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7.xml" ContentType="application/vnd.openxmlformats-officedocument.wordprocessingml.header+xml"/>
  <Override PartName="/word/header14.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notes.xml" ContentType="application/vnd.openxmlformats-officedocument.wordprocessingml.footnotes+xml"/>
  <Override PartName="/word/header1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BBDC" w14:textId="31B2C98C" w:rsidR="00F8463E" w:rsidRPr="0090178A" w:rsidRDefault="00F8463E" w:rsidP="00F8463E">
      <w:pPr>
        <w:jc w:val="center"/>
        <w:rPr>
          <w:rFonts w:eastAsia="Times New Roman"/>
          <w:color w:val="000000"/>
          <w:sz w:val="27"/>
          <w:szCs w:val="27"/>
          <w:lang w:eastAsia="pt-BR"/>
        </w:rPr>
      </w:pPr>
      <w:bookmarkStart w:id="0" w:name="_Toc41971238"/>
      <w:r w:rsidRPr="0090178A">
        <w:rPr>
          <w:rFonts w:eastAsia="Times New Roman"/>
          <w:b/>
          <w:bCs/>
          <w:color w:val="000000"/>
          <w:sz w:val="44"/>
          <w:szCs w:val="44"/>
          <w:lang w:eastAsia="pt-BR"/>
        </w:rPr>
        <w:t>DOCUMENTO</w:t>
      </w:r>
      <w:r w:rsidR="00A26125" w:rsidRPr="0090178A">
        <w:rPr>
          <w:rFonts w:eastAsia="Times New Roman"/>
          <w:b/>
          <w:bCs/>
          <w:color w:val="000000"/>
          <w:sz w:val="44"/>
          <w:szCs w:val="44"/>
          <w:lang w:eastAsia="pt-BR"/>
        </w:rPr>
        <w:t xml:space="preserve"> </w:t>
      </w:r>
      <w:r w:rsidR="00F02718" w:rsidRPr="0090178A">
        <w:rPr>
          <w:rFonts w:eastAsia="Times New Roman"/>
          <w:b/>
          <w:bCs/>
          <w:color w:val="000000"/>
          <w:sz w:val="44"/>
          <w:szCs w:val="44"/>
          <w:lang w:eastAsia="pt-BR"/>
        </w:rPr>
        <w:t xml:space="preserve">PADRÃO </w:t>
      </w:r>
      <w:r w:rsidRPr="0090178A">
        <w:rPr>
          <w:rFonts w:eastAsia="Times New Roman"/>
          <w:b/>
          <w:bCs/>
          <w:color w:val="000000"/>
          <w:sz w:val="44"/>
          <w:szCs w:val="44"/>
          <w:lang w:eastAsia="pt-BR"/>
        </w:rPr>
        <w:t>DE</w:t>
      </w:r>
      <w:r w:rsidR="00A26125" w:rsidRPr="0090178A">
        <w:rPr>
          <w:rFonts w:eastAsia="Times New Roman"/>
          <w:b/>
          <w:bCs/>
          <w:color w:val="000000"/>
          <w:sz w:val="44"/>
          <w:szCs w:val="44"/>
          <w:lang w:eastAsia="pt-BR"/>
        </w:rPr>
        <w:t xml:space="preserve"> </w:t>
      </w:r>
      <w:r w:rsidRPr="0090178A">
        <w:rPr>
          <w:rFonts w:eastAsia="Times New Roman"/>
          <w:b/>
          <w:bCs/>
          <w:color w:val="000000"/>
          <w:sz w:val="44"/>
          <w:szCs w:val="44"/>
          <w:lang w:eastAsia="pt-BR"/>
        </w:rPr>
        <w:t>LICITAÇÃO</w:t>
      </w:r>
      <w:bookmarkEnd w:id="0"/>
    </w:p>
    <w:p w14:paraId="54699587" w14:textId="386760A0" w:rsidR="00F8463E" w:rsidRPr="0090178A" w:rsidRDefault="00F8463E" w:rsidP="00F8463E">
      <w:pPr>
        <w:jc w:val="center"/>
        <w:rPr>
          <w:rFonts w:eastAsia="Times New Roman"/>
          <w:color w:val="000000"/>
          <w:sz w:val="27"/>
          <w:szCs w:val="27"/>
          <w:lang w:eastAsia="pt-BR"/>
        </w:rPr>
      </w:pPr>
    </w:p>
    <w:p w14:paraId="719A3521" w14:textId="70F2A5A6" w:rsidR="00F8463E" w:rsidRPr="0090178A" w:rsidRDefault="00F8463E" w:rsidP="00F8463E">
      <w:pPr>
        <w:jc w:val="center"/>
        <w:rPr>
          <w:rFonts w:eastAsia="Times New Roman"/>
          <w:color w:val="000000"/>
          <w:sz w:val="27"/>
          <w:szCs w:val="27"/>
          <w:lang w:eastAsia="pt-BR"/>
        </w:rPr>
      </w:pPr>
    </w:p>
    <w:p w14:paraId="43F53211" w14:textId="050133C5" w:rsidR="00F8463E" w:rsidRPr="0090178A" w:rsidRDefault="00F8463E" w:rsidP="00F8463E">
      <w:pPr>
        <w:jc w:val="center"/>
        <w:rPr>
          <w:rFonts w:eastAsia="Times New Roman"/>
          <w:color w:val="000000"/>
          <w:sz w:val="27"/>
          <w:szCs w:val="27"/>
          <w:lang w:eastAsia="pt-BR"/>
        </w:rPr>
      </w:pPr>
    </w:p>
    <w:p w14:paraId="1A2BC092" w14:textId="1B8756C4" w:rsidR="001A1C38" w:rsidRPr="0090178A" w:rsidRDefault="001A1C38" w:rsidP="00F8463E">
      <w:pPr>
        <w:jc w:val="center"/>
        <w:rPr>
          <w:rFonts w:eastAsia="Times New Roman"/>
          <w:color w:val="000000"/>
          <w:sz w:val="27"/>
          <w:szCs w:val="27"/>
          <w:lang w:eastAsia="pt-BR"/>
        </w:rPr>
      </w:pPr>
    </w:p>
    <w:p w14:paraId="321859BF" w14:textId="6B37C53B" w:rsidR="001A1C38" w:rsidRPr="0090178A" w:rsidRDefault="001A1C38" w:rsidP="00F8463E">
      <w:pPr>
        <w:jc w:val="center"/>
        <w:rPr>
          <w:rFonts w:eastAsia="Times New Roman"/>
          <w:color w:val="000000"/>
          <w:sz w:val="27"/>
          <w:szCs w:val="27"/>
          <w:lang w:eastAsia="pt-BR"/>
        </w:rPr>
      </w:pPr>
    </w:p>
    <w:p w14:paraId="55966843" w14:textId="77777777" w:rsidR="001A1C38" w:rsidRPr="0090178A" w:rsidRDefault="001A1C38" w:rsidP="00F8463E">
      <w:pPr>
        <w:jc w:val="center"/>
        <w:rPr>
          <w:rFonts w:eastAsia="Times New Roman"/>
          <w:color w:val="000000"/>
          <w:sz w:val="27"/>
          <w:szCs w:val="27"/>
          <w:lang w:eastAsia="pt-BR"/>
        </w:rPr>
      </w:pPr>
    </w:p>
    <w:p w14:paraId="308E926A" w14:textId="0FBB408E"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72"/>
          <w:szCs w:val="72"/>
          <w:lang w:eastAsia="pt-BR"/>
        </w:rPr>
        <w:t>Contratação</w:t>
      </w:r>
      <w:r w:rsidR="00A26125" w:rsidRPr="0090178A">
        <w:rPr>
          <w:rFonts w:eastAsia="Times New Roman"/>
          <w:b/>
          <w:bCs/>
          <w:color w:val="000000"/>
          <w:sz w:val="72"/>
          <w:szCs w:val="72"/>
          <w:lang w:eastAsia="pt-BR"/>
        </w:rPr>
        <w:t xml:space="preserve"> </w:t>
      </w:r>
      <w:r w:rsidRPr="0090178A">
        <w:rPr>
          <w:rFonts w:eastAsia="Times New Roman"/>
          <w:b/>
          <w:bCs/>
          <w:color w:val="000000"/>
          <w:sz w:val="72"/>
          <w:szCs w:val="72"/>
          <w:lang w:eastAsia="pt-BR"/>
        </w:rPr>
        <w:t>de</w:t>
      </w:r>
      <w:r w:rsidR="00A26125" w:rsidRPr="0090178A">
        <w:rPr>
          <w:rFonts w:eastAsia="Times New Roman"/>
          <w:b/>
          <w:bCs/>
          <w:color w:val="000000"/>
          <w:sz w:val="72"/>
          <w:szCs w:val="72"/>
          <w:lang w:eastAsia="pt-BR"/>
        </w:rPr>
        <w:t xml:space="preserve"> </w:t>
      </w:r>
      <w:r w:rsidR="001A1E36" w:rsidRPr="0090178A">
        <w:rPr>
          <w:rFonts w:eastAsia="Times New Roman"/>
          <w:b/>
          <w:bCs/>
          <w:color w:val="000000"/>
          <w:sz w:val="72"/>
          <w:szCs w:val="72"/>
          <w:lang w:eastAsia="pt-BR"/>
        </w:rPr>
        <w:t>Desenho e Construção</w:t>
      </w:r>
      <w:r w:rsidR="00A26125" w:rsidRPr="0090178A">
        <w:rPr>
          <w:rFonts w:eastAsia="Times New Roman"/>
          <w:b/>
          <w:bCs/>
          <w:color w:val="000000"/>
          <w:sz w:val="72"/>
          <w:szCs w:val="72"/>
          <w:lang w:eastAsia="pt-BR"/>
        </w:rPr>
        <w:t xml:space="preserve"> </w:t>
      </w:r>
      <w:r w:rsidRPr="0090178A">
        <w:rPr>
          <w:rFonts w:eastAsia="Times New Roman"/>
          <w:b/>
          <w:bCs/>
          <w:color w:val="000000"/>
          <w:sz w:val="72"/>
          <w:szCs w:val="72"/>
          <w:lang w:eastAsia="pt-BR"/>
        </w:rPr>
        <w:t>de</w:t>
      </w:r>
      <w:r w:rsidR="00A26125" w:rsidRPr="0090178A">
        <w:rPr>
          <w:rFonts w:eastAsia="Times New Roman"/>
          <w:b/>
          <w:bCs/>
          <w:color w:val="000000"/>
          <w:sz w:val="72"/>
          <w:szCs w:val="72"/>
          <w:lang w:eastAsia="pt-BR"/>
        </w:rPr>
        <w:t xml:space="preserve"> </w:t>
      </w:r>
      <w:r w:rsidRPr="0090178A">
        <w:rPr>
          <w:rFonts w:eastAsia="Times New Roman"/>
          <w:b/>
          <w:bCs/>
          <w:color w:val="000000"/>
          <w:sz w:val="72"/>
          <w:szCs w:val="72"/>
          <w:lang w:eastAsia="pt-BR"/>
        </w:rPr>
        <w:t>Obras</w:t>
      </w:r>
      <w:r w:rsidR="00A26125" w:rsidRPr="0090178A">
        <w:rPr>
          <w:rFonts w:eastAsia="Times New Roman"/>
          <w:b/>
          <w:bCs/>
          <w:color w:val="000000"/>
          <w:sz w:val="72"/>
          <w:szCs w:val="72"/>
          <w:lang w:eastAsia="pt-BR"/>
        </w:rPr>
        <w:t xml:space="preserve"> </w:t>
      </w:r>
      <w:r w:rsidRPr="0090178A">
        <w:rPr>
          <w:rFonts w:eastAsia="Times New Roman"/>
          <w:b/>
          <w:bCs/>
          <w:color w:val="000000"/>
          <w:sz w:val="72"/>
          <w:szCs w:val="72"/>
          <w:lang w:eastAsia="pt-BR"/>
        </w:rPr>
        <w:t>Civis</w:t>
      </w:r>
    </w:p>
    <w:p w14:paraId="6893B6FC" w14:textId="5DD09780" w:rsidR="00F8463E" w:rsidRPr="0090178A" w:rsidRDefault="00F8463E" w:rsidP="00F8463E">
      <w:pPr>
        <w:ind w:firstLine="141"/>
        <w:jc w:val="center"/>
        <w:rPr>
          <w:rFonts w:eastAsia="Times New Roman"/>
          <w:color w:val="000000"/>
          <w:sz w:val="27"/>
          <w:szCs w:val="27"/>
          <w:lang w:eastAsia="pt-BR"/>
        </w:rPr>
      </w:pPr>
      <w:r w:rsidRPr="0090178A">
        <w:rPr>
          <w:rFonts w:eastAsia="Times New Roman"/>
          <w:b/>
          <w:bCs/>
          <w:color w:val="000000"/>
          <w:sz w:val="40"/>
          <w:szCs w:val="40"/>
          <w:lang w:eastAsia="pt-BR"/>
        </w:rPr>
        <w:t>CGC</w:t>
      </w:r>
      <w:r w:rsidR="00A26125" w:rsidRPr="0090178A">
        <w:rPr>
          <w:rFonts w:eastAsia="Times New Roman"/>
          <w:b/>
          <w:bCs/>
          <w:color w:val="000000"/>
          <w:sz w:val="40"/>
          <w:szCs w:val="40"/>
          <w:lang w:eastAsia="pt-BR"/>
        </w:rPr>
        <w:t xml:space="preserve"> </w:t>
      </w:r>
      <w:r w:rsidRPr="0090178A">
        <w:rPr>
          <w:rFonts w:eastAsia="Times New Roman"/>
          <w:b/>
          <w:bCs/>
          <w:color w:val="000000"/>
          <w:sz w:val="40"/>
          <w:szCs w:val="40"/>
          <w:lang w:eastAsia="pt-BR"/>
        </w:rPr>
        <w:t>FIDIC</w:t>
      </w:r>
      <w:r w:rsidR="00A26125" w:rsidRPr="0090178A">
        <w:rPr>
          <w:rFonts w:eastAsia="Times New Roman"/>
          <w:b/>
          <w:bCs/>
          <w:color w:val="000000"/>
          <w:sz w:val="40"/>
          <w:szCs w:val="40"/>
          <w:lang w:eastAsia="pt-BR"/>
        </w:rPr>
        <w:t xml:space="preserve"> </w:t>
      </w:r>
      <w:r w:rsidR="00B71990" w:rsidRPr="0090178A">
        <w:rPr>
          <w:rFonts w:eastAsia="Times New Roman"/>
          <w:b/>
          <w:bCs/>
          <w:color w:val="000000"/>
          <w:sz w:val="40"/>
          <w:szCs w:val="40"/>
          <w:lang w:eastAsia="pt-BR"/>
        </w:rPr>
        <w:t>Livro</w:t>
      </w:r>
      <w:r w:rsidR="00A26125" w:rsidRPr="0090178A">
        <w:rPr>
          <w:rFonts w:eastAsia="Times New Roman"/>
          <w:b/>
          <w:bCs/>
          <w:color w:val="000000"/>
          <w:sz w:val="40"/>
          <w:szCs w:val="40"/>
          <w:lang w:eastAsia="pt-BR"/>
        </w:rPr>
        <w:t xml:space="preserve"> </w:t>
      </w:r>
      <w:r w:rsidR="00B71990" w:rsidRPr="0090178A">
        <w:rPr>
          <w:rFonts w:eastAsia="Times New Roman"/>
          <w:b/>
          <w:bCs/>
          <w:color w:val="000000"/>
          <w:sz w:val="40"/>
          <w:szCs w:val="40"/>
          <w:lang w:eastAsia="pt-BR"/>
        </w:rPr>
        <w:t>Amarelo</w:t>
      </w:r>
      <w:r w:rsidRPr="0090178A">
        <w:rPr>
          <w:rFonts w:eastAsia="Times New Roman"/>
          <w:b/>
          <w:bCs/>
          <w:color w:val="000000"/>
          <w:sz w:val="40"/>
          <w:szCs w:val="40"/>
          <w:lang w:eastAsia="pt-BR"/>
        </w:rPr>
        <w:t>,</w:t>
      </w:r>
      <w:r w:rsidR="00A26125" w:rsidRPr="0090178A">
        <w:rPr>
          <w:rFonts w:eastAsia="Times New Roman"/>
          <w:b/>
          <w:bCs/>
          <w:color w:val="000000"/>
          <w:sz w:val="40"/>
          <w:szCs w:val="40"/>
          <w:lang w:eastAsia="pt-BR"/>
        </w:rPr>
        <w:t xml:space="preserve"> </w:t>
      </w:r>
      <w:r w:rsidRPr="0090178A">
        <w:rPr>
          <w:rFonts w:eastAsia="Times New Roman"/>
          <w:b/>
          <w:bCs/>
          <w:color w:val="000000"/>
          <w:sz w:val="40"/>
          <w:szCs w:val="40"/>
          <w:lang w:eastAsia="pt-BR"/>
        </w:rPr>
        <w:t>Segunda</w:t>
      </w:r>
      <w:r w:rsidR="00A26125" w:rsidRPr="0090178A">
        <w:rPr>
          <w:rFonts w:eastAsia="Times New Roman"/>
          <w:b/>
          <w:bCs/>
          <w:color w:val="000000"/>
          <w:sz w:val="40"/>
          <w:szCs w:val="40"/>
          <w:lang w:eastAsia="pt-BR"/>
        </w:rPr>
        <w:t xml:space="preserve"> </w:t>
      </w:r>
      <w:r w:rsidRPr="0090178A">
        <w:rPr>
          <w:rFonts w:eastAsia="Times New Roman"/>
          <w:b/>
          <w:bCs/>
          <w:color w:val="000000"/>
          <w:sz w:val="40"/>
          <w:szCs w:val="40"/>
          <w:lang w:eastAsia="pt-BR"/>
        </w:rPr>
        <w:t>Edição</w:t>
      </w:r>
      <w:r w:rsidR="00A26125" w:rsidRPr="0090178A">
        <w:rPr>
          <w:rFonts w:eastAsia="Times New Roman"/>
          <w:b/>
          <w:bCs/>
          <w:color w:val="000000"/>
          <w:sz w:val="40"/>
          <w:szCs w:val="40"/>
          <w:lang w:eastAsia="pt-BR"/>
        </w:rPr>
        <w:t xml:space="preserve"> </w:t>
      </w:r>
      <w:r w:rsidRPr="0090178A">
        <w:rPr>
          <w:rFonts w:eastAsia="Times New Roman"/>
          <w:b/>
          <w:bCs/>
          <w:color w:val="000000"/>
          <w:sz w:val="40"/>
          <w:szCs w:val="40"/>
          <w:lang w:eastAsia="pt-BR"/>
        </w:rPr>
        <w:t>2017</w:t>
      </w:r>
    </w:p>
    <w:p w14:paraId="05DFD085" w14:textId="3244E18D" w:rsidR="00F8463E" w:rsidRPr="0090178A" w:rsidRDefault="00F8463E" w:rsidP="00F8463E">
      <w:pPr>
        <w:jc w:val="center"/>
        <w:rPr>
          <w:rFonts w:eastAsia="Times New Roman"/>
          <w:color w:val="000000"/>
          <w:sz w:val="27"/>
          <w:szCs w:val="27"/>
          <w:lang w:eastAsia="pt-BR"/>
        </w:rPr>
      </w:pPr>
    </w:p>
    <w:p w14:paraId="764F322A" w14:textId="269B7535" w:rsidR="00F8463E" w:rsidRPr="0090178A" w:rsidRDefault="00F8463E" w:rsidP="00F8463E">
      <w:pPr>
        <w:jc w:val="center"/>
        <w:rPr>
          <w:rFonts w:eastAsia="Times New Roman"/>
          <w:color w:val="000000"/>
          <w:sz w:val="27"/>
          <w:szCs w:val="27"/>
          <w:lang w:eastAsia="pt-BR"/>
        </w:rPr>
      </w:pPr>
    </w:p>
    <w:p w14:paraId="34EC2F79" w14:textId="63E5F7CB" w:rsidR="001A1C38" w:rsidRPr="0090178A" w:rsidRDefault="001A1C38" w:rsidP="00F8463E">
      <w:pPr>
        <w:jc w:val="center"/>
        <w:rPr>
          <w:rFonts w:eastAsia="Times New Roman"/>
          <w:color w:val="000000"/>
          <w:sz w:val="27"/>
          <w:szCs w:val="27"/>
          <w:lang w:eastAsia="pt-BR"/>
        </w:rPr>
      </w:pPr>
    </w:p>
    <w:p w14:paraId="0860017D" w14:textId="77777777" w:rsidR="001A1C38" w:rsidRPr="0090178A" w:rsidRDefault="001A1C38" w:rsidP="00F8463E">
      <w:pPr>
        <w:jc w:val="center"/>
        <w:rPr>
          <w:rFonts w:eastAsia="Times New Roman"/>
          <w:color w:val="000000"/>
          <w:sz w:val="27"/>
          <w:szCs w:val="27"/>
          <w:lang w:eastAsia="pt-BR"/>
        </w:rPr>
      </w:pPr>
    </w:p>
    <w:p w14:paraId="574469C5" w14:textId="337EE81D" w:rsidR="00F8463E" w:rsidRPr="0090178A" w:rsidRDefault="00F8463E" w:rsidP="00F8463E">
      <w:pPr>
        <w:rPr>
          <w:rFonts w:eastAsia="Times New Roman"/>
          <w:color w:val="000000"/>
          <w:sz w:val="27"/>
          <w:szCs w:val="27"/>
          <w:lang w:eastAsia="pt-BR"/>
        </w:rPr>
      </w:pPr>
    </w:p>
    <w:p w14:paraId="769A95C9" w14:textId="1DA84A6D" w:rsidR="00F8463E" w:rsidRPr="0090178A" w:rsidRDefault="00F8463E" w:rsidP="00F8463E">
      <w:pPr>
        <w:ind w:firstLine="141"/>
        <w:jc w:val="center"/>
        <w:rPr>
          <w:rFonts w:eastAsia="Times New Roman"/>
          <w:color w:val="000000"/>
          <w:sz w:val="27"/>
          <w:szCs w:val="27"/>
          <w:lang w:eastAsia="pt-BR"/>
        </w:rPr>
      </w:pPr>
      <w:r w:rsidRPr="0090178A">
        <w:rPr>
          <w:rFonts w:eastAsia="Times New Roman"/>
          <w:b/>
          <w:bCs/>
          <w:color w:val="000000"/>
          <w:sz w:val="32"/>
          <w:szCs w:val="32"/>
          <w:lang w:eastAsia="pt-BR"/>
        </w:rPr>
        <w:t>Solicitação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de</w:t>
      </w:r>
      <w:r w:rsidR="00A26125" w:rsidRPr="0090178A">
        <w:rPr>
          <w:rFonts w:eastAsia="Times New Roman"/>
          <w:b/>
          <w:bCs/>
          <w:color w:val="000000"/>
          <w:sz w:val="32"/>
          <w:szCs w:val="32"/>
          <w:lang w:eastAsia="pt-BR"/>
        </w:rPr>
        <w:t xml:space="preserve"> </w:t>
      </w:r>
      <w:r w:rsidR="005551AF" w:rsidRPr="0090178A">
        <w:rPr>
          <w:rFonts w:eastAsia="Times New Roman"/>
          <w:b/>
          <w:bCs/>
          <w:color w:val="000000"/>
          <w:sz w:val="32"/>
          <w:szCs w:val="32"/>
          <w:lang w:eastAsia="pt-BR"/>
        </w:rPr>
        <w:t>Oferta</w:t>
      </w:r>
      <w:r w:rsidR="00255482" w:rsidRPr="0090178A">
        <w:rPr>
          <w:rFonts w:eastAsia="Times New Roman"/>
          <w:b/>
          <w:bCs/>
          <w:color w:val="000000"/>
          <w:sz w:val="32"/>
          <w:szCs w:val="32"/>
          <w:lang w:eastAsia="pt-BR"/>
        </w:rPr>
        <w:t xml:space="preserve">s </w:t>
      </w:r>
      <w:r w:rsidR="00B71990" w:rsidRPr="0090178A">
        <w:rPr>
          <w:rFonts w:eastAsia="Times New Roman"/>
          <w:b/>
          <w:bCs/>
          <w:color w:val="000000"/>
          <w:sz w:val="32"/>
          <w:szCs w:val="32"/>
          <w:lang w:eastAsia="pt-BR"/>
        </w:rPr>
        <w:t>(SO)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por</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meio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de</w:t>
      </w:r>
      <w:r w:rsidR="00A26125" w:rsidRPr="0090178A">
        <w:rPr>
          <w:rFonts w:eastAsia="Times New Roman"/>
          <w:b/>
          <w:bCs/>
          <w:color w:val="000000"/>
          <w:sz w:val="32"/>
          <w:szCs w:val="32"/>
          <w:lang w:eastAsia="pt-BR"/>
        </w:rPr>
        <w:t xml:space="preserve"> </w:t>
      </w:r>
      <w:r w:rsidR="007F1971" w:rsidRPr="0090178A">
        <w:rPr>
          <w:rFonts w:eastAsia="Times New Roman"/>
          <w:b/>
          <w:bCs/>
          <w:color w:val="000000"/>
          <w:sz w:val="32"/>
          <w:szCs w:val="32"/>
          <w:lang w:eastAsia="pt-BR"/>
        </w:rPr>
        <w:t>Licitação Pública Internacional de 1 Etapa com 2 Envelopes</w:t>
      </w:r>
    </w:p>
    <w:p w14:paraId="4A4F4150" w14:textId="0615E67C" w:rsidR="00F8463E" w:rsidRPr="0090178A" w:rsidRDefault="00F8463E" w:rsidP="00F8463E">
      <w:pPr>
        <w:ind w:firstLine="141"/>
        <w:jc w:val="center"/>
        <w:rPr>
          <w:rFonts w:eastAsia="Times New Roman"/>
          <w:color w:val="000000"/>
          <w:sz w:val="27"/>
          <w:szCs w:val="27"/>
          <w:lang w:eastAsia="pt-BR"/>
        </w:rPr>
      </w:pPr>
      <w:r w:rsidRPr="0090178A">
        <w:rPr>
          <w:rFonts w:eastAsia="Times New Roman"/>
          <w:b/>
          <w:bCs/>
          <w:color w:val="000000"/>
          <w:sz w:val="32"/>
          <w:szCs w:val="32"/>
          <w:lang w:eastAsia="pt-BR"/>
        </w:rPr>
        <w:t>(sem</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pré-qualificação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prévia)</w:t>
      </w:r>
    </w:p>
    <w:p w14:paraId="5D89806A" w14:textId="273BD832" w:rsidR="00F8463E" w:rsidRPr="0090178A" w:rsidRDefault="00A26125" w:rsidP="00F8463E">
      <w:pPr>
        <w:jc w:val="center"/>
        <w:rPr>
          <w:rFonts w:eastAsia="Times New Roman"/>
          <w:color w:val="000000"/>
          <w:sz w:val="27"/>
          <w:szCs w:val="27"/>
          <w:lang w:eastAsia="pt-BR"/>
        </w:rPr>
      </w:pPr>
      <w:r w:rsidRPr="0090178A">
        <w:rPr>
          <w:rFonts w:eastAsia="Times New Roman"/>
          <w:smallCaps/>
          <w:color w:val="000000"/>
          <w:lang w:eastAsia="pt-BR"/>
        </w:rPr>
        <w:t xml:space="preserve"> </w:t>
      </w:r>
    </w:p>
    <w:p w14:paraId="7F1040FD" w14:textId="1A548F48"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2D9A2BFD" w14:textId="3A388844"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F718B3D" w14:textId="3E674E8E"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11F7639A" w14:textId="4CCDDC78"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5AB4C683" w14:textId="7721C3CD"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43078F0" w14:textId="6AFFAF86"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329C77DD" w14:textId="0E64E777" w:rsidR="00F8463E" w:rsidRPr="0090178A" w:rsidRDefault="00F8463E" w:rsidP="00F8463E">
      <w:pPr>
        <w:ind w:left="180"/>
        <w:jc w:val="center"/>
        <w:rPr>
          <w:rFonts w:eastAsia="Times New Roman"/>
          <w:color w:val="000000"/>
          <w:sz w:val="27"/>
          <w:szCs w:val="27"/>
          <w:lang w:eastAsia="pt-BR"/>
        </w:rPr>
      </w:pPr>
      <w:r w:rsidRPr="0090178A">
        <w:rPr>
          <w:rFonts w:eastAsia="Times New Roman"/>
          <w:b/>
          <w:bCs/>
          <w:color w:val="000000"/>
          <w:spacing w:val="-3"/>
          <w:sz w:val="44"/>
          <w:szCs w:val="44"/>
          <w:lang w:eastAsia="pt-BR"/>
        </w:rPr>
        <w:t>Banco</w:t>
      </w:r>
      <w:r w:rsidR="00A26125" w:rsidRPr="0090178A">
        <w:rPr>
          <w:rFonts w:eastAsia="Times New Roman"/>
          <w:b/>
          <w:bCs/>
          <w:color w:val="000000"/>
          <w:spacing w:val="-3"/>
          <w:sz w:val="44"/>
          <w:szCs w:val="44"/>
          <w:lang w:eastAsia="pt-BR"/>
        </w:rPr>
        <w:t xml:space="preserve"> </w:t>
      </w:r>
      <w:r w:rsidRPr="0090178A">
        <w:rPr>
          <w:rFonts w:eastAsia="Times New Roman"/>
          <w:b/>
          <w:bCs/>
          <w:color w:val="000000"/>
          <w:spacing w:val="-3"/>
          <w:sz w:val="44"/>
          <w:szCs w:val="44"/>
          <w:lang w:eastAsia="pt-BR"/>
        </w:rPr>
        <w:t>Interamericano</w:t>
      </w:r>
      <w:r w:rsidR="00A26125" w:rsidRPr="0090178A">
        <w:rPr>
          <w:rFonts w:eastAsia="Times New Roman"/>
          <w:b/>
          <w:bCs/>
          <w:color w:val="000000"/>
          <w:spacing w:val="-3"/>
          <w:sz w:val="44"/>
          <w:szCs w:val="44"/>
          <w:lang w:eastAsia="pt-BR"/>
        </w:rPr>
        <w:t xml:space="preserve"> </w:t>
      </w:r>
      <w:r w:rsidRPr="0090178A">
        <w:rPr>
          <w:rFonts w:eastAsia="Times New Roman"/>
          <w:b/>
          <w:bCs/>
          <w:color w:val="000000"/>
          <w:spacing w:val="-3"/>
          <w:sz w:val="44"/>
          <w:szCs w:val="44"/>
          <w:lang w:eastAsia="pt-BR"/>
        </w:rPr>
        <w:t>de</w:t>
      </w:r>
      <w:r w:rsidR="00A26125" w:rsidRPr="0090178A">
        <w:rPr>
          <w:rFonts w:eastAsia="Times New Roman"/>
          <w:b/>
          <w:bCs/>
          <w:color w:val="000000"/>
          <w:spacing w:val="-3"/>
          <w:sz w:val="44"/>
          <w:szCs w:val="44"/>
          <w:lang w:eastAsia="pt-BR"/>
        </w:rPr>
        <w:t xml:space="preserve"> </w:t>
      </w:r>
      <w:r w:rsidRPr="0090178A">
        <w:rPr>
          <w:rFonts w:eastAsia="Times New Roman"/>
          <w:b/>
          <w:bCs/>
          <w:color w:val="000000"/>
          <w:spacing w:val="-3"/>
          <w:sz w:val="44"/>
          <w:szCs w:val="44"/>
          <w:lang w:eastAsia="pt-BR"/>
        </w:rPr>
        <w:t>Desenvolvimento</w:t>
      </w:r>
    </w:p>
    <w:p w14:paraId="37AF299C" w14:textId="23E8A4C5" w:rsidR="00F8463E" w:rsidRPr="0090178A" w:rsidRDefault="00A26125" w:rsidP="00F8463E">
      <w:pPr>
        <w:ind w:left="180"/>
        <w:jc w:val="center"/>
        <w:rPr>
          <w:rFonts w:eastAsia="Times New Roman"/>
          <w:color w:val="000000"/>
          <w:sz w:val="27"/>
          <w:szCs w:val="27"/>
          <w:lang w:eastAsia="pt-BR"/>
        </w:rPr>
      </w:pPr>
      <w:r w:rsidRPr="0090178A">
        <w:rPr>
          <w:rFonts w:eastAsia="Times New Roman"/>
          <w:color w:val="000000"/>
          <w:spacing w:val="-3"/>
          <w:lang w:eastAsia="pt-BR"/>
        </w:rPr>
        <w:t xml:space="preserve"> </w:t>
      </w:r>
    </w:p>
    <w:p w14:paraId="55DC14B8" w14:textId="4203D17E" w:rsidR="00F8463E" w:rsidRPr="0090178A" w:rsidRDefault="00F8463E" w:rsidP="00F8463E">
      <w:pPr>
        <w:ind w:left="180"/>
        <w:jc w:val="center"/>
        <w:rPr>
          <w:rFonts w:eastAsia="Times New Roman"/>
          <w:color w:val="000000"/>
          <w:sz w:val="27"/>
          <w:szCs w:val="27"/>
          <w:lang w:eastAsia="pt-BR"/>
        </w:rPr>
      </w:pPr>
      <w:r w:rsidRPr="0090178A">
        <w:rPr>
          <w:rFonts w:eastAsia="Times New Roman"/>
          <w:b/>
          <w:bCs/>
          <w:color w:val="000000"/>
          <w:spacing w:val="-3"/>
          <w:sz w:val="44"/>
          <w:szCs w:val="44"/>
          <w:lang w:eastAsia="pt-BR"/>
        </w:rPr>
        <w:t>J</w:t>
      </w:r>
      <w:r w:rsidR="00616E65" w:rsidRPr="00616E65">
        <w:t xml:space="preserve"> </w:t>
      </w:r>
      <w:r w:rsidR="00616E65" w:rsidRPr="00616E65">
        <w:rPr>
          <w:rFonts w:eastAsia="Times New Roman"/>
          <w:b/>
          <w:bCs/>
          <w:color w:val="000000"/>
          <w:spacing w:val="-3"/>
          <w:sz w:val="44"/>
          <w:szCs w:val="44"/>
          <w:lang w:eastAsia="pt-BR"/>
        </w:rPr>
        <w:t>unho</w:t>
      </w:r>
      <w:r w:rsidR="00A26125" w:rsidRPr="0090178A">
        <w:rPr>
          <w:rFonts w:eastAsia="Times New Roman"/>
          <w:b/>
          <w:bCs/>
          <w:color w:val="000000"/>
          <w:spacing w:val="-3"/>
          <w:sz w:val="44"/>
          <w:szCs w:val="44"/>
          <w:lang w:eastAsia="pt-BR"/>
        </w:rPr>
        <w:t xml:space="preserve"> </w:t>
      </w:r>
      <w:r w:rsidRPr="0090178A">
        <w:rPr>
          <w:rFonts w:eastAsia="Times New Roman"/>
          <w:b/>
          <w:bCs/>
          <w:color w:val="000000"/>
          <w:spacing w:val="-3"/>
          <w:sz w:val="44"/>
          <w:szCs w:val="44"/>
          <w:lang w:eastAsia="pt-BR"/>
        </w:rPr>
        <w:t>de</w:t>
      </w:r>
      <w:r w:rsidR="00A26125" w:rsidRPr="0090178A">
        <w:rPr>
          <w:rFonts w:eastAsia="Times New Roman"/>
          <w:b/>
          <w:bCs/>
          <w:color w:val="000000"/>
          <w:spacing w:val="-3"/>
          <w:sz w:val="44"/>
          <w:szCs w:val="44"/>
          <w:lang w:eastAsia="pt-BR"/>
        </w:rPr>
        <w:t xml:space="preserve"> </w:t>
      </w:r>
      <w:r w:rsidRPr="0090178A">
        <w:rPr>
          <w:rFonts w:eastAsia="Times New Roman"/>
          <w:b/>
          <w:bCs/>
          <w:color w:val="000000"/>
          <w:spacing w:val="-3"/>
          <w:sz w:val="44"/>
          <w:szCs w:val="44"/>
          <w:lang w:eastAsia="pt-BR"/>
        </w:rPr>
        <w:t>202</w:t>
      </w:r>
      <w:r w:rsidR="00616E65">
        <w:rPr>
          <w:rFonts w:eastAsia="Times New Roman"/>
          <w:b/>
          <w:bCs/>
          <w:color w:val="000000"/>
          <w:spacing w:val="-3"/>
          <w:sz w:val="44"/>
          <w:szCs w:val="44"/>
          <w:lang w:eastAsia="pt-BR"/>
        </w:rPr>
        <w:t>1</w:t>
      </w:r>
    </w:p>
    <w:p w14:paraId="719CBDEF" w14:textId="77777777" w:rsidR="004A4D5E" w:rsidRPr="0090178A" w:rsidRDefault="004A4D5E">
      <w:pPr>
        <w:rPr>
          <w:rFonts w:ascii="Arial" w:eastAsia="Times New Roman" w:hAnsi="Arial" w:cs="Arial"/>
          <w:color w:val="000000"/>
          <w:sz w:val="20"/>
          <w:szCs w:val="20"/>
          <w:lang w:eastAsia="pt-BR"/>
        </w:rPr>
      </w:pPr>
    </w:p>
    <w:p w14:paraId="1CFAA254" w14:textId="209E3D27" w:rsidR="00CF7F4A" w:rsidRPr="0090178A" w:rsidRDefault="00CF7F4A">
      <w:pPr>
        <w:rPr>
          <w:rFonts w:ascii="Arial" w:eastAsia="Times New Roman" w:hAnsi="Arial" w:cs="Arial"/>
          <w:color w:val="000000"/>
          <w:sz w:val="20"/>
          <w:szCs w:val="20"/>
          <w:lang w:eastAsia="pt-BR"/>
        </w:rPr>
        <w:sectPr w:rsidR="00CF7F4A" w:rsidRPr="0090178A" w:rsidSect="001474DF">
          <w:headerReference w:type="even" r:id="rId11"/>
          <w:headerReference w:type="default" r:id="rId12"/>
          <w:headerReference w:type="first" r:id="rId13"/>
          <w:pgSz w:w="11906" w:h="16838"/>
          <w:pgMar w:top="1417" w:right="1701" w:bottom="1417" w:left="1701" w:header="708" w:footer="708" w:gutter="0"/>
          <w:pgNumType w:fmt="lowerRoman" w:start="2"/>
          <w:cols w:space="708"/>
          <w:docGrid w:linePitch="360"/>
        </w:sectPr>
      </w:pPr>
    </w:p>
    <w:p w14:paraId="2BB830F7" w14:textId="2465E582" w:rsidR="001A1C38" w:rsidRPr="0090178A" w:rsidRDefault="001A1C38" w:rsidP="004A4D5E">
      <w:pPr>
        <w:tabs>
          <w:tab w:val="left" w:pos="1266"/>
        </w:tabs>
        <w:rPr>
          <w:rFonts w:ascii="Arial" w:eastAsia="Times New Roman" w:hAnsi="Arial" w:cs="Arial"/>
          <w:color w:val="000000"/>
          <w:sz w:val="20"/>
          <w:szCs w:val="20"/>
          <w:lang w:eastAsia="pt-BR"/>
        </w:rPr>
      </w:pPr>
    </w:p>
    <w:p w14:paraId="3E241409" w14:textId="0875EBCA" w:rsidR="00F8463E" w:rsidRPr="0090178A" w:rsidRDefault="00830F4F" w:rsidP="002944F3">
      <w:pPr>
        <w:jc w:val="center"/>
        <w:rPr>
          <w:rFonts w:eastAsia="Times New Roman"/>
          <w:color w:val="000000"/>
          <w:sz w:val="27"/>
          <w:szCs w:val="27"/>
          <w:lang w:eastAsia="pt-BR"/>
        </w:rPr>
      </w:pPr>
      <w:r w:rsidRPr="0090178A">
        <w:rPr>
          <w:rFonts w:eastAsia="Times New Roman"/>
          <w:b/>
          <w:bCs/>
          <w:color w:val="000000"/>
          <w:sz w:val="44"/>
          <w:szCs w:val="44"/>
          <w:lang w:eastAsia="pt-BR"/>
        </w:rPr>
        <w:t>Revisões</w:t>
      </w:r>
    </w:p>
    <w:p w14:paraId="09217863" w14:textId="67CD3290"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4141CA5" w14:textId="62E2B451"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tbl>
      <w:tblPr>
        <w:tblW w:w="9468" w:type="dxa"/>
        <w:tblCellMar>
          <w:left w:w="0" w:type="dxa"/>
          <w:right w:w="0" w:type="dxa"/>
        </w:tblCellMar>
        <w:tblLook w:val="04A0" w:firstRow="1" w:lastRow="0" w:firstColumn="1" w:lastColumn="0" w:noHBand="0" w:noVBand="1"/>
      </w:tblPr>
      <w:tblGrid>
        <w:gridCol w:w="1843"/>
        <w:gridCol w:w="2495"/>
        <w:gridCol w:w="5130"/>
      </w:tblGrid>
      <w:tr w:rsidR="00F8463E" w:rsidRPr="0090178A" w14:paraId="5B60F469" w14:textId="77777777" w:rsidTr="00F8463E">
        <w:trPr>
          <w:tblHeader/>
        </w:trPr>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BC5FF" w14:textId="789EF3BC" w:rsidR="00F8463E" w:rsidRPr="0090178A" w:rsidRDefault="00A26125" w:rsidP="00F8463E">
            <w:pPr>
              <w:jc w:val="center"/>
              <w:rPr>
                <w:rFonts w:eastAsia="Times New Roman"/>
                <w:lang w:eastAsia="pt-BR"/>
              </w:rPr>
            </w:pPr>
            <w:r w:rsidRPr="0090178A">
              <w:rPr>
                <w:rFonts w:eastAsia="Times New Roman"/>
                <w:b/>
                <w:bCs/>
                <w:lang w:eastAsia="pt-BR"/>
              </w:rPr>
              <w:t xml:space="preserve"> </w:t>
            </w:r>
          </w:p>
          <w:p w14:paraId="5D07C298" w14:textId="77777777" w:rsidR="00F8463E" w:rsidRPr="0090178A" w:rsidRDefault="00F8463E" w:rsidP="00F8463E">
            <w:pPr>
              <w:jc w:val="center"/>
              <w:rPr>
                <w:rFonts w:eastAsia="Times New Roman"/>
                <w:lang w:eastAsia="pt-BR"/>
              </w:rPr>
            </w:pPr>
            <w:r w:rsidRPr="0090178A">
              <w:rPr>
                <w:rFonts w:eastAsia="Times New Roman"/>
                <w:b/>
                <w:bCs/>
                <w:lang w:eastAsia="pt-BR"/>
              </w:rPr>
              <w:t>Versões</w:t>
            </w:r>
          </w:p>
          <w:p w14:paraId="0DC11DE9" w14:textId="6CE87440" w:rsidR="00F8463E" w:rsidRPr="0090178A" w:rsidRDefault="00A26125" w:rsidP="00F8463E">
            <w:pPr>
              <w:jc w:val="center"/>
              <w:rPr>
                <w:rFonts w:eastAsia="Times New Roman"/>
                <w:lang w:eastAsia="pt-BR"/>
              </w:rPr>
            </w:pPr>
            <w:r w:rsidRPr="0090178A">
              <w:rPr>
                <w:rFonts w:eastAsia="Times New Roman"/>
                <w:b/>
                <w:bCs/>
                <w:lang w:eastAsia="pt-BR"/>
              </w:rPr>
              <w:t xml:space="preserve">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51B35" w14:textId="7651E093" w:rsidR="00F8463E" w:rsidRPr="0090178A" w:rsidRDefault="00A26125" w:rsidP="00F8463E">
            <w:pPr>
              <w:jc w:val="center"/>
              <w:rPr>
                <w:rFonts w:eastAsia="Times New Roman"/>
                <w:lang w:eastAsia="pt-BR"/>
              </w:rPr>
            </w:pPr>
            <w:r w:rsidRPr="0090178A">
              <w:rPr>
                <w:rFonts w:eastAsia="Times New Roman"/>
                <w:b/>
                <w:bCs/>
                <w:lang w:eastAsia="pt-BR"/>
              </w:rPr>
              <w:t xml:space="preserve"> </w:t>
            </w:r>
          </w:p>
          <w:p w14:paraId="0D119680" w14:textId="77777777" w:rsidR="00F8463E" w:rsidRPr="0090178A" w:rsidRDefault="00F8463E" w:rsidP="00F8463E">
            <w:pPr>
              <w:jc w:val="center"/>
              <w:rPr>
                <w:rFonts w:eastAsia="Times New Roman"/>
                <w:lang w:eastAsia="pt-BR"/>
              </w:rPr>
            </w:pPr>
            <w:r w:rsidRPr="0090178A">
              <w:rPr>
                <w:rFonts w:eastAsia="Times New Roman"/>
                <w:b/>
                <w:bCs/>
                <w:lang w:eastAsia="pt-BR"/>
              </w:rPr>
              <w:t>Modificações</w:t>
            </w:r>
          </w:p>
        </w:tc>
        <w:tc>
          <w:tcPr>
            <w:tcW w:w="5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76298" w14:textId="22489A5E" w:rsidR="00F8463E" w:rsidRPr="0090178A" w:rsidRDefault="00A26125" w:rsidP="00F8463E">
            <w:pPr>
              <w:jc w:val="center"/>
              <w:rPr>
                <w:rFonts w:eastAsia="Times New Roman"/>
                <w:lang w:eastAsia="pt-BR"/>
              </w:rPr>
            </w:pPr>
            <w:r w:rsidRPr="0090178A">
              <w:rPr>
                <w:rFonts w:eastAsia="Times New Roman"/>
                <w:b/>
                <w:bCs/>
                <w:lang w:eastAsia="pt-BR"/>
              </w:rPr>
              <w:t xml:space="preserve"> </w:t>
            </w:r>
          </w:p>
          <w:p w14:paraId="5A1E66F7" w14:textId="77777777" w:rsidR="00F8463E" w:rsidRPr="0090178A" w:rsidRDefault="00F8463E" w:rsidP="00F8463E">
            <w:pPr>
              <w:jc w:val="center"/>
              <w:rPr>
                <w:rFonts w:eastAsia="Times New Roman"/>
                <w:lang w:eastAsia="pt-BR"/>
              </w:rPr>
            </w:pPr>
            <w:r w:rsidRPr="0090178A">
              <w:rPr>
                <w:rFonts w:eastAsia="Times New Roman"/>
                <w:b/>
                <w:bCs/>
                <w:lang w:eastAsia="pt-BR"/>
              </w:rPr>
              <w:t>Razão</w:t>
            </w:r>
          </w:p>
        </w:tc>
      </w:tr>
      <w:tr w:rsidR="00F8463E" w:rsidRPr="0090178A" w14:paraId="329FA470" w14:textId="77777777" w:rsidTr="00830F4F">
        <w:trPr>
          <w:trHeight w:val="502"/>
        </w:trPr>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D4274" w14:textId="2BFDD994" w:rsidR="00F8463E" w:rsidRPr="0090178A" w:rsidRDefault="00F8463E" w:rsidP="00F8463E">
            <w:pPr>
              <w:rPr>
                <w:rFonts w:eastAsia="Times New Roman"/>
                <w:lang w:eastAsia="pt-BR"/>
              </w:rPr>
            </w:pPr>
            <w:r w:rsidRPr="0090178A">
              <w:rPr>
                <w:rFonts w:eastAsia="Times New Roman"/>
                <w:lang w:eastAsia="pt-BR"/>
              </w:rPr>
              <w:t>Janeiro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2018</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B1B9C" w14:textId="03CAFF3A" w:rsidR="00F8463E" w:rsidRPr="0090178A" w:rsidRDefault="00F8463E" w:rsidP="00F8463E">
            <w:pPr>
              <w:rPr>
                <w:rFonts w:eastAsia="Times New Roman"/>
                <w:lang w:eastAsia="pt-BR"/>
              </w:rPr>
            </w:pPr>
            <w:r w:rsidRPr="0090178A">
              <w:rPr>
                <w:rFonts w:eastAsia="Times New Roman"/>
                <w:lang w:eastAsia="pt-BR"/>
              </w:rPr>
              <w:t>Primeir</w:t>
            </w:r>
            <w:r w:rsidR="00830F4F" w:rsidRPr="0090178A">
              <w:rPr>
                <w:rFonts w:eastAsia="Times New Roman"/>
                <w:lang w:eastAsia="pt-BR"/>
              </w:rPr>
              <w:t>a</w:t>
            </w:r>
            <w:r w:rsidR="00A26125" w:rsidRPr="0090178A">
              <w:rPr>
                <w:rFonts w:eastAsia="Times New Roman"/>
                <w:lang w:eastAsia="pt-BR"/>
              </w:rPr>
              <w:t xml:space="preserve"> </w:t>
            </w:r>
            <w:r w:rsidR="00830F4F" w:rsidRPr="0090178A">
              <w:rPr>
                <w:rFonts w:eastAsia="Times New Roman"/>
                <w:lang w:eastAsia="pt-BR"/>
              </w:rPr>
              <w:t>publicação</w:t>
            </w:r>
          </w:p>
        </w:tc>
        <w:tc>
          <w:tcPr>
            <w:tcW w:w="5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9EDD60" w14:textId="62F8476D" w:rsidR="00F8463E" w:rsidRPr="0090178A" w:rsidRDefault="00F8463E" w:rsidP="00F8463E">
            <w:pPr>
              <w:rPr>
                <w:rFonts w:eastAsia="Times New Roman"/>
                <w:lang w:eastAsia="pt-BR"/>
              </w:rPr>
            </w:pPr>
            <w:r w:rsidRPr="0090178A">
              <w:rPr>
                <w:rFonts w:eastAsia="Times New Roman"/>
                <w:lang w:eastAsia="pt-BR"/>
              </w:rPr>
              <w:t>Primeira</w:t>
            </w:r>
            <w:r w:rsidR="00A26125" w:rsidRPr="0090178A">
              <w:rPr>
                <w:rFonts w:eastAsia="Times New Roman"/>
                <w:lang w:eastAsia="pt-BR"/>
              </w:rPr>
              <w:t xml:space="preserve"> </w:t>
            </w:r>
            <w:r w:rsidR="00830F4F" w:rsidRPr="0090178A">
              <w:rPr>
                <w:rFonts w:eastAsia="Times New Roman"/>
                <w:lang w:eastAsia="pt-BR"/>
              </w:rPr>
              <w:t>publicação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teste</w:t>
            </w:r>
          </w:p>
        </w:tc>
      </w:tr>
      <w:tr w:rsidR="00F8463E" w:rsidRPr="0090178A" w14:paraId="553965A9" w14:textId="77777777" w:rsidTr="00F8463E">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41A21" w14:textId="704EBCFC" w:rsidR="00F8463E" w:rsidRPr="0090178A" w:rsidRDefault="00F8463E" w:rsidP="00F8463E">
            <w:pPr>
              <w:rPr>
                <w:rFonts w:eastAsia="Times New Roman"/>
                <w:lang w:eastAsia="pt-BR"/>
              </w:rPr>
            </w:pPr>
            <w:r w:rsidRPr="0090178A">
              <w:rPr>
                <w:rFonts w:eastAsia="Times New Roman"/>
                <w:lang w:eastAsia="pt-BR"/>
              </w:rPr>
              <w:t>Abril</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2019</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B3BBB" w14:textId="5BCECA5C" w:rsidR="00F8463E" w:rsidRPr="0090178A" w:rsidRDefault="00F8463E" w:rsidP="00F8463E">
            <w:pPr>
              <w:rPr>
                <w:rFonts w:eastAsia="Times New Roman"/>
                <w:lang w:eastAsia="pt-BR"/>
              </w:rPr>
            </w:pPr>
            <w:r w:rsidRPr="0090178A">
              <w:rPr>
                <w:rFonts w:eastAsia="Times New Roman"/>
                <w:lang w:eastAsia="pt-BR"/>
              </w:rPr>
              <w:t>Prefácio,</w:t>
            </w:r>
            <w:r w:rsidR="00A26125" w:rsidRPr="0090178A">
              <w:rPr>
                <w:rFonts w:eastAsia="Times New Roman"/>
                <w:lang w:eastAsia="pt-BR"/>
              </w:rPr>
              <w:t xml:space="preserve"> </w:t>
            </w:r>
            <w:r w:rsidR="00C83E8A" w:rsidRPr="0090178A">
              <w:rPr>
                <w:rFonts w:eastAsia="Times New Roman"/>
                <w:lang w:eastAsia="pt-BR"/>
              </w:rPr>
              <w:t>IAL</w:t>
            </w:r>
            <w:r w:rsidRPr="0090178A">
              <w:rPr>
                <w:rFonts w:eastAsia="Times New Roman"/>
                <w:lang w:eastAsia="pt-BR"/>
              </w:rPr>
              <w:t>,</w:t>
            </w:r>
            <w:r w:rsidR="00A26125" w:rsidRPr="0090178A">
              <w:rPr>
                <w:rFonts w:eastAsia="Times New Roman"/>
                <w:lang w:eastAsia="pt-BR"/>
              </w:rPr>
              <w:t xml:space="preserve"> </w:t>
            </w:r>
            <w:r w:rsidR="00275AD3" w:rsidRPr="0090178A">
              <w:rPr>
                <w:rFonts w:eastAsia="Times New Roman"/>
                <w:lang w:eastAsia="pt-BR"/>
              </w:rPr>
              <w:t>FDL</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formulários</w:t>
            </w:r>
          </w:p>
        </w:tc>
        <w:tc>
          <w:tcPr>
            <w:tcW w:w="5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4F506" w14:textId="5B4B27F8" w:rsidR="0039772D" w:rsidRPr="0090178A" w:rsidRDefault="0039772D" w:rsidP="0039772D">
            <w:pPr>
              <w:rPr>
                <w:rFonts w:eastAsia="Times New Roman"/>
                <w:lang w:eastAsia="pt-BR"/>
              </w:rPr>
            </w:pP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instrução</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t>aquisição</w:t>
            </w:r>
            <w:r w:rsidR="00A26125" w:rsidRPr="0090178A">
              <w:rPr>
                <w:rFonts w:eastAsia="Times New Roman"/>
                <w:lang w:eastAsia="pt-BR"/>
              </w:rPr>
              <w:t xml:space="preserve"> </w:t>
            </w:r>
            <w:r w:rsidRPr="0090178A">
              <w:rPr>
                <w:rFonts w:eastAsia="Times New Roman"/>
                <w:lang w:eastAsia="pt-BR"/>
              </w:rPr>
              <w:t>da</w:t>
            </w:r>
            <w:r w:rsidR="00A26125" w:rsidRPr="0090178A">
              <w:rPr>
                <w:rFonts w:eastAsia="Times New Roman"/>
                <w:lang w:eastAsia="pt-BR"/>
              </w:rPr>
              <w:t xml:space="preserve"> </w:t>
            </w:r>
            <w:r w:rsidRPr="0090178A">
              <w:rPr>
                <w:rFonts w:eastAsia="Times New Roman"/>
                <w:lang w:eastAsia="pt-BR"/>
              </w:rPr>
              <w:t>licença</w:t>
            </w:r>
            <w:r w:rsidR="00A26125" w:rsidRPr="0090178A">
              <w:rPr>
                <w:rFonts w:eastAsia="Times New Roman"/>
                <w:lang w:eastAsia="pt-BR"/>
              </w:rPr>
              <w:t xml:space="preserve"> </w:t>
            </w:r>
            <w:r w:rsidRPr="0090178A">
              <w:rPr>
                <w:rFonts w:eastAsia="Times New Roman"/>
                <w:lang w:eastAsia="pt-BR"/>
              </w:rPr>
              <w:t>FIDIC</w:t>
            </w:r>
            <w:r w:rsidR="00A26125" w:rsidRPr="0090178A">
              <w:rPr>
                <w:rFonts w:eastAsia="Times New Roman"/>
                <w:lang w:eastAsia="pt-BR"/>
              </w:rPr>
              <w:t xml:space="preserve"> </w:t>
            </w:r>
            <w:r w:rsidRPr="0090178A">
              <w:rPr>
                <w:rFonts w:eastAsia="Times New Roman"/>
                <w:lang w:eastAsia="pt-BR"/>
              </w:rPr>
              <w:t>das</w:t>
            </w:r>
            <w:r w:rsidR="00A26125" w:rsidRPr="0090178A">
              <w:rPr>
                <w:rFonts w:eastAsia="Times New Roman"/>
                <w:lang w:eastAsia="pt-BR"/>
              </w:rPr>
              <w:t xml:space="preserve"> </w:t>
            </w:r>
            <w:r w:rsidRPr="0090178A">
              <w:rPr>
                <w:rFonts w:eastAsia="Times New Roman"/>
                <w:lang w:eastAsia="pt-BR"/>
              </w:rPr>
              <w:t>condições</w:t>
            </w:r>
            <w:r w:rsidR="00A26125" w:rsidRPr="0090178A">
              <w:rPr>
                <w:rFonts w:eastAsia="Times New Roman"/>
                <w:lang w:eastAsia="pt-BR"/>
              </w:rPr>
              <w:t xml:space="preserve"> </w:t>
            </w:r>
            <w:r w:rsidRPr="0090178A">
              <w:rPr>
                <w:rFonts w:eastAsia="Times New Roman"/>
                <w:lang w:eastAsia="pt-BR"/>
              </w:rPr>
              <w:t>gerais</w:t>
            </w:r>
            <w:r w:rsidR="00A26125" w:rsidRPr="0090178A">
              <w:rPr>
                <w:rFonts w:eastAsia="Times New Roman"/>
                <w:lang w:eastAsia="pt-BR"/>
              </w:rPr>
              <w:t xml:space="preserve"> </w:t>
            </w:r>
            <w:r w:rsidR="00275AD3" w:rsidRPr="0090178A">
              <w:rPr>
                <w:rFonts w:eastAsia="Times New Roman"/>
                <w:lang w:eastAsia="pt-BR"/>
              </w:rPr>
              <w:t>do contrato</w:t>
            </w:r>
            <w:r w:rsidR="00A26125" w:rsidRPr="0090178A">
              <w:rPr>
                <w:rFonts w:eastAsia="Times New Roman"/>
                <w:lang w:eastAsia="pt-BR"/>
              </w:rPr>
              <w:t xml:space="preserve"> </w:t>
            </w:r>
            <w:r w:rsidRPr="0090178A">
              <w:rPr>
                <w:rFonts w:eastAsia="Times New Roman"/>
                <w:lang w:eastAsia="pt-BR"/>
              </w:rPr>
              <w:t>é</w:t>
            </w:r>
            <w:r w:rsidR="00A26125" w:rsidRPr="0090178A">
              <w:rPr>
                <w:rFonts w:eastAsia="Times New Roman"/>
                <w:lang w:eastAsia="pt-BR"/>
              </w:rPr>
              <w:t xml:space="preserve"> </w:t>
            </w:r>
            <w:r w:rsidRPr="0090178A">
              <w:rPr>
                <w:rFonts w:eastAsia="Times New Roman"/>
                <w:lang w:eastAsia="pt-BR"/>
              </w:rPr>
              <w:t>atualizada.</w:t>
            </w:r>
          </w:p>
          <w:p w14:paraId="27F8A17A" w14:textId="77777777" w:rsidR="0039772D" w:rsidRPr="0090178A" w:rsidRDefault="0039772D" w:rsidP="0039772D">
            <w:pPr>
              <w:rPr>
                <w:rFonts w:eastAsia="Times New Roman"/>
                <w:lang w:eastAsia="pt-BR"/>
              </w:rPr>
            </w:pPr>
          </w:p>
          <w:p w14:paraId="526104B2" w14:textId="5B4182E6" w:rsidR="008B506B" w:rsidRPr="0090178A" w:rsidRDefault="008B506B" w:rsidP="008B506B">
            <w:pPr>
              <w:jc w:val="both"/>
            </w:pPr>
            <w:r w:rsidRPr="0090178A">
              <w:t>Modernização do Documento em matéria d</w:t>
            </w:r>
            <w:r w:rsidR="00B30B7C" w:rsidRPr="0090178A">
              <w:t>as</w:t>
            </w:r>
            <w:r w:rsidRPr="0090178A">
              <w:t xml:space="preserve"> obrigações ambientais, sociais, de saúde e segurança no trabalho (ASSS) (incluindo exploração e abuso sexual - EAS - e violência baseada em gênero -VBG), tratamento de ofertas anormalmente baixas, exigência de declaração de propriedade beneficiária, melhorias no exame e aprovação das variações e introdução da engenharia de valor nas Condições Contratuais.</w:t>
            </w:r>
          </w:p>
          <w:p w14:paraId="2093A6D5" w14:textId="77777777" w:rsidR="0039772D" w:rsidRPr="0090178A" w:rsidRDefault="0039772D" w:rsidP="0039772D">
            <w:pPr>
              <w:rPr>
                <w:rFonts w:eastAsia="Times New Roman"/>
                <w:lang w:eastAsia="pt-BR"/>
              </w:rPr>
            </w:pPr>
          </w:p>
          <w:p w14:paraId="3C018512" w14:textId="77777777" w:rsidR="008B506B" w:rsidRPr="0090178A" w:rsidRDefault="008B506B" w:rsidP="008B506B">
            <w:pPr>
              <w:jc w:val="both"/>
            </w:pPr>
            <w:r w:rsidRPr="0090178A">
              <w:t>As instruções sobre conflito de interesses são aprimoradas e alinhadas aos requisitos dos outros Bancos Multilaterais de Desenvolvimento - BMD.</w:t>
            </w:r>
          </w:p>
          <w:p w14:paraId="0CB0B870" w14:textId="77777777" w:rsidR="0039772D" w:rsidRPr="0090178A" w:rsidRDefault="0039772D" w:rsidP="0039772D">
            <w:pPr>
              <w:rPr>
                <w:rFonts w:eastAsia="Times New Roman"/>
                <w:lang w:eastAsia="pt-BR"/>
              </w:rPr>
            </w:pPr>
          </w:p>
          <w:p w14:paraId="72A04B05" w14:textId="13B8EA2C" w:rsidR="0039772D" w:rsidRPr="0090178A" w:rsidRDefault="0039772D" w:rsidP="0039772D">
            <w:pPr>
              <w:rPr>
                <w:rFonts w:eastAsia="Times New Roman"/>
                <w:lang w:eastAsia="pt-BR"/>
              </w:rPr>
            </w:pPr>
            <w:r w:rsidRPr="0090178A">
              <w:rPr>
                <w:rFonts w:eastAsia="Times New Roman"/>
                <w:lang w:eastAsia="pt-BR"/>
              </w:rPr>
              <w:t>Uma</w:t>
            </w:r>
            <w:r w:rsidR="00A26125" w:rsidRPr="0090178A">
              <w:rPr>
                <w:rFonts w:eastAsia="Times New Roman"/>
                <w:lang w:eastAsia="pt-BR"/>
              </w:rPr>
              <w:t xml:space="preserve"> </w:t>
            </w:r>
            <w:r w:rsidRPr="0090178A">
              <w:rPr>
                <w:rFonts w:eastAsia="Times New Roman"/>
                <w:lang w:eastAsia="pt-BR"/>
              </w:rPr>
              <w:t>instrução</w:t>
            </w:r>
            <w:r w:rsidR="00A26125" w:rsidRPr="0090178A">
              <w:rPr>
                <w:rFonts w:eastAsia="Times New Roman"/>
                <w:lang w:eastAsia="pt-BR"/>
              </w:rPr>
              <w:t xml:space="preserve"> </w:t>
            </w:r>
            <w:r w:rsidRPr="0090178A">
              <w:rPr>
                <w:rFonts w:eastAsia="Times New Roman"/>
                <w:lang w:eastAsia="pt-BR"/>
              </w:rPr>
              <w:t>sobre</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uso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sistemas</w:t>
            </w:r>
            <w:r w:rsidR="00A26125" w:rsidRPr="0090178A">
              <w:rPr>
                <w:rFonts w:eastAsia="Times New Roman"/>
                <w:lang w:eastAsia="pt-BR"/>
              </w:rPr>
              <w:t xml:space="preserve"> </w:t>
            </w:r>
            <w:r w:rsidRPr="0090178A">
              <w:rPr>
                <w:rFonts w:eastAsia="Times New Roman"/>
                <w:lang w:eastAsia="pt-BR"/>
              </w:rPr>
              <w:t>eletrônicos</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aquisição</w:t>
            </w:r>
            <w:r w:rsidR="00A26125" w:rsidRPr="0090178A">
              <w:rPr>
                <w:rFonts w:eastAsia="Times New Roman"/>
                <w:lang w:eastAsia="pt-BR"/>
              </w:rPr>
              <w:t xml:space="preserve"> </w:t>
            </w:r>
            <w:r w:rsidRPr="0090178A">
              <w:rPr>
                <w:rFonts w:eastAsia="Times New Roman"/>
                <w:lang w:eastAsia="pt-BR"/>
              </w:rPr>
              <w:t>é</w:t>
            </w:r>
            <w:r w:rsidR="00A26125" w:rsidRPr="0090178A">
              <w:rPr>
                <w:rFonts w:eastAsia="Times New Roman"/>
                <w:lang w:eastAsia="pt-BR"/>
              </w:rPr>
              <w:t xml:space="preserve"> </w:t>
            </w:r>
            <w:r w:rsidRPr="0090178A">
              <w:rPr>
                <w:rFonts w:eastAsia="Times New Roman"/>
                <w:lang w:eastAsia="pt-BR"/>
              </w:rPr>
              <w:t>adicionada.</w:t>
            </w:r>
          </w:p>
          <w:p w14:paraId="0A6AF0B6" w14:textId="77777777" w:rsidR="0039772D" w:rsidRPr="0090178A" w:rsidRDefault="0039772D" w:rsidP="0039772D">
            <w:pPr>
              <w:rPr>
                <w:rFonts w:eastAsia="Times New Roman"/>
                <w:lang w:eastAsia="pt-BR"/>
              </w:rPr>
            </w:pPr>
          </w:p>
          <w:p w14:paraId="43A12D31" w14:textId="619E1074" w:rsidR="0039772D" w:rsidRPr="0090178A" w:rsidRDefault="0039772D" w:rsidP="0039772D">
            <w:pPr>
              <w:rPr>
                <w:rFonts w:eastAsia="Times New Roman"/>
                <w:lang w:eastAsia="pt-BR"/>
              </w:rPr>
            </w:pPr>
            <w:r w:rsidRPr="0090178A">
              <w:rPr>
                <w:rFonts w:eastAsia="Times New Roman"/>
                <w:lang w:eastAsia="pt-BR"/>
              </w:rPr>
              <w:t>Instruções</w:t>
            </w:r>
            <w:r w:rsidR="00A26125" w:rsidRPr="0090178A">
              <w:rPr>
                <w:rFonts w:eastAsia="Times New Roman"/>
                <w:lang w:eastAsia="pt-BR"/>
              </w:rPr>
              <w:t xml:space="preserve"> </w:t>
            </w:r>
            <w:r w:rsidRPr="0090178A">
              <w:rPr>
                <w:rFonts w:eastAsia="Times New Roman"/>
                <w:lang w:eastAsia="pt-BR"/>
              </w:rPr>
              <w:t>mais</w:t>
            </w:r>
            <w:r w:rsidR="00A26125" w:rsidRPr="0090178A">
              <w:rPr>
                <w:rFonts w:eastAsia="Times New Roman"/>
                <w:lang w:eastAsia="pt-BR"/>
              </w:rPr>
              <w:t xml:space="preserve"> </w:t>
            </w:r>
            <w:r w:rsidRPr="0090178A">
              <w:rPr>
                <w:rFonts w:eastAsia="Times New Roman"/>
                <w:lang w:eastAsia="pt-BR"/>
              </w:rPr>
              <w:t>detalhadas</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adicionadas</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t>completar</w:t>
            </w:r>
            <w:r w:rsidR="00A26125" w:rsidRPr="0090178A">
              <w:rPr>
                <w:rFonts w:eastAsia="Times New Roman"/>
                <w:lang w:eastAsia="pt-BR"/>
              </w:rPr>
              <w:t xml:space="preserve"> </w:t>
            </w:r>
            <w:r w:rsidR="00275AD3" w:rsidRPr="0090178A">
              <w:rPr>
                <w:rFonts w:eastAsia="Times New Roman"/>
                <w:lang w:eastAsia="pt-BR"/>
              </w:rPr>
              <w:t>a Folha de</w:t>
            </w:r>
            <w:r w:rsidR="00A26125" w:rsidRPr="0090178A">
              <w:rPr>
                <w:rFonts w:eastAsia="Times New Roman"/>
                <w:lang w:eastAsia="pt-BR"/>
              </w:rPr>
              <w:t xml:space="preserve"> </w:t>
            </w:r>
            <w:r w:rsidR="007F1971" w:rsidRPr="0090178A">
              <w:rPr>
                <w:rFonts w:eastAsia="Times New Roman"/>
                <w:lang w:eastAsia="pt-BR"/>
              </w:rPr>
              <w:t>Dados da Licitação</w:t>
            </w:r>
            <w:r w:rsidRPr="0090178A">
              <w:rPr>
                <w:rFonts w:eastAsia="Times New Roman"/>
                <w:lang w:eastAsia="pt-BR"/>
              </w:rPr>
              <w:t>.</w:t>
            </w:r>
          </w:p>
          <w:p w14:paraId="194F77B0" w14:textId="77777777" w:rsidR="0039772D" w:rsidRPr="0090178A" w:rsidRDefault="0039772D" w:rsidP="0039772D">
            <w:pPr>
              <w:rPr>
                <w:rFonts w:eastAsia="Times New Roman"/>
                <w:lang w:eastAsia="pt-BR"/>
              </w:rPr>
            </w:pPr>
          </w:p>
          <w:p w14:paraId="2BCBCD81" w14:textId="0FE9EEA5" w:rsidR="00F8463E" w:rsidRPr="0090178A" w:rsidRDefault="0039772D" w:rsidP="008B506B">
            <w:pPr>
              <w:jc w:val="both"/>
              <w:rPr>
                <w:rFonts w:eastAsia="Times New Roman"/>
                <w:lang w:eastAsia="pt-BR"/>
              </w:rPr>
            </w:pPr>
            <w:r w:rsidRPr="0090178A">
              <w:rPr>
                <w:rFonts w:eastAsia="Times New Roman"/>
                <w:lang w:eastAsia="pt-BR"/>
              </w:rPr>
              <w:t>Alguns</w:t>
            </w:r>
            <w:r w:rsidR="00A26125" w:rsidRPr="0090178A">
              <w:rPr>
                <w:rFonts w:eastAsia="Times New Roman"/>
                <w:lang w:eastAsia="pt-BR"/>
              </w:rPr>
              <w:t xml:space="preserve"> </w:t>
            </w:r>
            <w:r w:rsidRPr="0090178A">
              <w:rPr>
                <w:rFonts w:eastAsia="Times New Roman"/>
                <w:lang w:eastAsia="pt-BR"/>
              </w:rPr>
              <w:t>textos</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ajustados</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Pr="0090178A">
              <w:rPr>
                <w:rFonts w:eastAsia="Times New Roman"/>
                <w:lang w:eastAsia="pt-BR"/>
              </w:rPr>
              <w:t>recomendação</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008B506B" w:rsidRPr="0090178A">
              <w:rPr>
                <w:rFonts w:eastAsia="Times New Roman"/>
                <w:lang w:eastAsia="pt-BR"/>
              </w:rPr>
              <w:t>E</w:t>
            </w:r>
            <w:r w:rsidRPr="0090178A">
              <w:rPr>
                <w:rFonts w:eastAsia="Times New Roman"/>
                <w:lang w:eastAsia="pt-BR"/>
              </w:rPr>
              <w:t>II</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LEG</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Banco</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acrescentadas</w:t>
            </w:r>
            <w:r w:rsidR="00A26125" w:rsidRPr="0090178A">
              <w:rPr>
                <w:rFonts w:eastAsia="Times New Roman"/>
                <w:lang w:eastAsia="pt-BR"/>
              </w:rPr>
              <w:t xml:space="preserve"> </w:t>
            </w:r>
            <w:r w:rsidRPr="0090178A">
              <w:rPr>
                <w:rFonts w:eastAsia="Times New Roman"/>
                <w:lang w:eastAsia="pt-BR"/>
              </w:rPr>
              <w:t>instruções</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005C5508" w:rsidRPr="0090178A">
              <w:rPr>
                <w:rFonts w:eastAsia="Times New Roman"/>
                <w:lang w:eastAsia="pt-BR"/>
              </w:rPr>
              <w:t>um</w:t>
            </w:r>
            <w:r w:rsidR="00A26125" w:rsidRPr="0090178A">
              <w:rPr>
                <w:rFonts w:eastAsia="Times New Roman"/>
                <w:lang w:eastAsia="pt-BR"/>
              </w:rPr>
              <w:t xml:space="preserve"> </w:t>
            </w:r>
            <w:r w:rsidRPr="0090178A">
              <w:rPr>
                <w:rFonts w:eastAsia="Times New Roman"/>
                <w:lang w:eastAsia="pt-BR"/>
              </w:rPr>
              <w:t>Formulário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Divulgação</w:t>
            </w:r>
            <w:r w:rsidR="00A26125" w:rsidRPr="0090178A">
              <w:rPr>
                <w:rFonts w:eastAsia="Times New Roman"/>
                <w:lang w:eastAsia="pt-BR"/>
              </w:rPr>
              <w:t xml:space="preserve"> </w:t>
            </w:r>
            <w:r w:rsidRPr="0090178A">
              <w:rPr>
                <w:rFonts w:eastAsia="Times New Roman"/>
                <w:lang w:eastAsia="pt-BR"/>
              </w:rPr>
              <w:t>d</w:t>
            </w:r>
            <w:r w:rsidR="00275AD3" w:rsidRPr="0090178A">
              <w:rPr>
                <w:rFonts w:eastAsia="Times New Roman"/>
                <w:lang w:eastAsia="pt-BR"/>
              </w:rPr>
              <w:t>a</w:t>
            </w:r>
            <w:r w:rsidR="00A26125" w:rsidRPr="0090178A">
              <w:rPr>
                <w:rFonts w:eastAsia="Times New Roman"/>
                <w:lang w:eastAsia="pt-BR"/>
              </w:rPr>
              <w:t xml:space="preserve"> </w:t>
            </w:r>
            <w:r w:rsidR="00772D4A" w:rsidRPr="0090178A">
              <w:rPr>
                <w:rFonts w:eastAsia="Times New Roman"/>
                <w:lang w:eastAsia="pt-BR"/>
              </w:rPr>
              <w:t>Propriedade</w:t>
            </w:r>
            <w:r w:rsidR="00A26125" w:rsidRPr="0090178A">
              <w:rPr>
                <w:rFonts w:eastAsia="Times New Roman"/>
                <w:lang w:eastAsia="pt-BR"/>
              </w:rPr>
              <w:t xml:space="preserve"> </w:t>
            </w:r>
            <w:r w:rsidR="00275AD3" w:rsidRPr="0090178A">
              <w:rPr>
                <w:rFonts w:eastAsia="Times New Roman"/>
                <w:lang w:eastAsia="pt-BR"/>
              </w:rPr>
              <w:t>Beneficiária</w:t>
            </w:r>
            <w:r w:rsidR="00662D05" w:rsidRPr="0090178A">
              <w:rPr>
                <w:rFonts w:eastAsia="Times New Roman"/>
                <w:lang w:eastAsia="pt-BR"/>
              </w:rPr>
              <w:t xml:space="preserve"> do Licitante Vencedor</w:t>
            </w:r>
            <w:r w:rsidRPr="0090178A">
              <w:rPr>
                <w:rFonts w:eastAsia="Times New Roman"/>
                <w:lang w:eastAsia="pt-BR"/>
              </w:rPr>
              <w:t>.</w:t>
            </w:r>
          </w:p>
          <w:p w14:paraId="6D9DAE6C" w14:textId="1768D54E" w:rsidR="0039772D" w:rsidRPr="0090178A" w:rsidRDefault="0039772D" w:rsidP="0039772D">
            <w:pPr>
              <w:rPr>
                <w:rFonts w:eastAsia="Times New Roman"/>
                <w:lang w:eastAsia="pt-BR"/>
              </w:rPr>
            </w:pPr>
          </w:p>
        </w:tc>
      </w:tr>
      <w:tr w:rsidR="00F8463E" w:rsidRPr="0090178A" w14:paraId="61FC27C8" w14:textId="77777777" w:rsidTr="00F8463E">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DEB20" w14:textId="7CCFFCB8" w:rsidR="00F8463E" w:rsidRPr="0090178A" w:rsidRDefault="00F8463E" w:rsidP="00F8463E">
            <w:pPr>
              <w:rPr>
                <w:rFonts w:eastAsia="Times New Roman"/>
                <w:lang w:eastAsia="pt-BR"/>
              </w:rPr>
            </w:pPr>
            <w:r w:rsidRPr="0090178A">
              <w:rPr>
                <w:rFonts w:eastAsia="Times New Roman"/>
                <w:lang w:eastAsia="pt-BR"/>
              </w:rPr>
              <w:t>Janeiro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2020</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1DF39" w14:textId="760FC70A" w:rsidR="00F8463E" w:rsidRPr="0090178A" w:rsidRDefault="00C83E8A" w:rsidP="00F8463E">
            <w:pPr>
              <w:rPr>
                <w:rFonts w:eastAsia="Times New Roman"/>
                <w:lang w:eastAsia="pt-BR"/>
              </w:rPr>
            </w:pPr>
            <w:r w:rsidRPr="0090178A">
              <w:rPr>
                <w:rFonts w:eastAsia="Times New Roman"/>
                <w:lang w:eastAsia="pt-BR"/>
              </w:rPr>
              <w:t>IAL</w:t>
            </w:r>
            <w:r w:rsidR="00F8463E" w:rsidRPr="0090178A">
              <w:rPr>
                <w:rFonts w:eastAsia="Times New Roman"/>
                <w:lang w:eastAsia="pt-BR"/>
              </w:rPr>
              <w:t>,</w:t>
            </w:r>
            <w:r w:rsidR="00A26125" w:rsidRPr="0090178A">
              <w:rPr>
                <w:rFonts w:eastAsia="Times New Roman"/>
                <w:lang w:eastAsia="pt-BR"/>
              </w:rPr>
              <w:t xml:space="preserve"> </w:t>
            </w:r>
            <w:r w:rsidR="00830F4F" w:rsidRPr="0090178A">
              <w:rPr>
                <w:rFonts w:eastAsia="Times New Roman"/>
                <w:lang w:eastAsia="pt-BR"/>
              </w:rPr>
              <w:t>Formulários</w:t>
            </w:r>
            <w:r w:rsidR="00F8463E" w:rsidRPr="0090178A">
              <w:rPr>
                <w:rFonts w:eastAsia="Times New Roman"/>
                <w:lang w:eastAsia="pt-BR"/>
              </w:rPr>
              <w:t>,</w:t>
            </w:r>
            <w:r w:rsidR="00A26125" w:rsidRPr="0090178A">
              <w:rPr>
                <w:rFonts w:eastAsia="Times New Roman"/>
                <w:lang w:eastAsia="pt-BR"/>
              </w:rPr>
              <w:t xml:space="preserve"> </w:t>
            </w:r>
            <w:r w:rsidR="00830F4F" w:rsidRPr="0090178A">
              <w:rPr>
                <w:rFonts w:eastAsia="Times New Roman"/>
                <w:lang w:eastAsia="pt-BR"/>
              </w:rPr>
              <w:t>Condições</w:t>
            </w:r>
            <w:r w:rsidR="00A26125" w:rsidRPr="0090178A">
              <w:rPr>
                <w:rFonts w:eastAsia="Times New Roman"/>
                <w:lang w:eastAsia="pt-BR"/>
              </w:rPr>
              <w:t xml:space="preserve"> </w:t>
            </w:r>
            <w:r w:rsidR="00830F4F" w:rsidRPr="0090178A">
              <w:rPr>
                <w:rFonts w:eastAsia="Times New Roman"/>
                <w:lang w:eastAsia="pt-BR"/>
              </w:rPr>
              <w:t>Gerais</w:t>
            </w:r>
            <w:r w:rsidR="00A26125" w:rsidRPr="0090178A">
              <w:rPr>
                <w:rFonts w:eastAsia="Times New Roman"/>
                <w:lang w:eastAsia="pt-BR"/>
              </w:rPr>
              <w:t xml:space="preserve"> </w:t>
            </w:r>
            <w:r w:rsidR="00F8463E" w:rsidRPr="0090178A">
              <w:rPr>
                <w:rFonts w:eastAsia="Times New Roman"/>
                <w:lang w:eastAsia="pt-BR"/>
              </w:rPr>
              <w:t>e</w:t>
            </w:r>
            <w:r w:rsidR="00A26125" w:rsidRPr="0090178A">
              <w:rPr>
                <w:rFonts w:eastAsia="Times New Roman"/>
                <w:lang w:eastAsia="pt-BR"/>
              </w:rPr>
              <w:t xml:space="preserve"> </w:t>
            </w:r>
            <w:r w:rsidR="008B506B" w:rsidRPr="0090178A">
              <w:rPr>
                <w:rFonts w:eastAsia="Times New Roman"/>
                <w:lang w:eastAsia="pt-BR"/>
              </w:rPr>
              <w:t>Particulares</w:t>
            </w:r>
            <w:r w:rsidR="00A26125" w:rsidRPr="0090178A">
              <w:rPr>
                <w:rFonts w:eastAsia="Times New Roman"/>
                <w:lang w:eastAsia="pt-BR"/>
              </w:rPr>
              <w:t xml:space="preserve"> </w:t>
            </w:r>
            <w:r w:rsidR="00F8463E" w:rsidRPr="0090178A">
              <w:rPr>
                <w:rFonts w:eastAsia="Times New Roman"/>
                <w:lang w:eastAsia="pt-BR"/>
              </w:rPr>
              <w:t>do</w:t>
            </w:r>
            <w:r w:rsidR="00A26125" w:rsidRPr="0090178A">
              <w:rPr>
                <w:rFonts w:eastAsia="Times New Roman"/>
                <w:lang w:eastAsia="pt-BR"/>
              </w:rPr>
              <w:t xml:space="preserve"> </w:t>
            </w:r>
            <w:r w:rsidR="00830F4F" w:rsidRPr="0090178A">
              <w:rPr>
                <w:rFonts w:eastAsia="Times New Roman"/>
                <w:lang w:eastAsia="pt-BR"/>
              </w:rPr>
              <w:t>Contrato</w:t>
            </w:r>
          </w:p>
        </w:tc>
        <w:tc>
          <w:tcPr>
            <w:tcW w:w="5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541789" w14:textId="62353298" w:rsidR="00DD6874" w:rsidRPr="0090178A" w:rsidRDefault="00DD6874" w:rsidP="00DD6874">
            <w:pPr>
              <w:jc w:val="both"/>
            </w:pPr>
            <w:r w:rsidRPr="0090178A">
              <w:t xml:space="preserve">As Condições Gerais do Contrato são substituídas pelo FIDIC Livro Amarelo FIDIC, Segunda Edição 2017; novas Condições Particulares são incorporadas; é feita referência ao </w:t>
            </w:r>
            <w:r w:rsidR="00E92A76" w:rsidRPr="0090178A">
              <w:rPr>
                <w:bCs/>
                <w:color w:val="000000"/>
              </w:rPr>
              <w:t>Comitê</w:t>
            </w:r>
            <w:r w:rsidR="00E92A76" w:rsidRPr="0090178A">
              <w:t xml:space="preserve"> </w:t>
            </w:r>
            <w:r w:rsidRPr="0090178A">
              <w:t>de Prevenção e Resolução de Controvérsias (</w:t>
            </w:r>
            <w:r w:rsidRPr="0090178A">
              <w:rPr>
                <w:i/>
                <w:iCs/>
              </w:rPr>
              <w:t>DAAB</w:t>
            </w:r>
            <w:r w:rsidRPr="0090178A">
              <w:t>) da FIDIC.</w:t>
            </w:r>
          </w:p>
          <w:p w14:paraId="204448DE" w14:textId="77777777" w:rsidR="0039772D" w:rsidRPr="0090178A" w:rsidRDefault="0039772D" w:rsidP="008B506B">
            <w:pPr>
              <w:jc w:val="both"/>
              <w:rPr>
                <w:rFonts w:eastAsia="Times New Roman"/>
                <w:lang w:eastAsia="pt-BR"/>
              </w:rPr>
            </w:pPr>
          </w:p>
          <w:p w14:paraId="76AC2AFC" w14:textId="3CA95FEE" w:rsidR="0039772D" w:rsidRPr="0090178A" w:rsidRDefault="0039772D" w:rsidP="008B506B">
            <w:pPr>
              <w:jc w:val="both"/>
              <w:rPr>
                <w:rFonts w:eastAsia="Times New Roman"/>
                <w:lang w:eastAsia="pt-BR"/>
              </w:rPr>
            </w:pPr>
            <w:r w:rsidRPr="0090178A">
              <w:rPr>
                <w:rFonts w:eastAsia="Times New Roman"/>
                <w:lang w:eastAsia="pt-BR"/>
              </w:rPr>
              <w:t>As</w:t>
            </w:r>
            <w:r w:rsidR="00A26125" w:rsidRPr="0090178A">
              <w:rPr>
                <w:rFonts w:eastAsia="Times New Roman"/>
                <w:lang w:eastAsia="pt-BR"/>
              </w:rPr>
              <w:t xml:space="preserve"> </w:t>
            </w:r>
            <w:r w:rsidRPr="0090178A">
              <w:rPr>
                <w:rFonts w:eastAsia="Times New Roman"/>
                <w:lang w:eastAsia="pt-BR"/>
              </w:rPr>
              <w:t>outras</w:t>
            </w:r>
            <w:r w:rsidR="00A26125" w:rsidRPr="0090178A">
              <w:rPr>
                <w:rFonts w:eastAsia="Times New Roman"/>
                <w:lang w:eastAsia="pt-BR"/>
              </w:rPr>
              <w:t xml:space="preserve"> </w:t>
            </w:r>
            <w:r w:rsidRPr="0090178A">
              <w:rPr>
                <w:rFonts w:eastAsia="Times New Roman"/>
                <w:lang w:eastAsia="pt-BR"/>
              </w:rPr>
              <w:t>revisões</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uma</w:t>
            </w:r>
            <w:r w:rsidR="00A26125" w:rsidRPr="0090178A">
              <w:rPr>
                <w:rFonts w:eastAsia="Times New Roman"/>
                <w:lang w:eastAsia="pt-BR"/>
              </w:rPr>
              <w:t xml:space="preserve"> </w:t>
            </w:r>
            <w:r w:rsidRPr="0090178A">
              <w:rPr>
                <w:rFonts w:eastAsia="Times New Roman"/>
                <w:lang w:eastAsia="pt-BR"/>
              </w:rPr>
              <w:t>consequência</w:t>
            </w:r>
            <w:r w:rsidR="00A26125" w:rsidRPr="0090178A">
              <w:rPr>
                <w:rFonts w:eastAsia="Times New Roman"/>
                <w:lang w:eastAsia="pt-BR"/>
              </w:rPr>
              <w:t xml:space="preserve"> </w:t>
            </w:r>
            <w:r w:rsidRPr="0090178A">
              <w:rPr>
                <w:rFonts w:eastAsia="Times New Roman"/>
                <w:lang w:eastAsia="pt-BR"/>
              </w:rPr>
              <w:t>das</w:t>
            </w:r>
            <w:r w:rsidR="00A26125" w:rsidRPr="0090178A">
              <w:rPr>
                <w:rFonts w:eastAsia="Times New Roman"/>
                <w:lang w:eastAsia="pt-BR"/>
              </w:rPr>
              <w:t xml:space="preserve"> </w:t>
            </w:r>
            <w:r w:rsidRPr="0090178A">
              <w:rPr>
                <w:rFonts w:eastAsia="Times New Roman"/>
                <w:lang w:eastAsia="pt-BR"/>
              </w:rPr>
              <w:t>Políticas</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Aquisições</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Consultores</w:t>
            </w:r>
            <w:r w:rsidR="00A26125" w:rsidRPr="0090178A">
              <w:rPr>
                <w:rFonts w:eastAsia="Times New Roman"/>
                <w:lang w:eastAsia="pt-BR"/>
              </w:rPr>
              <w:t xml:space="preserve"> </w:t>
            </w:r>
            <w:r w:rsidRPr="0090178A">
              <w:rPr>
                <w:rFonts w:eastAsia="Times New Roman"/>
                <w:lang w:eastAsia="pt-BR"/>
              </w:rPr>
              <w:t>(GN-2349-15</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GN-2350-15)</w:t>
            </w:r>
            <w:r w:rsidR="00A26125" w:rsidRPr="0090178A">
              <w:rPr>
                <w:rFonts w:eastAsia="Times New Roman"/>
                <w:lang w:eastAsia="pt-BR"/>
              </w:rPr>
              <w:t xml:space="preserve"> </w:t>
            </w:r>
            <w:r w:rsidRPr="0090178A">
              <w:rPr>
                <w:rFonts w:eastAsia="Times New Roman"/>
                <w:lang w:eastAsia="pt-BR"/>
              </w:rPr>
              <w:t>aprovadas</w:t>
            </w:r>
            <w:r w:rsidR="00A26125" w:rsidRPr="0090178A">
              <w:rPr>
                <w:rFonts w:eastAsia="Times New Roman"/>
                <w:lang w:eastAsia="pt-BR"/>
              </w:rPr>
              <w:t xml:space="preserve"> </w:t>
            </w:r>
            <w:r w:rsidRPr="0090178A">
              <w:rPr>
                <w:rFonts w:eastAsia="Times New Roman"/>
                <w:lang w:eastAsia="pt-BR"/>
              </w:rPr>
              <w:t>pela</w:t>
            </w:r>
            <w:r w:rsidR="00A26125" w:rsidRPr="0090178A">
              <w:rPr>
                <w:rFonts w:eastAsia="Times New Roman"/>
                <w:lang w:eastAsia="pt-BR"/>
              </w:rPr>
              <w:t xml:space="preserve"> </w:t>
            </w:r>
            <w:r w:rsidRPr="0090178A">
              <w:rPr>
                <w:rFonts w:eastAsia="Times New Roman"/>
                <w:lang w:eastAsia="pt-BR"/>
              </w:rPr>
              <w:t>Diretoria</w:t>
            </w:r>
            <w:r w:rsidR="00A26125" w:rsidRPr="0090178A">
              <w:rPr>
                <w:rFonts w:eastAsia="Times New Roman"/>
                <w:lang w:eastAsia="pt-BR"/>
              </w:rPr>
              <w:t xml:space="preserve"> </w:t>
            </w:r>
            <w:r w:rsidRPr="0090178A">
              <w:rPr>
                <w:rFonts w:eastAsia="Times New Roman"/>
                <w:lang w:eastAsia="pt-BR"/>
              </w:rPr>
              <w:t>Executiva</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Banco</w:t>
            </w:r>
            <w:r w:rsidR="00A26125" w:rsidRPr="0090178A">
              <w:rPr>
                <w:rFonts w:eastAsia="Times New Roman"/>
                <w:lang w:eastAsia="pt-BR"/>
              </w:rPr>
              <w:t xml:space="preserve"> </w:t>
            </w:r>
            <w:r w:rsidRPr="0090178A">
              <w:rPr>
                <w:rFonts w:eastAsia="Times New Roman"/>
                <w:lang w:eastAsia="pt-BR"/>
              </w:rPr>
              <w:t>em</w:t>
            </w:r>
            <w:r w:rsidR="00A26125" w:rsidRPr="0090178A">
              <w:rPr>
                <w:rFonts w:eastAsia="Times New Roman"/>
                <w:lang w:eastAsia="pt-BR"/>
              </w:rPr>
              <w:t xml:space="preserve"> </w:t>
            </w:r>
            <w:r w:rsidRPr="0090178A">
              <w:rPr>
                <w:rFonts w:eastAsia="Times New Roman"/>
                <w:lang w:eastAsia="pt-BR"/>
              </w:rPr>
              <w:t>2</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julho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2019,</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data</w:t>
            </w:r>
            <w:r w:rsidR="00A26125" w:rsidRPr="0090178A">
              <w:rPr>
                <w:rFonts w:eastAsia="Times New Roman"/>
                <w:lang w:eastAsia="pt-BR"/>
              </w:rPr>
              <w:t xml:space="preserve"> </w:t>
            </w:r>
            <w:r w:rsidR="007A5B8F" w:rsidRPr="0090178A">
              <w:rPr>
                <w:rFonts w:eastAsia="Times New Roman"/>
                <w:lang w:eastAsia="pt-BR"/>
              </w:rPr>
              <w:t xml:space="preserve">de entrada em vigência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1º</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janeiro</w:t>
            </w:r>
            <w:r w:rsidR="007A5B8F" w:rsidRPr="0090178A">
              <w:rPr>
                <w:rFonts w:eastAsia="Times New Roman"/>
                <w:lang w:eastAsia="pt-BR"/>
              </w:rPr>
              <w:t xml:space="preserve"> de</w:t>
            </w:r>
            <w:r w:rsidR="00A26125" w:rsidRPr="0090178A">
              <w:rPr>
                <w:rFonts w:eastAsia="Times New Roman"/>
                <w:lang w:eastAsia="pt-BR"/>
              </w:rPr>
              <w:t xml:space="preserve"> </w:t>
            </w:r>
            <w:r w:rsidRPr="0090178A">
              <w:rPr>
                <w:rFonts w:eastAsia="Times New Roman"/>
                <w:lang w:eastAsia="pt-BR"/>
              </w:rPr>
              <w:t>2020,</w:t>
            </w:r>
            <w:r w:rsidR="00A26125" w:rsidRPr="0090178A">
              <w:rPr>
                <w:rFonts w:eastAsia="Times New Roman"/>
                <w:lang w:eastAsia="pt-BR"/>
              </w:rPr>
              <w:t xml:space="preserve"> </w:t>
            </w:r>
            <w:r w:rsidRPr="0090178A">
              <w:rPr>
                <w:rFonts w:eastAsia="Times New Roman"/>
                <w:lang w:eastAsia="pt-BR"/>
              </w:rPr>
              <w:t>que</w:t>
            </w:r>
            <w:r w:rsidR="00A26125" w:rsidRPr="0090178A">
              <w:rPr>
                <w:rFonts w:eastAsia="Times New Roman"/>
                <w:lang w:eastAsia="pt-BR"/>
              </w:rPr>
              <w:t xml:space="preserve"> </w:t>
            </w:r>
            <w:r w:rsidRPr="0090178A">
              <w:rPr>
                <w:rFonts w:eastAsia="Times New Roman"/>
                <w:lang w:eastAsia="pt-BR"/>
              </w:rPr>
              <w:t>inclui,</w:t>
            </w:r>
            <w:r w:rsidR="00A26125" w:rsidRPr="0090178A">
              <w:rPr>
                <w:rFonts w:eastAsia="Times New Roman"/>
                <w:lang w:eastAsia="pt-BR"/>
              </w:rPr>
              <w:t xml:space="preserve"> </w:t>
            </w:r>
            <w:r w:rsidR="005D3351" w:rsidRPr="0090178A">
              <w:rPr>
                <w:rFonts w:eastAsia="Times New Roman"/>
                <w:lang w:eastAsia="pt-BR"/>
              </w:rPr>
              <w:t>entre</w:t>
            </w:r>
            <w:r w:rsidR="00A26125" w:rsidRPr="0090178A">
              <w:rPr>
                <w:rFonts w:eastAsia="Times New Roman"/>
                <w:lang w:eastAsia="pt-BR"/>
              </w:rPr>
              <w:t xml:space="preserve"> </w:t>
            </w:r>
            <w:r w:rsidR="005D3351" w:rsidRPr="0090178A">
              <w:rPr>
                <w:rFonts w:eastAsia="Times New Roman"/>
                <w:lang w:eastAsia="pt-BR"/>
              </w:rPr>
              <w:t>outros</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Melhor</w:t>
            </w:r>
            <w:r w:rsidR="00A26125" w:rsidRPr="0090178A">
              <w:rPr>
                <w:rFonts w:eastAsia="Times New Roman"/>
                <w:lang w:eastAsia="pt-BR"/>
              </w:rPr>
              <w:t xml:space="preserve"> </w:t>
            </w:r>
            <w:r w:rsidR="005551AF" w:rsidRPr="0090178A">
              <w:rPr>
                <w:rFonts w:eastAsia="Times New Roman"/>
                <w:lang w:eastAsia="pt-BR"/>
              </w:rPr>
              <w:t>Oferta</w:t>
            </w:r>
            <w:r w:rsidR="00A26125" w:rsidRPr="0090178A">
              <w:rPr>
                <w:rFonts w:eastAsia="Times New Roman"/>
                <w:lang w:eastAsia="pt-BR"/>
              </w:rPr>
              <w:t xml:space="preserve"> </w:t>
            </w:r>
            <w:r w:rsidRPr="0090178A">
              <w:rPr>
                <w:rFonts w:eastAsia="Times New Roman"/>
                <w:lang w:eastAsia="pt-BR"/>
              </w:rPr>
              <w:t>Final,</w:t>
            </w:r>
            <w:r w:rsidR="00A26125" w:rsidRPr="0090178A">
              <w:rPr>
                <w:rFonts w:eastAsia="Times New Roman"/>
                <w:lang w:eastAsia="pt-BR"/>
              </w:rPr>
              <w:t xml:space="preserve"> </w:t>
            </w:r>
            <w:r w:rsidR="005551AF" w:rsidRPr="0090178A">
              <w:rPr>
                <w:rFonts w:eastAsia="Times New Roman"/>
                <w:lang w:eastAsia="pt-BR"/>
              </w:rPr>
              <w:t>Oferta</w:t>
            </w:r>
            <w:r w:rsidR="00A26125" w:rsidRPr="0090178A">
              <w:rPr>
                <w:rFonts w:eastAsia="Times New Roman"/>
                <w:lang w:eastAsia="pt-BR"/>
              </w:rPr>
              <w:t xml:space="preserve"> </w:t>
            </w:r>
            <w:r w:rsidRPr="0090178A">
              <w:rPr>
                <w:rFonts w:eastAsia="Times New Roman"/>
                <w:lang w:eastAsia="pt-BR"/>
              </w:rPr>
              <w:lastRenderedPageBreak/>
              <w:t>Mais</w:t>
            </w:r>
            <w:r w:rsidR="00A26125" w:rsidRPr="0090178A">
              <w:rPr>
                <w:rFonts w:eastAsia="Times New Roman"/>
                <w:lang w:eastAsia="pt-BR"/>
              </w:rPr>
              <w:t xml:space="preserve"> </w:t>
            </w:r>
            <w:r w:rsidRPr="0090178A">
              <w:rPr>
                <w:rFonts w:eastAsia="Times New Roman"/>
                <w:lang w:eastAsia="pt-BR"/>
              </w:rPr>
              <w:t>Vantajosa,</w:t>
            </w:r>
            <w:r w:rsidR="00A26125" w:rsidRPr="0090178A">
              <w:rPr>
                <w:rFonts w:eastAsia="Times New Roman"/>
                <w:lang w:eastAsia="pt-BR"/>
              </w:rPr>
              <w:t xml:space="preserve"> </w:t>
            </w:r>
            <w:r w:rsidRPr="0090178A">
              <w:rPr>
                <w:rFonts w:eastAsia="Times New Roman"/>
                <w:lang w:eastAsia="pt-BR"/>
              </w:rPr>
              <w:t>Negociações,</w:t>
            </w:r>
            <w:r w:rsidR="00A26125" w:rsidRPr="0090178A">
              <w:rPr>
                <w:rFonts w:eastAsia="Times New Roman"/>
                <w:lang w:eastAsia="pt-BR"/>
              </w:rPr>
              <w:t xml:space="preserve"> </w:t>
            </w:r>
            <w:r w:rsidR="00B17B2F" w:rsidRPr="0090178A">
              <w:t xml:space="preserve">Notificação de Intenção de Adjudicação, Prazo Suspensivo, </w:t>
            </w:r>
            <w:r w:rsidR="00B17B2F" w:rsidRPr="0090178A">
              <w:rPr>
                <w:iCs/>
              </w:rPr>
              <w:t>Divulgação da Propriedade Beneficiária</w:t>
            </w:r>
            <w:r w:rsidR="00275AD3" w:rsidRPr="0090178A">
              <w:rPr>
                <w:iCs/>
              </w:rPr>
              <w:t xml:space="preserve">, </w:t>
            </w:r>
            <w:r w:rsidR="00734F1A" w:rsidRPr="0090178A">
              <w:rPr>
                <w:iCs/>
              </w:rPr>
              <w:t>Reclamações</w:t>
            </w:r>
            <w:r w:rsidR="00B17B2F" w:rsidRPr="0090178A">
              <w:t>.</w:t>
            </w:r>
          </w:p>
          <w:p w14:paraId="45FA0A8B" w14:textId="77777777" w:rsidR="0039772D" w:rsidRPr="0090178A" w:rsidRDefault="0039772D" w:rsidP="0039772D">
            <w:pPr>
              <w:rPr>
                <w:rFonts w:eastAsia="Times New Roman"/>
                <w:lang w:eastAsia="pt-BR"/>
              </w:rPr>
            </w:pPr>
          </w:p>
          <w:p w14:paraId="24736039" w14:textId="5C6D9670" w:rsidR="0039772D" w:rsidRPr="0090178A" w:rsidRDefault="0039772D" w:rsidP="00734F1A">
            <w:pPr>
              <w:jc w:val="both"/>
              <w:rPr>
                <w:rFonts w:eastAsia="Times New Roman"/>
                <w:lang w:eastAsia="pt-BR"/>
              </w:rPr>
            </w:pP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acordo</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as</w:t>
            </w:r>
            <w:r w:rsidR="00A26125" w:rsidRPr="0090178A">
              <w:rPr>
                <w:rFonts w:eastAsia="Times New Roman"/>
                <w:lang w:eastAsia="pt-BR"/>
              </w:rPr>
              <w:t xml:space="preserve"> </w:t>
            </w:r>
            <w:r w:rsidRPr="0090178A">
              <w:rPr>
                <w:rFonts w:eastAsia="Times New Roman"/>
                <w:lang w:eastAsia="pt-BR"/>
              </w:rPr>
              <w:t>Políticas,</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termo</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Solicitação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005551AF" w:rsidRPr="0090178A">
              <w:rPr>
                <w:rFonts w:eastAsia="Times New Roman"/>
                <w:lang w:eastAsia="pt-BR"/>
              </w:rPr>
              <w:t>Oferta</w:t>
            </w:r>
            <w:r w:rsidR="007A5B8F" w:rsidRPr="0090178A">
              <w:rPr>
                <w:rFonts w:eastAsia="Times New Roman"/>
                <w:lang w:eastAsia="pt-BR"/>
              </w:rPr>
              <w:t>s</w:t>
            </w:r>
            <w:r w:rsidR="00256B65" w:rsidRPr="0090178A">
              <w:rPr>
                <w:rFonts w:eastAsia="Times New Roman"/>
                <w:lang w:eastAsia="pt-BR"/>
              </w:rPr>
              <w:t>”</w:t>
            </w:r>
            <w:r w:rsidR="00A26125" w:rsidRPr="0090178A">
              <w:rPr>
                <w:rFonts w:eastAsia="Times New Roman"/>
                <w:lang w:eastAsia="pt-BR"/>
              </w:rPr>
              <w:t xml:space="preserve"> </w:t>
            </w:r>
            <w:r w:rsidR="007A5B8F" w:rsidRPr="0090178A">
              <w:rPr>
                <w:rFonts w:eastAsia="Times New Roman"/>
                <w:lang w:eastAsia="pt-BR"/>
              </w:rPr>
              <w:t>(SO)</w:t>
            </w:r>
            <w:r w:rsidR="00A26125" w:rsidRPr="0090178A">
              <w:rPr>
                <w:rFonts w:eastAsia="Times New Roman"/>
                <w:lang w:eastAsia="pt-BR"/>
              </w:rPr>
              <w:t xml:space="preserve"> </w:t>
            </w:r>
            <w:r w:rsidRPr="0090178A">
              <w:rPr>
                <w:rFonts w:eastAsia="Times New Roman"/>
                <w:lang w:eastAsia="pt-BR"/>
              </w:rPr>
              <w:t>é</w:t>
            </w:r>
            <w:r w:rsidR="00A26125" w:rsidRPr="0090178A">
              <w:rPr>
                <w:rFonts w:eastAsia="Times New Roman"/>
                <w:lang w:eastAsia="pt-BR"/>
              </w:rPr>
              <w:t xml:space="preserve"> </w:t>
            </w:r>
            <w:r w:rsidRPr="0090178A">
              <w:rPr>
                <w:rFonts w:eastAsia="Times New Roman"/>
                <w:lang w:eastAsia="pt-BR"/>
              </w:rPr>
              <w:t>introduzido</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t>distinguir</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documento</w:t>
            </w:r>
            <w:r w:rsidR="00A26125" w:rsidRPr="0090178A">
              <w:rPr>
                <w:rFonts w:eastAsia="Times New Roman"/>
                <w:lang w:eastAsia="pt-BR"/>
              </w:rPr>
              <w:t xml:space="preserve"> </w:t>
            </w:r>
            <w:r w:rsidRPr="0090178A">
              <w:rPr>
                <w:rFonts w:eastAsia="Times New Roman"/>
                <w:lang w:eastAsia="pt-BR"/>
              </w:rPr>
              <w:t>da</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Solicitação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0014427D" w:rsidRPr="0090178A">
              <w:rPr>
                <w:rFonts w:eastAsia="Times New Roman"/>
                <w:lang w:eastAsia="pt-BR"/>
              </w:rPr>
              <w:t>Ofertas</w:t>
            </w:r>
            <w:r w:rsidR="00256B65" w:rsidRPr="0090178A">
              <w:rPr>
                <w:rFonts w:eastAsia="Times New Roman"/>
                <w:lang w:eastAsia="pt-BR"/>
              </w:rPr>
              <w:t>”</w:t>
            </w:r>
            <w:r w:rsidR="00A26125" w:rsidRPr="0090178A">
              <w:rPr>
                <w:rFonts w:eastAsia="Times New Roman"/>
                <w:lang w:eastAsia="pt-BR"/>
              </w:rPr>
              <w:t xml:space="preserve"> </w:t>
            </w:r>
            <w:r w:rsidR="007A5B8F" w:rsidRPr="0090178A">
              <w:rPr>
                <w:rFonts w:eastAsia="Times New Roman"/>
                <w:lang w:eastAsia="pt-BR"/>
              </w:rPr>
              <w:t>(SP)</w:t>
            </w:r>
            <w:r w:rsidR="00A26125" w:rsidRPr="0090178A">
              <w:rPr>
                <w:rFonts w:eastAsia="Times New Roman"/>
                <w:lang w:eastAsia="pt-BR"/>
              </w:rPr>
              <w:t xml:space="preserve"> </w:t>
            </w:r>
            <w:r w:rsidRPr="0090178A">
              <w:rPr>
                <w:rFonts w:eastAsia="Times New Roman"/>
                <w:lang w:eastAsia="pt-BR"/>
              </w:rPr>
              <w:t>que</w:t>
            </w:r>
            <w:r w:rsidR="00A26125" w:rsidRPr="0090178A">
              <w:rPr>
                <w:rFonts w:eastAsia="Times New Roman"/>
                <w:lang w:eastAsia="pt-BR"/>
              </w:rPr>
              <w:t xml:space="preserve"> </w:t>
            </w:r>
            <w:r w:rsidRPr="0090178A">
              <w:rPr>
                <w:rFonts w:eastAsia="Times New Roman"/>
                <w:lang w:eastAsia="pt-BR"/>
              </w:rPr>
              <w:t>poderia</w:t>
            </w:r>
            <w:r w:rsidR="00A26125" w:rsidRPr="0090178A">
              <w:rPr>
                <w:rFonts w:eastAsia="Times New Roman"/>
                <w:lang w:eastAsia="pt-BR"/>
              </w:rPr>
              <w:t xml:space="preserve"> </w:t>
            </w:r>
            <w:r w:rsidRPr="0090178A">
              <w:rPr>
                <w:rFonts w:eastAsia="Times New Roman"/>
                <w:lang w:eastAsia="pt-BR"/>
              </w:rPr>
              <w:t>estar</w:t>
            </w:r>
            <w:r w:rsidR="00A26125" w:rsidRPr="0090178A">
              <w:rPr>
                <w:rFonts w:eastAsia="Times New Roman"/>
                <w:lang w:eastAsia="pt-BR"/>
              </w:rPr>
              <w:t xml:space="preserve"> </w:t>
            </w:r>
            <w:r w:rsidRPr="0090178A">
              <w:rPr>
                <w:rFonts w:eastAsia="Times New Roman"/>
                <w:lang w:eastAsia="pt-BR"/>
              </w:rPr>
              <w:t>disponível</w:t>
            </w:r>
            <w:r w:rsidR="00A26125" w:rsidRPr="0090178A">
              <w:rPr>
                <w:rFonts w:eastAsia="Times New Roman"/>
                <w:lang w:eastAsia="pt-BR"/>
              </w:rPr>
              <w:t xml:space="preserve"> </w:t>
            </w:r>
            <w:r w:rsidRPr="0090178A">
              <w:rPr>
                <w:rFonts w:eastAsia="Times New Roman"/>
                <w:lang w:eastAsia="pt-BR"/>
              </w:rPr>
              <w:t>no</w:t>
            </w:r>
            <w:r w:rsidR="00A26125" w:rsidRPr="0090178A">
              <w:rPr>
                <w:rFonts w:eastAsia="Times New Roman"/>
                <w:lang w:eastAsia="pt-BR"/>
              </w:rPr>
              <w:t xml:space="preserve"> </w:t>
            </w:r>
            <w:r w:rsidRPr="0090178A">
              <w:rPr>
                <w:rFonts w:eastAsia="Times New Roman"/>
                <w:lang w:eastAsia="pt-BR"/>
              </w:rPr>
              <w:t>futuro;</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termo</w:t>
            </w:r>
            <w:r w:rsidR="00A26125" w:rsidRPr="0090178A">
              <w:rPr>
                <w:rFonts w:eastAsia="Times New Roman"/>
                <w:lang w:eastAsia="pt-BR"/>
              </w:rPr>
              <w:t xml:space="preserve"> </w:t>
            </w:r>
            <w:r w:rsidR="00256B65" w:rsidRPr="0090178A">
              <w:rPr>
                <w:rFonts w:eastAsia="Times New Roman"/>
                <w:lang w:eastAsia="pt-BR"/>
              </w:rPr>
              <w:t>“</w:t>
            </w:r>
            <w:r w:rsidR="005551AF" w:rsidRPr="0090178A">
              <w:rPr>
                <w:rFonts w:eastAsia="Times New Roman"/>
                <w:lang w:eastAsia="pt-BR"/>
              </w:rPr>
              <w:t>Oferta</w:t>
            </w:r>
            <w:r w:rsidR="00A26125" w:rsidRPr="0090178A">
              <w:rPr>
                <w:rFonts w:eastAsia="Times New Roman"/>
                <w:lang w:eastAsia="pt-BR"/>
              </w:rPr>
              <w:t xml:space="preserve"> </w:t>
            </w:r>
            <w:r w:rsidRPr="0090178A">
              <w:rPr>
                <w:rFonts w:eastAsia="Times New Roman"/>
                <w:lang w:eastAsia="pt-BR"/>
              </w:rPr>
              <w:t>excessivamente</w:t>
            </w:r>
            <w:r w:rsidR="00A26125" w:rsidRPr="0090178A">
              <w:rPr>
                <w:rFonts w:eastAsia="Times New Roman"/>
                <w:lang w:eastAsia="pt-BR"/>
              </w:rPr>
              <w:t xml:space="preserve"> </w:t>
            </w:r>
            <w:r w:rsidRPr="0090178A">
              <w:rPr>
                <w:rFonts w:eastAsia="Times New Roman"/>
                <w:lang w:eastAsia="pt-BR"/>
              </w:rPr>
              <w:t>baixa</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é</w:t>
            </w:r>
            <w:r w:rsidR="00A26125" w:rsidRPr="0090178A">
              <w:rPr>
                <w:rFonts w:eastAsia="Times New Roman"/>
                <w:lang w:eastAsia="pt-BR"/>
              </w:rPr>
              <w:t xml:space="preserve"> </w:t>
            </w:r>
            <w:r w:rsidRPr="0090178A">
              <w:rPr>
                <w:rFonts w:eastAsia="Times New Roman"/>
                <w:lang w:eastAsia="pt-BR"/>
              </w:rPr>
              <w:t>modificado</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00256B65" w:rsidRPr="0090178A">
              <w:rPr>
                <w:rFonts w:eastAsia="Times New Roman"/>
                <w:lang w:eastAsia="pt-BR"/>
              </w:rPr>
              <w:t>“</w:t>
            </w:r>
            <w:r w:rsidR="005551AF" w:rsidRPr="0090178A">
              <w:rPr>
                <w:rFonts w:eastAsia="Times New Roman"/>
                <w:lang w:eastAsia="pt-BR"/>
              </w:rPr>
              <w:t>Oferta</w:t>
            </w:r>
            <w:r w:rsidR="00A26125" w:rsidRPr="0090178A">
              <w:rPr>
                <w:rFonts w:eastAsia="Times New Roman"/>
                <w:lang w:eastAsia="pt-BR"/>
              </w:rPr>
              <w:t xml:space="preserve"> </w:t>
            </w:r>
            <w:r w:rsidRPr="0090178A">
              <w:rPr>
                <w:rFonts w:eastAsia="Times New Roman"/>
                <w:lang w:eastAsia="pt-BR"/>
              </w:rPr>
              <w:t>Anormalmente</w:t>
            </w:r>
            <w:r w:rsidR="00A26125" w:rsidRPr="0090178A">
              <w:rPr>
                <w:rFonts w:eastAsia="Times New Roman"/>
                <w:lang w:eastAsia="pt-BR"/>
              </w:rPr>
              <w:t xml:space="preserve"> </w:t>
            </w:r>
            <w:r w:rsidR="007A5B8F" w:rsidRPr="0090178A">
              <w:rPr>
                <w:rFonts w:eastAsia="Times New Roman"/>
                <w:lang w:eastAsia="pt-BR"/>
              </w:rPr>
              <w:t>Baixa</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termo</w:t>
            </w:r>
            <w:r w:rsidR="009B4E15" w:rsidRPr="0090178A">
              <w:rPr>
                <w:rFonts w:eastAsia="Times New Roman"/>
                <w:lang w:eastAsia="pt-BR"/>
              </w:rPr>
              <w:t xml:space="preserve"> </w:t>
            </w:r>
            <w:r w:rsidR="00256B65" w:rsidRPr="0090178A">
              <w:rPr>
                <w:rFonts w:eastAsia="Times New Roman"/>
                <w:lang w:eastAsia="pt-BR"/>
              </w:rPr>
              <w:t>“</w:t>
            </w:r>
            <w:r w:rsidR="005551AF" w:rsidRPr="0090178A">
              <w:rPr>
                <w:rFonts w:eastAsia="Times New Roman"/>
                <w:lang w:eastAsia="pt-BR"/>
              </w:rPr>
              <w:t>Oferta</w:t>
            </w:r>
            <w:r w:rsidR="00A26125" w:rsidRPr="0090178A">
              <w:rPr>
                <w:rFonts w:eastAsia="Times New Roman"/>
                <w:lang w:eastAsia="pt-BR"/>
              </w:rPr>
              <w:t xml:space="preserve"> </w:t>
            </w:r>
            <w:r w:rsidRPr="0090178A">
              <w:rPr>
                <w:rFonts w:eastAsia="Times New Roman"/>
                <w:lang w:eastAsia="pt-BR"/>
              </w:rPr>
              <w:t>mais</w:t>
            </w:r>
            <w:r w:rsidR="00A26125" w:rsidRPr="0090178A">
              <w:rPr>
                <w:rFonts w:eastAsia="Times New Roman"/>
                <w:lang w:eastAsia="pt-BR"/>
              </w:rPr>
              <w:t xml:space="preserve"> </w:t>
            </w:r>
            <w:r w:rsidRPr="0090178A">
              <w:rPr>
                <w:rFonts w:eastAsia="Times New Roman"/>
                <w:lang w:eastAsia="pt-BR"/>
              </w:rPr>
              <w:t>conveniente</w:t>
            </w:r>
            <w:r w:rsidR="00256B65" w:rsidRPr="0090178A">
              <w:rPr>
                <w:rFonts w:eastAsia="Times New Roman"/>
                <w:lang w:eastAsia="pt-BR"/>
              </w:rPr>
              <w:t>”</w:t>
            </w:r>
            <w:r w:rsidR="009B4E15" w:rsidRPr="0090178A">
              <w:rPr>
                <w:rFonts w:eastAsia="Times New Roman"/>
                <w:lang w:eastAsia="pt-BR"/>
              </w:rPr>
              <w:t xml:space="preserve"> </w:t>
            </w:r>
            <w:r w:rsidRPr="0090178A">
              <w:rPr>
                <w:rFonts w:eastAsia="Times New Roman"/>
                <w:lang w:eastAsia="pt-BR"/>
              </w:rPr>
              <w:t>foi</w:t>
            </w:r>
            <w:r w:rsidR="00A26125" w:rsidRPr="0090178A">
              <w:rPr>
                <w:rFonts w:eastAsia="Times New Roman"/>
                <w:lang w:eastAsia="pt-BR"/>
              </w:rPr>
              <w:t xml:space="preserve"> </w:t>
            </w:r>
            <w:r w:rsidRPr="0090178A">
              <w:rPr>
                <w:rFonts w:eastAsia="Times New Roman"/>
                <w:lang w:eastAsia="pt-BR"/>
              </w:rPr>
              <w:t>alterado</w:t>
            </w:r>
            <w:r w:rsidR="00A26125" w:rsidRPr="0090178A">
              <w:rPr>
                <w:rFonts w:eastAsia="Times New Roman"/>
                <w:lang w:eastAsia="pt-BR"/>
              </w:rPr>
              <w:t xml:space="preserve"> </w:t>
            </w:r>
            <w:r w:rsidRPr="0090178A">
              <w:rPr>
                <w:rFonts w:eastAsia="Times New Roman"/>
                <w:lang w:eastAsia="pt-BR"/>
              </w:rPr>
              <w:t>para</w:t>
            </w:r>
            <w:r w:rsidR="00256B65" w:rsidRPr="0090178A">
              <w:rPr>
                <w:rFonts w:eastAsia="Times New Roman"/>
                <w:lang w:eastAsia="pt-BR"/>
              </w:rPr>
              <w:t>”</w:t>
            </w:r>
            <w:r w:rsidR="00A26125" w:rsidRPr="0090178A">
              <w:rPr>
                <w:rFonts w:eastAsia="Times New Roman"/>
                <w:lang w:eastAsia="pt-BR"/>
              </w:rPr>
              <w:t xml:space="preserve"> </w:t>
            </w:r>
            <w:r w:rsidR="005551AF" w:rsidRPr="0090178A">
              <w:rPr>
                <w:rFonts w:eastAsia="Times New Roman"/>
                <w:lang w:eastAsia="pt-BR"/>
              </w:rPr>
              <w:t>Oferta</w:t>
            </w:r>
            <w:r w:rsidR="00A26125" w:rsidRPr="0090178A">
              <w:rPr>
                <w:rFonts w:eastAsia="Times New Roman"/>
                <w:lang w:eastAsia="pt-BR"/>
              </w:rPr>
              <w:t xml:space="preserve"> </w:t>
            </w:r>
            <w:r w:rsidRPr="0090178A">
              <w:rPr>
                <w:rFonts w:eastAsia="Times New Roman"/>
                <w:lang w:eastAsia="pt-BR"/>
              </w:rPr>
              <w:t>mais</w:t>
            </w:r>
            <w:r w:rsidR="00A26125" w:rsidRPr="0090178A">
              <w:rPr>
                <w:rFonts w:eastAsia="Times New Roman"/>
                <w:lang w:eastAsia="pt-BR"/>
              </w:rPr>
              <w:t xml:space="preserve"> </w:t>
            </w:r>
            <w:r w:rsidR="003973C5" w:rsidRPr="0090178A">
              <w:rPr>
                <w:rFonts w:eastAsia="Times New Roman"/>
                <w:lang w:eastAsia="pt-BR"/>
              </w:rPr>
              <w:t>Vantajosa</w:t>
            </w:r>
            <w:r w:rsidR="00256B65" w:rsidRPr="0090178A">
              <w:rPr>
                <w:rFonts w:eastAsia="Times New Roman"/>
                <w:lang w:eastAsia="pt-BR"/>
              </w:rPr>
              <w:t>”</w:t>
            </w:r>
            <w:r w:rsidR="00275AD3" w:rsidRPr="0090178A">
              <w:rPr>
                <w:rFonts w:eastAsia="Times New Roman"/>
                <w:lang w:eastAsia="pt-BR"/>
              </w:rPr>
              <w:t>.</w:t>
            </w:r>
          </w:p>
          <w:p w14:paraId="793F297E" w14:textId="77777777" w:rsidR="0039772D" w:rsidRPr="0090178A" w:rsidRDefault="0039772D" w:rsidP="0039772D">
            <w:pPr>
              <w:rPr>
                <w:rFonts w:eastAsia="Times New Roman"/>
                <w:lang w:eastAsia="pt-BR"/>
              </w:rPr>
            </w:pPr>
          </w:p>
          <w:p w14:paraId="0727CF39" w14:textId="1FEA59C3" w:rsidR="0039772D" w:rsidRPr="0090178A" w:rsidRDefault="0039772D" w:rsidP="00734F1A">
            <w:pPr>
              <w:jc w:val="both"/>
              <w:rPr>
                <w:rFonts w:eastAsia="Times New Roman"/>
                <w:lang w:eastAsia="pt-BR"/>
              </w:rPr>
            </w:pPr>
            <w:r w:rsidRPr="0090178A">
              <w:rPr>
                <w:rFonts w:eastAsia="Times New Roman"/>
                <w:lang w:eastAsia="pt-BR"/>
              </w:rPr>
              <w:t>Em</w:t>
            </w:r>
            <w:r w:rsidR="00A26125" w:rsidRPr="0090178A">
              <w:rPr>
                <w:rFonts w:eastAsia="Times New Roman"/>
                <w:lang w:eastAsia="pt-BR"/>
              </w:rPr>
              <w:t xml:space="preserve"> </w:t>
            </w:r>
            <w:r w:rsidRPr="0090178A">
              <w:rPr>
                <w:rFonts w:eastAsia="Times New Roman"/>
                <w:lang w:eastAsia="pt-BR"/>
              </w:rPr>
              <w:t>harmonia</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outros</w:t>
            </w:r>
            <w:r w:rsidR="001A7C96" w:rsidRPr="0090178A">
              <w:rPr>
                <w:rFonts w:eastAsia="Times New Roman"/>
                <w:lang w:eastAsia="pt-BR"/>
              </w:rPr>
              <w:t xml:space="preserve"> DPL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Banco,</w:t>
            </w:r>
            <w:r w:rsidR="00A26125" w:rsidRPr="0090178A">
              <w:rPr>
                <w:rFonts w:eastAsia="Times New Roman"/>
                <w:lang w:eastAsia="pt-BR"/>
              </w:rPr>
              <w:t xml:space="preserve"> </w:t>
            </w:r>
            <w:r w:rsidRPr="0090178A">
              <w:rPr>
                <w:rFonts w:eastAsia="Times New Roman"/>
                <w:lang w:eastAsia="pt-BR"/>
              </w:rPr>
              <w:t>os</w:t>
            </w:r>
            <w:r w:rsidR="00A26125" w:rsidRPr="0090178A">
              <w:rPr>
                <w:rFonts w:eastAsia="Times New Roman"/>
                <w:lang w:eastAsia="pt-BR"/>
              </w:rPr>
              <w:t xml:space="preserve"> </w:t>
            </w:r>
            <w:r w:rsidRPr="0090178A">
              <w:rPr>
                <w:rFonts w:eastAsia="Times New Roman"/>
                <w:lang w:eastAsia="pt-BR"/>
              </w:rPr>
              <w:t>termos</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Formulários</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Licitação</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substituídos</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Formulários</w:t>
            </w:r>
            <w:r w:rsidR="00A26125" w:rsidRPr="0090178A">
              <w:rPr>
                <w:rFonts w:eastAsia="Times New Roman"/>
                <w:lang w:eastAsia="pt-BR"/>
              </w:rPr>
              <w:t xml:space="preserve"> </w:t>
            </w:r>
            <w:r w:rsidRPr="0090178A">
              <w:rPr>
                <w:rFonts w:eastAsia="Times New Roman"/>
                <w:lang w:eastAsia="pt-BR"/>
              </w:rPr>
              <w:t>d</w:t>
            </w:r>
            <w:r w:rsidR="006032BD" w:rsidRPr="0090178A">
              <w:rPr>
                <w:rFonts w:eastAsia="Times New Roman"/>
                <w:lang w:eastAsia="pt-BR"/>
              </w:rPr>
              <w:t>a</w:t>
            </w:r>
            <w:r w:rsidR="00A26125" w:rsidRPr="0090178A">
              <w:rPr>
                <w:rFonts w:eastAsia="Times New Roman"/>
                <w:lang w:eastAsia="pt-BR"/>
              </w:rPr>
              <w:t xml:space="preserve"> </w:t>
            </w:r>
            <w:r w:rsidR="005551AF" w:rsidRPr="0090178A">
              <w:rPr>
                <w:rFonts w:eastAsia="Times New Roman"/>
                <w:lang w:eastAsia="pt-BR"/>
              </w:rPr>
              <w:t>Oferta</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006032BD" w:rsidRPr="0090178A">
              <w:rPr>
                <w:rFonts w:eastAsia="Times New Roman"/>
                <w:lang w:eastAsia="pt-BR"/>
              </w:rPr>
              <w:t xml:space="preserve">As </w:t>
            </w:r>
            <w:r w:rsidRPr="0090178A">
              <w:rPr>
                <w:rFonts w:eastAsia="Times New Roman"/>
                <w:lang w:eastAsia="pt-BR"/>
              </w:rPr>
              <w:t>Práticas</w:t>
            </w:r>
            <w:r w:rsidR="00A26125" w:rsidRPr="0090178A">
              <w:rPr>
                <w:rFonts w:eastAsia="Times New Roman"/>
                <w:lang w:eastAsia="pt-BR"/>
              </w:rPr>
              <w:t xml:space="preserve"> </w:t>
            </w:r>
            <w:r w:rsidR="00275AD3" w:rsidRPr="0090178A">
              <w:rPr>
                <w:rFonts w:eastAsia="Times New Roman"/>
                <w:lang w:eastAsia="pt-BR"/>
              </w:rPr>
              <w:t>P</w:t>
            </w:r>
            <w:r w:rsidRPr="0090178A">
              <w:rPr>
                <w:rFonts w:eastAsia="Times New Roman"/>
                <w:lang w:eastAsia="pt-BR"/>
              </w:rPr>
              <w:t>roibidas</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atualizadas.</w:t>
            </w:r>
          </w:p>
          <w:p w14:paraId="1D456858" w14:textId="77777777" w:rsidR="0039772D" w:rsidRPr="0090178A" w:rsidRDefault="0039772D" w:rsidP="0039772D">
            <w:pPr>
              <w:rPr>
                <w:rFonts w:eastAsia="Times New Roman"/>
                <w:lang w:eastAsia="pt-BR"/>
              </w:rPr>
            </w:pPr>
          </w:p>
          <w:p w14:paraId="0AC0B903" w14:textId="0CEB118A" w:rsidR="0039772D" w:rsidRPr="0090178A" w:rsidRDefault="0039772D" w:rsidP="00734F1A">
            <w:pPr>
              <w:jc w:val="both"/>
              <w:rPr>
                <w:rFonts w:eastAsia="Times New Roman"/>
                <w:lang w:eastAsia="pt-BR"/>
              </w:rPr>
            </w:pPr>
            <w:r w:rsidRPr="0090178A">
              <w:rPr>
                <w:rFonts w:eastAsia="Times New Roman"/>
                <w:lang w:eastAsia="pt-BR"/>
              </w:rPr>
              <w:t>Em</w:t>
            </w:r>
            <w:r w:rsidR="00A26125" w:rsidRPr="0090178A">
              <w:rPr>
                <w:rFonts w:eastAsia="Times New Roman"/>
                <w:lang w:eastAsia="pt-BR"/>
              </w:rPr>
              <w:t xml:space="preserve"> </w:t>
            </w:r>
            <w:r w:rsidRPr="0090178A">
              <w:rPr>
                <w:rFonts w:eastAsia="Times New Roman"/>
                <w:lang w:eastAsia="pt-BR"/>
              </w:rPr>
              <w:t>harmonia</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as</w:t>
            </w:r>
            <w:r w:rsidR="00A26125" w:rsidRPr="0090178A">
              <w:rPr>
                <w:rFonts w:eastAsia="Times New Roman"/>
                <w:lang w:eastAsia="pt-BR"/>
              </w:rPr>
              <w:t xml:space="preserve"> </w:t>
            </w:r>
            <w:r w:rsidRPr="0090178A">
              <w:rPr>
                <w:rFonts w:eastAsia="Times New Roman"/>
                <w:lang w:eastAsia="pt-BR"/>
              </w:rPr>
              <w:t>condições</w:t>
            </w:r>
            <w:r w:rsidR="00A26125" w:rsidRPr="0090178A">
              <w:rPr>
                <w:rFonts w:eastAsia="Times New Roman"/>
                <w:lang w:eastAsia="pt-BR"/>
              </w:rPr>
              <w:t xml:space="preserve"> </w:t>
            </w:r>
            <w:r w:rsidRPr="0090178A">
              <w:rPr>
                <w:rFonts w:eastAsia="Times New Roman"/>
                <w:lang w:eastAsia="pt-BR"/>
              </w:rPr>
              <w:t>contratuais</w:t>
            </w:r>
            <w:r w:rsidR="00A26125" w:rsidRPr="0090178A">
              <w:rPr>
                <w:rFonts w:eastAsia="Times New Roman"/>
                <w:lang w:eastAsia="pt-BR"/>
              </w:rPr>
              <w:t xml:space="preserve"> </w:t>
            </w:r>
            <w:r w:rsidRPr="0090178A">
              <w:rPr>
                <w:rFonts w:eastAsia="Times New Roman"/>
                <w:lang w:eastAsia="pt-BR"/>
              </w:rPr>
              <w:t>aplicáveis,</w:t>
            </w:r>
            <w:r w:rsidR="00A26125" w:rsidRPr="0090178A">
              <w:rPr>
                <w:rFonts w:eastAsia="Times New Roman"/>
                <w:lang w:eastAsia="pt-BR"/>
              </w:rPr>
              <w:t xml:space="preserve"> </w:t>
            </w:r>
            <w:r w:rsidRPr="0090178A">
              <w:rPr>
                <w:rFonts w:eastAsia="Times New Roman"/>
                <w:lang w:eastAsia="pt-BR"/>
              </w:rPr>
              <w:t>os</w:t>
            </w:r>
            <w:r w:rsidR="00A26125" w:rsidRPr="0090178A">
              <w:rPr>
                <w:rFonts w:eastAsia="Times New Roman"/>
                <w:lang w:eastAsia="pt-BR"/>
              </w:rPr>
              <w:t xml:space="preserve"> </w:t>
            </w:r>
            <w:r w:rsidRPr="0090178A">
              <w:rPr>
                <w:rFonts w:eastAsia="Times New Roman"/>
                <w:lang w:eastAsia="pt-BR"/>
              </w:rPr>
              <w:t>termos</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Operação</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Manutenção</w:t>
            </w:r>
            <w:r w:rsidR="00A26125" w:rsidRPr="0090178A">
              <w:rPr>
                <w:rFonts w:eastAsia="Times New Roman"/>
                <w:lang w:eastAsia="pt-BR"/>
              </w:rPr>
              <w:t xml:space="preserve"> </w:t>
            </w:r>
            <w:r w:rsidRPr="0090178A">
              <w:rPr>
                <w:rFonts w:eastAsia="Times New Roman"/>
                <w:lang w:eastAsia="pt-BR"/>
              </w:rPr>
              <w:t>(O&amp;M)</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substituídos</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Serviço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Operação</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00256B65" w:rsidRPr="0090178A">
              <w:rPr>
                <w:rFonts w:eastAsia="Times New Roman"/>
                <w:lang w:eastAsia="pt-BR"/>
              </w:rPr>
              <w:t>“</w:t>
            </w:r>
            <w:r w:rsidR="001A7C96" w:rsidRPr="0090178A">
              <w:rPr>
                <w:rFonts w:eastAsia="Times New Roman"/>
                <w:lang w:eastAsia="pt-BR"/>
              </w:rPr>
              <w:t>Trabalho</w:t>
            </w:r>
            <w:r w:rsidR="00206A0B">
              <w:rPr>
                <w:rFonts w:eastAsia="Times New Roman"/>
                <w:lang w:eastAsia="pt-BR"/>
              </w:rPr>
              <w:t>s</w:t>
            </w:r>
            <w:r w:rsidR="001A7C96" w:rsidRPr="0090178A">
              <w:rPr>
                <w:rFonts w:eastAsia="Times New Roman"/>
                <w:lang w:eastAsia="pt-BR"/>
              </w:rPr>
              <w:t xml:space="preserve"> por Dia</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00256B65" w:rsidRPr="0090178A">
              <w:rPr>
                <w:rFonts w:eastAsia="Times New Roman"/>
                <w:lang w:eastAsia="pt-BR"/>
              </w:rPr>
              <w:t>“</w:t>
            </w:r>
            <w:r w:rsidR="001A7C96" w:rsidRPr="0090178A">
              <w:rPr>
                <w:rFonts w:eastAsia="Times New Roman"/>
                <w:lang w:eastAsia="pt-BR"/>
              </w:rPr>
              <w:t>Trabalho</w:t>
            </w:r>
            <w:r w:rsidR="00206A0B">
              <w:rPr>
                <w:rFonts w:eastAsia="Times New Roman"/>
                <w:lang w:eastAsia="pt-BR"/>
              </w:rPr>
              <w:t>s</w:t>
            </w:r>
            <w:r w:rsidR="001A7C96" w:rsidRPr="0090178A">
              <w:rPr>
                <w:rFonts w:eastAsia="Times New Roman"/>
                <w:lang w:eastAsia="pt-BR"/>
              </w:rPr>
              <w:t xml:space="preserve"> por Administração</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00256B65" w:rsidRPr="0090178A">
              <w:rPr>
                <w:rFonts w:eastAsia="Times New Roman"/>
                <w:lang w:eastAsia="pt-BR"/>
              </w:rPr>
              <w:t>“</w:t>
            </w:r>
            <w:r w:rsidR="00191417" w:rsidRPr="0090178A">
              <w:rPr>
                <w:rFonts w:eastAsia="Times New Roman"/>
                <w:lang w:eastAsia="pt-BR"/>
              </w:rPr>
              <w:t>Lugar</w:t>
            </w:r>
            <w:r w:rsidR="00A26125" w:rsidRPr="0090178A">
              <w:rPr>
                <w:rFonts w:eastAsia="Times New Roman"/>
                <w:lang w:eastAsia="pt-BR"/>
              </w:rPr>
              <w:t xml:space="preserve"> </w:t>
            </w:r>
            <w:r w:rsidRPr="0090178A">
              <w:rPr>
                <w:rFonts w:eastAsia="Times New Roman"/>
                <w:lang w:eastAsia="pt-BR"/>
              </w:rPr>
              <w:t>das</w:t>
            </w:r>
            <w:r w:rsidR="00A26125" w:rsidRPr="0090178A">
              <w:rPr>
                <w:rFonts w:eastAsia="Times New Roman"/>
                <w:lang w:eastAsia="pt-BR"/>
              </w:rPr>
              <w:t xml:space="preserve"> </w:t>
            </w:r>
            <w:r w:rsidRPr="0090178A">
              <w:rPr>
                <w:rFonts w:eastAsia="Times New Roman"/>
                <w:lang w:eastAsia="pt-BR"/>
              </w:rPr>
              <w:t>Obras</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00256B65" w:rsidRPr="0090178A">
              <w:rPr>
                <w:rFonts w:eastAsia="Times New Roman"/>
                <w:lang w:eastAsia="pt-BR"/>
              </w:rPr>
              <w:t>“</w:t>
            </w:r>
            <w:r w:rsidR="00191417" w:rsidRPr="0090178A">
              <w:rPr>
                <w:rFonts w:eastAsia="Times New Roman"/>
                <w:lang w:eastAsia="pt-BR"/>
              </w:rPr>
              <w:t>Local</w:t>
            </w:r>
            <w:r w:rsidR="001A7C96" w:rsidRPr="0090178A">
              <w:rPr>
                <w:rFonts w:eastAsia="Times New Roman"/>
                <w:lang w:eastAsia="pt-BR"/>
              </w:rPr>
              <w:t xml:space="preserve"> </w:t>
            </w:r>
            <w:r w:rsidRPr="0090178A">
              <w:rPr>
                <w:rFonts w:eastAsia="Times New Roman"/>
                <w:lang w:eastAsia="pt-BR"/>
              </w:rPr>
              <w:t>das</w:t>
            </w:r>
            <w:r w:rsidR="00A26125" w:rsidRPr="0090178A">
              <w:rPr>
                <w:rFonts w:eastAsia="Times New Roman"/>
                <w:lang w:eastAsia="pt-BR"/>
              </w:rPr>
              <w:t xml:space="preserve"> </w:t>
            </w:r>
            <w:r w:rsidRPr="0090178A">
              <w:rPr>
                <w:rFonts w:eastAsia="Times New Roman"/>
                <w:lang w:eastAsia="pt-BR"/>
              </w:rPr>
              <w:t>Obras</w:t>
            </w:r>
            <w:r w:rsidR="00256B65" w:rsidRPr="0090178A">
              <w:rPr>
                <w:rFonts w:eastAsia="Times New Roman"/>
                <w:lang w:eastAsia="pt-BR"/>
              </w:rPr>
              <w:t>”</w:t>
            </w:r>
            <w:r w:rsidR="00BF5DD4"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algumas</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Listas</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Anexos</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Custo</w:t>
            </w:r>
            <w:r w:rsidR="00A26125" w:rsidRPr="0090178A">
              <w:rPr>
                <w:rFonts w:eastAsia="Times New Roman"/>
                <w:lang w:eastAsia="pt-BR"/>
              </w:rPr>
              <w:t xml:space="preserve"> </w:t>
            </w:r>
            <w:r w:rsidRPr="0090178A">
              <w:rPr>
                <w:rFonts w:eastAsia="Times New Roman"/>
                <w:lang w:eastAsia="pt-BR"/>
              </w:rPr>
              <w:t>mais</w:t>
            </w:r>
            <w:r w:rsidR="00A26125" w:rsidRPr="0090178A">
              <w:rPr>
                <w:rFonts w:eastAsia="Times New Roman"/>
                <w:lang w:eastAsia="pt-BR"/>
              </w:rPr>
              <w:t xml:space="preserve"> </w:t>
            </w:r>
            <w:r w:rsidRPr="0090178A">
              <w:rPr>
                <w:rFonts w:eastAsia="Times New Roman"/>
                <w:lang w:eastAsia="pt-BR"/>
              </w:rPr>
              <w:t>benefício</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Custo</w:t>
            </w:r>
            <w:r w:rsidR="00A26125" w:rsidRPr="0090178A">
              <w:rPr>
                <w:rFonts w:eastAsia="Times New Roman"/>
                <w:lang w:eastAsia="pt-BR"/>
              </w:rPr>
              <w:t xml:space="preserve"> </w:t>
            </w:r>
            <w:r w:rsidRPr="0090178A">
              <w:rPr>
                <w:rFonts w:eastAsia="Times New Roman"/>
                <w:lang w:eastAsia="pt-BR"/>
              </w:rPr>
              <w:t>mais</w:t>
            </w:r>
            <w:r w:rsidR="00A26125" w:rsidRPr="0090178A">
              <w:rPr>
                <w:rFonts w:eastAsia="Times New Roman"/>
                <w:lang w:eastAsia="pt-BR"/>
              </w:rPr>
              <w:t xml:space="preserve"> </w:t>
            </w:r>
            <w:r w:rsidR="003B69A0" w:rsidRPr="0090178A">
              <w:rPr>
                <w:rFonts w:eastAsia="Times New Roman"/>
                <w:lang w:eastAsia="pt-BR"/>
              </w:rPr>
              <w:t>lucro</w:t>
            </w:r>
            <w:r w:rsidR="00256B65" w:rsidRPr="0090178A">
              <w:rPr>
                <w:rFonts w:eastAsia="Times New Roman"/>
                <w:lang w:eastAsia="pt-BR"/>
              </w:rPr>
              <w:t>”</w:t>
            </w:r>
            <w:r w:rsidR="00BF5DD4"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Arranjos</w:t>
            </w:r>
            <w:r w:rsidR="00A26125" w:rsidRPr="0090178A">
              <w:rPr>
                <w:rFonts w:eastAsia="Times New Roman"/>
                <w:lang w:eastAsia="pt-BR"/>
              </w:rPr>
              <w:t xml:space="preserve"> </w:t>
            </w:r>
            <w:r w:rsidRPr="0090178A">
              <w:rPr>
                <w:rFonts w:eastAsia="Times New Roman"/>
                <w:lang w:eastAsia="pt-BR"/>
              </w:rPr>
              <w:t>financeiros</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001A7C96" w:rsidRPr="0090178A">
              <w:rPr>
                <w:rFonts w:eastAsia="Times New Roman"/>
                <w:lang w:eastAsia="pt-BR"/>
              </w:rPr>
              <w:t>Contratante</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Financiamento</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001A7C96" w:rsidRPr="0090178A">
              <w:rPr>
                <w:rFonts w:eastAsia="Times New Roman"/>
                <w:lang w:eastAsia="pt-BR"/>
              </w:rPr>
              <w:t>Contratante</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00256B65" w:rsidRPr="0090178A">
              <w:rPr>
                <w:rFonts w:eastAsia="Times New Roman"/>
                <w:lang w:eastAsia="pt-BR"/>
              </w:rPr>
              <w:t>“</w:t>
            </w:r>
            <w:r w:rsidR="00B21ACB" w:rsidRPr="0090178A">
              <w:rPr>
                <w:rFonts w:eastAsia="Times New Roman"/>
                <w:lang w:eastAsia="pt-BR"/>
              </w:rPr>
              <w:t>Contrato</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00256B65" w:rsidRPr="0090178A">
              <w:rPr>
                <w:rFonts w:eastAsia="Times New Roman"/>
                <w:lang w:eastAsia="pt-BR"/>
              </w:rPr>
              <w:t>“</w:t>
            </w:r>
            <w:r w:rsidR="00B21ACB" w:rsidRPr="0090178A">
              <w:rPr>
                <w:rFonts w:eastAsia="Times New Roman"/>
                <w:lang w:eastAsia="pt-BR"/>
              </w:rPr>
              <w:t>Acordo</w:t>
            </w:r>
            <w:r w:rsidR="001A7C96" w:rsidRPr="0090178A">
              <w:rPr>
                <w:rFonts w:eastAsia="Times New Roman"/>
                <w:lang w:eastAsia="pt-BR"/>
              </w:rPr>
              <w:t xml:space="preserve"> Contratual</w:t>
            </w:r>
            <w:r w:rsidR="00256B65" w:rsidRPr="0090178A">
              <w:rPr>
                <w:rFonts w:eastAsia="Times New Roman"/>
                <w:lang w:eastAsia="pt-BR"/>
              </w:rPr>
              <w:t>”</w:t>
            </w:r>
            <w:r w:rsidRPr="0090178A">
              <w:rPr>
                <w:rFonts w:eastAsia="Times New Roman"/>
                <w:lang w:eastAsia="pt-BR"/>
              </w:rPr>
              <w:t>.</w:t>
            </w:r>
          </w:p>
          <w:p w14:paraId="1E864EAE" w14:textId="77777777" w:rsidR="0039772D" w:rsidRPr="0090178A" w:rsidRDefault="0039772D" w:rsidP="0039772D">
            <w:pPr>
              <w:rPr>
                <w:rFonts w:eastAsia="Times New Roman"/>
                <w:lang w:eastAsia="pt-BR"/>
              </w:rPr>
            </w:pPr>
          </w:p>
          <w:p w14:paraId="6459BEDE" w14:textId="10D531F5" w:rsidR="00F8463E" w:rsidRPr="0090178A" w:rsidRDefault="0039772D" w:rsidP="0039772D">
            <w:pPr>
              <w:rPr>
                <w:rFonts w:eastAsia="Times New Roman"/>
                <w:lang w:eastAsia="pt-BR"/>
              </w:rPr>
            </w:pPr>
            <w:r w:rsidRPr="0090178A">
              <w:rPr>
                <w:rFonts w:eastAsia="Times New Roman"/>
                <w:lang w:eastAsia="pt-BR"/>
              </w:rPr>
              <w:t>Por</w:t>
            </w:r>
            <w:r w:rsidR="00A26125" w:rsidRPr="0090178A">
              <w:rPr>
                <w:rFonts w:eastAsia="Times New Roman"/>
                <w:lang w:eastAsia="pt-BR"/>
              </w:rPr>
              <w:t xml:space="preserve"> </w:t>
            </w:r>
            <w:r w:rsidRPr="0090178A">
              <w:rPr>
                <w:rFonts w:eastAsia="Times New Roman"/>
                <w:lang w:eastAsia="pt-BR"/>
              </w:rPr>
              <w:t>recomendação</w:t>
            </w:r>
            <w:r w:rsidR="00A26125" w:rsidRPr="0090178A">
              <w:rPr>
                <w:rFonts w:eastAsia="Times New Roman"/>
                <w:lang w:eastAsia="pt-BR"/>
              </w:rPr>
              <w:t xml:space="preserve"> </w:t>
            </w:r>
            <w:r w:rsidRPr="0090178A">
              <w:rPr>
                <w:rFonts w:eastAsia="Times New Roman"/>
                <w:lang w:eastAsia="pt-BR"/>
              </w:rPr>
              <w:t>da</w:t>
            </w:r>
            <w:r w:rsidR="00A26125" w:rsidRPr="0090178A">
              <w:rPr>
                <w:rFonts w:eastAsia="Times New Roman"/>
                <w:lang w:eastAsia="pt-BR"/>
              </w:rPr>
              <w:t xml:space="preserve"> </w:t>
            </w:r>
            <w:r w:rsidRPr="0090178A">
              <w:rPr>
                <w:rFonts w:eastAsia="Times New Roman"/>
                <w:lang w:eastAsia="pt-BR"/>
              </w:rPr>
              <w:t>FIDIC,</w:t>
            </w:r>
            <w:r w:rsidR="00A26125" w:rsidRPr="0090178A">
              <w:rPr>
                <w:rFonts w:eastAsia="Times New Roman"/>
                <w:lang w:eastAsia="pt-BR"/>
              </w:rPr>
              <w:t xml:space="preserve"> </w:t>
            </w:r>
            <w:r w:rsidRPr="0090178A">
              <w:rPr>
                <w:rFonts w:eastAsia="Times New Roman"/>
                <w:lang w:eastAsia="pt-BR"/>
              </w:rPr>
              <w:t>os</w:t>
            </w:r>
            <w:r w:rsidR="00A26125" w:rsidRPr="0090178A">
              <w:rPr>
                <w:rFonts w:eastAsia="Times New Roman"/>
                <w:lang w:eastAsia="pt-BR"/>
              </w:rPr>
              <w:t xml:space="preserve"> </w:t>
            </w:r>
            <w:r w:rsidRPr="0090178A">
              <w:rPr>
                <w:rFonts w:eastAsia="Times New Roman"/>
                <w:lang w:eastAsia="pt-BR"/>
              </w:rPr>
              <w:t>termos</w:t>
            </w:r>
            <w:r w:rsidR="00A26125" w:rsidRPr="0090178A">
              <w:rPr>
                <w:rFonts w:eastAsia="Times New Roman"/>
                <w:lang w:eastAsia="pt-BR"/>
              </w:rPr>
              <w:t xml:space="preserve"> </w:t>
            </w:r>
            <w:r w:rsidRPr="0090178A">
              <w:rPr>
                <w:rFonts w:eastAsia="Times New Roman"/>
                <w:lang w:eastAsia="pt-BR"/>
              </w:rPr>
              <w:t>em</w:t>
            </w:r>
            <w:r w:rsidR="00A26125" w:rsidRPr="0090178A">
              <w:rPr>
                <w:rFonts w:eastAsia="Times New Roman"/>
                <w:lang w:eastAsia="pt-BR"/>
              </w:rPr>
              <w:t xml:space="preserve"> </w:t>
            </w:r>
            <w:r w:rsidRPr="0090178A">
              <w:rPr>
                <w:rFonts w:eastAsia="Times New Roman"/>
                <w:lang w:eastAsia="pt-BR"/>
              </w:rPr>
              <w:t>inglês</w:t>
            </w:r>
            <w:r w:rsidR="00A26125" w:rsidRPr="0090178A">
              <w:rPr>
                <w:rFonts w:eastAsia="Times New Roman"/>
                <w:lang w:eastAsia="pt-BR"/>
              </w:rPr>
              <w:t xml:space="preserve"> </w:t>
            </w:r>
            <w:r w:rsidRPr="0090178A">
              <w:rPr>
                <w:rFonts w:eastAsia="Times New Roman"/>
                <w:lang w:eastAsia="pt-BR"/>
              </w:rPr>
              <w:t>são</w:t>
            </w:r>
            <w:r w:rsidR="00A26125" w:rsidRPr="0090178A">
              <w:rPr>
                <w:rFonts w:eastAsia="Times New Roman"/>
                <w:lang w:eastAsia="pt-BR"/>
              </w:rPr>
              <w:t xml:space="preserve"> </w:t>
            </w:r>
            <w:r w:rsidRPr="0090178A">
              <w:rPr>
                <w:rFonts w:eastAsia="Times New Roman"/>
                <w:lang w:eastAsia="pt-BR"/>
              </w:rPr>
              <w:t>usados</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i/>
                <w:iCs/>
                <w:lang w:eastAsia="pt-BR"/>
              </w:rPr>
              <w:t>Dispute</w:t>
            </w:r>
            <w:r w:rsidR="00A26125" w:rsidRPr="0090178A">
              <w:rPr>
                <w:rFonts w:eastAsia="Times New Roman"/>
                <w:i/>
                <w:iCs/>
                <w:lang w:eastAsia="pt-BR"/>
              </w:rPr>
              <w:t xml:space="preserve"> </w:t>
            </w:r>
            <w:r w:rsidRPr="0090178A">
              <w:rPr>
                <w:rFonts w:eastAsia="Times New Roman"/>
                <w:i/>
                <w:iCs/>
                <w:lang w:eastAsia="pt-BR"/>
              </w:rPr>
              <w:t>Avoidance</w:t>
            </w:r>
            <w:r w:rsidR="007374CE" w:rsidRPr="0090178A">
              <w:rPr>
                <w:rFonts w:eastAsia="Times New Roman"/>
                <w:i/>
                <w:iCs/>
                <w:lang w:eastAsia="pt-BR"/>
              </w:rPr>
              <w:t>/</w:t>
            </w:r>
            <w:r w:rsidRPr="0090178A">
              <w:rPr>
                <w:rFonts w:eastAsia="Times New Roman"/>
                <w:i/>
                <w:iCs/>
                <w:lang w:eastAsia="pt-BR"/>
              </w:rPr>
              <w:t>Adjudication</w:t>
            </w:r>
            <w:r w:rsidR="00A26125" w:rsidRPr="0090178A">
              <w:rPr>
                <w:rFonts w:eastAsia="Times New Roman"/>
                <w:i/>
                <w:iCs/>
                <w:lang w:eastAsia="pt-BR"/>
              </w:rPr>
              <w:t xml:space="preserve"> </w:t>
            </w:r>
            <w:r w:rsidRPr="0090178A">
              <w:rPr>
                <w:rFonts w:eastAsia="Times New Roman"/>
                <w:i/>
                <w:iCs/>
                <w:lang w:eastAsia="pt-BR"/>
              </w:rPr>
              <w:t>Board</w:t>
            </w:r>
            <w:r w:rsidR="00A26125" w:rsidRPr="0090178A">
              <w:rPr>
                <w:rFonts w:eastAsia="Times New Roman"/>
                <w:i/>
                <w:iCs/>
                <w:lang w:eastAsia="pt-BR"/>
              </w:rPr>
              <w:t xml:space="preserve"> </w:t>
            </w:r>
            <w:r w:rsidRPr="0090178A">
              <w:rPr>
                <w:rFonts w:eastAsia="Times New Roman"/>
                <w:i/>
                <w:iCs/>
                <w:lang w:eastAsia="pt-BR"/>
              </w:rPr>
              <w:t>(DAAB)</w:t>
            </w:r>
            <w:r w:rsidR="00256B65" w:rsidRPr="0090178A">
              <w:rPr>
                <w:rFonts w:eastAsia="Times New Roman"/>
                <w:i/>
                <w:iCs/>
                <w:lang w:eastAsia="pt-BR"/>
              </w:rPr>
              <w:t>”</w:t>
            </w:r>
            <w:r w:rsidRPr="0090178A">
              <w:rPr>
                <w:rFonts w:eastAsia="Times New Roman"/>
                <w:i/>
                <w:iCs/>
                <w:lang w:eastAsia="pt-BR"/>
              </w:rPr>
              <w:t>;</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Pagamento</w:t>
            </w:r>
            <w:r w:rsidR="00A26125" w:rsidRPr="0090178A">
              <w:rPr>
                <w:rFonts w:eastAsia="Times New Roman"/>
                <w:lang w:eastAsia="pt-BR"/>
              </w:rPr>
              <w:t xml:space="preserve"> </w:t>
            </w:r>
            <w:r w:rsidRPr="0090178A">
              <w:rPr>
                <w:rFonts w:eastAsia="Times New Roman"/>
                <w:lang w:eastAsia="pt-BR"/>
              </w:rPr>
              <w:t>Provisório</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Pagamento</w:t>
            </w:r>
            <w:r w:rsidR="00A26125" w:rsidRPr="0090178A">
              <w:rPr>
                <w:rFonts w:eastAsia="Times New Roman"/>
                <w:lang w:eastAsia="pt-BR"/>
              </w:rPr>
              <w:t xml:space="preserve"> </w:t>
            </w:r>
            <w:r w:rsidR="000116E6" w:rsidRPr="0090178A">
              <w:rPr>
                <w:rFonts w:eastAsia="Times New Roman"/>
                <w:lang w:eastAsia="pt-BR"/>
              </w:rPr>
              <w:t>Intermediário</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Dinheiro</w:t>
            </w:r>
            <w:r w:rsidR="00A26125" w:rsidRPr="0090178A">
              <w:rPr>
                <w:rFonts w:eastAsia="Times New Roman"/>
                <w:lang w:eastAsia="pt-BR"/>
              </w:rPr>
              <w:t xml:space="preserve"> </w:t>
            </w:r>
            <w:r w:rsidRPr="0090178A">
              <w:rPr>
                <w:rFonts w:eastAsia="Times New Roman"/>
                <w:lang w:eastAsia="pt-BR"/>
              </w:rPr>
              <w:t>retido</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00256B65" w:rsidRPr="0090178A">
              <w:rPr>
                <w:rFonts w:eastAsia="Times New Roman"/>
                <w:lang w:eastAsia="pt-BR"/>
              </w:rPr>
              <w:t>“</w:t>
            </w:r>
            <w:r w:rsidR="00662343" w:rsidRPr="0090178A">
              <w:rPr>
                <w:rFonts w:eastAsia="Times New Roman"/>
                <w:lang w:eastAsia="pt-BR"/>
              </w:rPr>
              <w:t>Retenção</w:t>
            </w:r>
            <w:r w:rsidR="00256B65" w:rsidRPr="0090178A">
              <w:rPr>
                <w:rFonts w:eastAsia="Times New Roman"/>
                <w:lang w:eastAsia="pt-BR"/>
              </w:rPr>
              <w:t>”</w:t>
            </w:r>
            <w:r w:rsidRPr="0090178A">
              <w:rPr>
                <w:rFonts w:eastAsia="Times New Roman"/>
                <w:lang w:eastAsia="pt-BR"/>
              </w:rPr>
              <w:t>.</w:t>
            </w:r>
          </w:p>
        </w:tc>
      </w:tr>
    </w:tbl>
    <w:p w14:paraId="218F1B65" w14:textId="7F69CABF" w:rsidR="00F8463E" w:rsidRPr="0090178A" w:rsidRDefault="00F8463E" w:rsidP="00F8463E">
      <w:pPr>
        <w:rPr>
          <w:rFonts w:eastAsia="Times New Roman"/>
          <w:color w:val="000000"/>
          <w:sz w:val="27"/>
          <w:szCs w:val="27"/>
          <w:lang w:eastAsia="pt-BR"/>
        </w:rPr>
      </w:pPr>
    </w:p>
    <w:p w14:paraId="1893F8C0" w14:textId="7FBA9EDC" w:rsidR="001A1C38" w:rsidRPr="0090178A" w:rsidRDefault="001A1C38">
      <w:pPr>
        <w:rPr>
          <w:rFonts w:eastAsia="Times New Roman"/>
          <w:color w:val="000000"/>
          <w:sz w:val="27"/>
          <w:szCs w:val="27"/>
          <w:lang w:eastAsia="pt-BR"/>
        </w:rPr>
      </w:pPr>
      <w:r w:rsidRPr="0090178A">
        <w:rPr>
          <w:rFonts w:eastAsia="Times New Roman"/>
          <w:color w:val="000000"/>
          <w:sz w:val="27"/>
          <w:szCs w:val="27"/>
          <w:lang w:eastAsia="pt-BR"/>
        </w:rPr>
        <w:br w:type="page"/>
      </w:r>
    </w:p>
    <w:p w14:paraId="0A1AAF36" w14:textId="77777777"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lastRenderedPageBreak/>
        <w:t>Prefácio</w:t>
      </w:r>
    </w:p>
    <w:p w14:paraId="3CC062F7" w14:textId="76AA0727" w:rsidR="00F8463E" w:rsidRPr="0090178A" w:rsidRDefault="00F8463E" w:rsidP="00F8463E">
      <w:pPr>
        <w:spacing w:before="120" w:after="120"/>
        <w:ind w:left="360" w:right="288" w:hanging="720"/>
        <w:jc w:val="center"/>
        <w:outlineLvl w:val="1"/>
        <w:rPr>
          <w:rFonts w:eastAsia="Times New Roman"/>
          <w:b/>
          <w:bCs/>
          <w:color w:val="000000"/>
          <w:sz w:val="20"/>
          <w:szCs w:val="20"/>
          <w:lang w:eastAsia="pt-BR"/>
        </w:rPr>
      </w:pPr>
    </w:p>
    <w:p w14:paraId="5C1E26D1" w14:textId="1919DF2C" w:rsidR="00522DE1" w:rsidRPr="0090178A" w:rsidRDefault="00FB61F9" w:rsidP="00522DE1">
      <w:pPr>
        <w:jc w:val="both"/>
      </w:pPr>
      <w:r w:rsidRPr="0090178A">
        <w:t xml:space="preserve">Este documento foi preparado pelo BID para uso por equipes de Unidades de Implementação de Projetos que requerem </w:t>
      </w:r>
      <w:r w:rsidR="00522DE1" w:rsidRPr="0090178A">
        <w:t xml:space="preserve">licitação de obras civis por meio de contratos de </w:t>
      </w:r>
      <w:r w:rsidR="00B00A30" w:rsidRPr="0090178A">
        <w:t>Desenho</w:t>
      </w:r>
      <w:r w:rsidR="00522DE1" w:rsidRPr="0090178A">
        <w:t xml:space="preserve"> e </w:t>
      </w:r>
      <w:r w:rsidR="001D3531" w:rsidRPr="0090178A">
        <w:t>C</w:t>
      </w:r>
      <w:r w:rsidR="00522DE1" w:rsidRPr="0090178A">
        <w:t>onstrução. O documento traz um Guia para auxiliar as pessoas que elaboram o Documento de Licitação em alguns aspectos que requerem atenção e cuidadosa redação final.</w:t>
      </w:r>
    </w:p>
    <w:p w14:paraId="12EE895D" w14:textId="77777777" w:rsidR="002313BB" w:rsidRPr="0090178A" w:rsidRDefault="002313BB" w:rsidP="002313BB">
      <w:pPr>
        <w:jc w:val="both"/>
        <w:rPr>
          <w:rFonts w:eastAsia="Times New Roman"/>
          <w:color w:val="000000"/>
          <w:sz w:val="16"/>
          <w:szCs w:val="16"/>
          <w:lang w:eastAsia="pt-BR"/>
        </w:rPr>
      </w:pPr>
    </w:p>
    <w:p w14:paraId="64186B68" w14:textId="2937DE61" w:rsidR="002313BB" w:rsidRPr="0090178A" w:rsidRDefault="002313BB" w:rsidP="002313BB">
      <w:pPr>
        <w:jc w:val="both"/>
        <w:rPr>
          <w:rFonts w:eastAsia="Times New Roman"/>
          <w:color w:val="000000"/>
          <w:lang w:eastAsia="pt-BR"/>
        </w:rPr>
      </w:pPr>
      <w:r w:rsidRPr="0090178A">
        <w:rPr>
          <w:rFonts w:eastAsia="Times New Roman"/>
          <w:color w:val="000000"/>
          <w:lang w:eastAsia="pt-BR"/>
        </w:rPr>
        <w:t>Este</w:t>
      </w:r>
      <w:r w:rsidR="001A7C96" w:rsidRPr="0090178A">
        <w:rPr>
          <w:rFonts w:eastAsia="Times New Roman"/>
          <w:color w:val="000000"/>
          <w:lang w:eastAsia="pt-BR"/>
        </w:rPr>
        <w:t xml:space="preserve"> DPL </w:t>
      </w:r>
      <w:r w:rsidRPr="0090178A">
        <w:rPr>
          <w:rFonts w:eastAsia="Times New Roman"/>
          <w:color w:val="000000"/>
          <w:lang w:eastAsia="pt-BR"/>
        </w:rPr>
        <w:t>foi</w:t>
      </w:r>
      <w:r w:rsidR="00A26125" w:rsidRPr="0090178A">
        <w:rPr>
          <w:rFonts w:eastAsia="Times New Roman"/>
          <w:color w:val="000000"/>
          <w:lang w:eastAsia="pt-BR"/>
        </w:rPr>
        <w:t xml:space="preserve"> </w:t>
      </w:r>
      <w:r w:rsidRPr="0090178A">
        <w:rPr>
          <w:rFonts w:eastAsia="Times New Roman"/>
          <w:color w:val="000000"/>
          <w:lang w:eastAsia="pt-BR"/>
        </w:rPr>
        <w:t>elaborado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acordo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Política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Aquisições</w:t>
      </w:r>
      <w:r w:rsidR="00A26125" w:rsidRPr="0090178A">
        <w:rPr>
          <w:rFonts w:eastAsia="Times New Roman"/>
          <w:color w:val="000000"/>
          <w:lang w:eastAsia="pt-BR"/>
        </w:rPr>
        <w:t xml:space="preserve"> </w:t>
      </w:r>
      <w:r w:rsidRPr="0090178A">
        <w:rPr>
          <w:rFonts w:eastAsia="Times New Roman"/>
          <w:color w:val="000000"/>
          <w:lang w:eastAsia="pt-BR"/>
        </w:rPr>
        <w:t>GN-2349-15,</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julho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2019.</w:t>
      </w:r>
      <w:r w:rsidR="00A26125" w:rsidRPr="0090178A">
        <w:rPr>
          <w:rFonts w:eastAsia="Times New Roman"/>
          <w:color w:val="000000"/>
          <w:lang w:eastAsia="pt-BR"/>
        </w:rPr>
        <w:t xml:space="preserve"> </w:t>
      </w:r>
      <w:r w:rsidR="004058EF" w:rsidRPr="0090178A">
        <w:rPr>
          <w:rFonts w:eastAsia="Times New Roman"/>
          <w:color w:val="000000"/>
          <w:lang w:eastAsia="pt-BR"/>
        </w:rPr>
        <w:t xml:space="preserve">As contratações </w:t>
      </w:r>
      <w:r w:rsidRPr="0090178A">
        <w:rPr>
          <w:rFonts w:eastAsia="Times New Roman"/>
          <w:color w:val="000000"/>
          <w:lang w:eastAsia="pt-BR"/>
        </w:rPr>
        <w:t>previst</w:t>
      </w:r>
      <w:r w:rsidR="004058EF" w:rsidRPr="0090178A">
        <w:rPr>
          <w:rFonts w:eastAsia="Times New Roman"/>
          <w:color w:val="000000"/>
          <w:lang w:eastAsia="pt-BR"/>
        </w:rPr>
        <w:t>a</w:t>
      </w:r>
      <w:r w:rsidRPr="0090178A">
        <w:rPr>
          <w:rFonts w:eastAsia="Times New Roman"/>
          <w:color w:val="000000"/>
          <w:lang w:eastAsia="pt-BR"/>
        </w:rPr>
        <w:t>s</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âmbito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um</w:t>
      </w:r>
      <w:r w:rsidR="00A26125" w:rsidRPr="0090178A">
        <w:rPr>
          <w:rFonts w:eastAsia="Times New Roman"/>
          <w:color w:val="000000"/>
          <w:lang w:eastAsia="pt-BR"/>
        </w:rPr>
        <w:t xml:space="preserve"> </w:t>
      </w:r>
      <w:r w:rsidR="00AA560F" w:rsidRPr="0090178A">
        <w:rPr>
          <w:rFonts w:eastAsia="Times New Roman"/>
          <w:color w:val="000000"/>
          <w:lang w:eastAsia="pt-BR"/>
        </w:rPr>
        <w:t>Acordo de Empréstimo</w:t>
      </w:r>
      <w:r w:rsidR="00A26125" w:rsidRPr="0090178A">
        <w:rPr>
          <w:rFonts w:eastAsia="Times New Roman"/>
          <w:color w:val="000000"/>
          <w:lang w:eastAsia="pt-BR"/>
        </w:rPr>
        <w:t xml:space="preserve"> </w:t>
      </w:r>
      <w:r w:rsidRPr="0090178A">
        <w:rPr>
          <w:rFonts w:eastAsia="Times New Roman"/>
          <w:color w:val="000000"/>
          <w:lang w:eastAsia="pt-BR"/>
        </w:rPr>
        <w:t>ao</w:t>
      </w:r>
      <w:r w:rsidR="00A26125" w:rsidRPr="0090178A">
        <w:rPr>
          <w:rFonts w:eastAsia="Times New Roman"/>
          <w:color w:val="000000"/>
          <w:lang w:eastAsia="pt-BR"/>
        </w:rPr>
        <w:t xml:space="preserve"> </w:t>
      </w:r>
      <w:r w:rsidRPr="0090178A">
        <w:rPr>
          <w:rFonts w:eastAsia="Times New Roman"/>
          <w:color w:val="000000"/>
          <w:lang w:eastAsia="pt-BR"/>
        </w:rPr>
        <w:t>qual</w:t>
      </w:r>
      <w:r w:rsidR="00A26125" w:rsidRPr="0090178A">
        <w:rPr>
          <w:rFonts w:eastAsia="Times New Roman"/>
          <w:color w:val="000000"/>
          <w:lang w:eastAsia="pt-BR"/>
        </w:rPr>
        <w:t xml:space="preserve"> </w:t>
      </w:r>
      <w:r w:rsidRPr="0090178A">
        <w:rPr>
          <w:rFonts w:eastAsia="Times New Roman"/>
          <w:color w:val="000000"/>
          <w:lang w:eastAsia="pt-BR"/>
        </w:rPr>
        <w:t>se</w:t>
      </w:r>
      <w:r w:rsidR="00A26125" w:rsidRPr="0090178A">
        <w:rPr>
          <w:rFonts w:eastAsia="Times New Roman"/>
          <w:color w:val="000000"/>
          <w:lang w:eastAsia="pt-BR"/>
        </w:rPr>
        <w:t xml:space="preserve"> </w:t>
      </w:r>
      <w:r w:rsidRPr="0090178A">
        <w:rPr>
          <w:rFonts w:eastAsia="Times New Roman"/>
          <w:color w:val="000000"/>
          <w:lang w:eastAsia="pt-BR"/>
        </w:rPr>
        <w:t>aplicam</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Pr="0090178A">
        <w:rPr>
          <w:rFonts w:eastAsia="Times New Roman"/>
          <w:color w:val="000000"/>
          <w:lang w:eastAsia="pt-BR"/>
        </w:rPr>
        <w:t>Políticas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Aquisições</w:t>
      </w:r>
      <w:r w:rsidR="00A26125" w:rsidRPr="0090178A">
        <w:rPr>
          <w:rFonts w:eastAsia="Times New Roman"/>
          <w:color w:val="000000"/>
          <w:lang w:eastAsia="pt-BR"/>
        </w:rPr>
        <w:t xml:space="preserve"> </w:t>
      </w:r>
      <w:r w:rsidRPr="0090178A">
        <w:rPr>
          <w:rFonts w:eastAsia="Times New Roman"/>
          <w:color w:val="000000"/>
          <w:lang w:eastAsia="pt-BR"/>
        </w:rPr>
        <w:t>anteriores</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não</w:t>
      </w:r>
      <w:r w:rsidR="00A26125" w:rsidRPr="0090178A">
        <w:rPr>
          <w:rFonts w:eastAsia="Times New Roman"/>
          <w:color w:val="000000"/>
          <w:lang w:eastAsia="pt-BR"/>
        </w:rPr>
        <w:t xml:space="preserve"> </w:t>
      </w:r>
      <w:r w:rsidRPr="0090178A">
        <w:rPr>
          <w:rFonts w:eastAsia="Times New Roman"/>
          <w:color w:val="000000"/>
          <w:lang w:eastAsia="pt-BR"/>
        </w:rPr>
        <w:t>assinaram</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Pr="0090178A">
        <w:rPr>
          <w:rFonts w:eastAsia="Times New Roman"/>
          <w:color w:val="000000"/>
          <w:lang w:eastAsia="pt-BR"/>
        </w:rPr>
        <w:t>novas</w:t>
      </w:r>
      <w:r w:rsidR="00A26125" w:rsidRPr="0090178A">
        <w:rPr>
          <w:rFonts w:eastAsia="Times New Roman"/>
          <w:color w:val="000000"/>
          <w:lang w:eastAsia="pt-BR"/>
        </w:rPr>
        <w:t xml:space="preserve"> </w:t>
      </w:r>
      <w:r w:rsidRPr="0090178A">
        <w:rPr>
          <w:rFonts w:eastAsia="Times New Roman"/>
          <w:color w:val="000000"/>
          <w:lang w:eastAsia="pt-BR"/>
        </w:rPr>
        <w:t>Políticas)</w:t>
      </w:r>
      <w:r w:rsidR="00A26125" w:rsidRPr="0090178A">
        <w:rPr>
          <w:rFonts w:eastAsia="Times New Roman"/>
          <w:color w:val="000000"/>
          <w:lang w:eastAsia="pt-BR"/>
        </w:rPr>
        <w:t xml:space="preserve"> </w:t>
      </w:r>
      <w:r w:rsidRPr="0090178A">
        <w:rPr>
          <w:rFonts w:eastAsia="Times New Roman"/>
          <w:color w:val="000000"/>
          <w:lang w:eastAsia="pt-BR"/>
        </w:rPr>
        <w:t>devem</w:t>
      </w:r>
      <w:r w:rsidR="00A26125" w:rsidRPr="0090178A">
        <w:rPr>
          <w:rFonts w:eastAsia="Times New Roman"/>
          <w:color w:val="000000"/>
          <w:lang w:eastAsia="pt-BR"/>
        </w:rPr>
        <w:t xml:space="preserve"> </w:t>
      </w:r>
      <w:r w:rsidRPr="0090178A">
        <w:rPr>
          <w:rFonts w:eastAsia="Times New Roman"/>
          <w:color w:val="000000"/>
          <w:lang w:eastAsia="pt-BR"/>
        </w:rPr>
        <w:t>usar</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versão</w:t>
      </w:r>
      <w:r w:rsidR="00A26125" w:rsidRPr="0090178A">
        <w:rPr>
          <w:rFonts w:eastAsia="Times New Roman"/>
          <w:color w:val="000000"/>
          <w:lang w:eastAsia="pt-BR"/>
        </w:rPr>
        <w:t xml:space="preserve"> </w:t>
      </w:r>
      <w:r w:rsidRPr="0090178A">
        <w:rPr>
          <w:rFonts w:eastAsia="Times New Roman"/>
          <w:color w:val="000000"/>
          <w:lang w:eastAsia="pt-BR"/>
        </w:rPr>
        <w:t>dest</w:t>
      </w:r>
      <w:r w:rsidR="00662343" w:rsidRPr="0090178A">
        <w:rPr>
          <w:rFonts w:eastAsia="Times New Roman"/>
          <w:color w:val="000000"/>
          <w:lang w:eastAsia="pt-BR"/>
        </w:rPr>
        <w:t>e</w:t>
      </w:r>
      <w:r w:rsidR="001A7C96" w:rsidRPr="0090178A">
        <w:rPr>
          <w:rFonts w:eastAsia="Times New Roman"/>
          <w:color w:val="000000"/>
          <w:lang w:eastAsia="pt-BR"/>
        </w:rPr>
        <w:t xml:space="preserve"> DPL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abril</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2019</w:t>
      </w:r>
      <w:r w:rsidR="00A26125" w:rsidRPr="0090178A">
        <w:rPr>
          <w:rFonts w:eastAsia="Times New Roman"/>
          <w:color w:val="000000"/>
          <w:lang w:eastAsia="pt-BR"/>
        </w:rPr>
        <w:t xml:space="preserve"> </w:t>
      </w:r>
      <w:r w:rsidRPr="0090178A">
        <w:rPr>
          <w:rFonts w:eastAsia="Times New Roman"/>
          <w:color w:val="000000"/>
          <w:lang w:eastAsia="pt-BR"/>
        </w:rPr>
        <w:t>disponível</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004058EF" w:rsidRPr="0090178A">
        <w:rPr>
          <w:rFonts w:eastAsia="Times New Roman"/>
          <w:i/>
          <w:color w:val="000000"/>
          <w:lang w:eastAsia="pt-BR"/>
        </w:rPr>
        <w:t>website</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Banco.</w:t>
      </w:r>
    </w:p>
    <w:p w14:paraId="17DD5E95" w14:textId="77777777" w:rsidR="002313BB" w:rsidRPr="0090178A" w:rsidRDefault="002313BB" w:rsidP="002313BB">
      <w:pPr>
        <w:jc w:val="both"/>
        <w:rPr>
          <w:rFonts w:eastAsia="Times New Roman"/>
          <w:color w:val="000000"/>
          <w:sz w:val="16"/>
          <w:szCs w:val="16"/>
          <w:lang w:eastAsia="pt-BR"/>
        </w:rPr>
      </w:pPr>
    </w:p>
    <w:p w14:paraId="22823FE4" w14:textId="502F6B70" w:rsidR="002313BB" w:rsidRPr="0090178A" w:rsidRDefault="002313BB" w:rsidP="002313BB">
      <w:pPr>
        <w:jc w:val="both"/>
        <w:rPr>
          <w:rFonts w:eastAsia="Times New Roman"/>
          <w:color w:val="000000"/>
          <w:lang w:eastAsia="pt-BR"/>
        </w:rPr>
      </w:pP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Política</w:t>
      </w:r>
      <w:r w:rsidR="00A26125" w:rsidRPr="0090178A">
        <w:rPr>
          <w:rFonts w:eastAsia="Times New Roman"/>
          <w:color w:val="000000"/>
          <w:lang w:eastAsia="pt-BR"/>
        </w:rPr>
        <w:t xml:space="preserve"> </w:t>
      </w:r>
      <w:r w:rsidRPr="0090178A">
        <w:rPr>
          <w:rFonts w:eastAsia="Times New Roman"/>
          <w:color w:val="000000"/>
          <w:lang w:eastAsia="pt-BR"/>
        </w:rPr>
        <w:t>GN-2349-15</w:t>
      </w:r>
      <w:r w:rsidR="00A26125" w:rsidRPr="0090178A">
        <w:rPr>
          <w:rFonts w:eastAsia="Times New Roman"/>
          <w:color w:val="000000"/>
          <w:lang w:eastAsia="pt-BR"/>
        </w:rPr>
        <w:t xml:space="preserve"> </w:t>
      </w:r>
      <w:r w:rsidRPr="0090178A">
        <w:rPr>
          <w:rFonts w:eastAsia="Times New Roman"/>
          <w:color w:val="000000"/>
          <w:lang w:eastAsia="pt-BR"/>
        </w:rPr>
        <w:t>permite</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utilização</w:t>
      </w:r>
      <w:r w:rsidR="00A26125" w:rsidRPr="0090178A">
        <w:rPr>
          <w:rFonts w:eastAsia="Times New Roman"/>
          <w:color w:val="000000"/>
          <w:lang w:eastAsia="pt-BR"/>
        </w:rPr>
        <w:t xml:space="preserve"> </w:t>
      </w:r>
      <w:r w:rsidRPr="0090178A">
        <w:rPr>
          <w:rFonts w:eastAsia="Times New Roman"/>
          <w:color w:val="000000"/>
          <w:lang w:eastAsia="pt-BR"/>
        </w:rPr>
        <w:t>dos</w:t>
      </w:r>
      <w:r w:rsidR="00A26125" w:rsidRPr="0090178A">
        <w:rPr>
          <w:rFonts w:eastAsia="Times New Roman"/>
          <w:color w:val="000000"/>
          <w:lang w:eastAsia="pt-BR"/>
        </w:rPr>
        <w:t xml:space="preserve"> </w:t>
      </w:r>
      <w:r w:rsidRPr="0090178A">
        <w:rPr>
          <w:rFonts w:eastAsia="Times New Roman"/>
          <w:color w:val="000000"/>
          <w:lang w:eastAsia="pt-BR"/>
        </w:rPr>
        <w:t>métodos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Melhor</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Final</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Negociação,</w:t>
      </w:r>
      <w:r w:rsidR="00A26125" w:rsidRPr="0090178A">
        <w:rPr>
          <w:rFonts w:eastAsia="Times New Roman"/>
          <w:color w:val="000000"/>
          <w:lang w:eastAsia="pt-BR"/>
        </w:rPr>
        <w:t xml:space="preserve"> </w:t>
      </w:r>
      <w:r w:rsidRPr="0090178A">
        <w:rPr>
          <w:rFonts w:eastAsia="Times New Roman"/>
          <w:color w:val="000000"/>
          <w:lang w:eastAsia="pt-BR"/>
        </w:rPr>
        <w:t>desde</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acordado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estabelecido</w:t>
      </w:r>
      <w:r w:rsidR="00A26125" w:rsidRPr="0090178A">
        <w:rPr>
          <w:rFonts w:eastAsia="Times New Roman"/>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Folha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Dados</w:t>
      </w:r>
      <w:r w:rsidR="00A26125" w:rsidRPr="0090178A">
        <w:rPr>
          <w:rFonts w:eastAsia="Times New Roman"/>
          <w:color w:val="000000"/>
          <w:lang w:eastAsia="pt-BR"/>
        </w:rPr>
        <w:t xml:space="preserve"> </w:t>
      </w:r>
      <w:r w:rsidR="004058EF" w:rsidRPr="0090178A">
        <w:rPr>
          <w:rFonts w:eastAsia="Times New Roman"/>
          <w:color w:val="000000"/>
          <w:lang w:eastAsia="pt-BR"/>
        </w:rPr>
        <w:t>de Licitação</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Nestes</w:t>
      </w:r>
      <w:r w:rsidR="00A26125" w:rsidRPr="0090178A">
        <w:rPr>
          <w:rFonts w:eastAsia="Times New Roman"/>
          <w:color w:val="000000"/>
          <w:lang w:eastAsia="pt-BR"/>
        </w:rPr>
        <w:t xml:space="preserve"> </w:t>
      </w:r>
      <w:r w:rsidRPr="0090178A">
        <w:rPr>
          <w:rFonts w:eastAsia="Times New Roman"/>
          <w:color w:val="000000"/>
          <w:lang w:eastAsia="pt-BR"/>
        </w:rPr>
        <w:t>casos,</w:t>
      </w:r>
      <w:r w:rsidR="00A26125" w:rsidRPr="0090178A">
        <w:rPr>
          <w:rFonts w:eastAsia="Times New Roman"/>
          <w:color w:val="000000"/>
          <w:lang w:eastAsia="pt-BR"/>
        </w:rPr>
        <w:t xml:space="preserve"> </w:t>
      </w:r>
      <w:r w:rsidRPr="0090178A">
        <w:rPr>
          <w:rFonts w:eastAsia="Times New Roman"/>
          <w:color w:val="000000"/>
          <w:lang w:eastAsia="pt-BR"/>
        </w:rPr>
        <w:t>poderá</w:t>
      </w:r>
      <w:r w:rsidR="00A26125" w:rsidRPr="0090178A">
        <w:rPr>
          <w:rFonts w:eastAsia="Times New Roman"/>
          <w:color w:val="000000"/>
          <w:lang w:eastAsia="pt-BR"/>
        </w:rPr>
        <w:t xml:space="preserve"> </w:t>
      </w:r>
      <w:r w:rsidRPr="0090178A">
        <w:rPr>
          <w:rFonts w:eastAsia="Times New Roman"/>
          <w:color w:val="000000"/>
          <w:lang w:eastAsia="pt-BR"/>
        </w:rPr>
        <w:t>ser</w:t>
      </w:r>
      <w:r w:rsidR="00A26125" w:rsidRPr="0090178A">
        <w:rPr>
          <w:rFonts w:eastAsia="Times New Roman"/>
          <w:color w:val="000000"/>
          <w:lang w:eastAsia="pt-BR"/>
        </w:rPr>
        <w:t xml:space="preserve"> </w:t>
      </w:r>
      <w:r w:rsidRPr="0090178A">
        <w:rPr>
          <w:rFonts w:eastAsia="Times New Roman"/>
          <w:color w:val="000000"/>
          <w:lang w:eastAsia="pt-BR"/>
        </w:rPr>
        <w:t>utilizado</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método</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Melhor</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Final</w:t>
      </w:r>
      <w:r w:rsidR="00A26125" w:rsidRPr="0090178A">
        <w:rPr>
          <w:rFonts w:eastAsia="Times New Roman"/>
          <w:color w:val="000000"/>
          <w:lang w:eastAsia="pt-BR"/>
        </w:rPr>
        <w:t xml:space="preserve"> </w:t>
      </w:r>
      <w:r w:rsidRPr="0090178A">
        <w:rPr>
          <w:rFonts w:eastAsia="Times New Roman"/>
          <w:color w:val="000000"/>
          <w:lang w:eastAsia="pt-BR"/>
        </w:rPr>
        <w:t>durante</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avaliação</w:t>
      </w:r>
      <w:r w:rsidR="00A26125" w:rsidRPr="0090178A">
        <w:rPr>
          <w:rFonts w:eastAsia="Times New Roman"/>
          <w:color w:val="000000"/>
          <w:lang w:eastAsia="pt-BR"/>
        </w:rPr>
        <w:t xml:space="preserve"> </w:t>
      </w:r>
      <w:r w:rsidRPr="0090178A">
        <w:rPr>
          <w:rFonts w:eastAsia="Times New Roman"/>
          <w:color w:val="000000"/>
          <w:lang w:eastAsia="pt-BR"/>
        </w:rPr>
        <w:t>das</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Pr="0090178A">
        <w:rPr>
          <w:rFonts w:eastAsia="Times New Roman"/>
          <w:color w:val="000000"/>
          <w:lang w:eastAsia="pt-BR"/>
        </w:rPr>
        <w:t>s</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método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Negociação</w:t>
      </w:r>
      <w:r w:rsidR="00A26125" w:rsidRPr="0090178A">
        <w:rPr>
          <w:rFonts w:eastAsia="Times New Roman"/>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presença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uma</w:t>
      </w:r>
      <w:r w:rsidR="00A26125" w:rsidRPr="0090178A">
        <w:rPr>
          <w:rFonts w:eastAsia="Times New Roman"/>
          <w:color w:val="000000"/>
          <w:lang w:eastAsia="pt-BR"/>
        </w:rPr>
        <w:t xml:space="preserve"> </w:t>
      </w:r>
      <w:r w:rsidR="00C85451" w:rsidRPr="0090178A">
        <w:rPr>
          <w:rFonts w:eastAsia="Times New Roman"/>
          <w:color w:val="000000"/>
          <w:lang w:eastAsia="pt-BR"/>
        </w:rPr>
        <w:t>Autoridade de Probidade Independente</w:t>
      </w:r>
      <w:r w:rsidR="00A26125" w:rsidRPr="0090178A">
        <w:rPr>
          <w:rFonts w:eastAsia="Times New Roman"/>
          <w:color w:val="000000"/>
          <w:lang w:eastAsia="pt-BR"/>
        </w:rPr>
        <w:t xml:space="preserve"> </w:t>
      </w:r>
      <w:r w:rsidRPr="0090178A">
        <w:rPr>
          <w:rFonts w:eastAsia="Times New Roman"/>
          <w:color w:val="000000"/>
          <w:lang w:eastAsia="pt-BR"/>
        </w:rPr>
        <w:t>acordada</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Mais</w:t>
      </w:r>
      <w:r w:rsidR="00A26125" w:rsidRPr="0090178A">
        <w:rPr>
          <w:rFonts w:eastAsia="Times New Roman"/>
          <w:color w:val="000000"/>
          <w:lang w:eastAsia="pt-BR"/>
        </w:rPr>
        <w:t xml:space="preserve"> </w:t>
      </w:r>
      <w:r w:rsidRPr="0090178A">
        <w:rPr>
          <w:rFonts w:eastAsia="Times New Roman"/>
          <w:color w:val="000000"/>
          <w:lang w:eastAsia="pt-BR"/>
        </w:rPr>
        <w:t>Vantajosa</w:t>
      </w:r>
      <w:r w:rsidR="00A26125" w:rsidRPr="0090178A">
        <w:rPr>
          <w:rFonts w:eastAsia="Times New Roman"/>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adjudicação</w:t>
      </w:r>
      <w:r w:rsidR="00A26125" w:rsidRPr="0090178A">
        <w:rPr>
          <w:rFonts w:eastAsia="Times New Roman"/>
          <w:color w:val="000000"/>
          <w:lang w:eastAsia="pt-BR"/>
        </w:rPr>
        <w:t xml:space="preserve"> </w:t>
      </w:r>
      <w:r w:rsidRPr="0090178A">
        <w:rPr>
          <w:rFonts w:eastAsia="Times New Roman"/>
          <w:color w:val="000000"/>
          <w:lang w:eastAsia="pt-BR"/>
        </w:rPr>
        <w:t>final.</w:t>
      </w:r>
    </w:p>
    <w:p w14:paraId="79D9C56C" w14:textId="77777777" w:rsidR="002313BB" w:rsidRPr="0090178A" w:rsidRDefault="002313BB" w:rsidP="002313BB">
      <w:pPr>
        <w:jc w:val="both"/>
        <w:rPr>
          <w:rFonts w:eastAsia="Times New Roman"/>
          <w:color w:val="000000"/>
          <w:sz w:val="16"/>
          <w:szCs w:val="16"/>
          <w:lang w:eastAsia="pt-BR"/>
        </w:rPr>
      </w:pPr>
    </w:p>
    <w:p w14:paraId="3277B7E5" w14:textId="7D1C2336" w:rsidR="002313BB" w:rsidRPr="0090178A" w:rsidRDefault="002313BB" w:rsidP="002313BB">
      <w:pPr>
        <w:jc w:val="both"/>
        <w:rPr>
          <w:rFonts w:eastAsia="Times New Roman"/>
          <w:color w:val="000000"/>
          <w:lang w:eastAsia="pt-BR"/>
        </w:rPr>
      </w:pPr>
      <w:r w:rsidRPr="0090178A">
        <w:rPr>
          <w:rFonts w:eastAsia="Times New Roman"/>
          <w:color w:val="000000"/>
          <w:lang w:eastAsia="pt-BR"/>
        </w:rPr>
        <w:t>O</w:t>
      </w:r>
      <w:r w:rsidR="00A26125" w:rsidRPr="0090178A">
        <w:rPr>
          <w:rFonts w:eastAsia="Times New Roman"/>
          <w:color w:val="000000"/>
          <w:lang w:eastAsia="pt-BR"/>
        </w:rPr>
        <w:t xml:space="preserve"> </w:t>
      </w:r>
      <w:r w:rsidR="00143E86" w:rsidRPr="0090178A">
        <w:rPr>
          <w:rFonts w:eastAsia="Times New Roman"/>
          <w:color w:val="000000"/>
          <w:lang w:eastAsia="pt-BR"/>
        </w:rPr>
        <w:t>convite para licitar</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Pr="0090178A">
        <w:rPr>
          <w:rFonts w:eastAsia="Times New Roman"/>
          <w:color w:val="000000"/>
          <w:lang w:eastAsia="pt-BR"/>
        </w:rPr>
        <w:t>aberto</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color w:val="000000"/>
          <w:lang w:eastAsia="pt-BR"/>
        </w:rPr>
        <w:t>meio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662343" w:rsidRPr="0090178A">
        <w:rPr>
          <w:rFonts w:eastAsia="Times New Roman"/>
          <w:color w:val="000000"/>
          <w:lang w:eastAsia="pt-BR"/>
        </w:rPr>
        <w:t xml:space="preserve">uma Solicitação de </w:t>
      </w:r>
      <w:r w:rsidR="005551AF" w:rsidRPr="0090178A">
        <w:rPr>
          <w:rFonts w:eastAsia="Times New Roman"/>
          <w:color w:val="000000"/>
          <w:lang w:eastAsia="pt-BR"/>
        </w:rPr>
        <w:t>Oferta</w:t>
      </w:r>
      <w:r w:rsidR="00662343" w:rsidRPr="0090178A">
        <w:rPr>
          <w:rFonts w:eastAsia="Times New Roman"/>
          <w:color w:val="000000"/>
          <w:lang w:eastAsia="pt-BR"/>
        </w:rPr>
        <w:t>s</w:t>
      </w:r>
      <w:r w:rsidR="00F271A4" w:rsidRPr="0090178A">
        <w:rPr>
          <w:rStyle w:val="FootnoteReference"/>
          <w:rFonts w:eastAsia="Times New Roman"/>
          <w:color w:val="000000"/>
          <w:lang w:eastAsia="pt-BR"/>
        </w:rPr>
        <w:footnoteReference w:id="1"/>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seja,</w:t>
      </w:r>
      <w:r w:rsidR="00A26125" w:rsidRPr="0090178A">
        <w:rPr>
          <w:rFonts w:eastAsia="Times New Roman"/>
          <w:color w:val="000000"/>
          <w:lang w:eastAsia="pt-BR"/>
        </w:rPr>
        <w:t xml:space="preserve"> </w:t>
      </w:r>
      <w:r w:rsidRPr="0090178A">
        <w:rPr>
          <w:rFonts w:eastAsia="Times New Roman"/>
          <w:color w:val="000000"/>
          <w:lang w:eastAsia="pt-BR"/>
        </w:rPr>
        <w:t>não</w:t>
      </w:r>
      <w:r w:rsidR="00A26125" w:rsidRPr="0090178A">
        <w:rPr>
          <w:rFonts w:eastAsia="Times New Roman"/>
          <w:color w:val="000000"/>
          <w:lang w:eastAsia="pt-BR"/>
        </w:rPr>
        <w:t xml:space="preserve"> </w:t>
      </w:r>
      <w:r w:rsidRPr="0090178A">
        <w:rPr>
          <w:rFonts w:eastAsia="Times New Roman"/>
          <w:color w:val="000000"/>
          <w:lang w:eastAsia="pt-BR"/>
        </w:rPr>
        <w:t>há</w:t>
      </w:r>
      <w:r w:rsidR="00A26125" w:rsidRPr="0090178A">
        <w:rPr>
          <w:rFonts w:eastAsia="Times New Roman"/>
          <w:color w:val="000000"/>
          <w:lang w:eastAsia="pt-BR"/>
        </w:rPr>
        <w:t xml:space="preserve"> </w:t>
      </w:r>
      <w:r w:rsidRPr="0090178A">
        <w:rPr>
          <w:rFonts w:eastAsia="Times New Roman"/>
          <w:color w:val="000000"/>
          <w:lang w:eastAsia="pt-BR"/>
        </w:rPr>
        <w:t>pré-qualificação</w:t>
      </w:r>
      <w:r w:rsidR="004058EF" w:rsidRPr="0090178A">
        <w:rPr>
          <w:rFonts w:eastAsia="Times New Roman"/>
          <w:color w:val="000000"/>
          <w:lang w:eastAsia="pt-BR"/>
        </w:rPr>
        <w:t xml:space="preserve"> prévia</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possui</w:t>
      </w:r>
      <w:r w:rsidR="00A26125" w:rsidRPr="0090178A">
        <w:rPr>
          <w:rFonts w:eastAsia="Times New Roman"/>
          <w:color w:val="000000"/>
          <w:lang w:eastAsia="pt-BR"/>
        </w:rPr>
        <w:t xml:space="preserve"> </w:t>
      </w:r>
      <w:r w:rsidRPr="0090178A">
        <w:rPr>
          <w:rFonts w:eastAsia="Times New Roman"/>
          <w:color w:val="000000"/>
          <w:lang w:eastAsia="pt-BR"/>
        </w:rPr>
        <w:t>outro</w:t>
      </w:r>
      <w:r w:rsidR="00A26125" w:rsidRPr="0090178A">
        <w:rPr>
          <w:rFonts w:eastAsia="Times New Roman"/>
          <w:color w:val="000000"/>
          <w:lang w:eastAsia="pt-BR"/>
        </w:rPr>
        <w:t xml:space="preserve"> </w:t>
      </w:r>
      <w:r w:rsidRPr="0090178A">
        <w:rPr>
          <w:rFonts w:eastAsia="Times New Roman"/>
          <w:color w:val="000000"/>
          <w:lang w:eastAsia="pt-BR"/>
        </w:rPr>
        <w:t>Documento</w:t>
      </w:r>
      <w:r w:rsidR="00A26125" w:rsidRPr="0090178A">
        <w:rPr>
          <w:rFonts w:eastAsia="Times New Roman"/>
          <w:color w:val="000000"/>
          <w:lang w:eastAsia="pt-BR"/>
        </w:rPr>
        <w:t xml:space="preserve"> </w:t>
      </w:r>
      <w:r w:rsidRPr="0090178A">
        <w:rPr>
          <w:rFonts w:eastAsia="Times New Roman"/>
          <w:color w:val="000000"/>
          <w:lang w:eastAsia="pt-BR"/>
        </w:rPr>
        <w:t>Padrão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Licitação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B00A30" w:rsidRPr="0090178A">
        <w:rPr>
          <w:rFonts w:eastAsia="Times New Roman"/>
          <w:color w:val="000000"/>
          <w:lang w:eastAsia="pt-BR"/>
        </w:rPr>
        <w:t>Desenho</w:t>
      </w:r>
      <w:r w:rsidR="001D3531" w:rsidRPr="0090178A">
        <w:rPr>
          <w:rFonts w:eastAsia="Times New Roman"/>
          <w:color w:val="000000"/>
          <w:lang w:eastAsia="pt-BR"/>
        </w:rPr>
        <w:t xml:space="preserve"> e </w:t>
      </w:r>
      <w:r w:rsidR="001A1E36" w:rsidRPr="0090178A">
        <w:rPr>
          <w:rFonts w:eastAsia="Times New Roman"/>
          <w:color w:val="000000"/>
          <w:lang w:eastAsia="pt-BR"/>
        </w:rPr>
        <w:t>Construção</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caso</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004058EF" w:rsidRPr="0090178A">
        <w:rPr>
          <w:rFonts w:eastAsia="Times New Roman"/>
          <w:color w:val="000000"/>
          <w:lang w:eastAsia="pt-BR"/>
        </w:rPr>
        <w:t>tenha ocorrido</w:t>
      </w:r>
      <w:r w:rsidR="00A26125" w:rsidRPr="0090178A">
        <w:rPr>
          <w:rFonts w:eastAsia="Times New Roman"/>
          <w:color w:val="000000"/>
          <w:lang w:eastAsia="pt-BR"/>
        </w:rPr>
        <w:t xml:space="preserve"> </w:t>
      </w:r>
      <w:r w:rsidRPr="0090178A">
        <w:rPr>
          <w:rFonts w:eastAsia="Times New Roman"/>
          <w:color w:val="000000"/>
          <w:lang w:eastAsia="pt-BR"/>
        </w:rPr>
        <w:t>uma</w:t>
      </w:r>
      <w:r w:rsidR="00A26125" w:rsidRPr="0090178A">
        <w:rPr>
          <w:rFonts w:eastAsia="Times New Roman"/>
          <w:color w:val="000000"/>
          <w:lang w:eastAsia="pt-BR"/>
        </w:rPr>
        <w:t xml:space="preserve"> </w:t>
      </w:r>
      <w:r w:rsidRPr="0090178A">
        <w:rPr>
          <w:rFonts w:eastAsia="Times New Roman"/>
          <w:color w:val="000000"/>
          <w:lang w:eastAsia="pt-BR"/>
        </w:rPr>
        <w:t>pré-qualificação</w:t>
      </w:r>
      <w:r w:rsidR="00A26125" w:rsidRPr="0090178A">
        <w:rPr>
          <w:rFonts w:eastAsia="Times New Roman"/>
          <w:color w:val="000000"/>
          <w:lang w:eastAsia="pt-BR"/>
        </w:rPr>
        <w:t xml:space="preserve"> </w:t>
      </w:r>
      <w:r w:rsidRPr="0090178A">
        <w:rPr>
          <w:rFonts w:eastAsia="Times New Roman"/>
          <w:color w:val="000000"/>
          <w:lang w:eastAsia="pt-BR"/>
        </w:rPr>
        <w:t>d</w:t>
      </w:r>
      <w:r w:rsidR="00E27305" w:rsidRPr="0090178A">
        <w:rPr>
          <w:rFonts w:eastAsia="Times New Roman"/>
          <w:color w:val="000000"/>
          <w:lang w:eastAsia="pt-BR"/>
        </w:rPr>
        <w:t xml:space="preserve">os </w:t>
      </w:r>
      <w:r w:rsidRPr="0090178A">
        <w:rPr>
          <w:rFonts w:eastAsia="Times New Roman"/>
          <w:color w:val="000000"/>
          <w:lang w:eastAsia="pt-BR"/>
        </w:rPr>
        <w:t>Empreiteiros.</w:t>
      </w:r>
    </w:p>
    <w:p w14:paraId="35D6A92E" w14:textId="77777777" w:rsidR="002313BB" w:rsidRPr="0090178A" w:rsidRDefault="002313BB" w:rsidP="002313BB">
      <w:pPr>
        <w:jc w:val="both"/>
        <w:rPr>
          <w:rFonts w:eastAsia="Times New Roman"/>
          <w:color w:val="000000"/>
          <w:sz w:val="16"/>
          <w:szCs w:val="16"/>
          <w:lang w:eastAsia="pt-BR"/>
        </w:rPr>
      </w:pPr>
    </w:p>
    <w:p w14:paraId="5B244414" w14:textId="2E65401C" w:rsidR="00F8463E" w:rsidRPr="0090178A" w:rsidRDefault="002313BB" w:rsidP="002313BB">
      <w:pPr>
        <w:jc w:val="both"/>
        <w:rPr>
          <w:rFonts w:eastAsia="Times New Roman"/>
          <w:color w:val="000000"/>
          <w:lang w:eastAsia="pt-BR"/>
        </w:rPr>
      </w:pP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Documento</w:t>
      </w:r>
      <w:r w:rsidR="00A26125" w:rsidRPr="0090178A">
        <w:rPr>
          <w:rFonts w:eastAsia="Times New Roman"/>
          <w:color w:val="000000"/>
          <w:lang w:eastAsia="pt-BR"/>
        </w:rPr>
        <w:t xml:space="preserve"> </w:t>
      </w:r>
      <w:r w:rsidRPr="0090178A">
        <w:rPr>
          <w:rFonts w:eastAsia="Times New Roman"/>
          <w:color w:val="000000"/>
          <w:lang w:eastAsia="pt-BR"/>
        </w:rPr>
        <w:t>Padrão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Licitação</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00B00A30" w:rsidRPr="0090178A">
        <w:rPr>
          <w:rFonts w:eastAsia="Times New Roman"/>
          <w:color w:val="000000"/>
          <w:lang w:eastAsia="pt-BR"/>
        </w:rPr>
        <w:t>Desenho</w:t>
      </w:r>
      <w:r w:rsidR="001A1E36" w:rsidRPr="0090178A">
        <w:rPr>
          <w:rFonts w:eastAsia="Times New Roman"/>
          <w:color w:val="000000"/>
          <w:lang w:eastAsia="pt-BR"/>
        </w:rPr>
        <w:t xml:space="preserve"> e Construção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Obras</w:t>
      </w:r>
      <w:r w:rsidR="00A26125" w:rsidRPr="0090178A">
        <w:rPr>
          <w:rFonts w:eastAsia="Times New Roman"/>
          <w:color w:val="000000"/>
          <w:lang w:eastAsia="pt-BR"/>
        </w:rPr>
        <w:t xml:space="preserve"> </w:t>
      </w:r>
      <w:r w:rsidRPr="0090178A">
        <w:rPr>
          <w:rFonts w:eastAsia="Times New Roman"/>
          <w:color w:val="000000"/>
          <w:lang w:eastAsia="pt-BR"/>
        </w:rPr>
        <w:t>Civis</w:t>
      </w:r>
      <w:r w:rsidR="00A26125" w:rsidRPr="0090178A">
        <w:rPr>
          <w:rFonts w:eastAsia="Times New Roman"/>
          <w:color w:val="000000"/>
          <w:lang w:eastAsia="pt-BR"/>
        </w:rPr>
        <w:t xml:space="preserve"> </w:t>
      </w:r>
      <w:r w:rsidRPr="0090178A">
        <w:rPr>
          <w:rFonts w:eastAsia="Times New Roman"/>
          <w:color w:val="000000"/>
          <w:lang w:eastAsia="pt-BR"/>
        </w:rPr>
        <w:t>traz</w:t>
      </w:r>
      <w:r w:rsidR="00A26125" w:rsidRPr="0090178A">
        <w:rPr>
          <w:rFonts w:eastAsia="Times New Roman"/>
          <w:color w:val="000000"/>
          <w:lang w:eastAsia="pt-BR"/>
        </w:rPr>
        <w:t xml:space="preserve"> </w:t>
      </w:r>
      <w:r w:rsidRPr="0090178A">
        <w:rPr>
          <w:rFonts w:eastAsia="Times New Roman"/>
          <w:color w:val="000000"/>
          <w:lang w:eastAsia="pt-BR"/>
        </w:rPr>
        <w:t>duas</w:t>
      </w:r>
      <w:r w:rsidR="00A26125" w:rsidRPr="0090178A">
        <w:rPr>
          <w:rFonts w:eastAsia="Times New Roman"/>
          <w:color w:val="000000"/>
          <w:lang w:eastAsia="pt-BR"/>
        </w:rPr>
        <w:t xml:space="preserve"> </w:t>
      </w:r>
      <w:r w:rsidRPr="0090178A">
        <w:rPr>
          <w:rFonts w:eastAsia="Times New Roman"/>
          <w:color w:val="000000"/>
          <w:lang w:eastAsia="pt-BR"/>
        </w:rPr>
        <w:t>inovações</w:t>
      </w:r>
      <w:r w:rsidR="00A26125" w:rsidRPr="0090178A">
        <w:rPr>
          <w:rFonts w:eastAsia="Times New Roman"/>
          <w:color w:val="000000"/>
          <w:lang w:eastAsia="pt-BR"/>
        </w:rPr>
        <w:t xml:space="preserve"> </w:t>
      </w:r>
      <w:r w:rsidRPr="0090178A">
        <w:rPr>
          <w:rFonts w:eastAsia="Times New Roman"/>
          <w:color w:val="000000"/>
          <w:lang w:eastAsia="pt-BR"/>
        </w:rPr>
        <w:t>importantes</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comparação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Documentos</w:t>
      </w:r>
      <w:r w:rsidR="00A26125" w:rsidRPr="0090178A">
        <w:rPr>
          <w:rFonts w:eastAsia="Times New Roman"/>
          <w:color w:val="000000"/>
          <w:lang w:eastAsia="pt-BR"/>
        </w:rPr>
        <w:t xml:space="preserve"> </w:t>
      </w:r>
      <w:r w:rsidRPr="0090178A">
        <w:rPr>
          <w:rFonts w:eastAsia="Times New Roman"/>
          <w:color w:val="000000"/>
          <w:lang w:eastAsia="pt-BR"/>
        </w:rPr>
        <w:t>Padrão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Licitação</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00E041EA" w:rsidRPr="0090178A">
        <w:rPr>
          <w:rFonts w:eastAsia="Times New Roman"/>
          <w:color w:val="000000"/>
          <w:lang w:eastAsia="pt-BR"/>
        </w:rPr>
        <w:t>(DPL)</w:t>
      </w:r>
      <w:r w:rsidRPr="0090178A">
        <w:rPr>
          <w:rFonts w:eastAsia="Times New Roman"/>
          <w:color w:val="000000"/>
          <w:lang w:eastAsia="pt-BR"/>
        </w:rPr>
        <w:t>:</w:t>
      </w:r>
    </w:p>
    <w:p w14:paraId="0CC268BB" w14:textId="77777777" w:rsidR="002313BB" w:rsidRPr="0090178A" w:rsidRDefault="002313BB" w:rsidP="002313BB">
      <w:pPr>
        <w:jc w:val="both"/>
        <w:rPr>
          <w:rFonts w:eastAsia="Times New Roman"/>
          <w:color w:val="000000"/>
          <w:sz w:val="16"/>
          <w:szCs w:val="16"/>
          <w:lang w:eastAsia="pt-BR"/>
        </w:rPr>
      </w:pPr>
    </w:p>
    <w:p w14:paraId="0715D958" w14:textId="25AE7E65" w:rsidR="00D71458" w:rsidRPr="0090178A" w:rsidRDefault="002313BB" w:rsidP="00AB5F83">
      <w:pPr>
        <w:ind w:left="426"/>
        <w:jc w:val="both"/>
        <w:rPr>
          <w:rFonts w:eastAsia="Times New Roman"/>
          <w:color w:val="000000"/>
          <w:lang w:eastAsia="pt-BR"/>
        </w:rPr>
      </w:pP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procedimento</w:t>
      </w:r>
      <w:r w:rsidR="00A26125" w:rsidRPr="0090178A">
        <w:rPr>
          <w:rFonts w:eastAsia="Times New Roman"/>
          <w:color w:val="000000"/>
          <w:lang w:eastAsia="pt-BR"/>
        </w:rPr>
        <w:t xml:space="preserve"> </w:t>
      </w:r>
      <w:r w:rsidRPr="0090178A">
        <w:rPr>
          <w:rFonts w:eastAsia="Times New Roman"/>
          <w:color w:val="000000"/>
          <w:lang w:eastAsia="pt-BR"/>
        </w:rPr>
        <w:t>licitatório</w:t>
      </w:r>
      <w:r w:rsidR="00A26125" w:rsidRPr="0090178A">
        <w:rPr>
          <w:rFonts w:eastAsia="Times New Roman"/>
          <w:color w:val="000000"/>
          <w:lang w:eastAsia="pt-BR"/>
        </w:rPr>
        <w:t xml:space="preserve"> </w:t>
      </w:r>
      <w:r w:rsidRPr="0090178A">
        <w:rPr>
          <w:rFonts w:eastAsia="Times New Roman"/>
          <w:color w:val="000000"/>
          <w:lang w:eastAsia="pt-BR"/>
        </w:rPr>
        <w:t>é</w:t>
      </w:r>
      <w:r w:rsidR="00E27305" w:rsidRPr="0090178A">
        <w:rPr>
          <w:rFonts w:eastAsia="Times New Roman"/>
          <w:color w:val="000000"/>
          <w:lang w:eastAsia="pt-BR"/>
        </w:rPr>
        <w:t xml:space="preserve"> um processo de</w:t>
      </w:r>
      <w:r w:rsidR="00A26125" w:rsidRPr="0090178A">
        <w:rPr>
          <w:rFonts w:eastAsia="Times New Roman"/>
          <w:color w:val="000000"/>
          <w:lang w:eastAsia="pt-BR"/>
        </w:rPr>
        <w:t xml:space="preserve"> </w:t>
      </w:r>
      <w:r w:rsidRPr="0090178A">
        <w:rPr>
          <w:rFonts w:eastAsia="Times New Roman"/>
          <w:color w:val="000000"/>
          <w:lang w:eastAsia="pt-BR"/>
        </w:rPr>
        <w:t>dois</w:t>
      </w:r>
      <w:r w:rsidR="00A26125" w:rsidRPr="0090178A">
        <w:rPr>
          <w:rFonts w:eastAsia="Times New Roman"/>
          <w:color w:val="000000"/>
          <w:lang w:eastAsia="pt-BR"/>
        </w:rPr>
        <w:t xml:space="preserve"> </w:t>
      </w:r>
      <w:r w:rsidRPr="0090178A">
        <w:rPr>
          <w:rFonts w:eastAsia="Times New Roman"/>
          <w:color w:val="000000"/>
          <w:lang w:eastAsia="pt-BR"/>
        </w:rPr>
        <w:t>envelopes</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abertura</w:t>
      </w:r>
      <w:r w:rsidR="00A26125" w:rsidRPr="0090178A">
        <w:rPr>
          <w:rFonts w:eastAsia="Times New Roman"/>
          <w:color w:val="000000"/>
          <w:lang w:eastAsia="pt-BR"/>
        </w:rPr>
        <w:t xml:space="preserve"> </w:t>
      </w:r>
      <w:r w:rsidRPr="0090178A">
        <w:rPr>
          <w:rFonts w:eastAsia="Times New Roman"/>
          <w:color w:val="000000"/>
          <w:lang w:eastAsia="pt-BR"/>
        </w:rPr>
        <w:t>diferida</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envelope</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3A10F8" w:rsidRPr="0090178A">
        <w:rPr>
          <w:rFonts w:eastAsia="Times New Roman"/>
          <w:color w:val="000000"/>
          <w:lang w:eastAsia="pt-BR"/>
        </w:rPr>
        <w:t xml:space="preserve"> – </w:t>
      </w:r>
      <w:r w:rsidRPr="0090178A">
        <w:rPr>
          <w:rFonts w:eastAsia="Times New Roman"/>
          <w:color w:val="000000"/>
          <w:lang w:eastAsia="pt-BR"/>
        </w:rPr>
        <w:t>Parte</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exame</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qualificação</w:t>
      </w:r>
      <w:r w:rsidR="00A26125" w:rsidRPr="0090178A">
        <w:rPr>
          <w:rFonts w:eastAsia="Times New Roman"/>
          <w:color w:val="000000"/>
          <w:lang w:eastAsia="pt-BR"/>
        </w:rPr>
        <w:t xml:space="preserve"> </w:t>
      </w:r>
      <w:r w:rsidRPr="0090178A">
        <w:rPr>
          <w:rFonts w:eastAsia="Times New Roman"/>
          <w:color w:val="000000"/>
          <w:lang w:eastAsia="pt-BR"/>
        </w:rPr>
        <w:t>dos</w:t>
      </w:r>
      <w:r w:rsidR="00A26125" w:rsidRPr="0090178A">
        <w:rPr>
          <w:rFonts w:eastAsia="Times New Roman"/>
          <w:color w:val="000000"/>
          <w:lang w:eastAsia="pt-BR"/>
        </w:rPr>
        <w:t xml:space="preserve"> </w:t>
      </w:r>
      <w:r w:rsidR="00717CF8" w:rsidRPr="0090178A">
        <w:rPr>
          <w:rFonts w:eastAsia="Times New Roman"/>
          <w:color w:val="000000"/>
          <w:lang w:eastAsia="pt-BR"/>
        </w:rPr>
        <w:t>Licitantes</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avaliação</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das</w:t>
      </w:r>
      <w:r w:rsidR="00A26125" w:rsidRPr="0090178A">
        <w:rPr>
          <w:rFonts w:eastAsia="Times New Roman"/>
          <w:color w:val="000000"/>
          <w:lang w:eastAsia="pt-BR"/>
        </w:rPr>
        <w:t xml:space="preserve"> </w:t>
      </w:r>
      <w:r w:rsidR="0014427D" w:rsidRPr="0090178A">
        <w:rPr>
          <w:rFonts w:eastAsia="Times New Roman"/>
          <w:color w:val="000000"/>
          <w:lang w:eastAsia="pt-BR"/>
        </w:rPr>
        <w:t>Ofertas</w:t>
      </w:r>
      <w:r w:rsidR="003A10F8" w:rsidRPr="0090178A">
        <w:rPr>
          <w:rFonts w:eastAsia="Times New Roman"/>
          <w:color w:val="000000"/>
          <w:lang w:eastAsia="pt-BR"/>
        </w:rPr>
        <w:t xml:space="preserve"> – </w:t>
      </w:r>
      <w:r w:rsidRPr="0090178A">
        <w:rPr>
          <w:rFonts w:eastAsia="Times New Roman"/>
          <w:color w:val="000000"/>
          <w:lang w:eastAsia="pt-BR"/>
        </w:rPr>
        <w:t>Parte</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ocorre</w:t>
      </w:r>
      <w:r w:rsidR="00A26125" w:rsidRPr="0090178A">
        <w:rPr>
          <w:rFonts w:eastAsia="Times New Roman"/>
          <w:color w:val="000000"/>
          <w:lang w:eastAsia="pt-BR"/>
        </w:rPr>
        <w:t xml:space="preserve"> </w:t>
      </w:r>
      <w:r w:rsidRPr="0090178A">
        <w:rPr>
          <w:rFonts w:eastAsia="Times New Roman"/>
          <w:color w:val="000000"/>
          <w:lang w:eastAsia="pt-BR"/>
        </w:rPr>
        <w:t>antes</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realização</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avaliação</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se</w:t>
      </w:r>
      <w:r w:rsidR="00A26125" w:rsidRPr="0090178A">
        <w:rPr>
          <w:rFonts w:eastAsia="Times New Roman"/>
          <w:color w:val="000000"/>
          <w:lang w:eastAsia="pt-BR"/>
        </w:rPr>
        <w:t xml:space="preserve"> </w:t>
      </w:r>
      <w:r w:rsidRPr="0090178A">
        <w:rPr>
          <w:rFonts w:eastAsia="Times New Roman"/>
          <w:color w:val="000000"/>
          <w:lang w:eastAsia="pt-BR"/>
        </w:rPr>
        <w:t>for</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caso,</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avaliação</w:t>
      </w:r>
      <w:r w:rsidR="00A26125" w:rsidRPr="0090178A">
        <w:rPr>
          <w:rFonts w:eastAsia="Times New Roman"/>
          <w:color w:val="000000"/>
          <w:lang w:eastAsia="pt-BR"/>
        </w:rPr>
        <w:t xml:space="preserve"> </w:t>
      </w:r>
      <w:r w:rsidRPr="0090178A">
        <w:rPr>
          <w:rFonts w:eastAsia="Times New Roman"/>
          <w:color w:val="000000"/>
          <w:lang w:eastAsia="pt-BR"/>
        </w:rPr>
        <w:t>conjunta</w:t>
      </w:r>
      <w:r w:rsidR="00A26125" w:rsidRPr="0090178A">
        <w:rPr>
          <w:rFonts w:eastAsia="Times New Roman"/>
          <w:color w:val="000000"/>
          <w:lang w:eastAsia="pt-BR"/>
        </w:rPr>
        <w:t xml:space="preserve"> </w:t>
      </w:r>
      <w:r w:rsidRPr="0090178A">
        <w:rPr>
          <w:rFonts w:eastAsia="Times New Roman"/>
          <w:color w:val="000000"/>
          <w:lang w:eastAsia="pt-BR"/>
        </w:rPr>
        <w:t>das</w:t>
      </w:r>
      <w:r w:rsidR="00A26125" w:rsidRPr="0090178A">
        <w:rPr>
          <w:rFonts w:eastAsia="Times New Roman"/>
          <w:color w:val="000000"/>
          <w:lang w:eastAsia="pt-BR"/>
        </w:rPr>
        <w:t xml:space="preserve"> </w:t>
      </w:r>
      <w:r w:rsidR="0014427D" w:rsidRPr="0090178A">
        <w:rPr>
          <w:rFonts w:eastAsia="Times New Roman"/>
          <w:color w:val="000000"/>
          <w:lang w:eastAsia="pt-BR"/>
        </w:rPr>
        <w:t>Ofertas</w:t>
      </w:r>
      <w:r w:rsidRPr="0090178A">
        <w:rPr>
          <w:rFonts w:eastAsia="Times New Roman"/>
          <w:color w:val="000000"/>
          <w:lang w:eastAsia="pt-BR"/>
        </w:rPr>
        <w:t>.</w:t>
      </w:r>
      <w:r w:rsidR="00A26125" w:rsidRPr="0090178A">
        <w:rPr>
          <w:rFonts w:eastAsia="Times New Roman"/>
          <w:color w:val="000000"/>
          <w:lang w:eastAsia="pt-BR"/>
        </w:rPr>
        <w:t xml:space="preserve"> </w:t>
      </w:r>
    </w:p>
    <w:p w14:paraId="625A6D2E" w14:textId="77777777" w:rsidR="00D71458" w:rsidRPr="0090178A" w:rsidRDefault="00D71458" w:rsidP="002313BB">
      <w:pPr>
        <w:jc w:val="both"/>
        <w:rPr>
          <w:rFonts w:eastAsia="Times New Roman"/>
          <w:color w:val="000000"/>
          <w:sz w:val="16"/>
          <w:szCs w:val="16"/>
          <w:lang w:eastAsia="pt-BR"/>
        </w:rPr>
      </w:pPr>
    </w:p>
    <w:p w14:paraId="1AF33404" w14:textId="77777777" w:rsidR="00040F22" w:rsidRPr="0090178A" w:rsidRDefault="002313BB" w:rsidP="002313BB">
      <w:pPr>
        <w:jc w:val="both"/>
        <w:rPr>
          <w:rFonts w:eastAsia="Times New Roman"/>
          <w:color w:val="000000"/>
          <w:lang w:eastAsia="pt-BR"/>
        </w:rPr>
      </w:pP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Documento</w:t>
      </w:r>
      <w:r w:rsidR="00A26125" w:rsidRPr="0090178A">
        <w:rPr>
          <w:rFonts w:eastAsia="Times New Roman"/>
          <w:color w:val="000000"/>
          <w:lang w:eastAsia="pt-BR"/>
        </w:rPr>
        <w:t xml:space="preserve"> </w:t>
      </w:r>
      <w:r w:rsidRPr="0090178A">
        <w:rPr>
          <w:rFonts w:eastAsia="Times New Roman"/>
          <w:color w:val="000000"/>
          <w:lang w:eastAsia="pt-BR"/>
        </w:rPr>
        <w:t>exige</w:t>
      </w:r>
      <w:r w:rsidR="00A26125" w:rsidRPr="0090178A">
        <w:rPr>
          <w:rFonts w:eastAsia="Times New Roman"/>
          <w:color w:val="000000"/>
          <w:lang w:eastAsia="pt-BR"/>
        </w:rPr>
        <w:t xml:space="preserve"> </w:t>
      </w:r>
      <w:r w:rsidRPr="0090178A">
        <w:rPr>
          <w:rFonts w:eastAsia="Times New Roman"/>
          <w:color w:val="000000"/>
          <w:lang w:eastAsia="pt-BR"/>
        </w:rPr>
        <w:t>sempre</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avaliação</w:t>
      </w:r>
      <w:r w:rsidR="00A26125" w:rsidRPr="0090178A">
        <w:rPr>
          <w:rFonts w:eastAsia="Times New Roman"/>
          <w:color w:val="000000"/>
          <w:lang w:eastAsia="pt-BR"/>
        </w:rPr>
        <w:t xml:space="preserve"> </w:t>
      </w:r>
      <w:r w:rsidRPr="0090178A">
        <w:rPr>
          <w:rFonts w:eastAsia="Times New Roman"/>
          <w:color w:val="000000"/>
          <w:lang w:eastAsia="pt-BR"/>
        </w:rPr>
        <w:t>das</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Pr="0090178A">
        <w:rPr>
          <w:rFonts w:eastAsia="Times New Roman"/>
          <w:color w:val="000000"/>
          <w:lang w:eastAsia="pt-BR"/>
        </w:rPr>
        <w:t>s</w:t>
      </w:r>
      <w:r w:rsidR="003A10F8" w:rsidRPr="0090178A">
        <w:rPr>
          <w:rFonts w:eastAsia="Times New Roman"/>
          <w:color w:val="000000"/>
          <w:lang w:eastAsia="pt-BR"/>
        </w:rPr>
        <w:t xml:space="preserve"> – </w:t>
      </w:r>
      <w:r w:rsidRPr="0090178A">
        <w:rPr>
          <w:rFonts w:eastAsia="Times New Roman"/>
          <w:color w:val="000000"/>
          <w:lang w:eastAsia="pt-BR"/>
        </w:rPr>
        <w:t>Parte</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através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um</w:t>
      </w:r>
      <w:r w:rsidR="00A26125" w:rsidRPr="0090178A">
        <w:rPr>
          <w:rFonts w:eastAsia="Times New Roman"/>
          <w:color w:val="000000"/>
          <w:lang w:eastAsia="pt-BR"/>
        </w:rPr>
        <w:t xml:space="preserve"> </w:t>
      </w:r>
      <w:r w:rsidRPr="0090178A">
        <w:rPr>
          <w:rFonts w:eastAsia="Times New Roman"/>
          <w:color w:val="000000"/>
          <w:lang w:eastAsia="pt-BR"/>
        </w:rPr>
        <w:t>sistema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mas</w:t>
      </w:r>
      <w:r w:rsidR="00A26125" w:rsidRPr="0090178A">
        <w:rPr>
          <w:rFonts w:eastAsia="Times New Roman"/>
          <w:color w:val="000000"/>
          <w:lang w:eastAsia="pt-BR"/>
        </w:rPr>
        <w:t xml:space="preserve"> </w:t>
      </w:r>
      <w:r w:rsidRPr="0090178A">
        <w:rPr>
          <w:rFonts w:eastAsia="Times New Roman"/>
          <w:color w:val="000000"/>
          <w:lang w:eastAsia="pt-BR"/>
        </w:rPr>
        <w:t>permite</w:t>
      </w:r>
      <w:r w:rsidR="00A26125" w:rsidRPr="0090178A">
        <w:rPr>
          <w:rFonts w:eastAsia="Times New Roman"/>
          <w:color w:val="000000"/>
          <w:lang w:eastAsia="pt-BR"/>
        </w:rPr>
        <w:t xml:space="preserve"> </w:t>
      </w:r>
      <w:r w:rsidRPr="0090178A">
        <w:rPr>
          <w:rFonts w:eastAsia="Times New Roman"/>
          <w:color w:val="000000"/>
          <w:lang w:eastAsia="pt-BR"/>
        </w:rPr>
        <w:t>combinar</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não</w:t>
      </w:r>
      <w:r w:rsidR="00A26125" w:rsidRPr="0090178A">
        <w:rPr>
          <w:rFonts w:eastAsia="Times New Roman"/>
          <w:color w:val="000000"/>
          <w:lang w:eastAsia="pt-BR"/>
        </w:rPr>
        <w:t xml:space="preserve"> </w:t>
      </w:r>
      <w:r w:rsidRPr="0090178A">
        <w:rPr>
          <w:rFonts w:eastAsia="Times New Roman"/>
          <w:color w:val="000000"/>
          <w:lang w:eastAsia="pt-BR"/>
        </w:rPr>
        <w:t>combinar</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obtida</w:t>
      </w:r>
      <w:r w:rsidR="00A26125" w:rsidRPr="0090178A">
        <w:rPr>
          <w:rFonts w:eastAsia="Times New Roman"/>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avaliação</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determinar</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Mais</w:t>
      </w:r>
      <w:r w:rsidR="00A26125" w:rsidRPr="0090178A">
        <w:rPr>
          <w:rFonts w:eastAsia="Times New Roman"/>
          <w:color w:val="000000"/>
          <w:lang w:eastAsia="pt-BR"/>
        </w:rPr>
        <w:t xml:space="preserve"> </w:t>
      </w:r>
      <w:r w:rsidRPr="0090178A">
        <w:rPr>
          <w:rFonts w:eastAsia="Times New Roman"/>
          <w:color w:val="000000"/>
          <w:lang w:eastAsia="pt-BR"/>
        </w:rPr>
        <w:t>Vantajosa.</w:t>
      </w:r>
      <w:r w:rsidR="00A26125" w:rsidRPr="0090178A">
        <w:rPr>
          <w:rFonts w:eastAsia="Times New Roman"/>
          <w:color w:val="000000"/>
          <w:lang w:eastAsia="pt-BR"/>
        </w:rPr>
        <w:t xml:space="preserve"> </w:t>
      </w:r>
      <w:r w:rsidRPr="0090178A">
        <w:rPr>
          <w:rFonts w:eastAsia="Times New Roman"/>
          <w:color w:val="000000"/>
          <w:lang w:eastAsia="pt-BR"/>
        </w:rPr>
        <w:t>Quando</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pontos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avaliação</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são</w:t>
      </w:r>
      <w:r w:rsidR="00A26125" w:rsidRPr="0090178A">
        <w:rPr>
          <w:rFonts w:eastAsia="Times New Roman"/>
          <w:color w:val="000000"/>
          <w:lang w:eastAsia="pt-BR"/>
        </w:rPr>
        <w:t xml:space="preserve"> </w:t>
      </w:r>
      <w:r w:rsidRPr="0090178A">
        <w:rPr>
          <w:rFonts w:eastAsia="Times New Roman"/>
          <w:color w:val="000000"/>
          <w:lang w:eastAsia="pt-BR"/>
        </w:rPr>
        <w:t>combinados</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Contrato</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00E27305" w:rsidRPr="0090178A">
        <w:rPr>
          <w:rFonts w:eastAsia="Times New Roman"/>
          <w:color w:val="000000"/>
          <w:lang w:eastAsia="pt-BR"/>
        </w:rPr>
        <w:t>adjudicado</w:t>
      </w:r>
      <w:r w:rsidR="00A26125" w:rsidRPr="0090178A">
        <w:rPr>
          <w:rFonts w:eastAsia="Times New Roman"/>
          <w:color w:val="000000"/>
          <w:lang w:eastAsia="pt-BR"/>
        </w:rPr>
        <w:t xml:space="preserve"> </w:t>
      </w:r>
      <w:r w:rsidRPr="0090178A">
        <w:rPr>
          <w:rFonts w:eastAsia="Times New Roman"/>
          <w:color w:val="000000"/>
          <w:lang w:eastAsia="pt-BR"/>
        </w:rPr>
        <w:t>à</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Mais</w:t>
      </w:r>
      <w:r w:rsidR="00A26125" w:rsidRPr="0090178A">
        <w:rPr>
          <w:rFonts w:eastAsia="Times New Roman"/>
          <w:color w:val="000000"/>
          <w:lang w:eastAsia="pt-BR"/>
        </w:rPr>
        <w:t xml:space="preserve"> </w:t>
      </w:r>
      <w:r w:rsidRPr="0090178A">
        <w:rPr>
          <w:rFonts w:eastAsia="Times New Roman"/>
          <w:color w:val="000000"/>
          <w:lang w:eastAsia="pt-BR"/>
        </w:rPr>
        <w:t>Vantajosa</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atenda</w:t>
      </w:r>
      <w:r w:rsidR="00A26125" w:rsidRPr="0090178A">
        <w:rPr>
          <w:rFonts w:eastAsia="Times New Roman"/>
          <w:color w:val="000000"/>
          <w:lang w:eastAsia="pt-BR"/>
        </w:rPr>
        <w:t xml:space="preserve"> </w:t>
      </w:r>
      <w:r w:rsidRPr="0090178A">
        <w:rPr>
          <w:rFonts w:eastAsia="Times New Roman"/>
          <w:color w:val="000000"/>
          <w:lang w:eastAsia="pt-BR"/>
        </w:rPr>
        <w:t>aos</w:t>
      </w:r>
      <w:r w:rsidR="00A26125" w:rsidRPr="0090178A">
        <w:rPr>
          <w:rFonts w:eastAsia="Times New Roman"/>
          <w:color w:val="000000"/>
          <w:lang w:eastAsia="pt-BR"/>
        </w:rPr>
        <w:t xml:space="preserve"> </w:t>
      </w:r>
      <w:r w:rsidRPr="0090178A">
        <w:rPr>
          <w:rFonts w:eastAsia="Times New Roman"/>
          <w:color w:val="000000"/>
          <w:lang w:eastAsia="pt-BR"/>
        </w:rPr>
        <w:t>requisitos</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documento</w:t>
      </w:r>
      <w:r w:rsidR="00A26125" w:rsidRPr="0090178A">
        <w:rPr>
          <w:rFonts w:eastAsia="Times New Roman"/>
          <w:color w:val="000000"/>
          <w:lang w:eastAsia="pt-BR"/>
        </w:rPr>
        <w:t xml:space="preserve"> </w:t>
      </w:r>
      <w:r w:rsidRPr="0090178A">
        <w:rPr>
          <w:rFonts w:eastAsia="Times New Roman"/>
          <w:color w:val="000000"/>
          <w:lang w:eastAsia="pt-BR"/>
        </w:rPr>
        <w:t>d</w:t>
      </w:r>
      <w:r w:rsidR="00E041EA" w:rsidRPr="0090178A">
        <w:rPr>
          <w:rFonts w:eastAsia="Times New Roman"/>
          <w:color w:val="000000"/>
          <w:lang w:eastAsia="pt-BR"/>
        </w:rPr>
        <w:t>a licitação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tenha</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maior</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combinada.</w:t>
      </w:r>
      <w:r w:rsidR="00A26125" w:rsidRPr="0090178A">
        <w:rPr>
          <w:rFonts w:eastAsia="Times New Roman"/>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opção</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Pr="0090178A">
        <w:rPr>
          <w:rFonts w:eastAsia="Times New Roman"/>
          <w:color w:val="000000"/>
          <w:lang w:eastAsia="pt-BR"/>
        </w:rPr>
        <w:t>avaliações</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não</w:t>
      </w:r>
      <w:r w:rsidR="00A26125" w:rsidRPr="0090178A">
        <w:rPr>
          <w:rFonts w:eastAsia="Times New Roman"/>
          <w:color w:val="000000"/>
          <w:lang w:eastAsia="pt-BR"/>
        </w:rPr>
        <w:t xml:space="preserve"> </w:t>
      </w:r>
      <w:r w:rsidRPr="0090178A">
        <w:rPr>
          <w:rFonts w:eastAsia="Times New Roman"/>
          <w:color w:val="000000"/>
          <w:lang w:eastAsia="pt-BR"/>
        </w:rPr>
        <w:t>se</w:t>
      </w:r>
      <w:r w:rsidR="00A26125" w:rsidRPr="0090178A">
        <w:rPr>
          <w:rFonts w:eastAsia="Times New Roman"/>
          <w:color w:val="000000"/>
          <w:lang w:eastAsia="pt-BR"/>
        </w:rPr>
        <w:t xml:space="preserve"> </w:t>
      </w:r>
      <w:r w:rsidRPr="0090178A">
        <w:rPr>
          <w:rFonts w:eastAsia="Times New Roman"/>
          <w:color w:val="000000"/>
          <w:lang w:eastAsia="pt-BR"/>
        </w:rPr>
        <w:t>combinem,</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00E27305" w:rsidRPr="0090178A">
        <w:rPr>
          <w:rFonts w:eastAsia="Times New Roman"/>
          <w:color w:val="000000"/>
          <w:lang w:eastAsia="pt-BR"/>
        </w:rPr>
        <w:t>adjudicada</w:t>
      </w:r>
      <w:r w:rsidR="00A26125" w:rsidRPr="0090178A">
        <w:rPr>
          <w:rFonts w:eastAsia="Times New Roman"/>
          <w:color w:val="000000"/>
          <w:lang w:eastAsia="pt-BR"/>
        </w:rPr>
        <w:t xml:space="preserve"> </w:t>
      </w:r>
      <w:r w:rsidRPr="0090178A">
        <w:rPr>
          <w:rFonts w:eastAsia="Times New Roman"/>
          <w:color w:val="000000"/>
          <w:lang w:eastAsia="pt-BR"/>
        </w:rPr>
        <w:t>à</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menor</w:t>
      </w:r>
      <w:r w:rsidR="00A26125" w:rsidRPr="0090178A">
        <w:rPr>
          <w:rFonts w:eastAsia="Times New Roman"/>
          <w:color w:val="000000"/>
          <w:lang w:eastAsia="pt-BR"/>
        </w:rPr>
        <w:t xml:space="preserve"> </w:t>
      </w:r>
      <w:r w:rsidRPr="0090178A">
        <w:rPr>
          <w:rFonts w:eastAsia="Times New Roman"/>
          <w:color w:val="000000"/>
          <w:lang w:eastAsia="pt-BR"/>
        </w:rPr>
        <w:t>custo</w:t>
      </w:r>
      <w:r w:rsidR="00A26125" w:rsidRPr="0090178A">
        <w:rPr>
          <w:rFonts w:eastAsia="Times New Roman"/>
          <w:color w:val="000000"/>
          <w:lang w:eastAsia="pt-BR"/>
        </w:rPr>
        <w:t xml:space="preserve"> </w:t>
      </w:r>
      <w:r w:rsidRPr="0090178A">
        <w:rPr>
          <w:rFonts w:eastAsia="Times New Roman"/>
          <w:color w:val="000000"/>
          <w:lang w:eastAsia="pt-BR"/>
        </w:rPr>
        <w:t>avaliado</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atinja</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supere</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mínima</w:t>
      </w:r>
      <w:r w:rsidR="00A26125" w:rsidRPr="0090178A">
        <w:rPr>
          <w:rFonts w:eastAsia="Times New Roman"/>
          <w:color w:val="000000"/>
          <w:lang w:eastAsia="pt-BR"/>
        </w:rPr>
        <w:t xml:space="preserve"> </w:t>
      </w:r>
      <w:r w:rsidRPr="0090178A">
        <w:rPr>
          <w:rFonts w:eastAsia="Times New Roman"/>
          <w:color w:val="000000"/>
          <w:lang w:eastAsia="pt-BR"/>
        </w:rPr>
        <w:t>estabelecida;</w:t>
      </w:r>
      <w:r w:rsidR="00A26125" w:rsidRPr="0090178A">
        <w:rPr>
          <w:rFonts w:eastAsia="Times New Roman"/>
          <w:color w:val="000000"/>
          <w:lang w:eastAsia="pt-BR"/>
        </w:rPr>
        <w:t xml:space="preserve"> </w:t>
      </w:r>
      <w:r w:rsidR="007A6752" w:rsidRPr="0090178A">
        <w:rPr>
          <w:rFonts w:eastAsia="Times New Roman"/>
          <w:color w:val="000000"/>
          <w:lang w:eastAsia="pt-BR"/>
        </w:rPr>
        <w:t>e</w:t>
      </w:r>
      <w:r w:rsidR="00040F22" w:rsidRPr="0090178A">
        <w:rPr>
          <w:rFonts w:eastAsia="Times New Roman"/>
          <w:color w:val="000000"/>
          <w:lang w:eastAsia="pt-BR"/>
        </w:rPr>
        <w:t xml:space="preserve"> </w:t>
      </w:r>
    </w:p>
    <w:p w14:paraId="6BE6DDA5" w14:textId="77777777" w:rsidR="00040F22" w:rsidRPr="0090178A" w:rsidRDefault="00040F22" w:rsidP="002313BB">
      <w:pPr>
        <w:jc w:val="both"/>
        <w:rPr>
          <w:rFonts w:eastAsia="Times New Roman"/>
          <w:color w:val="000000"/>
          <w:lang w:eastAsia="pt-BR"/>
        </w:rPr>
      </w:pPr>
    </w:p>
    <w:p w14:paraId="20C0E55D" w14:textId="64AF0D4E" w:rsidR="002313BB" w:rsidRPr="0090178A" w:rsidRDefault="002313BB" w:rsidP="00AB5F83">
      <w:pPr>
        <w:ind w:left="426"/>
        <w:jc w:val="both"/>
        <w:rPr>
          <w:rFonts w:eastAsia="Times New Roman"/>
          <w:color w:val="000000"/>
          <w:lang w:eastAsia="pt-BR"/>
        </w:rPr>
      </w:pPr>
      <w:r w:rsidRPr="0090178A">
        <w:rPr>
          <w:rFonts w:eastAsia="Times New Roman"/>
          <w:color w:val="000000"/>
          <w:lang w:eastAsia="pt-BR"/>
        </w:rPr>
        <w:lastRenderedPageBreak/>
        <w:t>(b)</w:t>
      </w:r>
      <w:r w:rsidR="00A26125" w:rsidRPr="0090178A">
        <w:rPr>
          <w:rFonts w:eastAsia="Times New Roman"/>
          <w:color w:val="000000"/>
          <w:lang w:eastAsia="pt-BR"/>
        </w:rPr>
        <w:t xml:space="preserve"> </w:t>
      </w:r>
      <w:r w:rsidRPr="0090178A">
        <w:rPr>
          <w:rFonts w:eastAsia="Times New Roman"/>
          <w:color w:val="000000"/>
          <w:lang w:eastAsia="pt-BR"/>
        </w:rPr>
        <w:t>emprega</w:t>
      </w:r>
      <w:r w:rsidR="00A26125" w:rsidRPr="0090178A">
        <w:rPr>
          <w:rFonts w:eastAsia="Times New Roman"/>
          <w:color w:val="000000"/>
          <w:lang w:eastAsia="pt-BR"/>
        </w:rPr>
        <w:t xml:space="preserve"> </w:t>
      </w:r>
      <w:r w:rsidRPr="0090178A">
        <w:rPr>
          <w:rFonts w:eastAsia="Times New Roman"/>
          <w:color w:val="000000"/>
          <w:lang w:eastAsia="pt-BR"/>
        </w:rPr>
        <w:t>condições</w:t>
      </w:r>
      <w:r w:rsidR="00A26125" w:rsidRPr="0090178A">
        <w:rPr>
          <w:rFonts w:eastAsia="Times New Roman"/>
          <w:color w:val="000000"/>
          <w:lang w:eastAsia="pt-BR"/>
        </w:rPr>
        <w:t xml:space="preserve"> </w:t>
      </w:r>
      <w:r w:rsidRPr="0090178A">
        <w:rPr>
          <w:rFonts w:eastAsia="Times New Roman"/>
          <w:color w:val="000000"/>
          <w:lang w:eastAsia="pt-BR"/>
        </w:rPr>
        <w:t>contratuais</w:t>
      </w:r>
      <w:r w:rsidR="00A26125" w:rsidRPr="0090178A">
        <w:rPr>
          <w:rFonts w:eastAsia="Times New Roman"/>
          <w:color w:val="000000"/>
          <w:lang w:eastAsia="pt-BR"/>
        </w:rPr>
        <w:t xml:space="preserve"> </w:t>
      </w:r>
      <w:r w:rsidRPr="0090178A">
        <w:rPr>
          <w:rFonts w:eastAsia="Times New Roman"/>
          <w:color w:val="000000"/>
          <w:lang w:eastAsia="pt-BR"/>
        </w:rPr>
        <w:t>internacionalmente</w:t>
      </w:r>
      <w:r w:rsidR="00A26125" w:rsidRPr="0090178A">
        <w:rPr>
          <w:rFonts w:eastAsia="Times New Roman"/>
          <w:color w:val="000000"/>
          <w:lang w:eastAsia="pt-BR"/>
        </w:rPr>
        <w:t xml:space="preserve"> </w:t>
      </w:r>
      <w:r w:rsidRPr="0090178A">
        <w:rPr>
          <w:rFonts w:eastAsia="Times New Roman"/>
          <w:color w:val="000000"/>
          <w:lang w:eastAsia="pt-BR"/>
        </w:rPr>
        <w:t>reconhecidas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B00A30" w:rsidRPr="0090178A">
        <w:rPr>
          <w:rFonts w:eastAsia="Times New Roman"/>
          <w:color w:val="000000"/>
          <w:lang w:eastAsia="pt-BR"/>
        </w:rPr>
        <w:t>Desenho</w:t>
      </w:r>
      <w:r w:rsidR="001A1E36" w:rsidRPr="0090178A">
        <w:rPr>
          <w:rFonts w:eastAsia="Times New Roman"/>
          <w:color w:val="000000"/>
          <w:lang w:eastAsia="pt-BR"/>
        </w:rPr>
        <w:t xml:space="preserve"> e Construção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alguns</w:t>
      </w:r>
      <w:r w:rsidR="00A26125" w:rsidRPr="0090178A">
        <w:rPr>
          <w:rFonts w:eastAsia="Times New Roman"/>
          <w:color w:val="000000"/>
          <w:lang w:eastAsia="pt-BR"/>
        </w:rPr>
        <w:t xml:space="preserve"> </w:t>
      </w:r>
      <w:r w:rsidRPr="0090178A">
        <w:rPr>
          <w:rFonts w:eastAsia="Times New Roman"/>
          <w:color w:val="000000"/>
          <w:lang w:eastAsia="pt-BR"/>
        </w:rPr>
        <w:t>casos,</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serviço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operação</w:t>
      </w:r>
      <w:r w:rsidR="00A26125" w:rsidRPr="0090178A">
        <w:rPr>
          <w:rFonts w:eastAsia="Times New Roman"/>
          <w:color w:val="000000"/>
          <w:lang w:eastAsia="pt-BR"/>
        </w:rPr>
        <w:t xml:space="preserve"> </w:t>
      </w:r>
      <w:r w:rsidRPr="0090178A">
        <w:rPr>
          <w:rFonts w:eastAsia="Times New Roman"/>
          <w:color w:val="000000"/>
          <w:lang w:eastAsia="pt-BR"/>
        </w:rPr>
        <w:t>das</w:t>
      </w:r>
      <w:r w:rsidR="00A26125" w:rsidRPr="0090178A">
        <w:rPr>
          <w:rFonts w:eastAsia="Times New Roman"/>
          <w:color w:val="000000"/>
          <w:lang w:eastAsia="pt-BR"/>
        </w:rPr>
        <w:t xml:space="preserve"> </w:t>
      </w:r>
      <w:r w:rsidRPr="0090178A">
        <w:rPr>
          <w:rFonts w:eastAsia="Times New Roman"/>
          <w:color w:val="000000"/>
          <w:lang w:eastAsia="pt-BR"/>
        </w:rPr>
        <w:t>Obras</w:t>
      </w:r>
      <w:r w:rsidR="00A26125" w:rsidRPr="0090178A">
        <w:rPr>
          <w:rFonts w:eastAsia="Times New Roman"/>
          <w:color w:val="000000"/>
          <w:lang w:eastAsia="pt-BR"/>
        </w:rPr>
        <w:t xml:space="preserve"> </w:t>
      </w:r>
      <w:r w:rsidR="003463A8" w:rsidRPr="0090178A">
        <w:rPr>
          <w:rFonts w:eastAsia="Times New Roman"/>
          <w:color w:val="000000"/>
          <w:lang w:eastAsia="pt-BR"/>
        </w:rPr>
        <w:t xml:space="preserve">da </w:t>
      </w:r>
      <w:r w:rsidRPr="0090178A">
        <w:rPr>
          <w:rFonts w:eastAsia="Times New Roman"/>
          <w:color w:val="000000"/>
          <w:lang w:eastAsia="pt-BR"/>
        </w:rPr>
        <w:t>FIDIC.</w:t>
      </w:r>
    </w:p>
    <w:p w14:paraId="1D95F6C7" w14:textId="77777777" w:rsidR="00040F22" w:rsidRPr="0090178A" w:rsidRDefault="00040F22" w:rsidP="002313BB">
      <w:pPr>
        <w:jc w:val="both"/>
        <w:rPr>
          <w:rFonts w:eastAsia="Times New Roman"/>
          <w:color w:val="000000"/>
          <w:sz w:val="16"/>
          <w:szCs w:val="16"/>
          <w:lang w:eastAsia="pt-BR"/>
        </w:rPr>
      </w:pPr>
    </w:p>
    <w:p w14:paraId="17220CA2" w14:textId="6B96EFC3" w:rsidR="00551B76" w:rsidRPr="0090178A" w:rsidRDefault="00BC7AEE" w:rsidP="00551B76">
      <w:pPr>
        <w:jc w:val="both"/>
        <w:rPr>
          <w:i/>
        </w:rPr>
      </w:pPr>
      <w:r w:rsidRPr="0090178A">
        <w:rPr>
          <w:rFonts w:eastAsia="Times New Roman"/>
          <w:color w:val="000000"/>
          <w:lang w:eastAsia="pt-BR"/>
        </w:rPr>
        <w:t xml:space="preserve">Em contratos de </w:t>
      </w:r>
      <w:r w:rsidR="00B00A30" w:rsidRPr="0090178A">
        <w:rPr>
          <w:rFonts w:eastAsia="Times New Roman"/>
          <w:color w:val="000000"/>
          <w:lang w:eastAsia="pt-BR"/>
        </w:rPr>
        <w:t>Desenho</w:t>
      </w:r>
      <w:r w:rsidRPr="0090178A">
        <w:rPr>
          <w:rFonts w:eastAsia="Times New Roman"/>
          <w:color w:val="000000"/>
          <w:lang w:eastAsia="pt-BR"/>
        </w:rPr>
        <w:t xml:space="preserve"> e construção, é </w:t>
      </w:r>
      <w:r w:rsidR="00D02774" w:rsidRPr="0090178A">
        <w:rPr>
          <w:rFonts w:eastAsia="Times New Roman"/>
          <w:color w:val="000000"/>
          <w:lang w:eastAsia="pt-BR"/>
        </w:rPr>
        <w:t xml:space="preserve">considerada </w:t>
      </w:r>
      <w:r w:rsidRPr="0090178A">
        <w:rPr>
          <w:rFonts w:eastAsia="Times New Roman"/>
          <w:color w:val="000000"/>
          <w:lang w:eastAsia="pt-BR"/>
        </w:rPr>
        <w:t>uma boa prática</w:t>
      </w:r>
      <w:r w:rsidR="00D02774" w:rsidRPr="0090178A">
        <w:rPr>
          <w:rFonts w:eastAsia="Times New Roman"/>
          <w:color w:val="000000"/>
          <w:lang w:eastAsia="pt-BR"/>
        </w:rPr>
        <w:t>,</w:t>
      </w:r>
      <w:r w:rsidRPr="0090178A">
        <w:rPr>
          <w:rFonts w:eastAsia="Times New Roman"/>
          <w:color w:val="000000"/>
          <w:lang w:eastAsia="pt-BR"/>
        </w:rPr>
        <w:t xml:space="preserve"> o Empreiteiro operar as instalações por </w:t>
      </w:r>
      <w:r w:rsidR="00D02774" w:rsidRPr="0090178A">
        <w:rPr>
          <w:rFonts w:eastAsia="Times New Roman"/>
          <w:color w:val="000000"/>
          <w:lang w:eastAsia="pt-BR"/>
        </w:rPr>
        <w:t xml:space="preserve">um período de </w:t>
      </w:r>
      <w:r w:rsidRPr="0090178A">
        <w:rPr>
          <w:rFonts w:eastAsia="Times New Roman"/>
          <w:color w:val="000000"/>
          <w:lang w:eastAsia="pt-BR"/>
        </w:rPr>
        <w:t>tempo. Na preparação deste Documento de Licitação, partiu-se do pressuposto de que o Serviço de Operação não era uma exigência do Contratante, mas o documento permite a possibilidade de incluir o Serviço de Operação entre as obrigações do Empreiteiro. Nesse caso, o Contratante deverá fornecer especificações adicionais e Condições Especiais de Contrato para cobrir a fase de Serviço de Operação</w:t>
      </w:r>
      <w:r w:rsidR="00DC0E5A" w:rsidRPr="0090178A">
        <w:rPr>
          <w:rStyle w:val="FootnoteReference"/>
          <w:rFonts w:eastAsia="Times New Roman"/>
          <w:color w:val="000000"/>
          <w:lang w:eastAsia="pt-BR"/>
        </w:rPr>
        <w:footnoteReference w:id="2"/>
      </w:r>
      <w:r w:rsidR="002313BB"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 xml:space="preserve">Esses ajustes implicam na substituição das </w:t>
      </w:r>
      <w:r w:rsidR="00551B76" w:rsidRPr="0090178A">
        <w:t>Condições Gerais do Livro Amarelo (</w:t>
      </w:r>
      <w:r w:rsidR="00551B76" w:rsidRPr="0090178A">
        <w:rPr>
          <w:i/>
          <w:iCs/>
        </w:rPr>
        <w:t>Yellow Book</w:t>
      </w:r>
      <w:r w:rsidR="00551B76" w:rsidRPr="0090178A">
        <w:t>) FIDIC que este documento cita pelo Livro Ouro (</w:t>
      </w:r>
      <w:r w:rsidR="00551B76" w:rsidRPr="0090178A">
        <w:rPr>
          <w:i/>
          <w:iCs/>
        </w:rPr>
        <w:t>Gold Book -</w:t>
      </w:r>
      <w:r w:rsidR="00551B76" w:rsidRPr="0090178A">
        <w:rPr>
          <w:i/>
        </w:rPr>
        <w:t>D</w:t>
      </w:r>
      <w:r w:rsidR="00551B76" w:rsidRPr="0090178A">
        <w:rPr>
          <w:i/>
          <w:color w:val="202124"/>
          <w:shd w:val="clear" w:color="auto" w:fill="FFFFFF"/>
        </w:rPr>
        <w:t>esign, Build and Operate Contract -</w:t>
      </w:r>
      <w:r w:rsidR="00551B76" w:rsidRPr="0090178A">
        <w:rPr>
          <w:i/>
        </w:rPr>
        <w:t>DBO</w:t>
      </w:r>
      <w:r w:rsidR="00551B76" w:rsidRPr="0090178A">
        <w:t>) FIDIC, se os Serviços de Operação forem de longo prazo, por exemplo, 10 anos ou mais.</w:t>
      </w:r>
    </w:p>
    <w:p w14:paraId="50082442" w14:textId="104B5E33" w:rsidR="002313BB" w:rsidRPr="0090178A" w:rsidRDefault="002313BB" w:rsidP="002313BB">
      <w:pPr>
        <w:jc w:val="both"/>
        <w:rPr>
          <w:rFonts w:eastAsia="Times New Roman"/>
          <w:color w:val="000000"/>
          <w:sz w:val="16"/>
          <w:szCs w:val="16"/>
          <w:lang w:eastAsia="pt-BR"/>
        </w:rPr>
      </w:pPr>
    </w:p>
    <w:p w14:paraId="6363C85F" w14:textId="32E9F28A" w:rsidR="002313BB" w:rsidRPr="0090178A" w:rsidRDefault="002313BB" w:rsidP="002313BB">
      <w:pPr>
        <w:jc w:val="both"/>
        <w:rPr>
          <w:rFonts w:eastAsia="Times New Roman"/>
          <w:color w:val="000000"/>
          <w:lang w:eastAsia="pt-BR"/>
        </w:rPr>
      </w:pPr>
      <w:r w:rsidRPr="0090178A">
        <w:rPr>
          <w:rFonts w:eastAsia="Times New Roman"/>
          <w:color w:val="000000"/>
          <w:lang w:eastAsia="pt-BR"/>
        </w:rPr>
        <w:t>Esta</w:t>
      </w:r>
      <w:r w:rsidR="00A26125" w:rsidRPr="0090178A">
        <w:rPr>
          <w:rFonts w:eastAsia="Times New Roman"/>
          <w:color w:val="000000"/>
          <w:lang w:eastAsia="pt-BR"/>
        </w:rPr>
        <w:t xml:space="preserve"> </w:t>
      </w:r>
      <w:r w:rsidRPr="0090178A">
        <w:rPr>
          <w:rFonts w:eastAsia="Times New Roman"/>
          <w:color w:val="000000"/>
          <w:lang w:eastAsia="pt-BR"/>
        </w:rPr>
        <w:t>versão</w:t>
      </w:r>
      <w:r w:rsidR="00A26125" w:rsidRPr="0090178A">
        <w:rPr>
          <w:rFonts w:eastAsia="Times New Roman"/>
          <w:color w:val="000000"/>
          <w:lang w:eastAsia="pt-BR"/>
        </w:rPr>
        <w:t xml:space="preserve"> </w:t>
      </w:r>
      <w:r w:rsidRPr="0090178A">
        <w:rPr>
          <w:rFonts w:eastAsia="Times New Roman"/>
          <w:color w:val="000000"/>
          <w:lang w:eastAsia="pt-BR"/>
        </w:rPr>
        <w:t>do</w:t>
      </w:r>
      <w:r w:rsidR="001A7C96" w:rsidRPr="0090178A">
        <w:rPr>
          <w:rFonts w:eastAsia="Times New Roman"/>
          <w:color w:val="000000"/>
          <w:lang w:eastAsia="pt-BR"/>
        </w:rPr>
        <w:t xml:space="preserve"> DPL </w:t>
      </w:r>
      <w:r w:rsidRPr="0090178A">
        <w:rPr>
          <w:rFonts w:eastAsia="Times New Roman"/>
          <w:color w:val="000000"/>
          <w:lang w:eastAsia="pt-BR"/>
        </w:rPr>
        <w:t>inclui</w:t>
      </w:r>
      <w:r w:rsidR="00A26125" w:rsidRPr="0090178A">
        <w:rPr>
          <w:rFonts w:eastAsia="Times New Roman"/>
          <w:color w:val="000000"/>
          <w:lang w:eastAsia="pt-BR"/>
        </w:rPr>
        <w:t xml:space="preserve"> </w:t>
      </w:r>
      <w:r w:rsidRPr="0090178A">
        <w:rPr>
          <w:rFonts w:eastAsia="Times New Roman"/>
          <w:color w:val="000000"/>
          <w:lang w:eastAsia="pt-BR"/>
        </w:rPr>
        <w:t>disposições</w:t>
      </w:r>
      <w:r w:rsidR="00A26125" w:rsidRPr="0090178A">
        <w:rPr>
          <w:rFonts w:eastAsia="Times New Roman"/>
          <w:color w:val="000000"/>
          <w:lang w:eastAsia="pt-BR"/>
        </w:rPr>
        <w:t xml:space="preserve"> </w:t>
      </w:r>
      <w:r w:rsidRPr="0090178A">
        <w:rPr>
          <w:rFonts w:eastAsia="Times New Roman"/>
          <w:color w:val="000000"/>
          <w:lang w:eastAsia="pt-BR"/>
        </w:rPr>
        <w:t>relacionadas</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questões</w:t>
      </w:r>
      <w:r w:rsidR="00A26125" w:rsidRPr="0090178A">
        <w:rPr>
          <w:rFonts w:eastAsia="Times New Roman"/>
          <w:color w:val="000000"/>
          <w:lang w:eastAsia="pt-BR"/>
        </w:rPr>
        <w:t xml:space="preserve"> </w:t>
      </w:r>
      <w:r w:rsidRPr="0090178A">
        <w:rPr>
          <w:rFonts w:eastAsia="Times New Roman"/>
          <w:color w:val="000000"/>
          <w:lang w:eastAsia="pt-BR"/>
        </w:rPr>
        <w:t>ambientais,</w:t>
      </w:r>
      <w:r w:rsidR="00A26125" w:rsidRPr="0090178A">
        <w:rPr>
          <w:rFonts w:eastAsia="Times New Roman"/>
          <w:color w:val="000000"/>
          <w:lang w:eastAsia="pt-BR"/>
        </w:rPr>
        <w:t xml:space="preserve"> </w:t>
      </w:r>
      <w:r w:rsidRPr="0090178A">
        <w:rPr>
          <w:rFonts w:eastAsia="Times New Roman"/>
          <w:color w:val="000000"/>
          <w:lang w:eastAsia="pt-BR"/>
        </w:rPr>
        <w:t>sociais</w:t>
      </w:r>
      <w:r w:rsidR="00A26125" w:rsidRPr="0090178A">
        <w:rPr>
          <w:rFonts w:eastAsia="Times New Roman"/>
          <w:color w:val="000000"/>
          <w:lang w:eastAsia="pt-BR"/>
        </w:rPr>
        <w:t xml:space="preserve"> </w:t>
      </w:r>
      <w:r w:rsidRPr="0090178A">
        <w:rPr>
          <w:rFonts w:eastAsia="Times New Roman"/>
          <w:color w:val="000000"/>
          <w:lang w:eastAsia="pt-BR"/>
        </w:rPr>
        <w:t>(incluindo</w:t>
      </w:r>
      <w:r w:rsidR="00A26125" w:rsidRPr="0090178A">
        <w:rPr>
          <w:rFonts w:eastAsia="Times New Roman"/>
          <w:color w:val="000000"/>
          <w:lang w:eastAsia="pt-BR"/>
        </w:rPr>
        <w:t xml:space="preserve"> </w:t>
      </w:r>
      <w:r w:rsidRPr="0090178A">
        <w:rPr>
          <w:rFonts w:eastAsia="Times New Roman"/>
          <w:color w:val="000000"/>
          <w:lang w:eastAsia="pt-BR"/>
        </w:rPr>
        <w:t>abuso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exploração</w:t>
      </w:r>
      <w:r w:rsidR="00A26125" w:rsidRPr="0090178A">
        <w:rPr>
          <w:rFonts w:eastAsia="Times New Roman"/>
          <w:color w:val="000000"/>
          <w:lang w:eastAsia="pt-BR"/>
        </w:rPr>
        <w:t xml:space="preserve"> </w:t>
      </w:r>
      <w:r w:rsidRPr="0090178A">
        <w:rPr>
          <w:rFonts w:eastAsia="Times New Roman"/>
          <w:color w:val="000000"/>
          <w:lang w:eastAsia="pt-BR"/>
        </w:rPr>
        <w:t>sexual</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00CA3BD1" w:rsidRPr="0090178A">
        <w:rPr>
          <w:rFonts w:eastAsia="Times New Roman"/>
          <w:color w:val="000000"/>
          <w:lang w:eastAsia="pt-BR"/>
        </w:rPr>
        <w:t>violência baseada em gênero</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saúde</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segurança</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trabalho.</w:t>
      </w:r>
      <w:r w:rsidR="00A26125" w:rsidRPr="0090178A">
        <w:rPr>
          <w:rFonts w:eastAsia="Times New Roman"/>
          <w:color w:val="000000"/>
          <w:lang w:eastAsia="pt-BR"/>
        </w:rPr>
        <w:t xml:space="preserve"> </w:t>
      </w:r>
      <w:r w:rsidRPr="0090178A">
        <w:rPr>
          <w:rFonts w:eastAsia="Times New Roman"/>
          <w:color w:val="000000"/>
          <w:lang w:eastAsia="pt-BR"/>
        </w:rPr>
        <w:t>Este</w:t>
      </w:r>
      <w:r w:rsidR="00A26125" w:rsidRPr="0090178A">
        <w:rPr>
          <w:rFonts w:eastAsia="Times New Roman"/>
          <w:color w:val="000000"/>
          <w:lang w:eastAsia="pt-BR"/>
        </w:rPr>
        <w:t xml:space="preserve"> </w:t>
      </w:r>
      <w:r w:rsidRPr="0090178A">
        <w:rPr>
          <w:rFonts w:eastAsia="Times New Roman"/>
          <w:color w:val="000000"/>
          <w:lang w:eastAsia="pt-BR"/>
        </w:rPr>
        <w:t>documento</w:t>
      </w:r>
      <w:r w:rsidR="00A26125" w:rsidRPr="0090178A">
        <w:rPr>
          <w:rFonts w:eastAsia="Times New Roman"/>
          <w:color w:val="000000"/>
          <w:lang w:eastAsia="pt-BR"/>
        </w:rPr>
        <w:t xml:space="preserve"> </w:t>
      </w:r>
      <w:r w:rsidRPr="0090178A">
        <w:rPr>
          <w:rFonts w:eastAsia="Times New Roman"/>
          <w:color w:val="000000"/>
          <w:lang w:eastAsia="pt-BR"/>
        </w:rPr>
        <w:t>inclui</w:t>
      </w:r>
      <w:r w:rsidR="00A26125" w:rsidRPr="0090178A">
        <w:rPr>
          <w:rFonts w:eastAsia="Times New Roman"/>
          <w:color w:val="000000"/>
          <w:lang w:eastAsia="pt-BR"/>
        </w:rPr>
        <w:t xml:space="preserve"> </w:t>
      </w:r>
      <w:r w:rsidRPr="0090178A">
        <w:rPr>
          <w:rFonts w:eastAsia="Times New Roman"/>
          <w:color w:val="000000"/>
          <w:lang w:eastAsia="pt-BR"/>
        </w:rPr>
        <w:t>instruções</w:t>
      </w:r>
      <w:r w:rsidR="00A26125" w:rsidRPr="0090178A">
        <w:rPr>
          <w:rFonts w:eastAsia="Times New Roman"/>
          <w:color w:val="000000"/>
          <w:lang w:eastAsia="pt-BR"/>
        </w:rPr>
        <w:t xml:space="preserve"> </w:t>
      </w:r>
      <w:r w:rsidRPr="0090178A">
        <w:rPr>
          <w:rFonts w:eastAsia="Times New Roman"/>
          <w:color w:val="000000"/>
          <w:lang w:eastAsia="pt-BR"/>
        </w:rPr>
        <w:t>sobre</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Formulário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Divulgação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Propriedade</w:t>
      </w:r>
      <w:r w:rsidR="00A26125" w:rsidRPr="0090178A">
        <w:rPr>
          <w:rFonts w:eastAsia="Times New Roman"/>
          <w:color w:val="000000"/>
          <w:lang w:eastAsia="pt-BR"/>
        </w:rPr>
        <w:t xml:space="preserve"> </w:t>
      </w:r>
      <w:r w:rsidR="008943CA" w:rsidRPr="0090178A">
        <w:rPr>
          <w:rFonts w:eastAsia="Times New Roman"/>
          <w:color w:val="000000"/>
          <w:lang w:eastAsia="pt-BR"/>
        </w:rPr>
        <w:t xml:space="preserve">Beneficiária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Licitante</w:t>
      </w:r>
      <w:r w:rsidR="00A26125" w:rsidRPr="0090178A">
        <w:rPr>
          <w:rFonts w:eastAsia="Times New Roman"/>
          <w:color w:val="000000"/>
          <w:lang w:eastAsia="pt-BR"/>
        </w:rPr>
        <w:t xml:space="preserve"> </w:t>
      </w:r>
      <w:r w:rsidRPr="0090178A">
        <w:rPr>
          <w:rFonts w:eastAsia="Times New Roman"/>
          <w:color w:val="000000"/>
          <w:lang w:eastAsia="pt-BR"/>
        </w:rPr>
        <w:t>selecionado.</w:t>
      </w:r>
      <w:r w:rsidR="00A26125" w:rsidRPr="0090178A">
        <w:rPr>
          <w:rFonts w:eastAsia="Times New Roman"/>
          <w:color w:val="000000"/>
          <w:lang w:eastAsia="pt-BR"/>
        </w:rPr>
        <w:t xml:space="preserve"> </w:t>
      </w:r>
      <w:r w:rsidRPr="0090178A">
        <w:rPr>
          <w:rFonts w:eastAsia="Times New Roman"/>
          <w:color w:val="000000"/>
          <w:lang w:eastAsia="pt-BR"/>
        </w:rPr>
        <w:t>Este</w:t>
      </w:r>
      <w:r w:rsidR="001A1E36" w:rsidRPr="0090178A">
        <w:rPr>
          <w:rFonts w:eastAsia="Times New Roman"/>
          <w:color w:val="000000"/>
          <w:lang w:eastAsia="pt-BR"/>
        </w:rPr>
        <w:t xml:space="preserve"> DPL </w:t>
      </w:r>
      <w:r w:rsidRPr="0090178A">
        <w:rPr>
          <w:rFonts w:eastAsia="Times New Roman"/>
          <w:color w:val="000000"/>
          <w:lang w:eastAsia="pt-BR"/>
        </w:rPr>
        <w:t>usa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anexo</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mecanismo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prevenção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00D1437B" w:rsidRPr="0090178A">
        <w:rPr>
          <w:rFonts w:eastAsia="Times New Roman"/>
          <w:color w:val="000000"/>
          <w:lang w:eastAsia="pt-BR"/>
        </w:rPr>
        <w:t>resolução de controvérsias</w:t>
      </w:r>
      <w:r w:rsidR="00A26125" w:rsidRPr="0090178A">
        <w:rPr>
          <w:rFonts w:eastAsia="Times New Roman"/>
          <w:color w:val="000000"/>
          <w:lang w:eastAsia="pt-BR"/>
        </w:rPr>
        <w:t xml:space="preserve"> </w:t>
      </w:r>
      <w:r w:rsidRPr="0090178A">
        <w:rPr>
          <w:rFonts w:eastAsia="Times New Roman"/>
          <w:color w:val="000000"/>
          <w:lang w:eastAsia="pt-BR"/>
        </w:rPr>
        <w:t>(DAAB)</w:t>
      </w:r>
      <w:r w:rsidR="00A26125" w:rsidRPr="0090178A">
        <w:rPr>
          <w:rFonts w:eastAsia="Times New Roman"/>
          <w:color w:val="000000"/>
          <w:lang w:eastAsia="pt-BR"/>
        </w:rPr>
        <w:t xml:space="preserve"> </w:t>
      </w:r>
      <w:r w:rsidRPr="0090178A">
        <w:rPr>
          <w:rFonts w:eastAsia="Times New Roman"/>
          <w:color w:val="000000"/>
          <w:lang w:eastAsia="pt-BR"/>
        </w:rPr>
        <w:t>das</w:t>
      </w:r>
      <w:r w:rsidR="00A26125" w:rsidRPr="0090178A">
        <w:rPr>
          <w:rFonts w:eastAsia="Times New Roman"/>
          <w:color w:val="000000"/>
          <w:lang w:eastAsia="pt-BR"/>
        </w:rPr>
        <w:t xml:space="preserve"> </w:t>
      </w:r>
      <w:r w:rsidRPr="0090178A">
        <w:rPr>
          <w:rFonts w:eastAsia="Times New Roman"/>
          <w:color w:val="000000"/>
          <w:lang w:eastAsia="pt-BR"/>
        </w:rPr>
        <w:t>Condições</w:t>
      </w:r>
      <w:r w:rsidR="00A26125" w:rsidRPr="0090178A">
        <w:rPr>
          <w:rFonts w:eastAsia="Times New Roman"/>
          <w:color w:val="000000"/>
          <w:lang w:eastAsia="pt-BR"/>
        </w:rPr>
        <w:t xml:space="preserve"> </w:t>
      </w:r>
      <w:r w:rsidRPr="0090178A">
        <w:rPr>
          <w:rFonts w:eastAsia="Times New Roman"/>
          <w:color w:val="000000"/>
          <w:lang w:eastAsia="pt-BR"/>
        </w:rPr>
        <w:t>Gerais</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Contrato</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Livro</w:t>
      </w:r>
      <w:r w:rsidR="00A26125" w:rsidRPr="0090178A">
        <w:rPr>
          <w:rFonts w:eastAsia="Times New Roman"/>
          <w:color w:val="000000"/>
          <w:lang w:eastAsia="pt-BR"/>
        </w:rPr>
        <w:t xml:space="preserve"> </w:t>
      </w:r>
      <w:r w:rsidRPr="0090178A">
        <w:rPr>
          <w:rFonts w:eastAsia="Times New Roman"/>
          <w:color w:val="000000"/>
          <w:lang w:eastAsia="pt-BR"/>
        </w:rPr>
        <w:t>Amarelo</w:t>
      </w:r>
      <w:r w:rsidR="00A26125" w:rsidRPr="0090178A">
        <w:rPr>
          <w:rFonts w:eastAsia="Times New Roman"/>
          <w:color w:val="000000"/>
          <w:lang w:eastAsia="pt-BR"/>
        </w:rPr>
        <w:t xml:space="preserve"> </w:t>
      </w:r>
      <w:r w:rsidRPr="0090178A">
        <w:rPr>
          <w:rFonts w:eastAsia="Times New Roman"/>
          <w:color w:val="000000"/>
          <w:lang w:eastAsia="pt-BR"/>
        </w:rPr>
        <w:t>2017</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FIDIC.</w:t>
      </w:r>
    </w:p>
    <w:p w14:paraId="060AE0E6" w14:textId="77777777" w:rsidR="002313BB" w:rsidRPr="0090178A" w:rsidRDefault="002313BB" w:rsidP="002313BB">
      <w:pPr>
        <w:jc w:val="both"/>
        <w:rPr>
          <w:rFonts w:eastAsia="Times New Roman"/>
          <w:color w:val="000000"/>
          <w:sz w:val="16"/>
          <w:szCs w:val="16"/>
          <w:lang w:eastAsia="pt-BR"/>
        </w:rPr>
      </w:pPr>
    </w:p>
    <w:p w14:paraId="6A6278BF" w14:textId="6A392ED3" w:rsidR="002313BB" w:rsidRPr="0090178A" w:rsidRDefault="002313BB" w:rsidP="002313BB">
      <w:pPr>
        <w:jc w:val="both"/>
        <w:rPr>
          <w:rFonts w:eastAsia="Times New Roman"/>
          <w:color w:val="000000"/>
          <w:lang w:eastAsia="pt-BR"/>
        </w:rPr>
      </w:pPr>
      <w:r w:rsidRPr="0090178A">
        <w:rPr>
          <w:rFonts w:eastAsia="Times New Roman"/>
          <w:color w:val="000000"/>
          <w:lang w:eastAsia="pt-BR"/>
        </w:rPr>
        <w:t>As</w:t>
      </w:r>
      <w:r w:rsidR="00A26125" w:rsidRPr="0090178A">
        <w:rPr>
          <w:rFonts w:eastAsia="Times New Roman"/>
          <w:color w:val="000000"/>
          <w:lang w:eastAsia="pt-BR"/>
        </w:rPr>
        <w:t xml:space="preserve"> </w:t>
      </w:r>
      <w:r w:rsidRPr="0090178A">
        <w:rPr>
          <w:rFonts w:eastAsia="Times New Roman"/>
          <w:color w:val="000000"/>
          <w:lang w:eastAsia="pt-BR"/>
        </w:rPr>
        <w:t>condições</w:t>
      </w:r>
      <w:r w:rsidR="00A26125" w:rsidRPr="0090178A">
        <w:rPr>
          <w:rFonts w:eastAsia="Times New Roman"/>
          <w:color w:val="000000"/>
          <w:lang w:eastAsia="pt-BR"/>
        </w:rPr>
        <w:t xml:space="preserve"> </w:t>
      </w:r>
      <w:r w:rsidRPr="0090178A">
        <w:rPr>
          <w:rFonts w:eastAsia="Times New Roman"/>
          <w:color w:val="000000"/>
          <w:lang w:eastAsia="pt-BR"/>
        </w:rPr>
        <w:t>gerais</w:t>
      </w:r>
      <w:r w:rsidR="00A26125" w:rsidRPr="0090178A">
        <w:rPr>
          <w:rFonts w:eastAsia="Times New Roman"/>
          <w:color w:val="000000"/>
          <w:lang w:eastAsia="pt-BR"/>
        </w:rPr>
        <w:t xml:space="preserve"> </w:t>
      </w:r>
      <w:r w:rsidRPr="0090178A">
        <w:rPr>
          <w:rFonts w:eastAsia="Times New Roman"/>
          <w:color w:val="000000"/>
          <w:lang w:eastAsia="pt-BR"/>
        </w:rPr>
        <w:t>não</w:t>
      </w:r>
      <w:r w:rsidR="00A26125" w:rsidRPr="0090178A">
        <w:rPr>
          <w:rFonts w:eastAsia="Times New Roman"/>
          <w:color w:val="000000"/>
          <w:lang w:eastAsia="pt-BR"/>
        </w:rPr>
        <w:t xml:space="preserve"> </w:t>
      </w:r>
      <w:r w:rsidRPr="0090178A">
        <w:rPr>
          <w:rFonts w:eastAsia="Times New Roman"/>
          <w:color w:val="000000"/>
          <w:lang w:eastAsia="pt-BR"/>
        </w:rPr>
        <w:t>podem</w:t>
      </w:r>
      <w:r w:rsidR="00A26125" w:rsidRPr="0090178A">
        <w:rPr>
          <w:rFonts w:eastAsia="Times New Roman"/>
          <w:color w:val="000000"/>
          <w:lang w:eastAsia="pt-BR"/>
        </w:rPr>
        <w:t xml:space="preserve"> </w:t>
      </w:r>
      <w:r w:rsidRPr="0090178A">
        <w:rPr>
          <w:rFonts w:eastAsia="Times New Roman"/>
          <w:color w:val="000000"/>
          <w:lang w:eastAsia="pt-BR"/>
        </w:rPr>
        <w:t>ser</w:t>
      </w:r>
      <w:r w:rsidR="00A26125" w:rsidRPr="0090178A">
        <w:rPr>
          <w:rFonts w:eastAsia="Times New Roman"/>
          <w:color w:val="000000"/>
          <w:lang w:eastAsia="pt-BR"/>
        </w:rPr>
        <w:t xml:space="preserve"> </w:t>
      </w:r>
      <w:r w:rsidRPr="0090178A">
        <w:rPr>
          <w:rFonts w:eastAsia="Times New Roman"/>
          <w:color w:val="000000"/>
          <w:lang w:eastAsia="pt-BR"/>
        </w:rPr>
        <w:t>publicadas</w:t>
      </w:r>
      <w:r w:rsidR="00A26125" w:rsidRPr="0090178A">
        <w:rPr>
          <w:rFonts w:eastAsia="Times New Roman"/>
          <w:color w:val="000000"/>
          <w:lang w:eastAsia="pt-BR"/>
        </w:rPr>
        <w:t xml:space="preserve"> </w:t>
      </w:r>
      <w:r w:rsidRPr="0090178A">
        <w:rPr>
          <w:rFonts w:eastAsia="Times New Roman"/>
          <w:color w:val="000000"/>
          <w:lang w:eastAsia="pt-BR"/>
        </w:rPr>
        <w:t>sem</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Contratante</w:t>
      </w:r>
      <w:r w:rsidR="00A26125" w:rsidRPr="0090178A">
        <w:rPr>
          <w:rFonts w:eastAsia="Times New Roman"/>
          <w:color w:val="000000"/>
          <w:lang w:eastAsia="pt-BR"/>
        </w:rPr>
        <w:t xml:space="preserve"> </w:t>
      </w:r>
      <w:r w:rsidRPr="0090178A">
        <w:rPr>
          <w:rFonts w:eastAsia="Times New Roman"/>
          <w:color w:val="000000"/>
          <w:lang w:eastAsia="pt-BR"/>
        </w:rPr>
        <w:t>adquira</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licença</w:t>
      </w:r>
      <w:r w:rsidR="00A26125" w:rsidRPr="0090178A">
        <w:rPr>
          <w:rFonts w:eastAsia="Times New Roman"/>
          <w:color w:val="000000"/>
          <w:lang w:eastAsia="pt-BR"/>
        </w:rPr>
        <w:t xml:space="preserve"> </w:t>
      </w:r>
      <w:r w:rsidRPr="0090178A">
        <w:rPr>
          <w:rFonts w:eastAsia="Times New Roman"/>
          <w:color w:val="000000"/>
          <w:lang w:eastAsia="pt-BR"/>
        </w:rPr>
        <w:t>correspondente.</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Contratante,</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licitantes</w:t>
      </w:r>
      <w:r w:rsidR="00A26125" w:rsidRPr="0090178A">
        <w:rPr>
          <w:rFonts w:eastAsia="Times New Roman"/>
          <w:color w:val="000000"/>
          <w:lang w:eastAsia="pt-BR"/>
        </w:rPr>
        <w:t xml:space="preserve"> </w:t>
      </w:r>
      <w:r w:rsidRPr="0090178A">
        <w:rPr>
          <w:rFonts w:eastAsia="Times New Roman"/>
          <w:color w:val="000000"/>
          <w:lang w:eastAsia="pt-BR"/>
        </w:rPr>
        <w:t>potenciais,</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Engenheiro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008943CA" w:rsidRPr="0090178A">
        <w:rPr>
          <w:rFonts w:eastAsia="Times New Roman"/>
          <w:color w:val="000000"/>
          <w:lang w:eastAsia="pt-BR"/>
        </w:rPr>
        <w:t>Empreiteiro</w:t>
      </w:r>
      <w:r w:rsidR="00A26125" w:rsidRPr="0090178A">
        <w:rPr>
          <w:rFonts w:eastAsia="Times New Roman"/>
          <w:color w:val="000000"/>
          <w:lang w:eastAsia="pt-BR"/>
        </w:rPr>
        <w:t xml:space="preserve"> </w:t>
      </w:r>
      <w:r w:rsidRPr="0090178A">
        <w:rPr>
          <w:rFonts w:eastAsia="Times New Roman"/>
          <w:color w:val="000000"/>
          <w:lang w:eastAsia="pt-BR"/>
        </w:rPr>
        <w:t>selecionado</w:t>
      </w:r>
      <w:r w:rsidR="00A26125" w:rsidRPr="0090178A">
        <w:rPr>
          <w:rFonts w:eastAsia="Times New Roman"/>
          <w:color w:val="000000"/>
          <w:lang w:eastAsia="pt-BR"/>
        </w:rPr>
        <w:t xml:space="preserve"> </w:t>
      </w:r>
      <w:r w:rsidRPr="0090178A">
        <w:rPr>
          <w:rFonts w:eastAsia="Times New Roman"/>
          <w:color w:val="000000"/>
          <w:lang w:eastAsia="pt-BR"/>
        </w:rPr>
        <w:t>devem</w:t>
      </w:r>
      <w:r w:rsidR="00A26125" w:rsidRPr="0090178A">
        <w:rPr>
          <w:rFonts w:eastAsia="Times New Roman"/>
          <w:color w:val="000000"/>
          <w:lang w:eastAsia="pt-BR"/>
        </w:rPr>
        <w:t xml:space="preserve"> </w:t>
      </w:r>
      <w:r w:rsidRPr="0090178A">
        <w:rPr>
          <w:rFonts w:eastAsia="Times New Roman"/>
          <w:color w:val="000000"/>
          <w:lang w:eastAsia="pt-BR"/>
        </w:rPr>
        <w:t>adquirir</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licença</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Livro</w:t>
      </w:r>
      <w:r w:rsidR="00A26125" w:rsidRPr="0090178A">
        <w:rPr>
          <w:rFonts w:eastAsia="Times New Roman"/>
          <w:color w:val="000000"/>
          <w:lang w:eastAsia="pt-BR"/>
        </w:rPr>
        <w:t xml:space="preserve"> </w:t>
      </w:r>
      <w:r w:rsidRPr="0090178A">
        <w:rPr>
          <w:rFonts w:eastAsia="Times New Roman"/>
          <w:color w:val="000000"/>
          <w:lang w:eastAsia="pt-BR"/>
        </w:rPr>
        <w:t>Amarelo</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FIDIC,</w:t>
      </w:r>
      <w:r w:rsidR="00A26125" w:rsidRPr="0090178A">
        <w:rPr>
          <w:rFonts w:eastAsia="Times New Roman"/>
          <w:color w:val="000000"/>
          <w:lang w:eastAsia="pt-BR"/>
        </w:rPr>
        <w:t xml:space="preserve"> </w:t>
      </w:r>
      <w:r w:rsidRPr="0090178A">
        <w:rPr>
          <w:rFonts w:eastAsia="Times New Roman"/>
          <w:color w:val="000000"/>
          <w:lang w:eastAsia="pt-BR"/>
        </w:rPr>
        <w:t>segunda</w:t>
      </w:r>
      <w:r w:rsidR="00A26125" w:rsidRPr="0090178A">
        <w:rPr>
          <w:rFonts w:eastAsia="Times New Roman"/>
          <w:color w:val="000000"/>
          <w:lang w:eastAsia="pt-BR"/>
        </w:rPr>
        <w:t xml:space="preserve"> </w:t>
      </w:r>
      <w:r w:rsidRPr="0090178A">
        <w:rPr>
          <w:rFonts w:eastAsia="Times New Roman"/>
          <w:color w:val="000000"/>
          <w:lang w:eastAsia="pt-BR"/>
        </w:rPr>
        <w:t>edição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2017,</w:t>
      </w:r>
      <w:r w:rsidR="00A26125" w:rsidRPr="0090178A">
        <w:rPr>
          <w:rFonts w:eastAsia="Times New Roman"/>
          <w:color w:val="000000"/>
          <w:lang w:eastAsia="pt-BR"/>
        </w:rPr>
        <w:t xml:space="preserve"> </w:t>
      </w:r>
      <w:r w:rsidRPr="0090178A">
        <w:rPr>
          <w:rFonts w:eastAsia="Times New Roman"/>
          <w:color w:val="000000"/>
          <w:lang w:eastAsia="pt-BR"/>
        </w:rPr>
        <w:t>cuja</w:t>
      </w:r>
      <w:r w:rsidR="00A26125" w:rsidRPr="0090178A">
        <w:rPr>
          <w:rFonts w:eastAsia="Times New Roman"/>
          <w:color w:val="000000"/>
          <w:lang w:eastAsia="pt-BR"/>
        </w:rPr>
        <w:t xml:space="preserve"> </w:t>
      </w:r>
      <w:r w:rsidRPr="0090178A">
        <w:rPr>
          <w:rFonts w:eastAsia="Times New Roman"/>
          <w:color w:val="000000"/>
          <w:lang w:eastAsia="pt-BR"/>
        </w:rPr>
        <w:t>tradução</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007820F5" w:rsidRPr="0090178A">
        <w:rPr>
          <w:rFonts w:eastAsia="Times New Roman"/>
          <w:i/>
          <w:color w:val="000000"/>
          <w:lang w:eastAsia="pt-BR"/>
        </w:rPr>
        <w:t>Português</w:t>
      </w:r>
      <w:r w:rsidR="00A26125" w:rsidRPr="0090178A">
        <w:rPr>
          <w:rFonts w:eastAsia="Times New Roman"/>
          <w:color w:val="000000"/>
          <w:lang w:eastAsia="pt-BR"/>
        </w:rPr>
        <w:t xml:space="preserve"> </w:t>
      </w:r>
      <w:r w:rsidRPr="0090178A">
        <w:rPr>
          <w:rFonts w:eastAsia="Times New Roman"/>
          <w:color w:val="000000"/>
          <w:lang w:eastAsia="pt-BR"/>
        </w:rPr>
        <w:t>foi</w:t>
      </w:r>
      <w:r w:rsidR="00A26125" w:rsidRPr="0090178A">
        <w:rPr>
          <w:rFonts w:eastAsia="Times New Roman"/>
          <w:color w:val="000000"/>
          <w:lang w:eastAsia="pt-BR"/>
        </w:rPr>
        <w:t xml:space="preserve"> </w:t>
      </w:r>
      <w:r w:rsidRPr="0090178A">
        <w:rPr>
          <w:rFonts w:eastAsia="Times New Roman"/>
          <w:color w:val="000000"/>
          <w:lang w:eastAsia="pt-BR"/>
        </w:rPr>
        <w:t>realizada</w:t>
      </w:r>
      <w:r w:rsidR="00A26125" w:rsidRPr="0090178A">
        <w:rPr>
          <w:rFonts w:eastAsia="Times New Roman"/>
          <w:color w:val="000000"/>
          <w:lang w:eastAsia="pt-BR"/>
        </w:rPr>
        <w:t xml:space="preserve"> </w:t>
      </w:r>
      <w:r w:rsidRPr="0090178A">
        <w:rPr>
          <w:rFonts w:eastAsia="Times New Roman"/>
          <w:color w:val="000000"/>
          <w:lang w:eastAsia="pt-BR"/>
        </w:rPr>
        <w:t>pelo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autorização</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FIDIC,</w:t>
      </w:r>
      <w:r w:rsidR="00A26125" w:rsidRPr="0090178A">
        <w:rPr>
          <w:rFonts w:eastAsia="Times New Roman"/>
          <w:color w:val="000000"/>
          <w:lang w:eastAsia="pt-BR"/>
        </w:rPr>
        <w:t xml:space="preserve"> </w:t>
      </w:r>
      <w:r w:rsidRPr="0090178A">
        <w:rPr>
          <w:rFonts w:eastAsia="Times New Roman"/>
          <w:color w:val="000000"/>
          <w:lang w:eastAsia="pt-BR"/>
        </w:rPr>
        <w:t>mas</w:t>
      </w:r>
      <w:r w:rsidR="00A26125" w:rsidRPr="0090178A">
        <w:rPr>
          <w:rFonts w:eastAsia="Times New Roman"/>
          <w:color w:val="000000"/>
          <w:lang w:eastAsia="pt-BR"/>
        </w:rPr>
        <w:t xml:space="preserve"> </w:t>
      </w:r>
      <w:r w:rsidRPr="0090178A">
        <w:rPr>
          <w:rFonts w:eastAsia="Times New Roman"/>
          <w:color w:val="000000"/>
          <w:lang w:eastAsia="pt-BR"/>
        </w:rPr>
        <w:t>cuja</w:t>
      </w:r>
      <w:r w:rsidR="00A26125" w:rsidRPr="0090178A">
        <w:rPr>
          <w:rFonts w:eastAsia="Times New Roman"/>
          <w:color w:val="000000"/>
          <w:lang w:eastAsia="pt-BR"/>
        </w:rPr>
        <w:t xml:space="preserve"> </w:t>
      </w:r>
      <w:r w:rsidRPr="0090178A">
        <w:rPr>
          <w:rFonts w:eastAsia="Times New Roman"/>
          <w:color w:val="000000"/>
          <w:lang w:eastAsia="pt-BR"/>
        </w:rPr>
        <w:t>licença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uso</w:t>
      </w:r>
      <w:r w:rsidR="00A26125" w:rsidRPr="0090178A">
        <w:rPr>
          <w:rFonts w:eastAsia="Times New Roman"/>
          <w:color w:val="000000"/>
          <w:lang w:eastAsia="pt-BR"/>
        </w:rPr>
        <w:t xml:space="preserve"> </w:t>
      </w:r>
      <w:r w:rsidRPr="0090178A">
        <w:rPr>
          <w:rFonts w:eastAsia="Times New Roman"/>
          <w:color w:val="000000"/>
          <w:lang w:eastAsia="pt-BR"/>
        </w:rPr>
        <w:t>deve</w:t>
      </w:r>
      <w:r w:rsidR="00A26125" w:rsidRPr="0090178A">
        <w:rPr>
          <w:rFonts w:eastAsia="Times New Roman"/>
          <w:color w:val="000000"/>
          <w:lang w:eastAsia="pt-BR"/>
        </w:rPr>
        <w:t xml:space="preserve"> </w:t>
      </w:r>
      <w:r w:rsidRPr="0090178A">
        <w:rPr>
          <w:rFonts w:eastAsia="Times New Roman"/>
          <w:color w:val="000000"/>
          <w:lang w:eastAsia="pt-BR"/>
        </w:rPr>
        <w:t>ser</w:t>
      </w:r>
      <w:r w:rsidR="00A26125" w:rsidRPr="0090178A">
        <w:rPr>
          <w:rFonts w:eastAsia="Times New Roman"/>
          <w:color w:val="000000"/>
          <w:lang w:eastAsia="pt-BR"/>
        </w:rPr>
        <w:t xml:space="preserve"> </w:t>
      </w:r>
      <w:r w:rsidRPr="0090178A">
        <w:rPr>
          <w:rFonts w:eastAsia="Times New Roman"/>
          <w:color w:val="000000"/>
          <w:lang w:eastAsia="pt-BR"/>
        </w:rPr>
        <w:t>adquirida</w:t>
      </w:r>
      <w:r w:rsidR="00A26125" w:rsidRPr="0090178A">
        <w:rPr>
          <w:rFonts w:eastAsia="Times New Roman"/>
          <w:color w:val="000000"/>
          <w:lang w:eastAsia="pt-BR"/>
        </w:rPr>
        <w:t xml:space="preserve"> </w:t>
      </w:r>
      <w:r w:rsidRPr="0090178A">
        <w:rPr>
          <w:rFonts w:eastAsia="Times New Roman"/>
          <w:color w:val="000000"/>
          <w:lang w:eastAsia="pt-BR"/>
        </w:rPr>
        <w:t>pel</w:t>
      </w:r>
      <w:r w:rsidR="00BC404F"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interessado</w:t>
      </w:r>
      <w:r w:rsidR="00A26125" w:rsidRPr="0090178A">
        <w:rPr>
          <w:rFonts w:eastAsia="Times New Roman"/>
          <w:color w:val="000000"/>
          <w:lang w:eastAsia="pt-BR"/>
        </w:rPr>
        <w:t xml:space="preserve"> </w:t>
      </w:r>
      <w:r w:rsidRPr="0090178A">
        <w:rPr>
          <w:rFonts w:eastAsia="Times New Roman"/>
          <w:color w:val="000000"/>
          <w:lang w:eastAsia="pt-BR"/>
        </w:rPr>
        <w:t>diretamente</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FIDIC.</w:t>
      </w:r>
    </w:p>
    <w:p w14:paraId="5EBF2322" w14:textId="77777777" w:rsidR="002313BB" w:rsidRPr="0090178A" w:rsidRDefault="002313BB" w:rsidP="002313BB">
      <w:pPr>
        <w:jc w:val="both"/>
        <w:rPr>
          <w:rFonts w:eastAsia="Times New Roman"/>
          <w:color w:val="000000"/>
          <w:sz w:val="16"/>
          <w:szCs w:val="16"/>
          <w:lang w:eastAsia="pt-BR"/>
        </w:rPr>
      </w:pPr>
    </w:p>
    <w:p w14:paraId="0BB6A1DA" w14:textId="40378439" w:rsidR="00F8463E" w:rsidRPr="0090178A" w:rsidRDefault="002313BB" w:rsidP="002313BB">
      <w:pPr>
        <w:jc w:val="both"/>
        <w:rPr>
          <w:rFonts w:eastAsia="Times New Roman"/>
          <w:color w:val="000000"/>
          <w:lang w:eastAsia="pt-BR"/>
        </w:rPr>
      </w:pP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obter</w:t>
      </w:r>
      <w:r w:rsidR="00A26125" w:rsidRPr="0090178A">
        <w:rPr>
          <w:rFonts w:eastAsia="Times New Roman"/>
          <w:color w:val="000000"/>
          <w:lang w:eastAsia="pt-BR"/>
        </w:rPr>
        <w:t xml:space="preserve"> </w:t>
      </w:r>
      <w:r w:rsidRPr="0090178A">
        <w:rPr>
          <w:rFonts w:eastAsia="Times New Roman"/>
          <w:color w:val="000000"/>
          <w:lang w:eastAsia="pt-BR"/>
        </w:rPr>
        <w:t>mais</w:t>
      </w:r>
      <w:r w:rsidR="00A26125" w:rsidRPr="0090178A">
        <w:rPr>
          <w:rFonts w:eastAsia="Times New Roman"/>
          <w:color w:val="000000"/>
          <w:lang w:eastAsia="pt-BR"/>
        </w:rPr>
        <w:t xml:space="preserve"> </w:t>
      </w:r>
      <w:r w:rsidRPr="0090178A">
        <w:rPr>
          <w:rFonts w:eastAsia="Times New Roman"/>
          <w:color w:val="000000"/>
          <w:lang w:eastAsia="pt-BR"/>
        </w:rPr>
        <w:t>informações</w:t>
      </w:r>
      <w:r w:rsidR="00A26125" w:rsidRPr="0090178A">
        <w:rPr>
          <w:rFonts w:eastAsia="Times New Roman"/>
          <w:color w:val="000000"/>
          <w:lang w:eastAsia="pt-BR"/>
        </w:rPr>
        <w:t xml:space="preserve"> </w:t>
      </w:r>
      <w:r w:rsidRPr="0090178A">
        <w:rPr>
          <w:rFonts w:eastAsia="Times New Roman"/>
          <w:color w:val="000000"/>
          <w:lang w:eastAsia="pt-BR"/>
        </w:rPr>
        <w:t>sobre</w:t>
      </w:r>
      <w:r w:rsidR="00A26125" w:rsidRPr="0090178A">
        <w:rPr>
          <w:rFonts w:eastAsia="Times New Roman"/>
          <w:color w:val="000000"/>
          <w:lang w:eastAsia="pt-BR"/>
        </w:rPr>
        <w:t xml:space="preserve"> </w:t>
      </w:r>
      <w:r w:rsidR="00BC404F" w:rsidRPr="0090178A">
        <w:rPr>
          <w:rFonts w:eastAsia="Times New Roman"/>
          <w:color w:val="000000"/>
          <w:lang w:eastAsia="pt-BR"/>
        </w:rPr>
        <w:t xml:space="preserve">projetos </w:t>
      </w:r>
      <w:r w:rsidRPr="0090178A">
        <w:rPr>
          <w:rFonts w:eastAsia="Times New Roman"/>
          <w:color w:val="000000"/>
          <w:lang w:eastAsia="pt-BR"/>
        </w:rPr>
        <w:t>financiados</w:t>
      </w:r>
      <w:r w:rsidR="00A26125" w:rsidRPr="0090178A">
        <w:rPr>
          <w:rFonts w:eastAsia="Times New Roman"/>
          <w:color w:val="000000"/>
          <w:lang w:eastAsia="pt-BR"/>
        </w:rPr>
        <w:t xml:space="preserve"> </w:t>
      </w:r>
      <w:r w:rsidRPr="0090178A">
        <w:rPr>
          <w:rFonts w:eastAsia="Times New Roman"/>
          <w:color w:val="000000"/>
          <w:lang w:eastAsia="pt-BR"/>
        </w:rPr>
        <w:t>pelo</w:t>
      </w:r>
      <w:r w:rsidR="00A26125" w:rsidRPr="0090178A">
        <w:rPr>
          <w:rFonts w:eastAsia="Times New Roman"/>
          <w:color w:val="000000"/>
          <w:lang w:eastAsia="pt-BR"/>
        </w:rPr>
        <w:t xml:space="preserve"> </w:t>
      </w:r>
      <w:r w:rsidRPr="0090178A">
        <w:rPr>
          <w:rFonts w:eastAsia="Times New Roman"/>
          <w:color w:val="000000"/>
          <w:lang w:eastAsia="pt-BR"/>
        </w:rPr>
        <w:t>BID</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perguntas</w:t>
      </w:r>
      <w:r w:rsidR="00A26125" w:rsidRPr="0090178A">
        <w:rPr>
          <w:rFonts w:eastAsia="Times New Roman"/>
          <w:color w:val="000000"/>
          <w:lang w:eastAsia="pt-BR"/>
        </w:rPr>
        <w:t xml:space="preserve"> </w:t>
      </w:r>
      <w:r w:rsidRPr="0090178A">
        <w:rPr>
          <w:rFonts w:eastAsia="Times New Roman"/>
          <w:color w:val="000000"/>
          <w:lang w:eastAsia="pt-BR"/>
        </w:rPr>
        <w:t>relacionadas</w:t>
      </w:r>
      <w:r w:rsidR="00A26125" w:rsidRPr="0090178A">
        <w:rPr>
          <w:rFonts w:eastAsia="Times New Roman"/>
          <w:color w:val="000000"/>
          <w:lang w:eastAsia="pt-BR"/>
        </w:rPr>
        <w:t xml:space="preserve"> </w:t>
      </w:r>
      <w:r w:rsidRPr="0090178A">
        <w:rPr>
          <w:rFonts w:eastAsia="Times New Roman"/>
          <w:color w:val="000000"/>
          <w:lang w:eastAsia="pt-BR"/>
        </w:rPr>
        <w:t>ao</w:t>
      </w:r>
      <w:r w:rsidR="00A26125" w:rsidRPr="0090178A">
        <w:rPr>
          <w:rFonts w:eastAsia="Times New Roman"/>
          <w:color w:val="000000"/>
          <w:lang w:eastAsia="pt-BR"/>
        </w:rPr>
        <w:t xml:space="preserve"> </w:t>
      </w:r>
      <w:r w:rsidRPr="0090178A">
        <w:rPr>
          <w:rFonts w:eastAsia="Times New Roman"/>
          <w:color w:val="000000"/>
          <w:lang w:eastAsia="pt-BR"/>
        </w:rPr>
        <w:t>uso</w:t>
      </w:r>
      <w:r w:rsidR="00A26125" w:rsidRPr="0090178A">
        <w:rPr>
          <w:rFonts w:eastAsia="Times New Roman"/>
          <w:color w:val="000000"/>
          <w:lang w:eastAsia="pt-BR"/>
        </w:rPr>
        <w:t xml:space="preserve"> </w:t>
      </w:r>
      <w:r w:rsidRPr="0090178A">
        <w:rPr>
          <w:rFonts w:eastAsia="Times New Roman"/>
          <w:color w:val="000000"/>
          <w:lang w:eastAsia="pt-BR"/>
        </w:rPr>
        <w:t>deste</w:t>
      </w:r>
      <w:r w:rsidR="00A26125" w:rsidRPr="0090178A">
        <w:rPr>
          <w:rFonts w:eastAsia="Times New Roman"/>
          <w:color w:val="000000"/>
          <w:lang w:eastAsia="pt-BR"/>
        </w:rPr>
        <w:t xml:space="preserve"> </w:t>
      </w:r>
      <w:r w:rsidRPr="0090178A">
        <w:rPr>
          <w:rFonts w:eastAsia="Times New Roman"/>
          <w:color w:val="000000"/>
          <w:lang w:eastAsia="pt-BR"/>
        </w:rPr>
        <w:t>D</w:t>
      </w:r>
      <w:r w:rsidR="008943CA" w:rsidRPr="0090178A">
        <w:rPr>
          <w:rFonts w:eastAsia="Times New Roman"/>
          <w:color w:val="000000"/>
          <w:lang w:eastAsia="pt-BR"/>
        </w:rPr>
        <w:t>P</w:t>
      </w:r>
      <w:r w:rsidRPr="0090178A">
        <w:rPr>
          <w:rFonts w:eastAsia="Times New Roman"/>
          <w:color w:val="000000"/>
          <w:lang w:eastAsia="pt-BR"/>
        </w:rPr>
        <w:t>L,</w:t>
      </w:r>
      <w:r w:rsidR="00A26125" w:rsidRPr="0090178A">
        <w:rPr>
          <w:rFonts w:eastAsia="Times New Roman"/>
          <w:color w:val="000000"/>
          <w:lang w:eastAsia="pt-BR"/>
        </w:rPr>
        <w:t xml:space="preserve"> </w:t>
      </w:r>
      <w:r w:rsidRPr="0090178A">
        <w:rPr>
          <w:rFonts w:eastAsia="Times New Roman"/>
          <w:color w:val="000000"/>
          <w:lang w:eastAsia="pt-BR"/>
        </w:rPr>
        <w:t>entre</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contato</w:t>
      </w:r>
      <w:r w:rsidR="00A26125" w:rsidRPr="0090178A">
        <w:rPr>
          <w:rFonts w:eastAsia="Times New Roman"/>
          <w:color w:val="000000"/>
          <w:lang w:eastAsia="pt-BR"/>
        </w:rPr>
        <w:t xml:space="preserve"> </w:t>
      </w:r>
      <w:r w:rsidRPr="0090178A">
        <w:rPr>
          <w:rFonts w:eastAsia="Times New Roman"/>
          <w:color w:val="000000"/>
          <w:lang w:eastAsia="pt-BR"/>
        </w:rPr>
        <w:t>com:</w:t>
      </w:r>
    </w:p>
    <w:p w14:paraId="3EA8C63D" w14:textId="77777777" w:rsidR="002313BB" w:rsidRPr="0090178A" w:rsidRDefault="002313BB" w:rsidP="002313BB">
      <w:pPr>
        <w:jc w:val="both"/>
        <w:rPr>
          <w:rFonts w:eastAsia="Times New Roman"/>
          <w:color w:val="000000"/>
          <w:sz w:val="16"/>
          <w:szCs w:val="16"/>
          <w:lang w:eastAsia="pt-BR"/>
        </w:rPr>
      </w:pPr>
    </w:p>
    <w:p w14:paraId="786BD2D4" w14:textId="6BC9F67D" w:rsidR="00F8463E" w:rsidRPr="0090178A" w:rsidRDefault="00F8463E" w:rsidP="00F8463E">
      <w:pPr>
        <w:jc w:val="center"/>
        <w:rPr>
          <w:rFonts w:eastAsia="Times New Roman"/>
          <w:color w:val="000000"/>
          <w:sz w:val="27"/>
          <w:szCs w:val="27"/>
          <w:lang w:eastAsia="pt-BR"/>
        </w:rPr>
      </w:pPr>
    </w:p>
    <w:p w14:paraId="5B83F66A" w14:textId="7C3CE86A" w:rsidR="00F8463E" w:rsidRPr="0090178A" w:rsidRDefault="00F8463E" w:rsidP="00F8463E">
      <w:pPr>
        <w:jc w:val="center"/>
        <w:rPr>
          <w:rFonts w:eastAsia="Times New Roman"/>
          <w:color w:val="000000"/>
          <w:sz w:val="27"/>
          <w:szCs w:val="27"/>
          <w:lang w:eastAsia="pt-BR"/>
        </w:rPr>
      </w:pPr>
      <w:r w:rsidRPr="0090178A">
        <w:rPr>
          <w:rFonts w:eastAsia="Times New Roman"/>
          <w:color w:val="000000"/>
          <w:lang w:eastAsia="pt-BR"/>
        </w:rPr>
        <w:t>Escritório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Serviços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Gestão</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Aquisições</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Operações</w:t>
      </w:r>
      <w:r w:rsidR="00A26125" w:rsidRPr="0090178A">
        <w:rPr>
          <w:rFonts w:eastAsia="Times New Roman"/>
          <w:color w:val="000000"/>
          <w:lang w:eastAsia="pt-BR"/>
        </w:rPr>
        <w:t xml:space="preserve"> </w:t>
      </w:r>
      <w:r w:rsidRPr="0090178A">
        <w:rPr>
          <w:rFonts w:eastAsia="Times New Roman"/>
          <w:color w:val="000000"/>
          <w:lang w:eastAsia="pt-BR"/>
        </w:rPr>
        <w:t>(VPC</w:t>
      </w:r>
      <w:r w:rsidR="007374CE" w:rsidRPr="0090178A">
        <w:rPr>
          <w:rFonts w:eastAsia="Times New Roman"/>
          <w:color w:val="000000"/>
          <w:lang w:eastAsia="pt-BR"/>
        </w:rPr>
        <w:t>/</w:t>
      </w:r>
      <w:r w:rsidRPr="0090178A">
        <w:rPr>
          <w:rFonts w:eastAsia="Times New Roman"/>
          <w:color w:val="000000"/>
          <w:lang w:eastAsia="pt-BR"/>
        </w:rPr>
        <w:t>FMP)</w:t>
      </w:r>
    </w:p>
    <w:p w14:paraId="709133D2" w14:textId="5E3C0B74" w:rsidR="00F8463E" w:rsidRPr="0090178A" w:rsidRDefault="00F8463E" w:rsidP="00F8463E">
      <w:pPr>
        <w:jc w:val="center"/>
        <w:rPr>
          <w:rFonts w:eastAsia="Times New Roman"/>
          <w:color w:val="000000"/>
          <w:sz w:val="27"/>
          <w:szCs w:val="27"/>
          <w:lang w:eastAsia="pt-BR"/>
        </w:rPr>
      </w:pP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Interamericano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Desenvolvimento</w:t>
      </w:r>
    </w:p>
    <w:p w14:paraId="0D7DEE09" w14:textId="59095B78" w:rsidR="00F8463E" w:rsidRPr="0090178A" w:rsidRDefault="00F8463E" w:rsidP="00F8463E">
      <w:pPr>
        <w:jc w:val="center"/>
        <w:rPr>
          <w:rFonts w:eastAsia="Times New Roman"/>
          <w:color w:val="000000"/>
          <w:sz w:val="27"/>
          <w:szCs w:val="27"/>
          <w:lang w:eastAsia="pt-BR"/>
        </w:rPr>
      </w:pPr>
      <w:r w:rsidRPr="0090178A">
        <w:rPr>
          <w:rFonts w:eastAsia="Times New Roman"/>
          <w:color w:val="000000"/>
          <w:lang w:eastAsia="pt-BR"/>
        </w:rPr>
        <w:t>1300</w:t>
      </w:r>
      <w:r w:rsidR="00A26125" w:rsidRPr="0090178A">
        <w:rPr>
          <w:rFonts w:eastAsia="Times New Roman"/>
          <w:color w:val="000000"/>
          <w:lang w:eastAsia="pt-BR"/>
        </w:rPr>
        <w:t xml:space="preserve"> </w:t>
      </w:r>
      <w:r w:rsidRPr="0090178A">
        <w:rPr>
          <w:rFonts w:eastAsia="Times New Roman"/>
          <w:color w:val="000000"/>
          <w:lang w:eastAsia="pt-BR"/>
        </w:rPr>
        <w:t>New</w:t>
      </w:r>
      <w:r w:rsidR="00A26125" w:rsidRPr="0090178A">
        <w:rPr>
          <w:rFonts w:eastAsia="Times New Roman"/>
          <w:color w:val="000000"/>
          <w:lang w:eastAsia="pt-BR"/>
        </w:rPr>
        <w:t xml:space="preserve"> </w:t>
      </w:r>
      <w:r w:rsidR="002313BB" w:rsidRPr="0090178A">
        <w:rPr>
          <w:rFonts w:eastAsia="Times New Roman"/>
          <w:color w:val="000000"/>
          <w:lang w:eastAsia="pt-BR"/>
        </w:rPr>
        <w:t>Y</w:t>
      </w:r>
      <w:r w:rsidRPr="0090178A">
        <w:rPr>
          <w:rFonts w:eastAsia="Times New Roman"/>
          <w:color w:val="000000"/>
          <w:lang w:eastAsia="pt-BR"/>
        </w:rPr>
        <w:t>ork</w:t>
      </w:r>
      <w:r w:rsidR="00A26125" w:rsidRPr="0090178A">
        <w:rPr>
          <w:rFonts w:eastAsia="Times New Roman"/>
          <w:color w:val="000000"/>
          <w:lang w:eastAsia="pt-BR"/>
        </w:rPr>
        <w:t xml:space="preserve"> </w:t>
      </w:r>
      <w:r w:rsidRPr="0090178A">
        <w:rPr>
          <w:rFonts w:eastAsia="Times New Roman"/>
          <w:color w:val="000000"/>
          <w:lang w:eastAsia="pt-BR"/>
        </w:rPr>
        <w:t>Avenue,</w:t>
      </w:r>
      <w:r w:rsidR="00A26125" w:rsidRPr="0090178A">
        <w:rPr>
          <w:rFonts w:eastAsia="Times New Roman"/>
          <w:color w:val="000000"/>
          <w:lang w:eastAsia="pt-BR"/>
        </w:rPr>
        <w:t xml:space="preserve"> </w:t>
      </w:r>
      <w:r w:rsidRPr="0090178A">
        <w:rPr>
          <w:rFonts w:eastAsia="Times New Roman"/>
          <w:color w:val="000000"/>
          <w:lang w:eastAsia="pt-BR"/>
        </w:rPr>
        <w:t>NW</w:t>
      </w:r>
      <w:r w:rsidR="00A26125" w:rsidRPr="0090178A">
        <w:rPr>
          <w:rFonts w:eastAsia="Times New Roman"/>
          <w:color w:val="000000"/>
          <w:lang w:eastAsia="pt-BR"/>
        </w:rPr>
        <w:t xml:space="preserve"> </w:t>
      </w:r>
      <w:r w:rsidRPr="0090178A">
        <w:rPr>
          <w:rFonts w:eastAsia="Times New Roman"/>
          <w:color w:val="000000"/>
          <w:lang w:eastAsia="pt-BR"/>
        </w:rPr>
        <w:t>Washington,</w:t>
      </w:r>
      <w:r w:rsidR="00A26125" w:rsidRPr="0090178A">
        <w:rPr>
          <w:rFonts w:eastAsia="Times New Roman"/>
          <w:color w:val="000000"/>
          <w:lang w:eastAsia="pt-BR"/>
        </w:rPr>
        <w:t xml:space="preserve"> </w:t>
      </w:r>
      <w:r w:rsidRPr="0090178A">
        <w:rPr>
          <w:rFonts w:eastAsia="Times New Roman"/>
          <w:color w:val="000000"/>
          <w:lang w:eastAsia="pt-BR"/>
        </w:rPr>
        <w:t>DC</w:t>
      </w:r>
      <w:r w:rsidR="00A26125" w:rsidRPr="0090178A">
        <w:rPr>
          <w:rFonts w:eastAsia="Times New Roman"/>
          <w:color w:val="000000"/>
          <w:lang w:eastAsia="pt-BR"/>
        </w:rPr>
        <w:t xml:space="preserve"> </w:t>
      </w:r>
      <w:r w:rsidRPr="0090178A">
        <w:rPr>
          <w:rFonts w:eastAsia="Times New Roman"/>
          <w:color w:val="000000"/>
          <w:lang w:eastAsia="pt-BR"/>
        </w:rPr>
        <w:t>20577,</w:t>
      </w:r>
      <w:r w:rsidR="00A26125" w:rsidRPr="0090178A">
        <w:rPr>
          <w:rFonts w:eastAsia="Times New Roman"/>
          <w:color w:val="000000"/>
          <w:lang w:eastAsia="pt-BR"/>
        </w:rPr>
        <w:t xml:space="preserve"> </w:t>
      </w:r>
      <w:r w:rsidRPr="0090178A">
        <w:rPr>
          <w:rFonts w:eastAsia="Times New Roman"/>
          <w:color w:val="000000"/>
          <w:lang w:eastAsia="pt-BR"/>
        </w:rPr>
        <w:t>EUA</w:t>
      </w:r>
      <w:r w:rsidRPr="0090178A">
        <w:rPr>
          <w:rFonts w:eastAsia="Times New Roman"/>
          <w:color w:val="000000"/>
          <w:sz w:val="27"/>
          <w:szCs w:val="27"/>
          <w:lang w:eastAsia="pt-BR"/>
        </w:rPr>
        <w:br/>
      </w:r>
      <w:r w:rsidRPr="0090178A">
        <w:rPr>
          <w:rFonts w:eastAsia="Times New Roman"/>
          <w:color w:val="000000"/>
          <w:lang w:eastAsia="pt-BR"/>
        </w:rPr>
        <w:t>E-mail:</w:t>
      </w:r>
      <w:r w:rsidR="00A26125" w:rsidRPr="0090178A">
        <w:rPr>
          <w:rFonts w:eastAsia="Times New Roman"/>
          <w:color w:val="000000"/>
          <w:lang w:eastAsia="pt-BR"/>
        </w:rPr>
        <w:t xml:space="preserve"> </w:t>
      </w:r>
      <w:hyperlink r:id="rId14" w:history="1">
        <w:r w:rsidR="002322FD" w:rsidRPr="0090178A">
          <w:rPr>
            <w:rStyle w:val="Hyperlink"/>
            <w:rFonts w:eastAsia="Times New Roman"/>
            <w:sz w:val="27"/>
            <w:szCs w:val="27"/>
            <w:lang w:eastAsia="pt-BR"/>
          </w:rPr>
          <w:br/>
        </w:r>
        <w:r w:rsidR="002322FD" w:rsidRPr="0090178A">
          <w:rPr>
            <w:rStyle w:val="Hyperlink"/>
            <w:rFonts w:eastAsia="Times New Roman"/>
            <w:lang w:eastAsia="pt-BR"/>
          </w:rPr>
          <w:t>procurement@iadb.org</w:t>
        </w:r>
      </w:hyperlink>
    </w:p>
    <w:p w14:paraId="332194BB" w14:textId="3EA725CC"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2A538C06" w14:textId="1F54BD38"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22F7D99" w14:textId="595666A3" w:rsidR="001A1C38" w:rsidRPr="0090178A" w:rsidRDefault="001A1C38">
      <w:pPr>
        <w:rPr>
          <w:rFonts w:eastAsia="Times New Roman"/>
          <w:color w:val="000000"/>
          <w:sz w:val="27"/>
          <w:szCs w:val="27"/>
          <w:lang w:eastAsia="pt-BR"/>
        </w:rPr>
      </w:pPr>
      <w:r w:rsidRPr="0090178A">
        <w:rPr>
          <w:rFonts w:eastAsia="Times New Roman"/>
          <w:color w:val="000000"/>
          <w:sz w:val="27"/>
          <w:szCs w:val="27"/>
          <w:lang w:eastAsia="pt-BR"/>
        </w:rPr>
        <w:br w:type="page"/>
      </w:r>
    </w:p>
    <w:p w14:paraId="62AC5234" w14:textId="77777777" w:rsidR="00F8463E" w:rsidRPr="0090178A" w:rsidRDefault="00F8463E" w:rsidP="00F8463E">
      <w:pPr>
        <w:rPr>
          <w:rFonts w:eastAsia="Times New Roman"/>
          <w:color w:val="000000"/>
          <w:sz w:val="27"/>
          <w:szCs w:val="27"/>
          <w:lang w:eastAsia="pt-BR"/>
        </w:rPr>
      </w:pPr>
    </w:p>
    <w:p w14:paraId="52F231FE" w14:textId="2DBECD10" w:rsidR="00F8463E" w:rsidRPr="0090178A" w:rsidRDefault="005C15B4" w:rsidP="005C15B4">
      <w:pPr>
        <w:tabs>
          <w:tab w:val="center" w:pos="4252"/>
          <w:tab w:val="left" w:pos="6126"/>
        </w:tabs>
        <w:rPr>
          <w:rFonts w:eastAsia="Times New Roman"/>
          <w:color w:val="000000"/>
          <w:sz w:val="27"/>
          <w:szCs w:val="27"/>
          <w:lang w:eastAsia="pt-BR"/>
        </w:rPr>
      </w:pPr>
      <w:r w:rsidRPr="0090178A">
        <w:rPr>
          <w:rFonts w:eastAsia="Times New Roman"/>
          <w:b/>
          <w:bCs/>
          <w:color w:val="000000"/>
          <w:sz w:val="32"/>
          <w:szCs w:val="32"/>
          <w:lang w:eastAsia="pt-BR"/>
        </w:rPr>
        <w:tab/>
      </w:r>
      <w:r w:rsidR="00F8463E" w:rsidRPr="0090178A">
        <w:rPr>
          <w:rFonts w:eastAsia="Times New Roman"/>
          <w:b/>
          <w:bCs/>
          <w:color w:val="000000"/>
          <w:sz w:val="32"/>
          <w:szCs w:val="32"/>
          <w:lang w:eastAsia="pt-BR"/>
        </w:rPr>
        <w:t>Índice</w:t>
      </w:r>
      <w:r w:rsidR="00CF5E2E" w:rsidRPr="0090178A">
        <w:rPr>
          <w:rFonts w:eastAsia="Times New Roman"/>
          <w:b/>
          <w:bCs/>
          <w:color w:val="000000"/>
          <w:sz w:val="32"/>
          <w:szCs w:val="32"/>
          <w:lang w:eastAsia="pt-BR"/>
        </w:rPr>
        <w:t xml:space="preserve"> Geral</w:t>
      </w:r>
      <w:r w:rsidRPr="0090178A">
        <w:rPr>
          <w:rFonts w:eastAsia="Times New Roman"/>
          <w:b/>
          <w:bCs/>
          <w:color w:val="000000"/>
          <w:sz w:val="32"/>
          <w:szCs w:val="32"/>
          <w:lang w:eastAsia="pt-BR"/>
        </w:rPr>
        <w:tab/>
      </w:r>
    </w:p>
    <w:p w14:paraId="3074CE31" w14:textId="3FBB652D" w:rsidR="00F8463E" w:rsidRPr="0090178A" w:rsidRDefault="00A26125" w:rsidP="00F8463E">
      <w:pPr>
        <w:spacing w:line="276" w:lineRule="atLeast"/>
        <w:jc w:val="center"/>
        <w:rPr>
          <w:rFonts w:eastAsia="Times New Roman"/>
          <w:color w:val="000000"/>
          <w:lang w:eastAsia="pt-BR"/>
        </w:rPr>
      </w:pPr>
      <w:r w:rsidRPr="0090178A">
        <w:rPr>
          <w:rFonts w:eastAsia="Times New Roman"/>
          <w:b/>
          <w:bCs/>
          <w:color w:val="000000"/>
          <w:lang w:eastAsia="pt-BR"/>
        </w:rPr>
        <w:t xml:space="preserve"> </w:t>
      </w:r>
    </w:p>
    <w:p w14:paraId="449DFDA6" w14:textId="72F55963" w:rsidR="00472E15" w:rsidRPr="0090178A" w:rsidRDefault="007D23D1">
      <w:pPr>
        <w:pStyle w:val="TOC1"/>
        <w:tabs>
          <w:tab w:val="right" w:leader="dot" w:pos="8494"/>
        </w:tabs>
        <w:rPr>
          <w:rFonts w:ascii="Times New Roman" w:eastAsiaTheme="minorEastAsia" w:hAnsi="Times New Roman"/>
          <w:b w:val="0"/>
          <w:sz w:val="22"/>
          <w:szCs w:val="22"/>
          <w:lang w:eastAsia="pt-BR"/>
        </w:rPr>
      </w:pPr>
      <w:r w:rsidRPr="0090178A">
        <w:rPr>
          <w:rFonts w:ascii="Times New Roman" w:eastAsia="Times New Roman" w:hAnsi="Times New Roman"/>
          <w:b w:val="0"/>
          <w:bCs/>
          <w:color w:val="0000FF"/>
          <w:u w:val="single"/>
          <w:lang w:eastAsia="pt-BR"/>
        </w:rPr>
        <w:fldChar w:fldCharType="begin"/>
      </w:r>
      <w:r w:rsidRPr="0090178A">
        <w:rPr>
          <w:rFonts w:ascii="Times New Roman" w:eastAsia="Times New Roman" w:hAnsi="Times New Roman"/>
          <w:b w:val="0"/>
          <w:bCs/>
          <w:color w:val="0000FF"/>
          <w:u w:val="single"/>
          <w:lang w:eastAsia="pt-BR"/>
        </w:rPr>
        <w:instrText xml:space="preserve"> TOC \h \z \t "Seccion;1;Subseccion;2" </w:instrText>
      </w:r>
      <w:r w:rsidRPr="0090178A">
        <w:rPr>
          <w:rFonts w:ascii="Times New Roman" w:eastAsia="Times New Roman" w:hAnsi="Times New Roman"/>
          <w:b w:val="0"/>
          <w:bCs/>
          <w:color w:val="0000FF"/>
          <w:u w:val="single"/>
          <w:lang w:eastAsia="pt-BR"/>
        </w:rPr>
        <w:fldChar w:fldCharType="separate"/>
      </w:r>
      <w:hyperlink w:anchor="_Toc56639355" w:history="1">
        <w:r w:rsidR="00472E15" w:rsidRPr="0090178A">
          <w:rPr>
            <w:rStyle w:val="Hyperlink"/>
            <w:rFonts w:ascii="Times New Roman" w:hAnsi="Times New Roman"/>
          </w:rPr>
          <w:t xml:space="preserve">PRIMEIRA PARTE. Procedimentos de </w:t>
        </w:r>
        <w:r w:rsidR="00AC3D34" w:rsidRPr="0090178A">
          <w:rPr>
            <w:rStyle w:val="Hyperlink"/>
            <w:rFonts w:ascii="Times New Roman" w:hAnsi="Times New Roman"/>
          </w:rPr>
          <w:t>Licitação</w:t>
        </w:r>
        <w:r w:rsidR="00472E15" w:rsidRPr="0090178A">
          <w:rPr>
            <w:rFonts w:ascii="Times New Roman" w:hAnsi="Times New Roman"/>
            <w:webHidden/>
          </w:rPr>
          <w:tab/>
        </w:r>
        <w:r w:rsidR="00472E15" w:rsidRPr="0090178A">
          <w:rPr>
            <w:rFonts w:ascii="Times New Roman" w:hAnsi="Times New Roman"/>
            <w:webHidden/>
            <w:sz w:val="22"/>
            <w:szCs w:val="20"/>
          </w:rPr>
          <w:fldChar w:fldCharType="begin"/>
        </w:r>
        <w:r w:rsidR="00472E15" w:rsidRPr="0090178A">
          <w:rPr>
            <w:rFonts w:ascii="Times New Roman" w:hAnsi="Times New Roman"/>
            <w:webHidden/>
            <w:sz w:val="22"/>
            <w:szCs w:val="20"/>
          </w:rPr>
          <w:instrText xml:space="preserve"> PAGEREF _Toc56639355 \h </w:instrText>
        </w:r>
        <w:r w:rsidR="00472E15" w:rsidRPr="0090178A">
          <w:rPr>
            <w:rFonts w:ascii="Times New Roman" w:hAnsi="Times New Roman"/>
            <w:webHidden/>
            <w:sz w:val="22"/>
            <w:szCs w:val="20"/>
          </w:rPr>
        </w:r>
        <w:r w:rsidR="00472E15" w:rsidRPr="0090178A">
          <w:rPr>
            <w:rFonts w:ascii="Times New Roman" w:hAnsi="Times New Roman"/>
            <w:webHidden/>
            <w:sz w:val="22"/>
            <w:szCs w:val="20"/>
          </w:rPr>
          <w:fldChar w:fldCharType="separate"/>
        </w:r>
        <w:r w:rsidR="000006C1">
          <w:rPr>
            <w:rFonts w:ascii="Times New Roman" w:hAnsi="Times New Roman"/>
            <w:noProof/>
            <w:webHidden/>
            <w:sz w:val="22"/>
            <w:szCs w:val="20"/>
          </w:rPr>
          <w:t>2</w:t>
        </w:r>
        <w:r w:rsidR="00472E15" w:rsidRPr="0090178A">
          <w:rPr>
            <w:rFonts w:ascii="Times New Roman" w:hAnsi="Times New Roman"/>
            <w:webHidden/>
            <w:sz w:val="22"/>
            <w:szCs w:val="20"/>
          </w:rPr>
          <w:fldChar w:fldCharType="end"/>
        </w:r>
      </w:hyperlink>
    </w:p>
    <w:p w14:paraId="7C188FF5" w14:textId="6FF3116D" w:rsidR="00472E15" w:rsidRPr="0090178A" w:rsidRDefault="00E95612">
      <w:pPr>
        <w:pStyle w:val="TOC2"/>
        <w:tabs>
          <w:tab w:val="right" w:leader="dot" w:pos="8494"/>
        </w:tabs>
        <w:rPr>
          <w:rFonts w:ascii="Times New Roman" w:eastAsiaTheme="minorEastAsia" w:hAnsi="Times New Roman"/>
          <w:b w:val="0"/>
          <w:lang w:eastAsia="pt-BR"/>
        </w:rPr>
      </w:pPr>
      <w:hyperlink w:anchor="_Toc56639356" w:history="1">
        <w:r w:rsidR="00472E15" w:rsidRPr="0090178A">
          <w:rPr>
            <w:rStyle w:val="Hyperlink"/>
            <w:rFonts w:ascii="Times New Roman" w:hAnsi="Times New Roman"/>
          </w:rPr>
          <w:t xml:space="preserve">Seção I. Instruções aos </w:t>
        </w:r>
        <w:r w:rsidR="00AC3D34" w:rsidRPr="0090178A">
          <w:rPr>
            <w:rStyle w:val="Hyperlink"/>
            <w:rFonts w:ascii="Times New Roman" w:hAnsi="Times New Roman"/>
          </w:rPr>
          <w:t xml:space="preserve">Licitantes </w:t>
        </w:r>
        <w:r w:rsidR="00472E15" w:rsidRPr="0090178A">
          <w:rPr>
            <w:rStyle w:val="Hyperlink"/>
            <w:rFonts w:ascii="Times New Roman" w:hAnsi="Times New Roman"/>
          </w:rPr>
          <w:t>(IAL)</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_Toc56639356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noProof/>
            <w:webHidden/>
          </w:rPr>
          <w:t>2</w:t>
        </w:r>
        <w:r w:rsidR="00472E15" w:rsidRPr="0090178A">
          <w:rPr>
            <w:rFonts w:ascii="Times New Roman" w:hAnsi="Times New Roman"/>
            <w:webHidden/>
          </w:rPr>
          <w:fldChar w:fldCharType="end"/>
        </w:r>
      </w:hyperlink>
    </w:p>
    <w:p w14:paraId="5557B538" w14:textId="54D18715" w:rsidR="00472E15" w:rsidRPr="0090178A" w:rsidRDefault="00E95612">
      <w:pPr>
        <w:pStyle w:val="TOC2"/>
        <w:tabs>
          <w:tab w:val="right" w:leader="dot" w:pos="8494"/>
        </w:tabs>
        <w:rPr>
          <w:rFonts w:ascii="Times New Roman" w:eastAsiaTheme="minorEastAsia" w:hAnsi="Times New Roman"/>
          <w:b w:val="0"/>
          <w:lang w:eastAsia="pt-BR"/>
        </w:rPr>
      </w:pPr>
      <w:hyperlink w:anchor="_Toc56639357" w:history="1">
        <w:r w:rsidR="00472E15" w:rsidRPr="0090178A">
          <w:rPr>
            <w:rStyle w:val="Hyperlink"/>
            <w:rFonts w:ascii="Times New Roman" w:hAnsi="Times New Roman"/>
          </w:rPr>
          <w:t xml:space="preserve">Seção II. </w:t>
        </w:r>
        <w:r w:rsidR="008604B5" w:rsidRPr="0090178A">
          <w:rPr>
            <w:rStyle w:val="Hyperlink"/>
            <w:rFonts w:ascii="Times New Roman" w:hAnsi="Times New Roman"/>
          </w:rPr>
          <w:t xml:space="preserve">Folha de </w:t>
        </w:r>
        <w:r w:rsidR="00472E15" w:rsidRPr="0090178A">
          <w:rPr>
            <w:rStyle w:val="Hyperlink"/>
            <w:rFonts w:ascii="Times New Roman" w:hAnsi="Times New Roman"/>
          </w:rPr>
          <w:t>Dados da Licitação (</w:t>
        </w:r>
        <w:r w:rsidR="00E257EE" w:rsidRPr="0090178A">
          <w:rPr>
            <w:rStyle w:val="Hyperlink"/>
            <w:rFonts w:ascii="Times New Roman" w:hAnsi="Times New Roman"/>
          </w:rPr>
          <w:t>F</w:t>
        </w:r>
        <w:r w:rsidR="00472E15" w:rsidRPr="0090178A">
          <w:rPr>
            <w:rStyle w:val="Hyperlink"/>
            <w:rFonts w:ascii="Times New Roman" w:hAnsi="Times New Roman"/>
          </w:rPr>
          <w:t>DL)</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_Toc56639357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noProof/>
            <w:webHidden/>
          </w:rPr>
          <w:t>2</w:t>
        </w:r>
        <w:r w:rsidR="00472E15" w:rsidRPr="0090178A">
          <w:rPr>
            <w:rFonts w:ascii="Times New Roman" w:hAnsi="Times New Roman"/>
            <w:webHidden/>
          </w:rPr>
          <w:fldChar w:fldCharType="end"/>
        </w:r>
      </w:hyperlink>
    </w:p>
    <w:p w14:paraId="20D01211" w14:textId="53637ED7" w:rsidR="00472E15" w:rsidRPr="0090178A" w:rsidRDefault="00E95612">
      <w:pPr>
        <w:pStyle w:val="TOC2"/>
        <w:tabs>
          <w:tab w:val="right" w:leader="dot" w:pos="8494"/>
        </w:tabs>
        <w:rPr>
          <w:rFonts w:ascii="Times New Roman" w:eastAsiaTheme="minorEastAsia" w:hAnsi="Times New Roman"/>
          <w:b w:val="0"/>
          <w:lang w:eastAsia="pt-BR"/>
        </w:rPr>
      </w:pPr>
      <w:hyperlink w:anchor="_Toc56639358" w:history="1">
        <w:r w:rsidR="00472E15" w:rsidRPr="0090178A">
          <w:rPr>
            <w:rStyle w:val="Hyperlink"/>
            <w:rFonts w:ascii="Times New Roman" w:hAnsi="Times New Roman"/>
          </w:rPr>
          <w:t xml:space="preserve">Seção III. </w:t>
        </w:r>
        <w:r w:rsidR="00703D04" w:rsidRPr="0090178A">
          <w:rPr>
            <w:rStyle w:val="Hyperlink"/>
            <w:rFonts w:ascii="Times New Roman" w:hAnsi="Times New Roman"/>
          </w:rPr>
          <w:t>Critérios de Avaliação e Qualificação</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_Toc56639358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noProof/>
            <w:webHidden/>
          </w:rPr>
          <w:t>2</w:t>
        </w:r>
        <w:r w:rsidR="00472E15" w:rsidRPr="0090178A">
          <w:rPr>
            <w:rFonts w:ascii="Times New Roman" w:hAnsi="Times New Roman"/>
            <w:webHidden/>
          </w:rPr>
          <w:fldChar w:fldCharType="end"/>
        </w:r>
      </w:hyperlink>
    </w:p>
    <w:p w14:paraId="6951DF27" w14:textId="1C36F9B3" w:rsidR="00472E15" w:rsidRPr="0090178A" w:rsidRDefault="00E95612">
      <w:pPr>
        <w:pStyle w:val="TOC2"/>
        <w:tabs>
          <w:tab w:val="right" w:leader="dot" w:pos="8494"/>
        </w:tabs>
        <w:rPr>
          <w:rFonts w:ascii="Times New Roman" w:eastAsiaTheme="minorEastAsia" w:hAnsi="Times New Roman"/>
          <w:b w:val="0"/>
          <w:lang w:eastAsia="pt-BR"/>
        </w:rPr>
      </w:pPr>
      <w:hyperlink w:anchor="_Toc56639359" w:history="1">
        <w:r w:rsidR="00472E15" w:rsidRPr="0090178A">
          <w:rPr>
            <w:rStyle w:val="Hyperlink"/>
            <w:rFonts w:ascii="Times New Roman" w:hAnsi="Times New Roman"/>
          </w:rPr>
          <w:t xml:space="preserve">Seção IV. </w:t>
        </w:r>
        <w:r w:rsidR="00EA2802" w:rsidRPr="0090178A">
          <w:rPr>
            <w:rStyle w:val="Hyperlink"/>
            <w:rFonts w:ascii="Times New Roman" w:hAnsi="Times New Roman"/>
          </w:rPr>
          <w:t>P</w:t>
        </w:r>
        <w:r w:rsidR="00472E15" w:rsidRPr="0090178A">
          <w:rPr>
            <w:rStyle w:val="Hyperlink"/>
            <w:rFonts w:ascii="Times New Roman" w:hAnsi="Times New Roman"/>
          </w:rPr>
          <w:t xml:space="preserve">aíses </w:t>
        </w:r>
        <w:r w:rsidR="00EA2802" w:rsidRPr="0090178A">
          <w:rPr>
            <w:rStyle w:val="Hyperlink"/>
            <w:rFonts w:ascii="Times New Roman" w:hAnsi="Times New Roman"/>
          </w:rPr>
          <w:t>E</w:t>
        </w:r>
        <w:r w:rsidR="00472E15" w:rsidRPr="0090178A">
          <w:rPr>
            <w:rStyle w:val="Hyperlink"/>
            <w:rFonts w:ascii="Times New Roman" w:hAnsi="Times New Roman"/>
          </w:rPr>
          <w:t>legíveis</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_Toc56639359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noProof/>
            <w:webHidden/>
          </w:rPr>
          <w:t>2</w:t>
        </w:r>
        <w:r w:rsidR="00472E15" w:rsidRPr="0090178A">
          <w:rPr>
            <w:rFonts w:ascii="Times New Roman" w:hAnsi="Times New Roman"/>
            <w:webHidden/>
          </w:rPr>
          <w:fldChar w:fldCharType="end"/>
        </w:r>
      </w:hyperlink>
    </w:p>
    <w:p w14:paraId="04EAD83A" w14:textId="5A38F737" w:rsidR="00472E15" w:rsidRPr="0090178A" w:rsidRDefault="00E95612">
      <w:pPr>
        <w:pStyle w:val="TOC2"/>
        <w:tabs>
          <w:tab w:val="right" w:leader="dot" w:pos="8494"/>
        </w:tabs>
        <w:rPr>
          <w:rFonts w:ascii="Times New Roman" w:eastAsiaTheme="minorEastAsia" w:hAnsi="Times New Roman"/>
          <w:b w:val="0"/>
          <w:lang w:eastAsia="pt-BR"/>
        </w:rPr>
      </w:pPr>
      <w:hyperlink w:anchor="_Toc56639360" w:history="1">
        <w:r w:rsidR="00472E15" w:rsidRPr="0090178A">
          <w:rPr>
            <w:rStyle w:val="Hyperlink"/>
            <w:rFonts w:ascii="Times New Roman" w:hAnsi="Times New Roman"/>
          </w:rPr>
          <w:t>Seção V. Formulários d</w:t>
        </w:r>
        <w:r w:rsidR="008604B5" w:rsidRPr="0090178A">
          <w:rPr>
            <w:rStyle w:val="Hyperlink"/>
            <w:rFonts w:ascii="Times New Roman" w:hAnsi="Times New Roman"/>
          </w:rPr>
          <w:t>a</w:t>
        </w:r>
        <w:r w:rsidR="00472E15" w:rsidRPr="0090178A">
          <w:rPr>
            <w:rStyle w:val="Hyperlink"/>
            <w:rFonts w:ascii="Times New Roman" w:hAnsi="Times New Roman"/>
          </w:rPr>
          <w:t xml:space="preserve"> </w:t>
        </w:r>
        <w:r w:rsidR="005551AF" w:rsidRPr="0090178A">
          <w:rPr>
            <w:rStyle w:val="Hyperlink"/>
            <w:rFonts w:ascii="Times New Roman" w:hAnsi="Times New Roman"/>
          </w:rPr>
          <w:t>Oferta</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_Toc56639360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noProof/>
            <w:webHidden/>
          </w:rPr>
          <w:t>2</w:t>
        </w:r>
        <w:r w:rsidR="00472E15" w:rsidRPr="0090178A">
          <w:rPr>
            <w:rFonts w:ascii="Times New Roman" w:hAnsi="Times New Roman"/>
            <w:webHidden/>
          </w:rPr>
          <w:fldChar w:fldCharType="end"/>
        </w:r>
      </w:hyperlink>
    </w:p>
    <w:p w14:paraId="4075E29E" w14:textId="438ADA7C" w:rsidR="00472E15"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39361" w:history="1">
        <w:r w:rsidR="00472E15" w:rsidRPr="0090178A">
          <w:rPr>
            <w:rStyle w:val="Hyperlink"/>
            <w:rFonts w:ascii="Times New Roman" w:hAnsi="Times New Roman"/>
          </w:rPr>
          <w:t>SEGUNDA PARTE. Requisitos d</w:t>
        </w:r>
        <w:r w:rsidR="008604B5" w:rsidRPr="0090178A">
          <w:rPr>
            <w:rStyle w:val="Hyperlink"/>
            <w:rFonts w:ascii="Times New Roman" w:hAnsi="Times New Roman"/>
          </w:rPr>
          <w:t>o</w:t>
        </w:r>
        <w:r w:rsidR="00472E15" w:rsidRPr="0090178A">
          <w:rPr>
            <w:rStyle w:val="Hyperlink"/>
            <w:rFonts w:ascii="Times New Roman" w:hAnsi="Times New Roman"/>
          </w:rPr>
          <w:t xml:space="preserve"> Contrata</w:t>
        </w:r>
        <w:r w:rsidR="008604B5" w:rsidRPr="0090178A">
          <w:rPr>
            <w:rStyle w:val="Hyperlink"/>
            <w:rFonts w:ascii="Times New Roman" w:hAnsi="Times New Roman"/>
          </w:rPr>
          <w:t>nte</w:t>
        </w:r>
        <w:r w:rsidR="00472E15" w:rsidRPr="0090178A">
          <w:rPr>
            <w:rFonts w:ascii="Times New Roman" w:hAnsi="Times New Roman"/>
            <w:webHidden/>
          </w:rPr>
          <w:tab/>
        </w:r>
        <w:r w:rsidR="00472E15" w:rsidRPr="0090178A">
          <w:rPr>
            <w:rFonts w:ascii="Times New Roman" w:hAnsi="Times New Roman"/>
            <w:webHidden/>
            <w:sz w:val="22"/>
          </w:rPr>
          <w:fldChar w:fldCharType="begin"/>
        </w:r>
        <w:r w:rsidR="00472E15" w:rsidRPr="0090178A">
          <w:rPr>
            <w:rFonts w:ascii="Times New Roman" w:hAnsi="Times New Roman"/>
            <w:webHidden/>
            <w:sz w:val="22"/>
          </w:rPr>
          <w:instrText xml:space="preserve"> PAGEREF _Toc56639361 \h </w:instrText>
        </w:r>
        <w:r w:rsidR="00472E15" w:rsidRPr="0090178A">
          <w:rPr>
            <w:rFonts w:ascii="Times New Roman" w:hAnsi="Times New Roman"/>
            <w:webHidden/>
            <w:sz w:val="22"/>
          </w:rPr>
        </w:r>
        <w:r w:rsidR="00472E15" w:rsidRPr="0090178A">
          <w:rPr>
            <w:rFonts w:ascii="Times New Roman" w:hAnsi="Times New Roman"/>
            <w:webHidden/>
            <w:sz w:val="22"/>
          </w:rPr>
          <w:fldChar w:fldCharType="separate"/>
        </w:r>
        <w:r w:rsidR="000006C1">
          <w:rPr>
            <w:rFonts w:ascii="Times New Roman" w:hAnsi="Times New Roman"/>
            <w:noProof/>
            <w:webHidden/>
            <w:sz w:val="22"/>
          </w:rPr>
          <w:t>2</w:t>
        </w:r>
        <w:r w:rsidR="00472E15" w:rsidRPr="0090178A">
          <w:rPr>
            <w:rFonts w:ascii="Times New Roman" w:hAnsi="Times New Roman"/>
            <w:webHidden/>
            <w:sz w:val="22"/>
          </w:rPr>
          <w:fldChar w:fldCharType="end"/>
        </w:r>
      </w:hyperlink>
    </w:p>
    <w:p w14:paraId="05838E0F" w14:textId="4FE521A5" w:rsidR="00472E15" w:rsidRPr="0090178A" w:rsidRDefault="00E95612">
      <w:pPr>
        <w:pStyle w:val="TOC2"/>
        <w:tabs>
          <w:tab w:val="right" w:leader="dot" w:pos="8494"/>
        </w:tabs>
        <w:rPr>
          <w:rFonts w:ascii="Times New Roman" w:eastAsiaTheme="minorEastAsia" w:hAnsi="Times New Roman"/>
          <w:b w:val="0"/>
          <w:lang w:eastAsia="pt-BR"/>
        </w:rPr>
      </w:pPr>
      <w:hyperlink w:anchor="_Toc56639362" w:history="1">
        <w:r w:rsidR="0008559C" w:rsidRPr="0090178A">
          <w:rPr>
            <w:rStyle w:val="Hyperlink"/>
            <w:rFonts w:ascii="Times New Roman" w:hAnsi="Times New Roman"/>
          </w:rPr>
          <w:t>Seção VI. Requisitos do Contrat</w:t>
        </w:r>
        <w:r w:rsidR="008604B5" w:rsidRPr="0090178A">
          <w:rPr>
            <w:rStyle w:val="Hyperlink"/>
            <w:rFonts w:ascii="Times New Roman" w:hAnsi="Times New Roman"/>
          </w:rPr>
          <w:t>ante</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_Toc56639362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noProof/>
            <w:webHidden/>
          </w:rPr>
          <w:t>2</w:t>
        </w:r>
        <w:r w:rsidR="00472E15" w:rsidRPr="0090178A">
          <w:rPr>
            <w:rFonts w:ascii="Times New Roman" w:hAnsi="Times New Roman"/>
            <w:webHidden/>
          </w:rPr>
          <w:fldChar w:fldCharType="end"/>
        </w:r>
      </w:hyperlink>
    </w:p>
    <w:p w14:paraId="22ED93F1" w14:textId="120ED5FE" w:rsidR="00472E15"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39363" w:history="1">
        <w:r w:rsidR="00472E15" w:rsidRPr="0090178A">
          <w:rPr>
            <w:rStyle w:val="Hyperlink"/>
            <w:rFonts w:ascii="Times New Roman" w:hAnsi="Times New Roman"/>
          </w:rPr>
          <w:t xml:space="preserve">TERCEIRA PARTE. Condições </w:t>
        </w:r>
        <w:r w:rsidR="008604B5" w:rsidRPr="0090178A">
          <w:rPr>
            <w:rStyle w:val="Hyperlink"/>
            <w:rFonts w:ascii="Times New Roman" w:hAnsi="Times New Roman"/>
          </w:rPr>
          <w:t>do C</w:t>
        </w:r>
        <w:r w:rsidR="00472E15" w:rsidRPr="0090178A">
          <w:rPr>
            <w:rStyle w:val="Hyperlink"/>
            <w:rFonts w:ascii="Times New Roman" w:hAnsi="Times New Roman"/>
          </w:rPr>
          <w:t>ontrat</w:t>
        </w:r>
        <w:r w:rsidR="008604B5" w:rsidRPr="0090178A">
          <w:rPr>
            <w:rStyle w:val="Hyperlink"/>
            <w:rFonts w:ascii="Times New Roman" w:hAnsi="Times New Roman"/>
          </w:rPr>
          <w:t>o</w:t>
        </w:r>
        <w:r w:rsidR="00472E15" w:rsidRPr="0090178A">
          <w:rPr>
            <w:rStyle w:val="Hyperlink"/>
            <w:rFonts w:ascii="Times New Roman" w:hAnsi="Times New Roman"/>
          </w:rPr>
          <w:t xml:space="preserve"> e </w:t>
        </w:r>
        <w:r w:rsidR="008604B5" w:rsidRPr="0090178A">
          <w:rPr>
            <w:rStyle w:val="Hyperlink"/>
            <w:rFonts w:ascii="Times New Roman" w:hAnsi="Times New Roman"/>
          </w:rPr>
          <w:t>F</w:t>
        </w:r>
        <w:r w:rsidR="00472E15" w:rsidRPr="0090178A">
          <w:rPr>
            <w:rStyle w:val="Hyperlink"/>
            <w:rFonts w:ascii="Times New Roman" w:hAnsi="Times New Roman"/>
          </w:rPr>
          <w:t>ormulários d</w:t>
        </w:r>
        <w:r w:rsidR="008604B5" w:rsidRPr="0090178A">
          <w:rPr>
            <w:rStyle w:val="Hyperlink"/>
            <w:rFonts w:ascii="Times New Roman" w:hAnsi="Times New Roman"/>
          </w:rPr>
          <w:t>o</w:t>
        </w:r>
        <w:r w:rsidR="00472E15" w:rsidRPr="0090178A">
          <w:rPr>
            <w:rStyle w:val="Hyperlink"/>
            <w:rFonts w:ascii="Times New Roman" w:hAnsi="Times New Roman"/>
          </w:rPr>
          <w:t xml:space="preserve"> </w:t>
        </w:r>
        <w:r w:rsidR="008604B5" w:rsidRPr="0090178A">
          <w:rPr>
            <w:rStyle w:val="Hyperlink"/>
            <w:rFonts w:ascii="Times New Roman" w:hAnsi="Times New Roman"/>
          </w:rPr>
          <w:t>C</w:t>
        </w:r>
        <w:r w:rsidR="00472E15" w:rsidRPr="0090178A">
          <w:rPr>
            <w:rStyle w:val="Hyperlink"/>
            <w:rFonts w:ascii="Times New Roman" w:hAnsi="Times New Roman"/>
          </w:rPr>
          <w:t>ontrato</w:t>
        </w:r>
        <w:r w:rsidR="00472E15" w:rsidRPr="0090178A">
          <w:rPr>
            <w:rFonts w:ascii="Times New Roman" w:hAnsi="Times New Roman"/>
            <w:webHidden/>
          </w:rPr>
          <w:tab/>
        </w:r>
        <w:r w:rsidR="00472E15" w:rsidRPr="0090178A">
          <w:rPr>
            <w:rFonts w:ascii="Times New Roman" w:hAnsi="Times New Roman"/>
            <w:webHidden/>
            <w:sz w:val="22"/>
            <w:szCs w:val="22"/>
          </w:rPr>
          <w:fldChar w:fldCharType="begin"/>
        </w:r>
        <w:r w:rsidR="00472E15" w:rsidRPr="0090178A">
          <w:rPr>
            <w:rFonts w:ascii="Times New Roman" w:hAnsi="Times New Roman"/>
            <w:webHidden/>
            <w:sz w:val="22"/>
            <w:szCs w:val="22"/>
          </w:rPr>
          <w:instrText xml:space="preserve"> PAGEREF _Toc56639363 \h </w:instrText>
        </w:r>
        <w:r w:rsidR="00472E15" w:rsidRPr="0090178A">
          <w:rPr>
            <w:rFonts w:ascii="Times New Roman" w:hAnsi="Times New Roman"/>
            <w:webHidden/>
            <w:sz w:val="22"/>
            <w:szCs w:val="22"/>
          </w:rPr>
        </w:r>
        <w:r w:rsidR="00472E15"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472E15" w:rsidRPr="0090178A">
          <w:rPr>
            <w:rFonts w:ascii="Times New Roman" w:hAnsi="Times New Roman"/>
            <w:webHidden/>
            <w:sz w:val="22"/>
            <w:szCs w:val="22"/>
          </w:rPr>
          <w:fldChar w:fldCharType="end"/>
        </w:r>
      </w:hyperlink>
    </w:p>
    <w:p w14:paraId="0F514AC3" w14:textId="7704EC4F" w:rsidR="00472E15" w:rsidRPr="0090178A" w:rsidRDefault="00E95612">
      <w:pPr>
        <w:pStyle w:val="TOC2"/>
        <w:tabs>
          <w:tab w:val="right" w:leader="dot" w:pos="8494"/>
        </w:tabs>
        <w:rPr>
          <w:rFonts w:ascii="Times New Roman" w:eastAsiaTheme="minorEastAsia" w:hAnsi="Times New Roman"/>
          <w:b w:val="0"/>
          <w:lang w:eastAsia="pt-BR"/>
        </w:rPr>
      </w:pPr>
      <w:hyperlink w:anchor="_Toc56639364" w:history="1">
        <w:r w:rsidR="00472E15" w:rsidRPr="0090178A">
          <w:rPr>
            <w:rStyle w:val="Hyperlink"/>
            <w:rFonts w:ascii="Times New Roman" w:hAnsi="Times New Roman"/>
          </w:rPr>
          <w:t>Seção VII. Condições Gerais do Contrato</w:t>
        </w:r>
        <w:r w:rsidR="00472E15" w:rsidRPr="0090178A">
          <w:rPr>
            <w:rFonts w:ascii="Times New Roman" w:hAnsi="Times New Roman"/>
            <w:webHidden/>
          </w:rPr>
          <w:tab/>
        </w:r>
        <w:r w:rsidR="00F066B6" w:rsidRPr="0090178A">
          <w:rPr>
            <w:rFonts w:ascii="Times New Roman" w:hAnsi="Times New Roman"/>
            <w:webHidden/>
          </w:rPr>
          <w:t>195</w:t>
        </w:r>
      </w:hyperlink>
    </w:p>
    <w:p w14:paraId="3CADD5E2" w14:textId="0DA7606E" w:rsidR="00472E15" w:rsidRPr="0090178A" w:rsidRDefault="00E95612">
      <w:pPr>
        <w:pStyle w:val="TOC2"/>
        <w:tabs>
          <w:tab w:val="right" w:leader="dot" w:pos="8494"/>
        </w:tabs>
        <w:rPr>
          <w:rFonts w:ascii="Times New Roman" w:eastAsiaTheme="minorEastAsia" w:hAnsi="Times New Roman"/>
          <w:b w:val="0"/>
          <w:lang w:eastAsia="pt-BR"/>
        </w:rPr>
      </w:pPr>
      <w:hyperlink w:anchor="_Toc56639365" w:history="1">
        <w:r w:rsidR="00472E15" w:rsidRPr="0090178A">
          <w:rPr>
            <w:rStyle w:val="Hyperlink"/>
            <w:rFonts w:ascii="Times New Roman" w:hAnsi="Times New Roman"/>
          </w:rPr>
          <w:t xml:space="preserve">Seção VIII. </w:t>
        </w:r>
        <w:r w:rsidR="00E30296" w:rsidRPr="0090178A">
          <w:rPr>
            <w:rStyle w:val="Hyperlink"/>
            <w:rFonts w:ascii="Times New Roman" w:hAnsi="Times New Roman"/>
          </w:rPr>
          <w:t xml:space="preserve">Condições </w:t>
        </w:r>
        <w:r w:rsidR="008604B5" w:rsidRPr="0090178A">
          <w:rPr>
            <w:rStyle w:val="Hyperlink"/>
            <w:rFonts w:ascii="Times New Roman" w:hAnsi="Times New Roman"/>
          </w:rPr>
          <w:t>Particulares</w:t>
        </w:r>
        <w:r w:rsidR="00E30296" w:rsidRPr="0090178A">
          <w:rPr>
            <w:rStyle w:val="Hyperlink"/>
            <w:rFonts w:ascii="Times New Roman" w:hAnsi="Times New Roman"/>
          </w:rPr>
          <w:t xml:space="preserve"> do Contrato</w:t>
        </w:r>
        <w:r w:rsidR="00472E15" w:rsidRPr="0090178A">
          <w:rPr>
            <w:rFonts w:ascii="Times New Roman" w:hAnsi="Times New Roman"/>
            <w:webHidden/>
          </w:rPr>
          <w:tab/>
        </w:r>
        <w:r w:rsidR="00F066B6" w:rsidRPr="0090178A">
          <w:rPr>
            <w:rFonts w:ascii="Times New Roman" w:hAnsi="Times New Roman"/>
            <w:webHidden/>
          </w:rPr>
          <w:t>196</w:t>
        </w:r>
      </w:hyperlink>
    </w:p>
    <w:p w14:paraId="73F31E08" w14:textId="5D3F444D" w:rsidR="00472E15" w:rsidRPr="0090178A" w:rsidRDefault="00E95612">
      <w:pPr>
        <w:pStyle w:val="TOC2"/>
        <w:tabs>
          <w:tab w:val="right" w:leader="dot" w:pos="8494"/>
        </w:tabs>
        <w:rPr>
          <w:rFonts w:ascii="Times New Roman" w:eastAsiaTheme="minorEastAsia" w:hAnsi="Times New Roman"/>
          <w:b w:val="0"/>
          <w:lang w:eastAsia="pt-BR"/>
        </w:rPr>
      </w:pPr>
      <w:hyperlink w:anchor="_Toc56639366" w:history="1">
        <w:r w:rsidR="00472E15" w:rsidRPr="0090178A">
          <w:rPr>
            <w:rStyle w:val="Hyperlink"/>
            <w:rFonts w:ascii="Times New Roman" w:hAnsi="Times New Roman"/>
          </w:rPr>
          <w:t xml:space="preserve">Parte A – Dados do </w:t>
        </w:r>
        <w:r w:rsidR="006848A7" w:rsidRPr="0090178A">
          <w:rPr>
            <w:rStyle w:val="Hyperlink"/>
            <w:rFonts w:ascii="Times New Roman" w:hAnsi="Times New Roman"/>
          </w:rPr>
          <w:t>C</w:t>
        </w:r>
        <w:r w:rsidR="00472E15" w:rsidRPr="0090178A">
          <w:rPr>
            <w:rStyle w:val="Hyperlink"/>
            <w:rFonts w:ascii="Times New Roman" w:hAnsi="Times New Roman"/>
          </w:rPr>
          <w:t>ontrato</w:t>
        </w:r>
        <w:r w:rsidR="00472E15" w:rsidRPr="0090178A">
          <w:rPr>
            <w:rFonts w:ascii="Times New Roman" w:hAnsi="Times New Roman"/>
            <w:webHidden/>
          </w:rPr>
          <w:tab/>
        </w:r>
        <w:r w:rsidR="00514877" w:rsidRPr="0090178A">
          <w:rPr>
            <w:rFonts w:ascii="Times New Roman" w:hAnsi="Times New Roman"/>
            <w:webHidden/>
          </w:rPr>
          <w:t>196</w:t>
        </w:r>
      </w:hyperlink>
    </w:p>
    <w:p w14:paraId="50D41E6E" w14:textId="0420D29F" w:rsidR="00472E15" w:rsidRPr="0090178A" w:rsidRDefault="00E95612">
      <w:pPr>
        <w:pStyle w:val="TOC2"/>
        <w:tabs>
          <w:tab w:val="right" w:leader="dot" w:pos="8494"/>
        </w:tabs>
        <w:rPr>
          <w:rFonts w:ascii="Times New Roman" w:eastAsiaTheme="minorEastAsia" w:hAnsi="Times New Roman"/>
          <w:b w:val="0"/>
          <w:lang w:eastAsia="pt-BR"/>
        </w:rPr>
      </w:pPr>
      <w:hyperlink w:anchor="_Toc56639367" w:history="1">
        <w:r w:rsidR="00472E15" w:rsidRPr="0090178A">
          <w:rPr>
            <w:rStyle w:val="Hyperlink"/>
            <w:rFonts w:ascii="Times New Roman" w:hAnsi="Times New Roman"/>
          </w:rPr>
          <w:t xml:space="preserve">Parte B – </w:t>
        </w:r>
        <w:r w:rsidR="00D437F1" w:rsidRPr="0090178A">
          <w:rPr>
            <w:rStyle w:val="Hyperlink"/>
            <w:rFonts w:ascii="Times New Roman" w:hAnsi="Times New Roman"/>
          </w:rPr>
          <w:t>Disposições Espec</w:t>
        </w:r>
        <w:r w:rsidR="00B71EC1" w:rsidRPr="0090178A">
          <w:rPr>
            <w:rStyle w:val="Hyperlink"/>
            <w:rFonts w:ascii="Times New Roman" w:hAnsi="Times New Roman"/>
          </w:rPr>
          <w:t>iais</w:t>
        </w:r>
        <w:r w:rsidR="00472E15" w:rsidRPr="0090178A">
          <w:rPr>
            <w:rFonts w:ascii="Times New Roman" w:hAnsi="Times New Roman"/>
            <w:webHidden/>
          </w:rPr>
          <w:tab/>
        </w:r>
        <w:r w:rsidR="00514877" w:rsidRPr="0090178A">
          <w:rPr>
            <w:rFonts w:ascii="Times New Roman" w:hAnsi="Times New Roman"/>
            <w:webHidden/>
          </w:rPr>
          <w:t>206</w:t>
        </w:r>
      </w:hyperlink>
    </w:p>
    <w:p w14:paraId="74A02FCF" w14:textId="3D772BBF" w:rsidR="00472E15" w:rsidRPr="0090178A" w:rsidRDefault="00E95612">
      <w:pPr>
        <w:pStyle w:val="TOC2"/>
        <w:tabs>
          <w:tab w:val="right" w:leader="dot" w:pos="8494"/>
        </w:tabs>
        <w:rPr>
          <w:rFonts w:ascii="Times New Roman" w:eastAsiaTheme="minorEastAsia" w:hAnsi="Times New Roman"/>
          <w:b w:val="0"/>
          <w:lang w:eastAsia="pt-BR"/>
        </w:rPr>
      </w:pPr>
      <w:hyperlink w:anchor="_Toc56639368" w:history="1">
        <w:r w:rsidR="00472E15" w:rsidRPr="0090178A">
          <w:rPr>
            <w:rStyle w:val="Hyperlink"/>
            <w:rFonts w:ascii="Times New Roman" w:hAnsi="Times New Roman"/>
          </w:rPr>
          <w:t>Parte C – M</w:t>
        </w:r>
        <w:r w:rsidR="00530802" w:rsidRPr="0090178A">
          <w:rPr>
            <w:rStyle w:val="Hyperlink"/>
            <w:rFonts w:ascii="Times New Roman" w:hAnsi="Times New Roman"/>
          </w:rPr>
          <w:t>étricas</w:t>
        </w:r>
        <w:r w:rsidR="00472E15" w:rsidRPr="0090178A">
          <w:rPr>
            <w:rStyle w:val="Hyperlink"/>
            <w:rFonts w:ascii="Times New Roman" w:hAnsi="Times New Roman"/>
          </w:rPr>
          <w:t xml:space="preserve"> Ambientais, Sociais e </w:t>
        </w:r>
        <w:r w:rsidR="00530802" w:rsidRPr="0090178A">
          <w:rPr>
            <w:rStyle w:val="Hyperlink"/>
            <w:rFonts w:ascii="Times New Roman" w:hAnsi="Times New Roman"/>
          </w:rPr>
          <w:t xml:space="preserve">de Saúde e </w:t>
        </w:r>
        <w:r w:rsidR="00D437F1" w:rsidRPr="0090178A">
          <w:rPr>
            <w:rStyle w:val="Hyperlink"/>
            <w:rFonts w:ascii="Times New Roman" w:hAnsi="Times New Roman"/>
          </w:rPr>
          <w:t>Segur</w:t>
        </w:r>
        <w:r w:rsidR="00530802" w:rsidRPr="0090178A">
          <w:rPr>
            <w:rStyle w:val="Hyperlink"/>
            <w:rFonts w:ascii="Times New Roman" w:hAnsi="Times New Roman"/>
          </w:rPr>
          <w:t>ança</w:t>
        </w:r>
        <w:r w:rsidR="00472E15" w:rsidRPr="0090178A">
          <w:rPr>
            <w:rStyle w:val="Hyperlink"/>
            <w:rFonts w:ascii="Times New Roman" w:hAnsi="Times New Roman"/>
          </w:rPr>
          <w:t xml:space="preserve"> no </w:t>
        </w:r>
        <w:r w:rsidR="006848A7" w:rsidRPr="0090178A">
          <w:rPr>
            <w:rStyle w:val="Hyperlink"/>
            <w:rFonts w:ascii="Times New Roman" w:hAnsi="Times New Roman"/>
          </w:rPr>
          <w:t>T</w:t>
        </w:r>
        <w:r w:rsidR="00472E15" w:rsidRPr="0090178A">
          <w:rPr>
            <w:rStyle w:val="Hyperlink"/>
            <w:rFonts w:ascii="Times New Roman" w:hAnsi="Times New Roman"/>
          </w:rPr>
          <w:t>rabalho (ASSS)</w:t>
        </w:r>
        <w:r w:rsidR="000C761A" w:rsidRPr="0090178A">
          <w:rPr>
            <w:rStyle w:val="Hyperlink"/>
            <w:rFonts w:ascii="Times New Roman" w:hAnsi="Times New Roman"/>
          </w:rPr>
          <w:t xml:space="preserve"> para Relatórios de Progresso</w:t>
        </w:r>
        <w:r w:rsidR="00472E15" w:rsidRPr="0090178A">
          <w:rPr>
            <w:rFonts w:ascii="Times New Roman" w:hAnsi="Times New Roman"/>
            <w:webHidden/>
          </w:rPr>
          <w:tab/>
        </w:r>
        <w:r w:rsidR="00514877" w:rsidRPr="0090178A">
          <w:rPr>
            <w:rFonts w:ascii="Times New Roman" w:hAnsi="Times New Roman"/>
            <w:webHidden/>
          </w:rPr>
          <w:t>257</w:t>
        </w:r>
      </w:hyperlink>
    </w:p>
    <w:p w14:paraId="40570DD6" w14:textId="2A0A1777" w:rsidR="00472E15" w:rsidRPr="0090178A" w:rsidRDefault="00E95612">
      <w:pPr>
        <w:pStyle w:val="TOC2"/>
        <w:tabs>
          <w:tab w:val="right" w:leader="dot" w:pos="8494"/>
        </w:tabs>
        <w:rPr>
          <w:rFonts w:ascii="Times New Roman" w:eastAsiaTheme="minorEastAsia" w:hAnsi="Times New Roman"/>
          <w:b w:val="0"/>
          <w:lang w:eastAsia="pt-BR"/>
        </w:rPr>
      </w:pPr>
      <w:hyperlink w:anchor="_Toc56639369" w:history="1">
        <w:r w:rsidR="00472E15" w:rsidRPr="0090178A">
          <w:rPr>
            <w:rStyle w:val="Hyperlink"/>
            <w:rFonts w:ascii="Times New Roman" w:hAnsi="Times New Roman"/>
          </w:rPr>
          <w:t xml:space="preserve">Parte D – </w:t>
        </w:r>
        <w:r w:rsidR="00530802" w:rsidRPr="0090178A">
          <w:rPr>
            <w:rStyle w:val="Hyperlink"/>
            <w:rFonts w:ascii="Times New Roman" w:hAnsi="Times New Roman"/>
          </w:rPr>
          <w:t>Código de Conduta do Empreiteiro</w:t>
        </w:r>
        <w:r w:rsidR="00472E15" w:rsidRPr="0090178A">
          <w:rPr>
            <w:rFonts w:ascii="Times New Roman" w:hAnsi="Times New Roman"/>
            <w:webHidden/>
          </w:rPr>
          <w:tab/>
        </w:r>
        <w:r w:rsidR="00514877" w:rsidRPr="0090178A">
          <w:rPr>
            <w:rFonts w:ascii="Times New Roman" w:hAnsi="Times New Roman"/>
            <w:webHidden/>
          </w:rPr>
          <w:t>261</w:t>
        </w:r>
      </w:hyperlink>
    </w:p>
    <w:p w14:paraId="66BAAB79" w14:textId="4331FF3B" w:rsidR="00472E15" w:rsidRPr="0090178A" w:rsidRDefault="00E95612">
      <w:pPr>
        <w:pStyle w:val="TOC2"/>
        <w:tabs>
          <w:tab w:val="right" w:leader="dot" w:pos="8494"/>
        </w:tabs>
        <w:rPr>
          <w:rFonts w:ascii="Times New Roman" w:eastAsiaTheme="minorEastAsia" w:hAnsi="Times New Roman"/>
          <w:b w:val="0"/>
          <w:lang w:eastAsia="pt-BR"/>
        </w:rPr>
      </w:pPr>
      <w:hyperlink w:anchor="_Toc56639370" w:history="1">
        <w:r w:rsidR="00472E15" w:rsidRPr="0090178A">
          <w:rPr>
            <w:rStyle w:val="Hyperlink"/>
            <w:rFonts w:ascii="Times New Roman" w:hAnsi="Times New Roman"/>
          </w:rPr>
          <w:t>Parte E – Ajuste</w:t>
        </w:r>
        <w:r w:rsidR="00530802" w:rsidRPr="0090178A">
          <w:rPr>
            <w:rStyle w:val="Hyperlink"/>
            <w:rFonts w:ascii="Times New Roman" w:hAnsi="Times New Roman"/>
          </w:rPr>
          <w:t>s</w:t>
        </w:r>
        <w:r w:rsidR="00472E15" w:rsidRPr="0090178A">
          <w:rPr>
            <w:rStyle w:val="Hyperlink"/>
            <w:rFonts w:ascii="Times New Roman" w:hAnsi="Times New Roman"/>
          </w:rPr>
          <w:t xml:space="preserve"> p</w:t>
        </w:r>
        <w:r w:rsidR="00530802" w:rsidRPr="0090178A">
          <w:rPr>
            <w:rStyle w:val="Hyperlink"/>
            <w:rFonts w:ascii="Times New Roman" w:hAnsi="Times New Roman"/>
          </w:rPr>
          <w:t>or</w:t>
        </w:r>
        <w:r w:rsidR="00472E15" w:rsidRPr="0090178A">
          <w:rPr>
            <w:rStyle w:val="Hyperlink"/>
            <w:rFonts w:ascii="Times New Roman" w:hAnsi="Times New Roman"/>
          </w:rPr>
          <w:t xml:space="preserve"> </w:t>
        </w:r>
        <w:r w:rsidR="00530802" w:rsidRPr="0090178A">
          <w:rPr>
            <w:rStyle w:val="Hyperlink"/>
            <w:rFonts w:ascii="Times New Roman" w:hAnsi="Times New Roman"/>
          </w:rPr>
          <w:t>M</w:t>
        </w:r>
        <w:r w:rsidR="00472E15" w:rsidRPr="0090178A">
          <w:rPr>
            <w:rStyle w:val="Hyperlink"/>
            <w:rFonts w:ascii="Times New Roman" w:hAnsi="Times New Roman"/>
          </w:rPr>
          <w:t xml:space="preserve">udanças </w:t>
        </w:r>
        <w:r w:rsidR="00530802" w:rsidRPr="0090178A">
          <w:rPr>
            <w:rStyle w:val="Hyperlink"/>
            <w:rFonts w:ascii="Times New Roman" w:hAnsi="Times New Roman"/>
          </w:rPr>
          <w:t>no</w:t>
        </w:r>
        <w:r w:rsidR="00472E15" w:rsidRPr="0090178A">
          <w:rPr>
            <w:rStyle w:val="Hyperlink"/>
            <w:rFonts w:ascii="Times New Roman" w:hAnsi="Times New Roman"/>
          </w:rPr>
          <w:t xml:space="preserve"> </w:t>
        </w:r>
        <w:r w:rsidR="00530802" w:rsidRPr="0090178A">
          <w:rPr>
            <w:rStyle w:val="Hyperlink"/>
            <w:rFonts w:ascii="Times New Roman" w:hAnsi="Times New Roman"/>
          </w:rPr>
          <w:t>C</w:t>
        </w:r>
        <w:r w:rsidR="00472E15" w:rsidRPr="0090178A">
          <w:rPr>
            <w:rStyle w:val="Hyperlink"/>
            <w:rFonts w:ascii="Times New Roman" w:hAnsi="Times New Roman"/>
          </w:rPr>
          <w:t>usto</w:t>
        </w:r>
        <w:r w:rsidR="00472E15" w:rsidRPr="0090178A">
          <w:rPr>
            <w:rFonts w:ascii="Times New Roman" w:hAnsi="Times New Roman"/>
            <w:webHidden/>
          </w:rPr>
          <w:tab/>
        </w:r>
        <w:r w:rsidR="00514877" w:rsidRPr="0090178A">
          <w:rPr>
            <w:rFonts w:ascii="Times New Roman" w:hAnsi="Times New Roman"/>
            <w:webHidden/>
          </w:rPr>
          <w:t>264</w:t>
        </w:r>
      </w:hyperlink>
    </w:p>
    <w:p w14:paraId="22512DE8" w14:textId="04691301" w:rsidR="00472E15" w:rsidRPr="0090178A" w:rsidRDefault="00E95612">
      <w:pPr>
        <w:pStyle w:val="TOC2"/>
        <w:tabs>
          <w:tab w:val="right" w:leader="dot" w:pos="8494"/>
        </w:tabs>
        <w:rPr>
          <w:rFonts w:ascii="Times New Roman" w:eastAsiaTheme="minorEastAsia" w:hAnsi="Times New Roman"/>
          <w:b w:val="0"/>
          <w:lang w:eastAsia="pt-BR"/>
        </w:rPr>
      </w:pPr>
      <w:hyperlink w:anchor="_Toc56639371" w:history="1">
        <w:r w:rsidR="00472E15" w:rsidRPr="0090178A">
          <w:rPr>
            <w:rStyle w:val="Hyperlink"/>
            <w:rFonts w:ascii="Times New Roman" w:hAnsi="Times New Roman"/>
          </w:rPr>
          <w:t>Parte F – Anexo de Moedas de Pagamento</w:t>
        </w:r>
        <w:r w:rsidR="00472E15" w:rsidRPr="0090178A">
          <w:rPr>
            <w:rFonts w:ascii="Times New Roman" w:hAnsi="Times New Roman"/>
            <w:webHidden/>
          </w:rPr>
          <w:tab/>
        </w:r>
        <w:r w:rsidR="00514877" w:rsidRPr="0090178A">
          <w:rPr>
            <w:rFonts w:ascii="Times New Roman" w:hAnsi="Times New Roman"/>
            <w:webHidden/>
          </w:rPr>
          <w:t>265</w:t>
        </w:r>
      </w:hyperlink>
    </w:p>
    <w:p w14:paraId="1F5AD4CE" w14:textId="670C4EDE" w:rsidR="00472E15" w:rsidRPr="0090178A" w:rsidRDefault="00E95612">
      <w:pPr>
        <w:pStyle w:val="TOC2"/>
        <w:tabs>
          <w:tab w:val="right" w:leader="dot" w:pos="8494"/>
        </w:tabs>
        <w:rPr>
          <w:rFonts w:ascii="Times New Roman" w:eastAsiaTheme="minorEastAsia" w:hAnsi="Times New Roman"/>
          <w:b w:val="0"/>
          <w:lang w:eastAsia="pt-BR"/>
        </w:rPr>
      </w:pPr>
      <w:hyperlink w:anchor="_Toc56639372" w:history="1">
        <w:r w:rsidR="00472E15" w:rsidRPr="0090178A">
          <w:rPr>
            <w:rStyle w:val="Hyperlink"/>
            <w:rFonts w:ascii="Times New Roman" w:hAnsi="Times New Roman"/>
          </w:rPr>
          <w:t>Parte G – Seguro</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_Toc56639372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472E15" w:rsidRPr="0090178A">
          <w:rPr>
            <w:rFonts w:ascii="Times New Roman" w:hAnsi="Times New Roman"/>
            <w:webHidden/>
          </w:rPr>
          <w:fldChar w:fldCharType="end"/>
        </w:r>
      </w:hyperlink>
    </w:p>
    <w:p w14:paraId="7AA2AD29" w14:textId="08C97514" w:rsidR="00472E15" w:rsidRPr="0090178A" w:rsidRDefault="00E95612">
      <w:pPr>
        <w:pStyle w:val="TOC2"/>
        <w:tabs>
          <w:tab w:val="right" w:leader="dot" w:pos="8494"/>
        </w:tabs>
        <w:rPr>
          <w:rFonts w:ascii="Times New Roman" w:hAnsi="Times New Roman"/>
        </w:rPr>
      </w:pPr>
      <w:hyperlink w:anchor="_Toc56639373" w:history="1">
        <w:r w:rsidR="00472E15" w:rsidRPr="0090178A">
          <w:rPr>
            <w:rStyle w:val="Hyperlink"/>
            <w:rFonts w:ascii="Times New Roman" w:hAnsi="Times New Roman"/>
          </w:rPr>
          <w:t>Seção IX. Formulários d</w:t>
        </w:r>
        <w:r w:rsidR="00530802" w:rsidRPr="0090178A">
          <w:rPr>
            <w:rStyle w:val="Hyperlink"/>
            <w:rFonts w:ascii="Times New Roman" w:hAnsi="Times New Roman"/>
          </w:rPr>
          <w:t>o</w:t>
        </w:r>
        <w:r w:rsidR="00472E15" w:rsidRPr="0090178A">
          <w:rPr>
            <w:rStyle w:val="Hyperlink"/>
            <w:rFonts w:ascii="Times New Roman" w:hAnsi="Times New Roman"/>
          </w:rPr>
          <w:t xml:space="preserve"> Contrato</w:t>
        </w:r>
        <w:r w:rsidR="00472E15" w:rsidRPr="0090178A">
          <w:rPr>
            <w:rFonts w:ascii="Times New Roman" w:hAnsi="Times New Roman"/>
            <w:webHidden/>
          </w:rPr>
          <w:tab/>
        </w:r>
        <w:r w:rsidR="00472E15" w:rsidRPr="0090178A">
          <w:rPr>
            <w:rFonts w:ascii="Times New Roman" w:hAnsi="Times New Roman"/>
            <w:webHidden/>
          </w:rPr>
          <w:fldChar w:fldCharType="begin"/>
        </w:r>
        <w:r w:rsidR="00472E15" w:rsidRPr="0090178A">
          <w:rPr>
            <w:rFonts w:ascii="Times New Roman" w:hAnsi="Times New Roman"/>
            <w:webHidden/>
          </w:rPr>
          <w:instrText xml:space="preserve"> PAGEREF _Toc56639373 \h </w:instrText>
        </w:r>
        <w:r w:rsidR="00472E15" w:rsidRPr="0090178A">
          <w:rPr>
            <w:rFonts w:ascii="Times New Roman" w:hAnsi="Times New Roman"/>
            <w:webHidden/>
          </w:rPr>
        </w:r>
        <w:r w:rsidR="00472E15" w:rsidRPr="0090178A">
          <w:rPr>
            <w:rFonts w:ascii="Times New Roman" w:hAnsi="Times New Roman"/>
            <w:webHidden/>
          </w:rPr>
          <w:fldChar w:fldCharType="separate"/>
        </w:r>
        <w:r w:rsidR="000006C1">
          <w:rPr>
            <w:rFonts w:ascii="Times New Roman" w:hAnsi="Times New Roman"/>
            <w:noProof/>
            <w:webHidden/>
          </w:rPr>
          <w:t>2</w:t>
        </w:r>
        <w:r w:rsidR="00472E15" w:rsidRPr="0090178A">
          <w:rPr>
            <w:rFonts w:ascii="Times New Roman" w:hAnsi="Times New Roman"/>
            <w:webHidden/>
          </w:rPr>
          <w:fldChar w:fldCharType="end"/>
        </w:r>
      </w:hyperlink>
    </w:p>
    <w:p w14:paraId="5EC94616" w14:textId="6A929B19" w:rsidR="008C7787" w:rsidRPr="0090178A" w:rsidRDefault="008C7787" w:rsidP="008C7787"/>
    <w:p w14:paraId="7B8B4D75" w14:textId="2E3A026E" w:rsidR="008C7787" w:rsidRPr="0090178A" w:rsidRDefault="00E95612" w:rsidP="008C7787">
      <w:pPr>
        <w:pStyle w:val="TOC2"/>
        <w:tabs>
          <w:tab w:val="right" w:leader="dot" w:pos="8494"/>
        </w:tabs>
        <w:rPr>
          <w:rFonts w:ascii="Times New Roman" w:hAnsi="Times New Roman"/>
        </w:rPr>
      </w:pPr>
      <w:hyperlink w:anchor="_Toc56639373" w:history="1">
        <w:r w:rsidR="008C7787" w:rsidRPr="0090178A">
          <w:rPr>
            <w:rStyle w:val="Hyperlink"/>
            <w:rFonts w:ascii="Times New Roman" w:hAnsi="Times New Roman"/>
          </w:rPr>
          <w:t xml:space="preserve">Anexo. </w:t>
        </w:r>
        <w:r w:rsidR="003A7208" w:rsidRPr="0090178A">
          <w:rPr>
            <w:rStyle w:val="Hyperlink"/>
            <w:rFonts w:ascii="Times New Roman" w:hAnsi="Times New Roman"/>
          </w:rPr>
          <w:t xml:space="preserve">Modelo de </w:t>
        </w:r>
        <w:r w:rsidR="00E60F8E" w:rsidRPr="0090178A">
          <w:rPr>
            <w:rStyle w:val="Hyperlink"/>
            <w:rFonts w:ascii="Times New Roman" w:hAnsi="Times New Roman"/>
          </w:rPr>
          <w:t>Aviso de Licitação</w:t>
        </w:r>
        <w:r w:rsidR="008C7787" w:rsidRPr="0090178A">
          <w:rPr>
            <w:rFonts w:ascii="Times New Roman" w:hAnsi="Times New Roman"/>
            <w:webHidden/>
          </w:rPr>
          <w:tab/>
        </w:r>
        <w:r w:rsidR="00326E9C" w:rsidRPr="0090178A">
          <w:rPr>
            <w:rFonts w:ascii="Times New Roman" w:hAnsi="Times New Roman"/>
            <w:webHidden/>
          </w:rPr>
          <w:t>306</w:t>
        </w:r>
      </w:hyperlink>
    </w:p>
    <w:p w14:paraId="1554F782" w14:textId="77777777" w:rsidR="008C7787" w:rsidRPr="0090178A" w:rsidRDefault="008C7787" w:rsidP="008C7787"/>
    <w:p w14:paraId="0842359B" w14:textId="61CFA1D9" w:rsidR="00F8463E" w:rsidRPr="0090178A" w:rsidRDefault="007D23D1" w:rsidP="00EE17BE">
      <w:pPr>
        <w:rPr>
          <w:rFonts w:eastAsia="Times New Roman"/>
          <w:lang w:eastAsia="pt-BR"/>
        </w:rPr>
      </w:pPr>
      <w:r w:rsidRPr="0090178A">
        <w:rPr>
          <w:rFonts w:eastAsia="Times New Roman"/>
          <w:b/>
          <w:bCs/>
          <w:color w:val="0000FF"/>
          <w:u w:val="single"/>
          <w:lang w:eastAsia="pt-BR"/>
        </w:rPr>
        <w:fldChar w:fldCharType="end"/>
      </w:r>
    </w:p>
    <w:p w14:paraId="7FE9F144" w14:textId="77777777" w:rsidR="00EE17BE" w:rsidRPr="0090178A" w:rsidRDefault="00EE17BE">
      <w:pPr>
        <w:rPr>
          <w:rFonts w:eastAsia="Times New Roman"/>
          <w:lang w:eastAsia="pt-BR"/>
        </w:rPr>
      </w:pPr>
    </w:p>
    <w:p w14:paraId="6F0F3D78" w14:textId="7580FDB0" w:rsidR="00F8463E" w:rsidRPr="0090178A" w:rsidRDefault="00F8463E" w:rsidP="00F8463E">
      <w:pPr>
        <w:rPr>
          <w:rFonts w:eastAsia="Times New Roman"/>
          <w:color w:val="000000"/>
          <w:sz w:val="27"/>
          <w:szCs w:val="27"/>
          <w:lang w:eastAsia="pt-BR"/>
        </w:rPr>
      </w:pPr>
    </w:p>
    <w:p w14:paraId="42420F9A" w14:textId="7B5D64AD" w:rsidR="004A4D5E" w:rsidRPr="0090178A" w:rsidRDefault="004A4D5E">
      <w:pPr>
        <w:rPr>
          <w:rFonts w:eastAsia="Times New Roman"/>
          <w:lang w:eastAsia="pt-BR"/>
        </w:rPr>
        <w:sectPr w:rsidR="004A4D5E" w:rsidRPr="0090178A" w:rsidSect="00227C3F">
          <w:headerReference w:type="default" r:id="rId15"/>
          <w:pgSz w:w="11906" w:h="16838"/>
          <w:pgMar w:top="1417" w:right="1701" w:bottom="1417" w:left="1701" w:header="708" w:footer="708" w:gutter="0"/>
          <w:pgNumType w:fmt="lowerRoman" w:start="2"/>
          <w:cols w:space="708"/>
          <w:titlePg/>
          <w:docGrid w:linePitch="360"/>
        </w:sectPr>
      </w:pPr>
    </w:p>
    <w:p w14:paraId="6CDE17E6" w14:textId="6CE58200" w:rsidR="00F8463E" w:rsidRPr="0090178A" w:rsidRDefault="00F8463E" w:rsidP="00F8463E">
      <w:pPr>
        <w:ind w:left="518"/>
        <w:jc w:val="center"/>
        <w:rPr>
          <w:rFonts w:eastAsia="Times New Roman"/>
          <w:color w:val="000000"/>
          <w:sz w:val="27"/>
          <w:szCs w:val="27"/>
          <w:lang w:eastAsia="pt-BR"/>
        </w:rPr>
      </w:pPr>
    </w:p>
    <w:p w14:paraId="3BB92B5E" w14:textId="49C1883E" w:rsidR="004A4D5E" w:rsidRPr="0090178A" w:rsidRDefault="004A4D5E" w:rsidP="00F8463E">
      <w:pPr>
        <w:ind w:left="518"/>
        <w:jc w:val="center"/>
        <w:rPr>
          <w:rFonts w:eastAsia="Times New Roman"/>
          <w:color w:val="000000"/>
          <w:sz w:val="27"/>
          <w:szCs w:val="27"/>
          <w:lang w:eastAsia="pt-BR"/>
        </w:rPr>
      </w:pPr>
    </w:p>
    <w:p w14:paraId="20949D39" w14:textId="77777777" w:rsidR="004A4D5E" w:rsidRPr="0090178A" w:rsidRDefault="004A4D5E" w:rsidP="00F8463E">
      <w:pPr>
        <w:ind w:left="518"/>
        <w:jc w:val="center"/>
        <w:rPr>
          <w:rFonts w:eastAsia="Times New Roman"/>
          <w:color w:val="000000"/>
          <w:sz w:val="27"/>
          <w:szCs w:val="27"/>
          <w:lang w:eastAsia="pt-BR"/>
        </w:rPr>
      </w:pPr>
    </w:p>
    <w:p w14:paraId="1F47C69F" w14:textId="3E26E139" w:rsidR="00F8463E" w:rsidRPr="0090178A" w:rsidRDefault="00A26125" w:rsidP="00F8463E">
      <w:pPr>
        <w:ind w:left="518"/>
        <w:jc w:val="center"/>
        <w:rPr>
          <w:rFonts w:eastAsia="Times New Roman"/>
          <w:color w:val="000000"/>
          <w:sz w:val="27"/>
          <w:szCs w:val="27"/>
          <w:lang w:eastAsia="pt-BR"/>
        </w:rPr>
      </w:pPr>
      <w:r w:rsidRPr="0090178A">
        <w:rPr>
          <w:rFonts w:eastAsia="Times New Roman"/>
          <w:b/>
          <w:bCs/>
          <w:color w:val="000000"/>
          <w:sz w:val="44"/>
          <w:szCs w:val="44"/>
          <w:lang w:eastAsia="pt-BR"/>
        </w:rPr>
        <w:t xml:space="preserve"> </w:t>
      </w:r>
    </w:p>
    <w:p w14:paraId="1F9B832D" w14:textId="7E34CB99" w:rsidR="00F8463E" w:rsidRPr="0090178A" w:rsidRDefault="00A26125" w:rsidP="00F8463E">
      <w:pPr>
        <w:ind w:left="518"/>
        <w:jc w:val="center"/>
        <w:rPr>
          <w:rFonts w:eastAsia="Times New Roman"/>
          <w:color w:val="000000"/>
          <w:sz w:val="27"/>
          <w:szCs w:val="27"/>
          <w:lang w:eastAsia="pt-BR"/>
        </w:rPr>
      </w:pPr>
      <w:r w:rsidRPr="0090178A">
        <w:rPr>
          <w:rFonts w:eastAsia="Times New Roman"/>
          <w:b/>
          <w:bCs/>
          <w:color w:val="000000"/>
          <w:sz w:val="44"/>
          <w:szCs w:val="44"/>
          <w:lang w:eastAsia="pt-BR"/>
        </w:rPr>
        <w:t xml:space="preserve"> </w:t>
      </w:r>
    </w:p>
    <w:p w14:paraId="2C041EC7" w14:textId="510EFFE8" w:rsidR="00F8463E" w:rsidRPr="0090178A" w:rsidRDefault="00A26125" w:rsidP="00F8463E">
      <w:pPr>
        <w:ind w:left="518"/>
        <w:jc w:val="center"/>
        <w:rPr>
          <w:rFonts w:eastAsia="Times New Roman"/>
          <w:color w:val="000000"/>
          <w:sz w:val="27"/>
          <w:szCs w:val="27"/>
          <w:lang w:eastAsia="pt-BR"/>
        </w:rPr>
      </w:pPr>
      <w:r w:rsidRPr="0090178A">
        <w:rPr>
          <w:rFonts w:eastAsia="Times New Roman"/>
          <w:b/>
          <w:bCs/>
          <w:color w:val="000000"/>
          <w:sz w:val="44"/>
          <w:szCs w:val="44"/>
          <w:lang w:eastAsia="pt-BR"/>
        </w:rPr>
        <w:t xml:space="preserve"> </w:t>
      </w:r>
    </w:p>
    <w:p w14:paraId="351D926F" w14:textId="47B9C8F9" w:rsidR="00F8463E" w:rsidRPr="00FD7E90" w:rsidRDefault="007D23D1" w:rsidP="00FB395A">
      <w:pPr>
        <w:pStyle w:val="Seccion"/>
        <w:rPr>
          <w:lang w:val="pt-BR"/>
        </w:rPr>
      </w:pPr>
      <w:bookmarkStart w:id="1" w:name="_Toc466057461"/>
      <w:bookmarkStart w:id="2" w:name="_Toc56639355"/>
      <w:r w:rsidRPr="0090178A">
        <w:rPr>
          <w:rFonts w:ascii="Times New Roman" w:hAnsi="Times New Roman" w:cs="Times New Roman"/>
          <w:lang w:val="pt-BR"/>
        </w:rPr>
        <w:t>PRIMEIRA PARTE</w:t>
      </w:r>
      <w:r w:rsidR="00F8463E" w:rsidRPr="0090178A">
        <w:rPr>
          <w:rFonts w:ascii="Times New Roman" w:hAnsi="Times New Roman" w:cs="Times New Roman"/>
          <w:lang w:val="pt-BR"/>
        </w:rPr>
        <w:t>.</w:t>
      </w:r>
      <w:r w:rsidR="00A26125" w:rsidRPr="0090178A">
        <w:rPr>
          <w:rFonts w:ascii="Times New Roman" w:hAnsi="Times New Roman" w:cs="Times New Roman"/>
          <w:lang w:val="pt-BR"/>
        </w:rPr>
        <w:t xml:space="preserve"> </w:t>
      </w:r>
      <w:r w:rsidR="00F8463E" w:rsidRPr="0090178A">
        <w:rPr>
          <w:rFonts w:ascii="Times New Roman" w:hAnsi="Times New Roman" w:cs="Times New Roman"/>
          <w:lang w:val="pt-BR"/>
        </w:rPr>
        <w:t>Procedimentos</w:t>
      </w:r>
      <w:r w:rsidR="00A26125" w:rsidRPr="0090178A">
        <w:rPr>
          <w:rFonts w:ascii="Times New Roman" w:hAnsi="Times New Roman" w:cs="Times New Roman"/>
          <w:lang w:val="pt-BR"/>
        </w:rPr>
        <w:t xml:space="preserve"> </w:t>
      </w:r>
      <w:r w:rsidR="00F8463E" w:rsidRPr="0090178A">
        <w:rPr>
          <w:rFonts w:ascii="Times New Roman" w:hAnsi="Times New Roman" w:cs="Times New Roman"/>
          <w:lang w:val="pt-BR"/>
        </w:rPr>
        <w:t>de</w:t>
      </w:r>
      <w:r w:rsidR="00A26125" w:rsidRPr="0090178A">
        <w:rPr>
          <w:rFonts w:ascii="Times New Roman" w:hAnsi="Times New Roman" w:cs="Times New Roman"/>
          <w:lang w:val="pt-BR"/>
        </w:rPr>
        <w:t xml:space="preserve"> </w:t>
      </w:r>
      <w:r w:rsidR="00D437F1" w:rsidRPr="0090178A">
        <w:rPr>
          <w:rFonts w:ascii="Times New Roman" w:hAnsi="Times New Roman" w:cs="Times New Roman"/>
          <w:lang w:val="pt-BR"/>
        </w:rPr>
        <w:t>Licitação</w:t>
      </w:r>
      <w:bookmarkEnd w:id="1"/>
      <w:bookmarkEnd w:id="2"/>
    </w:p>
    <w:p w14:paraId="4A877381" w14:textId="63B30C85" w:rsidR="00F8463E" w:rsidRPr="0090178A" w:rsidRDefault="00F8463E" w:rsidP="00F8463E">
      <w:pPr>
        <w:rPr>
          <w:rFonts w:eastAsia="Times New Roman"/>
          <w:lang w:eastAsia="pt-BR"/>
        </w:rPr>
      </w:pPr>
    </w:p>
    <w:p w14:paraId="66F430BE" w14:textId="40FEE57B" w:rsidR="001A1C38" w:rsidRPr="0090178A" w:rsidRDefault="001A1C38" w:rsidP="00F8463E">
      <w:pPr>
        <w:rPr>
          <w:rFonts w:eastAsia="Times New Roman"/>
          <w:lang w:eastAsia="pt-BR"/>
        </w:rPr>
      </w:pPr>
    </w:p>
    <w:p w14:paraId="43E741AE" w14:textId="77777777" w:rsidR="00C67E77" w:rsidRPr="0090178A" w:rsidRDefault="00C67E77">
      <w:pPr>
        <w:rPr>
          <w:rFonts w:eastAsia="Times New Roman"/>
          <w:lang w:eastAsia="pt-BR"/>
        </w:rPr>
        <w:sectPr w:rsidR="00C67E77" w:rsidRPr="0090178A" w:rsidSect="004A4D5E">
          <w:pgSz w:w="11906" w:h="16838"/>
          <w:pgMar w:top="1417" w:right="1701" w:bottom="1417" w:left="1701" w:header="708" w:footer="708" w:gutter="0"/>
          <w:pgNumType w:start="1"/>
          <w:cols w:space="708"/>
          <w:titlePg/>
          <w:docGrid w:linePitch="360"/>
        </w:sectPr>
      </w:pPr>
    </w:p>
    <w:p w14:paraId="57C2421B" w14:textId="4E96DCFD" w:rsidR="00F8463E" w:rsidRPr="00CD16E0" w:rsidRDefault="00F8463E" w:rsidP="00CD16E0">
      <w:pPr>
        <w:pStyle w:val="Subseccion"/>
        <w:spacing w:before="240"/>
        <w:rPr>
          <w:sz w:val="44"/>
          <w:szCs w:val="44"/>
        </w:rPr>
      </w:pPr>
      <w:bookmarkStart w:id="3" w:name="_Toc466057462"/>
      <w:bookmarkStart w:id="4" w:name="_Toc23780274"/>
      <w:bookmarkStart w:id="5" w:name="_Toc56639356"/>
      <w:bookmarkEnd w:id="3"/>
      <w:r w:rsidRPr="00CD16E0">
        <w:rPr>
          <w:rFonts w:cs="Times New Roman"/>
          <w:sz w:val="44"/>
          <w:szCs w:val="44"/>
        </w:rPr>
        <w:lastRenderedPageBreak/>
        <w:t>Seção</w:t>
      </w:r>
      <w:r w:rsidR="00A26125" w:rsidRPr="00CD16E0">
        <w:rPr>
          <w:rFonts w:cs="Times New Roman"/>
          <w:sz w:val="44"/>
          <w:szCs w:val="44"/>
        </w:rPr>
        <w:t xml:space="preserve"> </w:t>
      </w:r>
      <w:r w:rsidRPr="00CD16E0">
        <w:rPr>
          <w:rFonts w:cs="Times New Roman"/>
          <w:sz w:val="44"/>
          <w:szCs w:val="44"/>
        </w:rPr>
        <w:t>I.</w:t>
      </w:r>
      <w:r w:rsidR="00A26125" w:rsidRPr="00CD16E0">
        <w:rPr>
          <w:rFonts w:cs="Times New Roman"/>
          <w:sz w:val="44"/>
          <w:szCs w:val="44"/>
        </w:rPr>
        <w:t xml:space="preserve"> </w:t>
      </w:r>
      <w:r w:rsidRPr="00CD16E0">
        <w:rPr>
          <w:rFonts w:cs="Times New Roman"/>
          <w:sz w:val="44"/>
          <w:szCs w:val="44"/>
        </w:rPr>
        <w:t>Instruções</w:t>
      </w:r>
      <w:r w:rsidR="00A26125" w:rsidRPr="00CD16E0">
        <w:rPr>
          <w:rFonts w:cs="Times New Roman"/>
          <w:sz w:val="44"/>
          <w:szCs w:val="44"/>
        </w:rPr>
        <w:t xml:space="preserve"> </w:t>
      </w:r>
      <w:r w:rsidRPr="00CD16E0">
        <w:rPr>
          <w:rFonts w:cs="Times New Roman"/>
          <w:sz w:val="44"/>
          <w:szCs w:val="44"/>
        </w:rPr>
        <w:t>aos</w:t>
      </w:r>
      <w:r w:rsidR="00A26125" w:rsidRPr="00CD16E0">
        <w:rPr>
          <w:rFonts w:cs="Times New Roman"/>
          <w:sz w:val="44"/>
          <w:szCs w:val="44"/>
        </w:rPr>
        <w:t xml:space="preserve"> </w:t>
      </w:r>
      <w:r w:rsidR="0032779D" w:rsidRPr="00CD16E0">
        <w:rPr>
          <w:rFonts w:cs="Times New Roman"/>
          <w:sz w:val="44"/>
          <w:szCs w:val="44"/>
        </w:rPr>
        <w:t>L</w:t>
      </w:r>
      <w:r w:rsidRPr="00CD16E0">
        <w:rPr>
          <w:rFonts w:cs="Times New Roman"/>
          <w:sz w:val="44"/>
          <w:szCs w:val="44"/>
        </w:rPr>
        <w:t>icitantes</w:t>
      </w:r>
      <w:r w:rsidR="00A26125" w:rsidRPr="00CD16E0">
        <w:rPr>
          <w:rFonts w:cs="Times New Roman"/>
          <w:sz w:val="44"/>
          <w:szCs w:val="44"/>
        </w:rPr>
        <w:t xml:space="preserve"> </w:t>
      </w:r>
      <w:r w:rsidR="00CB1CC0" w:rsidRPr="00CD16E0">
        <w:rPr>
          <w:rFonts w:cs="Times New Roman"/>
          <w:sz w:val="44"/>
          <w:szCs w:val="44"/>
        </w:rPr>
        <w:t>(IAL)</w:t>
      </w:r>
      <w:bookmarkEnd w:id="4"/>
      <w:bookmarkEnd w:id="5"/>
    </w:p>
    <w:p w14:paraId="1A30E847" w14:textId="77777777" w:rsidR="00CD16E0" w:rsidRPr="00CD16E0" w:rsidRDefault="00CD16E0" w:rsidP="00F8463E">
      <w:pPr>
        <w:ind w:right="288" w:hanging="281"/>
        <w:jc w:val="center"/>
        <w:rPr>
          <w:rFonts w:eastAsia="Times New Roman"/>
          <w:b/>
          <w:bCs/>
          <w:color w:val="000000"/>
          <w:lang w:eastAsia="pt-BR"/>
        </w:rPr>
      </w:pPr>
      <w:bookmarkStart w:id="6" w:name="_Toc432663653"/>
    </w:p>
    <w:p w14:paraId="04B472E5" w14:textId="75D2270C" w:rsidR="00F8463E" w:rsidRPr="00CD16E0" w:rsidRDefault="00F8463E" w:rsidP="00F8463E">
      <w:pPr>
        <w:ind w:right="288" w:hanging="281"/>
        <w:jc w:val="center"/>
        <w:rPr>
          <w:rFonts w:eastAsia="Times New Roman"/>
          <w:color w:val="000000"/>
          <w:sz w:val="36"/>
          <w:szCs w:val="36"/>
          <w:lang w:eastAsia="pt-BR"/>
        </w:rPr>
      </w:pPr>
      <w:r w:rsidRPr="00CD16E0">
        <w:rPr>
          <w:rFonts w:eastAsia="Times New Roman"/>
          <w:b/>
          <w:bCs/>
          <w:color w:val="000000"/>
          <w:sz w:val="36"/>
          <w:szCs w:val="36"/>
          <w:lang w:eastAsia="pt-BR"/>
        </w:rPr>
        <w:t>Índice</w:t>
      </w:r>
      <w:bookmarkEnd w:id="6"/>
      <w:r w:rsidR="00CF5E2E" w:rsidRPr="00CD16E0">
        <w:rPr>
          <w:rFonts w:eastAsia="Times New Roman"/>
          <w:b/>
          <w:bCs/>
          <w:color w:val="000000"/>
          <w:sz w:val="36"/>
          <w:szCs w:val="36"/>
          <w:lang w:eastAsia="pt-BR"/>
        </w:rPr>
        <w:t xml:space="preserve"> das Instruções aos Licitantes</w:t>
      </w:r>
    </w:p>
    <w:p w14:paraId="19A86B4C" w14:textId="4FE101F9" w:rsidR="00F8463E" w:rsidRPr="0090178A" w:rsidRDefault="00A26125" w:rsidP="00F8463E">
      <w:pPr>
        <w:ind w:left="240" w:hanging="720"/>
        <w:rPr>
          <w:rFonts w:eastAsia="Times New Roman"/>
          <w:color w:val="000000"/>
          <w:sz w:val="27"/>
          <w:szCs w:val="27"/>
          <w:lang w:eastAsia="pt-BR"/>
        </w:rPr>
      </w:pPr>
      <w:r w:rsidRPr="0090178A">
        <w:rPr>
          <w:rFonts w:eastAsia="Times New Roman"/>
          <w:b/>
          <w:bCs/>
          <w:color w:val="000000"/>
          <w:sz w:val="22"/>
          <w:szCs w:val="22"/>
          <w:lang w:eastAsia="pt-BR"/>
        </w:rPr>
        <w:t xml:space="preserve"> </w:t>
      </w:r>
    </w:p>
    <w:p w14:paraId="60E8F840" w14:textId="4DED013B" w:rsidR="00AF4950" w:rsidRPr="0090178A" w:rsidRDefault="00AF4950">
      <w:pPr>
        <w:pStyle w:val="TOC1"/>
        <w:tabs>
          <w:tab w:val="left" w:pos="480"/>
          <w:tab w:val="right" w:leader="dot" w:pos="8494"/>
        </w:tabs>
        <w:rPr>
          <w:rFonts w:ascii="Times New Roman" w:eastAsiaTheme="minorEastAsia" w:hAnsi="Times New Roman"/>
          <w:b w:val="0"/>
          <w:sz w:val="22"/>
          <w:szCs w:val="22"/>
          <w:lang w:eastAsia="pt-BR"/>
        </w:rPr>
      </w:pPr>
      <w:r w:rsidRPr="0090178A">
        <w:rPr>
          <w:rFonts w:ascii="Times New Roman" w:eastAsia="Times New Roman" w:hAnsi="Times New Roman"/>
          <w:b w:val="0"/>
          <w:bCs/>
          <w:color w:val="000000"/>
          <w:sz w:val="22"/>
          <w:szCs w:val="22"/>
          <w:lang w:eastAsia="pt-BR"/>
        </w:rPr>
        <w:fldChar w:fldCharType="begin"/>
      </w:r>
      <w:r w:rsidRPr="0090178A">
        <w:rPr>
          <w:rFonts w:ascii="Times New Roman" w:eastAsia="Times New Roman" w:hAnsi="Times New Roman"/>
          <w:b w:val="0"/>
          <w:bCs/>
          <w:color w:val="000000"/>
          <w:sz w:val="22"/>
          <w:szCs w:val="22"/>
          <w:lang w:eastAsia="pt-BR"/>
        </w:rPr>
        <w:instrText xml:space="preserve"> TOC \h \z \t "Aheader1DCIAO;1;Aheader2DCIAO;2" </w:instrText>
      </w:r>
      <w:r w:rsidRPr="0090178A">
        <w:rPr>
          <w:rFonts w:ascii="Times New Roman" w:eastAsia="Times New Roman" w:hAnsi="Times New Roman"/>
          <w:b w:val="0"/>
          <w:bCs/>
          <w:color w:val="000000"/>
          <w:sz w:val="22"/>
          <w:szCs w:val="22"/>
          <w:lang w:eastAsia="pt-BR"/>
        </w:rPr>
        <w:fldChar w:fldCharType="separate"/>
      </w:r>
      <w:hyperlink w:anchor="_Toc56640811" w:history="1">
        <w:r w:rsidRPr="0090178A">
          <w:rPr>
            <w:rStyle w:val="Hyperlink"/>
            <w:rFonts w:ascii="Times New Roman" w:hAnsi="Times New Roman"/>
            <w:sz w:val="22"/>
            <w:szCs w:val="22"/>
          </w:rPr>
          <w:t>A.</w:t>
        </w:r>
        <w:r w:rsidRPr="0090178A">
          <w:rPr>
            <w:rFonts w:ascii="Times New Roman" w:eastAsiaTheme="minorEastAsia" w:hAnsi="Times New Roman"/>
            <w:b w:val="0"/>
            <w:sz w:val="22"/>
            <w:szCs w:val="22"/>
            <w:lang w:eastAsia="pt-BR"/>
          </w:rPr>
          <w:tab/>
        </w:r>
        <w:r w:rsidRPr="0090178A">
          <w:rPr>
            <w:rStyle w:val="Hyperlink"/>
            <w:rFonts w:ascii="Times New Roman" w:hAnsi="Times New Roman"/>
            <w:sz w:val="22"/>
            <w:szCs w:val="22"/>
          </w:rPr>
          <w:t xml:space="preserve">Disposições </w:t>
        </w:r>
        <w:r w:rsidR="00E41C2A" w:rsidRPr="0090178A">
          <w:rPr>
            <w:rStyle w:val="Hyperlink"/>
            <w:rFonts w:ascii="Times New Roman" w:hAnsi="Times New Roman"/>
            <w:sz w:val="22"/>
            <w:szCs w:val="22"/>
          </w:rPr>
          <w:t>Gerais</w:t>
        </w:r>
        <w:r w:rsidRPr="0090178A">
          <w:rPr>
            <w:rFonts w:ascii="Times New Roman" w:hAnsi="Times New Roman"/>
            <w:webHidden/>
            <w:sz w:val="22"/>
            <w:szCs w:val="22"/>
          </w:rPr>
          <w:tab/>
        </w:r>
        <w:r w:rsidRPr="0090178A">
          <w:rPr>
            <w:rFonts w:ascii="Times New Roman" w:hAnsi="Times New Roman"/>
            <w:webHidden/>
            <w:sz w:val="22"/>
            <w:szCs w:val="22"/>
          </w:rPr>
          <w:fldChar w:fldCharType="begin"/>
        </w:r>
        <w:r w:rsidRPr="0090178A">
          <w:rPr>
            <w:rFonts w:ascii="Times New Roman" w:hAnsi="Times New Roman"/>
            <w:webHidden/>
            <w:sz w:val="22"/>
            <w:szCs w:val="22"/>
          </w:rPr>
          <w:instrText xml:space="preserve"> PAGEREF _Toc56640811 \h </w:instrText>
        </w:r>
        <w:r w:rsidRPr="0090178A">
          <w:rPr>
            <w:rFonts w:ascii="Times New Roman" w:hAnsi="Times New Roman"/>
            <w:webHidden/>
            <w:sz w:val="22"/>
            <w:szCs w:val="22"/>
          </w:rPr>
        </w:r>
        <w:r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Pr="0090178A">
          <w:rPr>
            <w:rFonts w:ascii="Times New Roman" w:hAnsi="Times New Roman"/>
            <w:webHidden/>
            <w:sz w:val="22"/>
            <w:szCs w:val="22"/>
          </w:rPr>
          <w:fldChar w:fldCharType="end"/>
        </w:r>
      </w:hyperlink>
    </w:p>
    <w:p w14:paraId="64888E1B" w14:textId="2C40A9A5"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12" w:history="1">
        <w:r w:rsidR="00AF4950" w:rsidRPr="0090178A">
          <w:rPr>
            <w:rStyle w:val="Hyperlink"/>
            <w:rFonts w:ascii="Times New Roman" w:hAnsi="Times New Roman"/>
          </w:rPr>
          <w:t>1.</w:t>
        </w:r>
        <w:r w:rsidR="00AF4950" w:rsidRPr="0090178A">
          <w:rPr>
            <w:rFonts w:ascii="Times New Roman" w:eastAsiaTheme="minorEastAsia" w:hAnsi="Times New Roman"/>
            <w:b w:val="0"/>
            <w:lang w:eastAsia="pt-BR"/>
          </w:rPr>
          <w:tab/>
        </w:r>
        <w:r w:rsidR="00267A6A" w:rsidRPr="0090178A">
          <w:rPr>
            <w:rStyle w:val="Hyperlink"/>
            <w:rFonts w:ascii="Times New Roman" w:hAnsi="Times New Roman"/>
          </w:rPr>
          <w:t>Escopo</w:t>
        </w:r>
        <w:r w:rsidR="00816C5B" w:rsidRPr="0090178A">
          <w:rPr>
            <w:rStyle w:val="Hyperlink"/>
            <w:rFonts w:ascii="Times New Roman" w:hAnsi="Times New Roman"/>
          </w:rPr>
          <w:t xml:space="preserve"> da Licitação</w:t>
        </w:r>
        <w:r w:rsidR="00AF4950" w:rsidRPr="0090178A">
          <w:rPr>
            <w:rFonts w:ascii="Times New Roman" w:hAnsi="Times New Roman"/>
            <w:webHidden/>
          </w:rPr>
          <w:tab/>
        </w:r>
        <w:r w:rsidR="00B8280F" w:rsidRPr="0090178A">
          <w:rPr>
            <w:rFonts w:ascii="Times New Roman" w:hAnsi="Times New Roman"/>
            <w:webHidden/>
          </w:rPr>
          <w:t>4</w:t>
        </w:r>
      </w:hyperlink>
    </w:p>
    <w:p w14:paraId="65C0A05C" w14:textId="53E7F11E"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13" w:history="1">
        <w:r w:rsidR="00AF4950" w:rsidRPr="0090178A">
          <w:rPr>
            <w:rStyle w:val="Hyperlink"/>
            <w:rFonts w:ascii="Times New Roman" w:hAnsi="Times New Roman"/>
          </w:rPr>
          <w:t>2.</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Fonte de Financiamento</w:t>
        </w:r>
        <w:r w:rsidR="00AF4950" w:rsidRPr="0090178A">
          <w:rPr>
            <w:rFonts w:ascii="Times New Roman" w:hAnsi="Times New Roman"/>
            <w:webHidden/>
          </w:rPr>
          <w:tab/>
        </w:r>
        <w:r w:rsidR="004C3F96" w:rsidRPr="0090178A">
          <w:rPr>
            <w:rFonts w:ascii="Times New Roman" w:hAnsi="Times New Roman"/>
            <w:webHidden/>
          </w:rPr>
          <w:t>4</w:t>
        </w:r>
      </w:hyperlink>
    </w:p>
    <w:p w14:paraId="29D4E19C" w14:textId="117BEBD4"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14" w:history="1">
        <w:r w:rsidR="00AF4950" w:rsidRPr="0090178A">
          <w:rPr>
            <w:rStyle w:val="Hyperlink"/>
            <w:rFonts w:ascii="Times New Roman" w:hAnsi="Times New Roman"/>
          </w:rPr>
          <w:t>3.</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Práticas </w:t>
        </w:r>
        <w:r w:rsidR="00103FA7" w:rsidRPr="0090178A">
          <w:rPr>
            <w:rStyle w:val="Hyperlink"/>
            <w:rFonts w:ascii="Times New Roman" w:hAnsi="Times New Roman"/>
          </w:rPr>
          <w:t>P</w:t>
        </w:r>
        <w:r w:rsidR="00AF4950" w:rsidRPr="0090178A">
          <w:rPr>
            <w:rStyle w:val="Hyperlink"/>
            <w:rFonts w:ascii="Times New Roman" w:hAnsi="Times New Roman"/>
          </w:rPr>
          <w:t>roibidas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_Toc56640814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6DFDEA2" w14:textId="232EE86D"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15" w:history="1">
        <w:r w:rsidR="00AF4950" w:rsidRPr="0090178A">
          <w:rPr>
            <w:rStyle w:val="Hyperlink"/>
            <w:rFonts w:ascii="Times New Roman" w:hAnsi="Times New Roman"/>
          </w:rPr>
          <w:t>4.</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Licitantes Elegíveis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_Toc56640815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56CD933" w14:textId="1F63FCAD"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16" w:history="1">
        <w:r w:rsidR="00AF4950" w:rsidRPr="0090178A">
          <w:rPr>
            <w:rStyle w:val="Hyperlink"/>
            <w:rFonts w:ascii="Times New Roman" w:hAnsi="Times New Roman"/>
          </w:rPr>
          <w:t>5.</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Elegibilidade de </w:t>
        </w:r>
        <w:r w:rsidR="00547DC8" w:rsidRPr="0090178A">
          <w:rPr>
            <w:rStyle w:val="Hyperlink"/>
            <w:rFonts w:ascii="Times New Roman" w:hAnsi="Times New Roman"/>
          </w:rPr>
          <w:t>M</w:t>
        </w:r>
        <w:r w:rsidR="00AF4950" w:rsidRPr="0090178A">
          <w:rPr>
            <w:rStyle w:val="Hyperlink"/>
            <w:rFonts w:ascii="Times New Roman" w:hAnsi="Times New Roman"/>
          </w:rPr>
          <w:t xml:space="preserve">ateriais, </w:t>
        </w:r>
        <w:r w:rsidR="00547DC8" w:rsidRPr="0090178A">
          <w:rPr>
            <w:rStyle w:val="Hyperlink"/>
            <w:rFonts w:ascii="Times New Roman" w:hAnsi="Times New Roman"/>
          </w:rPr>
          <w:t>E</w:t>
        </w:r>
        <w:r w:rsidR="00AF4950" w:rsidRPr="0090178A">
          <w:rPr>
            <w:rStyle w:val="Hyperlink"/>
            <w:rFonts w:ascii="Times New Roman" w:hAnsi="Times New Roman"/>
          </w:rPr>
          <w:t xml:space="preserve">quipamentos e </w:t>
        </w:r>
        <w:r w:rsidR="00547DC8" w:rsidRPr="0090178A">
          <w:rPr>
            <w:rStyle w:val="Hyperlink"/>
            <w:rFonts w:ascii="Times New Roman" w:hAnsi="Times New Roman"/>
          </w:rPr>
          <w:t>S</w:t>
        </w:r>
        <w:r w:rsidR="00AF4950" w:rsidRPr="0090178A">
          <w:rPr>
            <w:rStyle w:val="Hyperlink"/>
            <w:rFonts w:ascii="Times New Roman" w:hAnsi="Times New Roman"/>
          </w:rPr>
          <w:t>erviços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_Toc56640816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BD54608" w14:textId="3222D326"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17" w:history="1">
        <w:r w:rsidR="00AF4950" w:rsidRPr="0090178A">
          <w:rPr>
            <w:rStyle w:val="Hyperlink"/>
            <w:rFonts w:ascii="Times New Roman" w:hAnsi="Times New Roman"/>
            <w:sz w:val="22"/>
            <w:szCs w:val="22"/>
          </w:rPr>
          <w:t>B.</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 xml:space="preserve">Conteúdo do </w:t>
        </w:r>
        <w:r w:rsidR="00E41C2A" w:rsidRPr="0090178A">
          <w:rPr>
            <w:rStyle w:val="Hyperlink"/>
            <w:rFonts w:ascii="Times New Roman" w:hAnsi="Times New Roman"/>
            <w:sz w:val="22"/>
            <w:szCs w:val="22"/>
          </w:rPr>
          <w:t xml:space="preserve">Documento </w:t>
        </w:r>
        <w:r w:rsidR="00AF4950" w:rsidRPr="0090178A">
          <w:rPr>
            <w:rStyle w:val="Hyperlink"/>
            <w:rFonts w:ascii="Times New Roman" w:hAnsi="Times New Roman"/>
            <w:sz w:val="22"/>
            <w:szCs w:val="22"/>
          </w:rPr>
          <w:t xml:space="preserve">de </w:t>
        </w:r>
        <w:r w:rsidR="00E41C2A" w:rsidRPr="0090178A">
          <w:rPr>
            <w:rStyle w:val="Hyperlink"/>
            <w:rFonts w:ascii="Times New Roman" w:hAnsi="Times New Roman"/>
            <w:sz w:val="22"/>
            <w:szCs w:val="22"/>
          </w:rPr>
          <w:t>Licitação</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_Toc56640817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2FEC65D7" w14:textId="2EFC5423"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18" w:history="1">
        <w:r w:rsidR="00AF4950" w:rsidRPr="0090178A">
          <w:rPr>
            <w:rStyle w:val="Hyperlink"/>
            <w:rFonts w:ascii="Times New Roman" w:hAnsi="Times New Roman"/>
          </w:rPr>
          <w:t>6.</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Seções do Documento de Licitação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_Toc56640818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1B0BC725" w14:textId="2D88EABE"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19" w:history="1">
        <w:r w:rsidR="00AF4950" w:rsidRPr="0090178A">
          <w:rPr>
            <w:rStyle w:val="Hyperlink"/>
            <w:rFonts w:ascii="Times New Roman" w:hAnsi="Times New Roman"/>
          </w:rPr>
          <w:t>7.</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Esclarecimentos </w:t>
        </w:r>
        <w:r w:rsidR="00103FA7" w:rsidRPr="0090178A">
          <w:rPr>
            <w:rStyle w:val="Hyperlink"/>
            <w:rFonts w:ascii="Times New Roman" w:hAnsi="Times New Roman"/>
          </w:rPr>
          <w:t>d</w:t>
        </w:r>
        <w:r w:rsidR="00AF4950" w:rsidRPr="0090178A">
          <w:rPr>
            <w:rStyle w:val="Hyperlink"/>
            <w:rFonts w:ascii="Times New Roman" w:hAnsi="Times New Roman"/>
          </w:rPr>
          <w:t xml:space="preserve">o Documento, </w:t>
        </w:r>
        <w:r w:rsidR="00E41C2A" w:rsidRPr="0090178A">
          <w:rPr>
            <w:rStyle w:val="Hyperlink"/>
            <w:rFonts w:ascii="Times New Roman" w:hAnsi="Times New Roman"/>
          </w:rPr>
          <w:t>Visita</w:t>
        </w:r>
        <w:r w:rsidR="001E42DD">
          <w:rPr>
            <w:rStyle w:val="Hyperlink"/>
            <w:rFonts w:ascii="Times New Roman" w:hAnsi="Times New Roman"/>
          </w:rPr>
          <w:t>s</w:t>
        </w:r>
        <w:r w:rsidR="00E41C2A" w:rsidRPr="0090178A">
          <w:rPr>
            <w:rStyle w:val="Hyperlink"/>
            <w:rFonts w:ascii="Times New Roman" w:hAnsi="Times New Roman"/>
          </w:rPr>
          <w:t xml:space="preserve"> ao L</w:t>
        </w:r>
        <w:r w:rsidR="00103FA7" w:rsidRPr="0090178A">
          <w:rPr>
            <w:rStyle w:val="Hyperlink"/>
            <w:rFonts w:ascii="Times New Roman" w:hAnsi="Times New Roman"/>
          </w:rPr>
          <w:t>ocal</w:t>
        </w:r>
        <w:r w:rsidR="00E41C2A" w:rsidRPr="0090178A">
          <w:rPr>
            <w:rStyle w:val="Hyperlink"/>
            <w:rFonts w:ascii="Times New Roman" w:hAnsi="Times New Roman"/>
          </w:rPr>
          <w:t xml:space="preserve"> das Obras</w:t>
        </w:r>
        <w:r w:rsidR="00AF4950" w:rsidRPr="0090178A">
          <w:rPr>
            <w:rStyle w:val="Hyperlink"/>
            <w:rFonts w:ascii="Times New Roman" w:hAnsi="Times New Roman"/>
          </w:rPr>
          <w:t xml:space="preserve"> e Reunião Prévia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_Toc56640819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DE38858" w14:textId="7363F651"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20" w:history="1">
        <w:r w:rsidR="00AF4950" w:rsidRPr="0090178A">
          <w:rPr>
            <w:rStyle w:val="Hyperlink"/>
            <w:rFonts w:ascii="Times New Roman" w:hAnsi="Times New Roman"/>
          </w:rPr>
          <w:t>8.</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A</w:t>
        </w:r>
        <w:r w:rsidR="00103FA7" w:rsidRPr="0090178A">
          <w:rPr>
            <w:rStyle w:val="Hyperlink"/>
            <w:rFonts w:ascii="Times New Roman" w:hAnsi="Times New Roman"/>
          </w:rPr>
          <w:t>d</w:t>
        </w:r>
        <w:r w:rsidR="004D34C0" w:rsidRPr="0090178A">
          <w:rPr>
            <w:rStyle w:val="Hyperlink"/>
            <w:rFonts w:ascii="Times New Roman" w:hAnsi="Times New Roman"/>
          </w:rPr>
          <w:t>itiv</w:t>
        </w:r>
        <w:r w:rsidR="00103FA7" w:rsidRPr="0090178A">
          <w:rPr>
            <w:rStyle w:val="Hyperlink"/>
            <w:rFonts w:ascii="Times New Roman" w:hAnsi="Times New Roman"/>
          </w:rPr>
          <w:t>os</w:t>
        </w:r>
        <w:r w:rsidR="00AF4950" w:rsidRPr="0090178A">
          <w:rPr>
            <w:rStyle w:val="Hyperlink"/>
            <w:rFonts w:ascii="Times New Roman" w:hAnsi="Times New Roman"/>
          </w:rPr>
          <w:t xml:space="preserve"> ao </w:t>
        </w:r>
        <w:r w:rsidR="00E41C2A" w:rsidRPr="0090178A">
          <w:rPr>
            <w:rStyle w:val="Hyperlink"/>
            <w:rFonts w:ascii="Times New Roman" w:hAnsi="Times New Roman"/>
          </w:rPr>
          <w:t xml:space="preserve">Documento </w:t>
        </w:r>
        <w:r w:rsidR="00AF4950" w:rsidRPr="0090178A">
          <w:rPr>
            <w:rStyle w:val="Hyperlink"/>
            <w:rFonts w:ascii="Times New Roman" w:hAnsi="Times New Roman"/>
          </w:rPr>
          <w:t xml:space="preserve">de </w:t>
        </w:r>
        <w:r w:rsidR="00E41C2A" w:rsidRPr="0090178A">
          <w:rPr>
            <w:rStyle w:val="Hyperlink"/>
            <w:rFonts w:ascii="Times New Roman" w:hAnsi="Times New Roman"/>
          </w:rPr>
          <w:t>Licitação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_Toc56640820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CF270C3" w14:textId="1C9BC5CB"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21" w:history="1">
        <w:r w:rsidR="00AF4950" w:rsidRPr="0090178A">
          <w:rPr>
            <w:rStyle w:val="Hyperlink"/>
            <w:rFonts w:ascii="Times New Roman" w:hAnsi="Times New Roman"/>
            <w:sz w:val="22"/>
            <w:szCs w:val="22"/>
          </w:rPr>
          <w:t>C.</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Preparação d</w:t>
        </w:r>
        <w:r w:rsidR="00BF2FBF" w:rsidRPr="0090178A">
          <w:rPr>
            <w:rStyle w:val="Hyperlink"/>
            <w:rFonts w:ascii="Times New Roman" w:hAnsi="Times New Roman"/>
            <w:sz w:val="22"/>
            <w:szCs w:val="22"/>
          </w:rPr>
          <w:t>as</w:t>
        </w:r>
        <w:r w:rsidR="00AF4950" w:rsidRPr="0090178A">
          <w:rPr>
            <w:rStyle w:val="Hyperlink"/>
            <w:rFonts w:ascii="Times New Roman" w:hAnsi="Times New Roman"/>
            <w:sz w:val="22"/>
            <w:szCs w:val="22"/>
          </w:rPr>
          <w:t xml:space="preserve"> </w:t>
        </w:r>
        <w:r w:rsidR="005551AF" w:rsidRPr="0090178A">
          <w:rPr>
            <w:rStyle w:val="Hyperlink"/>
            <w:rFonts w:ascii="Times New Roman" w:hAnsi="Times New Roman"/>
            <w:sz w:val="22"/>
            <w:szCs w:val="22"/>
          </w:rPr>
          <w:t>Oferta</w:t>
        </w:r>
        <w:r w:rsidR="00AF4950" w:rsidRPr="0090178A">
          <w:rPr>
            <w:rStyle w:val="Hyperlink"/>
            <w:rFonts w:ascii="Times New Roman" w:hAnsi="Times New Roman"/>
            <w:sz w:val="22"/>
            <w:szCs w:val="22"/>
          </w:rPr>
          <w:t>s</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_Toc56640821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4BDCA5AE" w14:textId="569EB842" w:rsidR="00AF4950" w:rsidRPr="0090178A" w:rsidRDefault="00E95612">
      <w:pPr>
        <w:pStyle w:val="TOC2"/>
        <w:tabs>
          <w:tab w:val="left" w:pos="720"/>
          <w:tab w:val="right" w:leader="dot" w:pos="8494"/>
        </w:tabs>
        <w:rPr>
          <w:rFonts w:ascii="Times New Roman" w:eastAsiaTheme="minorEastAsia" w:hAnsi="Times New Roman"/>
          <w:b w:val="0"/>
          <w:lang w:eastAsia="pt-BR"/>
        </w:rPr>
      </w:pPr>
      <w:hyperlink w:anchor="_Toc56640822" w:history="1">
        <w:r w:rsidR="00AF4950" w:rsidRPr="0090178A">
          <w:rPr>
            <w:rStyle w:val="Hyperlink"/>
            <w:rFonts w:ascii="Times New Roman" w:hAnsi="Times New Roman"/>
          </w:rPr>
          <w:t>9.</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Custo da </w:t>
        </w:r>
        <w:r w:rsidR="005551AF" w:rsidRPr="0090178A">
          <w:rPr>
            <w:rStyle w:val="Hyperlink"/>
            <w:rFonts w:ascii="Times New Roman" w:hAnsi="Times New Roman"/>
          </w:rPr>
          <w:t>Oferta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_Toc56640822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ACCF0EE" w14:textId="72DF3A54"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23" w:history="1">
        <w:r w:rsidR="00AF4950" w:rsidRPr="0090178A">
          <w:rPr>
            <w:rStyle w:val="Hyperlink"/>
            <w:rFonts w:ascii="Times New Roman" w:hAnsi="Times New Roman"/>
          </w:rPr>
          <w:t>10.</w:t>
        </w:r>
        <w:r w:rsidR="00AF4950" w:rsidRPr="0090178A">
          <w:rPr>
            <w:rFonts w:ascii="Times New Roman" w:eastAsiaTheme="minorEastAsia" w:hAnsi="Times New Roman"/>
            <w:b w:val="0"/>
            <w:lang w:eastAsia="pt-BR"/>
          </w:rPr>
          <w:tab/>
        </w:r>
        <w:r w:rsidR="00E41C2A" w:rsidRPr="0090178A">
          <w:rPr>
            <w:rStyle w:val="Hyperlink"/>
            <w:rFonts w:ascii="Times New Roman" w:hAnsi="Times New Roman"/>
          </w:rPr>
          <w:t xml:space="preserve">Idioma da </w:t>
        </w:r>
        <w:r w:rsidR="005551AF" w:rsidRPr="0090178A">
          <w:rPr>
            <w:rStyle w:val="Hyperlink"/>
            <w:rFonts w:ascii="Times New Roman" w:hAnsi="Times New Roman"/>
          </w:rPr>
          <w:t>Oferta</w:t>
        </w:r>
        <w:r w:rsidR="00AF4950" w:rsidRPr="0090178A">
          <w:rPr>
            <w:rFonts w:ascii="Times New Roman" w:hAnsi="Times New Roman"/>
            <w:webHidden/>
          </w:rPr>
          <w:tab/>
        </w:r>
      </w:hyperlink>
      <w:r w:rsidR="00B8280F" w:rsidRPr="0090178A">
        <w:rPr>
          <w:rFonts w:ascii="Times New Roman" w:hAnsi="Times New Roman"/>
        </w:rPr>
        <w:t>1</w:t>
      </w:r>
      <w:r w:rsidR="004C3F96" w:rsidRPr="0090178A">
        <w:rPr>
          <w:rFonts w:ascii="Times New Roman" w:hAnsi="Times New Roman"/>
        </w:rPr>
        <w:t>7</w:t>
      </w:r>
    </w:p>
    <w:p w14:paraId="5343C9CE" w14:textId="4EF5766D"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24" w:history="1">
        <w:r w:rsidR="00AF4950" w:rsidRPr="0090178A">
          <w:rPr>
            <w:rStyle w:val="Hyperlink"/>
            <w:rFonts w:ascii="Times New Roman" w:hAnsi="Times New Roman"/>
          </w:rPr>
          <w:t>11.</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Documentos que compõem a </w:t>
        </w:r>
        <w:r w:rsidR="005551AF" w:rsidRPr="0090178A">
          <w:rPr>
            <w:rStyle w:val="Hyperlink"/>
            <w:rFonts w:ascii="Times New Roman" w:hAnsi="Times New Roman"/>
          </w:rPr>
          <w:t>Oferta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_Toc56640824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AA1BAAD" w14:textId="057D34F6"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25" w:history="1">
        <w:r w:rsidR="00AF4950" w:rsidRPr="0090178A">
          <w:rPr>
            <w:rStyle w:val="Hyperlink"/>
            <w:rFonts w:ascii="Times New Roman" w:hAnsi="Times New Roman"/>
          </w:rPr>
          <w:t>12.</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Carta</w:t>
        </w:r>
        <w:r w:rsidR="00103FA7" w:rsidRPr="0090178A">
          <w:rPr>
            <w:rStyle w:val="Hyperlink"/>
            <w:rFonts w:ascii="Times New Roman" w:hAnsi="Times New Roman"/>
          </w:rPr>
          <w:t xml:space="preserve"> de Oferta</w:t>
        </w:r>
        <w:r w:rsidR="00AF4950" w:rsidRPr="0090178A">
          <w:rPr>
            <w:rStyle w:val="Hyperlink"/>
            <w:rFonts w:ascii="Times New Roman" w:hAnsi="Times New Roman"/>
          </w:rPr>
          <w:t xml:space="preserve"> e </w:t>
        </w:r>
        <w:r w:rsidR="00103FA7" w:rsidRPr="0090178A">
          <w:rPr>
            <w:rStyle w:val="Hyperlink"/>
            <w:rFonts w:ascii="Times New Roman" w:hAnsi="Times New Roman"/>
          </w:rPr>
          <w:t>F</w:t>
        </w:r>
        <w:r w:rsidR="00AF4950" w:rsidRPr="0090178A">
          <w:rPr>
            <w:rStyle w:val="Hyperlink"/>
            <w:rFonts w:ascii="Times New Roman" w:hAnsi="Times New Roman"/>
          </w:rPr>
          <w:t>ormulários</w:t>
        </w:r>
        <w:r w:rsidR="00AF4950" w:rsidRPr="0090178A">
          <w:rPr>
            <w:rFonts w:ascii="Times New Roman" w:hAnsi="Times New Roman"/>
            <w:webHidden/>
          </w:rPr>
          <w:tab/>
        </w:r>
        <w:r w:rsidR="004C3F96" w:rsidRPr="0090178A">
          <w:rPr>
            <w:rFonts w:ascii="Times New Roman" w:hAnsi="Times New Roman"/>
            <w:webHidden/>
          </w:rPr>
          <w:t>19</w:t>
        </w:r>
      </w:hyperlink>
    </w:p>
    <w:p w14:paraId="59836CB1" w14:textId="63122AB3"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26" w:history="1">
        <w:r w:rsidR="00AF4950" w:rsidRPr="0090178A">
          <w:rPr>
            <w:rStyle w:val="Hyperlink"/>
            <w:rFonts w:ascii="Times New Roman" w:hAnsi="Times New Roman"/>
          </w:rPr>
          <w:t>13.</w:t>
        </w:r>
        <w:r w:rsidR="00AF4950" w:rsidRPr="0090178A">
          <w:rPr>
            <w:rFonts w:ascii="Times New Roman" w:eastAsiaTheme="minorEastAsia" w:hAnsi="Times New Roman"/>
            <w:b w:val="0"/>
            <w:lang w:eastAsia="pt-BR"/>
          </w:rPr>
          <w:tab/>
        </w:r>
        <w:r w:rsidR="000F6975" w:rsidRPr="0090178A">
          <w:rPr>
            <w:rStyle w:val="Hyperlink"/>
            <w:rFonts w:ascii="Times New Roman" w:hAnsi="Times New Roman"/>
          </w:rPr>
          <w:t xml:space="preserve">Ofertas </w:t>
        </w:r>
        <w:r w:rsidR="002F3021" w:rsidRPr="0090178A">
          <w:rPr>
            <w:rStyle w:val="Hyperlink"/>
            <w:rFonts w:ascii="Times New Roman" w:hAnsi="Times New Roman"/>
          </w:rPr>
          <w:t>Técnicas</w:t>
        </w:r>
        <w:r w:rsidR="00AF4950" w:rsidRPr="0090178A">
          <w:rPr>
            <w:rStyle w:val="Hyperlink"/>
            <w:rFonts w:ascii="Times New Roman" w:hAnsi="Times New Roman"/>
          </w:rPr>
          <w:t xml:space="preserve"> </w:t>
        </w:r>
        <w:r w:rsidR="00103FA7" w:rsidRPr="0090178A">
          <w:rPr>
            <w:rStyle w:val="Hyperlink"/>
            <w:rFonts w:ascii="Times New Roman" w:hAnsi="Times New Roman"/>
          </w:rPr>
          <w:t>A</w:t>
        </w:r>
        <w:r w:rsidR="00AF4950" w:rsidRPr="0090178A">
          <w:rPr>
            <w:rStyle w:val="Hyperlink"/>
            <w:rFonts w:ascii="Times New Roman" w:hAnsi="Times New Roman"/>
          </w:rPr>
          <w:t>lternativas</w:t>
        </w:r>
        <w:r w:rsidR="00AF4950" w:rsidRPr="0090178A">
          <w:rPr>
            <w:rFonts w:ascii="Times New Roman" w:hAnsi="Times New Roman"/>
            <w:webHidden/>
          </w:rPr>
          <w:tab/>
        </w:r>
        <w:r w:rsidR="00B8280F" w:rsidRPr="0090178A">
          <w:rPr>
            <w:rFonts w:ascii="Times New Roman" w:hAnsi="Times New Roman"/>
            <w:webHidden/>
          </w:rPr>
          <w:t>2</w:t>
        </w:r>
        <w:r w:rsidR="004C3F96" w:rsidRPr="0090178A">
          <w:rPr>
            <w:rFonts w:ascii="Times New Roman" w:hAnsi="Times New Roman"/>
            <w:webHidden/>
          </w:rPr>
          <w:t>0</w:t>
        </w:r>
      </w:hyperlink>
    </w:p>
    <w:p w14:paraId="21EDA715" w14:textId="0E354913"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27" w:history="1">
        <w:r w:rsidR="00AF4950" w:rsidRPr="0090178A">
          <w:rPr>
            <w:rStyle w:val="Hyperlink"/>
            <w:rFonts w:ascii="Times New Roman" w:hAnsi="Times New Roman"/>
          </w:rPr>
          <w:t>14.</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Preços da </w:t>
        </w:r>
        <w:r w:rsidR="005551AF" w:rsidRPr="0090178A">
          <w:rPr>
            <w:rStyle w:val="Hyperlink"/>
            <w:rFonts w:ascii="Times New Roman" w:hAnsi="Times New Roman"/>
          </w:rPr>
          <w:t>Oferta</w:t>
        </w:r>
        <w:r w:rsidR="00103FA7" w:rsidRPr="0090178A">
          <w:rPr>
            <w:rStyle w:val="Hyperlink"/>
            <w:rFonts w:ascii="Times New Roman" w:hAnsi="Times New Roman"/>
          </w:rPr>
          <w:t xml:space="preserve"> e Descontos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_Toc56640827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52F8FDF" w14:textId="33787118"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28" w:history="1">
        <w:r w:rsidR="00AF4950" w:rsidRPr="0090178A">
          <w:rPr>
            <w:rStyle w:val="Hyperlink"/>
            <w:rFonts w:ascii="Times New Roman" w:hAnsi="Times New Roman"/>
          </w:rPr>
          <w:t>15.</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Moedas d</w:t>
        </w:r>
        <w:r w:rsidR="00103FA7" w:rsidRPr="0090178A">
          <w:rPr>
            <w:rStyle w:val="Hyperlink"/>
            <w:rFonts w:ascii="Times New Roman" w:hAnsi="Times New Roman"/>
          </w:rPr>
          <w:t>a</w:t>
        </w:r>
        <w:r w:rsidR="00AF4950" w:rsidRPr="0090178A">
          <w:rPr>
            <w:rStyle w:val="Hyperlink"/>
            <w:rFonts w:ascii="Times New Roman" w:hAnsi="Times New Roman"/>
          </w:rPr>
          <w:t xml:space="preserve"> </w:t>
        </w:r>
        <w:r w:rsidR="005551AF" w:rsidRPr="0090178A">
          <w:rPr>
            <w:rStyle w:val="Hyperlink"/>
            <w:rFonts w:ascii="Times New Roman" w:hAnsi="Times New Roman"/>
          </w:rPr>
          <w:t>Oferta</w:t>
        </w:r>
        <w:r w:rsidR="00AF4950" w:rsidRPr="0090178A">
          <w:rPr>
            <w:rStyle w:val="Hyperlink"/>
            <w:rFonts w:ascii="Times New Roman" w:hAnsi="Times New Roman"/>
          </w:rPr>
          <w:t xml:space="preserve"> e </w:t>
        </w:r>
        <w:r w:rsidR="00103FA7" w:rsidRPr="0090178A">
          <w:rPr>
            <w:rStyle w:val="Hyperlink"/>
            <w:rFonts w:ascii="Times New Roman" w:hAnsi="Times New Roman"/>
          </w:rPr>
          <w:t>P</w:t>
        </w:r>
        <w:r w:rsidR="00AF4950" w:rsidRPr="0090178A">
          <w:rPr>
            <w:rStyle w:val="Hyperlink"/>
            <w:rFonts w:ascii="Times New Roman" w:hAnsi="Times New Roman"/>
          </w:rPr>
          <w:t>agamento</w:t>
        </w:r>
        <w:r w:rsidR="00103FA7" w:rsidRPr="0090178A">
          <w:rPr>
            <w:rStyle w:val="Hyperlink"/>
            <w:rFonts w:ascii="Times New Roman" w:hAnsi="Times New Roman"/>
          </w:rPr>
          <w:t>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_Toc56640828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CAF1D2C" w14:textId="02CF1C1A"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29" w:history="1">
        <w:r w:rsidR="00AF4950" w:rsidRPr="0090178A">
          <w:rPr>
            <w:rStyle w:val="Hyperlink"/>
            <w:rFonts w:ascii="Times New Roman" w:hAnsi="Times New Roman"/>
          </w:rPr>
          <w:t>16.</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Documentos que compõem a </w:t>
        </w:r>
        <w:r w:rsidR="00103FA7" w:rsidRPr="0090178A">
          <w:rPr>
            <w:rStyle w:val="Hyperlink"/>
            <w:rFonts w:ascii="Times New Roman" w:hAnsi="Times New Roman"/>
          </w:rPr>
          <w:t>Oferta</w:t>
        </w:r>
        <w:r w:rsidR="00AF4950" w:rsidRPr="0090178A">
          <w:rPr>
            <w:rStyle w:val="Hyperlink"/>
            <w:rFonts w:ascii="Times New Roman" w:hAnsi="Times New Roman"/>
          </w:rPr>
          <w:t xml:space="preserve"> Técnica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_Toc56640829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4FF25E8" w14:textId="67EDB973"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0" w:history="1">
        <w:r w:rsidR="00AF4950" w:rsidRPr="0090178A">
          <w:rPr>
            <w:rStyle w:val="Hyperlink"/>
            <w:rFonts w:ascii="Times New Roman" w:hAnsi="Times New Roman"/>
          </w:rPr>
          <w:t>17.</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Documentos que estabelecem a </w:t>
        </w:r>
        <w:r w:rsidR="00103FA7" w:rsidRPr="0090178A">
          <w:rPr>
            <w:rStyle w:val="Hyperlink"/>
            <w:rFonts w:ascii="Times New Roman" w:hAnsi="Times New Roman"/>
          </w:rPr>
          <w:t>E</w:t>
        </w:r>
        <w:r w:rsidR="00AF4950" w:rsidRPr="0090178A">
          <w:rPr>
            <w:rStyle w:val="Hyperlink"/>
            <w:rFonts w:ascii="Times New Roman" w:hAnsi="Times New Roman"/>
          </w:rPr>
          <w:t xml:space="preserve">legibilidade e as </w:t>
        </w:r>
        <w:r w:rsidR="00103FA7" w:rsidRPr="0090178A">
          <w:rPr>
            <w:rStyle w:val="Hyperlink"/>
            <w:rFonts w:ascii="Times New Roman" w:hAnsi="Times New Roman"/>
          </w:rPr>
          <w:t>Q</w:t>
        </w:r>
        <w:r w:rsidR="00AF4950" w:rsidRPr="0090178A">
          <w:rPr>
            <w:rStyle w:val="Hyperlink"/>
            <w:rFonts w:ascii="Times New Roman" w:hAnsi="Times New Roman"/>
          </w:rPr>
          <w:t xml:space="preserve">ualificações do </w:t>
        </w:r>
        <w:r w:rsidR="00103FA7" w:rsidRPr="0090178A">
          <w:rPr>
            <w:rStyle w:val="Hyperlink"/>
            <w:rFonts w:ascii="Times New Roman" w:hAnsi="Times New Roman"/>
          </w:rPr>
          <w:t>L</w:t>
        </w:r>
        <w:r w:rsidR="00AF4950" w:rsidRPr="0090178A">
          <w:rPr>
            <w:rStyle w:val="Hyperlink"/>
            <w:rFonts w:ascii="Times New Roman" w:hAnsi="Times New Roman"/>
          </w:rPr>
          <w:t>icitante</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_Toc56640830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B5E181D" w14:textId="103D0C1F"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1" w:history="1">
        <w:r w:rsidR="00AF4950" w:rsidRPr="0090178A">
          <w:rPr>
            <w:rStyle w:val="Hyperlink"/>
            <w:rFonts w:ascii="Times New Roman" w:hAnsi="Times New Roman"/>
          </w:rPr>
          <w:t>18.</w:t>
        </w:r>
        <w:r w:rsidR="00AF4950" w:rsidRPr="0090178A">
          <w:rPr>
            <w:rFonts w:ascii="Times New Roman" w:eastAsiaTheme="minorEastAsia" w:hAnsi="Times New Roman"/>
            <w:b w:val="0"/>
            <w:lang w:eastAsia="pt-BR"/>
          </w:rPr>
          <w:tab/>
        </w:r>
        <w:r w:rsidR="00A0683D" w:rsidRPr="0090178A">
          <w:rPr>
            <w:rStyle w:val="Hyperlink"/>
            <w:rFonts w:ascii="Times New Roman" w:hAnsi="Times New Roman"/>
          </w:rPr>
          <w:t>Prazo de Validade</w:t>
        </w:r>
        <w:r w:rsidR="00AF4950" w:rsidRPr="0090178A">
          <w:rPr>
            <w:rStyle w:val="Hyperlink"/>
            <w:rFonts w:ascii="Times New Roman" w:hAnsi="Times New Roman"/>
          </w:rPr>
          <w:t xml:space="preserve"> da</w:t>
        </w:r>
        <w:r w:rsidR="00103FA7" w:rsidRPr="0090178A">
          <w:rPr>
            <w:rStyle w:val="Hyperlink"/>
            <w:rFonts w:ascii="Times New Roman" w:hAnsi="Times New Roman"/>
          </w:rPr>
          <w:t>s</w:t>
        </w:r>
        <w:r w:rsidR="00AF4950" w:rsidRPr="0090178A">
          <w:rPr>
            <w:rStyle w:val="Hyperlink"/>
            <w:rFonts w:ascii="Times New Roman" w:hAnsi="Times New Roman"/>
          </w:rPr>
          <w:t xml:space="preserve"> </w:t>
        </w:r>
        <w:r w:rsidR="005551AF" w:rsidRPr="0090178A">
          <w:rPr>
            <w:rStyle w:val="Hyperlink"/>
            <w:rFonts w:ascii="Times New Roman" w:hAnsi="Times New Roman"/>
          </w:rPr>
          <w:t>Oferta</w:t>
        </w:r>
        <w:r w:rsidR="00103FA7" w:rsidRPr="0090178A">
          <w:rPr>
            <w:rStyle w:val="Hyperlink"/>
            <w:rFonts w:ascii="Times New Roman" w:hAnsi="Times New Roman"/>
          </w:rPr>
          <w:t>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_Toc56640831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3CFDA6A" w14:textId="4CAEE189"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2" w:history="1">
        <w:r w:rsidR="00AF4950" w:rsidRPr="0090178A">
          <w:rPr>
            <w:rStyle w:val="Hyperlink"/>
            <w:rFonts w:ascii="Times New Roman" w:hAnsi="Times New Roman"/>
          </w:rPr>
          <w:t>19.</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Garantia de </w:t>
        </w:r>
        <w:r w:rsidR="00103FA7" w:rsidRPr="0090178A">
          <w:rPr>
            <w:rStyle w:val="Hyperlink"/>
            <w:rFonts w:ascii="Times New Roman" w:hAnsi="Times New Roman"/>
          </w:rPr>
          <w:t>M</w:t>
        </w:r>
        <w:r w:rsidR="00AF4950" w:rsidRPr="0090178A">
          <w:rPr>
            <w:rStyle w:val="Hyperlink"/>
            <w:rFonts w:ascii="Times New Roman" w:hAnsi="Times New Roman"/>
          </w:rPr>
          <w:t xml:space="preserve">anutenção da </w:t>
        </w:r>
        <w:r w:rsidR="005551AF" w:rsidRPr="0090178A">
          <w:rPr>
            <w:rStyle w:val="Hyperlink"/>
            <w:rFonts w:ascii="Times New Roman" w:hAnsi="Times New Roman"/>
          </w:rPr>
          <w:t>Oferta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_Toc56640832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7FAF217" w14:textId="19B76820"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3" w:history="1">
        <w:r w:rsidR="00AF4950" w:rsidRPr="0090178A">
          <w:rPr>
            <w:rStyle w:val="Hyperlink"/>
            <w:rFonts w:ascii="Times New Roman" w:hAnsi="Times New Roman"/>
          </w:rPr>
          <w:t>20.</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Formato e </w:t>
        </w:r>
        <w:r w:rsidR="00103FA7" w:rsidRPr="0090178A">
          <w:rPr>
            <w:rStyle w:val="Hyperlink"/>
            <w:rFonts w:ascii="Times New Roman" w:hAnsi="Times New Roman"/>
          </w:rPr>
          <w:t>A</w:t>
        </w:r>
        <w:r w:rsidR="00AF4950" w:rsidRPr="0090178A">
          <w:rPr>
            <w:rStyle w:val="Hyperlink"/>
            <w:rFonts w:ascii="Times New Roman" w:hAnsi="Times New Roman"/>
          </w:rPr>
          <w:t xml:space="preserve">ssinatura da </w:t>
        </w:r>
        <w:r w:rsidR="005551AF" w:rsidRPr="0090178A">
          <w:rPr>
            <w:rStyle w:val="Hyperlink"/>
            <w:rFonts w:ascii="Times New Roman" w:hAnsi="Times New Roman"/>
          </w:rPr>
          <w:t>Oferta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_Toc56640833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126578A" w14:textId="3A987BE9"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34" w:history="1">
        <w:r w:rsidR="00AF4950" w:rsidRPr="0090178A">
          <w:rPr>
            <w:rStyle w:val="Hyperlink"/>
            <w:rFonts w:ascii="Times New Roman" w:hAnsi="Times New Roman"/>
            <w:sz w:val="22"/>
            <w:szCs w:val="22"/>
          </w:rPr>
          <w:t>D.</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Apresentação d</w:t>
        </w:r>
        <w:r w:rsidR="00103FA7" w:rsidRPr="0090178A">
          <w:rPr>
            <w:rStyle w:val="Hyperlink"/>
            <w:rFonts w:ascii="Times New Roman" w:hAnsi="Times New Roman"/>
            <w:sz w:val="22"/>
            <w:szCs w:val="22"/>
          </w:rPr>
          <w:t>as</w:t>
        </w:r>
        <w:r w:rsidR="00AF4950" w:rsidRPr="0090178A">
          <w:rPr>
            <w:rStyle w:val="Hyperlink"/>
            <w:rFonts w:ascii="Times New Roman" w:hAnsi="Times New Roman"/>
            <w:sz w:val="22"/>
            <w:szCs w:val="22"/>
          </w:rPr>
          <w:t xml:space="preserve"> </w:t>
        </w:r>
        <w:r w:rsidR="005551AF" w:rsidRPr="0090178A">
          <w:rPr>
            <w:rStyle w:val="Hyperlink"/>
            <w:rFonts w:ascii="Times New Roman" w:hAnsi="Times New Roman"/>
            <w:sz w:val="22"/>
            <w:szCs w:val="22"/>
          </w:rPr>
          <w:t>Oferta</w:t>
        </w:r>
        <w:r w:rsidR="00AF4950" w:rsidRPr="0090178A">
          <w:rPr>
            <w:rStyle w:val="Hyperlink"/>
            <w:rFonts w:ascii="Times New Roman" w:hAnsi="Times New Roman"/>
            <w:sz w:val="22"/>
            <w:szCs w:val="22"/>
          </w:rPr>
          <w:t>s</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_Toc56640834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56F91449" w14:textId="067A3630"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5" w:history="1">
        <w:r w:rsidR="00AF4950" w:rsidRPr="0090178A">
          <w:rPr>
            <w:rStyle w:val="Hyperlink"/>
            <w:rFonts w:ascii="Times New Roman" w:hAnsi="Times New Roman"/>
          </w:rPr>
          <w:t>21.</w:t>
        </w:r>
        <w:r w:rsidR="00AF4950" w:rsidRPr="0090178A">
          <w:rPr>
            <w:rFonts w:ascii="Times New Roman" w:eastAsiaTheme="minorEastAsia" w:hAnsi="Times New Roman"/>
            <w:b w:val="0"/>
            <w:lang w:eastAsia="pt-BR"/>
          </w:rPr>
          <w:tab/>
        </w:r>
        <w:r w:rsidR="00103FA7" w:rsidRPr="0090178A">
          <w:rPr>
            <w:rStyle w:val="Hyperlink"/>
            <w:rFonts w:ascii="Times New Roman" w:hAnsi="Times New Roman"/>
          </w:rPr>
          <w:t>Fechamento</w:t>
        </w:r>
        <w:r w:rsidR="00E41C2A" w:rsidRPr="0090178A">
          <w:rPr>
            <w:rStyle w:val="Hyperlink"/>
            <w:rFonts w:ascii="Times New Roman" w:hAnsi="Times New Roman"/>
          </w:rPr>
          <w:t xml:space="preserve"> e Identificação d</w:t>
        </w:r>
        <w:r w:rsidR="00103FA7" w:rsidRPr="0090178A">
          <w:rPr>
            <w:rStyle w:val="Hyperlink"/>
            <w:rFonts w:ascii="Times New Roman" w:hAnsi="Times New Roman"/>
          </w:rPr>
          <w:t>as</w:t>
        </w:r>
        <w:r w:rsidR="00E41C2A" w:rsidRPr="0090178A">
          <w:rPr>
            <w:rStyle w:val="Hyperlink"/>
            <w:rFonts w:ascii="Times New Roman" w:hAnsi="Times New Roman"/>
          </w:rPr>
          <w:t xml:space="preserve"> </w:t>
        </w:r>
        <w:r w:rsidR="005551AF" w:rsidRPr="0090178A">
          <w:rPr>
            <w:rStyle w:val="Hyperlink"/>
            <w:rFonts w:ascii="Times New Roman" w:hAnsi="Times New Roman"/>
          </w:rPr>
          <w:t>Oferta</w:t>
        </w:r>
        <w:r w:rsidR="00E41C2A" w:rsidRPr="0090178A">
          <w:rPr>
            <w:rStyle w:val="Hyperlink"/>
            <w:rFonts w:ascii="Times New Roman" w:hAnsi="Times New Roman"/>
          </w:rPr>
          <w:t>s</w:t>
        </w:r>
        <w:r w:rsidR="00AF4950" w:rsidRPr="0090178A">
          <w:rPr>
            <w:rFonts w:ascii="Times New Roman" w:hAnsi="Times New Roman"/>
            <w:webHidden/>
          </w:rPr>
          <w:tab/>
        </w:r>
        <w:r w:rsidR="00B8280F" w:rsidRPr="0090178A">
          <w:rPr>
            <w:rFonts w:ascii="Times New Roman" w:hAnsi="Times New Roman"/>
            <w:webHidden/>
          </w:rPr>
          <w:t>2</w:t>
        </w:r>
        <w:r w:rsidR="004C3F96" w:rsidRPr="0090178A">
          <w:rPr>
            <w:rFonts w:ascii="Times New Roman" w:hAnsi="Times New Roman"/>
            <w:webHidden/>
          </w:rPr>
          <w:t>7</w:t>
        </w:r>
      </w:hyperlink>
    </w:p>
    <w:p w14:paraId="2C8C157A" w14:textId="4732A7AF"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6" w:history="1">
        <w:r w:rsidR="00AF4950" w:rsidRPr="0090178A">
          <w:rPr>
            <w:rStyle w:val="Hyperlink"/>
            <w:rFonts w:ascii="Times New Roman" w:hAnsi="Times New Roman"/>
          </w:rPr>
          <w:t>22.</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Prazo </w:t>
        </w:r>
        <w:r w:rsidR="00103FA7" w:rsidRPr="0090178A">
          <w:rPr>
            <w:rStyle w:val="Hyperlink"/>
            <w:rFonts w:ascii="Times New Roman" w:hAnsi="Times New Roman"/>
          </w:rPr>
          <w:t xml:space="preserve">Final </w:t>
        </w:r>
        <w:r w:rsidR="00AF4950" w:rsidRPr="0090178A">
          <w:rPr>
            <w:rStyle w:val="Hyperlink"/>
            <w:rFonts w:ascii="Times New Roman" w:hAnsi="Times New Roman"/>
          </w:rPr>
          <w:t xml:space="preserve">para </w:t>
        </w:r>
        <w:r w:rsidR="00103FA7" w:rsidRPr="0090178A">
          <w:rPr>
            <w:rStyle w:val="Hyperlink"/>
            <w:rFonts w:ascii="Times New Roman" w:hAnsi="Times New Roman"/>
          </w:rPr>
          <w:t>A</w:t>
        </w:r>
        <w:r w:rsidR="00AF4950" w:rsidRPr="0090178A">
          <w:rPr>
            <w:rStyle w:val="Hyperlink"/>
            <w:rFonts w:ascii="Times New Roman" w:hAnsi="Times New Roman"/>
          </w:rPr>
          <w:t>presentação d</w:t>
        </w:r>
        <w:r w:rsidR="00103FA7" w:rsidRPr="0090178A">
          <w:rPr>
            <w:rStyle w:val="Hyperlink"/>
            <w:rFonts w:ascii="Times New Roman" w:hAnsi="Times New Roman"/>
          </w:rPr>
          <w:t>as</w:t>
        </w:r>
        <w:r w:rsidR="00AF4950" w:rsidRPr="0090178A">
          <w:rPr>
            <w:rStyle w:val="Hyperlink"/>
            <w:rFonts w:ascii="Times New Roman" w:hAnsi="Times New Roman"/>
          </w:rPr>
          <w:t xml:space="preserve"> </w:t>
        </w:r>
        <w:r w:rsidR="0014427D" w:rsidRPr="0090178A">
          <w:rPr>
            <w:rStyle w:val="Hyperlink"/>
            <w:rFonts w:ascii="Times New Roman" w:hAnsi="Times New Roman"/>
          </w:rPr>
          <w:t>Ofertas</w:t>
        </w:r>
        <w:r w:rsidR="00AF4950" w:rsidRPr="0090178A">
          <w:rPr>
            <w:rFonts w:ascii="Times New Roman" w:hAnsi="Times New Roman"/>
            <w:webHidden/>
          </w:rPr>
          <w:tab/>
        </w:r>
        <w:r w:rsidR="004C3F96" w:rsidRPr="0090178A">
          <w:rPr>
            <w:rFonts w:ascii="Times New Roman" w:hAnsi="Times New Roman"/>
            <w:webHidden/>
          </w:rPr>
          <w:t>28</w:t>
        </w:r>
      </w:hyperlink>
    </w:p>
    <w:p w14:paraId="1520C4D0" w14:textId="3422F4F6"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7" w:history="1">
        <w:r w:rsidR="00AF4950" w:rsidRPr="0090178A">
          <w:rPr>
            <w:rStyle w:val="Hyperlink"/>
            <w:rFonts w:ascii="Times New Roman" w:hAnsi="Times New Roman"/>
          </w:rPr>
          <w:t>23.</w:t>
        </w:r>
        <w:r w:rsidR="00AF4950" w:rsidRPr="0090178A">
          <w:rPr>
            <w:rFonts w:ascii="Times New Roman" w:eastAsiaTheme="minorEastAsia" w:hAnsi="Times New Roman"/>
            <w:b w:val="0"/>
            <w:lang w:eastAsia="pt-BR"/>
          </w:rPr>
          <w:tab/>
        </w:r>
        <w:r w:rsidR="005551AF" w:rsidRPr="0090178A">
          <w:rPr>
            <w:rStyle w:val="Hyperlink"/>
            <w:rFonts w:ascii="Times New Roman" w:hAnsi="Times New Roman"/>
          </w:rPr>
          <w:t>Oferta</w:t>
        </w:r>
        <w:r w:rsidR="00AF4950" w:rsidRPr="0090178A">
          <w:rPr>
            <w:rStyle w:val="Hyperlink"/>
            <w:rFonts w:ascii="Times New Roman" w:hAnsi="Times New Roman"/>
          </w:rPr>
          <w:t xml:space="preserve">s </w:t>
        </w:r>
        <w:r w:rsidR="00103FA7" w:rsidRPr="0090178A">
          <w:rPr>
            <w:rStyle w:val="Hyperlink"/>
            <w:rFonts w:ascii="Times New Roman" w:hAnsi="Times New Roman"/>
          </w:rPr>
          <w:t>A</w:t>
        </w:r>
        <w:r w:rsidR="00AF4950" w:rsidRPr="0090178A">
          <w:rPr>
            <w:rStyle w:val="Hyperlink"/>
            <w:rFonts w:ascii="Times New Roman" w:hAnsi="Times New Roman"/>
          </w:rPr>
          <w:t>trasadas</w:t>
        </w:r>
        <w:r w:rsidR="00AF4950" w:rsidRPr="0090178A">
          <w:rPr>
            <w:rFonts w:ascii="Times New Roman" w:hAnsi="Times New Roman"/>
            <w:webHidden/>
          </w:rPr>
          <w:tab/>
        </w:r>
        <w:r w:rsidR="004C3F96" w:rsidRPr="0090178A">
          <w:rPr>
            <w:rFonts w:ascii="Times New Roman" w:hAnsi="Times New Roman"/>
            <w:webHidden/>
          </w:rPr>
          <w:t>28</w:t>
        </w:r>
      </w:hyperlink>
    </w:p>
    <w:p w14:paraId="252B0AB9" w14:textId="16F8333D"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38" w:history="1">
        <w:r w:rsidR="00AF4950" w:rsidRPr="0090178A">
          <w:rPr>
            <w:rStyle w:val="Hyperlink"/>
            <w:rFonts w:ascii="Times New Roman" w:hAnsi="Times New Roman"/>
          </w:rPr>
          <w:t>24.</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Retirada, Substituição e Modificação d</w:t>
        </w:r>
        <w:r w:rsidR="00103FA7" w:rsidRPr="0090178A">
          <w:rPr>
            <w:rStyle w:val="Hyperlink"/>
            <w:rFonts w:ascii="Times New Roman" w:hAnsi="Times New Roman"/>
          </w:rPr>
          <w:t>as</w:t>
        </w:r>
        <w:r w:rsidR="00AF4950" w:rsidRPr="0090178A">
          <w:rPr>
            <w:rStyle w:val="Hyperlink"/>
            <w:rFonts w:ascii="Times New Roman" w:hAnsi="Times New Roman"/>
          </w:rPr>
          <w:t xml:space="preserve"> </w:t>
        </w:r>
        <w:r w:rsidR="0014427D" w:rsidRPr="0090178A">
          <w:rPr>
            <w:rStyle w:val="Hyperlink"/>
            <w:rFonts w:ascii="Times New Roman" w:hAnsi="Times New Roman"/>
          </w:rPr>
          <w:t>Ofertas</w:t>
        </w:r>
        <w:r w:rsidR="00AF4950" w:rsidRPr="0090178A">
          <w:rPr>
            <w:rFonts w:ascii="Times New Roman" w:hAnsi="Times New Roman"/>
            <w:webHidden/>
          </w:rPr>
          <w:tab/>
        </w:r>
        <w:r w:rsidR="004C3F96" w:rsidRPr="0090178A">
          <w:rPr>
            <w:rFonts w:ascii="Times New Roman" w:hAnsi="Times New Roman"/>
            <w:webHidden/>
          </w:rPr>
          <w:t>29</w:t>
        </w:r>
      </w:hyperlink>
    </w:p>
    <w:p w14:paraId="7F4726A8" w14:textId="5B09D672"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39" w:history="1">
        <w:r w:rsidR="00AF4950" w:rsidRPr="0090178A">
          <w:rPr>
            <w:rStyle w:val="Hyperlink"/>
            <w:rFonts w:ascii="Times New Roman" w:hAnsi="Times New Roman"/>
            <w:sz w:val="22"/>
            <w:szCs w:val="22"/>
          </w:rPr>
          <w:t>E.</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 xml:space="preserve">Abertura Pública da </w:t>
        </w:r>
        <w:r w:rsidR="00E41C2A" w:rsidRPr="0090178A">
          <w:rPr>
            <w:rStyle w:val="Hyperlink"/>
            <w:rFonts w:ascii="Times New Roman" w:hAnsi="Times New Roman"/>
            <w:sz w:val="22"/>
            <w:szCs w:val="22"/>
          </w:rPr>
          <w:t xml:space="preserve">Parte Técnica das </w:t>
        </w:r>
        <w:r w:rsidR="005551AF" w:rsidRPr="0090178A">
          <w:rPr>
            <w:rStyle w:val="Hyperlink"/>
            <w:rFonts w:ascii="Times New Roman" w:hAnsi="Times New Roman"/>
            <w:sz w:val="22"/>
            <w:szCs w:val="22"/>
          </w:rPr>
          <w:t>Oferta</w:t>
        </w:r>
        <w:r w:rsidR="00E41C2A" w:rsidRPr="0090178A">
          <w:rPr>
            <w:rStyle w:val="Hyperlink"/>
            <w:rFonts w:ascii="Times New Roman" w:hAnsi="Times New Roman"/>
            <w:sz w:val="22"/>
            <w:szCs w:val="22"/>
          </w:rPr>
          <w:t>s</w:t>
        </w:r>
        <w:r w:rsidR="00AF4950" w:rsidRPr="0090178A">
          <w:rPr>
            <w:rFonts w:ascii="Times New Roman" w:hAnsi="Times New Roman"/>
            <w:webHidden/>
            <w:sz w:val="22"/>
            <w:szCs w:val="22"/>
          </w:rPr>
          <w:tab/>
        </w:r>
        <w:r w:rsidR="004C3F96" w:rsidRPr="0090178A">
          <w:rPr>
            <w:rFonts w:ascii="Times New Roman" w:hAnsi="Times New Roman"/>
            <w:webHidden/>
            <w:sz w:val="22"/>
            <w:szCs w:val="22"/>
          </w:rPr>
          <w:t>29</w:t>
        </w:r>
      </w:hyperlink>
    </w:p>
    <w:p w14:paraId="67A2F7DC" w14:textId="473E18E8"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0" w:history="1">
        <w:r w:rsidR="00AF4950" w:rsidRPr="0090178A">
          <w:rPr>
            <w:rStyle w:val="Hyperlink"/>
            <w:rFonts w:ascii="Times New Roman" w:hAnsi="Times New Roman"/>
          </w:rPr>
          <w:t>25.</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Abertura Pública da </w:t>
        </w:r>
        <w:r w:rsidR="00E41C2A" w:rsidRPr="0090178A">
          <w:rPr>
            <w:rStyle w:val="Hyperlink"/>
            <w:rFonts w:ascii="Times New Roman" w:hAnsi="Times New Roman"/>
          </w:rPr>
          <w:t xml:space="preserve">Parte Técnica das </w:t>
        </w:r>
        <w:r w:rsidR="005551AF" w:rsidRPr="0090178A">
          <w:rPr>
            <w:rStyle w:val="Hyperlink"/>
            <w:rFonts w:ascii="Times New Roman" w:hAnsi="Times New Roman"/>
          </w:rPr>
          <w:t>Oferta</w:t>
        </w:r>
        <w:r w:rsidR="00E41C2A" w:rsidRPr="0090178A">
          <w:rPr>
            <w:rStyle w:val="Hyperlink"/>
            <w:rFonts w:ascii="Times New Roman" w:hAnsi="Times New Roman"/>
          </w:rPr>
          <w:t>s</w:t>
        </w:r>
        <w:r w:rsidR="00AF4950" w:rsidRPr="0090178A">
          <w:rPr>
            <w:rFonts w:ascii="Times New Roman" w:hAnsi="Times New Roman"/>
            <w:webHidden/>
          </w:rPr>
          <w:tab/>
        </w:r>
        <w:r w:rsidR="004C3F96" w:rsidRPr="0090178A">
          <w:rPr>
            <w:rFonts w:ascii="Times New Roman" w:hAnsi="Times New Roman"/>
            <w:webHidden/>
          </w:rPr>
          <w:t>29</w:t>
        </w:r>
      </w:hyperlink>
    </w:p>
    <w:p w14:paraId="720BA46F" w14:textId="6B21F8D7"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41" w:history="1">
        <w:r w:rsidR="00AF4950" w:rsidRPr="0090178A">
          <w:rPr>
            <w:rStyle w:val="Hyperlink"/>
            <w:rFonts w:ascii="Times New Roman" w:hAnsi="Times New Roman"/>
            <w:sz w:val="22"/>
            <w:szCs w:val="22"/>
          </w:rPr>
          <w:t>F.</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Avaliação d</w:t>
        </w:r>
        <w:r w:rsidR="00214394" w:rsidRPr="0090178A">
          <w:rPr>
            <w:rStyle w:val="Hyperlink"/>
            <w:rFonts w:ascii="Times New Roman" w:hAnsi="Times New Roman"/>
            <w:sz w:val="22"/>
            <w:szCs w:val="22"/>
          </w:rPr>
          <w:t>as</w:t>
        </w:r>
        <w:r w:rsidR="00AF4950" w:rsidRPr="0090178A">
          <w:rPr>
            <w:rStyle w:val="Hyperlink"/>
            <w:rFonts w:ascii="Times New Roman" w:hAnsi="Times New Roman"/>
            <w:sz w:val="22"/>
            <w:szCs w:val="22"/>
          </w:rPr>
          <w:t xml:space="preserve"> </w:t>
        </w:r>
        <w:r w:rsidR="005551AF" w:rsidRPr="0090178A">
          <w:rPr>
            <w:rStyle w:val="Hyperlink"/>
            <w:rFonts w:ascii="Times New Roman" w:hAnsi="Times New Roman"/>
            <w:sz w:val="22"/>
            <w:szCs w:val="22"/>
          </w:rPr>
          <w:t>Oferta</w:t>
        </w:r>
        <w:r w:rsidR="00AF4950" w:rsidRPr="0090178A">
          <w:rPr>
            <w:rStyle w:val="Hyperlink"/>
            <w:rFonts w:ascii="Times New Roman" w:hAnsi="Times New Roman"/>
            <w:sz w:val="22"/>
            <w:szCs w:val="22"/>
          </w:rPr>
          <w:t>s. Disposições gerais</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_Toc56640841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43B03DA5" w14:textId="66276BA8"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2" w:history="1">
        <w:r w:rsidR="00AF4950" w:rsidRPr="0090178A">
          <w:rPr>
            <w:rStyle w:val="Hyperlink"/>
            <w:rFonts w:ascii="Times New Roman" w:hAnsi="Times New Roman"/>
          </w:rPr>
          <w:t>26.</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Confidencialidade</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_Toc56640842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B39BE94" w14:textId="44E7DEBD"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3" w:history="1">
        <w:r w:rsidR="00AF4950" w:rsidRPr="0090178A">
          <w:rPr>
            <w:rStyle w:val="Hyperlink"/>
            <w:rFonts w:ascii="Times New Roman" w:hAnsi="Times New Roman"/>
          </w:rPr>
          <w:t>27.</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Esclarecimentos sobre </w:t>
        </w:r>
        <w:r w:rsidR="005551AF" w:rsidRPr="0090178A">
          <w:rPr>
            <w:rStyle w:val="Hyperlink"/>
            <w:rFonts w:ascii="Times New Roman" w:hAnsi="Times New Roman"/>
          </w:rPr>
          <w:t>Oferta</w:t>
        </w:r>
        <w:r w:rsidR="00AF4950" w:rsidRPr="0090178A">
          <w:rPr>
            <w:rStyle w:val="Hyperlink"/>
            <w:rFonts w:ascii="Times New Roman" w:hAnsi="Times New Roman"/>
          </w:rPr>
          <w:t>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_Toc56640843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1511339" w14:textId="0087AA90"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4" w:history="1">
        <w:r w:rsidR="00AF4950" w:rsidRPr="0090178A">
          <w:rPr>
            <w:rStyle w:val="Hyperlink"/>
            <w:rFonts w:ascii="Times New Roman" w:hAnsi="Times New Roman"/>
          </w:rPr>
          <w:t>28.</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Desvios, </w:t>
        </w:r>
        <w:r w:rsidR="00103FA7" w:rsidRPr="0090178A">
          <w:rPr>
            <w:rStyle w:val="Hyperlink"/>
            <w:rFonts w:ascii="Times New Roman" w:hAnsi="Times New Roman"/>
          </w:rPr>
          <w:t>R</w:t>
        </w:r>
        <w:r w:rsidR="00AF4950" w:rsidRPr="0090178A">
          <w:rPr>
            <w:rStyle w:val="Hyperlink"/>
            <w:rFonts w:ascii="Times New Roman" w:hAnsi="Times New Roman"/>
          </w:rPr>
          <w:t xml:space="preserve">eservas e </w:t>
        </w:r>
        <w:r w:rsidR="00103FA7" w:rsidRPr="0090178A">
          <w:rPr>
            <w:rStyle w:val="Hyperlink"/>
            <w:rFonts w:ascii="Times New Roman" w:hAnsi="Times New Roman"/>
          </w:rPr>
          <w:t>O</w:t>
        </w:r>
        <w:r w:rsidR="00AF4950" w:rsidRPr="0090178A">
          <w:rPr>
            <w:rStyle w:val="Hyperlink"/>
            <w:rFonts w:ascii="Times New Roman" w:hAnsi="Times New Roman"/>
          </w:rPr>
          <w:t>missões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_Toc56640844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E5B5B48" w14:textId="77F8677D"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5" w:history="1">
        <w:r w:rsidR="00AF4950" w:rsidRPr="0090178A">
          <w:rPr>
            <w:rStyle w:val="Hyperlink"/>
            <w:rFonts w:ascii="Times New Roman" w:hAnsi="Times New Roman"/>
          </w:rPr>
          <w:t>29.</w:t>
        </w:r>
        <w:r w:rsidR="00AF4950" w:rsidRPr="0090178A">
          <w:rPr>
            <w:rFonts w:ascii="Times New Roman" w:eastAsiaTheme="minorEastAsia" w:hAnsi="Times New Roman"/>
            <w:b w:val="0"/>
            <w:lang w:eastAsia="pt-BR"/>
          </w:rPr>
          <w:tab/>
        </w:r>
        <w:r w:rsidR="00103FA7" w:rsidRPr="0090178A">
          <w:rPr>
            <w:rStyle w:val="Hyperlink"/>
            <w:rFonts w:ascii="Times New Roman" w:hAnsi="Times New Roman"/>
          </w:rPr>
          <w:t>Faltas de</w:t>
        </w:r>
        <w:r w:rsidR="00AF4950" w:rsidRPr="0090178A">
          <w:rPr>
            <w:rStyle w:val="Hyperlink"/>
            <w:rFonts w:ascii="Times New Roman" w:hAnsi="Times New Roman"/>
          </w:rPr>
          <w:t xml:space="preserve"> Conformidade Não Significativas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_Toc56640845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1C9B060" w14:textId="1BB798D1"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46" w:history="1">
        <w:r w:rsidR="00AF4950" w:rsidRPr="0090178A">
          <w:rPr>
            <w:rStyle w:val="Hyperlink"/>
            <w:rFonts w:ascii="Times New Roman" w:hAnsi="Times New Roman"/>
            <w:sz w:val="22"/>
            <w:szCs w:val="22"/>
          </w:rPr>
          <w:t>G.</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 xml:space="preserve">Avaliação Técnica da </w:t>
        </w:r>
        <w:r w:rsidR="00E41C2A" w:rsidRPr="0090178A">
          <w:rPr>
            <w:rStyle w:val="Hyperlink"/>
            <w:rFonts w:ascii="Times New Roman" w:hAnsi="Times New Roman"/>
            <w:sz w:val="22"/>
            <w:szCs w:val="22"/>
          </w:rPr>
          <w:t xml:space="preserve">Parte Técnica das </w:t>
        </w:r>
        <w:r w:rsidR="005551AF" w:rsidRPr="0090178A">
          <w:rPr>
            <w:rStyle w:val="Hyperlink"/>
            <w:rFonts w:ascii="Times New Roman" w:hAnsi="Times New Roman"/>
            <w:sz w:val="22"/>
            <w:szCs w:val="22"/>
          </w:rPr>
          <w:t>Oferta</w:t>
        </w:r>
        <w:r w:rsidR="00E41C2A" w:rsidRPr="0090178A">
          <w:rPr>
            <w:rStyle w:val="Hyperlink"/>
            <w:rFonts w:ascii="Times New Roman" w:hAnsi="Times New Roman"/>
            <w:sz w:val="22"/>
            <w:szCs w:val="22"/>
          </w:rPr>
          <w:t>s</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_Toc56640846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318016D6" w14:textId="3C7AE475"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7" w:history="1">
        <w:r w:rsidR="00AF4950" w:rsidRPr="0090178A">
          <w:rPr>
            <w:rStyle w:val="Hyperlink"/>
            <w:rFonts w:ascii="Times New Roman" w:hAnsi="Times New Roman"/>
          </w:rPr>
          <w:t>30.</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Avaliação Técnica das P</w:t>
        </w:r>
        <w:r w:rsidR="00103FA7" w:rsidRPr="0090178A">
          <w:rPr>
            <w:rStyle w:val="Hyperlink"/>
            <w:rFonts w:ascii="Times New Roman" w:hAnsi="Times New Roman"/>
          </w:rPr>
          <w:t>artes</w:t>
        </w:r>
        <w:r w:rsidR="00AF4950" w:rsidRPr="0090178A">
          <w:rPr>
            <w:rStyle w:val="Hyperlink"/>
            <w:rFonts w:ascii="Times New Roman" w:hAnsi="Times New Roman"/>
          </w:rPr>
          <w:t xml:space="preserve"> Técnicas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_Toc56640847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19F8DFEC" w14:textId="61DC909E"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8" w:history="1">
        <w:r w:rsidR="00AF4950" w:rsidRPr="0090178A">
          <w:rPr>
            <w:rStyle w:val="Hyperlink"/>
            <w:rFonts w:ascii="Times New Roman" w:hAnsi="Times New Roman"/>
          </w:rPr>
          <w:t>31.</w:t>
        </w:r>
        <w:r w:rsidR="00AF4950" w:rsidRPr="0090178A">
          <w:rPr>
            <w:rFonts w:ascii="Times New Roman" w:eastAsiaTheme="minorEastAsia" w:hAnsi="Times New Roman"/>
            <w:b w:val="0"/>
            <w:lang w:eastAsia="pt-BR"/>
          </w:rPr>
          <w:tab/>
        </w:r>
        <w:r w:rsidR="00E41C2A" w:rsidRPr="0090178A">
          <w:rPr>
            <w:rStyle w:val="Hyperlink"/>
            <w:rFonts w:ascii="Times New Roman" w:hAnsi="Times New Roman"/>
          </w:rPr>
          <w:t>Determinação d</w:t>
        </w:r>
        <w:r w:rsidR="00103FA7" w:rsidRPr="0090178A">
          <w:rPr>
            <w:rStyle w:val="Hyperlink"/>
            <w:rFonts w:ascii="Times New Roman" w:hAnsi="Times New Roman"/>
          </w:rPr>
          <w:t>a Responsividade</w:t>
        </w:r>
        <w:r w:rsidR="00AF4950" w:rsidRPr="0090178A">
          <w:rPr>
            <w:rFonts w:ascii="Times New Roman" w:hAnsi="Times New Roman"/>
            <w:webHidden/>
          </w:rPr>
          <w:tab/>
        </w:r>
        <w:r w:rsidR="00FF14E9" w:rsidRPr="0090178A">
          <w:rPr>
            <w:rFonts w:ascii="Times New Roman" w:hAnsi="Times New Roman"/>
            <w:webHidden/>
          </w:rPr>
          <w:t>3</w:t>
        </w:r>
        <w:r w:rsidR="004C3F96" w:rsidRPr="0090178A">
          <w:rPr>
            <w:rFonts w:ascii="Times New Roman" w:hAnsi="Times New Roman"/>
            <w:webHidden/>
          </w:rPr>
          <w:t>3</w:t>
        </w:r>
      </w:hyperlink>
    </w:p>
    <w:p w14:paraId="7BB3127C" w14:textId="48F3F17D"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49" w:history="1">
        <w:r w:rsidR="00AF4950" w:rsidRPr="0090178A">
          <w:rPr>
            <w:rStyle w:val="Hyperlink"/>
            <w:rFonts w:ascii="Times New Roman" w:hAnsi="Times New Roman"/>
          </w:rPr>
          <w:t>32.</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Qualificação de </w:t>
        </w:r>
        <w:r w:rsidR="00103FA7" w:rsidRPr="0090178A">
          <w:rPr>
            <w:rStyle w:val="Hyperlink"/>
            <w:rFonts w:ascii="Times New Roman" w:hAnsi="Times New Roman"/>
          </w:rPr>
          <w:t>L</w:t>
        </w:r>
        <w:r w:rsidR="00AF4950" w:rsidRPr="0090178A">
          <w:rPr>
            <w:rStyle w:val="Hyperlink"/>
            <w:rFonts w:ascii="Times New Roman" w:hAnsi="Times New Roman"/>
          </w:rPr>
          <w:t>icitantes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_Toc56640849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1FD91044" w14:textId="664D5FEB"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0" w:history="1">
        <w:r w:rsidR="00AF4950" w:rsidRPr="0090178A">
          <w:rPr>
            <w:rStyle w:val="Hyperlink"/>
            <w:rFonts w:ascii="Times New Roman" w:hAnsi="Times New Roman"/>
          </w:rPr>
          <w:t>33.</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Sub</w:t>
        </w:r>
        <w:r w:rsidR="00103FA7" w:rsidRPr="0090178A">
          <w:rPr>
            <w:rStyle w:val="Hyperlink"/>
            <w:rFonts w:ascii="Times New Roman" w:hAnsi="Times New Roman"/>
          </w:rPr>
          <w:t>empreiteiros</w:t>
        </w:r>
        <w:r w:rsidR="00AF4950" w:rsidRPr="0090178A">
          <w:rPr>
            <w:rFonts w:ascii="Times New Roman" w:hAnsi="Times New Roman"/>
            <w:webHidden/>
          </w:rPr>
          <w:tab/>
        </w:r>
        <w:r w:rsidR="006E023C" w:rsidRPr="0090178A">
          <w:rPr>
            <w:rFonts w:ascii="Times New Roman" w:hAnsi="Times New Roman"/>
            <w:webHidden/>
          </w:rPr>
          <w:t>3</w:t>
        </w:r>
        <w:r w:rsidR="004C3F96" w:rsidRPr="0090178A">
          <w:rPr>
            <w:rFonts w:ascii="Times New Roman" w:hAnsi="Times New Roman"/>
            <w:webHidden/>
          </w:rPr>
          <w:t>5</w:t>
        </w:r>
      </w:hyperlink>
    </w:p>
    <w:p w14:paraId="6551C5DC" w14:textId="540ECF56"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51" w:history="1">
        <w:r w:rsidR="00AF4950" w:rsidRPr="0090178A">
          <w:rPr>
            <w:rStyle w:val="Hyperlink"/>
            <w:rFonts w:ascii="Times New Roman" w:hAnsi="Times New Roman"/>
            <w:sz w:val="22"/>
            <w:szCs w:val="22"/>
          </w:rPr>
          <w:t>H.</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 xml:space="preserve">Abertura Pública da Parte Financeira das </w:t>
        </w:r>
        <w:r w:rsidR="005551AF" w:rsidRPr="0090178A">
          <w:rPr>
            <w:rStyle w:val="Hyperlink"/>
            <w:rFonts w:ascii="Times New Roman" w:hAnsi="Times New Roman"/>
            <w:sz w:val="22"/>
            <w:szCs w:val="22"/>
          </w:rPr>
          <w:t>Oferta</w:t>
        </w:r>
        <w:r w:rsidR="00AF4950" w:rsidRPr="0090178A">
          <w:rPr>
            <w:rStyle w:val="Hyperlink"/>
            <w:rFonts w:ascii="Times New Roman" w:hAnsi="Times New Roman"/>
            <w:sz w:val="22"/>
            <w:szCs w:val="22"/>
          </w:rPr>
          <w:t>s</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_Toc56640851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0D207BDE" w14:textId="26A5D363"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2" w:history="1">
        <w:r w:rsidR="00AF4950" w:rsidRPr="0090178A">
          <w:rPr>
            <w:rStyle w:val="Hyperlink"/>
            <w:rFonts w:ascii="Times New Roman" w:hAnsi="Times New Roman"/>
          </w:rPr>
          <w:t>34.</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Abertura Pública da</w:t>
        </w:r>
        <w:r w:rsidR="00175F6A" w:rsidRPr="0090178A">
          <w:rPr>
            <w:rStyle w:val="Hyperlink"/>
            <w:rFonts w:ascii="Times New Roman" w:hAnsi="Times New Roman"/>
          </w:rPr>
          <w:t>s</w:t>
        </w:r>
        <w:r w:rsidR="00AF4950" w:rsidRPr="0090178A">
          <w:rPr>
            <w:rStyle w:val="Hyperlink"/>
            <w:rFonts w:ascii="Times New Roman" w:hAnsi="Times New Roman"/>
          </w:rPr>
          <w:t xml:space="preserve"> Parte</w:t>
        </w:r>
        <w:r w:rsidR="00175F6A" w:rsidRPr="0090178A">
          <w:rPr>
            <w:rStyle w:val="Hyperlink"/>
            <w:rFonts w:ascii="Times New Roman" w:hAnsi="Times New Roman"/>
          </w:rPr>
          <w:t>s</w:t>
        </w:r>
        <w:r w:rsidR="00AF4950" w:rsidRPr="0090178A">
          <w:rPr>
            <w:rStyle w:val="Hyperlink"/>
            <w:rFonts w:ascii="Times New Roman" w:hAnsi="Times New Roman"/>
          </w:rPr>
          <w:t xml:space="preserve"> Financeira</w:t>
        </w:r>
        <w:r w:rsidR="00175F6A" w:rsidRPr="0090178A">
          <w:rPr>
            <w:rStyle w:val="Hyperlink"/>
            <w:rFonts w:ascii="Times New Roman" w:hAnsi="Times New Roman"/>
          </w:rPr>
          <w:t>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_Toc56640852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23C9930" w14:textId="3EFD933D"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53" w:history="1">
        <w:r w:rsidR="00AF4950" w:rsidRPr="0090178A">
          <w:rPr>
            <w:rStyle w:val="Hyperlink"/>
            <w:rFonts w:ascii="Times New Roman" w:hAnsi="Times New Roman"/>
            <w:sz w:val="22"/>
            <w:szCs w:val="22"/>
          </w:rPr>
          <w:t>I.</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 xml:space="preserve">Avaliação da Parte Financeira das </w:t>
        </w:r>
        <w:r w:rsidR="005551AF" w:rsidRPr="0090178A">
          <w:rPr>
            <w:rStyle w:val="Hyperlink"/>
            <w:rFonts w:ascii="Times New Roman" w:hAnsi="Times New Roman"/>
            <w:sz w:val="22"/>
            <w:szCs w:val="22"/>
          </w:rPr>
          <w:t>Oferta</w:t>
        </w:r>
        <w:r w:rsidR="00AF4950" w:rsidRPr="0090178A">
          <w:rPr>
            <w:rStyle w:val="Hyperlink"/>
            <w:rFonts w:ascii="Times New Roman" w:hAnsi="Times New Roman"/>
            <w:sz w:val="22"/>
            <w:szCs w:val="22"/>
          </w:rPr>
          <w:t>s</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_Toc56640853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59CDA05A" w14:textId="0A77E40B"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4" w:history="1">
        <w:r w:rsidR="00AF4950" w:rsidRPr="0090178A">
          <w:rPr>
            <w:rStyle w:val="Hyperlink"/>
            <w:rFonts w:ascii="Times New Roman" w:hAnsi="Times New Roman"/>
          </w:rPr>
          <w:t>35.</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Avaliação das Partes Financeiras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_Toc56640854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408D7556" w14:textId="664C6049"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5" w:history="1">
        <w:r w:rsidR="00AF4950" w:rsidRPr="0090178A">
          <w:rPr>
            <w:rStyle w:val="Hyperlink"/>
            <w:rFonts w:ascii="Times New Roman" w:hAnsi="Times New Roman"/>
          </w:rPr>
          <w:t>36.</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Correção de </w:t>
        </w:r>
        <w:r w:rsidR="0017463E" w:rsidRPr="0090178A">
          <w:rPr>
            <w:rStyle w:val="Hyperlink"/>
            <w:rFonts w:ascii="Times New Roman" w:hAnsi="Times New Roman"/>
          </w:rPr>
          <w:t>E</w:t>
        </w:r>
        <w:r w:rsidR="00AF4950" w:rsidRPr="0090178A">
          <w:rPr>
            <w:rStyle w:val="Hyperlink"/>
            <w:rFonts w:ascii="Times New Roman" w:hAnsi="Times New Roman"/>
          </w:rPr>
          <w:t>rro</w:t>
        </w:r>
        <w:r w:rsidR="0017463E" w:rsidRPr="0090178A">
          <w:rPr>
            <w:rStyle w:val="Hyperlink"/>
            <w:rFonts w:ascii="Times New Roman" w:hAnsi="Times New Roman"/>
          </w:rPr>
          <w:t>s</w:t>
        </w:r>
        <w:r w:rsidR="00AF4950" w:rsidRPr="0090178A">
          <w:rPr>
            <w:rStyle w:val="Hyperlink"/>
            <w:rFonts w:ascii="Times New Roman" w:hAnsi="Times New Roman"/>
          </w:rPr>
          <w:t xml:space="preserve"> </w:t>
        </w:r>
        <w:r w:rsidR="0017463E" w:rsidRPr="0090178A">
          <w:rPr>
            <w:rStyle w:val="Hyperlink"/>
            <w:rFonts w:ascii="Times New Roman" w:hAnsi="Times New Roman"/>
          </w:rPr>
          <w:t>A</w:t>
        </w:r>
        <w:r w:rsidR="00AF4950" w:rsidRPr="0090178A">
          <w:rPr>
            <w:rStyle w:val="Hyperlink"/>
            <w:rFonts w:ascii="Times New Roman" w:hAnsi="Times New Roman"/>
          </w:rPr>
          <w:t>ritmético</w:t>
        </w:r>
        <w:r w:rsidR="00103FA7" w:rsidRPr="0090178A">
          <w:rPr>
            <w:rStyle w:val="Hyperlink"/>
            <w:rFonts w:ascii="Times New Roman" w:hAnsi="Times New Roman"/>
          </w:rPr>
          <w:t>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_Toc56640855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DDB3984" w14:textId="0A3C4273"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6" w:history="1">
        <w:r w:rsidR="00AF4950" w:rsidRPr="0090178A">
          <w:rPr>
            <w:rStyle w:val="Hyperlink"/>
            <w:rFonts w:ascii="Times New Roman" w:hAnsi="Times New Roman"/>
          </w:rPr>
          <w:t>37.</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Conversão para uma </w:t>
        </w:r>
        <w:r w:rsidR="006100CB" w:rsidRPr="0090178A">
          <w:rPr>
            <w:rStyle w:val="Hyperlink"/>
            <w:rFonts w:ascii="Times New Roman" w:hAnsi="Times New Roman"/>
          </w:rPr>
          <w:t>Moeda Ú</w:t>
        </w:r>
        <w:r w:rsidR="00AF4950" w:rsidRPr="0090178A">
          <w:rPr>
            <w:rStyle w:val="Hyperlink"/>
            <w:rFonts w:ascii="Times New Roman" w:hAnsi="Times New Roman"/>
          </w:rPr>
          <w:t>nica</w:t>
        </w:r>
        <w:r w:rsidR="00AF4950" w:rsidRPr="0090178A">
          <w:rPr>
            <w:rFonts w:ascii="Times New Roman" w:hAnsi="Times New Roman"/>
            <w:webHidden/>
          </w:rPr>
          <w:tab/>
        </w:r>
        <w:r w:rsidR="004C3F96" w:rsidRPr="0090178A">
          <w:rPr>
            <w:rFonts w:ascii="Times New Roman" w:hAnsi="Times New Roman"/>
            <w:webHidden/>
          </w:rPr>
          <w:t>39</w:t>
        </w:r>
      </w:hyperlink>
    </w:p>
    <w:p w14:paraId="2E3A2531" w14:textId="7DBC97C5"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7" w:history="1">
        <w:r w:rsidR="00AF4950" w:rsidRPr="0090178A">
          <w:rPr>
            <w:rStyle w:val="Hyperlink"/>
            <w:rFonts w:ascii="Times New Roman" w:hAnsi="Times New Roman"/>
          </w:rPr>
          <w:t>38.</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Margem de Preferência</w:t>
        </w:r>
        <w:r w:rsidR="00AF4950" w:rsidRPr="0090178A">
          <w:rPr>
            <w:rFonts w:ascii="Times New Roman" w:hAnsi="Times New Roman"/>
            <w:webHidden/>
          </w:rPr>
          <w:tab/>
        </w:r>
        <w:r w:rsidR="004C3F96" w:rsidRPr="0090178A">
          <w:rPr>
            <w:rFonts w:ascii="Times New Roman" w:hAnsi="Times New Roman"/>
            <w:webHidden/>
          </w:rPr>
          <w:t>39</w:t>
        </w:r>
      </w:hyperlink>
    </w:p>
    <w:p w14:paraId="07B19109" w14:textId="36D084AB"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8" w:history="1">
        <w:r w:rsidR="00AF4950" w:rsidRPr="0090178A">
          <w:rPr>
            <w:rStyle w:val="Hyperlink"/>
            <w:rFonts w:ascii="Times New Roman" w:hAnsi="Times New Roman"/>
          </w:rPr>
          <w:t>39.</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Comparação d</w:t>
        </w:r>
        <w:r w:rsidR="00103FA7" w:rsidRPr="0090178A">
          <w:rPr>
            <w:rStyle w:val="Hyperlink"/>
            <w:rFonts w:ascii="Times New Roman" w:hAnsi="Times New Roman"/>
          </w:rPr>
          <w:t>as</w:t>
        </w:r>
        <w:r w:rsidR="00AF4950" w:rsidRPr="0090178A">
          <w:rPr>
            <w:rStyle w:val="Hyperlink"/>
            <w:rFonts w:ascii="Times New Roman" w:hAnsi="Times New Roman"/>
          </w:rPr>
          <w:t xml:space="preserve"> Partes Financeiras</w:t>
        </w:r>
        <w:r w:rsidR="00AF4950" w:rsidRPr="0090178A">
          <w:rPr>
            <w:rFonts w:ascii="Times New Roman" w:hAnsi="Times New Roman"/>
            <w:webHidden/>
          </w:rPr>
          <w:tab/>
        </w:r>
        <w:r w:rsidR="004C3F96" w:rsidRPr="0090178A">
          <w:rPr>
            <w:rFonts w:ascii="Times New Roman" w:hAnsi="Times New Roman"/>
            <w:webHidden/>
          </w:rPr>
          <w:t>39</w:t>
        </w:r>
      </w:hyperlink>
    </w:p>
    <w:p w14:paraId="4215BDA4" w14:textId="7DDAC93A"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59" w:history="1">
        <w:r w:rsidR="00AF4950" w:rsidRPr="0090178A">
          <w:rPr>
            <w:rStyle w:val="Hyperlink"/>
            <w:rFonts w:ascii="Times New Roman" w:hAnsi="Times New Roman"/>
          </w:rPr>
          <w:t>40.</w:t>
        </w:r>
        <w:r w:rsidR="00AF4950" w:rsidRPr="0090178A">
          <w:rPr>
            <w:rFonts w:ascii="Times New Roman" w:eastAsiaTheme="minorEastAsia" w:hAnsi="Times New Roman"/>
            <w:b w:val="0"/>
            <w:lang w:eastAsia="pt-BR"/>
          </w:rPr>
          <w:tab/>
        </w:r>
        <w:r w:rsidR="005551AF" w:rsidRPr="0090178A">
          <w:rPr>
            <w:rStyle w:val="Hyperlink"/>
            <w:rFonts w:ascii="Times New Roman" w:hAnsi="Times New Roman"/>
          </w:rPr>
          <w:t>Oferta</w:t>
        </w:r>
        <w:r w:rsidR="00AF4950" w:rsidRPr="0090178A">
          <w:rPr>
            <w:rStyle w:val="Hyperlink"/>
            <w:rFonts w:ascii="Times New Roman" w:hAnsi="Times New Roman"/>
          </w:rPr>
          <w:t xml:space="preserve">s </w:t>
        </w:r>
        <w:r w:rsidR="00103FA7" w:rsidRPr="0090178A">
          <w:rPr>
            <w:rStyle w:val="Hyperlink"/>
            <w:rFonts w:ascii="Times New Roman" w:hAnsi="Times New Roman"/>
          </w:rPr>
          <w:t>A</w:t>
        </w:r>
        <w:r w:rsidR="00AF4950" w:rsidRPr="0090178A">
          <w:rPr>
            <w:rStyle w:val="Hyperlink"/>
            <w:rFonts w:ascii="Times New Roman" w:hAnsi="Times New Roman"/>
          </w:rPr>
          <w:t xml:space="preserve">normalmente </w:t>
        </w:r>
        <w:r w:rsidR="00103FA7" w:rsidRPr="0090178A">
          <w:rPr>
            <w:rStyle w:val="Hyperlink"/>
            <w:rFonts w:ascii="Times New Roman" w:hAnsi="Times New Roman"/>
          </w:rPr>
          <w:t>B</w:t>
        </w:r>
        <w:r w:rsidR="00AF4950" w:rsidRPr="0090178A">
          <w:rPr>
            <w:rStyle w:val="Hyperlink"/>
            <w:rFonts w:ascii="Times New Roman" w:hAnsi="Times New Roman"/>
          </w:rPr>
          <w:t>aixas</w:t>
        </w:r>
        <w:r w:rsidR="00AF4950" w:rsidRPr="0090178A">
          <w:rPr>
            <w:rFonts w:ascii="Times New Roman" w:hAnsi="Times New Roman"/>
            <w:webHidden/>
          </w:rPr>
          <w:tab/>
        </w:r>
        <w:r w:rsidR="004C3F96" w:rsidRPr="0090178A">
          <w:rPr>
            <w:rFonts w:ascii="Times New Roman" w:hAnsi="Times New Roman"/>
            <w:webHidden/>
          </w:rPr>
          <w:t>39</w:t>
        </w:r>
      </w:hyperlink>
    </w:p>
    <w:p w14:paraId="57191F55" w14:textId="7F52BB9F"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60" w:history="1">
        <w:r w:rsidR="00AF4950" w:rsidRPr="0090178A">
          <w:rPr>
            <w:rStyle w:val="Hyperlink"/>
            <w:rFonts w:ascii="Times New Roman" w:hAnsi="Times New Roman"/>
          </w:rPr>
          <w:t>41.</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Melhor </w:t>
        </w:r>
        <w:r w:rsidR="005551AF" w:rsidRPr="0090178A">
          <w:rPr>
            <w:rStyle w:val="Hyperlink"/>
            <w:rFonts w:ascii="Times New Roman" w:hAnsi="Times New Roman"/>
          </w:rPr>
          <w:t>Oferta</w:t>
        </w:r>
        <w:r w:rsidR="00AF4950" w:rsidRPr="0090178A">
          <w:rPr>
            <w:rStyle w:val="Hyperlink"/>
            <w:rFonts w:ascii="Times New Roman" w:hAnsi="Times New Roman"/>
          </w:rPr>
          <w:t xml:space="preserve"> </w:t>
        </w:r>
        <w:r w:rsidR="00103FA7" w:rsidRPr="0090178A">
          <w:rPr>
            <w:rStyle w:val="Hyperlink"/>
            <w:rFonts w:ascii="Times New Roman" w:hAnsi="Times New Roman"/>
          </w:rPr>
          <w:t>F</w:t>
        </w:r>
        <w:r w:rsidR="00AF4950" w:rsidRPr="0090178A">
          <w:rPr>
            <w:rStyle w:val="Hyperlink"/>
            <w:rFonts w:ascii="Times New Roman" w:hAnsi="Times New Roman"/>
          </w:rPr>
          <w:t>inal</w:t>
        </w:r>
        <w:r w:rsidR="00AF4950" w:rsidRPr="0090178A">
          <w:rPr>
            <w:rFonts w:ascii="Times New Roman" w:hAnsi="Times New Roman"/>
            <w:webHidden/>
          </w:rPr>
          <w:tab/>
        </w:r>
        <w:r w:rsidR="004C3F96" w:rsidRPr="0090178A">
          <w:rPr>
            <w:rFonts w:ascii="Times New Roman" w:hAnsi="Times New Roman"/>
            <w:webHidden/>
          </w:rPr>
          <w:t>39</w:t>
        </w:r>
      </w:hyperlink>
    </w:p>
    <w:p w14:paraId="79D3E926" w14:textId="51640824"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61" w:history="1">
        <w:r w:rsidR="00AF4950" w:rsidRPr="0090178A">
          <w:rPr>
            <w:rStyle w:val="Hyperlink"/>
            <w:rFonts w:ascii="Times New Roman" w:hAnsi="Times New Roman"/>
            <w:sz w:val="22"/>
            <w:szCs w:val="22"/>
          </w:rPr>
          <w:t>J.</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Avaliação Combinada d</w:t>
        </w:r>
        <w:r w:rsidR="00103FA7" w:rsidRPr="0090178A">
          <w:rPr>
            <w:rStyle w:val="Hyperlink"/>
            <w:rFonts w:ascii="Times New Roman" w:hAnsi="Times New Roman"/>
            <w:sz w:val="22"/>
            <w:szCs w:val="22"/>
          </w:rPr>
          <w:t>as</w:t>
        </w:r>
        <w:r w:rsidR="00AF4950" w:rsidRPr="0090178A">
          <w:rPr>
            <w:rStyle w:val="Hyperlink"/>
            <w:rFonts w:ascii="Times New Roman" w:hAnsi="Times New Roman"/>
            <w:sz w:val="22"/>
            <w:szCs w:val="22"/>
          </w:rPr>
          <w:t xml:space="preserve"> </w:t>
        </w:r>
        <w:r w:rsidR="000F6975" w:rsidRPr="0090178A">
          <w:rPr>
            <w:rStyle w:val="Hyperlink"/>
            <w:rFonts w:ascii="Times New Roman" w:hAnsi="Times New Roman"/>
            <w:sz w:val="22"/>
            <w:szCs w:val="22"/>
          </w:rPr>
          <w:t xml:space="preserve">Ofertas </w:t>
        </w:r>
        <w:r w:rsidR="002F3021" w:rsidRPr="0090178A">
          <w:rPr>
            <w:rStyle w:val="Hyperlink"/>
            <w:rFonts w:ascii="Times New Roman" w:hAnsi="Times New Roman"/>
            <w:sz w:val="22"/>
            <w:szCs w:val="22"/>
          </w:rPr>
          <w:t>Técnicas</w:t>
        </w:r>
        <w:r w:rsidR="00AF4950" w:rsidRPr="0090178A">
          <w:rPr>
            <w:rStyle w:val="Hyperlink"/>
            <w:rFonts w:ascii="Times New Roman" w:hAnsi="Times New Roman"/>
            <w:sz w:val="22"/>
            <w:szCs w:val="22"/>
          </w:rPr>
          <w:t xml:space="preserve"> e Financeiras</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_Toc56640861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51A45EE0" w14:textId="62D5303E"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62" w:history="1">
        <w:r w:rsidR="00AF4950" w:rsidRPr="0090178A">
          <w:rPr>
            <w:rStyle w:val="Hyperlink"/>
            <w:rFonts w:ascii="Times New Roman" w:hAnsi="Times New Roman"/>
          </w:rPr>
          <w:t>42.</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Avaliação </w:t>
        </w:r>
        <w:r w:rsidR="00103FA7" w:rsidRPr="0090178A">
          <w:rPr>
            <w:rStyle w:val="Hyperlink"/>
            <w:rFonts w:ascii="Times New Roman" w:hAnsi="Times New Roman"/>
          </w:rPr>
          <w:t xml:space="preserve">Combinada </w:t>
        </w:r>
        <w:r w:rsidR="00AF4950" w:rsidRPr="0090178A">
          <w:rPr>
            <w:rStyle w:val="Hyperlink"/>
            <w:rFonts w:ascii="Times New Roman" w:hAnsi="Times New Roman"/>
          </w:rPr>
          <w:t xml:space="preserve">Técnica e Financeira, </w:t>
        </w:r>
        <w:r w:rsidR="00103FA7" w:rsidRPr="0090178A">
          <w:rPr>
            <w:rStyle w:val="Hyperlink"/>
            <w:rFonts w:ascii="Times New Roman" w:hAnsi="Times New Roman"/>
          </w:rPr>
          <w:t>se</w:t>
        </w:r>
        <w:r w:rsidR="00AF4950" w:rsidRPr="0090178A">
          <w:rPr>
            <w:rStyle w:val="Hyperlink"/>
            <w:rFonts w:ascii="Times New Roman" w:hAnsi="Times New Roman"/>
          </w:rPr>
          <w:t xml:space="preserve"> aplicável</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_Toc56640862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9D88BD2" w14:textId="0DB19306"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63" w:history="1">
        <w:r w:rsidR="00AF4950" w:rsidRPr="0090178A">
          <w:rPr>
            <w:rStyle w:val="Hyperlink"/>
            <w:rFonts w:ascii="Times New Roman" w:hAnsi="Times New Roman"/>
          </w:rPr>
          <w:t>43.</w:t>
        </w:r>
        <w:r w:rsidR="00AF4950" w:rsidRPr="0090178A">
          <w:rPr>
            <w:rFonts w:ascii="Times New Roman" w:eastAsiaTheme="minorEastAsia" w:hAnsi="Times New Roman"/>
            <w:b w:val="0"/>
            <w:lang w:eastAsia="pt-BR"/>
          </w:rPr>
          <w:tab/>
        </w:r>
        <w:r w:rsidR="005551AF" w:rsidRPr="0090178A">
          <w:rPr>
            <w:rStyle w:val="Hyperlink"/>
            <w:rFonts w:ascii="Times New Roman" w:hAnsi="Times New Roman"/>
          </w:rPr>
          <w:t>Oferta</w:t>
        </w:r>
        <w:r w:rsidR="00AF4950" w:rsidRPr="0090178A">
          <w:rPr>
            <w:rStyle w:val="Hyperlink"/>
            <w:rFonts w:ascii="Times New Roman" w:hAnsi="Times New Roman"/>
          </w:rPr>
          <w:t xml:space="preserve"> </w:t>
        </w:r>
        <w:r w:rsidR="00103FA7" w:rsidRPr="0090178A">
          <w:rPr>
            <w:rStyle w:val="Hyperlink"/>
            <w:rFonts w:ascii="Times New Roman" w:hAnsi="Times New Roman"/>
          </w:rPr>
          <w:t>M</w:t>
        </w:r>
        <w:r w:rsidR="00AF4950" w:rsidRPr="0090178A">
          <w:rPr>
            <w:rStyle w:val="Hyperlink"/>
            <w:rFonts w:ascii="Times New Roman" w:hAnsi="Times New Roman"/>
          </w:rPr>
          <w:t xml:space="preserve">ais </w:t>
        </w:r>
        <w:r w:rsidR="00103FA7" w:rsidRPr="0090178A">
          <w:rPr>
            <w:rStyle w:val="Hyperlink"/>
            <w:rFonts w:ascii="Times New Roman" w:hAnsi="Times New Roman"/>
          </w:rPr>
          <w:t>V</w:t>
        </w:r>
        <w:r w:rsidR="00AF4950" w:rsidRPr="0090178A">
          <w:rPr>
            <w:rStyle w:val="Hyperlink"/>
            <w:rFonts w:ascii="Times New Roman" w:hAnsi="Times New Roman"/>
          </w:rPr>
          <w:t>antajosa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_Toc56640863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378C5F6" w14:textId="09524E26"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64" w:history="1">
        <w:r w:rsidR="00AF4950" w:rsidRPr="0090178A">
          <w:rPr>
            <w:rStyle w:val="Hyperlink"/>
            <w:rFonts w:ascii="Times New Roman" w:hAnsi="Times New Roman"/>
          </w:rPr>
          <w:t>44.</w:t>
        </w:r>
        <w:r w:rsidR="00AF4950" w:rsidRPr="0090178A">
          <w:rPr>
            <w:rFonts w:ascii="Times New Roman" w:eastAsiaTheme="minorEastAsia" w:hAnsi="Times New Roman"/>
            <w:b w:val="0"/>
            <w:lang w:eastAsia="pt-BR"/>
          </w:rPr>
          <w:tab/>
        </w:r>
        <w:r w:rsidR="00E41C2A" w:rsidRPr="0090178A">
          <w:rPr>
            <w:rStyle w:val="Hyperlink"/>
            <w:rFonts w:ascii="Times New Roman" w:hAnsi="Times New Roman"/>
          </w:rPr>
          <w:t>Negociações</w:t>
        </w:r>
        <w:r w:rsidR="00AF4950" w:rsidRPr="0090178A">
          <w:rPr>
            <w:rFonts w:ascii="Times New Roman" w:hAnsi="Times New Roman"/>
            <w:webHidden/>
          </w:rPr>
          <w:tab/>
        </w:r>
        <w:r w:rsidR="00110006" w:rsidRPr="0090178A">
          <w:rPr>
            <w:rFonts w:ascii="Times New Roman" w:hAnsi="Times New Roman"/>
            <w:webHidden/>
          </w:rPr>
          <w:t>4</w:t>
        </w:r>
        <w:r w:rsidR="004C3F96" w:rsidRPr="0090178A">
          <w:rPr>
            <w:rFonts w:ascii="Times New Roman" w:hAnsi="Times New Roman"/>
            <w:webHidden/>
          </w:rPr>
          <w:t>1</w:t>
        </w:r>
      </w:hyperlink>
    </w:p>
    <w:p w14:paraId="7B4F63ED" w14:textId="3342C725" w:rsidR="00AF4950" w:rsidRPr="0090178A" w:rsidRDefault="00E95612" w:rsidP="00103FA7">
      <w:pPr>
        <w:pStyle w:val="TOC2"/>
        <w:tabs>
          <w:tab w:val="left" w:pos="960"/>
          <w:tab w:val="right" w:leader="dot" w:pos="8494"/>
        </w:tabs>
        <w:ind w:left="708" w:hanging="468"/>
        <w:rPr>
          <w:rFonts w:ascii="Times New Roman" w:eastAsiaTheme="minorEastAsia" w:hAnsi="Times New Roman"/>
          <w:b w:val="0"/>
          <w:lang w:eastAsia="pt-BR"/>
        </w:rPr>
      </w:pPr>
      <w:hyperlink w:anchor="_Toc56640865" w:history="1">
        <w:r w:rsidR="00AF4950" w:rsidRPr="0090178A">
          <w:rPr>
            <w:rStyle w:val="Hyperlink"/>
            <w:rFonts w:ascii="Times New Roman" w:hAnsi="Times New Roman"/>
          </w:rPr>
          <w:t>45.</w:t>
        </w:r>
        <w:r w:rsidR="00AF4950" w:rsidRPr="0090178A">
          <w:rPr>
            <w:rFonts w:ascii="Times New Roman" w:eastAsiaTheme="minorEastAsia" w:hAnsi="Times New Roman"/>
            <w:b w:val="0"/>
            <w:lang w:eastAsia="pt-BR"/>
          </w:rPr>
          <w:tab/>
        </w:r>
        <w:r w:rsidR="00103FA7" w:rsidRPr="0090178A">
          <w:rPr>
            <w:rFonts w:ascii="Times New Roman" w:hAnsi="Times New Roman"/>
            <w:bCs/>
            <w:noProof/>
          </w:rPr>
          <w:t>Direito do Contratante de Aceitar qualquer Oferta e de Rejeitar Uma ou Todas as Ofertas</w:t>
        </w:r>
        <w:r w:rsidR="00E41C2A" w:rsidRPr="0090178A">
          <w:rPr>
            <w:rFonts w:ascii="Times New Roman" w:hAnsi="Times New Roman"/>
            <w:webHidden/>
          </w:rPr>
          <w:tab/>
        </w:r>
        <w:r w:rsidR="00110006" w:rsidRPr="0090178A">
          <w:rPr>
            <w:rFonts w:ascii="Times New Roman" w:hAnsi="Times New Roman"/>
            <w:webHidden/>
          </w:rPr>
          <w:t>4</w:t>
        </w:r>
        <w:r w:rsidR="004C3F96" w:rsidRPr="0090178A">
          <w:rPr>
            <w:rFonts w:ascii="Times New Roman" w:hAnsi="Times New Roman"/>
            <w:webHidden/>
          </w:rPr>
          <w:t>1</w:t>
        </w:r>
      </w:hyperlink>
    </w:p>
    <w:p w14:paraId="2FB97B27" w14:textId="55D1911D"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66" w:history="1">
        <w:r w:rsidR="00AF4950" w:rsidRPr="0090178A">
          <w:rPr>
            <w:rStyle w:val="Hyperlink"/>
            <w:rFonts w:ascii="Times New Roman" w:hAnsi="Times New Roman"/>
          </w:rPr>
          <w:t>46.</w:t>
        </w:r>
        <w:r w:rsidR="00AF4950" w:rsidRPr="0090178A">
          <w:rPr>
            <w:rFonts w:ascii="Times New Roman" w:eastAsiaTheme="minorEastAsia" w:hAnsi="Times New Roman"/>
            <w:b w:val="0"/>
            <w:lang w:eastAsia="pt-BR"/>
          </w:rPr>
          <w:tab/>
        </w:r>
        <w:r w:rsidR="00E41C2A" w:rsidRPr="0090178A">
          <w:rPr>
            <w:rStyle w:val="Hyperlink"/>
            <w:rFonts w:ascii="Times New Roman" w:hAnsi="Times New Roman"/>
          </w:rPr>
          <w:t>Prazo Suspensivo</w:t>
        </w:r>
        <w:r w:rsidR="00AF4950" w:rsidRPr="0090178A">
          <w:rPr>
            <w:rFonts w:ascii="Times New Roman" w:hAnsi="Times New Roman"/>
            <w:webHidden/>
          </w:rPr>
          <w:tab/>
        </w:r>
        <w:r w:rsidR="00110006" w:rsidRPr="0090178A">
          <w:rPr>
            <w:rFonts w:ascii="Times New Roman" w:hAnsi="Times New Roman"/>
            <w:webHidden/>
          </w:rPr>
          <w:t>4</w:t>
        </w:r>
        <w:r w:rsidR="004C3F96" w:rsidRPr="0090178A">
          <w:rPr>
            <w:rFonts w:ascii="Times New Roman" w:hAnsi="Times New Roman"/>
            <w:webHidden/>
          </w:rPr>
          <w:t>2</w:t>
        </w:r>
      </w:hyperlink>
    </w:p>
    <w:p w14:paraId="79B64AFA" w14:textId="2704D19D"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67" w:history="1">
        <w:r w:rsidR="00AF4950" w:rsidRPr="0090178A">
          <w:rPr>
            <w:rStyle w:val="Hyperlink"/>
            <w:rFonts w:ascii="Times New Roman" w:hAnsi="Times New Roman"/>
          </w:rPr>
          <w:t>47.</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Notificação d</w:t>
        </w:r>
        <w:r w:rsidR="00AF174C">
          <w:rPr>
            <w:rStyle w:val="Hyperlink"/>
            <w:rFonts w:ascii="Times New Roman" w:hAnsi="Times New Roman"/>
          </w:rPr>
          <w:t>e</w:t>
        </w:r>
        <w:r w:rsidR="00AF4950" w:rsidRPr="0090178A">
          <w:rPr>
            <w:rStyle w:val="Hyperlink"/>
            <w:rFonts w:ascii="Times New Roman" w:hAnsi="Times New Roman"/>
          </w:rPr>
          <w:t xml:space="preserve"> Intenção de Adjudicação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_Toc56640867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167416B" w14:textId="2167486F"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0868" w:history="1">
        <w:r w:rsidR="00AF4950" w:rsidRPr="0090178A">
          <w:rPr>
            <w:rStyle w:val="Hyperlink"/>
            <w:rFonts w:ascii="Times New Roman" w:hAnsi="Times New Roman"/>
            <w:sz w:val="22"/>
            <w:szCs w:val="22"/>
          </w:rPr>
          <w:t>K.</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sz w:val="22"/>
            <w:szCs w:val="22"/>
          </w:rPr>
          <w:t xml:space="preserve">Adjudicação do </w:t>
        </w:r>
        <w:r w:rsidR="006848A7" w:rsidRPr="0090178A">
          <w:rPr>
            <w:rStyle w:val="Hyperlink"/>
            <w:rFonts w:ascii="Times New Roman" w:hAnsi="Times New Roman"/>
            <w:sz w:val="22"/>
            <w:szCs w:val="22"/>
          </w:rPr>
          <w:t>C</w:t>
        </w:r>
        <w:r w:rsidR="00AF4950" w:rsidRPr="0090178A">
          <w:rPr>
            <w:rStyle w:val="Hyperlink"/>
            <w:rFonts w:ascii="Times New Roman" w:hAnsi="Times New Roman"/>
            <w:sz w:val="22"/>
            <w:szCs w:val="22"/>
          </w:rPr>
          <w:t>ontrato</w:t>
        </w:r>
        <w:r w:rsidR="00AF4950" w:rsidRPr="0090178A">
          <w:rPr>
            <w:rFonts w:ascii="Times New Roman" w:hAnsi="Times New Roman"/>
            <w:webHidden/>
            <w:sz w:val="22"/>
            <w:szCs w:val="22"/>
          </w:rPr>
          <w:tab/>
        </w:r>
        <w:r w:rsidR="00AF4950" w:rsidRPr="0090178A">
          <w:rPr>
            <w:rFonts w:ascii="Times New Roman" w:hAnsi="Times New Roman"/>
            <w:webHidden/>
            <w:sz w:val="22"/>
            <w:szCs w:val="22"/>
          </w:rPr>
          <w:fldChar w:fldCharType="begin"/>
        </w:r>
        <w:r w:rsidR="00AF4950" w:rsidRPr="0090178A">
          <w:rPr>
            <w:rFonts w:ascii="Times New Roman" w:hAnsi="Times New Roman"/>
            <w:webHidden/>
            <w:sz w:val="22"/>
            <w:szCs w:val="22"/>
          </w:rPr>
          <w:instrText xml:space="preserve"> PAGEREF _Toc56640868 \h </w:instrText>
        </w:r>
        <w:r w:rsidR="00AF4950" w:rsidRPr="0090178A">
          <w:rPr>
            <w:rFonts w:ascii="Times New Roman" w:hAnsi="Times New Roman"/>
            <w:webHidden/>
            <w:sz w:val="22"/>
            <w:szCs w:val="22"/>
          </w:rPr>
        </w:r>
        <w:r w:rsidR="00AF4950" w:rsidRPr="0090178A">
          <w:rPr>
            <w:rFonts w:ascii="Times New Roman" w:hAnsi="Times New Roman"/>
            <w:webHidden/>
            <w:sz w:val="22"/>
            <w:szCs w:val="22"/>
          </w:rPr>
          <w:fldChar w:fldCharType="separate"/>
        </w:r>
        <w:r w:rsidR="000006C1">
          <w:rPr>
            <w:rFonts w:ascii="Times New Roman" w:hAnsi="Times New Roman"/>
            <w:noProof/>
            <w:webHidden/>
            <w:sz w:val="22"/>
            <w:szCs w:val="22"/>
          </w:rPr>
          <w:t>2</w:t>
        </w:r>
        <w:r w:rsidR="00AF4950" w:rsidRPr="0090178A">
          <w:rPr>
            <w:rFonts w:ascii="Times New Roman" w:hAnsi="Times New Roman"/>
            <w:webHidden/>
            <w:sz w:val="22"/>
            <w:szCs w:val="22"/>
          </w:rPr>
          <w:fldChar w:fldCharType="end"/>
        </w:r>
      </w:hyperlink>
    </w:p>
    <w:p w14:paraId="51459597" w14:textId="02CD8658"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69" w:history="1">
        <w:r w:rsidR="00AF4950" w:rsidRPr="0090178A">
          <w:rPr>
            <w:rStyle w:val="Hyperlink"/>
            <w:rFonts w:ascii="Times New Roman" w:hAnsi="Times New Roman"/>
          </w:rPr>
          <w:t>48.</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Critérios de </w:t>
        </w:r>
        <w:r w:rsidR="00C978E9" w:rsidRPr="0090178A">
          <w:rPr>
            <w:rStyle w:val="Hyperlink"/>
            <w:rFonts w:ascii="Times New Roman" w:hAnsi="Times New Roman"/>
          </w:rPr>
          <w:t>A</w:t>
        </w:r>
        <w:r w:rsidR="00AF4950" w:rsidRPr="0090178A">
          <w:rPr>
            <w:rStyle w:val="Hyperlink"/>
            <w:rFonts w:ascii="Times New Roman" w:hAnsi="Times New Roman"/>
          </w:rPr>
          <w:t>djudicação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_Toc56640869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5889506" w14:textId="31206BB3"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70" w:history="1">
        <w:r w:rsidR="00AF4950" w:rsidRPr="0090178A">
          <w:rPr>
            <w:rStyle w:val="Hyperlink"/>
            <w:rFonts w:ascii="Times New Roman" w:hAnsi="Times New Roman"/>
          </w:rPr>
          <w:t>49.</w:t>
        </w:r>
        <w:r w:rsidR="00AF4950" w:rsidRPr="0090178A">
          <w:rPr>
            <w:rFonts w:ascii="Times New Roman" w:eastAsiaTheme="minorEastAsia" w:hAnsi="Times New Roman"/>
            <w:b w:val="0"/>
            <w:lang w:eastAsia="pt-BR"/>
          </w:rPr>
          <w:tab/>
        </w:r>
        <w:r w:rsidR="00611507" w:rsidRPr="0090178A">
          <w:rPr>
            <w:rStyle w:val="Hyperlink"/>
            <w:rFonts w:ascii="Times New Roman" w:hAnsi="Times New Roman"/>
          </w:rPr>
          <w:t>Notificação de Adjudicação</w:t>
        </w:r>
        <w:r w:rsidR="00AF4950" w:rsidRPr="0090178A">
          <w:rPr>
            <w:rFonts w:ascii="Times New Roman" w:hAnsi="Times New Roman"/>
            <w:webHidden/>
          </w:rPr>
          <w:tab/>
        </w:r>
        <w:r w:rsidR="00A94A1F" w:rsidRPr="0090178A">
          <w:rPr>
            <w:rFonts w:ascii="Times New Roman" w:hAnsi="Times New Roman"/>
            <w:webHidden/>
          </w:rPr>
          <w:t>4</w:t>
        </w:r>
        <w:r w:rsidR="004C3F96" w:rsidRPr="0090178A">
          <w:rPr>
            <w:rFonts w:ascii="Times New Roman" w:hAnsi="Times New Roman"/>
            <w:webHidden/>
          </w:rPr>
          <w:t>3</w:t>
        </w:r>
      </w:hyperlink>
    </w:p>
    <w:p w14:paraId="13C9F8D9" w14:textId="368BDCAE"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71" w:history="1">
        <w:r w:rsidR="00AF4950" w:rsidRPr="0090178A">
          <w:rPr>
            <w:rStyle w:val="Hyperlink"/>
            <w:rFonts w:ascii="Times New Roman" w:hAnsi="Times New Roman"/>
          </w:rPr>
          <w:t>50.</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E</w:t>
        </w:r>
        <w:r w:rsidR="00103FA7" w:rsidRPr="0090178A">
          <w:rPr>
            <w:rStyle w:val="Hyperlink"/>
            <w:rFonts w:ascii="Times New Roman" w:hAnsi="Times New Roman"/>
          </w:rPr>
          <w:t>sclarecimentos pelo</w:t>
        </w:r>
        <w:r w:rsidR="00AF4950" w:rsidRPr="0090178A">
          <w:rPr>
            <w:rStyle w:val="Hyperlink"/>
            <w:rFonts w:ascii="Times New Roman" w:hAnsi="Times New Roman"/>
          </w:rPr>
          <w:t xml:space="preserve"> </w:t>
        </w:r>
        <w:r w:rsidR="00611507" w:rsidRPr="0090178A">
          <w:rPr>
            <w:rStyle w:val="Hyperlink"/>
            <w:rFonts w:ascii="Times New Roman" w:hAnsi="Times New Roman"/>
          </w:rPr>
          <w:t>Contratante</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_Toc56640871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465C6570" w14:textId="79714FD2"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72" w:history="1">
        <w:r w:rsidR="00AF4950" w:rsidRPr="0090178A">
          <w:rPr>
            <w:rStyle w:val="Hyperlink"/>
            <w:rFonts w:ascii="Times New Roman" w:hAnsi="Times New Roman"/>
          </w:rPr>
          <w:t>51.</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Assinatura do </w:t>
        </w:r>
        <w:r w:rsidR="005D3470" w:rsidRPr="0090178A">
          <w:rPr>
            <w:rStyle w:val="Hyperlink"/>
            <w:rFonts w:ascii="Times New Roman" w:hAnsi="Times New Roman"/>
          </w:rPr>
          <w:t>C</w:t>
        </w:r>
        <w:r w:rsidR="00AF4950" w:rsidRPr="0090178A">
          <w:rPr>
            <w:rStyle w:val="Hyperlink"/>
            <w:rFonts w:ascii="Times New Roman" w:hAnsi="Times New Roman"/>
          </w:rPr>
          <w:t>ontrato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_Toc56640872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1AC53E6" w14:textId="069ACFF0"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73" w:history="1">
        <w:r w:rsidR="00AF4950" w:rsidRPr="0090178A">
          <w:rPr>
            <w:rStyle w:val="Hyperlink"/>
            <w:rFonts w:ascii="Times New Roman" w:hAnsi="Times New Roman"/>
          </w:rPr>
          <w:t>52.</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Garantia de </w:t>
        </w:r>
        <w:r w:rsidR="003768E0" w:rsidRPr="0090178A">
          <w:rPr>
            <w:rStyle w:val="Hyperlink"/>
            <w:rFonts w:ascii="Times New Roman" w:hAnsi="Times New Roman"/>
          </w:rPr>
          <w:t>Execução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_Toc56640873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B1B9312" w14:textId="208F3302" w:rsidR="00AF4950" w:rsidRPr="0090178A" w:rsidRDefault="00E95612">
      <w:pPr>
        <w:pStyle w:val="TOC2"/>
        <w:tabs>
          <w:tab w:val="left" w:pos="960"/>
          <w:tab w:val="right" w:leader="dot" w:pos="8494"/>
        </w:tabs>
        <w:rPr>
          <w:rFonts w:ascii="Times New Roman" w:eastAsiaTheme="minorEastAsia" w:hAnsi="Times New Roman"/>
          <w:b w:val="0"/>
          <w:lang w:eastAsia="pt-BR"/>
        </w:rPr>
      </w:pPr>
      <w:hyperlink w:anchor="_Toc56640874" w:history="1">
        <w:r w:rsidR="00AF4950" w:rsidRPr="0090178A">
          <w:rPr>
            <w:rStyle w:val="Hyperlink"/>
            <w:rFonts w:ascii="Times New Roman" w:hAnsi="Times New Roman"/>
          </w:rPr>
          <w:t>53.</w:t>
        </w:r>
        <w:r w:rsidR="00AF4950" w:rsidRPr="0090178A">
          <w:rPr>
            <w:rFonts w:ascii="Times New Roman" w:eastAsiaTheme="minorEastAsia" w:hAnsi="Times New Roman"/>
            <w:b w:val="0"/>
            <w:lang w:eastAsia="pt-BR"/>
          </w:rPr>
          <w:tab/>
        </w:r>
        <w:r w:rsidR="00AF4950" w:rsidRPr="0090178A">
          <w:rPr>
            <w:rStyle w:val="Hyperlink"/>
            <w:rFonts w:ascii="Times New Roman" w:hAnsi="Times New Roman"/>
          </w:rPr>
          <w:t xml:space="preserve">Reclamações Relacionadas </w:t>
        </w:r>
        <w:r w:rsidR="005D3470" w:rsidRPr="0090178A">
          <w:rPr>
            <w:rStyle w:val="Hyperlink"/>
            <w:rFonts w:ascii="Times New Roman" w:hAnsi="Times New Roman"/>
          </w:rPr>
          <w:t>às</w:t>
        </w:r>
        <w:r w:rsidR="00AF4950" w:rsidRPr="0090178A">
          <w:rPr>
            <w:rStyle w:val="Hyperlink"/>
            <w:rFonts w:ascii="Times New Roman" w:hAnsi="Times New Roman"/>
          </w:rPr>
          <w:t xml:space="preserve"> Aquisições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_Toc56640874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D4CD2DF" w14:textId="4F0E48EB" w:rsidR="00F8463E" w:rsidRPr="0090178A" w:rsidRDefault="00AF4950" w:rsidP="00345CA4">
      <w:pPr>
        <w:rPr>
          <w:rFonts w:eastAsia="Times New Roman"/>
          <w:sz w:val="22"/>
          <w:szCs w:val="22"/>
          <w:lang w:eastAsia="pt-BR"/>
        </w:rPr>
      </w:pPr>
      <w:r w:rsidRPr="0090178A">
        <w:rPr>
          <w:rFonts w:eastAsia="Times New Roman"/>
          <w:b/>
          <w:bCs/>
          <w:color w:val="000000"/>
          <w:sz w:val="22"/>
          <w:szCs w:val="22"/>
          <w:lang w:eastAsia="pt-BR"/>
        </w:rPr>
        <w:fldChar w:fldCharType="end"/>
      </w:r>
      <w:bookmarkStart w:id="7" w:name="_Toc438266923"/>
      <w:bookmarkStart w:id="8" w:name="_Toc438267877"/>
      <w:bookmarkStart w:id="9" w:name="_Toc438366664"/>
      <w:bookmarkEnd w:id="7"/>
      <w:bookmarkEnd w:id="8"/>
      <w:bookmarkEnd w:id="9"/>
    </w:p>
    <w:p w14:paraId="7B4B672F" w14:textId="16C26F03" w:rsidR="001A1C38" w:rsidRPr="0090178A" w:rsidRDefault="001A1C38">
      <w:pPr>
        <w:rPr>
          <w:rFonts w:eastAsia="Times New Roman"/>
          <w:lang w:eastAsia="pt-BR"/>
        </w:rPr>
      </w:pPr>
      <w:r w:rsidRPr="0090178A">
        <w:rPr>
          <w:rFonts w:eastAsia="Times New Roman"/>
          <w:lang w:eastAsia="pt-BR"/>
        </w:rPr>
        <w:br w:type="page"/>
      </w:r>
    </w:p>
    <w:p w14:paraId="2122316F" w14:textId="261D7D30" w:rsidR="00F8463E" w:rsidRPr="0090178A" w:rsidRDefault="00F8463E" w:rsidP="00F8463E">
      <w:pPr>
        <w:jc w:val="center"/>
        <w:rPr>
          <w:rFonts w:eastAsia="Times New Roman"/>
          <w:b/>
          <w:sz w:val="36"/>
        </w:rPr>
      </w:pPr>
      <w:bookmarkStart w:id="10" w:name="_Toc450041025"/>
      <w:bookmarkEnd w:id="10"/>
      <w:r w:rsidRPr="0090178A">
        <w:rPr>
          <w:rFonts w:eastAsia="Times New Roman"/>
          <w:b/>
          <w:sz w:val="36"/>
        </w:rPr>
        <w:lastRenderedPageBreak/>
        <w:t>Seção</w:t>
      </w:r>
      <w:r w:rsidR="00A26125" w:rsidRPr="0090178A">
        <w:rPr>
          <w:rFonts w:eastAsia="Times New Roman"/>
          <w:b/>
          <w:sz w:val="36"/>
        </w:rPr>
        <w:t xml:space="preserve"> </w:t>
      </w:r>
      <w:r w:rsidRPr="0090178A">
        <w:rPr>
          <w:rFonts w:eastAsia="Times New Roman"/>
          <w:b/>
          <w:sz w:val="36"/>
        </w:rPr>
        <w:t>I.</w:t>
      </w:r>
      <w:r w:rsidR="00A26125" w:rsidRPr="0090178A">
        <w:rPr>
          <w:rFonts w:eastAsia="Times New Roman"/>
          <w:b/>
          <w:sz w:val="36"/>
        </w:rPr>
        <w:t xml:space="preserve"> </w:t>
      </w:r>
      <w:r w:rsidRPr="0090178A">
        <w:rPr>
          <w:rFonts w:eastAsia="Times New Roman"/>
          <w:b/>
          <w:sz w:val="36"/>
        </w:rPr>
        <w:t>Instruções</w:t>
      </w:r>
      <w:r w:rsidR="00A26125" w:rsidRPr="0090178A">
        <w:rPr>
          <w:rFonts w:eastAsia="Times New Roman"/>
          <w:b/>
          <w:sz w:val="36"/>
        </w:rPr>
        <w:t xml:space="preserve"> </w:t>
      </w:r>
      <w:r w:rsidRPr="0090178A">
        <w:rPr>
          <w:rFonts w:eastAsia="Times New Roman"/>
          <w:b/>
          <w:sz w:val="36"/>
        </w:rPr>
        <w:t>aos</w:t>
      </w:r>
      <w:r w:rsidR="00A26125" w:rsidRPr="0090178A">
        <w:rPr>
          <w:rFonts w:eastAsia="Times New Roman"/>
          <w:b/>
          <w:sz w:val="36"/>
        </w:rPr>
        <w:t xml:space="preserve"> </w:t>
      </w:r>
      <w:r w:rsidR="007F7489" w:rsidRPr="0090178A">
        <w:rPr>
          <w:rFonts w:eastAsia="Times New Roman"/>
          <w:b/>
          <w:sz w:val="36"/>
        </w:rPr>
        <w:t>L</w:t>
      </w:r>
      <w:r w:rsidRPr="0090178A">
        <w:rPr>
          <w:rFonts w:eastAsia="Times New Roman"/>
          <w:b/>
          <w:sz w:val="36"/>
        </w:rPr>
        <w:t>icitantes</w:t>
      </w:r>
      <w:r w:rsidR="00A26125" w:rsidRPr="0090178A">
        <w:rPr>
          <w:rFonts w:eastAsia="Times New Roman"/>
          <w:b/>
          <w:sz w:val="36"/>
        </w:rPr>
        <w:t xml:space="preserve"> </w:t>
      </w:r>
      <w:r w:rsidRPr="0090178A">
        <w:rPr>
          <w:rFonts w:eastAsia="Times New Roman"/>
          <w:b/>
          <w:sz w:val="36"/>
        </w:rPr>
        <w:t>(</w:t>
      </w:r>
      <w:r w:rsidR="00C83E8A" w:rsidRPr="0090178A">
        <w:rPr>
          <w:rFonts w:eastAsia="Times New Roman"/>
          <w:b/>
          <w:sz w:val="36"/>
        </w:rPr>
        <w:t>IAL</w:t>
      </w:r>
      <w:r w:rsidRPr="0090178A">
        <w:rPr>
          <w:rFonts w:eastAsia="Times New Roman"/>
          <w:b/>
          <w:sz w:val="36"/>
        </w:rPr>
        <w:t>)</w:t>
      </w:r>
    </w:p>
    <w:p w14:paraId="36A389BF" w14:textId="77777777" w:rsidR="00BA7B07" w:rsidRPr="0090178A" w:rsidRDefault="00BA7B07" w:rsidP="00F8463E">
      <w:pPr>
        <w:jc w:val="center"/>
        <w:rPr>
          <w:rFonts w:eastAsia="Times New Roman"/>
          <w:color w:val="000000"/>
          <w:sz w:val="27"/>
          <w:szCs w:val="27"/>
          <w:lang w:eastAsia="pt-BR"/>
        </w:rPr>
      </w:pPr>
    </w:p>
    <w:tbl>
      <w:tblPr>
        <w:tblW w:w="8935" w:type="dxa"/>
        <w:jc w:val="center"/>
        <w:tblLayout w:type="fixed"/>
        <w:tblCellMar>
          <w:left w:w="0" w:type="dxa"/>
          <w:right w:w="0" w:type="dxa"/>
        </w:tblCellMar>
        <w:tblLook w:val="04A0" w:firstRow="1" w:lastRow="0" w:firstColumn="1" w:lastColumn="0" w:noHBand="0" w:noVBand="1"/>
      </w:tblPr>
      <w:tblGrid>
        <w:gridCol w:w="2977"/>
        <w:gridCol w:w="142"/>
        <w:gridCol w:w="5468"/>
        <w:gridCol w:w="348"/>
      </w:tblGrid>
      <w:tr w:rsidR="00F8463E" w:rsidRPr="0090178A" w14:paraId="2284EC7B" w14:textId="77777777" w:rsidTr="00341DFA">
        <w:trPr>
          <w:jc w:val="center"/>
        </w:trPr>
        <w:tc>
          <w:tcPr>
            <w:tcW w:w="8935" w:type="dxa"/>
            <w:gridSpan w:val="4"/>
            <w:tcMar>
              <w:top w:w="0" w:type="dxa"/>
              <w:left w:w="108" w:type="dxa"/>
              <w:bottom w:w="0" w:type="dxa"/>
              <w:right w:w="108" w:type="dxa"/>
            </w:tcMar>
            <w:vAlign w:val="center"/>
            <w:hideMark/>
          </w:tcPr>
          <w:p w14:paraId="37CF3083" w14:textId="252CDF6B" w:rsidR="00F8463E" w:rsidRPr="0090178A" w:rsidRDefault="00F8463E" w:rsidP="00341DFA">
            <w:pPr>
              <w:pStyle w:val="Aheader1DCIAO"/>
            </w:pPr>
            <w:bookmarkStart w:id="11" w:name="_Toc435624807"/>
            <w:bookmarkStart w:id="12" w:name="_Toc440526009"/>
            <w:bookmarkStart w:id="13" w:name="_Toc325723916"/>
            <w:bookmarkStart w:id="14" w:name="_Toc97371001"/>
            <w:bookmarkStart w:id="15" w:name="_Toc461939616"/>
            <w:bookmarkStart w:id="16" w:name="_Toc438962045"/>
            <w:bookmarkStart w:id="17" w:name="_Toc438733963"/>
            <w:bookmarkStart w:id="18" w:name="_Toc438532553"/>
            <w:bookmarkStart w:id="19" w:name="_Toc438438819"/>
            <w:bookmarkStart w:id="20" w:name="_Toc24975648"/>
            <w:bookmarkStart w:id="21" w:name="_Toc56640811"/>
            <w:bookmarkEnd w:id="11"/>
            <w:bookmarkEnd w:id="12"/>
            <w:bookmarkEnd w:id="13"/>
            <w:bookmarkEnd w:id="14"/>
            <w:bookmarkEnd w:id="15"/>
            <w:bookmarkEnd w:id="16"/>
            <w:bookmarkEnd w:id="17"/>
            <w:bookmarkEnd w:id="18"/>
            <w:bookmarkEnd w:id="19"/>
            <w:r w:rsidRPr="00942214">
              <w:rPr>
                <w:lang w:val="pt-BR"/>
              </w:rPr>
              <w:t>Disposições</w:t>
            </w:r>
            <w:r w:rsidR="00A26125" w:rsidRPr="0090178A">
              <w:t xml:space="preserve"> </w:t>
            </w:r>
            <w:bookmarkEnd w:id="20"/>
            <w:bookmarkEnd w:id="21"/>
            <w:r w:rsidR="00E41C2A" w:rsidRPr="0090178A">
              <w:t>Gerais</w:t>
            </w:r>
          </w:p>
        </w:tc>
      </w:tr>
      <w:tr w:rsidR="00F8463E" w:rsidRPr="0090178A" w14:paraId="3C8A2796" w14:textId="77777777" w:rsidTr="00341DFA">
        <w:trPr>
          <w:jc w:val="center"/>
        </w:trPr>
        <w:tc>
          <w:tcPr>
            <w:tcW w:w="3119" w:type="dxa"/>
            <w:gridSpan w:val="2"/>
            <w:tcMar>
              <w:top w:w="0" w:type="dxa"/>
              <w:left w:w="108" w:type="dxa"/>
              <w:bottom w:w="0" w:type="dxa"/>
              <w:right w:w="108" w:type="dxa"/>
            </w:tcMar>
            <w:hideMark/>
          </w:tcPr>
          <w:p w14:paraId="6070EAD2" w14:textId="4E263C80" w:rsidR="00F8463E" w:rsidRPr="0090178A" w:rsidRDefault="00951DB2" w:rsidP="009C5427">
            <w:pPr>
              <w:pStyle w:val="Aheader2DCIAO"/>
            </w:pPr>
            <w:r>
              <w:t>1.</w:t>
            </w:r>
            <w:r w:rsidRPr="007E35C8">
              <w:rPr>
                <w:lang w:eastAsia="pt-BR"/>
              </w:rPr>
              <w:tab/>
            </w:r>
            <w:r w:rsidR="00267A6A" w:rsidRPr="0090178A">
              <w:t>Escopo</w:t>
            </w:r>
            <w:r w:rsidR="00816C5B" w:rsidRPr="0090178A">
              <w:t xml:space="preserve"> da Licitação</w:t>
            </w:r>
          </w:p>
        </w:tc>
        <w:tc>
          <w:tcPr>
            <w:tcW w:w="5813" w:type="dxa"/>
            <w:gridSpan w:val="2"/>
            <w:tcMar>
              <w:top w:w="0" w:type="dxa"/>
              <w:left w:w="108" w:type="dxa"/>
              <w:bottom w:w="0" w:type="dxa"/>
              <w:right w:w="108" w:type="dxa"/>
            </w:tcMar>
            <w:hideMark/>
          </w:tcPr>
          <w:p w14:paraId="66ED66B5" w14:textId="28105110" w:rsidR="00F8463E" w:rsidRPr="0090178A" w:rsidRDefault="00F8463E" w:rsidP="00F8463E">
            <w:pPr>
              <w:spacing w:after="200"/>
              <w:ind w:left="511" w:hanging="443"/>
              <w:jc w:val="both"/>
              <w:rPr>
                <w:rFonts w:eastAsia="Times New Roman"/>
                <w:lang w:eastAsia="pt-BR"/>
              </w:rPr>
            </w:pPr>
            <w:r w:rsidRPr="0090178A">
              <w:rPr>
                <w:rFonts w:eastAsia="Times New Roman"/>
                <w:lang w:eastAsia="pt-BR"/>
              </w:rPr>
              <w:t>1.1</w:t>
            </w:r>
            <w:r w:rsidR="007E35C8" w:rsidRPr="007E35C8">
              <w:rPr>
                <w:rFonts w:eastAsia="Times New Roman"/>
                <w:lang w:eastAsia="pt-BR"/>
              </w:rPr>
              <w:tab/>
            </w:r>
            <w:r w:rsidR="00833BA9" w:rsidRPr="0090178A">
              <w:rPr>
                <w:rFonts w:eastAsia="Times New Roman"/>
                <w:spacing w:val="-3"/>
                <w:lang w:eastAsia="pt-BR"/>
              </w:rPr>
              <w:t>O Contratante</w:t>
            </w:r>
            <w:r w:rsidR="00A26125" w:rsidRPr="0090178A">
              <w:rPr>
                <w:rFonts w:eastAsia="Times New Roman"/>
                <w:lang w:eastAsia="pt-BR"/>
              </w:rPr>
              <w:t xml:space="preserve"> </w:t>
            </w:r>
            <w:r w:rsidRPr="0090178A">
              <w:rPr>
                <w:rFonts w:eastAsia="Times New Roman"/>
                <w:lang w:eastAsia="pt-BR"/>
              </w:rPr>
              <w:t>indicad</w:t>
            </w:r>
            <w:r w:rsidR="00833BA9"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n</w:t>
            </w:r>
            <w:r w:rsidR="00833BA9" w:rsidRPr="0090178A">
              <w:rPr>
                <w:rFonts w:eastAsia="Times New Roman"/>
                <w:lang w:eastAsia="pt-BR"/>
              </w:rPr>
              <w:t>a</w:t>
            </w:r>
            <w:r w:rsidR="00A26125" w:rsidRPr="0090178A">
              <w:rPr>
                <w:rFonts w:eastAsia="Times New Roman"/>
                <w:lang w:eastAsia="pt-BR"/>
              </w:rPr>
              <w:t xml:space="preserve"> </w:t>
            </w:r>
            <w:r w:rsidR="00833BA9" w:rsidRPr="0090178A">
              <w:rPr>
                <w:rFonts w:eastAsia="Times New Roman"/>
                <w:lang w:eastAsia="pt-BR"/>
              </w:rPr>
              <w:t xml:space="preserve">Folha de </w:t>
            </w:r>
            <w:r w:rsidR="008F5FEA" w:rsidRPr="0090178A">
              <w:rPr>
                <w:rFonts w:eastAsia="Times New Roman"/>
                <w:lang w:eastAsia="pt-BR"/>
              </w:rPr>
              <w:t>Dados</w:t>
            </w:r>
            <w:r w:rsidR="00A26125" w:rsidRPr="0090178A">
              <w:rPr>
                <w:rFonts w:eastAsia="Times New Roman"/>
                <w:lang w:eastAsia="pt-BR"/>
              </w:rPr>
              <w:t xml:space="preserve"> </w:t>
            </w:r>
            <w:r w:rsidR="008F5FEA" w:rsidRPr="0090178A">
              <w:rPr>
                <w:rFonts w:eastAsia="Times New Roman"/>
                <w:lang w:eastAsia="pt-BR"/>
              </w:rPr>
              <w:t>da</w:t>
            </w:r>
            <w:r w:rsidR="00A26125" w:rsidRPr="0090178A">
              <w:rPr>
                <w:rFonts w:eastAsia="Times New Roman"/>
                <w:lang w:eastAsia="pt-BR"/>
              </w:rPr>
              <w:t xml:space="preserve"> </w:t>
            </w:r>
            <w:r w:rsidR="008F5FEA" w:rsidRPr="0090178A">
              <w:rPr>
                <w:rFonts w:eastAsia="Times New Roman"/>
                <w:lang w:eastAsia="pt-BR"/>
              </w:rPr>
              <w:t>Licitação</w:t>
            </w:r>
            <w:r w:rsidR="00A26125" w:rsidRPr="0090178A">
              <w:rPr>
                <w:rFonts w:eastAsia="Times New Roman"/>
                <w:lang w:eastAsia="pt-BR"/>
              </w:rPr>
              <w:t xml:space="preserve"> </w:t>
            </w:r>
            <w:r w:rsidRPr="0090178A">
              <w:rPr>
                <w:rFonts w:eastAsia="Times New Roman"/>
                <w:lang w:eastAsia="pt-BR"/>
              </w:rPr>
              <w:t>(</w:t>
            </w:r>
            <w:r w:rsidR="00833BA9" w:rsidRPr="0090178A">
              <w:rPr>
                <w:rFonts w:eastAsia="Times New Roman"/>
                <w:lang w:eastAsia="pt-BR"/>
              </w:rPr>
              <w:t>F</w:t>
            </w:r>
            <w:r w:rsidRPr="0090178A">
              <w:rPr>
                <w:rFonts w:eastAsia="Times New Roman"/>
                <w:lang w:eastAsia="pt-BR"/>
              </w:rPr>
              <w:t>DL),</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acordo</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definição</w:t>
            </w:r>
            <w:r w:rsidR="00A26125" w:rsidRPr="0090178A">
              <w:rPr>
                <w:rFonts w:eastAsia="Times New Roman"/>
                <w:lang w:eastAsia="pt-BR"/>
              </w:rPr>
              <w:t xml:space="preserve"> </w:t>
            </w:r>
            <w:r w:rsidRPr="0090178A">
              <w:rPr>
                <w:rFonts w:eastAsia="Times New Roman"/>
                <w:spacing w:val="-3"/>
                <w:lang w:eastAsia="pt-BR"/>
              </w:rPr>
              <w:t>contida</w:t>
            </w:r>
            <w:r w:rsidR="00A26125" w:rsidRPr="0090178A">
              <w:rPr>
                <w:rFonts w:eastAsia="Times New Roman"/>
                <w:spacing w:val="-3"/>
                <w:lang w:eastAsia="pt-BR"/>
              </w:rPr>
              <w:t xml:space="preserve"> </w:t>
            </w:r>
            <w:r w:rsidRPr="0090178A">
              <w:rPr>
                <w:rFonts w:eastAsia="Times New Roman"/>
                <w:spacing w:val="-3"/>
                <w:lang w:eastAsia="pt-BR"/>
              </w:rPr>
              <w:t>nas</w:t>
            </w:r>
            <w:r w:rsidR="00A26125" w:rsidRPr="0090178A">
              <w:rPr>
                <w:rFonts w:eastAsia="Times New Roman"/>
                <w:spacing w:val="-3"/>
                <w:lang w:eastAsia="pt-BR"/>
              </w:rPr>
              <w:t xml:space="preserve"> </w:t>
            </w:r>
            <w:r w:rsidR="00256B65" w:rsidRPr="0090178A">
              <w:rPr>
                <w:rFonts w:eastAsia="Times New Roman"/>
                <w:spacing w:val="-3"/>
                <w:lang w:eastAsia="pt-BR"/>
              </w:rPr>
              <w:t>“</w:t>
            </w:r>
            <w:r w:rsidRPr="0090178A">
              <w:rPr>
                <w:rFonts w:eastAsia="Times New Roman"/>
                <w:spacing w:val="-3"/>
                <w:lang w:eastAsia="pt-BR"/>
              </w:rPr>
              <w:t>Condições</w:t>
            </w:r>
            <w:r w:rsidR="00A26125" w:rsidRPr="0090178A">
              <w:rPr>
                <w:rFonts w:eastAsia="Times New Roman"/>
                <w:spacing w:val="-3"/>
                <w:lang w:eastAsia="pt-BR"/>
              </w:rPr>
              <w:t xml:space="preserve"> </w:t>
            </w:r>
            <w:r w:rsidRPr="0090178A">
              <w:rPr>
                <w:rFonts w:eastAsia="Times New Roman"/>
                <w:spacing w:val="-3"/>
                <w:lang w:eastAsia="pt-BR"/>
              </w:rPr>
              <w:t>Gerais</w:t>
            </w:r>
            <w:r w:rsidR="00A26125" w:rsidRPr="0090178A">
              <w:rPr>
                <w:rFonts w:eastAsia="Times New Roman"/>
                <w:spacing w:val="-3"/>
                <w:lang w:eastAsia="pt-BR"/>
              </w:rPr>
              <w:t xml:space="preserve"> </w:t>
            </w:r>
            <w:r w:rsidRPr="0090178A">
              <w:rPr>
                <w:rFonts w:eastAsia="Times New Roman"/>
                <w:spacing w:val="-3"/>
                <w:lang w:eastAsia="pt-BR"/>
              </w:rPr>
              <w:t>do</w:t>
            </w:r>
            <w:r w:rsidR="00A26125" w:rsidRPr="0090178A">
              <w:rPr>
                <w:rFonts w:eastAsia="Times New Roman"/>
                <w:spacing w:val="-3"/>
                <w:lang w:eastAsia="pt-BR"/>
              </w:rPr>
              <w:t xml:space="preserve"> </w:t>
            </w:r>
            <w:r w:rsidRPr="0090178A">
              <w:rPr>
                <w:rFonts w:eastAsia="Times New Roman"/>
                <w:spacing w:val="-3"/>
                <w:lang w:eastAsia="pt-BR"/>
              </w:rPr>
              <w:t>Contrato</w:t>
            </w:r>
            <w:r w:rsidR="00256B65" w:rsidRPr="0090178A">
              <w:rPr>
                <w:rFonts w:eastAsia="Times New Roman"/>
                <w:spacing w:val="-3"/>
                <w:lang w:eastAsia="pt-BR"/>
              </w:rPr>
              <w:t>”</w:t>
            </w:r>
            <w:r w:rsidR="00A26125" w:rsidRPr="0090178A">
              <w:rPr>
                <w:rFonts w:eastAsia="Times New Roman"/>
                <w:spacing w:val="-3"/>
                <w:lang w:eastAsia="pt-BR"/>
              </w:rPr>
              <w:t xml:space="preserve"> </w:t>
            </w:r>
            <w:r w:rsidRPr="0090178A">
              <w:rPr>
                <w:rFonts w:eastAsia="Times New Roman"/>
                <w:spacing w:val="-3"/>
                <w:lang w:eastAsia="pt-BR"/>
              </w:rPr>
              <w:t>(CGC)</w:t>
            </w:r>
            <w:r w:rsidR="00A26125" w:rsidRPr="0090178A">
              <w:rPr>
                <w:rFonts w:eastAsia="Times New Roman"/>
                <w:spacing w:val="-3"/>
                <w:lang w:eastAsia="pt-BR"/>
              </w:rPr>
              <w:t xml:space="preserve"> </w:t>
            </w:r>
            <w:r w:rsidRPr="0090178A">
              <w:rPr>
                <w:rFonts w:eastAsia="Times New Roman"/>
                <w:spacing w:val="-3"/>
                <w:lang w:eastAsia="pt-BR"/>
              </w:rPr>
              <w:t>identificada</w:t>
            </w:r>
            <w:r w:rsidR="00A26125" w:rsidRPr="0090178A">
              <w:rPr>
                <w:rFonts w:eastAsia="Times New Roman"/>
                <w:spacing w:val="-3"/>
                <w:lang w:eastAsia="pt-BR"/>
              </w:rPr>
              <w:t xml:space="preserve"> </w:t>
            </w:r>
            <w:r w:rsidRPr="0090178A">
              <w:rPr>
                <w:rFonts w:eastAsia="Times New Roman"/>
                <w:spacing w:val="-3"/>
                <w:lang w:eastAsia="pt-BR"/>
              </w:rPr>
              <w:t>na</w:t>
            </w:r>
            <w:r w:rsidR="00A26125" w:rsidRPr="0090178A">
              <w:rPr>
                <w:rFonts w:eastAsia="Times New Roman"/>
                <w:spacing w:val="-3"/>
                <w:lang w:eastAsia="pt-BR"/>
              </w:rPr>
              <w:t xml:space="preserve"> </w:t>
            </w:r>
            <w:r w:rsidRPr="0090178A">
              <w:rPr>
                <w:rFonts w:eastAsia="Times New Roman"/>
                <w:spacing w:val="-3"/>
                <w:lang w:eastAsia="pt-BR"/>
              </w:rPr>
              <w:t>Seção</w:t>
            </w:r>
            <w:r w:rsidR="00A26125" w:rsidRPr="0090178A">
              <w:rPr>
                <w:rFonts w:eastAsia="Times New Roman"/>
                <w:spacing w:val="-3"/>
                <w:lang w:eastAsia="pt-BR"/>
              </w:rPr>
              <w:t xml:space="preserve"> </w:t>
            </w:r>
            <w:r w:rsidRPr="0090178A">
              <w:rPr>
                <w:rFonts w:eastAsia="Times New Roman"/>
                <w:spacing w:val="-3"/>
                <w:lang w:eastAsia="pt-BR"/>
              </w:rPr>
              <w:t>II,</w:t>
            </w:r>
            <w:r w:rsidR="00A26125" w:rsidRPr="0090178A">
              <w:rPr>
                <w:rFonts w:eastAsia="Times New Roman"/>
                <w:spacing w:val="-3"/>
                <w:lang w:eastAsia="pt-BR"/>
              </w:rPr>
              <w:t xml:space="preserve"> </w:t>
            </w:r>
            <w:r w:rsidR="00256B65" w:rsidRPr="0090178A">
              <w:rPr>
                <w:rFonts w:eastAsia="Times New Roman"/>
                <w:spacing w:val="-3"/>
                <w:lang w:eastAsia="pt-BR"/>
              </w:rPr>
              <w:t>“</w:t>
            </w:r>
            <w:r w:rsidR="00833BA9" w:rsidRPr="0090178A">
              <w:rPr>
                <w:rFonts w:eastAsia="Times New Roman"/>
                <w:spacing w:val="-3"/>
                <w:lang w:eastAsia="pt-BR"/>
              </w:rPr>
              <w:t>Folha de Dados da Licitação</w:t>
            </w:r>
            <w:r w:rsidR="00256B65" w:rsidRPr="0090178A">
              <w:rPr>
                <w:rFonts w:eastAsia="Times New Roman"/>
                <w:spacing w:val="-3"/>
                <w:lang w:eastAsia="pt-BR"/>
              </w:rPr>
              <w:t>”</w:t>
            </w:r>
            <w:r w:rsidR="00A26125" w:rsidRPr="0090178A">
              <w:rPr>
                <w:rFonts w:eastAsia="Times New Roman"/>
                <w:spacing w:val="-3"/>
                <w:lang w:eastAsia="pt-BR"/>
              </w:rPr>
              <w:t xml:space="preserve"> </w:t>
            </w:r>
            <w:r w:rsidRPr="0090178A">
              <w:rPr>
                <w:rFonts w:eastAsia="Times New Roman"/>
                <w:spacing w:val="-3"/>
                <w:lang w:eastAsia="pt-BR"/>
              </w:rPr>
              <w:t>(</w:t>
            </w:r>
            <w:r w:rsidR="00833BA9" w:rsidRPr="0090178A">
              <w:rPr>
                <w:rFonts w:eastAsia="Times New Roman"/>
                <w:spacing w:val="-3"/>
                <w:lang w:eastAsia="pt-BR"/>
              </w:rPr>
              <w:t>FDL</w:t>
            </w:r>
            <w:r w:rsidRPr="0090178A">
              <w:rPr>
                <w:rFonts w:eastAsia="Times New Roman"/>
                <w:spacing w:val="-3"/>
                <w:lang w:eastAsia="pt-BR"/>
              </w:rPr>
              <w:t>)</w:t>
            </w:r>
            <w:r w:rsidR="00A26125" w:rsidRPr="0090178A">
              <w:rPr>
                <w:rFonts w:eastAsia="Times New Roman"/>
                <w:spacing w:val="-3"/>
                <w:lang w:eastAsia="pt-BR"/>
              </w:rPr>
              <w:t xml:space="preserve"> </w:t>
            </w:r>
            <w:r w:rsidRPr="0090178A">
              <w:rPr>
                <w:rFonts w:eastAsia="Times New Roman"/>
                <w:spacing w:val="-3"/>
                <w:lang w:eastAsia="pt-BR"/>
              </w:rPr>
              <w:t>convida</w:t>
            </w:r>
            <w:r w:rsidR="00A26125" w:rsidRPr="0090178A">
              <w:rPr>
                <w:rFonts w:eastAsia="Times New Roman"/>
                <w:spacing w:val="-3"/>
                <w:lang w:eastAsia="pt-BR"/>
              </w:rPr>
              <w:t xml:space="preserve"> </w:t>
            </w:r>
            <w:r w:rsidR="00F678BF" w:rsidRPr="0090178A">
              <w:rPr>
                <w:rFonts w:eastAsia="Times New Roman"/>
                <w:spacing w:val="-3"/>
                <w:lang w:eastAsia="pt-BR"/>
              </w:rPr>
              <w:t>o</w:t>
            </w:r>
            <w:r w:rsidRPr="0090178A">
              <w:rPr>
                <w:rFonts w:eastAsia="Times New Roman"/>
                <w:spacing w:val="-3"/>
                <w:lang w:eastAsia="pt-BR"/>
              </w:rPr>
              <w:t>s</w:t>
            </w:r>
            <w:r w:rsidR="00A26125" w:rsidRPr="0090178A">
              <w:rPr>
                <w:rFonts w:eastAsia="Times New Roman"/>
                <w:spacing w:val="-3"/>
                <w:lang w:eastAsia="pt-BR"/>
              </w:rPr>
              <w:t xml:space="preserve"> </w:t>
            </w:r>
            <w:r w:rsidR="00E62A83" w:rsidRPr="0090178A">
              <w:rPr>
                <w:rFonts w:eastAsia="Times New Roman"/>
                <w:spacing w:val="-3"/>
                <w:lang w:eastAsia="pt-BR"/>
              </w:rPr>
              <w:t>Licitantes</w:t>
            </w:r>
            <w:r w:rsidR="00A26125" w:rsidRPr="0090178A">
              <w:rPr>
                <w:rFonts w:eastAsia="Times New Roman"/>
                <w:spacing w:val="-3"/>
                <w:lang w:eastAsia="pt-BR"/>
              </w:rPr>
              <w:t xml:space="preserve"> </w:t>
            </w:r>
            <w:r w:rsidRPr="0090178A">
              <w:rPr>
                <w:rFonts w:eastAsia="Times New Roman"/>
                <w:spacing w:val="-3"/>
                <w:lang w:eastAsia="pt-BR"/>
              </w:rPr>
              <w:t>a</w:t>
            </w:r>
            <w:r w:rsidR="00A26125" w:rsidRPr="0090178A">
              <w:rPr>
                <w:rFonts w:eastAsia="Times New Roman"/>
                <w:spacing w:val="-3"/>
                <w:lang w:eastAsia="pt-BR"/>
              </w:rPr>
              <w:t xml:space="preserve"> </w:t>
            </w:r>
            <w:r w:rsidRPr="0090178A">
              <w:rPr>
                <w:rFonts w:eastAsia="Times New Roman"/>
                <w:spacing w:val="-3"/>
                <w:lang w:eastAsia="pt-BR"/>
              </w:rPr>
              <w:t>apresentar</w:t>
            </w:r>
            <w:r w:rsidR="00A26125" w:rsidRPr="0090178A">
              <w:rPr>
                <w:rFonts w:eastAsia="Times New Roman"/>
                <w:spacing w:val="-3"/>
                <w:lang w:eastAsia="pt-BR"/>
              </w:rPr>
              <w:t xml:space="preserve"> </w:t>
            </w:r>
            <w:r w:rsidR="005551AF" w:rsidRPr="0090178A">
              <w:rPr>
                <w:rFonts w:eastAsia="Times New Roman"/>
                <w:spacing w:val="-3"/>
                <w:lang w:eastAsia="pt-BR"/>
              </w:rPr>
              <w:t>Oferta</w:t>
            </w:r>
            <w:r w:rsidRPr="0090178A">
              <w:rPr>
                <w:rFonts w:eastAsia="Times New Roman"/>
                <w:spacing w:val="-3"/>
                <w:lang w:eastAsia="pt-BR"/>
              </w:rPr>
              <w:t>s</w:t>
            </w:r>
            <w:r w:rsidR="00A26125" w:rsidRPr="0090178A">
              <w:rPr>
                <w:rFonts w:eastAsia="Times New Roman"/>
                <w:spacing w:val="-3"/>
                <w:lang w:eastAsia="pt-BR"/>
              </w:rPr>
              <w:t xml:space="preserve"> </w:t>
            </w:r>
            <w:r w:rsidRPr="0090178A">
              <w:rPr>
                <w:rFonts w:eastAsia="Times New Roman"/>
                <w:spacing w:val="-3"/>
                <w:lang w:eastAsia="pt-BR"/>
              </w:rPr>
              <w:t>de</w:t>
            </w:r>
            <w:r w:rsidR="00A26125" w:rsidRPr="0090178A">
              <w:rPr>
                <w:rFonts w:eastAsia="Times New Roman"/>
                <w:spacing w:val="-3"/>
                <w:lang w:eastAsia="pt-BR"/>
              </w:rPr>
              <w:t xml:space="preserve"> </w:t>
            </w:r>
            <w:r w:rsidRPr="0090178A">
              <w:rPr>
                <w:rFonts w:eastAsia="Times New Roman"/>
                <w:b/>
                <w:bCs/>
                <w:spacing w:val="-3"/>
                <w:lang w:eastAsia="pt-BR"/>
              </w:rPr>
              <w:t>Contratação</w:t>
            </w:r>
            <w:r w:rsidR="00A26125" w:rsidRPr="0090178A">
              <w:rPr>
                <w:rFonts w:eastAsia="Times New Roman"/>
                <w:b/>
                <w:bCs/>
                <w:spacing w:val="-3"/>
                <w:lang w:eastAsia="pt-BR"/>
              </w:rPr>
              <w:t xml:space="preserve"> </w:t>
            </w:r>
            <w:r w:rsidRPr="0090178A">
              <w:rPr>
                <w:rFonts w:eastAsia="Times New Roman"/>
                <w:b/>
                <w:bCs/>
                <w:spacing w:val="-3"/>
                <w:lang w:eastAsia="pt-BR"/>
              </w:rPr>
              <w:t>de</w:t>
            </w:r>
            <w:r w:rsidR="00A26125" w:rsidRPr="0090178A">
              <w:rPr>
                <w:rFonts w:eastAsia="Times New Roman"/>
                <w:b/>
                <w:bCs/>
                <w:spacing w:val="-3"/>
                <w:lang w:eastAsia="pt-BR"/>
              </w:rPr>
              <w:t xml:space="preserve"> </w:t>
            </w:r>
            <w:r w:rsidR="00B00A30" w:rsidRPr="0090178A">
              <w:rPr>
                <w:rFonts w:eastAsia="Times New Roman"/>
                <w:b/>
                <w:bCs/>
                <w:spacing w:val="-3"/>
                <w:lang w:eastAsia="pt-BR"/>
              </w:rPr>
              <w:t>Desenho</w:t>
            </w:r>
            <w:r w:rsidR="00546E3B" w:rsidRPr="0090178A">
              <w:rPr>
                <w:rFonts w:eastAsia="Times New Roman"/>
                <w:b/>
                <w:bCs/>
                <w:spacing w:val="-3"/>
                <w:lang w:eastAsia="pt-BR"/>
              </w:rPr>
              <w:t xml:space="preserve"> e Construção</w:t>
            </w:r>
            <w:r w:rsidR="00A26125" w:rsidRPr="0090178A">
              <w:rPr>
                <w:rFonts w:eastAsia="Times New Roman"/>
                <w:b/>
                <w:bCs/>
                <w:spacing w:val="-3"/>
                <w:lang w:eastAsia="pt-BR"/>
              </w:rPr>
              <w:t xml:space="preserve"> </w:t>
            </w:r>
            <w:r w:rsidRPr="0090178A">
              <w:rPr>
                <w:rFonts w:eastAsia="Times New Roman"/>
                <w:spacing w:val="-3"/>
                <w:lang w:eastAsia="pt-BR"/>
              </w:rPr>
              <w:t>e</w:t>
            </w:r>
            <w:r w:rsidR="00593E84" w:rsidRPr="0090178A">
              <w:rPr>
                <w:rFonts w:eastAsia="Times New Roman"/>
                <w:spacing w:val="-3"/>
                <w:lang w:eastAsia="pt-BR"/>
              </w:rPr>
              <w:t>,</w:t>
            </w:r>
            <w:r w:rsidR="00A26125" w:rsidRPr="0090178A">
              <w:rPr>
                <w:rFonts w:eastAsia="Times New Roman"/>
                <w:spacing w:val="-3"/>
                <w:lang w:eastAsia="pt-BR"/>
              </w:rPr>
              <w:t xml:space="preserve"> </w:t>
            </w:r>
            <w:r w:rsidRPr="0090178A">
              <w:rPr>
                <w:rFonts w:eastAsia="Times New Roman"/>
                <w:spacing w:val="-3"/>
                <w:lang w:eastAsia="pt-BR"/>
              </w:rPr>
              <w:t>se</w:t>
            </w:r>
            <w:r w:rsidR="00A26125" w:rsidRPr="0090178A">
              <w:rPr>
                <w:rFonts w:eastAsia="Times New Roman"/>
                <w:spacing w:val="-3"/>
                <w:lang w:eastAsia="pt-BR"/>
              </w:rPr>
              <w:t xml:space="preserve"> </w:t>
            </w:r>
            <w:r w:rsidRPr="0090178A">
              <w:rPr>
                <w:rFonts w:eastAsia="Times New Roman"/>
                <w:spacing w:val="-3"/>
                <w:lang w:eastAsia="pt-BR"/>
              </w:rPr>
              <w:t>assim</w:t>
            </w:r>
            <w:r w:rsidR="00A26125" w:rsidRPr="0090178A">
              <w:rPr>
                <w:rFonts w:eastAsia="Times New Roman"/>
                <w:spacing w:val="-3"/>
                <w:lang w:eastAsia="pt-BR"/>
              </w:rPr>
              <w:t xml:space="preserve"> </w:t>
            </w:r>
            <w:r w:rsidRPr="0090178A">
              <w:rPr>
                <w:rFonts w:eastAsia="Times New Roman"/>
                <w:spacing w:val="-3"/>
                <w:lang w:eastAsia="pt-BR"/>
              </w:rPr>
              <w:t>for</w:t>
            </w:r>
            <w:r w:rsidR="00A26125" w:rsidRPr="0090178A">
              <w:rPr>
                <w:rFonts w:eastAsia="Times New Roman"/>
                <w:spacing w:val="-3"/>
                <w:lang w:eastAsia="pt-BR"/>
              </w:rPr>
              <w:t xml:space="preserve"> </w:t>
            </w:r>
            <w:r w:rsidRPr="0090178A">
              <w:rPr>
                <w:rFonts w:eastAsia="Times New Roman"/>
                <w:spacing w:val="-3"/>
                <w:lang w:eastAsia="pt-BR"/>
              </w:rPr>
              <w:t>especificado</w:t>
            </w:r>
            <w:r w:rsidR="00A26125" w:rsidRPr="0090178A">
              <w:rPr>
                <w:rFonts w:eastAsia="Times New Roman"/>
                <w:spacing w:val="-3"/>
                <w:lang w:eastAsia="pt-BR"/>
              </w:rPr>
              <w:t xml:space="preserve"> </w:t>
            </w:r>
            <w:r w:rsidR="00E62A83" w:rsidRPr="0090178A">
              <w:rPr>
                <w:rFonts w:eastAsia="Times New Roman"/>
                <w:spacing w:val="-3"/>
                <w:lang w:eastAsia="pt-BR"/>
              </w:rPr>
              <w:t xml:space="preserve">na </w:t>
            </w:r>
            <w:r w:rsidR="00E62A83" w:rsidRPr="0090178A">
              <w:rPr>
                <w:rFonts w:eastAsia="Times New Roman"/>
                <w:b/>
                <w:bCs/>
                <w:spacing w:val="-3"/>
                <w:lang w:eastAsia="pt-BR"/>
              </w:rPr>
              <w:t>FDL</w:t>
            </w:r>
            <w:r w:rsidR="00A26125" w:rsidRPr="0090178A">
              <w:rPr>
                <w:rFonts w:eastAsia="Times New Roman"/>
                <w:spacing w:val="-3"/>
                <w:lang w:eastAsia="pt-BR"/>
              </w:rPr>
              <w:t xml:space="preserve"> </w:t>
            </w:r>
            <w:r w:rsidRPr="0090178A">
              <w:rPr>
                <w:rFonts w:eastAsia="Times New Roman"/>
                <w:spacing w:val="-3"/>
                <w:lang w:eastAsia="pt-BR"/>
              </w:rPr>
              <w:t>o</w:t>
            </w:r>
            <w:r w:rsidR="00A26125" w:rsidRPr="0090178A">
              <w:rPr>
                <w:rFonts w:eastAsia="Times New Roman"/>
                <w:spacing w:val="-3"/>
                <w:lang w:eastAsia="pt-BR"/>
              </w:rPr>
              <w:t xml:space="preserve"> </w:t>
            </w:r>
            <w:r w:rsidRPr="0090178A">
              <w:rPr>
                <w:rFonts w:eastAsia="Times New Roman"/>
                <w:spacing w:val="-3"/>
                <w:lang w:eastAsia="pt-BR"/>
              </w:rPr>
              <w:t>Serviço</w:t>
            </w:r>
            <w:r w:rsidR="00A26125" w:rsidRPr="0090178A">
              <w:rPr>
                <w:rFonts w:eastAsia="Times New Roman"/>
                <w:spacing w:val="-3"/>
                <w:lang w:eastAsia="pt-BR"/>
              </w:rPr>
              <w:t xml:space="preserve"> </w:t>
            </w:r>
            <w:r w:rsidRPr="0090178A">
              <w:rPr>
                <w:rFonts w:eastAsia="Times New Roman"/>
                <w:spacing w:val="-3"/>
                <w:lang w:eastAsia="pt-BR"/>
              </w:rPr>
              <w:t>de</w:t>
            </w:r>
            <w:r w:rsidR="00A26125" w:rsidRPr="0090178A">
              <w:rPr>
                <w:rFonts w:eastAsia="Times New Roman"/>
                <w:spacing w:val="-3"/>
                <w:lang w:eastAsia="pt-BR"/>
              </w:rPr>
              <w:t xml:space="preserve"> </w:t>
            </w:r>
            <w:r w:rsidRPr="0090178A">
              <w:rPr>
                <w:rFonts w:eastAsia="Times New Roman"/>
                <w:spacing w:val="-3"/>
                <w:lang w:eastAsia="pt-BR"/>
              </w:rPr>
              <w:t>Operação</w:t>
            </w:r>
            <w:r w:rsidR="00A26125" w:rsidRPr="0090178A">
              <w:rPr>
                <w:rFonts w:eastAsia="Times New Roman"/>
                <w:spacing w:val="-3"/>
                <w:lang w:eastAsia="pt-BR"/>
              </w:rPr>
              <w:t xml:space="preserve"> </w:t>
            </w:r>
            <w:r w:rsidRPr="0090178A">
              <w:rPr>
                <w:rFonts w:eastAsia="Times New Roman"/>
                <w:spacing w:val="-3"/>
                <w:lang w:eastAsia="pt-BR"/>
              </w:rPr>
              <w:t>das</w:t>
            </w:r>
            <w:r w:rsidR="00A26125" w:rsidRPr="0090178A">
              <w:rPr>
                <w:rFonts w:eastAsia="Times New Roman"/>
                <w:spacing w:val="-3"/>
                <w:lang w:eastAsia="pt-BR"/>
              </w:rPr>
              <w:t xml:space="preserve"> </w:t>
            </w:r>
            <w:r w:rsidRPr="0090178A">
              <w:rPr>
                <w:rFonts w:eastAsia="Times New Roman"/>
                <w:spacing w:val="-3"/>
                <w:lang w:eastAsia="pt-BR"/>
              </w:rPr>
              <w:t>Obras</w:t>
            </w:r>
            <w:r w:rsidR="00A26125" w:rsidRPr="0090178A">
              <w:rPr>
                <w:rFonts w:eastAsia="Times New Roman"/>
                <w:spacing w:val="-3"/>
                <w:lang w:eastAsia="pt-BR"/>
              </w:rPr>
              <w:t xml:space="preserve"> </w:t>
            </w:r>
            <w:r w:rsidRPr="0090178A">
              <w:rPr>
                <w:rFonts w:eastAsia="Times New Roman"/>
                <w:spacing w:val="-3"/>
                <w:lang w:eastAsia="pt-BR"/>
              </w:rPr>
              <w:t>especificados</w:t>
            </w:r>
            <w:r w:rsidR="00A26125" w:rsidRPr="0090178A">
              <w:rPr>
                <w:rFonts w:eastAsia="Times New Roman"/>
                <w:spacing w:val="-3"/>
                <w:lang w:eastAsia="pt-BR"/>
              </w:rPr>
              <w:t xml:space="preserve"> </w:t>
            </w:r>
            <w:r w:rsidRPr="0090178A">
              <w:rPr>
                <w:rFonts w:eastAsia="Times New Roman"/>
                <w:spacing w:val="-3"/>
                <w:lang w:eastAsia="pt-BR"/>
              </w:rPr>
              <w:t>na</w:t>
            </w:r>
            <w:r w:rsidR="00A26125" w:rsidRPr="0090178A">
              <w:rPr>
                <w:rFonts w:eastAsia="Times New Roman"/>
                <w:spacing w:val="-3"/>
                <w:lang w:eastAsia="pt-BR"/>
              </w:rPr>
              <w:t xml:space="preserve"> </w:t>
            </w:r>
            <w:r w:rsidRPr="0090178A">
              <w:rPr>
                <w:rFonts w:eastAsia="Times New Roman"/>
                <w:spacing w:val="-3"/>
                <w:lang w:eastAsia="pt-BR"/>
              </w:rPr>
              <w:t>Seção</w:t>
            </w:r>
            <w:r w:rsidR="00A26125" w:rsidRPr="0090178A">
              <w:rPr>
                <w:rFonts w:eastAsia="Times New Roman"/>
                <w:spacing w:val="-3"/>
                <w:lang w:eastAsia="pt-BR"/>
              </w:rPr>
              <w:t xml:space="preserve"> </w:t>
            </w:r>
            <w:r w:rsidRPr="0090178A">
              <w:rPr>
                <w:rFonts w:eastAsia="Times New Roman"/>
                <w:spacing w:val="-3"/>
                <w:lang w:eastAsia="pt-BR"/>
              </w:rPr>
              <w:t>VI.</w:t>
            </w:r>
            <w:r w:rsidR="00A26125" w:rsidRPr="0090178A">
              <w:rPr>
                <w:rFonts w:eastAsia="Times New Roman"/>
                <w:spacing w:val="-3"/>
                <w:lang w:eastAsia="pt-BR"/>
              </w:rPr>
              <w:t xml:space="preserve"> </w:t>
            </w:r>
            <w:r w:rsidR="00256B65" w:rsidRPr="0090178A">
              <w:rPr>
                <w:rFonts w:eastAsia="Times New Roman"/>
                <w:spacing w:val="-3"/>
                <w:lang w:eastAsia="pt-BR"/>
              </w:rPr>
              <w:t>“</w:t>
            </w:r>
            <w:r w:rsidRPr="0090178A">
              <w:rPr>
                <w:rFonts w:eastAsia="Times New Roman"/>
                <w:spacing w:val="-3"/>
                <w:lang w:eastAsia="pt-BR"/>
              </w:rPr>
              <w:t>Requisitos</w:t>
            </w:r>
            <w:r w:rsidR="00A26125" w:rsidRPr="0090178A">
              <w:rPr>
                <w:rFonts w:eastAsia="Times New Roman"/>
                <w:spacing w:val="-3"/>
                <w:lang w:eastAsia="pt-BR"/>
              </w:rPr>
              <w:t xml:space="preserve"> </w:t>
            </w:r>
            <w:r w:rsidRPr="0090178A">
              <w:rPr>
                <w:rFonts w:eastAsia="Times New Roman"/>
                <w:spacing w:val="-3"/>
                <w:lang w:eastAsia="pt-BR"/>
              </w:rPr>
              <w:t>d</w:t>
            </w:r>
            <w:r w:rsidR="00E62A83" w:rsidRPr="0090178A">
              <w:rPr>
                <w:rFonts w:eastAsia="Times New Roman"/>
                <w:spacing w:val="-3"/>
                <w:lang w:eastAsia="pt-BR"/>
              </w:rPr>
              <w:t>o Contratante</w:t>
            </w:r>
            <w:r w:rsidR="00C624B5" w:rsidRPr="0090178A">
              <w:rPr>
                <w:rFonts w:eastAsia="Times New Roman"/>
                <w:spacing w:val="-3"/>
                <w:lang w:eastAsia="pt-BR"/>
              </w:rPr>
              <w:t>.</w:t>
            </w:r>
            <w:r w:rsidR="00256B65" w:rsidRPr="0090178A">
              <w:rPr>
                <w:rFonts w:eastAsia="Times New Roman"/>
                <w:spacing w:val="-3"/>
                <w:lang w:eastAsia="pt-BR"/>
              </w:rPr>
              <w:t>”</w:t>
            </w:r>
            <w:r w:rsidR="00A26125" w:rsidRPr="0090178A">
              <w:rPr>
                <w:rFonts w:eastAsia="Times New Roman"/>
                <w:spacing w:val="-3"/>
                <w:lang w:eastAsia="pt-BR"/>
              </w:rPr>
              <w:t xml:space="preserve"> </w:t>
            </w:r>
            <w:r w:rsidRPr="0090178A">
              <w:rPr>
                <w:rFonts w:eastAsia="Times New Roman"/>
                <w:spacing w:val="-3"/>
                <w:lang w:eastAsia="pt-BR"/>
              </w:rPr>
              <w:t>O</w:t>
            </w:r>
            <w:r w:rsidR="00A26125" w:rsidRPr="0090178A">
              <w:rPr>
                <w:rFonts w:eastAsia="Times New Roman"/>
                <w:spacing w:val="-3"/>
                <w:lang w:eastAsia="pt-BR"/>
              </w:rPr>
              <w:t xml:space="preserve"> </w:t>
            </w:r>
            <w:r w:rsidRPr="0090178A">
              <w:rPr>
                <w:rFonts w:eastAsia="Times New Roman"/>
                <w:spacing w:val="-3"/>
                <w:lang w:eastAsia="pt-BR"/>
              </w:rPr>
              <w:t>nome</w:t>
            </w:r>
            <w:r w:rsidR="00A26125" w:rsidRPr="0090178A">
              <w:rPr>
                <w:rFonts w:eastAsia="Times New Roman"/>
                <w:spacing w:val="-3"/>
                <w:lang w:eastAsia="pt-BR"/>
              </w:rPr>
              <w:t xml:space="preserve"> </w:t>
            </w:r>
            <w:r w:rsidRPr="0090178A">
              <w:rPr>
                <w:rFonts w:eastAsia="Times New Roman"/>
                <w:spacing w:val="-3"/>
                <w:lang w:eastAsia="pt-BR"/>
              </w:rPr>
              <w:t>e</w:t>
            </w:r>
            <w:r w:rsidR="00A26125" w:rsidRPr="0090178A">
              <w:rPr>
                <w:rFonts w:eastAsia="Times New Roman"/>
                <w:spacing w:val="-3"/>
                <w:lang w:eastAsia="pt-BR"/>
              </w:rPr>
              <w:t xml:space="preserve"> </w:t>
            </w:r>
            <w:r w:rsidRPr="0090178A">
              <w:rPr>
                <w:rFonts w:eastAsia="Times New Roman"/>
                <w:spacing w:val="-3"/>
                <w:lang w:eastAsia="pt-BR"/>
              </w:rPr>
              <w:t>o</w:t>
            </w:r>
            <w:r w:rsidR="00A26125" w:rsidRPr="0090178A">
              <w:rPr>
                <w:rFonts w:eastAsia="Times New Roman"/>
                <w:spacing w:val="-3"/>
                <w:lang w:eastAsia="pt-BR"/>
              </w:rPr>
              <w:t xml:space="preserve"> </w:t>
            </w:r>
            <w:r w:rsidRPr="0090178A">
              <w:rPr>
                <w:rFonts w:eastAsia="Times New Roman"/>
                <w:spacing w:val="-3"/>
                <w:lang w:eastAsia="pt-BR"/>
              </w:rPr>
              <w:t>número</w:t>
            </w:r>
            <w:r w:rsidR="00A26125" w:rsidRPr="0090178A">
              <w:rPr>
                <w:rFonts w:eastAsia="Times New Roman"/>
                <w:spacing w:val="-3"/>
                <w:lang w:eastAsia="pt-BR"/>
              </w:rPr>
              <w:t xml:space="preserve"> </w:t>
            </w:r>
            <w:r w:rsidRPr="0090178A">
              <w:rPr>
                <w:rFonts w:eastAsia="Times New Roman"/>
                <w:spacing w:val="-3"/>
                <w:lang w:eastAsia="pt-BR"/>
              </w:rPr>
              <w:t>de</w:t>
            </w:r>
            <w:r w:rsidR="00A26125" w:rsidRPr="0090178A">
              <w:rPr>
                <w:rFonts w:eastAsia="Times New Roman"/>
                <w:spacing w:val="-3"/>
                <w:lang w:eastAsia="pt-BR"/>
              </w:rPr>
              <w:t xml:space="preserve"> </w:t>
            </w:r>
            <w:r w:rsidRPr="0090178A">
              <w:rPr>
                <w:rFonts w:eastAsia="Times New Roman"/>
                <w:spacing w:val="-3"/>
                <w:lang w:eastAsia="pt-BR"/>
              </w:rPr>
              <w:t>identificação</w:t>
            </w:r>
            <w:r w:rsidR="00A26125" w:rsidRPr="0090178A">
              <w:rPr>
                <w:rFonts w:eastAsia="Times New Roman"/>
                <w:spacing w:val="-3"/>
                <w:lang w:eastAsia="pt-BR"/>
              </w:rPr>
              <w:t xml:space="preserve"> </w:t>
            </w:r>
            <w:r w:rsidRPr="0090178A">
              <w:rPr>
                <w:rFonts w:eastAsia="Times New Roman"/>
                <w:spacing w:val="-3"/>
                <w:lang w:eastAsia="pt-BR"/>
              </w:rPr>
              <w:t>dos</w:t>
            </w:r>
            <w:r w:rsidR="00A26125" w:rsidRPr="0090178A">
              <w:rPr>
                <w:rFonts w:eastAsia="Times New Roman"/>
                <w:spacing w:val="-3"/>
                <w:lang w:eastAsia="pt-BR"/>
              </w:rPr>
              <w:t xml:space="preserve"> </w:t>
            </w:r>
            <w:r w:rsidRPr="0090178A">
              <w:rPr>
                <w:rFonts w:eastAsia="Times New Roman"/>
                <w:spacing w:val="-3"/>
                <w:lang w:eastAsia="pt-BR"/>
              </w:rPr>
              <w:t>lotes</w:t>
            </w:r>
            <w:r w:rsidR="00A26125" w:rsidRPr="0090178A">
              <w:rPr>
                <w:rFonts w:eastAsia="Times New Roman"/>
                <w:spacing w:val="-3"/>
                <w:lang w:eastAsia="pt-BR"/>
              </w:rPr>
              <w:t xml:space="preserve"> </w:t>
            </w:r>
            <w:r w:rsidRPr="0090178A">
              <w:rPr>
                <w:rFonts w:eastAsia="Times New Roman"/>
                <w:spacing w:val="-3"/>
                <w:lang w:eastAsia="pt-BR"/>
              </w:rPr>
              <w:t>(contratos)</w:t>
            </w:r>
            <w:r w:rsidR="00A26125" w:rsidRPr="0090178A">
              <w:rPr>
                <w:rFonts w:eastAsia="Times New Roman"/>
                <w:spacing w:val="-3"/>
                <w:lang w:eastAsia="pt-BR"/>
              </w:rPr>
              <w:t xml:space="preserve"> </w:t>
            </w:r>
            <w:r w:rsidRPr="0090178A">
              <w:rPr>
                <w:rFonts w:eastAsia="Times New Roman"/>
                <w:spacing w:val="-3"/>
                <w:lang w:eastAsia="pt-BR"/>
              </w:rPr>
              <w:t>d</w:t>
            </w:r>
            <w:r w:rsidR="00E041EA" w:rsidRPr="0090178A">
              <w:rPr>
                <w:rFonts w:eastAsia="Times New Roman"/>
                <w:spacing w:val="-3"/>
                <w:lang w:eastAsia="pt-BR"/>
              </w:rPr>
              <w:t xml:space="preserve">a </w:t>
            </w:r>
            <w:r w:rsidR="00005856" w:rsidRPr="0090178A">
              <w:rPr>
                <w:rFonts w:eastAsia="Times New Roman"/>
                <w:spacing w:val="-3"/>
                <w:lang w:eastAsia="pt-BR"/>
              </w:rPr>
              <w:t xml:space="preserve">Licitação </w:t>
            </w:r>
            <w:r w:rsidRPr="0090178A">
              <w:rPr>
                <w:rFonts w:eastAsia="Times New Roman"/>
                <w:spacing w:val="-3"/>
                <w:lang w:eastAsia="pt-BR"/>
              </w:rPr>
              <w:t>Públic</w:t>
            </w:r>
            <w:r w:rsidR="00005856" w:rsidRPr="0090178A">
              <w:rPr>
                <w:rFonts w:eastAsia="Times New Roman"/>
                <w:spacing w:val="-3"/>
                <w:lang w:eastAsia="pt-BR"/>
              </w:rPr>
              <w:t>a</w:t>
            </w:r>
            <w:r w:rsidR="00A26125" w:rsidRPr="0090178A">
              <w:rPr>
                <w:rFonts w:eastAsia="Times New Roman"/>
                <w:spacing w:val="-3"/>
                <w:lang w:eastAsia="pt-BR"/>
              </w:rPr>
              <w:t xml:space="preserve"> </w:t>
            </w:r>
            <w:r w:rsidRPr="0090178A">
              <w:rPr>
                <w:rFonts w:eastAsia="Times New Roman"/>
                <w:spacing w:val="-3"/>
                <w:lang w:eastAsia="pt-BR"/>
              </w:rPr>
              <w:t>Internacional</w:t>
            </w:r>
            <w:r w:rsidR="00A26125" w:rsidRPr="0090178A">
              <w:rPr>
                <w:rFonts w:eastAsia="Times New Roman"/>
                <w:spacing w:val="-3"/>
                <w:lang w:eastAsia="pt-BR"/>
              </w:rPr>
              <w:t xml:space="preserve"> </w:t>
            </w:r>
            <w:r w:rsidRPr="0090178A">
              <w:rPr>
                <w:rFonts w:eastAsia="Times New Roman"/>
                <w:spacing w:val="-3"/>
                <w:lang w:eastAsia="pt-BR"/>
              </w:rPr>
              <w:t>estão</w:t>
            </w:r>
            <w:r w:rsidR="00A26125" w:rsidRPr="0090178A">
              <w:rPr>
                <w:rFonts w:eastAsia="Times New Roman"/>
                <w:spacing w:val="-3"/>
                <w:lang w:eastAsia="pt-BR"/>
              </w:rPr>
              <w:t xml:space="preserve"> </w:t>
            </w:r>
            <w:r w:rsidRPr="0090178A">
              <w:rPr>
                <w:rFonts w:eastAsia="Times New Roman"/>
                <w:spacing w:val="-3"/>
                <w:lang w:eastAsia="pt-BR"/>
              </w:rPr>
              <w:t>indicados</w:t>
            </w:r>
            <w:r w:rsidR="00A26125" w:rsidRPr="0090178A">
              <w:rPr>
                <w:rFonts w:eastAsia="Times New Roman"/>
                <w:spacing w:val="-3"/>
                <w:lang w:eastAsia="pt-BR"/>
              </w:rPr>
              <w:t xml:space="preserve"> </w:t>
            </w:r>
            <w:r w:rsidRPr="0090178A">
              <w:rPr>
                <w:rFonts w:eastAsia="Times New Roman"/>
                <w:spacing w:val="-3"/>
                <w:lang w:eastAsia="pt-BR"/>
              </w:rPr>
              <w:t>na</w:t>
            </w:r>
            <w:r w:rsidR="00A26125" w:rsidRPr="0090178A">
              <w:rPr>
                <w:rFonts w:eastAsia="Times New Roman"/>
                <w:spacing w:val="-3"/>
                <w:lang w:eastAsia="pt-BR"/>
              </w:rPr>
              <w:t xml:space="preserve"> </w:t>
            </w:r>
            <w:r w:rsidR="00833BA9" w:rsidRPr="0090178A">
              <w:rPr>
                <w:rFonts w:eastAsia="Times New Roman"/>
                <w:b/>
                <w:bCs/>
                <w:spacing w:val="-3"/>
                <w:lang w:eastAsia="pt-BR"/>
              </w:rPr>
              <w:t>FDL</w:t>
            </w:r>
            <w:r w:rsidRPr="007E35C8">
              <w:rPr>
                <w:rFonts w:eastAsia="Times New Roman"/>
                <w:spacing w:val="-3"/>
                <w:lang w:eastAsia="pt-BR"/>
              </w:rPr>
              <w:t>.</w:t>
            </w:r>
          </w:p>
        </w:tc>
      </w:tr>
      <w:tr w:rsidR="00F8463E" w:rsidRPr="0090178A" w14:paraId="260D16B1" w14:textId="77777777" w:rsidTr="00341DFA">
        <w:trPr>
          <w:jc w:val="center"/>
        </w:trPr>
        <w:tc>
          <w:tcPr>
            <w:tcW w:w="3119" w:type="dxa"/>
            <w:gridSpan w:val="2"/>
            <w:tcMar>
              <w:top w:w="0" w:type="dxa"/>
              <w:left w:w="108" w:type="dxa"/>
              <w:bottom w:w="0" w:type="dxa"/>
              <w:right w:w="108" w:type="dxa"/>
            </w:tcMar>
            <w:hideMark/>
          </w:tcPr>
          <w:p w14:paraId="1B1D8CAC" w14:textId="26536D15" w:rsidR="00F8463E" w:rsidRPr="0090178A" w:rsidRDefault="00A26125" w:rsidP="00F8463E">
            <w:pPr>
              <w:spacing w:before="180" w:after="18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08" w:type="dxa"/>
              <w:bottom w:w="0" w:type="dxa"/>
              <w:right w:w="108" w:type="dxa"/>
            </w:tcMar>
            <w:hideMark/>
          </w:tcPr>
          <w:p w14:paraId="57AA5A88" w14:textId="090B1473" w:rsidR="00F8463E" w:rsidRPr="0090178A" w:rsidRDefault="00F8463E" w:rsidP="00F8463E">
            <w:pPr>
              <w:spacing w:after="200"/>
              <w:ind w:left="511" w:hanging="443"/>
              <w:jc w:val="both"/>
              <w:rPr>
                <w:rFonts w:eastAsia="Times New Roman"/>
                <w:lang w:eastAsia="pt-BR"/>
              </w:rPr>
            </w:pPr>
            <w:r w:rsidRPr="0090178A">
              <w:rPr>
                <w:rFonts w:eastAsia="Times New Roman"/>
                <w:lang w:eastAsia="pt-BR"/>
              </w:rPr>
              <w:t>1.2</w:t>
            </w:r>
            <w:r w:rsidR="007E35C8" w:rsidRPr="007E35C8">
              <w:rPr>
                <w:rFonts w:eastAsia="Times New Roman"/>
                <w:lang w:eastAsia="pt-BR"/>
              </w:rPr>
              <w:tab/>
            </w:r>
            <w:r w:rsidRPr="0090178A">
              <w:rPr>
                <w:rFonts w:eastAsia="Times New Roman"/>
                <w:spacing w:val="-3"/>
                <w:lang w:eastAsia="pt-BR"/>
              </w:rPr>
              <w:t>Para</w:t>
            </w:r>
            <w:r w:rsidR="00A26125" w:rsidRPr="0090178A">
              <w:rPr>
                <w:rFonts w:eastAsia="Times New Roman"/>
                <w:spacing w:val="-3"/>
                <w:lang w:eastAsia="pt-BR"/>
              </w:rPr>
              <w:t xml:space="preserve"> </w:t>
            </w:r>
            <w:r w:rsidRPr="0090178A">
              <w:rPr>
                <w:rFonts w:eastAsia="Times New Roman"/>
                <w:spacing w:val="-3"/>
                <w:lang w:eastAsia="pt-BR"/>
              </w:rPr>
              <w:t>todos</w:t>
            </w:r>
            <w:r w:rsidR="00A26125" w:rsidRPr="0090178A">
              <w:rPr>
                <w:rFonts w:eastAsia="Times New Roman"/>
                <w:spacing w:val="-3"/>
                <w:lang w:eastAsia="pt-BR"/>
              </w:rPr>
              <w:t xml:space="preserve"> </w:t>
            </w:r>
            <w:r w:rsidRPr="0090178A">
              <w:rPr>
                <w:rFonts w:eastAsia="Times New Roman"/>
                <w:spacing w:val="-3"/>
                <w:lang w:eastAsia="pt-BR"/>
              </w:rPr>
              <w:t>os</w:t>
            </w:r>
            <w:r w:rsidR="00A26125" w:rsidRPr="0090178A">
              <w:rPr>
                <w:rFonts w:eastAsia="Times New Roman"/>
                <w:spacing w:val="-3"/>
                <w:lang w:eastAsia="pt-BR"/>
              </w:rPr>
              <w:t xml:space="preserve"> </w:t>
            </w:r>
            <w:r w:rsidRPr="0090178A">
              <w:rPr>
                <w:rFonts w:eastAsia="Times New Roman"/>
                <w:spacing w:val="-3"/>
                <w:lang w:eastAsia="pt-BR"/>
              </w:rPr>
              <w:t>efeitos</w:t>
            </w:r>
            <w:r w:rsidR="00A26125" w:rsidRPr="0090178A">
              <w:rPr>
                <w:rFonts w:eastAsia="Times New Roman"/>
                <w:spacing w:val="-3"/>
                <w:lang w:eastAsia="pt-BR"/>
              </w:rPr>
              <w:t xml:space="preserve"> </w:t>
            </w:r>
            <w:r w:rsidR="0095548A" w:rsidRPr="0090178A">
              <w:rPr>
                <w:rFonts w:eastAsia="Times New Roman"/>
                <w:spacing w:val="-3"/>
                <w:lang w:eastAsia="pt-BR"/>
              </w:rPr>
              <w:t>n</w:t>
            </w:r>
            <w:r w:rsidRPr="0090178A">
              <w:rPr>
                <w:rFonts w:eastAsia="Times New Roman"/>
                <w:spacing w:val="-3"/>
                <w:lang w:eastAsia="pt-BR"/>
              </w:rPr>
              <w:t>este</w:t>
            </w:r>
            <w:r w:rsidR="00A26125" w:rsidRPr="0090178A">
              <w:rPr>
                <w:rFonts w:eastAsia="Times New Roman"/>
                <w:spacing w:val="-3"/>
                <w:lang w:eastAsia="pt-BR"/>
              </w:rPr>
              <w:t xml:space="preserve"> </w:t>
            </w:r>
            <w:r w:rsidR="007E35C8">
              <w:rPr>
                <w:rFonts w:eastAsia="Times New Roman"/>
                <w:spacing w:val="-3"/>
                <w:lang w:eastAsia="pt-BR"/>
              </w:rPr>
              <w:t>D</w:t>
            </w:r>
            <w:r w:rsidRPr="0090178A">
              <w:rPr>
                <w:rFonts w:eastAsia="Times New Roman"/>
                <w:spacing w:val="-3"/>
                <w:lang w:eastAsia="pt-BR"/>
              </w:rPr>
              <w:t>ocumento</w:t>
            </w:r>
            <w:r w:rsidR="00A26125" w:rsidRPr="0090178A">
              <w:rPr>
                <w:rFonts w:eastAsia="Times New Roman"/>
                <w:spacing w:val="-3"/>
                <w:lang w:eastAsia="pt-BR"/>
              </w:rPr>
              <w:t xml:space="preserve"> </w:t>
            </w:r>
            <w:r w:rsidRPr="0090178A">
              <w:rPr>
                <w:rFonts w:eastAsia="Times New Roman"/>
                <w:spacing w:val="-3"/>
                <w:lang w:eastAsia="pt-BR"/>
              </w:rPr>
              <w:t>de</w:t>
            </w:r>
            <w:r w:rsidR="00A26125" w:rsidRPr="0090178A">
              <w:rPr>
                <w:rFonts w:eastAsia="Times New Roman"/>
                <w:spacing w:val="-3"/>
                <w:lang w:eastAsia="pt-BR"/>
              </w:rPr>
              <w:t xml:space="preserve"> </w:t>
            </w:r>
            <w:r w:rsidR="007E35C8">
              <w:rPr>
                <w:rFonts w:eastAsia="Times New Roman"/>
                <w:spacing w:val="-3"/>
                <w:lang w:eastAsia="pt-BR"/>
              </w:rPr>
              <w:t>L</w:t>
            </w:r>
            <w:r w:rsidRPr="0090178A">
              <w:rPr>
                <w:rFonts w:eastAsia="Times New Roman"/>
                <w:spacing w:val="-3"/>
                <w:lang w:eastAsia="pt-BR"/>
              </w:rPr>
              <w:t>icitação</w:t>
            </w:r>
            <w:r w:rsidR="003A10F8" w:rsidRPr="0090178A">
              <w:rPr>
                <w:rFonts w:eastAsia="Times New Roman"/>
                <w:spacing w:val="-3"/>
                <w:lang w:eastAsia="pt-BR"/>
              </w:rPr>
              <w:t>:</w:t>
            </w:r>
            <w:r w:rsidR="00C624B5" w:rsidRPr="0090178A">
              <w:rPr>
                <w:rFonts w:eastAsia="Times New Roman"/>
                <w:sz w:val="14"/>
                <w:szCs w:val="14"/>
                <w:lang w:eastAsia="pt-BR"/>
              </w:rPr>
              <w:t xml:space="preserve"> </w:t>
            </w:r>
            <w:r w:rsidR="00593E84" w:rsidRPr="0090178A">
              <w:rPr>
                <w:rFonts w:eastAsia="Times New Roman"/>
                <w:sz w:val="14"/>
                <w:szCs w:val="14"/>
                <w:lang w:eastAsia="pt-BR"/>
              </w:rPr>
              <w:t xml:space="preserve"> </w:t>
            </w:r>
          </w:p>
          <w:p w14:paraId="3D5FE827" w14:textId="196A11F2" w:rsidR="00F8463E" w:rsidRPr="0090178A" w:rsidRDefault="00F8463E" w:rsidP="007E35C8">
            <w:pPr>
              <w:pStyle w:val="ListParagraph"/>
              <w:numPr>
                <w:ilvl w:val="1"/>
                <w:numId w:val="112"/>
              </w:numPr>
              <w:tabs>
                <w:tab w:val="center" w:pos="879"/>
              </w:tabs>
              <w:spacing w:after="120"/>
              <w:ind w:left="825" w:hanging="371"/>
              <w:contextualSpacing w:val="0"/>
              <w:jc w:val="both"/>
              <w:rPr>
                <w:rFonts w:eastAsia="Times New Roman"/>
                <w:lang w:eastAsia="pt-BR"/>
              </w:rPr>
            </w:pP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termo</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por</w:t>
            </w:r>
            <w:r w:rsidR="00A26125" w:rsidRPr="0090178A">
              <w:rPr>
                <w:rFonts w:eastAsia="Times New Roman"/>
                <w:lang w:eastAsia="pt-BR"/>
              </w:rPr>
              <w:t xml:space="preserve"> </w:t>
            </w:r>
            <w:r w:rsidRPr="0090178A">
              <w:rPr>
                <w:rFonts w:eastAsia="Times New Roman"/>
                <w:lang w:eastAsia="pt-BR"/>
              </w:rPr>
              <w:t>escrito</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significa</w:t>
            </w:r>
            <w:r w:rsidR="00A26125" w:rsidRPr="0090178A">
              <w:rPr>
                <w:rFonts w:eastAsia="Times New Roman"/>
                <w:lang w:eastAsia="pt-BR"/>
              </w:rPr>
              <w:t xml:space="preserve"> </w:t>
            </w:r>
            <w:r w:rsidRPr="0090178A">
              <w:rPr>
                <w:rFonts w:eastAsia="Times New Roman"/>
                <w:lang w:eastAsia="pt-BR"/>
              </w:rPr>
              <w:t>comunicado</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Pr="0090178A">
              <w:rPr>
                <w:rFonts w:eastAsia="Times New Roman"/>
                <w:lang w:eastAsia="pt-BR"/>
              </w:rPr>
              <w:t>escrito</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Pr="0090178A">
              <w:rPr>
                <w:rFonts w:eastAsia="Times New Roman"/>
                <w:lang w:eastAsia="pt-BR"/>
              </w:rPr>
              <w:t>exemplo,</w:t>
            </w:r>
            <w:r w:rsidR="00A26125" w:rsidRPr="0090178A">
              <w:rPr>
                <w:rFonts w:eastAsia="Times New Roman"/>
                <w:lang w:eastAsia="pt-BR"/>
              </w:rPr>
              <w:t xml:space="preserve"> </w:t>
            </w:r>
            <w:r w:rsidRPr="0090178A">
              <w:rPr>
                <w:rFonts w:eastAsia="Times New Roman"/>
                <w:lang w:eastAsia="pt-BR"/>
              </w:rPr>
              <w:t>por</w:t>
            </w:r>
            <w:r w:rsidR="00A26125" w:rsidRPr="0090178A">
              <w:rPr>
                <w:rFonts w:eastAsia="Times New Roman"/>
                <w:lang w:eastAsia="pt-BR"/>
              </w:rPr>
              <w:t xml:space="preserve"> </w:t>
            </w:r>
            <w:r w:rsidRPr="0090178A">
              <w:rPr>
                <w:rFonts w:eastAsia="Times New Roman"/>
                <w:lang w:eastAsia="pt-BR"/>
              </w:rPr>
              <w:t>correio,</w:t>
            </w:r>
            <w:r w:rsidR="00A26125" w:rsidRPr="0090178A">
              <w:rPr>
                <w:rFonts w:eastAsia="Times New Roman"/>
                <w:lang w:eastAsia="pt-BR"/>
              </w:rPr>
              <w:t xml:space="preserve"> </w:t>
            </w:r>
            <w:r w:rsidRPr="0090178A">
              <w:rPr>
                <w:rFonts w:eastAsia="Times New Roman"/>
                <w:i/>
                <w:lang w:eastAsia="pt-BR"/>
              </w:rPr>
              <w:t>e-mail</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até</w:t>
            </w:r>
            <w:r w:rsidR="00A26125" w:rsidRPr="0090178A">
              <w:rPr>
                <w:rFonts w:eastAsia="Times New Roman"/>
                <w:lang w:eastAsia="pt-BR"/>
              </w:rPr>
              <w:t xml:space="preserve"> </w:t>
            </w:r>
            <w:r w:rsidRPr="0090178A">
              <w:rPr>
                <w:rFonts w:eastAsia="Times New Roman"/>
                <w:lang w:eastAsia="pt-BR"/>
              </w:rPr>
              <w:t>mesmo,</w:t>
            </w:r>
            <w:r w:rsidR="00A26125" w:rsidRPr="0090178A">
              <w:rPr>
                <w:rFonts w:eastAsia="Times New Roman"/>
                <w:lang w:eastAsia="pt-BR"/>
              </w:rPr>
              <w:t xml:space="preserve"> </w:t>
            </w:r>
            <w:r w:rsidR="00A31EE6" w:rsidRPr="0090178A">
              <w:t>se especificado nas IAL 1.3</w:t>
            </w:r>
            <w:r w:rsidR="00593E84"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distribuíd</w:t>
            </w:r>
            <w:r w:rsidR="00333129"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Pr="0090178A">
              <w:rPr>
                <w:rFonts w:eastAsia="Times New Roman"/>
                <w:lang w:eastAsia="pt-BR"/>
              </w:rPr>
              <w:t>recebid</w:t>
            </w:r>
            <w:r w:rsidR="00333129"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através</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sistema</w:t>
            </w:r>
            <w:r w:rsidR="00A26125" w:rsidRPr="0090178A">
              <w:rPr>
                <w:rFonts w:eastAsia="Times New Roman"/>
                <w:lang w:eastAsia="pt-BR"/>
              </w:rPr>
              <w:t xml:space="preserve"> </w:t>
            </w:r>
            <w:r w:rsidRPr="0090178A">
              <w:rPr>
                <w:rFonts w:eastAsia="Times New Roman"/>
                <w:lang w:eastAsia="pt-BR"/>
              </w:rPr>
              <w:t>eletrônico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aquisições</w:t>
            </w:r>
            <w:r w:rsidR="00A26125" w:rsidRPr="0090178A">
              <w:rPr>
                <w:rFonts w:eastAsia="Times New Roman"/>
                <w:lang w:eastAsia="pt-BR"/>
              </w:rPr>
              <w:t xml:space="preserve"> </w:t>
            </w:r>
            <w:r w:rsidRPr="0090178A">
              <w:rPr>
                <w:rFonts w:eastAsia="Times New Roman"/>
                <w:lang w:eastAsia="pt-BR"/>
              </w:rPr>
              <w:t>utilizadas</w:t>
            </w:r>
            <w:r w:rsidR="00A26125" w:rsidRPr="0090178A">
              <w:rPr>
                <w:rFonts w:eastAsia="Times New Roman"/>
                <w:lang w:eastAsia="pt-BR"/>
              </w:rPr>
              <w:t xml:space="preserve"> </w:t>
            </w:r>
            <w:r w:rsidRPr="0090178A">
              <w:rPr>
                <w:rFonts w:eastAsia="Times New Roman"/>
                <w:lang w:eastAsia="pt-BR"/>
              </w:rPr>
              <w:t>pel</w:t>
            </w:r>
            <w:r w:rsidR="00F678BF" w:rsidRPr="0090178A">
              <w:rPr>
                <w:rFonts w:eastAsia="Times New Roman"/>
                <w:lang w:eastAsia="pt-BR"/>
              </w:rPr>
              <w:t>o Contratante</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comprovante</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recebimento;</w:t>
            </w:r>
            <w:r w:rsidR="00C624B5" w:rsidRPr="0090178A">
              <w:rPr>
                <w:rFonts w:eastAsia="Times New Roman"/>
                <w:sz w:val="14"/>
                <w:szCs w:val="14"/>
                <w:lang w:eastAsia="pt-BR"/>
              </w:rPr>
              <w:t xml:space="preserve"> </w:t>
            </w:r>
          </w:p>
          <w:p w14:paraId="2359E45B" w14:textId="55E0406A" w:rsidR="00F8463E" w:rsidRPr="0090178A" w:rsidRDefault="00F8463E" w:rsidP="007E35C8">
            <w:pPr>
              <w:pStyle w:val="ListParagraph"/>
              <w:numPr>
                <w:ilvl w:val="1"/>
                <w:numId w:val="112"/>
              </w:numPr>
              <w:tabs>
                <w:tab w:val="center" w:pos="879"/>
              </w:tabs>
              <w:spacing w:after="120"/>
              <w:ind w:left="825" w:hanging="371"/>
              <w:contextualSpacing w:val="0"/>
              <w:jc w:val="both"/>
              <w:rPr>
                <w:rFonts w:eastAsia="Times New Roman"/>
                <w:lang w:eastAsia="pt-BR"/>
              </w:rPr>
            </w:pPr>
            <w:r w:rsidRPr="0090178A">
              <w:rPr>
                <w:rFonts w:eastAsia="Times New Roman"/>
                <w:lang w:eastAsia="pt-BR"/>
              </w:rPr>
              <w:t>Exceto</w:t>
            </w:r>
            <w:r w:rsidR="00A26125" w:rsidRPr="0090178A">
              <w:rPr>
                <w:rFonts w:eastAsia="Times New Roman"/>
                <w:lang w:eastAsia="pt-BR"/>
              </w:rPr>
              <w:t xml:space="preserve"> </w:t>
            </w:r>
            <w:r w:rsidRPr="0090178A">
              <w:rPr>
                <w:rFonts w:eastAsia="Times New Roman"/>
                <w:lang w:eastAsia="pt-BR"/>
              </w:rPr>
              <w:t>quando</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contexto</w:t>
            </w:r>
            <w:r w:rsidR="00A26125" w:rsidRPr="0090178A">
              <w:rPr>
                <w:rFonts w:eastAsia="Times New Roman"/>
                <w:lang w:eastAsia="pt-BR"/>
              </w:rPr>
              <w:t xml:space="preserve"> </w:t>
            </w:r>
            <w:r w:rsidRPr="0090178A">
              <w:rPr>
                <w:rFonts w:eastAsia="Times New Roman"/>
                <w:lang w:eastAsia="pt-BR"/>
              </w:rPr>
              <w:t>exigir</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contrário,</w:t>
            </w:r>
            <w:r w:rsidR="00A26125" w:rsidRPr="0090178A">
              <w:rPr>
                <w:rFonts w:eastAsia="Times New Roman"/>
                <w:lang w:eastAsia="pt-BR"/>
              </w:rPr>
              <w:t xml:space="preserve"> </w:t>
            </w:r>
            <w:r w:rsidRPr="0090178A">
              <w:rPr>
                <w:rFonts w:eastAsia="Times New Roman"/>
                <w:lang w:eastAsia="pt-BR"/>
              </w:rPr>
              <w:t>as</w:t>
            </w:r>
            <w:r w:rsidR="00A26125" w:rsidRPr="0090178A">
              <w:rPr>
                <w:rFonts w:eastAsia="Times New Roman"/>
                <w:lang w:eastAsia="pt-BR"/>
              </w:rPr>
              <w:t xml:space="preserve"> </w:t>
            </w:r>
            <w:r w:rsidRPr="0090178A">
              <w:rPr>
                <w:rFonts w:eastAsia="Times New Roman"/>
                <w:lang w:eastAsia="pt-BR"/>
              </w:rPr>
              <w:t>palavras</w:t>
            </w:r>
            <w:r w:rsidR="00A26125" w:rsidRPr="0090178A">
              <w:rPr>
                <w:rFonts w:eastAsia="Times New Roman"/>
                <w:lang w:eastAsia="pt-BR"/>
              </w:rPr>
              <w:t xml:space="preserve"> </w:t>
            </w:r>
            <w:r w:rsidRPr="0090178A">
              <w:rPr>
                <w:rFonts w:eastAsia="Times New Roman"/>
                <w:lang w:eastAsia="pt-BR"/>
              </w:rPr>
              <w:t>no</w:t>
            </w:r>
            <w:r w:rsidR="00A26125" w:rsidRPr="0090178A">
              <w:rPr>
                <w:rFonts w:eastAsia="Times New Roman"/>
                <w:lang w:eastAsia="pt-BR"/>
              </w:rPr>
              <w:t xml:space="preserve"> </w:t>
            </w:r>
            <w:r w:rsidRPr="0090178A">
              <w:rPr>
                <w:rFonts w:eastAsia="Times New Roman"/>
                <w:lang w:eastAsia="pt-BR"/>
              </w:rPr>
              <w:t>singular</w:t>
            </w:r>
            <w:r w:rsidR="00A26125" w:rsidRPr="0090178A">
              <w:rPr>
                <w:rFonts w:eastAsia="Times New Roman"/>
                <w:lang w:eastAsia="pt-BR"/>
              </w:rPr>
              <w:t xml:space="preserve"> </w:t>
            </w:r>
            <w:r w:rsidRPr="0090178A">
              <w:rPr>
                <w:rFonts w:eastAsia="Times New Roman"/>
                <w:lang w:eastAsia="pt-BR"/>
              </w:rPr>
              <w:t>também</w:t>
            </w:r>
            <w:r w:rsidR="00A26125" w:rsidRPr="0090178A">
              <w:rPr>
                <w:rFonts w:eastAsia="Times New Roman"/>
                <w:lang w:eastAsia="pt-BR"/>
              </w:rPr>
              <w:t xml:space="preserve"> </w:t>
            </w:r>
            <w:r w:rsidRPr="0090178A">
              <w:rPr>
                <w:rFonts w:eastAsia="Times New Roman"/>
                <w:lang w:eastAsia="pt-BR"/>
              </w:rPr>
              <w:t>incluem</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plural</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as</w:t>
            </w:r>
            <w:r w:rsidR="00A26125" w:rsidRPr="0090178A">
              <w:rPr>
                <w:rFonts w:eastAsia="Times New Roman"/>
                <w:lang w:eastAsia="pt-BR"/>
              </w:rPr>
              <w:t xml:space="preserve"> </w:t>
            </w:r>
            <w:r w:rsidRPr="0090178A">
              <w:rPr>
                <w:rFonts w:eastAsia="Times New Roman"/>
                <w:lang w:eastAsia="pt-BR"/>
              </w:rPr>
              <w:t>palavras</w:t>
            </w:r>
            <w:r w:rsidR="00A26125" w:rsidRPr="0090178A">
              <w:rPr>
                <w:rFonts w:eastAsia="Times New Roman"/>
                <w:lang w:eastAsia="pt-BR"/>
              </w:rPr>
              <w:t xml:space="preserve"> </w:t>
            </w:r>
            <w:r w:rsidRPr="0090178A">
              <w:rPr>
                <w:rFonts w:eastAsia="Times New Roman"/>
                <w:lang w:eastAsia="pt-BR"/>
              </w:rPr>
              <w:t>no</w:t>
            </w:r>
            <w:r w:rsidR="00A26125" w:rsidRPr="0090178A">
              <w:rPr>
                <w:rFonts w:eastAsia="Times New Roman"/>
                <w:lang w:eastAsia="pt-BR"/>
              </w:rPr>
              <w:t xml:space="preserve"> </w:t>
            </w:r>
            <w:r w:rsidRPr="0090178A">
              <w:rPr>
                <w:rFonts w:eastAsia="Times New Roman"/>
                <w:lang w:eastAsia="pt-BR"/>
              </w:rPr>
              <w:t>plural</w:t>
            </w:r>
            <w:r w:rsidR="00A26125" w:rsidRPr="0090178A">
              <w:rPr>
                <w:rFonts w:eastAsia="Times New Roman"/>
                <w:lang w:eastAsia="pt-BR"/>
              </w:rPr>
              <w:t xml:space="preserve"> </w:t>
            </w:r>
            <w:r w:rsidRPr="0090178A">
              <w:rPr>
                <w:rFonts w:eastAsia="Times New Roman"/>
                <w:lang w:eastAsia="pt-BR"/>
              </w:rPr>
              <w:t>também</w:t>
            </w:r>
            <w:r w:rsidR="00A26125" w:rsidRPr="0090178A">
              <w:rPr>
                <w:rFonts w:eastAsia="Times New Roman"/>
                <w:lang w:eastAsia="pt-BR"/>
              </w:rPr>
              <w:t xml:space="preserve"> </w:t>
            </w:r>
            <w:r w:rsidRPr="0090178A">
              <w:rPr>
                <w:rFonts w:eastAsia="Times New Roman"/>
                <w:lang w:eastAsia="pt-BR"/>
              </w:rPr>
              <w:t>incluem</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singular;</w:t>
            </w:r>
            <w:r w:rsidR="00C624B5" w:rsidRPr="0090178A">
              <w:rPr>
                <w:rFonts w:eastAsia="Times New Roman"/>
                <w:lang w:eastAsia="pt-BR"/>
              </w:rPr>
              <w:t xml:space="preserve"> </w:t>
            </w:r>
            <w:r w:rsidR="00C624B5" w:rsidRPr="0090178A">
              <w:rPr>
                <w:rFonts w:eastAsia="Times New Roman"/>
                <w:sz w:val="14"/>
                <w:szCs w:val="14"/>
                <w:lang w:eastAsia="pt-BR"/>
              </w:rPr>
              <w:t xml:space="preserve"> </w:t>
            </w:r>
          </w:p>
          <w:p w14:paraId="4A9A35C6" w14:textId="5003964E" w:rsidR="00F8463E" w:rsidRPr="0090178A" w:rsidRDefault="00F8463E" w:rsidP="007E35C8">
            <w:pPr>
              <w:pStyle w:val="ListParagraph"/>
              <w:numPr>
                <w:ilvl w:val="1"/>
                <w:numId w:val="112"/>
              </w:numPr>
              <w:tabs>
                <w:tab w:val="center" w:pos="879"/>
              </w:tabs>
              <w:spacing w:after="120"/>
              <w:ind w:left="825" w:hanging="371"/>
              <w:contextualSpacing w:val="0"/>
              <w:jc w:val="both"/>
              <w:rPr>
                <w:rFonts w:eastAsia="Times New Roman"/>
                <w:lang w:eastAsia="pt-BR"/>
              </w:rPr>
            </w:pP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palavra</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dia</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significa</w:t>
            </w:r>
            <w:r w:rsidR="00A26125" w:rsidRPr="0090178A">
              <w:rPr>
                <w:rFonts w:eastAsia="Times New Roman"/>
                <w:lang w:eastAsia="pt-BR"/>
              </w:rPr>
              <w:t xml:space="preserve"> </w:t>
            </w:r>
            <w:r w:rsidRPr="0090178A">
              <w:rPr>
                <w:rFonts w:eastAsia="Times New Roman"/>
                <w:lang w:eastAsia="pt-BR"/>
              </w:rPr>
              <w:t>dia</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calendário</w:t>
            </w:r>
            <w:r w:rsidR="003A10F8" w:rsidRPr="0090178A">
              <w:rPr>
                <w:rFonts w:eastAsia="Times New Roman"/>
                <w:lang w:eastAsia="pt-BR"/>
              </w:rPr>
              <w:t>;</w:t>
            </w:r>
            <w:r w:rsidR="00A26125" w:rsidRPr="0090178A">
              <w:rPr>
                <w:rFonts w:eastAsia="Times New Roman"/>
                <w:lang w:eastAsia="pt-BR"/>
              </w:rPr>
              <w:t xml:space="preserve"> </w:t>
            </w:r>
            <w:r w:rsidR="009D35A7" w:rsidRPr="0090178A">
              <w:rPr>
                <w:rFonts w:eastAsia="Times New Roman"/>
                <w:lang w:eastAsia="pt-BR"/>
              </w:rPr>
              <w:t>e</w:t>
            </w:r>
            <w:r w:rsidR="00593E84" w:rsidRPr="0090178A">
              <w:rPr>
                <w:rFonts w:eastAsia="Times New Roman"/>
                <w:sz w:val="14"/>
                <w:szCs w:val="14"/>
                <w:lang w:eastAsia="pt-BR"/>
              </w:rPr>
              <w:t xml:space="preserve"> </w:t>
            </w:r>
          </w:p>
          <w:p w14:paraId="500D0CEA" w14:textId="15052E29" w:rsidR="00F14205" w:rsidRPr="0090178A" w:rsidRDefault="00256B65" w:rsidP="007E35C8">
            <w:pPr>
              <w:pStyle w:val="P3Header1-Clauses"/>
              <w:numPr>
                <w:ilvl w:val="1"/>
                <w:numId w:val="112"/>
              </w:numPr>
              <w:tabs>
                <w:tab w:val="center" w:pos="879"/>
              </w:tabs>
              <w:spacing w:after="120"/>
              <w:ind w:left="825" w:hanging="371"/>
              <w:rPr>
                <w:szCs w:val="24"/>
              </w:rPr>
            </w:pPr>
            <w:r w:rsidRPr="0090178A">
              <w:t>“</w:t>
            </w:r>
            <w:r w:rsidR="00F14205" w:rsidRPr="0090178A">
              <w:t>ASSS</w:t>
            </w:r>
            <w:r w:rsidRPr="0090178A">
              <w:t>”</w:t>
            </w:r>
            <w:r w:rsidR="00F14205" w:rsidRPr="0090178A">
              <w:t xml:space="preserve"> significa as </w:t>
            </w:r>
            <w:r w:rsidR="00BF5572" w:rsidRPr="0090178A">
              <w:t>obrigações</w:t>
            </w:r>
            <w:r w:rsidR="00F14205" w:rsidRPr="0090178A">
              <w:t xml:space="preserve"> ambientais, sociais e de saúde e segurança no trabalho (incluindo exploração e abuso sexual - EAS - e violência </w:t>
            </w:r>
            <w:r w:rsidR="00AC4D34" w:rsidRPr="0090178A">
              <w:t>baseada em</w:t>
            </w:r>
            <w:r w:rsidR="00F14205" w:rsidRPr="0090178A">
              <w:t xml:space="preserve"> gênero - VBG) que o Empreiteiro e os subempreiteiros</w:t>
            </w:r>
            <w:r w:rsidR="002E2C79" w:rsidRPr="0090178A">
              <w:rPr>
                <w:rStyle w:val="FootnoteReference"/>
              </w:rPr>
              <w:footnoteReference w:id="3"/>
            </w:r>
            <w:r w:rsidR="00F14205" w:rsidRPr="0090178A">
              <w:t xml:space="preserve"> devem adotar na execução do </w:t>
            </w:r>
            <w:r w:rsidR="00E53988" w:rsidRPr="0090178A">
              <w:t>desenho</w:t>
            </w:r>
            <w:r w:rsidR="00F14205" w:rsidRPr="0090178A">
              <w:t xml:space="preserve"> e na execução das obras e nos serviços de operação das Obras, se aplicável.</w:t>
            </w:r>
          </w:p>
          <w:p w14:paraId="40C0230A" w14:textId="1C373BA6" w:rsidR="00F8463E" w:rsidRPr="0090178A" w:rsidRDefault="00F14205" w:rsidP="00F14205">
            <w:pPr>
              <w:spacing w:after="200"/>
              <w:ind w:left="511" w:hanging="443"/>
              <w:jc w:val="both"/>
              <w:rPr>
                <w:rFonts w:eastAsia="Times New Roman"/>
                <w:lang w:eastAsia="pt-BR"/>
              </w:rPr>
            </w:pPr>
            <w:r w:rsidRPr="0090178A">
              <w:rPr>
                <w:color w:val="000000"/>
              </w:rPr>
              <w:t>1.3</w:t>
            </w:r>
            <w:r w:rsidR="007E35C8" w:rsidRPr="007E35C8">
              <w:rPr>
                <w:rFonts w:eastAsia="Times New Roman"/>
                <w:lang w:eastAsia="pt-BR"/>
              </w:rPr>
              <w:tab/>
            </w:r>
            <w:r w:rsidRPr="0090178A">
              <w:rPr>
                <w:color w:val="000000"/>
              </w:rPr>
              <w:t xml:space="preserve">Se especificado </w:t>
            </w:r>
            <w:r w:rsidRPr="0090178A">
              <w:rPr>
                <w:b/>
                <w:bCs/>
                <w:color w:val="000000"/>
              </w:rPr>
              <w:t>na FDL</w:t>
            </w:r>
            <w:r w:rsidRPr="0090178A">
              <w:rPr>
                <w:color w:val="000000"/>
              </w:rPr>
              <w:t xml:space="preserve">, </w:t>
            </w:r>
            <w:r w:rsidRPr="0090178A">
              <w:rPr>
                <w:bCs/>
                <w:color w:val="000000"/>
                <w:spacing w:val="-3"/>
              </w:rPr>
              <w:t xml:space="preserve">o Contratante </w:t>
            </w:r>
            <w:r w:rsidRPr="0090178A">
              <w:rPr>
                <w:color w:val="000000"/>
              </w:rPr>
              <w:t xml:space="preserve">pode utilizar o sistema eletrônico de aquisições, indicado </w:t>
            </w:r>
            <w:r w:rsidRPr="0090178A">
              <w:rPr>
                <w:b/>
                <w:bCs/>
                <w:color w:val="000000"/>
              </w:rPr>
              <w:t>na FDL</w:t>
            </w:r>
            <w:r w:rsidRPr="0090178A">
              <w:rPr>
                <w:color w:val="000000"/>
              </w:rPr>
              <w:t xml:space="preserve"> e que será utilizado para gerenciar os aspectos da licitação indicados </w:t>
            </w:r>
            <w:r w:rsidRPr="0090178A">
              <w:rPr>
                <w:b/>
                <w:bCs/>
                <w:color w:val="000000"/>
              </w:rPr>
              <w:t>na FDL</w:t>
            </w:r>
            <w:r w:rsidR="001215EB" w:rsidRPr="0090178A">
              <w:rPr>
                <w:rStyle w:val="FootnoteReference"/>
                <w:b/>
                <w:bCs/>
                <w:color w:val="000000"/>
              </w:rPr>
              <w:footnoteReference w:id="4"/>
            </w:r>
            <w:r w:rsidRPr="0090178A">
              <w:rPr>
                <w:color w:val="000000"/>
              </w:rPr>
              <w:t>.</w:t>
            </w:r>
          </w:p>
        </w:tc>
      </w:tr>
      <w:tr w:rsidR="00F8463E" w:rsidRPr="0090178A" w14:paraId="1AC616CC" w14:textId="77777777" w:rsidTr="00341DFA">
        <w:trPr>
          <w:jc w:val="center"/>
        </w:trPr>
        <w:tc>
          <w:tcPr>
            <w:tcW w:w="3119" w:type="dxa"/>
            <w:gridSpan w:val="2"/>
            <w:tcMar>
              <w:top w:w="0" w:type="dxa"/>
              <w:left w:w="108" w:type="dxa"/>
              <w:bottom w:w="0" w:type="dxa"/>
              <w:right w:w="108" w:type="dxa"/>
            </w:tcMar>
            <w:hideMark/>
          </w:tcPr>
          <w:p w14:paraId="5F2C58E5" w14:textId="11CCA73B" w:rsidR="00F8463E" w:rsidRPr="0090178A" w:rsidRDefault="00F8463E" w:rsidP="00E52855">
            <w:pPr>
              <w:pStyle w:val="Aheader2DCIAO"/>
              <w:numPr>
                <w:ilvl w:val="0"/>
                <w:numId w:val="54"/>
              </w:numPr>
            </w:pPr>
            <w:bookmarkStart w:id="23" w:name="_Toc455487595"/>
            <w:bookmarkStart w:id="24" w:name="_Toc435624809"/>
            <w:bookmarkStart w:id="25" w:name="_Toc440526011"/>
            <w:bookmarkStart w:id="26" w:name="_Toc325723918"/>
            <w:bookmarkStart w:id="27" w:name="_Toc139863104"/>
            <w:bookmarkStart w:id="28" w:name="_Toc97371003"/>
            <w:bookmarkStart w:id="29" w:name="_Toc438907205"/>
            <w:bookmarkStart w:id="30" w:name="_Toc438907006"/>
            <w:bookmarkStart w:id="31" w:name="_Toc438733965"/>
            <w:bookmarkStart w:id="32" w:name="_Toc438532556"/>
            <w:bookmarkStart w:id="33" w:name="_Toc438438821"/>
            <w:bookmarkStart w:id="34" w:name="_Toc438532555"/>
            <w:bookmarkStart w:id="35" w:name="_Toc438530847"/>
            <w:bookmarkStart w:id="36" w:name="_Toc24975650"/>
            <w:bookmarkStart w:id="37" w:name="_Toc56640813"/>
            <w:bookmarkEnd w:id="23"/>
            <w:bookmarkEnd w:id="24"/>
            <w:bookmarkEnd w:id="25"/>
            <w:bookmarkEnd w:id="26"/>
            <w:bookmarkEnd w:id="27"/>
            <w:bookmarkEnd w:id="28"/>
            <w:bookmarkEnd w:id="29"/>
            <w:bookmarkEnd w:id="30"/>
            <w:bookmarkEnd w:id="31"/>
            <w:bookmarkEnd w:id="32"/>
            <w:bookmarkEnd w:id="33"/>
            <w:bookmarkEnd w:id="34"/>
            <w:bookmarkEnd w:id="35"/>
            <w:r w:rsidRPr="0090178A">
              <w:t>Fonte</w:t>
            </w:r>
            <w:r w:rsidR="00A26125" w:rsidRPr="0090178A">
              <w:t xml:space="preserve"> </w:t>
            </w:r>
            <w:r w:rsidRPr="0090178A">
              <w:t>de</w:t>
            </w:r>
            <w:r w:rsidR="00A26125" w:rsidRPr="0090178A">
              <w:t xml:space="preserve"> </w:t>
            </w:r>
            <w:r w:rsidRPr="0090178A">
              <w:t>Financiamento</w:t>
            </w:r>
            <w:bookmarkEnd w:id="36"/>
            <w:bookmarkEnd w:id="37"/>
          </w:p>
        </w:tc>
        <w:tc>
          <w:tcPr>
            <w:tcW w:w="5813" w:type="dxa"/>
            <w:gridSpan w:val="2"/>
            <w:tcMar>
              <w:top w:w="0" w:type="dxa"/>
              <w:left w:w="108" w:type="dxa"/>
              <w:bottom w:w="0" w:type="dxa"/>
              <w:right w:w="108" w:type="dxa"/>
            </w:tcMar>
            <w:hideMark/>
          </w:tcPr>
          <w:p w14:paraId="435B25CE" w14:textId="7DC08DA3" w:rsidR="00F8463E" w:rsidRPr="0090178A" w:rsidRDefault="00F8463E">
            <w:pPr>
              <w:spacing w:after="200"/>
              <w:ind w:left="511" w:hanging="443"/>
              <w:jc w:val="both"/>
              <w:rPr>
                <w:rFonts w:eastAsia="Times New Roman"/>
                <w:lang w:eastAsia="pt-BR"/>
              </w:rPr>
            </w:pPr>
            <w:r w:rsidRPr="0090178A">
              <w:rPr>
                <w:rFonts w:eastAsia="Times New Roman"/>
                <w:lang w:eastAsia="pt-BR"/>
              </w:rPr>
              <w:t>2.1</w:t>
            </w:r>
            <w:r w:rsidR="007E35C8" w:rsidRPr="007E35C8">
              <w:rPr>
                <w:rFonts w:eastAsia="Times New Roman"/>
                <w:lang w:eastAsia="pt-BR"/>
              </w:rPr>
              <w:tab/>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Mutuário</w:t>
            </w:r>
            <w:r w:rsidR="00A26125" w:rsidRPr="0090178A">
              <w:rPr>
                <w:rFonts w:eastAsia="Times New Roman"/>
                <w:lang w:eastAsia="pt-BR"/>
              </w:rPr>
              <w:t xml:space="preserve"> </w:t>
            </w:r>
            <w:r w:rsidRPr="0090178A">
              <w:rPr>
                <w:rFonts w:eastAsia="Times New Roman"/>
                <w:lang w:eastAsia="pt-BR"/>
              </w:rPr>
              <w:t>indicado</w:t>
            </w:r>
            <w:r w:rsidR="00A26125" w:rsidRPr="0090178A">
              <w:rPr>
                <w:rFonts w:eastAsia="Times New Roman"/>
                <w:lang w:eastAsia="pt-BR"/>
              </w:rPr>
              <w:t xml:space="preserve"> </w:t>
            </w:r>
            <w:r w:rsidRPr="0090178A">
              <w:rPr>
                <w:rFonts w:eastAsia="Times New Roman"/>
                <w:lang w:eastAsia="pt-BR"/>
              </w:rPr>
              <w:t>na</w:t>
            </w:r>
            <w:r w:rsidR="00A26125" w:rsidRPr="0090178A">
              <w:rPr>
                <w:rFonts w:eastAsia="Times New Roman"/>
                <w:lang w:eastAsia="pt-BR"/>
              </w:rPr>
              <w:t xml:space="preserve"> </w:t>
            </w:r>
            <w:r w:rsidR="00833BA9" w:rsidRPr="0090178A">
              <w:rPr>
                <w:rFonts w:eastAsia="Times New Roman"/>
                <w:b/>
                <w:bCs/>
                <w:lang w:eastAsia="pt-BR"/>
              </w:rPr>
              <w:t>FDL</w:t>
            </w:r>
            <w:r w:rsidR="00A26125" w:rsidRPr="0090178A">
              <w:rPr>
                <w:rFonts w:eastAsia="Times New Roman"/>
                <w:b/>
                <w:bCs/>
                <w:lang w:eastAsia="pt-BR"/>
              </w:rPr>
              <w:t xml:space="preserve"> </w:t>
            </w:r>
            <w:r w:rsidRPr="0090178A">
              <w:rPr>
                <w:rFonts w:eastAsia="Times New Roman"/>
                <w:lang w:eastAsia="pt-BR"/>
              </w:rPr>
              <w:t>solicitou</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Pr="0090178A">
              <w:rPr>
                <w:rFonts w:eastAsia="Times New Roman"/>
                <w:lang w:eastAsia="pt-BR"/>
              </w:rPr>
              <w:t>recebeu</w:t>
            </w:r>
            <w:r w:rsidR="00A26125" w:rsidRPr="0090178A">
              <w:rPr>
                <w:rFonts w:eastAsia="Times New Roman"/>
                <w:lang w:eastAsia="pt-BR"/>
              </w:rPr>
              <w:t xml:space="preserve"> </w:t>
            </w:r>
            <w:r w:rsidRPr="0090178A">
              <w:rPr>
                <w:rFonts w:eastAsia="Times New Roman"/>
                <w:lang w:eastAsia="pt-BR"/>
              </w:rPr>
              <w:t>financiamento</w:t>
            </w:r>
            <w:r w:rsidR="00A26125" w:rsidRPr="0090178A">
              <w:rPr>
                <w:rFonts w:eastAsia="Times New Roman"/>
                <w:lang w:eastAsia="pt-BR"/>
              </w:rPr>
              <w:t xml:space="preserve"> </w:t>
            </w:r>
            <w:r w:rsidRPr="0090178A">
              <w:rPr>
                <w:rFonts w:eastAsia="Times New Roman"/>
                <w:lang w:eastAsia="pt-BR"/>
              </w:rPr>
              <w:t>(doravante</w:t>
            </w:r>
            <w:r w:rsidR="00A26125" w:rsidRPr="0090178A">
              <w:rPr>
                <w:rFonts w:eastAsia="Times New Roman"/>
                <w:lang w:eastAsia="pt-BR"/>
              </w:rPr>
              <w:t xml:space="preserve"> </w:t>
            </w:r>
            <w:r w:rsidRPr="0090178A">
              <w:rPr>
                <w:rFonts w:eastAsia="Times New Roman"/>
                <w:lang w:eastAsia="pt-BR"/>
              </w:rPr>
              <w:t>referida</w:t>
            </w:r>
            <w:r w:rsidR="00A26125" w:rsidRPr="0090178A">
              <w:rPr>
                <w:rFonts w:eastAsia="Times New Roman"/>
                <w:lang w:eastAsia="pt-BR"/>
              </w:rPr>
              <w:t xml:space="preserve"> </w:t>
            </w:r>
            <w:r w:rsidRPr="0090178A">
              <w:rPr>
                <w:rFonts w:eastAsia="Times New Roman"/>
                <w:lang w:eastAsia="pt-BR"/>
              </w:rPr>
              <w:t>como</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fundos</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Interamericano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Desenvolvimento</w:t>
            </w:r>
            <w:r w:rsidR="00A26125" w:rsidRPr="0090178A">
              <w:rPr>
                <w:rFonts w:eastAsia="Times New Roman"/>
                <w:lang w:eastAsia="pt-BR"/>
              </w:rPr>
              <w:t xml:space="preserve"> </w:t>
            </w:r>
            <w:r w:rsidRPr="0090178A">
              <w:rPr>
                <w:rFonts w:eastAsia="Times New Roman"/>
                <w:lang w:eastAsia="pt-BR"/>
              </w:rPr>
              <w:t>Banco</w:t>
            </w:r>
            <w:r w:rsidR="00A26125" w:rsidRPr="0090178A">
              <w:rPr>
                <w:rFonts w:eastAsia="Times New Roman"/>
                <w:lang w:eastAsia="pt-BR"/>
              </w:rPr>
              <w:t xml:space="preserve"> </w:t>
            </w:r>
            <w:r w:rsidRPr="0090178A">
              <w:rPr>
                <w:rFonts w:eastAsia="Times New Roman"/>
                <w:lang w:eastAsia="pt-BR"/>
              </w:rPr>
              <w:t>(doravante</w:t>
            </w:r>
            <w:r w:rsidR="00A26125" w:rsidRPr="0090178A">
              <w:rPr>
                <w:rFonts w:eastAsia="Times New Roman"/>
                <w:lang w:eastAsia="pt-BR"/>
              </w:rPr>
              <w:t xml:space="preserve"> </w:t>
            </w:r>
            <w:r w:rsidRPr="0090178A">
              <w:rPr>
                <w:rFonts w:eastAsia="Times New Roman"/>
                <w:lang w:eastAsia="pt-BR"/>
              </w:rPr>
              <w:t>referida</w:t>
            </w:r>
            <w:r w:rsidR="00A26125" w:rsidRPr="0090178A">
              <w:rPr>
                <w:rFonts w:eastAsia="Times New Roman"/>
                <w:lang w:eastAsia="pt-BR"/>
              </w:rPr>
              <w:t xml:space="preserve"> </w:t>
            </w:r>
            <w:r w:rsidRPr="0090178A">
              <w:rPr>
                <w:rFonts w:eastAsia="Times New Roman"/>
                <w:lang w:eastAsia="pt-BR"/>
              </w:rPr>
              <w:t>como</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BID</w:t>
            </w:r>
            <w:r w:rsidR="00256B65"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00256B65" w:rsidRPr="0090178A">
              <w:rPr>
                <w:rFonts w:eastAsia="Times New Roman"/>
                <w:lang w:eastAsia="pt-BR"/>
              </w:rPr>
              <w:t>“</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Banco</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lastRenderedPageBreak/>
              <w:t>parcialmente</w:t>
            </w:r>
            <w:r w:rsidR="00A26125" w:rsidRPr="0090178A">
              <w:rPr>
                <w:rFonts w:eastAsia="Times New Roman"/>
                <w:lang w:eastAsia="pt-BR"/>
              </w:rPr>
              <w:t xml:space="preserve"> </w:t>
            </w:r>
            <w:r w:rsidRPr="0090178A">
              <w:rPr>
                <w:rFonts w:eastAsia="Times New Roman"/>
                <w:lang w:eastAsia="pt-BR"/>
              </w:rPr>
              <w:t>custear</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custo</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00C527BA" w:rsidRPr="0090178A">
              <w:rPr>
                <w:rFonts w:eastAsia="Times New Roman"/>
                <w:lang w:eastAsia="pt-BR"/>
              </w:rPr>
              <w:t>projeto</w:t>
            </w:r>
            <w:r w:rsidR="00A26125" w:rsidRPr="0090178A">
              <w:rPr>
                <w:rFonts w:eastAsia="Times New Roman"/>
                <w:lang w:eastAsia="pt-BR"/>
              </w:rPr>
              <w:t xml:space="preserve"> </w:t>
            </w:r>
            <w:r w:rsidRPr="0090178A">
              <w:rPr>
                <w:rFonts w:eastAsia="Times New Roman"/>
                <w:lang w:eastAsia="pt-BR"/>
              </w:rPr>
              <w:t>especificado</w:t>
            </w:r>
            <w:r w:rsidR="00A26125" w:rsidRPr="0090178A">
              <w:rPr>
                <w:rFonts w:eastAsia="Times New Roman"/>
                <w:lang w:eastAsia="pt-BR"/>
              </w:rPr>
              <w:t xml:space="preserve"> </w:t>
            </w:r>
            <w:r w:rsidRPr="0090178A">
              <w:rPr>
                <w:rFonts w:eastAsia="Times New Roman"/>
                <w:lang w:eastAsia="pt-BR"/>
              </w:rPr>
              <w:t>n</w:t>
            </w:r>
            <w:r w:rsidR="00833BA9" w:rsidRPr="0090178A">
              <w:rPr>
                <w:rFonts w:eastAsia="Times New Roman"/>
                <w:lang w:eastAsia="pt-BR"/>
              </w:rPr>
              <w:t>a</w:t>
            </w:r>
            <w:r w:rsidR="00A26125" w:rsidRPr="0090178A">
              <w:rPr>
                <w:rFonts w:eastAsia="Times New Roman"/>
                <w:b/>
                <w:bCs/>
                <w:lang w:eastAsia="pt-BR"/>
              </w:rPr>
              <w:t xml:space="preserve"> </w:t>
            </w:r>
            <w:r w:rsidR="00833BA9" w:rsidRPr="0090178A">
              <w:rPr>
                <w:rFonts w:eastAsia="Times New Roman"/>
                <w:b/>
                <w:bCs/>
                <w:lang w:eastAsia="pt-BR"/>
              </w:rPr>
              <w:t>FDL</w:t>
            </w:r>
            <w:r w:rsidR="00C624B5" w:rsidRPr="0090178A">
              <w:rPr>
                <w:rFonts w:eastAsia="Times New Roman"/>
                <w:b/>
                <w:bCs/>
                <w:lang w:eastAsia="pt-BR"/>
              </w:rPr>
              <w:t>.</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Mutuário</w:t>
            </w:r>
            <w:r w:rsidR="00A26125" w:rsidRPr="0090178A">
              <w:rPr>
                <w:rFonts w:eastAsia="Times New Roman"/>
                <w:lang w:eastAsia="pt-BR"/>
              </w:rPr>
              <w:t xml:space="preserve"> </w:t>
            </w:r>
            <w:r w:rsidRPr="0090178A">
              <w:rPr>
                <w:rFonts w:eastAsia="Times New Roman"/>
                <w:lang w:eastAsia="pt-BR"/>
              </w:rPr>
              <w:t>destina</w:t>
            </w:r>
            <w:r w:rsidR="003D0131" w:rsidRPr="0090178A">
              <w:rPr>
                <w:rFonts w:eastAsia="Times New Roman"/>
                <w:lang w:eastAsia="pt-BR"/>
              </w:rPr>
              <w:t>rá</w:t>
            </w:r>
            <w:r w:rsidR="00A26125" w:rsidRPr="0090178A">
              <w:rPr>
                <w:rFonts w:eastAsia="Times New Roman"/>
                <w:lang w:eastAsia="pt-BR"/>
              </w:rPr>
              <w:t xml:space="preserve"> </w:t>
            </w:r>
            <w:r w:rsidRPr="0090178A">
              <w:rPr>
                <w:rFonts w:eastAsia="Times New Roman"/>
                <w:lang w:eastAsia="pt-BR"/>
              </w:rPr>
              <w:t>uma</w:t>
            </w:r>
            <w:r w:rsidR="00A26125" w:rsidRPr="0090178A">
              <w:rPr>
                <w:rFonts w:eastAsia="Times New Roman"/>
                <w:lang w:eastAsia="pt-BR"/>
              </w:rPr>
              <w:t xml:space="preserve"> </w:t>
            </w:r>
            <w:r w:rsidRPr="0090178A">
              <w:rPr>
                <w:rFonts w:eastAsia="Times New Roman"/>
                <w:lang w:eastAsia="pt-BR"/>
              </w:rPr>
              <w:t>parte</w:t>
            </w:r>
            <w:r w:rsidR="00A26125" w:rsidRPr="0090178A">
              <w:rPr>
                <w:rFonts w:eastAsia="Times New Roman"/>
                <w:lang w:eastAsia="pt-BR"/>
              </w:rPr>
              <w:t xml:space="preserve"> </w:t>
            </w:r>
            <w:r w:rsidRPr="0090178A">
              <w:rPr>
                <w:rFonts w:eastAsia="Times New Roman"/>
                <w:lang w:eastAsia="pt-BR"/>
              </w:rPr>
              <w:t>dos</w:t>
            </w:r>
            <w:r w:rsidR="00A26125" w:rsidRPr="0090178A">
              <w:rPr>
                <w:rFonts w:eastAsia="Times New Roman"/>
                <w:lang w:eastAsia="pt-BR"/>
              </w:rPr>
              <w:t xml:space="preserve"> </w:t>
            </w:r>
            <w:r w:rsidRPr="0090178A">
              <w:rPr>
                <w:rFonts w:eastAsia="Times New Roman"/>
                <w:lang w:eastAsia="pt-BR"/>
              </w:rPr>
              <w:t>referidos</w:t>
            </w:r>
            <w:r w:rsidR="00A26125" w:rsidRPr="0090178A">
              <w:rPr>
                <w:rFonts w:eastAsia="Times New Roman"/>
                <w:lang w:eastAsia="pt-BR"/>
              </w:rPr>
              <w:t xml:space="preserve"> </w:t>
            </w:r>
            <w:r w:rsidRPr="0090178A">
              <w:rPr>
                <w:rFonts w:eastAsia="Times New Roman"/>
                <w:lang w:eastAsia="pt-BR"/>
              </w:rPr>
              <w:t>fundos</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t>pagamentos</w:t>
            </w:r>
            <w:r w:rsidR="00A26125" w:rsidRPr="0090178A">
              <w:rPr>
                <w:rFonts w:eastAsia="Times New Roman"/>
                <w:lang w:eastAsia="pt-BR"/>
              </w:rPr>
              <w:t xml:space="preserve"> </w:t>
            </w:r>
            <w:r w:rsidRPr="0090178A">
              <w:rPr>
                <w:rFonts w:eastAsia="Times New Roman"/>
                <w:lang w:eastAsia="pt-BR"/>
              </w:rPr>
              <w:t>elegíveis</w:t>
            </w:r>
            <w:r w:rsidR="00A26125" w:rsidRPr="0090178A">
              <w:rPr>
                <w:rFonts w:eastAsia="Times New Roman"/>
                <w:lang w:eastAsia="pt-BR"/>
              </w:rPr>
              <w:t xml:space="preserve"> </w:t>
            </w:r>
            <w:r w:rsidRPr="0090178A">
              <w:rPr>
                <w:rFonts w:eastAsia="Times New Roman"/>
                <w:lang w:eastAsia="pt-BR"/>
              </w:rPr>
              <w:t>nos</w:t>
            </w:r>
            <w:r w:rsidR="00A26125" w:rsidRPr="0090178A">
              <w:rPr>
                <w:rFonts w:eastAsia="Times New Roman"/>
                <w:lang w:eastAsia="pt-BR"/>
              </w:rPr>
              <w:t xml:space="preserve"> </w:t>
            </w:r>
            <w:r w:rsidRPr="0090178A">
              <w:rPr>
                <w:rFonts w:eastAsia="Times New Roman"/>
                <w:lang w:eastAsia="pt-BR"/>
              </w:rPr>
              <w:t>termos</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contrato</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Pr="0090178A">
              <w:rPr>
                <w:rFonts w:eastAsia="Times New Roman"/>
                <w:lang w:eastAsia="pt-BR"/>
              </w:rPr>
              <w:t>contratos</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t>os</w:t>
            </w:r>
            <w:r w:rsidR="00A26125" w:rsidRPr="0090178A">
              <w:rPr>
                <w:rFonts w:eastAsia="Times New Roman"/>
                <w:lang w:eastAsia="pt-BR"/>
              </w:rPr>
              <w:t xml:space="preserve"> </w:t>
            </w:r>
            <w:r w:rsidRPr="0090178A">
              <w:rPr>
                <w:rFonts w:eastAsia="Times New Roman"/>
                <w:lang w:eastAsia="pt-BR"/>
              </w:rPr>
              <w:t>quais</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t>os</w:t>
            </w:r>
            <w:r w:rsidR="00A26125" w:rsidRPr="0090178A">
              <w:rPr>
                <w:rFonts w:eastAsia="Times New Roman"/>
                <w:lang w:eastAsia="pt-BR"/>
              </w:rPr>
              <w:t xml:space="preserve"> </w:t>
            </w:r>
            <w:r w:rsidRPr="0090178A">
              <w:rPr>
                <w:rFonts w:eastAsia="Times New Roman"/>
                <w:lang w:eastAsia="pt-BR"/>
              </w:rPr>
              <w:t>quais</w:t>
            </w:r>
            <w:r w:rsidR="00A26125" w:rsidRPr="0090178A">
              <w:rPr>
                <w:rFonts w:eastAsia="Times New Roman"/>
                <w:lang w:eastAsia="pt-BR"/>
              </w:rPr>
              <w:t xml:space="preserve"> </w:t>
            </w:r>
            <w:r w:rsidRPr="0090178A">
              <w:rPr>
                <w:rFonts w:eastAsia="Times New Roman"/>
                <w:lang w:eastAsia="pt-BR"/>
              </w:rPr>
              <w:t>emite</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presente</w:t>
            </w:r>
            <w:r w:rsidR="00A26125" w:rsidRPr="0090178A">
              <w:rPr>
                <w:rFonts w:eastAsia="Times New Roman"/>
                <w:lang w:eastAsia="pt-BR"/>
              </w:rPr>
              <w:t xml:space="preserve"> </w:t>
            </w:r>
            <w:r w:rsidRPr="0090178A">
              <w:rPr>
                <w:rFonts w:eastAsia="Times New Roman"/>
                <w:lang w:eastAsia="pt-BR"/>
              </w:rPr>
              <w:t>documento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licitação</w:t>
            </w:r>
            <w:r w:rsidR="00C624B5" w:rsidRPr="0090178A">
              <w:rPr>
                <w:rFonts w:eastAsia="Times New Roman"/>
                <w:lang w:eastAsia="pt-BR"/>
              </w:rPr>
              <w:t>.</w:t>
            </w:r>
            <w:r w:rsidR="00C624B5" w:rsidRPr="0090178A">
              <w:rPr>
                <w:rFonts w:eastAsia="Times New Roman"/>
                <w:sz w:val="14"/>
                <w:szCs w:val="14"/>
                <w:lang w:eastAsia="pt-BR"/>
              </w:rPr>
              <w:t xml:space="preserve"> </w:t>
            </w:r>
            <w:r w:rsidR="00593E84" w:rsidRPr="0090178A">
              <w:rPr>
                <w:rFonts w:eastAsia="Times New Roman"/>
                <w:sz w:val="14"/>
                <w:szCs w:val="14"/>
                <w:lang w:eastAsia="pt-BR"/>
              </w:rPr>
              <w:t xml:space="preserve"> </w:t>
            </w:r>
          </w:p>
        </w:tc>
      </w:tr>
      <w:tr w:rsidR="00F8463E" w:rsidRPr="0090178A" w14:paraId="631340E1" w14:textId="77777777" w:rsidTr="00341DFA">
        <w:trPr>
          <w:jc w:val="center"/>
        </w:trPr>
        <w:tc>
          <w:tcPr>
            <w:tcW w:w="3119" w:type="dxa"/>
            <w:gridSpan w:val="2"/>
            <w:tcMar>
              <w:top w:w="0" w:type="dxa"/>
              <w:left w:w="108" w:type="dxa"/>
              <w:bottom w:w="0" w:type="dxa"/>
              <w:right w:w="108" w:type="dxa"/>
            </w:tcMar>
            <w:hideMark/>
          </w:tcPr>
          <w:p w14:paraId="3C65441C" w14:textId="3D85BC43" w:rsidR="00F8463E" w:rsidRPr="0090178A" w:rsidRDefault="00A26125" w:rsidP="00F8463E">
            <w:pPr>
              <w:spacing w:before="180" w:after="180"/>
              <w:rPr>
                <w:rFonts w:eastAsia="Times New Roman"/>
                <w:lang w:eastAsia="pt-BR"/>
              </w:rPr>
            </w:pPr>
            <w:bookmarkStart w:id="38" w:name="_Toc438532557"/>
            <w:bookmarkEnd w:id="38"/>
            <w:r w:rsidRPr="0090178A">
              <w:rPr>
                <w:rFonts w:eastAsia="Times New Roman"/>
                <w:lang w:eastAsia="pt-BR"/>
              </w:rPr>
              <w:lastRenderedPageBreak/>
              <w:t xml:space="preserve"> </w:t>
            </w:r>
          </w:p>
        </w:tc>
        <w:tc>
          <w:tcPr>
            <w:tcW w:w="5813" w:type="dxa"/>
            <w:gridSpan w:val="2"/>
            <w:tcMar>
              <w:top w:w="0" w:type="dxa"/>
              <w:left w:w="108" w:type="dxa"/>
              <w:bottom w:w="0" w:type="dxa"/>
              <w:right w:w="108" w:type="dxa"/>
            </w:tcMar>
            <w:hideMark/>
          </w:tcPr>
          <w:p w14:paraId="13F2C243" w14:textId="0B2B68CF" w:rsidR="00F8463E" w:rsidRPr="0090178A" w:rsidRDefault="00F8463E" w:rsidP="00F8463E">
            <w:pPr>
              <w:spacing w:after="200"/>
              <w:ind w:left="511" w:hanging="443"/>
              <w:jc w:val="both"/>
              <w:rPr>
                <w:rFonts w:eastAsia="Times New Roman"/>
                <w:lang w:eastAsia="pt-BR"/>
              </w:rPr>
            </w:pPr>
            <w:r w:rsidRPr="0090178A">
              <w:rPr>
                <w:rFonts w:eastAsia="Times New Roman"/>
                <w:lang w:eastAsia="pt-BR"/>
              </w:rPr>
              <w:t>2.2</w:t>
            </w:r>
            <w:r w:rsidR="007E35C8" w:rsidRPr="007E35C8">
              <w:rPr>
                <w:rFonts w:eastAsia="Times New Roman"/>
                <w:lang w:eastAsia="pt-BR"/>
              </w:rPr>
              <w:tab/>
            </w:r>
            <w:r w:rsidRPr="0090178A">
              <w:rPr>
                <w:rFonts w:eastAsia="Times New Roman"/>
                <w:lang w:eastAsia="pt-BR"/>
              </w:rPr>
              <w:t>O</w:t>
            </w:r>
            <w:r w:rsidR="00A26125" w:rsidRPr="0090178A">
              <w:rPr>
                <w:rFonts w:eastAsia="Times New Roman"/>
                <w:lang w:eastAsia="pt-BR"/>
              </w:rPr>
              <w:t xml:space="preserve"> </w:t>
            </w:r>
            <w:r w:rsidRPr="0090178A">
              <w:rPr>
                <w:rFonts w:eastAsia="Times New Roman"/>
                <w:spacing w:val="-3"/>
                <w:lang w:eastAsia="pt-BR"/>
              </w:rPr>
              <w:t>Banco</w:t>
            </w:r>
            <w:r w:rsidR="00A26125" w:rsidRPr="0090178A">
              <w:rPr>
                <w:rFonts w:eastAsia="Times New Roman"/>
                <w:spacing w:val="-3"/>
                <w:lang w:eastAsia="pt-BR"/>
              </w:rPr>
              <w:t xml:space="preserve"> </w:t>
            </w:r>
            <w:r w:rsidRPr="0090178A">
              <w:rPr>
                <w:rFonts w:eastAsia="Times New Roman"/>
                <w:spacing w:val="-3"/>
                <w:lang w:eastAsia="pt-BR"/>
              </w:rPr>
              <w:t>fará</w:t>
            </w:r>
            <w:r w:rsidR="00A26125" w:rsidRPr="0090178A">
              <w:rPr>
                <w:rFonts w:eastAsia="Times New Roman"/>
                <w:spacing w:val="-3"/>
                <w:lang w:eastAsia="pt-BR"/>
              </w:rPr>
              <w:t xml:space="preserve"> </w:t>
            </w:r>
            <w:r w:rsidRPr="0090178A">
              <w:rPr>
                <w:rFonts w:eastAsia="Times New Roman"/>
                <w:spacing w:val="-3"/>
                <w:lang w:eastAsia="pt-BR"/>
              </w:rPr>
              <w:t>os</w:t>
            </w:r>
            <w:r w:rsidR="00A26125" w:rsidRPr="0090178A">
              <w:rPr>
                <w:rFonts w:eastAsia="Times New Roman"/>
                <w:spacing w:val="-3"/>
                <w:lang w:eastAsia="pt-BR"/>
              </w:rPr>
              <w:t xml:space="preserve"> </w:t>
            </w:r>
            <w:r w:rsidRPr="0090178A">
              <w:rPr>
                <w:rFonts w:eastAsia="Times New Roman"/>
                <w:spacing w:val="-3"/>
                <w:lang w:eastAsia="pt-BR"/>
              </w:rPr>
              <w:t>pagamentos</w:t>
            </w:r>
            <w:r w:rsidR="00A26125" w:rsidRPr="0090178A">
              <w:rPr>
                <w:rFonts w:eastAsia="Times New Roman"/>
                <w:spacing w:val="-3"/>
                <w:lang w:eastAsia="pt-BR"/>
              </w:rPr>
              <w:t xml:space="preserve"> </w:t>
            </w:r>
            <w:r w:rsidRPr="0090178A">
              <w:rPr>
                <w:rFonts w:eastAsia="Times New Roman"/>
                <w:spacing w:val="-3"/>
                <w:lang w:eastAsia="pt-BR"/>
              </w:rPr>
              <w:t>somente</w:t>
            </w:r>
            <w:r w:rsidR="00A26125" w:rsidRPr="0090178A">
              <w:rPr>
                <w:rFonts w:eastAsia="Times New Roman"/>
                <w:spacing w:val="-3"/>
                <w:lang w:eastAsia="pt-BR"/>
              </w:rPr>
              <w:t xml:space="preserve"> </w:t>
            </w:r>
            <w:r w:rsidRPr="0090178A">
              <w:rPr>
                <w:rFonts w:eastAsia="Times New Roman"/>
                <w:spacing w:val="-3"/>
                <w:lang w:eastAsia="pt-BR"/>
              </w:rPr>
              <w:t>a</w:t>
            </w:r>
            <w:r w:rsidR="00A26125" w:rsidRPr="0090178A">
              <w:rPr>
                <w:rFonts w:eastAsia="Times New Roman"/>
                <w:spacing w:val="-3"/>
                <w:lang w:eastAsia="pt-BR"/>
              </w:rPr>
              <w:t xml:space="preserve"> </w:t>
            </w:r>
            <w:r w:rsidRPr="0090178A">
              <w:rPr>
                <w:rFonts w:eastAsia="Times New Roman"/>
                <w:spacing w:val="-3"/>
                <w:lang w:eastAsia="pt-BR"/>
              </w:rPr>
              <w:t>pedido</w:t>
            </w:r>
            <w:r w:rsidR="00A26125" w:rsidRPr="0090178A">
              <w:rPr>
                <w:rFonts w:eastAsia="Times New Roman"/>
                <w:spacing w:val="-3"/>
                <w:lang w:eastAsia="pt-BR"/>
              </w:rPr>
              <w:t xml:space="preserve"> </w:t>
            </w:r>
            <w:r w:rsidRPr="0090178A">
              <w:rPr>
                <w:rFonts w:eastAsia="Times New Roman"/>
                <w:spacing w:val="-3"/>
                <w:lang w:eastAsia="pt-BR"/>
              </w:rPr>
              <w:t>do</w:t>
            </w:r>
            <w:r w:rsidR="00A26125" w:rsidRPr="0090178A">
              <w:rPr>
                <w:rFonts w:eastAsia="Times New Roman"/>
                <w:spacing w:val="-3"/>
                <w:lang w:eastAsia="pt-BR"/>
              </w:rPr>
              <w:t xml:space="preserve"> </w:t>
            </w:r>
            <w:r w:rsidRPr="0090178A">
              <w:rPr>
                <w:rFonts w:eastAsia="Times New Roman"/>
                <w:spacing w:val="-3"/>
                <w:lang w:eastAsia="pt-BR"/>
              </w:rPr>
              <w:t>Mutuário</w:t>
            </w:r>
            <w:r w:rsidR="00A26125" w:rsidRPr="0090178A">
              <w:rPr>
                <w:rFonts w:eastAsia="Times New Roman"/>
                <w:spacing w:val="-3"/>
                <w:lang w:eastAsia="pt-BR"/>
              </w:rPr>
              <w:t xml:space="preserve"> </w:t>
            </w:r>
            <w:r w:rsidRPr="0090178A">
              <w:rPr>
                <w:rFonts w:eastAsia="Times New Roman"/>
                <w:spacing w:val="-3"/>
                <w:lang w:eastAsia="pt-BR"/>
              </w:rPr>
              <w:t>e</w:t>
            </w:r>
            <w:r w:rsidR="00A26125" w:rsidRPr="0090178A">
              <w:rPr>
                <w:rFonts w:eastAsia="Times New Roman"/>
                <w:spacing w:val="-3"/>
                <w:lang w:eastAsia="pt-BR"/>
              </w:rPr>
              <w:t xml:space="preserve"> </w:t>
            </w:r>
            <w:r w:rsidRPr="0090178A">
              <w:rPr>
                <w:rFonts w:eastAsia="Times New Roman"/>
                <w:spacing w:val="-3"/>
                <w:lang w:eastAsia="pt-BR"/>
              </w:rPr>
              <w:t>uma</w:t>
            </w:r>
            <w:r w:rsidR="00A26125" w:rsidRPr="0090178A">
              <w:rPr>
                <w:rFonts w:eastAsia="Times New Roman"/>
                <w:spacing w:val="-3"/>
                <w:lang w:eastAsia="pt-BR"/>
              </w:rPr>
              <w:t xml:space="preserve"> </w:t>
            </w:r>
            <w:r w:rsidRPr="0090178A">
              <w:rPr>
                <w:rFonts w:eastAsia="Times New Roman"/>
                <w:spacing w:val="-3"/>
                <w:lang w:eastAsia="pt-BR"/>
              </w:rPr>
              <w:t>vez</w:t>
            </w:r>
            <w:r w:rsidR="00A26125" w:rsidRPr="0090178A">
              <w:rPr>
                <w:rFonts w:eastAsia="Times New Roman"/>
                <w:spacing w:val="-3"/>
                <w:lang w:eastAsia="pt-BR"/>
              </w:rPr>
              <w:t xml:space="preserve"> </w:t>
            </w:r>
            <w:r w:rsidRPr="0090178A">
              <w:rPr>
                <w:rFonts w:eastAsia="Times New Roman"/>
                <w:spacing w:val="-3"/>
                <w:lang w:eastAsia="pt-BR"/>
              </w:rPr>
              <w:t>que</w:t>
            </w:r>
            <w:r w:rsidR="00A26125" w:rsidRPr="0090178A">
              <w:rPr>
                <w:rFonts w:eastAsia="Times New Roman"/>
                <w:spacing w:val="-3"/>
                <w:lang w:eastAsia="pt-BR"/>
              </w:rPr>
              <w:t xml:space="preserve"> </w:t>
            </w:r>
            <w:r w:rsidRPr="0090178A">
              <w:rPr>
                <w:rFonts w:eastAsia="Times New Roman"/>
                <w:spacing w:val="-3"/>
                <w:lang w:eastAsia="pt-BR"/>
              </w:rPr>
              <w:t>o</w:t>
            </w:r>
            <w:r w:rsidR="00A26125" w:rsidRPr="0090178A">
              <w:rPr>
                <w:rFonts w:eastAsia="Times New Roman"/>
                <w:spacing w:val="-3"/>
                <w:lang w:eastAsia="pt-BR"/>
              </w:rPr>
              <w:t xml:space="preserve"> </w:t>
            </w:r>
            <w:r w:rsidRPr="0090178A">
              <w:rPr>
                <w:rFonts w:eastAsia="Times New Roman"/>
                <w:spacing w:val="-3"/>
                <w:lang w:eastAsia="pt-BR"/>
              </w:rPr>
              <w:t>Banco</w:t>
            </w:r>
            <w:r w:rsidR="00A26125" w:rsidRPr="0090178A">
              <w:rPr>
                <w:rFonts w:eastAsia="Times New Roman"/>
                <w:spacing w:val="-3"/>
                <w:lang w:eastAsia="pt-BR"/>
              </w:rPr>
              <w:t xml:space="preserve"> </w:t>
            </w:r>
            <w:r w:rsidRPr="0090178A">
              <w:rPr>
                <w:rFonts w:eastAsia="Times New Roman"/>
                <w:spacing w:val="-3"/>
                <w:lang w:eastAsia="pt-BR"/>
              </w:rPr>
              <w:t>os</w:t>
            </w:r>
            <w:r w:rsidR="00A26125" w:rsidRPr="0090178A">
              <w:rPr>
                <w:rFonts w:eastAsia="Times New Roman"/>
                <w:spacing w:val="-3"/>
                <w:lang w:eastAsia="pt-BR"/>
              </w:rPr>
              <w:t xml:space="preserve"> </w:t>
            </w:r>
            <w:r w:rsidRPr="0090178A">
              <w:rPr>
                <w:rFonts w:eastAsia="Times New Roman"/>
                <w:spacing w:val="-3"/>
                <w:lang w:eastAsia="pt-BR"/>
              </w:rPr>
              <w:t>tenha</w:t>
            </w:r>
            <w:r w:rsidR="00A26125" w:rsidRPr="0090178A">
              <w:rPr>
                <w:rFonts w:eastAsia="Times New Roman"/>
                <w:spacing w:val="-3"/>
                <w:lang w:eastAsia="pt-BR"/>
              </w:rPr>
              <w:t xml:space="preserve"> </w:t>
            </w:r>
            <w:r w:rsidRPr="0090178A">
              <w:rPr>
                <w:rFonts w:eastAsia="Times New Roman"/>
                <w:spacing w:val="-3"/>
                <w:lang w:eastAsia="pt-BR"/>
              </w:rPr>
              <w:t>aprovado</w:t>
            </w:r>
            <w:r w:rsidR="00A26125" w:rsidRPr="0090178A">
              <w:rPr>
                <w:rFonts w:eastAsia="Times New Roman"/>
                <w:spacing w:val="-3"/>
                <w:lang w:eastAsia="pt-BR"/>
              </w:rPr>
              <w:t xml:space="preserve"> </w:t>
            </w:r>
            <w:r w:rsidRPr="0090178A">
              <w:rPr>
                <w:rFonts w:eastAsia="Times New Roman"/>
                <w:spacing w:val="-3"/>
                <w:lang w:eastAsia="pt-BR"/>
              </w:rPr>
              <w:t>de</w:t>
            </w:r>
            <w:r w:rsidR="00A26125" w:rsidRPr="0090178A">
              <w:rPr>
                <w:rFonts w:eastAsia="Times New Roman"/>
                <w:spacing w:val="-3"/>
                <w:lang w:eastAsia="pt-BR"/>
              </w:rPr>
              <w:t xml:space="preserve"> </w:t>
            </w:r>
            <w:r w:rsidRPr="0090178A">
              <w:rPr>
                <w:rFonts w:eastAsia="Times New Roman"/>
                <w:spacing w:val="-3"/>
                <w:lang w:eastAsia="pt-BR"/>
              </w:rPr>
              <w:t>acordo</w:t>
            </w:r>
            <w:r w:rsidR="00A26125" w:rsidRPr="0090178A">
              <w:rPr>
                <w:rFonts w:eastAsia="Times New Roman"/>
                <w:spacing w:val="-3"/>
                <w:lang w:eastAsia="pt-BR"/>
              </w:rPr>
              <w:t xml:space="preserve"> </w:t>
            </w:r>
            <w:r w:rsidRPr="0090178A">
              <w:rPr>
                <w:rFonts w:eastAsia="Times New Roman"/>
                <w:spacing w:val="-3"/>
                <w:lang w:eastAsia="pt-BR"/>
              </w:rPr>
              <w:t>com</w:t>
            </w:r>
            <w:r w:rsidR="00A26125" w:rsidRPr="0090178A">
              <w:rPr>
                <w:rFonts w:eastAsia="Times New Roman"/>
                <w:spacing w:val="-3"/>
                <w:lang w:eastAsia="pt-BR"/>
              </w:rPr>
              <w:t xml:space="preserve"> </w:t>
            </w:r>
            <w:r w:rsidRPr="0090178A">
              <w:rPr>
                <w:rFonts w:eastAsia="Times New Roman"/>
                <w:spacing w:val="-3"/>
                <w:lang w:eastAsia="pt-BR"/>
              </w:rPr>
              <w:t>as</w:t>
            </w:r>
            <w:r w:rsidR="00A26125" w:rsidRPr="0090178A">
              <w:rPr>
                <w:rFonts w:eastAsia="Times New Roman"/>
                <w:spacing w:val="-3"/>
                <w:lang w:eastAsia="pt-BR"/>
              </w:rPr>
              <w:t xml:space="preserve"> </w:t>
            </w:r>
            <w:r w:rsidRPr="0090178A">
              <w:rPr>
                <w:rFonts w:eastAsia="Times New Roman"/>
                <w:spacing w:val="-3"/>
                <w:lang w:eastAsia="pt-BR"/>
              </w:rPr>
              <w:t>estipulações</w:t>
            </w:r>
            <w:r w:rsidR="00A26125" w:rsidRPr="0090178A">
              <w:rPr>
                <w:rFonts w:eastAsia="Times New Roman"/>
                <w:spacing w:val="-3"/>
                <w:lang w:eastAsia="pt-BR"/>
              </w:rPr>
              <w:t xml:space="preserve"> </w:t>
            </w:r>
            <w:r w:rsidRPr="0090178A">
              <w:rPr>
                <w:rFonts w:eastAsia="Times New Roman"/>
                <w:lang w:eastAsia="pt-BR"/>
              </w:rPr>
              <w:t>estabelecidas</w:t>
            </w:r>
            <w:r w:rsidR="00A26125" w:rsidRPr="0090178A">
              <w:rPr>
                <w:rFonts w:eastAsia="Times New Roman"/>
                <w:lang w:eastAsia="pt-BR"/>
              </w:rPr>
              <w:t xml:space="preserve"> </w:t>
            </w:r>
            <w:r w:rsidRPr="0090178A">
              <w:rPr>
                <w:rFonts w:eastAsia="Times New Roman"/>
                <w:lang w:eastAsia="pt-BR"/>
              </w:rPr>
              <w:t>no</w:t>
            </w:r>
            <w:r w:rsidR="00A26125" w:rsidRPr="0090178A">
              <w:rPr>
                <w:rFonts w:eastAsia="Times New Roman"/>
                <w:lang w:eastAsia="pt-BR"/>
              </w:rPr>
              <w:t xml:space="preserve"> </w:t>
            </w:r>
            <w:r w:rsidRPr="0090178A">
              <w:rPr>
                <w:rFonts w:eastAsia="Times New Roman"/>
                <w:lang w:eastAsia="pt-BR"/>
              </w:rPr>
              <w:t>acordo</w:t>
            </w:r>
            <w:r w:rsidR="00A26125" w:rsidRPr="0090178A">
              <w:rPr>
                <w:rFonts w:eastAsia="Times New Roman"/>
                <w:lang w:eastAsia="pt-BR"/>
              </w:rPr>
              <w:t xml:space="preserve"> </w:t>
            </w:r>
            <w:r w:rsidRPr="0090178A">
              <w:rPr>
                <w:rFonts w:eastAsia="Times New Roman"/>
                <w:lang w:eastAsia="pt-BR"/>
              </w:rPr>
              <w:t>financeiro</w:t>
            </w:r>
            <w:r w:rsidR="00A26125" w:rsidRPr="0090178A">
              <w:rPr>
                <w:rFonts w:eastAsia="Times New Roman"/>
                <w:lang w:eastAsia="pt-BR"/>
              </w:rPr>
              <w:t xml:space="preserve"> </w:t>
            </w:r>
            <w:r w:rsidRPr="0090178A">
              <w:rPr>
                <w:rFonts w:eastAsia="Times New Roman"/>
                <w:lang w:eastAsia="pt-BR"/>
              </w:rPr>
              <w:t>entre</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Mutuário</w:t>
            </w:r>
            <w:r w:rsidR="00A26125" w:rsidRPr="0090178A">
              <w:rPr>
                <w:rFonts w:eastAsia="Times New Roman"/>
                <w:lang w:eastAsia="pt-BR"/>
              </w:rPr>
              <w:t xml:space="preserve"> </w:t>
            </w:r>
            <w:r w:rsidRPr="0090178A">
              <w:rPr>
                <w:rFonts w:eastAsia="Times New Roman"/>
                <w:lang w:eastAsia="pt-BR"/>
              </w:rPr>
              <w:t>e</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Banco</w:t>
            </w:r>
            <w:r w:rsidR="00A26125" w:rsidRPr="0090178A">
              <w:rPr>
                <w:rFonts w:eastAsia="Times New Roman"/>
                <w:lang w:eastAsia="pt-BR"/>
              </w:rPr>
              <w:t xml:space="preserve"> </w:t>
            </w:r>
            <w:r w:rsidRPr="0090178A">
              <w:rPr>
                <w:rFonts w:eastAsia="Times New Roman"/>
                <w:lang w:eastAsia="pt-BR"/>
              </w:rPr>
              <w:t>(doravante</w:t>
            </w:r>
            <w:r w:rsidR="00A26125" w:rsidRPr="0090178A">
              <w:rPr>
                <w:rFonts w:eastAsia="Times New Roman"/>
                <w:lang w:eastAsia="pt-BR"/>
              </w:rPr>
              <w:t xml:space="preserve"> </w:t>
            </w:r>
            <w:r w:rsidRPr="0090178A">
              <w:rPr>
                <w:rFonts w:eastAsia="Times New Roman"/>
                <w:lang w:eastAsia="pt-BR"/>
              </w:rPr>
              <w:t>denominado</w:t>
            </w:r>
            <w:r w:rsidR="00A26125" w:rsidRPr="0090178A">
              <w:rPr>
                <w:rFonts w:eastAsia="Times New Roman"/>
                <w:lang w:eastAsia="pt-BR"/>
              </w:rPr>
              <w:t xml:space="preserve"> </w:t>
            </w:r>
            <w:r w:rsidR="00256B65" w:rsidRPr="0090178A">
              <w:rPr>
                <w:rFonts w:eastAsia="Times New Roman"/>
                <w:lang w:eastAsia="pt-BR"/>
              </w:rPr>
              <w:t>“</w:t>
            </w:r>
            <w:r w:rsidR="00AA560F" w:rsidRPr="0090178A">
              <w:rPr>
                <w:rFonts w:eastAsia="Times New Roman"/>
                <w:lang w:eastAsia="pt-BR"/>
              </w:rPr>
              <w:t>Acordo de Empréstimo</w:t>
            </w:r>
            <w:r w:rsidR="00256B65" w:rsidRPr="0090178A">
              <w:rPr>
                <w:rFonts w:eastAsia="Times New Roman"/>
                <w:lang w:eastAsia="pt-BR"/>
              </w:rPr>
              <w:t>”</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spacing w:val="-3"/>
                <w:lang w:eastAsia="pt-BR"/>
              </w:rPr>
              <w:t>Os</w:t>
            </w:r>
            <w:r w:rsidR="00A26125" w:rsidRPr="0090178A">
              <w:rPr>
                <w:rFonts w:eastAsia="Times New Roman"/>
                <w:spacing w:val="-3"/>
                <w:lang w:eastAsia="pt-BR"/>
              </w:rPr>
              <w:t xml:space="preserve"> </w:t>
            </w:r>
            <w:r w:rsidRPr="0090178A">
              <w:rPr>
                <w:rFonts w:eastAsia="Times New Roman"/>
                <w:spacing w:val="-3"/>
                <w:lang w:eastAsia="pt-BR"/>
              </w:rPr>
              <w:t>referidos</w:t>
            </w:r>
            <w:r w:rsidR="00A26125" w:rsidRPr="0090178A">
              <w:rPr>
                <w:rFonts w:eastAsia="Times New Roman"/>
                <w:spacing w:val="-3"/>
                <w:lang w:eastAsia="pt-BR"/>
              </w:rPr>
              <w:t xml:space="preserve"> </w:t>
            </w:r>
            <w:r w:rsidRPr="0090178A">
              <w:rPr>
                <w:rFonts w:eastAsia="Times New Roman"/>
                <w:spacing w:val="-3"/>
                <w:lang w:eastAsia="pt-BR"/>
              </w:rPr>
              <w:t>pagamentos</w:t>
            </w:r>
            <w:r w:rsidR="00A26125" w:rsidRPr="0090178A">
              <w:rPr>
                <w:rFonts w:eastAsia="Times New Roman"/>
                <w:spacing w:val="-3"/>
                <w:lang w:eastAsia="pt-BR"/>
              </w:rPr>
              <w:t xml:space="preserve"> </w:t>
            </w:r>
            <w:r w:rsidRPr="0090178A">
              <w:rPr>
                <w:rFonts w:eastAsia="Times New Roman"/>
                <w:spacing w:val="-3"/>
                <w:lang w:eastAsia="pt-BR"/>
              </w:rPr>
              <w:t>serão</w:t>
            </w:r>
            <w:r w:rsidR="00A26125" w:rsidRPr="0090178A">
              <w:rPr>
                <w:rFonts w:eastAsia="Times New Roman"/>
                <w:spacing w:val="-3"/>
                <w:lang w:eastAsia="pt-BR"/>
              </w:rPr>
              <w:t xml:space="preserve"> </w:t>
            </w:r>
            <w:r w:rsidRPr="0090178A">
              <w:rPr>
                <w:rFonts w:eastAsia="Times New Roman"/>
                <w:spacing w:val="-3"/>
                <w:lang w:eastAsia="pt-BR"/>
              </w:rPr>
              <w:t>ajustados</w:t>
            </w:r>
            <w:r w:rsidR="00A26125" w:rsidRPr="0090178A">
              <w:rPr>
                <w:rFonts w:eastAsia="Times New Roman"/>
                <w:spacing w:val="-3"/>
                <w:lang w:eastAsia="pt-BR"/>
              </w:rPr>
              <w:t xml:space="preserve"> </w:t>
            </w:r>
            <w:r w:rsidRPr="0090178A">
              <w:rPr>
                <w:rFonts w:eastAsia="Times New Roman"/>
                <w:spacing w:val="-3"/>
                <w:lang w:eastAsia="pt-BR"/>
              </w:rPr>
              <w:t>em</w:t>
            </w:r>
            <w:r w:rsidR="00A26125" w:rsidRPr="0090178A">
              <w:rPr>
                <w:rFonts w:eastAsia="Times New Roman"/>
                <w:spacing w:val="-3"/>
                <w:lang w:eastAsia="pt-BR"/>
              </w:rPr>
              <w:t xml:space="preserve"> </w:t>
            </w:r>
            <w:r w:rsidRPr="0090178A">
              <w:rPr>
                <w:rFonts w:eastAsia="Times New Roman"/>
                <w:spacing w:val="-3"/>
                <w:lang w:eastAsia="pt-BR"/>
              </w:rPr>
              <w:t>todos</w:t>
            </w:r>
            <w:r w:rsidR="00A26125" w:rsidRPr="0090178A">
              <w:rPr>
                <w:rFonts w:eastAsia="Times New Roman"/>
                <w:spacing w:val="-3"/>
                <w:lang w:eastAsia="pt-BR"/>
              </w:rPr>
              <w:t xml:space="preserve"> </w:t>
            </w:r>
            <w:r w:rsidRPr="0090178A">
              <w:rPr>
                <w:rFonts w:eastAsia="Times New Roman"/>
                <w:spacing w:val="-3"/>
                <w:lang w:eastAsia="pt-BR"/>
              </w:rPr>
              <w:t>os</w:t>
            </w:r>
            <w:r w:rsidR="00A26125" w:rsidRPr="0090178A">
              <w:rPr>
                <w:rFonts w:eastAsia="Times New Roman"/>
                <w:spacing w:val="-3"/>
                <w:lang w:eastAsia="pt-BR"/>
              </w:rPr>
              <w:t xml:space="preserve"> </w:t>
            </w:r>
            <w:r w:rsidRPr="0090178A">
              <w:rPr>
                <w:rFonts w:eastAsia="Times New Roman"/>
                <w:spacing w:val="-3"/>
                <w:lang w:eastAsia="pt-BR"/>
              </w:rPr>
              <w:t>aspectos</w:t>
            </w:r>
            <w:r w:rsidR="00A26125" w:rsidRPr="0090178A">
              <w:rPr>
                <w:rFonts w:eastAsia="Times New Roman"/>
                <w:spacing w:val="-3"/>
                <w:lang w:eastAsia="pt-BR"/>
              </w:rPr>
              <w:t xml:space="preserve"> </w:t>
            </w:r>
            <w:r w:rsidRPr="0090178A">
              <w:rPr>
                <w:rFonts w:eastAsia="Times New Roman"/>
                <w:spacing w:val="-3"/>
                <w:lang w:eastAsia="pt-BR"/>
              </w:rPr>
              <w:t>às</w:t>
            </w:r>
            <w:r w:rsidR="00A26125" w:rsidRPr="0090178A">
              <w:rPr>
                <w:rFonts w:eastAsia="Times New Roman"/>
                <w:spacing w:val="-3"/>
                <w:lang w:eastAsia="pt-BR"/>
              </w:rPr>
              <w:t xml:space="preserve"> </w:t>
            </w:r>
            <w:r w:rsidRPr="0090178A">
              <w:rPr>
                <w:rFonts w:eastAsia="Times New Roman"/>
                <w:spacing w:val="-3"/>
                <w:lang w:eastAsia="pt-BR"/>
              </w:rPr>
              <w:t>condições</w:t>
            </w:r>
            <w:r w:rsidR="00A26125" w:rsidRPr="0090178A">
              <w:rPr>
                <w:rFonts w:eastAsia="Times New Roman"/>
                <w:spacing w:val="-3"/>
                <w:lang w:eastAsia="pt-BR"/>
              </w:rPr>
              <w:t xml:space="preserve"> </w:t>
            </w:r>
            <w:r w:rsidRPr="0090178A">
              <w:rPr>
                <w:rFonts w:eastAsia="Times New Roman"/>
                <w:spacing w:val="-3"/>
                <w:lang w:eastAsia="pt-BR"/>
              </w:rPr>
              <w:t>do</w:t>
            </w:r>
            <w:r w:rsidR="00A26125" w:rsidRPr="0090178A">
              <w:rPr>
                <w:rFonts w:eastAsia="Times New Roman"/>
                <w:spacing w:val="-3"/>
                <w:lang w:eastAsia="pt-BR"/>
              </w:rPr>
              <w:t xml:space="preserve"> </w:t>
            </w:r>
            <w:r w:rsidRPr="0090178A">
              <w:rPr>
                <w:rFonts w:eastAsia="Times New Roman"/>
                <w:spacing w:val="-3"/>
                <w:lang w:eastAsia="pt-BR"/>
              </w:rPr>
              <w:t>referido</w:t>
            </w:r>
            <w:r w:rsidR="00A26125" w:rsidRPr="0090178A">
              <w:rPr>
                <w:rFonts w:eastAsia="Times New Roman"/>
                <w:spacing w:val="-3"/>
                <w:lang w:eastAsia="pt-BR"/>
              </w:rPr>
              <w:t xml:space="preserve"> </w:t>
            </w:r>
            <w:r w:rsidR="00AA560F" w:rsidRPr="0090178A">
              <w:rPr>
                <w:rFonts w:eastAsia="Times New Roman"/>
                <w:lang w:eastAsia="pt-BR"/>
              </w:rPr>
              <w:t>Acordo de Empréstimo</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spacing w:val="-3"/>
                <w:lang w:eastAsia="pt-BR"/>
              </w:rPr>
              <w:t>Ninguém,</w:t>
            </w:r>
            <w:r w:rsidR="00A26125" w:rsidRPr="0090178A">
              <w:rPr>
                <w:rFonts w:eastAsia="Times New Roman"/>
                <w:spacing w:val="-3"/>
                <w:lang w:eastAsia="pt-BR"/>
              </w:rPr>
              <w:t xml:space="preserve"> </w:t>
            </w:r>
            <w:r w:rsidRPr="0090178A">
              <w:rPr>
                <w:rFonts w:eastAsia="Times New Roman"/>
                <w:spacing w:val="-3"/>
                <w:lang w:eastAsia="pt-BR"/>
              </w:rPr>
              <w:t>exceto</w:t>
            </w:r>
            <w:r w:rsidR="00A26125" w:rsidRPr="0090178A">
              <w:rPr>
                <w:rFonts w:eastAsia="Times New Roman"/>
                <w:spacing w:val="-3"/>
                <w:lang w:eastAsia="pt-BR"/>
              </w:rPr>
              <w:t xml:space="preserve"> </w:t>
            </w:r>
            <w:r w:rsidRPr="0090178A">
              <w:rPr>
                <w:rFonts w:eastAsia="Times New Roman"/>
                <w:spacing w:val="-3"/>
                <w:lang w:eastAsia="pt-BR"/>
              </w:rPr>
              <w:t>o</w:t>
            </w:r>
            <w:r w:rsidR="00A26125" w:rsidRPr="0090178A">
              <w:rPr>
                <w:rFonts w:eastAsia="Times New Roman"/>
                <w:spacing w:val="-3"/>
                <w:lang w:eastAsia="pt-BR"/>
              </w:rPr>
              <w:t xml:space="preserve"> </w:t>
            </w:r>
            <w:r w:rsidRPr="0090178A">
              <w:rPr>
                <w:rFonts w:eastAsia="Times New Roman"/>
                <w:spacing w:val="-3"/>
                <w:lang w:eastAsia="pt-BR"/>
              </w:rPr>
              <w:t>Mutuário,</w:t>
            </w:r>
            <w:r w:rsidR="00A26125" w:rsidRPr="0090178A">
              <w:rPr>
                <w:rFonts w:eastAsia="Times New Roman"/>
                <w:spacing w:val="-3"/>
                <w:lang w:eastAsia="pt-BR"/>
              </w:rPr>
              <w:t xml:space="preserve"> </w:t>
            </w:r>
            <w:r w:rsidRPr="0090178A">
              <w:rPr>
                <w:rFonts w:eastAsia="Times New Roman"/>
                <w:spacing w:val="-3"/>
                <w:lang w:eastAsia="pt-BR"/>
              </w:rPr>
              <w:t>pode</w:t>
            </w:r>
            <w:r w:rsidR="00A26125" w:rsidRPr="0090178A">
              <w:rPr>
                <w:rFonts w:eastAsia="Times New Roman"/>
                <w:spacing w:val="-3"/>
                <w:lang w:eastAsia="pt-BR"/>
              </w:rPr>
              <w:t xml:space="preserve"> </w:t>
            </w:r>
            <w:r w:rsidRPr="0090178A">
              <w:rPr>
                <w:rFonts w:eastAsia="Times New Roman"/>
                <w:spacing w:val="-3"/>
                <w:lang w:eastAsia="pt-BR"/>
              </w:rPr>
              <w:t>ter</w:t>
            </w:r>
            <w:r w:rsidR="00A26125" w:rsidRPr="0090178A">
              <w:rPr>
                <w:rFonts w:eastAsia="Times New Roman"/>
                <w:spacing w:val="-3"/>
                <w:lang w:eastAsia="pt-BR"/>
              </w:rPr>
              <w:t xml:space="preserve"> </w:t>
            </w:r>
            <w:r w:rsidRPr="0090178A">
              <w:rPr>
                <w:rFonts w:eastAsia="Times New Roman"/>
                <w:spacing w:val="-3"/>
                <w:lang w:eastAsia="pt-BR"/>
              </w:rPr>
              <w:t>quaisquer</w:t>
            </w:r>
            <w:r w:rsidR="00A26125" w:rsidRPr="0090178A">
              <w:rPr>
                <w:rFonts w:eastAsia="Times New Roman"/>
                <w:spacing w:val="-3"/>
                <w:lang w:eastAsia="pt-BR"/>
              </w:rPr>
              <w:t xml:space="preserve"> </w:t>
            </w:r>
            <w:r w:rsidRPr="0090178A">
              <w:rPr>
                <w:rFonts w:eastAsia="Times New Roman"/>
                <w:spacing w:val="-3"/>
                <w:lang w:eastAsia="pt-BR"/>
              </w:rPr>
              <w:t>direitos</w:t>
            </w:r>
            <w:r w:rsidR="00A26125" w:rsidRPr="0090178A">
              <w:rPr>
                <w:rFonts w:eastAsia="Times New Roman"/>
                <w:spacing w:val="-3"/>
                <w:lang w:eastAsia="pt-BR"/>
              </w:rPr>
              <w:t xml:space="preserve"> </w:t>
            </w:r>
            <w:r w:rsidRPr="0090178A">
              <w:rPr>
                <w:rFonts w:eastAsia="Times New Roman"/>
                <w:spacing w:val="-3"/>
                <w:lang w:eastAsia="pt-BR"/>
              </w:rPr>
              <w:t>nos</w:t>
            </w:r>
            <w:r w:rsidR="00A26125" w:rsidRPr="0090178A">
              <w:rPr>
                <w:rFonts w:eastAsia="Times New Roman"/>
                <w:spacing w:val="-3"/>
                <w:lang w:eastAsia="pt-BR"/>
              </w:rPr>
              <w:t xml:space="preserve"> </w:t>
            </w:r>
            <w:r w:rsidRPr="0090178A">
              <w:rPr>
                <w:rFonts w:eastAsia="Times New Roman"/>
                <w:spacing w:val="-3"/>
                <w:lang w:eastAsia="pt-BR"/>
              </w:rPr>
              <w:t>termos</w:t>
            </w:r>
            <w:r w:rsidR="00A26125" w:rsidRPr="0090178A">
              <w:rPr>
                <w:rFonts w:eastAsia="Times New Roman"/>
                <w:spacing w:val="-3"/>
                <w:lang w:eastAsia="pt-BR"/>
              </w:rPr>
              <w:t xml:space="preserve"> </w:t>
            </w:r>
            <w:r w:rsidRPr="0090178A">
              <w:rPr>
                <w:rFonts w:eastAsia="Times New Roman"/>
                <w:spacing w:val="-3"/>
                <w:lang w:eastAsia="pt-BR"/>
              </w:rPr>
              <w:t>do</w:t>
            </w:r>
            <w:r w:rsidR="00A26125" w:rsidRPr="0090178A">
              <w:rPr>
                <w:rFonts w:eastAsia="Times New Roman"/>
                <w:spacing w:val="-3"/>
                <w:lang w:eastAsia="pt-BR"/>
              </w:rPr>
              <w:t xml:space="preserve"> </w:t>
            </w:r>
            <w:r w:rsidR="00AA560F" w:rsidRPr="0090178A">
              <w:rPr>
                <w:rFonts w:eastAsia="Times New Roman"/>
                <w:lang w:eastAsia="pt-BR"/>
              </w:rPr>
              <w:t>Acordo de Empréstimo</w:t>
            </w:r>
            <w:r w:rsidR="00A26125" w:rsidRPr="0090178A">
              <w:rPr>
                <w:rFonts w:eastAsia="Times New Roman"/>
                <w:spacing w:val="-3"/>
                <w:lang w:eastAsia="pt-BR"/>
              </w:rPr>
              <w:t xml:space="preserve"> </w:t>
            </w:r>
            <w:r w:rsidRPr="0090178A">
              <w:rPr>
                <w:rFonts w:eastAsia="Times New Roman"/>
                <w:spacing w:val="-3"/>
                <w:lang w:eastAsia="pt-BR"/>
              </w:rPr>
              <w:t>ou</w:t>
            </w:r>
            <w:r w:rsidR="00A26125" w:rsidRPr="0090178A">
              <w:rPr>
                <w:rFonts w:eastAsia="Times New Roman"/>
                <w:spacing w:val="-3"/>
                <w:lang w:eastAsia="pt-BR"/>
              </w:rPr>
              <w:t xml:space="preserve"> </w:t>
            </w:r>
            <w:r w:rsidRPr="0090178A">
              <w:rPr>
                <w:rFonts w:eastAsia="Times New Roman"/>
                <w:spacing w:val="-3"/>
                <w:lang w:eastAsia="pt-BR"/>
              </w:rPr>
              <w:t>ter</w:t>
            </w:r>
            <w:r w:rsidR="00A26125" w:rsidRPr="0090178A">
              <w:rPr>
                <w:rFonts w:eastAsia="Times New Roman"/>
                <w:spacing w:val="-3"/>
                <w:lang w:eastAsia="pt-BR"/>
              </w:rPr>
              <w:t xml:space="preserve"> </w:t>
            </w:r>
            <w:r w:rsidRPr="0090178A">
              <w:rPr>
                <w:rFonts w:eastAsia="Times New Roman"/>
                <w:spacing w:val="-3"/>
                <w:lang w:eastAsia="pt-BR"/>
              </w:rPr>
              <w:t>quaisquer</w:t>
            </w:r>
            <w:r w:rsidR="00A26125" w:rsidRPr="0090178A">
              <w:rPr>
                <w:rFonts w:eastAsia="Times New Roman"/>
                <w:spacing w:val="-3"/>
                <w:lang w:eastAsia="pt-BR"/>
              </w:rPr>
              <w:t xml:space="preserve"> </w:t>
            </w:r>
            <w:r w:rsidRPr="0090178A">
              <w:rPr>
                <w:rFonts w:eastAsia="Times New Roman"/>
                <w:spacing w:val="-3"/>
                <w:lang w:eastAsia="pt-BR"/>
              </w:rPr>
              <w:t>direitos</w:t>
            </w:r>
            <w:r w:rsidR="00A26125" w:rsidRPr="0090178A">
              <w:rPr>
                <w:rFonts w:eastAsia="Times New Roman"/>
                <w:spacing w:val="-3"/>
                <w:lang w:eastAsia="pt-BR"/>
              </w:rPr>
              <w:t xml:space="preserve"> </w:t>
            </w:r>
            <w:r w:rsidRPr="0090178A">
              <w:rPr>
                <w:rFonts w:eastAsia="Times New Roman"/>
                <w:spacing w:val="-3"/>
                <w:lang w:eastAsia="pt-BR"/>
              </w:rPr>
              <w:t>sobre</w:t>
            </w:r>
            <w:r w:rsidR="00A26125" w:rsidRPr="0090178A">
              <w:rPr>
                <w:rFonts w:eastAsia="Times New Roman"/>
                <w:spacing w:val="-3"/>
                <w:lang w:eastAsia="pt-BR"/>
              </w:rPr>
              <w:t xml:space="preserve"> </w:t>
            </w:r>
            <w:r w:rsidRPr="0090178A">
              <w:rPr>
                <w:rFonts w:eastAsia="Times New Roman"/>
                <w:spacing w:val="-3"/>
                <w:lang w:eastAsia="pt-BR"/>
              </w:rPr>
              <w:t>os</w:t>
            </w:r>
            <w:r w:rsidR="00A26125" w:rsidRPr="0090178A">
              <w:rPr>
                <w:rFonts w:eastAsia="Times New Roman"/>
                <w:spacing w:val="-3"/>
                <w:lang w:eastAsia="pt-BR"/>
              </w:rPr>
              <w:t xml:space="preserve"> </w:t>
            </w:r>
            <w:r w:rsidRPr="0090178A">
              <w:rPr>
                <w:rFonts w:eastAsia="Times New Roman"/>
                <w:spacing w:val="-3"/>
                <w:lang w:eastAsia="pt-BR"/>
              </w:rPr>
              <w:t>fundos</w:t>
            </w:r>
            <w:r w:rsidR="00A26125" w:rsidRPr="0090178A">
              <w:rPr>
                <w:rFonts w:eastAsia="Times New Roman"/>
                <w:spacing w:val="-3"/>
                <w:lang w:eastAsia="pt-BR"/>
              </w:rPr>
              <w:t xml:space="preserve"> </w:t>
            </w:r>
            <w:r w:rsidRPr="0090178A">
              <w:rPr>
                <w:rFonts w:eastAsia="Times New Roman"/>
                <w:spacing w:val="-3"/>
                <w:lang w:eastAsia="pt-BR"/>
              </w:rPr>
              <w:t>de</w:t>
            </w:r>
            <w:r w:rsidR="00A26125" w:rsidRPr="0090178A">
              <w:rPr>
                <w:rFonts w:eastAsia="Times New Roman"/>
                <w:spacing w:val="-3"/>
                <w:lang w:eastAsia="pt-BR"/>
              </w:rPr>
              <w:t xml:space="preserve"> </w:t>
            </w:r>
            <w:r w:rsidRPr="0090178A">
              <w:rPr>
                <w:rFonts w:eastAsia="Times New Roman"/>
                <w:spacing w:val="-3"/>
                <w:lang w:eastAsia="pt-BR"/>
              </w:rPr>
              <w:t>financiamento.</w:t>
            </w:r>
            <w:r w:rsidR="00C624B5" w:rsidRPr="0090178A">
              <w:rPr>
                <w:rFonts w:eastAsia="Times New Roman"/>
                <w:sz w:val="14"/>
                <w:szCs w:val="14"/>
                <w:lang w:eastAsia="pt-BR"/>
              </w:rPr>
              <w:t xml:space="preserve"> </w:t>
            </w:r>
            <w:r w:rsidR="00593E84" w:rsidRPr="0090178A">
              <w:rPr>
                <w:rFonts w:eastAsia="Times New Roman"/>
                <w:sz w:val="14"/>
                <w:szCs w:val="14"/>
                <w:lang w:eastAsia="pt-BR"/>
              </w:rPr>
              <w:t xml:space="preserve"> </w:t>
            </w:r>
          </w:p>
        </w:tc>
      </w:tr>
      <w:tr w:rsidR="00F8463E" w:rsidRPr="0090178A" w14:paraId="79E271B2" w14:textId="77777777" w:rsidTr="00341DFA">
        <w:trPr>
          <w:jc w:val="center"/>
        </w:trPr>
        <w:tc>
          <w:tcPr>
            <w:tcW w:w="3119" w:type="dxa"/>
            <w:gridSpan w:val="2"/>
            <w:tcMar>
              <w:top w:w="0" w:type="dxa"/>
              <w:left w:w="108" w:type="dxa"/>
              <w:bottom w:w="0" w:type="dxa"/>
              <w:right w:w="108" w:type="dxa"/>
            </w:tcMar>
            <w:hideMark/>
          </w:tcPr>
          <w:p w14:paraId="74ACEEF2" w14:textId="13C5DA61" w:rsidR="00F8463E" w:rsidRPr="0090178A" w:rsidRDefault="00F8463E" w:rsidP="00E52855">
            <w:pPr>
              <w:pStyle w:val="Aheader2DCIAO"/>
              <w:numPr>
                <w:ilvl w:val="0"/>
                <w:numId w:val="55"/>
              </w:numPr>
            </w:pPr>
            <w:bookmarkStart w:id="39" w:name="_Toc438002631"/>
            <w:bookmarkStart w:id="40" w:name="_Toc438532558"/>
            <w:bookmarkStart w:id="41" w:name="_Toc24975651"/>
            <w:bookmarkStart w:id="42" w:name="_Toc56640814"/>
            <w:bookmarkEnd w:id="39"/>
            <w:bookmarkEnd w:id="40"/>
            <w:r w:rsidRPr="0090178A">
              <w:t>Práticas</w:t>
            </w:r>
            <w:r w:rsidR="00A26125" w:rsidRPr="0090178A">
              <w:t xml:space="preserve"> </w:t>
            </w:r>
            <w:r w:rsidR="005551AF" w:rsidRPr="0090178A">
              <w:t>Proibidas</w:t>
            </w:r>
            <w:bookmarkEnd w:id="41"/>
            <w:bookmarkEnd w:id="42"/>
          </w:p>
        </w:tc>
        <w:tc>
          <w:tcPr>
            <w:tcW w:w="5813" w:type="dxa"/>
            <w:gridSpan w:val="2"/>
            <w:tcMar>
              <w:top w:w="0" w:type="dxa"/>
              <w:left w:w="108" w:type="dxa"/>
              <w:bottom w:w="0" w:type="dxa"/>
              <w:right w:w="108" w:type="dxa"/>
            </w:tcMar>
            <w:hideMark/>
          </w:tcPr>
          <w:p w14:paraId="2957B9BE" w14:textId="3065E378" w:rsidR="00F8463E" w:rsidRPr="0090178A" w:rsidRDefault="004B4C0F" w:rsidP="005575C6">
            <w:pPr>
              <w:pStyle w:val="ListParagraph"/>
              <w:numPr>
                <w:ilvl w:val="0"/>
                <w:numId w:val="113"/>
              </w:numPr>
              <w:ind w:left="495" w:hanging="426"/>
              <w:jc w:val="both"/>
            </w:pPr>
            <w:bookmarkStart w:id="43" w:name="_Hlk73770857"/>
            <w:r w:rsidRPr="007A45D3">
              <w:rPr>
                <w:rFonts w:eastAsia="Times New Roman"/>
                <w:lang w:eastAsia="pt-BR"/>
              </w:rPr>
              <w:t>O 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bookmarkStart w:id="44" w:name="_ftnref2"/>
            <w:bookmarkEnd w:id="44"/>
            <w:r w:rsidRPr="007A45D3">
              <w:rPr>
                <w:rStyle w:val="FootnoteReference"/>
                <w:lang w:eastAsia="pt-BR"/>
              </w:rPr>
              <w:footnoteReference w:id="5"/>
            </w:r>
            <w:r w:rsidRPr="007A45D3">
              <w:rPr>
                <w:rFonts w:eastAsia="Times New Roman"/>
                <w:lang w:eastAsia="pt-BR"/>
              </w:rPr>
              <w:t xml:space="preserve"> 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Pr="007A45D3">
              <w:t>O Banco também tem adotado procedimentos de sanções para julgar casos.</w:t>
            </w:r>
            <w:r w:rsidRPr="007A45D3">
              <w:rPr>
                <w:rFonts w:eastAsia="Times New Roman"/>
                <w:lang w:eastAsia="pt-BR"/>
              </w:rPr>
              <w:t xml:space="preserve"> Além disso, o Banco firmou com outras Instituições </w:t>
            </w:r>
            <w:r w:rsidRPr="007A45D3">
              <w:rPr>
                <w:rFonts w:eastAsia="Times New Roman"/>
                <w:lang w:eastAsia="pt-BR"/>
              </w:rPr>
              <w:lastRenderedPageBreak/>
              <w:t>Financeiras Internacionais (IFIs) um acordo de reconhecimento mútuo de decisões de exclusão</w:t>
            </w:r>
            <w:bookmarkEnd w:id="43"/>
            <w:r w:rsidR="00325689" w:rsidRPr="0090178A">
              <w:t>.</w:t>
            </w:r>
          </w:p>
          <w:p w14:paraId="257D835E" w14:textId="0F810156" w:rsidR="00F8463E" w:rsidRPr="0090178A" w:rsidRDefault="00A26125" w:rsidP="00F8463E">
            <w:pPr>
              <w:jc w:val="both"/>
              <w:rPr>
                <w:rFonts w:eastAsia="Times New Roman"/>
                <w:lang w:eastAsia="pt-BR"/>
              </w:rPr>
            </w:pPr>
            <w:r w:rsidRPr="0090178A">
              <w:rPr>
                <w:rFonts w:eastAsia="Times New Roman"/>
                <w:lang w:eastAsia="pt-BR"/>
              </w:rPr>
              <w:t xml:space="preserve"> </w:t>
            </w:r>
          </w:p>
          <w:p w14:paraId="2F92F63D" w14:textId="7676A4EB" w:rsidR="00325689" w:rsidRPr="0090178A" w:rsidRDefault="004B4C0F" w:rsidP="004916A6">
            <w:pPr>
              <w:pStyle w:val="ListParagraph"/>
              <w:numPr>
                <w:ilvl w:val="0"/>
                <w:numId w:val="114"/>
              </w:numPr>
              <w:jc w:val="both"/>
            </w:pPr>
            <w:r w:rsidRPr="007A45D3">
              <w:rPr>
                <w:spacing w:val="-1"/>
              </w:rPr>
              <w:t>O Banco define, para os fins desta disposição, os seguintes termos</w:t>
            </w:r>
            <w:r w:rsidR="00325689" w:rsidRPr="0090178A">
              <w:t xml:space="preserve">: </w:t>
            </w:r>
          </w:p>
          <w:p w14:paraId="0F255D8C" w14:textId="1FC54100" w:rsidR="004B4C0F" w:rsidRPr="004B4C0F" w:rsidRDefault="004B4C0F" w:rsidP="004916A6">
            <w:pPr>
              <w:pStyle w:val="ListParagraph"/>
              <w:numPr>
                <w:ilvl w:val="0"/>
                <w:numId w:val="186"/>
              </w:numPr>
              <w:suppressAutoHyphens/>
              <w:spacing w:before="120" w:after="120"/>
              <w:ind w:left="1246" w:hanging="425"/>
              <w:contextualSpacing w:val="0"/>
              <w:jc w:val="both"/>
              <w:rPr>
                <w:spacing w:val="-1"/>
              </w:rPr>
            </w:pPr>
            <w:r w:rsidRPr="004B4C0F">
              <w:rPr>
                <w:rFonts w:eastAsia="Times New Roman"/>
                <w:lang w:eastAsia="pt-BR"/>
              </w:rPr>
              <w:t xml:space="preserve">uma </w:t>
            </w:r>
            <w:r w:rsidRPr="004B4C0F">
              <w:rPr>
                <w:rFonts w:eastAsia="Times New Roman"/>
                <w:i/>
                <w:iCs/>
                <w:lang w:eastAsia="pt-BR"/>
              </w:rPr>
              <w:t xml:space="preserve">prática corrupta </w:t>
            </w:r>
            <w:r w:rsidRPr="004B4C0F">
              <w:rPr>
                <w:rFonts w:eastAsia="Times New Roman"/>
                <w:lang w:eastAsia="pt-BR"/>
              </w:rPr>
              <w:t>consiste em oferecer, dar, receber ou solicitar, direta ou indiretamente, qualquer coisa de valor para influenciar indevidamente as ações de outra parte</w:t>
            </w:r>
            <w:r w:rsidRPr="004B4C0F">
              <w:rPr>
                <w:spacing w:val="-1"/>
              </w:rPr>
              <w:t xml:space="preserve">; </w:t>
            </w:r>
          </w:p>
          <w:p w14:paraId="2782869F" w14:textId="77777777" w:rsidR="004B4C0F" w:rsidRPr="004B4C0F" w:rsidRDefault="004B4C0F" w:rsidP="004916A6">
            <w:pPr>
              <w:pStyle w:val="ListParagraph"/>
              <w:numPr>
                <w:ilvl w:val="0"/>
                <w:numId w:val="186"/>
              </w:numPr>
              <w:suppressAutoHyphens/>
              <w:spacing w:before="120" w:after="120"/>
              <w:ind w:left="1246" w:hanging="425"/>
              <w:contextualSpacing w:val="0"/>
              <w:jc w:val="both"/>
              <w:rPr>
                <w:spacing w:val="-1"/>
              </w:rPr>
            </w:pPr>
            <w:r w:rsidRPr="004B4C0F">
              <w:rPr>
                <w:rFonts w:eastAsia="Times New Roman"/>
                <w:lang w:eastAsia="pt-BR"/>
              </w:rPr>
              <w:t xml:space="preserve">uma </w:t>
            </w:r>
            <w:r w:rsidRPr="004B4C0F">
              <w:rPr>
                <w:rFonts w:eastAsia="Times New Roman"/>
                <w:i/>
                <w:iCs/>
                <w:lang w:eastAsia="pt-BR"/>
              </w:rPr>
              <w:t xml:space="preserve">prática fraudulenta </w:t>
            </w:r>
            <w:r w:rsidRPr="004B4C0F">
              <w:rPr>
                <w:rFonts w:eastAsia="Times New Roman"/>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4B4C0F">
              <w:rPr>
                <w:spacing w:val="-1"/>
              </w:rPr>
              <w:t>;</w:t>
            </w:r>
          </w:p>
          <w:p w14:paraId="55735588" w14:textId="77777777" w:rsidR="004B4C0F" w:rsidRPr="004B4C0F" w:rsidRDefault="004B4C0F" w:rsidP="004916A6">
            <w:pPr>
              <w:pStyle w:val="ListParagraph"/>
              <w:numPr>
                <w:ilvl w:val="0"/>
                <w:numId w:val="186"/>
              </w:numPr>
              <w:suppressAutoHyphens/>
              <w:spacing w:before="120" w:after="120"/>
              <w:ind w:left="1246" w:hanging="425"/>
              <w:contextualSpacing w:val="0"/>
              <w:jc w:val="both"/>
              <w:rPr>
                <w:spacing w:val="-1"/>
              </w:rPr>
            </w:pPr>
            <w:r w:rsidRPr="004B4C0F">
              <w:rPr>
                <w:rFonts w:eastAsia="Times New Roman"/>
                <w:lang w:eastAsia="pt-BR"/>
              </w:rPr>
              <w:t xml:space="preserve">uma </w:t>
            </w:r>
            <w:r w:rsidRPr="004B4C0F">
              <w:rPr>
                <w:rFonts w:eastAsia="Times New Roman"/>
                <w:i/>
                <w:iCs/>
                <w:lang w:eastAsia="pt-BR"/>
              </w:rPr>
              <w:t xml:space="preserve">prática coercitiva </w:t>
            </w:r>
            <w:r w:rsidRPr="004B4C0F">
              <w:rPr>
                <w:rFonts w:eastAsia="Times New Roman"/>
                <w:lang w:eastAsia="pt-BR"/>
              </w:rPr>
              <w:t>consiste em prejudicar ou causar dano, ou ameaçar prejudicar ou causar dano, direta ou indiretamente, a qualquer parte interessada ou à sua propriedade, para influenciar indevidamente as ações de uma parte</w:t>
            </w:r>
            <w:r w:rsidRPr="004B4C0F">
              <w:rPr>
                <w:spacing w:val="-1"/>
              </w:rPr>
              <w:t xml:space="preserve">; </w:t>
            </w:r>
          </w:p>
          <w:p w14:paraId="44A51F18" w14:textId="77777777" w:rsidR="004B4C0F" w:rsidRPr="004B4C0F" w:rsidRDefault="004B4C0F" w:rsidP="004916A6">
            <w:pPr>
              <w:pStyle w:val="ListParagraph"/>
              <w:numPr>
                <w:ilvl w:val="0"/>
                <w:numId w:val="186"/>
              </w:numPr>
              <w:suppressAutoHyphens/>
              <w:spacing w:before="120" w:after="120"/>
              <w:ind w:left="1246" w:hanging="425"/>
              <w:contextualSpacing w:val="0"/>
              <w:jc w:val="both"/>
              <w:rPr>
                <w:spacing w:val="-1"/>
              </w:rPr>
            </w:pPr>
            <w:bookmarkStart w:id="45" w:name="_Hlk74215042"/>
            <w:bookmarkStart w:id="46" w:name="_Hlk72344124"/>
            <w:r w:rsidRPr="004B4C0F">
              <w:rPr>
                <w:rFonts w:eastAsia="Times New Roman"/>
                <w:lang w:eastAsia="pt-BR"/>
              </w:rPr>
              <w:t xml:space="preserve">uma </w:t>
            </w:r>
            <w:r w:rsidRPr="004B4C0F">
              <w:rPr>
                <w:rFonts w:eastAsia="Times New Roman"/>
                <w:i/>
                <w:iCs/>
                <w:lang w:eastAsia="pt-BR"/>
              </w:rPr>
              <w:t>prática colusiva</w:t>
            </w:r>
            <w:r w:rsidRPr="004B4C0F">
              <w:rPr>
                <w:rFonts w:eastAsia="Times New Roman"/>
                <w:lang w:eastAsia="pt-BR"/>
              </w:rPr>
              <w:t xml:space="preserve"> é um acordo entre duas ou mais partes com o intuito de alcançar um propósito impróprio, inclusive influenciar inapropriadamente as ações de outra parte</w:t>
            </w:r>
            <w:r w:rsidRPr="004B4C0F">
              <w:rPr>
                <w:spacing w:val="-1"/>
              </w:rPr>
              <w:t>;</w:t>
            </w:r>
            <w:bookmarkEnd w:id="45"/>
            <w:r w:rsidRPr="004B4C0F">
              <w:rPr>
                <w:spacing w:val="-1"/>
              </w:rPr>
              <w:t xml:space="preserve"> </w:t>
            </w:r>
          </w:p>
          <w:bookmarkEnd w:id="46"/>
          <w:p w14:paraId="0DA6A9A6" w14:textId="77777777" w:rsidR="004B4C0F" w:rsidRPr="004B4C0F" w:rsidRDefault="004B4C0F" w:rsidP="004916A6">
            <w:pPr>
              <w:pStyle w:val="ListParagraph"/>
              <w:numPr>
                <w:ilvl w:val="0"/>
                <w:numId w:val="186"/>
              </w:numPr>
              <w:suppressAutoHyphens/>
              <w:spacing w:before="120" w:after="120"/>
              <w:ind w:left="1246" w:hanging="425"/>
              <w:contextualSpacing w:val="0"/>
              <w:jc w:val="both"/>
              <w:rPr>
                <w:spacing w:val="-1"/>
              </w:rPr>
            </w:pPr>
            <w:r w:rsidRPr="004B4C0F">
              <w:rPr>
                <w:spacing w:val="-1"/>
              </w:rPr>
              <w:t xml:space="preserve">Uma </w:t>
            </w:r>
            <w:r w:rsidRPr="004B4C0F">
              <w:rPr>
                <w:i/>
                <w:iCs/>
                <w:spacing w:val="-1"/>
              </w:rPr>
              <w:t>prática obstrutiva</w:t>
            </w:r>
            <w:r w:rsidRPr="004B4C0F">
              <w:rPr>
                <w:spacing w:val="-1"/>
              </w:rPr>
              <w:t xml:space="preserve"> é:</w:t>
            </w:r>
          </w:p>
          <w:p w14:paraId="4DC6F52F" w14:textId="3997B4A6" w:rsidR="004B4C0F" w:rsidRPr="004B4C0F" w:rsidRDefault="004B4C0F" w:rsidP="004916A6">
            <w:pPr>
              <w:pStyle w:val="ListParagraph"/>
              <w:numPr>
                <w:ilvl w:val="0"/>
                <w:numId w:val="187"/>
              </w:numPr>
              <w:spacing w:before="120" w:after="120"/>
              <w:ind w:left="1813" w:hanging="425"/>
              <w:jc w:val="both"/>
              <w:rPr>
                <w:spacing w:val="-1"/>
              </w:rPr>
            </w:pPr>
            <w:bookmarkStart w:id="47" w:name="_Hlk72344269"/>
            <w:r w:rsidRPr="004B4C0F">
              <w:rPr>
                <w:rFonts w:eastAsia="Times New Roman"/>
                <w:lang w:eastAsia="pt-BR"/>
              </w:rPr>
              <w:t>destruir, falsificar, alterar ou ocultar evidências significativas de uma investigação do Grupo BID ou prestar declarações falsas aos investigadores com a intenção de obstruir uma investigação do Grupo BID</w:t>
            </w:r>
            <w:r w:rsidRPr="004B4C0F">
              <w:rPr>
                <w:spacing w:val="-1"/>
              </w:rPr>
              <w:t xml:space="preserve">; </w:t>
            </w:r>
          </w:p>
          <w:p w14:paraId="64B8E889" w14:textId="649E476E" w:rsidR="004B4C0F" w:rsidRPr="004B4C0F" w:rsidRDefault="004B4C0F" w:rsidP="004916A6">
            <w:pPr>
              <w:pStyle w:val="ListParagraph"/>
              <w:numPr>
                <w:ilvl w:val="0"/>
                <w:numId w:val="187"/>
              </w:numPr>
              <w:tabs>
                <w:tab w:val="left" w:pos="2268"/>
              </w:tabs>
              <w:spacing w:before="120" w:after="120"/>
              <w:ind w:left="1813" w:hanging="425"/>
              <w:jc w:val="both"/>
              <w:rPr>
                <w:spacing w:val="-1"/>
              </w:rPr>
            </w:pPr>
            <w:bookmarkStart w:id="48" w:name="_Hlk74201609"/>
            <w:r w:rsidRPr="004B4C0F">
              <w:rPr>
                <w:spacing w:val="-1"/>
              </w:rPr>
              <w:t>ameaçar, assediar ou intimidar qualquer parte interessada para impedi-la de revelar seu conhecimento sobre assuntos relevantes para uma investigação do Grupo BID ou ao seu prosseguimento; ou</w:t>
            </w:r>
            <w:bookmarkEnd w:id="48"/>
          </w:p>
          <w:p w14:paraId="24BDAF28" w14:textId="2D53F85F" w:rsidR="004B4C0F" w:rsidRPr="004B4C0F" w:rsidRDefault="004B4C0F" w:rsidP="004916A6">
            <w:pPr>
              <w:pStyle w:val="ListParagraph"/>
              <w:numPr>
                <w:ilvl w:val="0"/>
                <w:numId w:val="187"/>
              </w:numPr>
              <w:spacing w:before="120" w:after="120"/>
              <w:ind w:left="1813" w:hanging="425"/>
              <w:jc w:val="both"/>
              <w:rPr>
                <w:spacing w:val="-1"/>
              </w:rPr>
            </w:pPr>
            <w:bookmarkStart w:id="49" w:name="_Hlk74201633"/>
            <w:r w:rsidRPr="004B4C0F">
              <w:rPr>
                <w:spacing w:val="-1"/>
              </w:rPr>
              <w:t>atos que visem impedir o exercício dos direitos contratuais de auditoria ou inspeção do Grupo BID previstos n</w:t>
            </w:r>
            <w:r>
              <w:rPr>
                <w:spacing w:val="-1"/>
              </w:rPr>
              <w:t>as IAL 3.1</w:t>
            </w:r>
            <w:r w:rsidRPr="004B4C0F">
              <w:rPr>
                <w:spacing w:val="-1"/>
              </w:rPr>
              <w:t xml:space="preserve"> (f) abaixo ou </w:t>
            </w:r>
            <w:r w:rsidRPr="004B4C0F">
              <w:rPr>
                <w:bCs/>
                <w:color w:val="000000"/>
              </w:rPr>
              <w:t>seus direitos de acesso à informação</w:t>
            </w:r>
            <w:r w:rsidRPr="004B4C0F">
              <w:rPr>
                <w:spacing w:val="-1"/>
              </w:rPr>
              <w:t>; e</w:t>
            </w:r>
            <w:bookmarkEnd w:id="49"/>
          </w:p>
          <w:p w14:paraId="4B29539C" w14:textId="43000F92" w:rsidR="00325689" w:rsidRPr="0090178A" w:rsidRDefault="004B4C0F" w:rsidP="004916A6">
            <w:pPr>
              <w:pStyle w:val="BodyTextIndent3"/>
              <w:numPr>
                <w:ilvl w:val="0"/>
                <w:numId w:val="186"/>
              </w:numPr>
              <w:spacing w:before="240" w:after="120"/>
              <w:ind w:left="1246" w:hanging="425"/>
              <w:jc w:val="both"/>
              <w:outlineLvl w:val="7"/>
              <w:rPr>
                <w:rFonts w:ascii="Times New Roman" w:hAnsi="Times New Roman" w:cs="Times New Roman"/>
                <w:bCs/>
                <w:color w:val="000000"/>
                <w:sz w:val="24"/>
              </w:rPr>
            </w:pPr>
            <w:bookmarkStart w:id="50" w:name="_Hlk74201661"/>
            <w:bookmarkEnd w:id="47"/>
            <w:r w:rsidRPr="007A45D3">
              <w:rPr>
                <w:rFonts w:ascii="Times New Roman" w:hAnsi="Times New Roman" w:cs="Times New Roman"/>
                <w:spacing w:val="-1"/>
                <w:sz w:val="24"/>
              </w:rPr>
              <w:t xml:space="preserve">uma </w:t>
            </w:r>
            <w:r w:rsidRPr="007A45D3">
              <w:rPr>
                <w:rFonts w:ascii="Times New Roman" w:hAnsi="Times New Roman" w:cs="Times New Roman"/>
                <w:i/>
                <w:iCs/>
                <w:spacing w:val="-1"/>
                <w:sz w:val="24"/>
              </w:rPr>
              <w:t>apropriação indébita</w:t>
            </w:r>
            <w:r w:rsidRPr="007A45D3">
              <w:rPr>
                <w:rFonts w:ascii="Times New Roman" w:hAnsi="Times New Roman" w:cs="Times New Roman"/>
                <w:spacing w:val="-1"/>
                <w:sz w:val="24"/>
              </w:rPr>
              <w:t xml:space="preserve"> consiste no uso de fundos ou recursos do Grupo BID para um </w:t>
            </w:r>
            <w:r w:rsidRPr="007A45D3">
              <w:rPr>
                <w:rFonts w:ascii="Times New Roman" w:hAnsi="Times New Roman" w:cs="Times New Roman"/>
                <w:spacing w:val="-1"/>
                <w:sz w:val="24"/>
              </w:rPr>
              <w:lastRenderedPageBreak/>
              <w:t>propósito impróprio ou não autorizado, cometido intencionalmente ou por negligência grave</w:t>
            </w:r>
            <w:bookmarkEnd w:id="50"/>
            <w:r w:rsidR="00325689" w:rsidRPr="0090178A">
              <w:rPr>
                <w:rFonts w:ascii="Times New Roman" w:hAnsi="Times New Roman" w:cs="Times New Roman"/>
                <w:bCs/>
                <w:color w:val="000000"/>
                <w:sz w:val="24"/>
              </w:rPr>
              <w:t>.</w:t>
            </w:r>
          </w:p>
          <w:p w14:paraId="222CC79C" w14:textId="77777777" w:rsidR="004C3B9C" w:rsidRPr="007A45D3" w:rsidRDefault="004C3B9C" w:rsidP="004916A6">
            <w:pPr>
              <w:numPr>
                <w:ilvl w:val="0"/>
                <w:numId w:val="188"/>
              </w:numPr>
              <w:tabs>
                <w:tab w:val="clear" w:pos="1732"/>
              </w:tabs>
              <w:suppressAutoHyphens/>
              <w:autoSpaceDE w:val="0"/>
              <w:autoSpaceDN w:val="0"/>
              <w:adjustRightInd w:val="0"/>
              <w:spacing w:before="240" w:after="240"/>
              <w:ind w:left="821" w:hanging="425"/>
              <w:jc w:val="both"/>
              <w:rPr>
                <w:spacing w:val="-1"/>
              </w:rPr>
            </w:pPr>
            <w:bookmarkStart w:id="51" w:name="_Hlk74216063"/>
            <w:r w:rsidRPr="007A45D3">
              <w:t>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bookmarkEnd w:id="51"/>
          </w:p>
          <w:p w14:paraId="2AF26538" w14:textId="77777777" w:rsidR="004C3B9C" w:rsidRPr="004C3B9C" w:rsidRDefault="004C3B9C" w:rsidP="004916A6">
            <w:pPr>
              <w:pStyle w:val="ListParagraph"/>
              <w:numPr>
                <w:ilvl w:val="0"/>
                <w:numId w:val="189"/>
              </w:numPr>
              <w:suppressAutoHyphens/>
              <w:spacing w:before="120" w:after="120"/>
              <w:ind w:left="1104" w:hanging="425"/>
              <w:contextualSpacing w:val="0"/>
              <w:jc w:val="both"/>
              <w:rPr>
                <w:rFonts w:eastAsia="Times New Roman"/>
              </w:rPr>
            </w:pPr>
            <w:bookmarkStart w:id="52" w:name="_Hlk72391662"/>
            <w:r w:rsidRPr="004C3B9C">
              <w:rPr>
                <w:spacing w:val="-1"/>
              </w:rPr>
              <w:t>não</w:t>
            </w:r>
            <w:r w:rsidRPr="004C3B9C">
              <w:rPr>
                <w:spacing w:val="6"/>
              </w:rPr>
              <w:t xml:space="preserve"> </w:t>
            </w:r>
            <w:r w:rsidRPr="004C3B9C">
              <w:rPr>
                <w:spacing w:val="-1"/>
              </w:rPr>
              <w:t>financiar</w:t>
            </w:r>
            <w:r w:rsidRPr="004C3B9C">
              <w:rPr>
                <w:spacing w:val="6"/>
              </w:rPr>
              <w:t xml:space="preserve"> </w:t>
            </w:r>
            <w:r w:rsidRPr="004C3B9C">
              <w:rPr>
                <w:spacing w:val="-4"/>
              </w:rPr>
              <w:t>nenhuma recomendação</w:t>
            </w:r>
            <w:r w:rsidRPr="007A45D3">
              <w:t xml:space="preserve"> </w:t>
            </w:r>
            <w:r w:rsidRPr="004C3B9C">
              <w:rPr>
                <w:spacing w:val="-3"/>
              </w:rPr>
              <w:t>de</w:t>
            </w:r>
            <w:r w:rsidRPr="007A45D3">
              <w:t xml:space="preserve"> </w:t>
            </w:r>
            <w:r w:rsidRPr="004C3B9C">
              <w:rPr>
                <w:spacing w:val="-4"/>
              </w:rPr>
              <w:t>adjudicação</w:t>
            </w:r>
            <w:r w:rsidRPr="004C3B9C">
              <w:rPr>
                <w:spacing w:val="1"/>
              </w:rPr>
              <w:t xml:space="preserve"> </w:t>
            </w:r>
            <w:r w:rsidRPr="004C3B9C">
              <w:rPr>
                <w:spacing w:val="-3"/>
              </w:rPr>
              <w:t>de</w:t>
            </w:r>
            <w:r w:rsidRPr="007A45D3">
              <w:t xml:space="preserve"> um </w:t>
            </w:r>
            <w:r w:rsidRPr="004C3B9C">
              <w:rPr>
                <w:spacing w:val="-4"/>
              </w:rPr>
              <w:t>contrato</w:t>
            </w:r>
            <w:r w:rsidRPr="004C3B9C">
              <w:rPr>
                <w:spacing w:val="1"/>
              </w:rPr>
              <w:t xml:space="preserve"> </w:t>
            </w:r>
            <w:r w:rsidRPr="004C3B9C">
              <w:rPr>
                <w:spacing w:val="-3"/>
              </w:rPr>
              <w:t>para</w:t>
            </w:r>
            <w:r w:rsidRPr="007A45D3">
              <w:t xml:space="preserve"> obras, bens e serviços correlatos </w:t>
            </w:r>
            <w:r w:rsidRPr="004C3B9C">
              <w:rPr>
                <w:spacing w:val="-4"/>
              </w:rPr>
              <w:t>financiados</w:t>
            </w:r>
            <w:r w:rsidRPr="004C3B9C">
              <w:rPr>
                <w:spacing w:val="-7"/>
              </w:rPr>
              <w:t xml:space="preserve"> </w:t>
            </w:r>
            <w:r w:rsidRPr="004C3B9C">
              <w:rPr>
                <w:spacing w:val="-4"/>
              </w:rPr>
              <w:t>pelo</w:t>
            </w:r>
            <w:r w:rsidRPr="004C3B9C">
              <w:rPr>
                <w:spacing w:val="-6"/>
              </w:rPr>
              <w:t xml:space="preserve"> </w:t>
            </w:r>
            <w:r w:rsidRPr="004C3B9C">
              <w:rPr>
                <w:spacing w:val="-3"/>
              </w:rPr>
              <w:t>Banco</w:t>
            </w:r>
            <w:r w:rsidRPr="007A45D3">
              <w:t>;</w:t>
            </w:r>
          </w:p>
          <w:p w14:paraId="3021EA63" w14:textId="77777777" w:rsidR="004C3B9C" w:rsidRPr="004C3B9C" w:rsidRDefault="004C3B9C" w:rsidP="004916A6">
            <w:pPr>
              <w:pStyle w:val="ListParagraph"/>
              <w:numPr>
                <w:ilvl w:val="0"/>
                <w:numId w:val="189"/>
              </w:numPr>
              <w:suppressAutoHyphens/>
              <w:spacing w:before="120" w:after="120"/>
              <w:ind w:left="1104" w:hanging="425"/>
              <w:contextualSpacing w:val="0"/>
              <w:jc w:val="both"/>
              <w:rPr>
                <w:rFonts w:eastAsia="Times New Roman"/>
              </w:rPr>
            </w:pPr>
            <w:r w:rsidRPr="004C3B9C">
              <w:rPr>
                <w:spacing w:val="-1"/>
              </w:rPr>
              <w:t>suspender</w:t>
            </w:r>
            <w:r w:rsidRPr="004C3B9C">
              <w:rPr>
                <w:spacing w:val="35"/>
              </w:rPr>
              <w:t xml:space="preserve"> </w:t>
            </w:r>
            <w:r w:rsidRPr="007A45D3">
              <w:t>os</w:t>
            </w:r>
            <w:r w:rsidRPr="004C3B9C">
              <w:rPr>
                <w:spacing w:val="36"/>
              </w:rPr>
              <w:t xml:space="preserve"> </w:t>
            </w:r>
            <w:r w:rsidRPr="004C3B9C">
              <w:rPr>
                <w:spacing w:val="-1"/>
              </w:rPr>
              <w:t>desembolsos</w:t>
            </w:r>
            <w:r w:rsidRPr="004C3B9C">
              <w:rPr>
                <w:spacing w:val="36"/>
              </w:rPr>
              <w:t xml:space="preserve"> </w:t>
            </w:r>
            <w:r w:rsidRPr="004C3B9C">
              <w:rPr>
                <w:spacing w:val="-1"/>
              </w:rPr>
              <w:t>da</w:t>
            </w:r>
            <w:r w:rsidRPr="004C3B9C">
              <w:rPr>
                <w:spacing w:val="35"/>
              </w:rPr>
              <w:t xml:space="preserve"> </w:t>
            </w:r>
            <w:r w:rsidRPr="004C3B9C">
              <w:rPr>
                <w:spacing w:val="-1"/>
              </w:rPr>
              <w:t>operação</w:t>
            </w:r>
            <w:r w:rsidRPr="004C3B9C">
              <w:rPr>
                <w:spacing w:val="35"/>
              </w:rPr>
              <w:t xml:space="preserve"> </w:t>
            </w:r>
            <w:r w:rsidRPr="004C3B9C">
              <w:rPr>
                <w:spacing w:val="-1"/>
              </w:rPr>
              <w:t>se</w:t>
            </w:r>
            <w:r w:rsidRPr="004C3B9C">
              <w:rPr>
                <w:spacing w:val="37"/>
              </w:rPr>
              <w:t xml:space="preserve"> </w:t>
            </w:r>
            <w:r w:rsidRPr="004C3B9C">
              <w:rPr>
                <w:spacing w:val="-1"/>
              </w:rPr>
              <w:t>for</w:t>
            </w:r>
            <w:r w:rsidRPr="004C3B9C">
              <w:rPr>
                <w:spacing w:val="36"/>
              </w:rPr>
              <w:t xml:space="preserve"> </w:t>
            </w:r>
            <w:r w:rsidRPr="004C3B9C">
              <w:rPr>
                <w:spacing w:val="-1"/>
              </w:rPr>
              <w:t>determinado,</w:t>
            </w:r>
            <w:r w:rsidRPr="004C3B9C">
              <w:rPr>
                <w:spacing w:val="33"/>
              </w:rPr>
              <w:t xml:space="preserve"> </w:t>
            </w:r>
            <w:r w:rsidRPr="004C3B9C">
              <w:rPr>
                <w:spacing w:val="-1"/>
              </w:rPr>
              <w:t>em</w:t>
            </w:r>
            <w:r w:rsidRPr="004C3B9C">
              <w:rPr>
                <w:spacing w:val="37"/>
              </w:rPr>
              <w:t xml:space="preserve"> </w:t>
            </w:r>
            <w:r w:rsidRPr="004C3B9C">
              <w:rPr>
                <w:spacing w:val="-1"/>
              </w:rPr>
              <w:t>qualquer</w:t>
            </w:r>
            <w:r w:rsidRPr="004C3B9C">
              <w:rPr>
                <w:spacing w:val="36"/>
              </w:rPr>
              <w:t xml:space="preserve"> </w:t>
            </w:r>
            <w:r w:rsidRPr="004C3B9C">
              <w:rPr>
                <w:spacing w:val="-1"/>
              </w:rPr>
              <w:t>etapa,</w:t>
            </w:r>
            <w:r w:rsidRPr="004C3B9C">
              <w:rPr>
                <w:spacing w:val="37"/>
              </w:rPr>
              <w:t xml:space="preserve"> </w:t>
            </w:r>
            <w:r w:rsidRPr="004C3B9C">
              <w:rPr>
                <w:spacing w:val="-1"/>
              </w:rPr>
              <w:t>que</w:t>
            </w:r>
            <w:r w:rsidRPr="004C3B9C">
              <w:rPr>
                <w:spacing w:val="17"/>
              </w:rPr>
              <w:t xml:space="preserve"> </w:t>
            </w:r>
            <w:r w:rsidRPr="004C3B9C">
              <w:rPr>
                <w:spacing w:val="-1"/>
              </w:rPr>
              <w:t>um funcionário,</w:t>
            </w:r>
            <w:r w:rsidRPr="004C3B9C">
              <w:rPr>
                <w:spacing w:val="14"/>
              </w:rPr>
              <w:t xml:space="preserve"> </w:t>
            </w:r>
            <w:r w:rsidRPr="004C3B9C">
              <w:rPr>
                <w:spacing w:val="-1"/>
              </w:rPr>
              <w:t>agente</w:t>
            </w:r>
            <w:r w:rsidRPr="004C3B9C">
              <w:rPr>
                <w:spacing w:val="16"/>
              </w:rPr>
              <w:t xml:space="preserve"> </w:t>
            </w:r>
            <w:r w:rsidRPr="007A45D3">
              <w:t>ou</w:t>
            </w:r>
            <w:r w:rsidRPr="004C3B9C">
              <w:rPr>
                <w:spacing w:val="16"/>
              </w:rPr>
              <w:t xml:space="preserve"> </w:t>
            </w:r>
            <w:r w:rsidRPr="004C3B9C">
              <w:rPr>
                <w:spacing w:val="-1"/>
              </w:rPr>
              <w:t>representante</w:t>
            </w:r>
            <w:r w:rsidRPr="004C3B9C">
              <w:rPr>
                <w:spacing w:val="15"/>
              </w:rPr>
              <w:t xml:space="preserve"> </w:t>
            </w:r>
            <w:r w:rsidRPr="004C3B9C">
              <w:rPr>
                <w:spacing w:val="-1"/>
              </w:rPr>
              <w:t>do</w:t>
            </w:r>
            <w:r w:rsidRPr="004C3B9C">
              <w:rPr>
                <w:spacing w:val="16"/>
              </w:rPr>
              <w:t xml:space="preserve"> </w:t>
            </w:r>
            <w:r w:rsidRPr="004C3B9C">
              <w:rPr>
                <w:spacing w:val="-1"/>
              </w:rPr>
              <w:t>Mutuário,</w:t>
            </w:r>
            <w:r w:rsidRPr="004C3B9C">
              <w:rPr>
                <w:spacing w:val="17"/>
              </w:rPr>
              <w:t xml:space="preserve"> </w:t>
            </w:r>
            <w:r w:rsidRPr="004C3B9C">
              <w:rPr>
                <w:spacing w:val="-2"/>
              </w:rPr>
              <w:t>da</w:t>
            </w:r>
            <w:r w:rsidRPr="004C3B9C">
              <w:rPr>
                <w:spacing w:val="18"/>
              </w:rPr>
              <w:t xml:space="preserve"> </w:t>
            </w:r>
            <w:r w:rsidRPr="004C3B9C">
              <w:rPr>
                <w:spacing w:val="-2"/>
              </w:rPr>
              <w:t>Agência</w:t>
            </w:r>
            <w:r w:rsidRPr="004C3B9C">
              <w:rPr>
                <w:spacing w:val="15"/>
              </w:rPr>
              <w:t xml:space="preserve"> </w:t>
            </w:r>
            <w:r w:rsidRPr="004C3B9C">
              <w:rPr>
                <w:spacing w:val="-1"/>
              </w:rPr>
              <w:t>Executora</w:t>
            </w:r>
            <w:r w:rsidRPr="004C3B9C">
              <w:rPr>
                <w:spacing w:val="17"/>
              </w:rPr>
              <w:t xml:space="preserve"> </w:t>
            </w:r>
            <w:r w:rsidRPr="004C3B9C">
              <w:rPr>
                <w:spacing w:val="-1"/>
              </w:rPr>
              <w:t>ou</w:t>
            </w:r>
            <w:r w:rsidRPr="004C3B9C">
              <w:rPr>
                <w:spacing w:val="59"/>
              </w:rPr>
              <w:t xml:space="preserve"> </w:t>
            </w:r>
            <w:r w:rsidRPr="004C3B9C">
              <w:rPr>
                <w:spacing w:val="-1"/>
              </w:rPr>
              <w:t>Agência Contratante</w:t>
            </w:r>
            <w:r w:rsidRPr="004C3B9C">
              <w:rPr>
                <w:spacing w:val="-2"/>
              </w:rPr>
              <w:t xml:space="preserve"> se envolveu em </w:t>
            </w:r>
            <w:r w:rsidRPr="004C3B9C">
              <w:rPr>
                <w:spacing w:val="-1"/>
              </w:rPr>
              <w:t>Prática</w:t>
            </w:r>
            <w:r w:rsidRPr="004C3B9C">
              <w:rPr>
                <w:spacing w:val="-2"/>
              </w:rPr>
              <w:t xml:space="preserve"> </w:t>
            </w:r>
            <w:r w:rsidRPr="004C3B9C">
              <w:rPr>
                <w:spacing w:val="-1"/>
              </w:rPr>
              <w:t>Proibida</w:t>
            </w:r>
            <w:r w:rsidRPr="007A45D3">
              <w:t>;</w:t>
            </w:r>
          </w:p>
          <w:p w14:paraId="2029B806" w14:textId="77777777" w:rsidR="004C3B9C" w:rsidRPr="004C3B9C" w:rsidRDefault="004C3B9C" w:rsidP="004916A6">
            <w:pPr>
              <w:pStyle w:val="ListParagraph"/>
              <w:numPr>
                <w:ilvl w:val="0"/>
                <w:numId w:val="189"/>
              </w:numPr>
              <w:suppressAutoHyphens/>
              <w:spacing w:before="120" w:after="120"/>
              <w:ind w:left="1104" w:hanging="425"/>
              <w:contextualSpacing w:val="0"/>
              <w:jc w:val="both"/>
              <w:rPr>
                <w:rFonts w:eastAsia="Times New Roman"/>
              </w:rPr>
            </w:pPr>
            <w:bookmarkStart w:id="53" w:name="_Hlk72391772"/>
            <w:bookmarkEnd w:id="52"/>
            <w:r w:rsidRPr="007A45D3">
              <w:t>declarar</w:t>
            </w:r>
            <w:r w:rsidRPr="004C3B9C">
              <w:rPr>
                <w:spacing w:val="20"/>
              </w:rPr>
              <w:t xml:space="preserve"> a</w:t>
            </w:r>
            <w:r w:rsidRPr="004C3B9C">
              <w:rPr>
                <w:spacing w:val="-2"/>
              </w:rPr>
              <w:t xml:space="preserve"> Aquisição Viciada (</w:t>
            </w:r>
            <w:r w:rsidRPr="004C3B9C">
              <w:rPr>
                <w:i/>
                <w:iCs/>
                <w:spacing w:val="-2"/>
              </w:rPr>
              <w:t>Misprocurement</w:t>
            </w:r>
            <w:r w:rsidRPr="004C3B9C">
              <w:rPr>
                <w:spacing w:val="-2"/>
              </w:rPr>
              <w:t xml:space="preserve">) </w:t>
            </w:r>
            <w:r w:rsidRPr="007A45D3">
              <w:t>e</w:t>
            </w:r>
            <w:r w:rsidRPr="004C3B9C">
              <w:rPr>
                <w:spacing w:val="22"/>
              </w:rPr>
              <w:t xml:space="preserve"> </w:t>
            </w:r>
            <w:r w:rsidRPr="004C3B9C">
              <w:rPr>
                <w:spacing w:val="-1"/>
              </w:rPr>
              <w:t>cancelar</w:t>
            </w:r>
            <w:r w:rsidRPr="004C3B9C">
              <w:rPr>
                <w:spacing w:val="21"/>
              </w:rPr>
              <w:t xml:space="preserve"> </w:t>
            </w:r>
            <w:r w:rsidRPr="004C3B9C">
              <w:rPr>
                <w:spacing w:val="-1"/>
              </w:rPr>
              <w:t>e/ou</w:t>
            </w:r>
            <w:r w:rsidRPr="004C3B9C">
              <w:rPr>
                <w:spacing w:val="57"/>
              </w:rPr>
              <w:t xml:space="preserve"> </w:t>
            </w:r>
            <w:r w:rsidRPr="004C3B9C">
              <w:rPr>
                <w:spacing w:val="-1"/>
              </w:rPr>
              <w:t>declarar vencido</w:t>
            </w:r>
            <w:r w:rsidRPr="004C3B9C">
              <w:rPr>
                <w:spacing w:val="1"/>
              </w:rPr>
              <w:t xml:space="preserve"> </w:t>
            </w:r>
            <w:r w:rsidRPr="004C3B9C">
              <w:rPr>
                <w:spacing w:val="-1"/>
              </w:rPr>
              <w:t>antecipadamente</w:t>
            </w:r>
            <w:r w:rsidRPr="007A45D3">
              <w:t xml:space="preserve"> o</w:t>
            </w:r>
            <w:r w:rsidRPr="004C3B9C">
              <w:rPr>
                <w:spacing w:val="1"/>
              </w:rPr>
              <w:t xml:space="preserve"> </w:t>
            </w:r>
            <w:r w:rsidRPr="004C3B9C">
              <w:rPr>
                <w:spacing w:val="-1"/>
              </w:rPr>
              <w:t>pagamento</w:t>
            </w:r>
            <w:r w:rsidRPr="004C3B9C">
              <w:rPr>
                <w:spacing w:val="1"/>
              </w:rPr>
              <w:t xml:space="preserve"> </w:t>
            </w:r>
            <w:r w:rsidRPr="004C3B9C">
              <w:rPr>
                <w:spacing w:val="-1"/>
              </w:rPr>
              <w:t>da</w:t>
            </w:r>
            <w:r w:rsidRPr="007A45D3">
              <w:t xml:space="preserve"> </w:t>
            </w:r>
            <w:r w:rsidRPr="004C3B9C">
              <w:rPr>
                <w:spacing w:val="-1"/>
              </w:rPr>
              <w:t>parte</w:t>
            </w:r>
            <w:r w:rsidRPr="004C3B9C">
              <w:rPr>
                <w:spacing w:val="1"/>
              </w:rPr>
              <w:t xml:space="preserve"> </w:t>
            </w:r>
            <w:r w:rsidRPr="004C3B9C">
              <w:rPr>
                <w:spacing w:val="-1"/>
              </w:rPr>
              <w:t>do</w:t>
            </w:r>
            <w:r w:rsidRPr="004C3B9C">
              <w:rPr>
                <w:spacing w:val="1"/>
              </w:rPr>
              <w:t xml:space="preserve"> </w:t>
            </w:r>
            <w:r w:rsidRPr="004C3B9C">
              <w:rPr>
                <w:spacing w:val="-1"/>
              </w:rPr>
              <w:t xml:space="preserve">empréstimo </w:t>
            </w:r>
            <w:r w:rsidRPr="007A45D3">
              <w:t>ou</w:t>
            </w:r>
            <w:r w:rsidRPr="004C3B9C">
              <w:rPr>
                <w:spacing w:val="-1"/>
              </w:rPr>
              <w:t xml:space="preserve"> da doação</w:t>
            </w:r>
            <w:r w:rsidRPr="004C3B9C">
              <w:rPr>
                <w:spacing w:val="53"/>
              </w:rPr>
              <w:t xml:space="preserve"> </w:t>
            </w:r>
            <w:r w:rsidRPr="004C3B9C">
              <w:rPr>
                <w:spacing w:val="-1"/>
              </w:rPr>
              <w:t xml:space="preserve">destinada a um </w:t>
            </w:r>
            <w:r w:rsidRPr="004C3B9C">
              <w:rPr>
                <w:spacing w:val="2"/>
              </w:rPr>
              <w:t>contrato</w:t>
            </w:r>
            <w:r w:rsidRPr="004C3B9C">
              <w:rPr>
                <w:spacing w:val="-1"/>
              </w:rPr>
              <w:t>,</w:t>
            </w:r>
            <w:r w:rsidRPr="004C3B9C">
              <w:rPr>
                <w:spacing w:val="4"/>
              </w:rPr>
              <w:t xml:space="preserve"> </w:t>
            </w:r>
            <w:r w:rsidRPr="004C3B9C">
              <w:rPr>
                <w:spacing w:val="-1"/>
              </w:rPr>
              <w:t>quando</w:t>
            </w:r>
            <w:r w:rsidRPr="004C3B9C">
              <w:rPr>
                <w:spacing w:val="48"/>
              </w:rPr>
              <w:t xml:space="preserve"> </w:t>
            </w:r>
            <w:r w:rsidRPr="004C3B9C">
              <w:rPr>
                <w:spacing w:val="-1"/>
              </w:rPr>
              <w:t>houver</w:t>
            </w:r>
            <w:r w:rsidRPr="004C3B9C">
              <w:rPr>
                <w:spacing w:val="1"/>
              </w:rPr>
              <w:t xml:space="preserve"> </w:t>
            </w:r>
            <w:r w:rsidRPr="004C3B9C">
              <w:rPr>
                <w:spacing w:val="-1"/>
              </w:rPr>
              <w:t>evidências</w:t>
            </w:r>
            <w:r w:rsidRPr="004C3B9C">
              <w:rPr>
                <w:spacing w:val="49"/>
              </w:rPr>
              <w:t xml:space="preserve"> </w:t>
            </w:r>
            <w:r w:rsidRPr="004C3B9C">
              <w:rPr>
                <w:spacing w:val="-1"/>
              </w:rPr>
              <w:t>de</w:t>
            </w:r>
            <w:r w:rsidRPr="004C3B9C">
              <w:rPr>
                <w:spacing w:val="1"/>
              </w:rPr>
              <w:t xml:space="preserve"> </w:t>
            </w:r>
            <w:r w:rsidRPr="004C3B9C">
              <w:rPr>
                <w:spacing w:val="-1"/>
              </w:rPr>
              <w:t>que</w:t>
            </w:r>
            <w:r w:rsidRPr="004C3B9C">
              <w:rPr>
                <w:spacing w:val="49"/>
              </w:rPr>
              <w:t xml:space="preserve"> </w:t>
            </w:r>
            <w:r w:rsidRPr="007A45D3">
              <w:t>o</w:t>
            </w:r>
            <w:r w:rsidRPr="004C3B9C">
              <w:rPr>
                <w:spacing w:val="71"/>
              </w:rPr>
              <w:t xml:space="preserve"> </w:t>
            </w:r>
            <w:r w:rsidRPr="004C3B9C">
              <w:rPr>
                <w:spacing w:val="-1"/>
              </w:rPr>
              <w:t>representante</w:t>
            </w:r>
            <w:r w:rsidRPr="004C3B9C">
              <w:rPr>
                <w:spacing w:val="20"/>
              </w:rPr>
              <w:t xml:space="preserve"> </w:t>
            </w:r>
            <w:r w:rsidRPr="004C3B9C">
              <w:rPr>
                <w:spacing w:val="-2"/>
              </w:rPr>
              <w:t>do</w:t>
            </w:r>
            <w:r w:rsidRPr="004C3B9C">
              <w:rPr>
                <w:spacing w:val="18"/>
              </w:rPr>
              <w:t xml:space="preserve"> </w:t>
            </w:r>
            <w:r w:rsidRPr="004C3B9C">
              <w:rPr>
                <w:spacing w:val="-1"/>
              </w:rPr>
              <w:t>Mutuário</w:t>
            </w:r>
            <w:r w:rsidRPr="004C3B9C">
              <w:rPr>
                <w:spacing w:val="18"/>
              </w:rPr>
              <w:t xml:space="preserve"> </w:t>
            </w:r>
            <w:r w:rsidRPr="007A45D3">
              <w:t>ou do</w:t>
            </w:r>
            <w:r w:rsidRPr="004C3B9C">
              <w:rPr>
                <w:spacing w:val="18"/>
              </w:rPr>
              <w:t xml:space="preserve"> </w:t>
            </w:r>
            <w:r w:rsidRPr="004C3B9C">
              <w:rPr>
                <w:spacing w:val="-1"/>
              </w:rPr>
              <w:t>Beneficiário</w:t>
            </w:r>
            <w:r w:rsidRPr="004C3B9C">
              <w:rPr>
                <w:spacing w:val="18"/>
              </w:rPr>
              <w:t xml:space="preserve"> </w:t>
            </w:r>
            <w:r w:rsidRPr="004C3B9C">
              <w:rPr>
                <w:spacing w:val="-1"/>
              </w:rPr>
              <w:t>de</w:t>
            </w:r>
            <w:r w:rsidRPr="004C3B9C">
              <w:rPr>
                <w:spacing w:val="20"/>
              </w:rPr>
              <w:t xml:space="preserve"> </w:t>
            </w:r>
            <w:r w:rsidRPr="004C3B9C">
              <w:rPr>
                <w:spacing w:val="-2"/>
              </w:rPr>
              <w:t>uma</w:t>
            </w:r>
            <w:r w:rsidRPr="004C3B9C">
              <w:rPr>
                <w:spacing w:val="17"/>
              </w:rPr>
              <w:t xml:space="preserve"> </w:t>
            </w:r>
            <w:r w:rsidRPr="004C3B9C">
              <w:rPr>
                <w:spacing w:val="-1"/>
              </w:rPr>
              <w:t>doação</w:t>
            </w:r>
            <w:r w:rsidRPr="004C3B9C">
              <w:rPr>
                <w:spacing w:val="20"/>
              </w:rPr>
              <w:t xml:space="preserve"> </w:t>
            </w:r>
            <w:r w:rsidRPr="004C3B9C">
              <w:rPr>
                <w:spacing w:val="-1"/>
              </w:rPr>
              <w:t>não</w:t>
            </w:r>
            <w:r w:rsidRPr="004C3B9C">
              <w:rPr>
                <w:spacing w:val="18"/>
              </w:rPr>
              <w:t xml:space="preserve"> </w:t>
            </w:r>
            <w:r w:rsidRPr="004C3B9C">
              <w:rPr>
                <w:spacing w:val="-1"/>
              </w:rPr>
              <w:t>tomou</w:t>
            </w:r>
            <w:r w:rsidRPr="004C3B9C">
              <w:rPr>
                <w:spacing w:val="18"/>
              </w:rPr>
              <w:t xml:space="preserve"> </w:t>
            </w:r>
            <w:r w:rsidRPr="007A45D3">
              <w:t>as</w:t>
            </w:r>
            <w:r w:rsidRPr="004C3B9C">
              <w:rPr>
                <w:spacing w:val="14"/>
              </w:rPr>
              <w:t xml:space="preserve"> </w:t>
            </w:r>
            <w:r w:rsidRPr="004C3B9C">
              <w:rPr>
                <w:spacing w:val="-1"/>
              </w:rPr>
              <w:t>medidas</w:t>
            </w:r>
            <w:r w:rsidRPr="004C3B9C">
              <w:rPr>
                <w:spacing w:val="59"/>
              </w:rPr>
              <w:t xml:space="preserve"> </w:t>
            </w:r>
            <w:r w:rsidRPr="004C3B9C">
              <w:rPr>
                <w:spacing w:val="-1"/>
              </w:rPr>
              <w:t>corretivas</w:t>
            </w:r>
            <w:r w:rsidRPr="004C3B9C">
              <w:rPr>
                <w:spacing w:val="24"/>
              </w:rPr>
              <w:t xml:space="preserve"> </w:t>
            </w:r>
            <w:r w:rsidRPr="004C3B9C">
              <w:rPr>
                <w:spacing w:val="-1"/>
              </w:rPr>
              <w:t>adequadas</w:t>
            </w:r>
            <w:r w:rsidRPr="004C3B9C">
              <w:rPr>
                <w:spacing w:val="24"/>
              </w:rPr>
              <w:t xml:space="preserve"> </w:t>
            </w:r>
            <w:r w:rsidRPr="004C3B9C">
              <w:rPr>
                <w:spacing w:val="-1"/>
              </w:rPr>
              <w:t>(incluindo,</w:t>
            </w:r>
            <w:r w:rsidRPr="004C3B9C">
              <w:rPr>
                <w:spacing w:val="26"/>
              </w:rPr>
              <w:t xml:space="preserve"> </w:t>
            </w:r>
            <w:r w:rsidRPr="004C3B9C">
              <w:rPr>
                <w:spacing w:val="-1"/>
              </w:rPr>
              <w:t>entre</w:t>
            </w:r>
            <w:r w:rsidRPr="004C3B9C">
              <w:rPr>
                <w:spacing w:val="25"/>
              </w:rPr>
              <w:t xml:space="preserve"> </w:t>
            </w:r>
            <w:r w:rsidRPr="007A45D3">
              <w:t>outras</w:t>
            </w:r>
            <w:r w:rsidRPr="004C3B9C">
              <w:rPr>
                <w:spacing w:val="-1"/>
              </w:rPr>
              <w:t>, fornecer</w:t>
            </w:r>
            <w:r w:rsidRPr="004C3B9C">
              <w:rPr>
                <w:spacing w:val="27"/>
              </w:rPr>
              <w:t xml:space="preserve"> </w:t>
            </w:r>
            <w:r w:rsidRPr="007A45D3">
              <w:t>a</w:t>
            </w:r>
            <w:r w:rsidRPr="004C3B9C">
              <w:rPr>
                <w:spacing w:val="25"/>
              </w:rPr>
              <w:t xml:space="preserve"> </w:t>
            </w:r>
            <w:r w:rsidRPr="004C3B9C">
              <w:rPr>
                <w:spacing w:val="-1"/>
              </w:rPr>
              <w:t>notificação</w:t>
            </w:r>
            <w:r w:rsidRPr="004C3B9C">
              <w:rPr>
                <w:spacing w:val="25"/>
              </w:rPr>
              <w:t xml:space="preserve"> </w:t>
            </w:r>
            <w:r w:rsidRPr="004C3B9C">
              <w:rPr>
                <w:spacing w:val="-1"/>
              </w:rPr>
              <w:t>adequada</w:t>
            </w:r>
            <w:r w:rsidRPr="004C3B9C">
              <w:rPr>
                <w:spacing w:val="24"/>
              </w:rPr>
              <w:t xml:space="preserve"> </w:t>
            </w:r>
            <w:r w:rsidRPr="007A45D3">
              <w:t>ao</w:t>
            </w:r>
            <w:r w:rsidRPr="004C3B9C">
              <w:rPr>
                <w:spacing w:val="63"/>
              </w:rPr>
              <w:t xml:space="preserve"> </w:t>
            </w:r>
            <w:r w:rsidRPr="004C3B9C">
              <w:rPr>
                <w:spacing w:val="-1"/>
              </w:rPr>
              <w:t>Banco</w:t>
            </w:r>
            <w:r w:rsidRPr="004C3B9C">
              <w:rPr>
                <w:spacing w:val="20"/>
              </w:rPr>
              <w:t xml:space="preserve"> </w:t>
            </w:r>
            <w:r w:rsidRPr="004C3B9C">
              <w:rPr>
                <w:spacing w:val="-1"/>
              </w:rPr>
              <w:t>após</w:t>
            </w:r>
            <w:r w:rsidRPr="004C3B9C">
              <w:rPr>
                <w:spacing w:val="17"/>
              </w:rPr>
              <w:t xml:space="preserve"> </w:t>
            </w:r>
            <w:r w:rsidRPr="004C3B9C">
              <w:rPr>
                <w:spacing w:val="-1"/>
              </w:rPr>
              <w:t>tomar</w:t>
            </w:r>
            <w:r w:rsidRPr="004C3B9C">
              <w:rPr>
                <w:spacing w:val="16"/>
              </w:rPr>
              <w:t xml:space="preserve"> </w:t>
            </w:r>
            <w:r w:rsidRPr="004C3B9C">
              <w:rPr>
                <w:spacing w:val="-1"/>
              </w:rPr>
              <w:t>conhecimento</w:t>
            </w:r>
            <w:r w:rsidRPr="004C3B9C">
              <w:rPr>
                <w:spacing w:val="20"/>
              </w:rPr>
              <w:t xml:space="preserve"> </w:t>
            </w:r>
            <w:r w:rsidRPr="004C3B9C">
              <w:rPr>
                <w:spacing w:val="-1"/>
              </w:rPr>
              <w:t>da</w:t>
            </w:r>
            <w:r w:rsidRPr="004C3B9C">
              <w:rPr>
                <w:spacing w:val="17"/>
              </w:rPr>
              <w:t xml:space="preserve"> </w:t>
            </w:r>
            <w:r w:rsidRPr="004C3B9C">
              <w:rPr>
                <w:spacing w:val="-1"/>
              </w:rPr>
              <w:t>Prática</w:t>
            </w:r>
            <w:r w:rsidRPr="004C3B9C">
              <w:rPr>
                <w:spacing w:val="17"/>
              </w:rPr>
              <w:t xml:space="preserve"> </w:t>
            </w:r>
            <w:r w:rsidRPr="004C3B9C">
              <w:rPr>
                <w:spacing w:val="-1"/>
              </w:rPr>
              <w:t>Proibida)</w:t>
            </w:r>
            <w:r w:rsidRPr="004C3B9C">
              <w:rPr>
                <w:spacing w:val="17"/>
              </w:rPr>
              <w:t xml:space="preserve"> </w:t>
            </w:r>
            <w:r w:rsidRPr="004C3B9C">
              <w:rPr>
                <w:spacing w:val="-1"/>
              </w:rPr>
              <w:t>dentro</w:t>
            </w:r>
            <w:r w:rsidRPr="004C3B9C">
              <w:rPr>
                <w:spacing w:val="17"/>
              </w:rPr>
              <w:t xml:space="preserve"> </w:t>
            </w:r>
            <w:r w:rsidRPr="004C3B9C">
              <w:rPr>
                <w:spacing w:val="-1"/>
              </w:rPr>
              <w:t>de</w:t>
            </w:r>
            <w:r w:rsidRPr="004C3B9C">
              <w:rPr>
                <w:spacing w:val="20"/>
              </w:rPr>
              <w:t xml:space="preserve"> </w:t>
            </w:r>
            <w:r w:rsidRPr="004C3B9C">
              <w:rPr>
                <w:spacing w:val="-2"/>
              </w:rPr>
              <w:t>um</w:t>
            </w:r>
            <w:r w:rsidRPr="004C3B9C">
              <w:rPr>
                <w:spacing w:val="20"/>
              </w:rPr>
              <w:t xml:space="preserve"> </w:t>
            </w:r>
            <w:r w:rsidRPr="007A45D3">
              <w:t>prazo</w:t>
            </w:r>
            <w:r w:rsidRPr="004C3B9C">
              <w:rPr>
                <w:spacing w:val="18"/>
              </w:rPr>
              <w:t xml:space="preserve"> </w:t>
            </w:r>
            <w:r w:rsidRPr="004C3B9C">
              <w:rPr>
                <w:spacing w:val="-1"/>
              </w:rPr>
              <w:t>que</w:t>
            </w:r>
            <w:r w:rsidRPr="004C3B9C">
              <w:rPr>
                <w:spacing w:val="17"/>
              </w:rPr>
              <w:t xml:space="preserve"> </w:t>
            </w:r>
            <w:r w:rsidRPr="007A45D3">
              <w:t>o</w:t>
            </w:r>
            <w:r w:rsidRPr="004C3B9C">
              <w:rPr>
                <w:spacing w:val="61"/>
              </w:rPr>
              <w:t xml:space="preserve"> </w:t>
            </w:r>
            <w:r w:rsidRPr="004C3B9C">
              <w:rPr>
                <w:spacing w:val="-1"/>
              </w:rPr>
              <w:t>Banco</w:t>
            </w:r>
            <w:r w:rsidRPr="004C3B9C">
              <w:rPr>
                <w:spacing w:val="1"/>
              </w:rPr>
              <w:t xml:space="preserve"> </w:t>
            </w:r>
            <w:r w:rsidRPr="004C3B9C">
              <w:rPr>
                <w:spacing w:val="-1"/>
              </w:rPr>
              <w:t>considere</w:t>
            </w:r>
            <w:r w:rsidRPr="007A45D3">
              <w:t xml:space="preserve"> </w:t>
            </w:r>
            <w:r w:rsidRPr="004C3B9C">
              <w:rPr>
                <w:spacing w:val="-1"/>
              </w:rPr>
              <w:t>razoável</w:t>
            </w:r>
            <w:r w:rsidRPr="007A45D3">
              <w:t>;</w:t>
            </w:r>
          </w:p>
          <w:p w14:paraId="7B8592C5" w14:textId="77777777" w:rsidR="004C3B9C" w:rsidRPr="004C3B9C" w:rsidRDefault="004C3B9C" w:rsidP="004916A6">
            <w:pPr>
              <w:pStyle w:val="ListParagraph"/>
              <w:numPr>
                <w:ilvl w:val="0"/>
                <w:numId w:val="189"/>
              </w:numPr>
              <w:suppressAutoHyphens/>
              <w:spacing w:before="120" w:after="120"/>
              <w:ind w:left="1104" w:hanging="425"/>
              <w:contextualSpacing w:val="0"/>
              <w:jc w:val="both"/>
              <w:rPr>
                <w:rFonts w:eastAsia="Times New Roman"/>
              </w:rPr>
            </w:pPr>
            <w:bookmarkStart w:id="54" w:name="_Hlk74391886"/>
            <w:r w:rsidRPr="004C3B9C">
              <w:rPr>
                <w:rFonts w:eastAsia="Times New Roman"/>
                <w:lang w:eastAsia="pt-BR"/>
              </w:rPr>
              <w:t>emitir uma advertência à empresa, entidade ou indivíduo através de uma carta formal de censura por sua conduta</w:t>
            </w:r>
            <w:bookmarkEnd w:id="54"/>
            <w:r w:rsidRPr="007A45D3">
              <w:t>;</w:t>
            </w:r>
          </w:p>
          <w:bookmarkEnd w:id="53"/>
          <w:p w14:paraId="4E5C928A" w14:textId="77777777" w:rsidR="004C3B9C" w:rsidRPr="004C3B9C" w:rsidRDefault="004C3B9C" w:rsidP="004916A6">
            <w:pPr>
              <w:pStyle w:val="ListParagraph"/>
              <w:numPr>
                <w:ilvl w:val="0"/>
                <w:numId w:val="189"/>
              </w:numPr>
              <w:suppressAutoHyphens/>
              <w:spacing w:before="120" w:after="120"/>
              <w:ind w:left="1104" w:hanging="425"/>
              <w:contextualSpacing w:val="0"/>
              <w:jc w:val="both"/>
              <w:rPr>
                <w:rFonts w:eastAsia="Times New Roman"/>
              </w:rPr>
            </w:pPr>
            <w:r w:rsidRPr="007A45D3">
              <w:t>declarar</w:t>
            </w:r>
            <w:r w:rsidRPr="004C3B9C">
              <w:rPr>
                <w:spacing w:val="23"/>
              </w:rPr>
              <w:t xml:space="preserve"> </w:t>
            </w:r>
            <w:r w:rsidRPr="004C3B9C">
              <w:rPr>
                <w:spacing w:val="-1"/>
              </w:rPr>
              <w:t>que</w:t>
            </w:r>
            <w:r w:rsidRPr="004C3B9C">
              <w:rPr>
                <w:spacing w:val="24"/>
              </w:rPr>
              <w:t xml:space="preserve"> </w:t>
            </w:r>
            <w:r w:rsidRPr="004C3B9C">
              <w:rPr>
                <w:spacing w:val="-1"/>
              </w:rPr>
              <w:t>uma</w:t>
            </w:r>
            <w:r w:rsidRPr="004C3B9C">
              <w:rPr>
                <w:spacing w:val="21"/>
              </w:rPr>
              <w:t xml:space="preserve"> </w:t>
            </w:r>
            <w:r w:rsidRPr="004C3B9C">
              <w:rPr>
                <w:spacing w:val="-1"/>
              </w:rPr>
              <w:t>empresa,</w:t>
            </w:r>
            <w:r w:rsidRPr="004C3B9C">
              <w:rPr>
                <w:spacing w:val="24"/>
              </w:rPr>
              <w:t xml:space="preserve"> </w:t>
            </w:r>
            <w:r w:rsidRPr="004C3B9C">
              <w:rPr>
                <w:spacing w:val="-1"/>
              </w:rPr>
              <w:t>entidade</w:t>
            </w:r>
            <w:r w:rsidRPr="004C3B9C">
              <w:rPr>
                <w:spacing w:val="25"/>
              </w:rPr>
              <w:t xml:space="preserve"> </w:t>
            </w:r>
            <w:r w:rsidRPr="007A45D3">
              <w:t>ou</w:t>
            </w:r>
            <w:r w:rsidRPr="004C3B9C">
              <w:rPr>
                <w:spacing w:val="23"/>
              </w:rPr>
              <w:t xml:space="preserve"> </w:t>
            </w:r>
            <w:r w:rsidRPr="004C3B9C">
              <w:rPr>
                <w:spacing w:val="-1"/>
              </w:rPr>
              <w:t>indivíduo</w:t>
            </w:r>
            <w:r w:rsidRPr="004C3B9C">
              <w:rPr>
                <w:spacing w:val="25"/>
              </w:rPr>
              <w:t xml:space="preserve"> </w:t>
            </w:r>
            <w:r w:rsidRPr="007A45D3">
              <w:t>é</w:t>
            </w:r>
            <w:r w:rsidRPr="004C3B9C">
              <w:rPr>
                <w:spacing w:val="22"/>
              </w:rPr>
              <w:t xml:space="preserve"> </w:t>
            </w:r>
            <w:r w:rsidRPr="004C3B9C">
              <w:rPr>
                <w:spacing w:val="-1"/>
              </w:rPr>
              <w:t>inelegível,</w:t>
            </w:r>
            <w:r w:rsidRPr="004C3B9C">
              <w:rPr>
                <w:spacing w:val="24"/>
              </w:rPr>
              <w:t xml:space="preserve"> </w:t>
            </w:r>
            <w:r w:rsidRPr="004C3B9C">
              <w:rPr>
                <w:spacing w:val="-1"/>
              </w:rPr>
              <w:t>permanentemente</w:t>
            </w:r>
            <w:r w:rsidRPr="004C3B9C">
              <w:rPr>
                <w:spacing w:val="55"/>
              </w:rPr>
              <w:t xml:space="preserve"> </w:t>
            </w:r>
            <w:r w:rsidRPr="007A45D3">
              <w:t>ou</w:t>
            </w:r>
            <w:r w:rsidRPr="004C3B9C">
              <w:rPr>
                <w:spacing w:val="11"/>
              </w:rPr>
              <w:t xml:space="preserve"> </w:t>
            </w:r>
            <w:r w:rsidRPr="007A45D3">
              <w:t>por</w:t>
            </w:r>
            <w:r w:rsidRPr="004C3B9C">
              <w:rPr>
                <w:spacing w:val="12"/>
              </w:rPr>
              <w:t xml:space="preserve"> </w:t>
            </w:r>
            <w:r w:rsidRPr="004C3B9C">
              <w:rPr>
                <w:spacing w:val="-1"/>
              </w:rPr>
              <w:t>um prazo determinado,</w:t>
            </w:r>
            <w:r w:rsidRPr="004C3B9C">
              <w:rPr>
                <w:spacing w:val="12"/>
              </w:rPr>
              <w:t xml:space="preserve"> </w:t>
            </w:r>
            <w:r w:rsidRPr="004C3B9C">
              <w:rPr>
                <w:spacing w:val="-1"/>
              </w:rPr>
              <w:t>para:</w:t>
            </w:r>
            <w:r w:rsidRPr="004C3B9C">
              <w:rPr>
                <w:spacing w:val="12"/>
              </w:rPr>
              <w:t xml:space="preserve"> </w:t>
            </w:r>
            <w:r w:rsidRPr="004C3B9C">
              <w:rPr>
                <w:spacing w:val="-2"/>
              </w:rPr>
              <w:t>(i)</w:t>
            </w:r>
            <w:r w:rsidRPr="004C3B9C">
              <w:rPr>
                <w:spacing w:val="12"/>
              </w:rPr>
              <w:t xml:space="preserve"> </w:t>
            </w:r>
            <w:r w:rsidRPr="004C3B9C">
              <w:rPr>
                <w:spacing w:val="-1"/>
              </w:rPr>
              <w:t>receber o</w:t>
            </w:r>
            <w:r w:rsidRPr="007A45D3">
              <w:t>u</w:t>
            </w:r>
            <w:r w:rsidRPr="004C3B9C">
              <w:rPr>
                <w:spacing w:val="11"/>
              </w:rPr>
              <w:t xml:space="preserve"> </w:t>
            </w:r>
            <w:r w:rsidRPr="004C3B9C">
              <w:rPr>
                <w:spacing w:val="-1"/>
              </w:rPr>
              <w:t>participar</w:t>
            </w:r>
            <w:r w:rsidRPr="004C3B9C">
              <w:rPr>
                <w:spacing w:val="63"/>
              </w:rPr>
              <w:t xml:space="preserve"> </w:t>
            </w:r>
            <w:r w:rsidRPr="007A45D3">
              <w:t xml:space="preserve">em </w:t>
            </w:r>
            <w:r w:rsidRPr="004C3B9C">
              <w:rPr>
                <w:spacing w:val="-1"/>
              </w:rPr>
              <w:t>atividades</w:t>
            </w:r>
            <w:r w:rsidRPr="007A45D3">
              <w:t xml:space="preserve"> </w:t>
            </w:r>
            <w:r w:rsidRPr="004C3B9C">
              <w:rPr>
                <w:spacing w:val="-1"/>
              </w:rPr>
              <w:t>financiadas</w:t>
            </w:r>
            <w:r w:rsidRPr="007A45D3">
              <w:t xml:space="preserve"> </w:t>
            </w:r>
            <w:r w:rsidRPr="004C3B9C">
              <w:rPr>
                <w:spacing w:val="-1"/>
              </w:rPr>
              <w:t>pelo</w:t>
            </w:r>
            <w:r w:rsidRPr="007A45D3">
              <w:t xml:space="preserve"> </w:t>
            </w:r>
            <w:r w:rsidRPr="004C3B9C">
              <w:rPr>
                <w:spacing w:val="-1"/>
              </w:rPr>
              <w:lastRenderedPageBreak/>
              <w:t>Banco;</w:t>
            </w:r>
            <w:r w:rsidRPr="007A45D3">
              <w:t xml:space="preserve"> e </w:t>
            </w:r>
            <w:r w:rsidRPr="004C3B9C">
              <w:rPr>
                <w:spacing w:val="-1"/>
              </w:rPr>
              <w:t>(ii)</w:t>
            </w:r>
            <w:r w:rsidRPr="007A45D3">
              <w:t xml:space="preserve"> </w:t>
            </w:r>
            <w:r w:rsidRPr="004C3B9C">
              <w:rPr>
                <w:spacing w:val="-1"/>
              </w:rPr>
              <w:t>ser designado</w:t>
            </w:r>
            <w:r w:rsidRPr="007A45D3">
              <w:rPr>
                <w:vertAlign w:val="superscript"/>
              </w:rPr>
              <w:footnoteReference w:id="6"/>
            </w:r>
            <w:r w:rsidRPr="007A45D3">
              <w:t xml:space="preserve"> como subconsultor, subempreiteiro, </w:t>
            </w:r>
            <w:r w:rsidRPr="004C3B9C">
              <w:rPr>
                <w:spacing w:val="-1"/>
              </w:rPr>
              <w:t>fornecedor</w:t>
            </w:r>
            <w:r w:rsidRPr="004C3B9C">
              <w:rPr>
                <w:spacing w:val="31"/>
              </w:rPr>
              <w:t xml:space="preserve"> </w:t>
            </w:r>
            <w:r w:rsidRPr="004C3B9C">
              <w:rPr>
                <w:spacing w:val="-1"/>
              </w:rPr>
              <w:t>de</w:t>
            </w:r>
            <w:r w:rsidRPr="004C3B9C">
              <w:rPr>
                <w:spacing w:val="31"/>
              </w:rPr>
              <w:t xml:space="preserve"> </w:t>
            </w:r>
            <w:r w:rsidRPr="004C3B9C">
              <w:rPr>
                <w:spacing w:val="-1"/>
              </w:rPr>
              <w:t>bens</w:t>
            </w:r>
            <w:r w:rsidRPr="004C3B9C">
              <w:rPr>
                <w:spacing w:val="31"/>
              </w:rPr>
              <w:t xml:space="preserve"> </w:t>
            </w:r>
            <w:r w:rsidRPr="007A45D3">
              <w:t>ou</w:t>
            </w:r>
            <w:r w:rsidRPr="004C3B9C">
              <w:rPr>
                <w:spacing w:val="31"/>
              </w:rPr>
              <w:t xml:space="preserve"> </w:t>
            </w:r>
            <w:r w:rsidRPr="004C3B9C">
              <w:rPr>
                <w:spacing w:val="-1"/>
              </w:rPr>
              <w:t>prestador de serviços</w:t>
            </w:r>
            <w:r w:rsidRPr="004C3B9C">
              <w:rPr>
                <w:spacing w:val="13"/>
              </w:rPr>
              <w:t xml:space="preserve"> de</w:t>
            </w:r>
            <w:r w:rsidRPr="004C3B9C">
              <w:rPr>
                <w:spacing w:val="31"/>
              </w:rPr>
              <w:t xml:space="preserve"> </w:t>
            </w:r>
            <w:r w:rsidRPr="007A45D3">
              <w:t>uma</w:t>
            </w:r>
            <w:r w:rsidRPr="004C3B9C">
              <w:rPr>
                <w:spacing w:val="31"/>
              </w:rPr>
              <w:t xml:space="preserve"> </w:t>
            </w:r>
            <w:r w:rsidRPr="004C3B9C">
              <w:rPr>
                <w:spacing w:val="-1"/>
              </w:rPr>
              <w:t>empresa elegível</w:t>
            </w:r>
            <w:r w:rsidRPr="004C3B9C">
              <w:rPr>
                <w:spacing w:val="32"/>
              </w:rPr>
              <w:t xml:space="preserve"> à</w:t>
            </w:r>
            <w:r w:rsidRPr="004C3B9C">
              <w:rPr>
                <w:spacing w:val="45"/>
              </w:rPr>
              <w:t xml:space="preserve"> </w:t>
            </w:r>
            <w:r w:rsidRPr="004C3B9C">
              <w:rPr>
                <w:spacing w:val="-1"/>
              </w:rPr>
              <w:t>qual</w:t>
            </w:r>
            <w:r w:rsidRPr="004C3B9C">
              <w:rPr>
                <w:spacing w:val="21"/>
              </w:rPr>
              <w:t xml:space="preserve"> </w:t>
            </w:r>
            <w:r w:rsidRPr="004C3B9C">
              <w:rPr>
                <w:spacing w:val="-1"/>
              </w:rPr>
              <w:t>tenha</w:t>
            </w:r>
            <w:r w:rsidRPr="004C3B9C">
              <w:rPr>
                <w:spacing w:val="21"/>
              </w:rPr>
              <w:t xml:space="preserve"> </w:t>
            </w:r>
            <w:r w:rsidRPr="004C3B9C">
              <w:rPr>
                <w:spacing w:val="-1"/>
              </w:rPr>
              <w:t>sido</w:t>
            </w:r>
            <w:r w:rsidRPr="004C3B9C">
              <w:rPr>
                <w:spacing w:val="23"/>
              </w:rPr>
              <w:t xml:space="preserve"> </w:t>
            </w:r>
            <w:r w:rsidRPr="004C3B9C">
              <w:rPr>
                <w:spacing w:val="-1"/>
              </w:rPr>
              <w:t>adjudicado</w:t>
            </w:r>
            <w:r w:rsidRPr="004C3B9C">
              <w:rPr>
                <w:spacing w:val="23"/>
              </w:rPr>
              <w:t xml:space="preserve"> </w:t>
            </w:r>
            <w:r w:rsidRPr="004C3B9C">
              <w:rPr>
                <w:spacing w:val="-1"/>
              </w:rPr>
              <w:t>um</w:t>
            </w:r>
            <w:r w:rsidRPr="004C3B9C">
              <w:rPr>
                <w:spacing w:val="22"/>
              </w:rPr>
              <w:t xml:space="preserve"> </w:t>
            </w:r>
            <w:r w:rsidRPr="004C3B9C">
              <w:rPr>
                <w:spacing w:val="-1"/>
              </w:rPr>
              <w:t>contrato</w:t>
            </w:r>
            <w:r w:rsidRPr="004C3B9C">
              <w:rPr>
                <w:spacing w:val="23"/>
              </w:rPr>
              <w:t xml:space="preserve"> </w:t>
            </w:r>
            <w:r w:rsidRPr="004C3B9C">
              <w:rPr>
                <w:spacing w:val="-1"/>
              </w:rPr>
              <w:t>financiado</w:t>
            </w:r>
            <w:r w:rsidRPr="004C3B9C">
              <w:rPr>
                <w:spacing w:val="20"/>
              </w:rPr>
              <w:t xml:space="preserve"> </w:t>
            </w:r>
            <w:r w:rsidRPr="004C3B9C">
              <w:rPr>
                <w:spacing w:val="2"/>
              </w:rPr>
              <w:t>pelo</w:t>
            </w:r>
            <w:r w:rsidRPr="004C3B9C">
              <w:rPr>
                <w:spacing w:val="51"/>
              </w:rPr>
              <w:t xml:space="preserve"> </w:t>
            </w:r>
            <w:r w:rsidRPr="007A45D3">
              <w:t>Banco;</w:t>
            </w:r>
          </w:p>
          <w:p w14:paraId="506EA574" w14:textId="77777777" w:rsidR="004C3B9C" w:rsidRPr="004C3B9C" w:rsidRDefault="004C3B9C" w:rsidP="004916A6">
            <w:pPr>
              <w:pStyle w:val="ListParagraph"/>
              <w:numPr>
                <w:ilvl w:val="0"/>
                <w:numId w:val="189"/>
              </w:numPr>
              <w:suppressAutoHyphens/>
              <w:spacing w:before="120" w:after="120"/>
              <w:ind w:left="1104" w:hanging="425"/>
              <w:contextualSpacing w:val="0"/>
              <w:jc w:val="both"/>
              <w:rPr>
                <w:rFonts w:eastAsia="Times New Roman"/>
              </w:rPr>
            </w:pPr>
            <w:bookmarkStart w:id="56" w:name="_Hlk38188209"/>
            <w:r w:rsidRPr="004C3B9C">
              <w:rPr>
                <w:spacing w:val="-1"/>
              </w:rPr>
              <w:t>encaminhar</w:t>
            </w:r>
            <w:r w:rsidRPr="004C3B9C">
              <w:rPr>
                <w:spacing w:val="16"/>
              </w:rPr>
              <w:t xml:space="preserve"> </w:t>
            </w:r>
            <w:r w:rsidRPr="007A45D3">
              <w:t>o</w:t>
            </w:r>
            <w:r w:rsidRPr="004C3B9C">
              <w:rPr>
                <w:spacing w:val="18"/>
              </w:rPr>
              <w:t xml:space="preserve"> </w:t>
            </w:r>
            <w:r w:rsidRPr="004C3B9C">
              <w:rPr>
                <w:spacing w:val="-1"/>
              </w:rPr>
              <w:t>assunto</w:t>
            </w:r>
            <w:r w:rsidRPr="004C3B9C">
              <w:rPr>
                <w:spacing w:val="18"/>
              </w:rPr>
              <w:t xml:space="preserve"> </w:t>
            </w:r>
            <w:r w:rsidRPr="007A45D3">
              <w:t>às</w:t>
            </w:r>
            <w:r w:rsidRPr="004C3B9C">
              <w:rPr>
                <w:spacing w:val="17"/>
              </w:rPr>
              <w:t xml:space="preserve"> </w:t>
            </w:r>
            <w:r w:rsidRPr="004C3B9C">
              <w:rPr>
                <w:spacing w:val="-1"/>
              </w:rPr>
              <w:t>autoridades</w:t>
            </w:r>
            <w:r w:rsidRPr="004C3B9C">
              <w:rPr>
                <w:spacing w:val="17"/>
              </w:rPr>
              <w:t xml:space="preserve"> </w:t>
            </w:r>
            <w:r w:rsidRPr="004C3B9C">
              <w:rPr>
                <w:spacing w:val="-1"/>
              </w:rPr>
              <w:t>competentes,</w:t>
            </w:r>
            <w:r w:rsidRPr="004C3B9C">
              <w:rPr>
                <w:spacing w:val="17"/>
              </w:rPr>
              <w:t xml:space="preserve"> </w:t>
            </w:r>
            <w:r w:rsidRPr="004C3B9C">
              <w:rPr>
                <w:spacing w:val="-1"/>
              </w:rPr>
              <w:t>encarregadas</w:t>
            </w:r>
            <w:r w:rsidRPr="004C3B9C">
              <w:rPr>
                <w:spacing w:val="17"/>
              </w:rPr>
              <w:t xml:space="preserve"> </w:t>
            </w:r>
            <w:r w:rsidRPr="004C3B9C">
              <w:rPr>
                <w:spacing w:val="-1"/>
              </w:rPr>
              <w:t>de</w:t>
            </w:r>
            <w:r w:rsidRPr="004C3B9C">
              <w:rPr>
                <w:spacing w:val="17"/>
              </w:rPr>
              <w:t xml:space="preserve"> </w:t>
            </w:r>
            <w:r w:rsidRPr="004C3B9C">
              <w:rPr>
                <w:spacing w:val="-1"/>
              </w:rPr>
              <w:t>fazer</w:t>
            </w:r>
            <w:r w:rsidRPr="004C3B9C">
              <w:rPr>
                <w:spacing w:val="17"/>
              </w:rPr>
              <w:t xml:space="preserve"> </w:t>
            </w:r>
            <w:r w:rsidRPr="004C3B9C">
              <w:rPr>
                <w:spacing w:val="-1"/>
              </w:rPr>
              <w:t>cumprir</w:t>
            </w:r>
            <w:r w:rsidRPr="004C3B9C">
              <w:rPr>
                <w:spacing w:val="61"/>
              </w:rPr>
              <w:t xml:space="preserve"> </w:t>
            </w:r>
            <w:r w:rsidRPr="007A45D3">
              <w:t>as leis; e/ou</w:t>
            </w:r>
            <w:bookmarkEnd w:id="56"/>
          </w:p>
          <w:p w14:paraId="3FCE2D81" w14:textId="77777777" w:rsidR="004C3B9C" w:rsidRPr="004C3B9C" w:rsidRDefault="004C3B9C" w:rsidP="004916A6">
            <w:pPr>
              <w:pStyle w:val="ListParagraph"/>
              <w:numPr>
                <w:ilvl w:val="0"/>
                <w:numId w:val="189"/>
              </w:numPr>
              <w:suppressAutoHyphens/>
              <w:spacing w:before="120" w:after="120"/>
              <w:ind w:left="1104" w:hanging="425"/>
              <w:contextualSpacing w:val="0"/>
              <w:jc w:val="both"/>
              <w:rPr>
                <w:rFonts w:eastAsia="Times New Roman"/>
              </w:rPr>
            </w:pPr>
            <w:bookmarkStart w:id="57" w:name="_Hlk74201887"/>
            <w:bookmarkStart w:id="58" w:name="_Hlk74392020"/>
            <w:r w:rsidRPr="007A45D3">
              <w:t>impor</w:t>
            </w:r>
            <w:r w:rsidRPr="004C3B9C">
              <w:rPr>
                <w:spacing w:val="37"/>
              </w:rPr>
              <w:t xml:space="preserve"> </w:t>
            </w:r>
            <w:r w:rsidRPr="007A45D3">
              <w:t>outras</w:t>
            </w:r>
            <w:r w:rsidRPr="004C3B9C">
              <w:rPr>
                <w:spacing w:val="41"/>
              </w:rPr>
              <w:t xml:space="preserve"> </w:t>
            </w:r>
            <w:r w:rsidRPr="004C3B9C">
              <w:rPr>
                <w:spacing w:val="-2"/>
              </w:rPr>
              <w:t>sanções</w:t>
            </w:r>
            <w:r w:rsidRPr="004C3B9C">
              <w:rPr>
                <w:spacing w:val="41"/>
              </w:rPr>
              <w:t xml:space="preserve"> </w:t>
            </w:r>
            <w:r w:rsidRPr="004C3B9C">
              <w:rPr>
                <w:spacing w:val="-1"/>
              </w:rPr>
              <w:t>que</w:t>
            </w:r>
            <w:r w:rsidRPr="004C3B9C">
              <w:rPr>
                <w:spacing w:val="38"/>
              </w:rPr>
              <w:t xml:space="preserve"> </w:t>
            </w:r>
            <w:r w:rsidRPr="004C3B9C">
              <w:rPr>
                <w:spacing w:val="-1"/>
              </w:rPr>
              <w:t>julgar</w:t>
            </w:r>
            <w:r w:rsidRPr="004C3B9C">
              <w:rPr>
                <w:spacing w:val="41"/>
              </w:rPr>
              <w:t xml:space="preserve"> </w:t>
            </w:r>
            <w:r w:rsidRPr="004C3B9C">
              <w:rPr>
                <w:spacing w:val="-1"/>
              </w:rPr>
              <w:t>apropriadas</w:t>
            </w:r>
            <w:r w:rsidRPr="004C3B9C">
              <w:rPr>
                <w:spacing w:val="41"/>
              </w:rPr>
              <w:t xml:space="preserve"> </w:t>
            </w:r>
            <w:r w:rsidRPr="007A45D3">
              <w:t>sob as</w:t>
            </w:r>
            <w:r w:rsidRPr="004C3B9C">
              <w:rPr>
                <w:spacing w:val="41"/>
              </w:rPr>
              <w:t xml:space="preserve"> </w:t>
            </w:r>
            <w:r w:rsidRPr="004C3B9C">
              <w:rPr>
                <w:spacing w:val="-1"/>
              </w:rPr>
              <w:t>circunstâncias,</w:t>
            </w:r>
            <w:r w:rsidRPr="004C3B9C">
              <w:rPr>
                <w:spacing w:val="41"/>
              </w:rPr>
              <w:t xml:space="preserve"> </w:t>
            </w:r>
            <w:r w:rsidRPr="004C3B9C">
              <w:rPr>
                <w:spacing w:val="-1"/>
              </w:rPr>
              <w:t>incluindo</w:t>
            </w:r>
            <w:r w:rsidRPr="004C3B9C">
              <w:rPr>
                <w:spacing w:val="51"/>
              </w:rPr>
              <w:t xml:space="preserve"> </w:t>
            </w:r>
            <w:r w:rsidRPr="004C3B9C">
              <w:rPr>
                <w:spacing w:val="-1"/>
              </w:rPr>
              <w:t>a imposição de multas que representem</w:t>
            </w:r>
            <w:r w:rsidRPr="007A45D3">
              <w:t xml:space="preserve"> </w:t>
            </w:r>
            <w:r w:rsidRPr="004C3B9C">
              <w:rPr>
                <w:spacing w:val="2"/>
              </w:rPr>
              <w:t xml:space="preserve">o </w:t>
            </w:r>
            <w:r w:rsidRPr="004C3B9C">
              <w:rPr>
                <w:spacing w:val="-1"/>
              </w:rPr>
              <w:t>reembolso</w:t>
            </w:r>
            <w:r w:rsidRPr="004C3B9C">
              <w:rPr>
                <w:spacing w:val="1"/>
              </w:rPr>
              <w:t xml:space="preserve"> </w:t>
            </w:r>
            <w:r w:rsidRPr="004C3B9C">
              <w:rPr>
                <w:spacing w:val="-1"/>
              </w:rPr>
              <w:t>d</w:t>
            </w:r>
            <w:r w:rsidRPr="007A45D3">
              <w:t>o</w:t>
            </w:r>
            <w:r w:rsidRPr="004C3B9C">
              <w:rPr>
                <w:spacing w:val="2"/>
              </w:rPr>
              <w:t xml:space="preserve"> </w:t>
            </w:r>
            <w:r w:rsidRPr="004C3B9C">
              <w:rPr>
                <w:spacing w:val="-1"/>
              </w:rPr>
              <w:t>Banco</w:t>
            </w:r>
            <w:r w:rsidRPr="004C3B9C">
              <w:rPr>
                <w:spacing w:val="2"/>
              </w:rPr>
              <w:t xml:space="preserve"> </w:t>
            </w:r>
            <w:r w:rsidRPr="007A45D3">
              <w:t>pelos</w:t>
            </w:r>
            <w:r w:rsidRPr="004C3B9C">
              <w:rPr>
                <w:spacing w:val="1"/>
              </w:rPr>
              <w:t xml:space="preserve"> </w:t>
            </w:r>
            <w:r w:rsidRPr="007A45D3">
              <w:t>custos</w:t>
            </w:r>
            <w:r w:rsidRPr="004C3B9C">
              <w:rPr>
                <w:spacing w:val="3"/>
              </w:rPr>
              <w:t xml:space="preserve"> </w:t>
            </w:r>
            <w:r w:rsidRPr="004C3B9C">
              <w:rPr>
                <w:spacing w:val="-1"/>
              </w:rPr>
              <w:t>associados</w:t>
            </w:r>
            <w:r w:rsidRPr="004C3B9C">
              <w:rPr>
                <w:spacing w:val="3"/>
              </w:rPr>
              <w:t xml:space="preserve"> </w:t>
            </w:r>
            <w:r w:rsidRPr="007A45D3">
              <w:t>às</w:t>
            </w:r>
            <w:r w:rsidRPr="004C3B9C">
              <w:rPr>
                <w:spacing w:val="53"/>
              </w:rPr>
              <w:t xml:space="preserve"> </w:t>
            </w:r>
            <w:r w:rsidRPr="004C3B9C">
              <w:rPr>
                <w:spacing w:val="-1"/>
              </w:rPr>
              <w:t>investigações</w:t>
            </w:r>
            <w:r w:rsidRPr="004C3B9C">
              <w:rPr>
                <w:spacing w:val="10"/>
              </w:rPr>
              <w:t xml:space="preserve"> </w:t>
            </w:r>
            <w:r w:rsidRPr="007A45D3">
              <w:t>e</w:t>
            </w:r>
            <w:r w:rsidRPr="004C3B9C">
              <w:rPr>
                <w:spacing w:val="10"/>
              </w:rPr>
              <w:t xml:space="preserve"> </w:t>
            </w:r>
            <w:r w:rsidRPr="004C3B9C">
              <w:rPr>
                <w:spacing w:val="-1"/>
              </w:rPr>
              <w:t>procedimentos.</w:t>
            </w:r>
            <w:r w:rsidRPr="004C3B9C">
              <w:rPr>
                <w:spacing w:val="9"/>
              </w:rPr>
              <w:t xml:space="preserve"> </w:t>
            </w:r>
            <w:r w:rsidRPr="004C3B9C">
              <w:rPr>
                <w:spacing w:val="-2"/>
              </w:rPr>
              <w:t>Essas</w:t>
            </w:r>
            <w:r w:rsidRPr="004C3B9C">
              <w:rPr>
                <w:spacing w:val="10"/>
              </w:rPr>
              <w:t xml:space="preserve"> </w:t>
            </w:r>
            <w:r w:rsidRPr="004C3B9C">
              <w:rPr>
                <w:spacing w:val="-1"/>
              </w:rPr>
              <w:t>sanções</w:t>
            </w:r>
            <w:r w:rsidRPr="004C3B9C">
              <w:rPr>
                <w:spacing w:val="10"/>
              </w:rPr>
              <w:t xml:space="preserve"> </w:t>
            </w:r>
            <w:r w:rsidRPr="004C3B9C">
              <w:rPr>
                <w:spacing w:val="-2"/>
              </w:rPr>
              <w:t>podem</w:t>
            </w:r>
            <w:r w:rsidRPr="004C3B9C">
              <w:rPr>
                <w:spacing w:val="11"/>
              </w:rPr>
              <w:t xml:space="preserve"> </w:t>
            </w:r>
            <w:r w:rsidRPr="004C3B9C">
              <w:rPr>
                <w:spacing w:val="-1"/>
              </w:rPr>
              <w:t>ser</w:t>
            </w:r>
            <w:r w:rsidRPr="004C3B9C">
              <w:rPr>
                <w:spacing w:val="10"/>
              </w:rPr>
              <w:t xml:space="preserve"> </w:t>
            </w:r>
            <w:r w:rsidRPr="004C3B9C">
              <w:rPr>
                <w:spacing w:val="-1"/>
              </w:rPr>
              <w:t>impostas</w:t>
            </w:r>
            <w:r w:rsidRPr="004C3B9C">
              <w:rPr>
                <w:spacing w:val="10"/>
              </w:rPr>
              <w:t xml:space="preserve"> </w:t>
            </w:r>
            <w:r w:rsidRPr="004C3B9C">
              <w:rPr>
                <w:spacing w:val="-1"/>
              </w:rPr>
              <w:t>adicionalmente</w:t>
            </w:r>
            <w:r w:rsidRPr="004C3B9C">
              <w:rPr>
                <w:spacing w:val="10"/>
              </w:rPr>
              <w:t xml:space="preserve"> </w:t>
            </w:r>
            <w:r w:rsidRPr="007A45D3">
              <w:t>ou</w:t>
            </w:r>
            <w:r w:rsidRPr="004C3B9C">
              <w:rPr>
                <w:spacing w:val="6"/>
              </w:rPr>
              <w:t xml:space="preserve"> </w:t>
            </w:r>
            <w:r w:rsidRPr="004C3B9C">
              <w:rPr>
                <w:spacing w:val="-1"/>
              </w:rPr>
              <w:t>em</w:t>
            </w:r>
            <w:r w:rsidRPr="004C3B9C">
              <w:rPr>
                <w:spacing w:val="51"/>
              </w:rPr>
              <w:t xml:space="preserve"> </w:t>
            </w:r>
            <w:r w:rsidRPr="004C3B9C">
              <w:rPr>
                <w:spacing w:val="-1"/>
              </w:rPr>
              <w:t>substituição</w:t>
            </w:r>
            <w:r w:rsidRPr="004C3B9C">
              <w:rPr>
                <w:spacing w:val="-2"/>
              </w:rPr>
              <w:t xml:space="preserve"> </w:t>
            </w:r>
            <w:r w:rsidRPr="007A45D3">
              <w:t xml:space="preserve">às </w:t>
            </w:r>
            <w:r w:rsidRPr="004C3B9C">
              <w:rPr>
                <w:spacing w:val="-1"/>
              </w:rPr>
              <w:t>sanções</w:t>
            </w:r>
            <w:r w:rsidRPr="007A45D3">
              <w:t xml:space="preserve"> </w:t>
            </w:r>
            <w:r w:rsidRPr="004C3B9C">
              <w:rPr>
                <w:spacing w:val="-1"/>
              </w:rPr>
              <w:t>mencionadas</w:t>
            </w:r>
            <w:bookmarkEnd w:id="57"/>
            <w:r w:rsidRPr="004C3B9C">
              <w:rPr>
                <w:spacing w:val="-1"/>
              </w:rPr>
              <w:t xml:space="preserve"> acima</w:t>
            </w:r>
            <w:bookmarkEnd w:id="58"/>
            <w:r w:rsidRPr="004C3B9C">
              <w:rPr>
                <w:spacing w:val="-1"/>
              </w:rPr>
              <w:t>.</w:t>
            </w:r>
          </w:p>
          <w:p w14:paraId="63B489F3" w14:textId="7EADF983" w:rsidR="004C3B9C" w:rsidRPr="007A45D3" w:rsidRDefault="004C3B9C" w:rsidP="004916A6">
            <w:pPr>
              <w:numPr>
                <w:ilvl w:val="0"/>
                <w:numId w:val="188"/>
              </w:numPr>
              <w:tabs>
                <w:tab w:val="clear" w:pos="1732"/>
              </w:tabs>
              <w:suppressAutoHyphens/>
              <w:spacing w:before="120" w:after="120"/>
              <w:ind w:left="679" w:hanging="425"/>
              <w:jc w:val="both"/>
              <w:rPr>
                <w:rFonts w:eastAsia="Times New Roman"/>
              </w:rPr>
            </w:pPr>
            <w:r w:rsidRPr="007A45D3">
              <w:t xml:space="preserve">As disposições dos </w:t>
            </w:r>
            <w:r w:rsidRPr="00DD16A3">
              <w:t>incisos (i) e (ii) d</w:t>
            </w:r>
            <w:r w:rsidR="00DD16A3" w:rsidRPr="00DD16A3">
              <w:t xml:space="preserve">as IAL 3.1 </w:t>
            </w:r>
            <w:r w:rsidRPr="00DD16A3">
              <w:t>(b)</w:t>
            </w:r>
            <w:r w:rsidRPr="007A45D3">
              <w:t xml:space="preserve"> serão aplicadas, também, quando tais partes tiverem sido temporariamente declaradas inelegíveis para a adjudicação de novos contratos, enquanto aguardam a decisão definitiva de um processo de sanção ou de qualquer outra resolução</w:t>
            </w:r>
            <w:r w:rsidRPr="007A45D3">
              <w:rPr>
                <w:rStyle w:val="DeltaViewInsertion"/>
                <w:rFonts w:eastAsia="Times New Roman"/>
              </w:rPr>
              <w:t>.</w:t>
            </w:r>
          </w:p>
          <w:p w14:paraId="201D122F" w14:textId="77777777" w:rsidR="004C3B9C" w:rsidRPr="007A45D3" w:rsidRDefault="004C3B9C" w:rsidP="004916A6">
            <w:pPr>
              <w:numPr>
                <w:ilvl w:val="0"/>
                <w:numId w:val="188"/>
              </w:numPr>
              <w:tabs>
                <w:tab w:val="clear" w:pos="1732"/>
              </w:tabs>
              <w:suppressAutoHyphens/>
              <w:spacing w:before="120" w:after="120"/>
              <w:ind w:left="679" w:hanging="425"/>
              <w:jc w:val="both"/>
              <w:rPr>
                <w:rFonts w:eastAsia="Times New Roman"/>
              </w:rPr>
            </w:pPr>
            <w:bookmarkStart w:id="59" w:name="_Hlk74216483"/>
            <w:r w:rsidRPr="007A45D3">
              <w:t>A imposição de qualquer ação a ser tomada pelo Banco de acordo com as disposições acima mencionadas, será pública</w:t>
            </w:r>
            <w:bookmarkEnd w:id="59"/>
            <w:r w:rsidRPr="007A45D3">
              <w:t>.</w:t>
            </w:r>
          </w:p>
          <w:p w14:paraId="164F65ED" w14:textId="77777777" w:rsidR="004C3B9C" w:rsidRPr="007A45D3" w:rsidRDefault="004C3B9C" w:rsidP="004916A6">
            <w:pPr>
              <w:numPr>
                <w:ilvl w:val="0"/>
                <w:numId w:val="188"/>
              </w:numPr>
              <w:tabs>
                <w:tab w:val="clear" w:pos="1732"/>
              </w:tabs>
              <w:suppressAutoHyphens/>
              <w:spacing w:before="120" w:after="120"/>
              <w:ind w:left="679" w:hanging="425"/>
              <w:jc w:val="both"/>
              <w:rPr>
                <w:rFonts w:eastAsia="Times New Roman"/>
              </w:rPr>
            </w:pPr>
            <w:bookmarkStart w:id="60" w:name="_DV_C116"/>
            <w:r w:rsidRPr="007A45D3">
              <w:rPr>
                <w:rFonts w:eastAsia="Times New Roman"/>
                <w:color w:val="222222"/>
                <w:spacing w:val="-1"/>
                <w:lang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7A45D3">
              <w:rPr>
                <w:rFonts w:eastAsia="Times New Roman"/>
                <w:lang w:eastAsia="pt-BR"/>
              </w:rPr>
              <w:t>(incluindo seus respectivos dirigentes, funcionários e agentes, independentemente de a agência ser expressa ou implícita),</w:t>
            </w:r>
            <w:r w:rsidRPr="007A45D3">
              <w:rPr>
                <w:rFonts w:eastAsia="Times New Roman"/>
                <w:color w:val="222222"/>
                <w:spacing w:val="-1"/>
                <w:lang w:eastAsia="pt-BR"/>
              </w:rPr>
              <w:t xml:space="preserve"> podem estar sujeitos a sanções baseadas nos acordos que o Banco possa ter com outras IFIs em relação ao reconhecimento mútuo de decisões de exclusão. Para fins deste parágrafo, o termo </w:t>
            </w:r>
            <w:r>
              <w:rPr>
                <w:rFonts w:eastAsia="Times New Roman"/>
                <w:color w:val="222222"/>
                <w:spacing w:val="-1"/>
                <w:lang w:eastAsia="pt-BR"/>
              </w:rPr>
              <w:t>“</w:t>
            </w:r>
            <w:r w:rsidRPr="007A45D3">
              <w:rPr>
                <w:rFonts w:eastAsia="Times New Roman"/>
                <w:color w:val="222222"/>
                <w:spacing w:val="-1"/>
                <w:lang w:eastAsia="pt-BR"/>
              </w:rPr>
              <w:t>sanção</w:t>
            </w:r>
            <w:r>
              <w:rPr>
                <w:rFonts w:eastAsia="Times New Roman"/>
                <w:color w:val="222222"/>
                <w:spacing w:val="-1"/>
                <w:lang w:eastAsia="pt-BR"/>
              </w:rPr>
              <w:t>”</w:t>
            </w:r>
            <w:r w:rsidRPr="007A45D3">
              <w:rPr>
                <w:rFonts w:eastAsia="Times New Roman"/>
                <w:color w:val="222222"/>
                <w:spacing w:val="-1"/>
                <w:lang w:eastAsia="pt-BR"/>
              </w:rPr>
              <w:t xml:space="preserve"> incluirá qualquer exclusão, condições sobre futuras contratações ou qualquer ação divulgada publicamente em resposta a uma violação </w:t>
            </w:r>
            <w:r w:rsidRPr="007A45D3">
              <w:rPr>
                <w:rFonts w:eastAsia="Times New Roman"/>
                <w:color w:val="222222"/>
                <w:spacing w:val="-1"/>
                <w:lang w:eastAsia="pt-BR"/>
              </w:rPr>
              <w:lastRenderedPageBreak/>
              <w:t>da estrutura aplicável de uma IFI para tratar de alegações de Práticas Proibidas</w:t>
            </w:r>
            <w:r w:rsidRPr="007A45D3">
              <w:rPr>
                <w:rStyle w:val="DeltaViewInsertion"/>
              </w:rPr>
              <w:t>.</w:t>
            </w:r>
            <w:bookmarkEnd w:id="60"/>
          </w:p>
          <w:p w14:paraId="7F05E832" w14:textId="1F5D5118" w:rsidR="004C3B9C" w:rsidRPr="007A45D3" w:rsidRDefault="004C3B9C" w:rsidP="004916A6">
            <w:pPr>
              <w:numPr>
                <w:ilvl w:val="0"/>
                <w:numId w:val="188"/>
              </w:numPr>
              <w:tabs>
                <w:tab w:val="clear" w:pos="1732"/>
              </w:tabs>
              <w:suppressAutoHyphens/>
              <w:spacing w:before="120" w:after="120"/>
              <w:ind w:left="679" w:hanging="425"/>
              <w:jc w:val="both"/>
              <w:rPr>
                <w:rFonts w:eastAsia="Times New Roman"/>
              </w:rPr>
            </w:pPr>
            <w:r w:rsidRPr="007A45D3">
              <w:rPr>
                <w:spacing w:val="-1"/>
              </w:rPr>
              <w:t xml:space="preserve">O Banco exige que seja incluída uma disposição nos documentos de licitação e nos contratos financiados com um empréstimo ou doação do Banco, </w:t>
            </w:r>
            <w:r w:rsidRPr="007A45D3">
              <w:rPr>
                <w:spacing w:val="-2"/>
              </w:rPr>
              <w:t>exigindo</w:t>
            </w:r>
            <w:r w:rsidRPr="007A45D3">
              <w:rPr>
                <w:spacing w:val="15"/>
              </w:rPr>
              <w:t xml:space="preserve"> </w:t>
            </w:r>
            <w:r w:rsidRPr="007A45D3">
              <w:rPr>
                <w:spacing w:val="-1"/>
              </w:rPr>
              <w:t>que</w:t>
            </w:r>
            <w:r w:rsidRPr="007A45D3">
              <w:rPr>
                <w:spacing w:val="13"/>
              </w:rPr>
              <w:t xml:space="preserve"> </w:t>
            </w:r>
            <w:r w:rsidRPr="007A45D3">
              <w:t>os</w:t>
            </w:r>
            <w:r w:rsidRPr="007A45D3">
              <w:rPr>
                <w:spacing w:val="14"/>
              </w:rPr>
              <w:t xml:space="preserve"> </w:t>
            </w:r>
            <w:r w:rsidRPr="007A45D3">
              <w:rPr>
                <w:spacing w:val="-1"/>
              </w:rPr>
              <w:t>requerentes,</w:t>
            </w:r>
            <w:r w:rsidRPr="007A45D3">
              <w:rPr>
                <w:spacing w:val="10"/>
              </w:rPr>
              <w:t xml:space="preserve"> </w:t>
            </w:r>
            <w:r w:rsidRPr="007A45D3">
              <w:rPr>
                <w:spacing w:val="-1"/>
              </w:rPr>
              <w:t>licitantes, proponentes, fornecedores de bens</w:t>
            </w:r>
            <w:r w:rsidRPr="007A45D3">
              <w:rPr>
                <w:spacing w:val="13"/>
              </w:rPr>
              <w:t xml:space="preserve"> </w:t>
            </w:r>
            <w:r w:rsidRPr="007A45D3">
              <w:t>e</w:t>
            </w:r>
            <w:r w:rsidRPr="007A45D3">
              <w:rPr>
                <w:spacing w:val="11"/>
              </w:rPr>
              <w:t xml:space="preserve"> </w:t>
            </w:r>
            <w:r w:rsidRPr="007A45D3">
              <w:rPr>
                <w:spacing w:val="-1"/>
              </w:rPr>
              <w:t>seus</w:t>
            </w:r>
            <w:r w:rsidRPr="007A45D3">
              <w:rPr>
                <w:spacing w:val="13"/>
              </w:rPr>
              <w:t xml:space="preserve"> </w:t>
            </w:r>
            <w:r w:rsidRPr="007A45D3">
              <w:rPr>
                <w:spacing w:val="-1"/>
              </w:rPr>
              <w:t>agentes,</w:t>
            </w:r>
            <w:r w:rsidRPr="007A45D3">
              <w:rPr>
                <w:spacing w:val="13"/>
              </w:rPr>
              <w:t xml:space="preserve"> </w:t>
            </w:r>
            <w:r w:rsidRPr="007A45D3">
              <w:rPr>
                <w:spacing w:val="-1"/>
              </w:rPr>
              <w:t>empreiteiros,</w:t>
            </w:r>
            <w:r w:rsidRPr="007A45D3">
              <w:rPr>
                <w:spacing w:val="13"/>
              </w:rPr>
              <w:t xml:space="preserve"> </w:t>
            </w:r>
            <w:r w:rsidRPr="007A45D3">
              <w:rPr>
                <w:spacing w:val="-1"/>
              </w:rPr>
              <w:t>consultores,</w:t>
            </w:r>
            <w:r w:rsidRPr="007A45D3">
              <w:rPr>
                <w:spacing w:val="11"/>
              </w:rPr>
              <w:t xml:space="preserve"> </w:t>
            </w:r>
            <w:r w:rsidRPr="007A45D3">
              <w:t>funcionários,</w:t>
            </w:r>
            <w:r w:rsidRPr="007A45D3">
              <w:rPr>
                <w:spacing w:val="53"/>
              </w:rPr>
              <w:t xml:space="preserve"> </w:t>
            </w:r>
            <w:r w:rsidRPr="007A45D3">
              <w:rPr>
                <w:spacing w:val="-1"/>
              </w:rPr>
              <w:t>subempreiteiros,</w:t>
            </w:r>
            <w:r w:rsidRPr="007A45D3">
              <w:rPr>
                <w:spacing w:val="1"/>
              </w:rPr>
              <w:t xml:space="preserve"> </w:t>
            </w:r>
            <w:r w:rsidRPr="007A45D3">
              <w:rPr>
                <w:spacing w:val="-1"/>
              </w:rPr>
              <w:t>subconsultores,</w:t>
            </w:r>
            <w:r w:rsidRPr="007A45D3">
              <w:rPr>
                <w:spacing w:val="1"/>
              </w:rPr>
              <w:t xml:space="preserve"> </w:t>
            </w:r>
            <w:r w:rsidRPr="007A45D3">
              <w:rPr>
                <w:spacing w:val="-1"/>
              </w:rPr>
              <w:t>prestadores</w:t>
            </w:r>
            <w:r w:rsidRPr="007A45D3">
              <w:rPr>
                <w:spacing w:val="1"/>
              </w:rPr>
              <w:t xml:space="preserve"> </w:t>
            </w:r>
            <w:r w:rsidRPr="007A45D3">
              <w:rPr>
                <w:spacing w:val="-1"/>
              </w:rPr>
              <w:t>de</w:t>
            </w:r>
            <w:r w:rsidRPr="007A45D3">
              <w:rPr>
                <w:spacing w:val="1"/>
              </w:rPr>
              <w:t xml:space="preserve"> </w:t>
            </w:r>
            <w:r w:rsidRPr="007A45D3">
              <w:rPr>
                <w:spacing w:val="-1"/>
              </w:rPr>
              <w:t>serviços</w:t>
            </w:r>
            <w:r w:rsidRPr="007A45D3">
              <w:rPr>
                <w:spacing w:val="1"/>
              </w:rPr>
              <w:t xml:space="preserve"> </w:t>
            </w:r>
            <w:r w:rsidRPr="007A45D3">
              <w:t xml:space="preserve">e </w:t>
            </w:r>
            <w:r w:rsidRPr="007A45D3">
              <w:rPr>
                <w:spacing w:val="-1"/>
              </w:rPr>
              <w:t>concessionários,</w:t>
            </w:r>
            <w:r w:rsidRPr="007A45D3">
              <w:rPr>
                <w:spacing w:val="47"/>
              </w:rPr>
              <w:t xml:space="preserve"> </w:t>
            </w:r>
            <w:r w:rsidRPr="007A45D3">
              <w:rPr>
                <w:spacing w:val="-1"/>
              </w:rPr>
              <w:t>permitam</w:t>
            </w:r>
            <w:r w:rsidRPr="007A45D3">
              <w:rPr>
                <w:spacing w:val="51"/>
              </w:rPr>
              <w:t xml:space="preserve"> </w:t>
            </w:r>
            <w:r w:rsidRPr="007A45D3">
              <w:rPr>
                <w:spacing w:val="-1"/>
              </w:rPr>
              <w:t>que</w:t>
            </w:r>
            <w:r w:rsidRPr="007A45D3">
              <w:rPr>
                <w:spacing w:val="41"/>
              </w:rPr>
              <w:t xml:space="preserve"> </w:t>
            </w:r>
            <w:r w:rsidRPr="007A45D3">
              <w:t>o</w:t>
            </w:r>
            <w:r w:rsidRPr="007A45D3">
              <w:rPr>
                <w:spacing w:val="43"/>
              </w:rPr>
              <w:t xml:space="preserve"> </w:t>
            </w:r>
            <w:r w:rsidRPr="007A45D3">
              <w:rPr>
                <w:spacing w:val="-1"/>
              </w:rPr>
              <w:t>Banco</w:t>
            </w:r>
            <w:r w:rsidRPr="007A45D3">
              <w:rPr>
                <w:spacing w:val="43"/>
              </w:rPr>
              <w:t xml:space="preserve"> </w:t>
            </w:r>
            <w:r w:rsidRPr="007A45D3">
              <w:rPr>
                <w:spacing w:val="-1"/>
              </w:rPr>
              <w:t>inspecione</w:t>
            </w:r>
            <w:r w:rsidRPr="007A45D3">
              <w:rPr>
                <w:spacing w:val="41"/>
              </w:rPr>
              <w:t xml:space="preserve"> </w:t>
            </w:r>
            <w:r w:rsidRPr="007A45D3">
              <w:rPr>
                <w:spacing w:val="-1"/>
              </w:rPr>
              <w:t>todas e</w:t>
            </w:r>
            <w:r w:rsidRPr="007A45D3">
              <w:rPr>
                <w:spacing w:val="41"/>
              </w:rPr>
              <w:t xml:space="preserve"> </w:t>
            </w:r>
            <w:r w:rsidRPr="007A45D3">
              <w:rPr>
                <w:spacing w:val="-1"/>
              </w:rPr>
              <w:t>quaisquer</w:t>
            </w:r>
            <w:r w:rsidRPr="007A45D3">
              <w:rPr>
                <w:spacing w:val="42"/>
              </w:rPr>
              <w:t xml:space="preserve"> </w:t>
            </w:r>
            <w:r w:rsidRPr="007A45D3">
              <w:t>contas,</w:t>
            </w:r>
            <w:r w:rsidRPr="007A45D3">
              <w:rPr>
                <w:spacing w:val="42"/>
              </w:rPr>
              <w:t xml:space="preserve"> </w:t>
            </w:r>
            <w:r w:rsidRPr="007A45D3">
              <w:rPr>
                <w:spacing w:val="-1"/>
              </w:rPr>
              <w:t>registros</w:t>
            </w:r>
            <w:r w:rsidRPr="007A45D3">
              <w:rPr>
                <w:spacing w:val="42"/>
              </w:rPr>
              <w:t xml:space="preserve"> </w:t>
            </w:r>
            <w:r w:rsidRPr="007A45D3">
              <w:t>e</w:t>
            </w:r>
            <w:r w:rsidRPr="007A45D3">
              <w:rPr>
                <w:spacing w:val="41"/>
              </w:rPr>
              <w:t xml:space="preserve"> </w:t>
            </w:r>
            <w:r w:rsidRPr="007A45D3">
              <w:rPr>
                <w:spacing w:val="-1"/>
              </w:rPr>
              <w:t>outros</w:t>
            </w:r>
            <w:r w:rsidRPr="007A45D3">
              <w:rPr>
                <w:spacing w:val="42"/>
              </w:rPr>
              <w:t xml:space="preserve"> </w:t>
            </w:r>
            <w:r w:rsidRPr="007A45D3">
              <w:rPr>
                <w:spacing w:val="-1"/>
              </w:rPr>
              <w:t>documentos</w:t>
            </w:r>
            <w:r w:rsidRPr="007A45D3">
              <w:rPr>
                <w:spacing w:val="42"/>
              </w:rPr>
              <w:t xml:space="preserve"> </w:t>
            </w:r>
            <w:r w:rsidRPr="007A45D3">
              <w:rPr>
                <w:spacing w:val="-1"/>
              </w:rPr>
              <w:t>relativos</w:t>
            </w:r>
            <w:r w:rsidRPr="007A45D3">
              <w:rPr>
                <w:spacing w:val="41"/>
              </w:rPr>
              <w:t xml:space="preserve"> </w:t>
            </w:r>
            <w:r w:rsidRPr="007A45D3">
              <w:t>à</w:t>
            </w:r>
            <w:r w:rsidRPr="007A45D3">
              <w:rPr>
                <w:spacing w:val="57"/>
              </w:rPr>
              <w:t xml:space="preserve"> </w:t>
            </w:r>
            <w:r w:rsidRPr="007A45D3">
              <w:rPr>
                <w:spacing w:val="-1"/>
              </w:rPr>
              <w:t>apresentação</w:t>
            </w:r>
            <w:r w:rsidRPr="007A45D3">
              <w:rPr>
                <w:spacing w:val="13"/>
              </w:rPr>
              <w:t xml:space="preserve"> </w:t>
            </w:r>
            <w:r w:rsidRPr="007A45D3">
              <w:rPr>
                <w:spacing w:val="-1"/>
              </w:rPr>
              <w:t>de</w:t>
            </w:r>
            <w:r w:rsidRPr="007A45D3">
              <w:rPr>
                <w:spacing w:val="13"/>
              </w:rPr>
              <w:t xml:space="preserve"> </w:t>
            </w:r>
            <w:r w:rsidR="008E422B">
              <w:rPr>
                <w:spacing w:val="-1"/>
              </w:rPr>
              <w:t>ofertas</w:t>
            </w:r>
            <w:r w:rsidRPr="007A45D3">
              <w:rPr>
                <w:spacing w:val="10"/>
              </w:rPr>
              <w:t xml:space="preserve"> </w:t>
            </w:r>
            <w:r w:rsidRPr="007A45D3">
              <w:t>e</w:t>
            </w:r>
            <w:r w:rsidRPr="007A45D3">
              <w:rPr>
                <w:spacing w:val="13"/>
              </w:rPr>
              <w:t xml:space="preserve"> </w:t>
            </w:r>
            <w:r w:rsidRPr="007A45D3">
              <w:rPr>
                <w:spacing w:val="-1"/>
              </w:rPr>
              <w:t>execução</w:t>
            </w:r>
            <w:r w:rsidRPr="007A45D3">
              <w:rPr>
                <w:spacing w:val="13"/>
              </w:rPr>
              <w:t xml:space="preserve"> </w:t>
            </w:r>
            <w:r w:rsidRPr="007A45D3">
              <w:rPr>
                <w:spacing w:val="-1"/>
              </w:rPr>
              <w:t>de</w:t>
            </w:r>
            <w:r w:rsidRPr="007A45D3">
              <w:rPr>
                <w:spacing w:val="13"/>
              </w:rPr>
              <w:t xml:space="preserve"> </w:t>
            </w:r>
            <w:r w:rsidRPr="007A45D3">
              <w:rPr>
                <w:spacing w:val="-1"/>
              </w:rPr>
              <w:t>contrato</w:t>
            </w:r>
            <w:r w:rsidRPr="007A45D3">
              <w:rPr>
                <w:spacing w:val="11"/>
              </w:rPr>
              <w:t xml:space="preserve"> </w:t>
            </w:r>
            <w:r w:rsidRPr="007A45D3">
              <w:rPr>
                <w:spacing w:val="-3"/>
              </w:rPr>
              <w:t>bem como que sejam auditados por auditores nomeados pelo Banco.</w:t>
            </w:r>
            <w:r w:rsidRPr="007A45D3">
              <w:rPr>
                <w:spacing w:val="14"/>
              </w:rPr>
              <w:t xml:space="preserve"> </w:t>
            </w:r>
            <w:bookmarkStart w:id="61" w:name="_Hlk74650891"/>
            <w:r w:rsidRPr="007A45D3">
              <w:rPr>
                <w:spacing w:val="-3"/>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bookmarkEnd w:id="61"/>
            <w:r w:rsidRPr="007A45D3">
              <w:t>O</w:t>
            </w:r>
            <w:r w:rsidRPr="007A45D3">
              <w:rPr>
                <w:spacing w:val="15"/>
              </w:rPr>
              <w:t xml:space="preserve"> </w:t>
            </w:r>
            <w:r w:rsidRPr="007A45D3">
              <w:rPr>
                <w:spacing w:val="-3"/>
              </w:rPr>
              <w:t xml:space="preserve">Banco </w:t>
            </w:r>
            <w:bookmarkStart w:id="62" w:name="_Hlk74846317"/>
            <w:r w:rsidRPr="007A45D3">
              <w:rPr>
                <w:spacing w:val="-3"/>
              </w:rPr>
              <w:t xml:space="preserve">terá também o direito de requerer que, </w:t>
            </w:r>
            <w:bookmarkEnd w:id="62"/>
            <w:r w:rsidRPr="007A45D3">
              <w:rPr>
                <w:spacing w:val="-3"/>
              </w:rPr>
              <w:t>nos contratos por ele financiados com um empréstimo ou doação incluam uma</w:t>
            </w:r>
            <w:r w:rsidRPr="007A45D3">
              <w:t xml:space="preserve"> </w:t>
            </w:r>
            <w:r w:rsidRPr="007A45D3">
              <w:rPr>
                <w:spacing w:val="-1"/>
              </w:rPr>
              <w:t>disposição</w:t>
            </w:r>
            <w:r w:rsidRPr="007A45D3">
              <w:rPr>
                <w:spacing w:val="1"/>
              </w:rPr>
              <w:t xml:space="preserve"> </w:t>
            </w:r>
            <w:r w:rsidRPr="007A45D3">
              <w:rPr>
                <w:spacing w:val="-1"/>
              </w:rPr>
              <w:t>que obrigue</w:t>
            </w:r>
            <w:r w:rsidRPr="007A45D3">
              <w:rPr>
                <w:spacing w:val="20"/>
              </w:rPr>
              <w:t xml:space="preserve"> </w:t>
            </w:r>
            <w:r w:rsidRPr="007A45D3">
              <w:t>os</w:t>
            </w:r>
            <w:r w:rsidRPr="007A45D3">
              <w:rPr>
                <w:spacing w:val="20"/>
              </w:rPr>
              <w:t xml:space="preserve"> </w:t>
            </w:r>
            <w:r w:rsidRPr="007A45D3">
              <w:rPr>
                <w:spacing w:val="-1"/>
              </w:rPr>
              <w:t>requerentes,</w:t>
            </w:r>
            <w:r w:rsidRPr="007A45D3">
              <w:rPr>
                <w:spacing w:val="18"/>
              </w:rPr>
              <w:t xml:space="preserve"> licita</w:t>
            </w:r>
            <w:r w:rsidRPr="007A45D3">
              <w:rPr>
                <w:spacing w:val="-1"/>
              </w:rPr>
              <w:t>ntes,</w:t>
            </w:r>
            <w:r w:rsidRPr="007A45D3">
              <w:rPr>
                <w:spacing w:val="20"/>
              </w:rPr>
              <w:t xml:space="preserve"> </w:t>
            </w:r>
            <w:r w:rsidRPr="007A45D3">
              <w:rPr>
                <w:spacing w:val="-3"/>
              </w:rPr>
              <w:t>proponentes, fornecedores</w:t>
            </w:r>
            <w:r w:rsidRPr="007A45D3">
              <w:rPr>
                <w:spacing w:val="-1"/>
              </w:rPr>
              <w:t xml:space="preserve"> de bens</w:t>
            </w:r>
            <w:r w:rsidRPr="007A45D3">
              <w:rPr>
                <w:spacing w:val="20"/>
              </w:rPr>
              <w:t xml:space="preserve"> </w:t>
            </w:r>
            <w:r w:rsidRPr="007A45D3">
              <w:t>e</w:t>
            </w:r>
            <w:r w:rsidRPr="007A45D3">
              <w:rPr>
                <w:spacing w:val="20"/>
              </w:rPr>
              <w:t xml:space="preserve"> </w:t>
            </w:r>
            <w:r w:rsidRPr="007A45D3">
              <w:rPr>
                <w:spacing w:val="-1"/>
              </w:rPr>
              <w:t>seus</w:t>
            </w:r>
            <w:r w:rsidRPr="007A45D3">
              <w:rPr>
                <w:spacing w:val="20"/>
              </w:rPr>
              <w:t xml:space="preserve"> </w:t>
            </w:r>
            <w:r w:rsidRPr="007A45D3">
              <w:rPr>
                <w:spacing w:val="-1"/>
              </w:rPr>
              <w:t>agentes,</w:t>
            </w:r>
            <w:r w:rsidRPr="007A45D3">
              <w:rPr>
                <w:spacing w:val="65"/>
              </w:rPr>
              <w:t xml:space="preserve"> </w:t>
            </w:r>
            <w:r w:rsidRPr="007A45D3">
              <w:rPr>
                <w:spacing w:val="-1"/>
              </w:rPr>
              <w:t>empreiteiros,</w:t>
            </w:r>
            <w:r w:rsidRPr="007A45D3">
              <w:rPr>
                <w:spacing w:val="34"/>
              </w:rPr>
              <w:t xml:space="preserve"> </w:t>
            </w:r>
            <w:r w:rsidRPr="007A45D3">
              <w:rPr>
                <w:spacing w:val="-1"/>
              </w:rPr>
              <w:t>consultores,</w:t>
            </w:r>
            <w:r w:rsidRPr="007A45D3">
              <w:rPr>
                <w:spacing w:val="33"/>
              </w:rPr>
              <w:t xml:space="preserve"> </w:t>
            </w:r>
            <w:r w:rsidRPr="007A45D3">
              <w:t>funcionários,</w:t>
            </w:r>
            <w:r w:rsidRPr="007A45D3">
              <w:rPr>
                <w:spacing w:val="34"/>
              </w:rPr>
              <w:t xml:space="preserve"> </w:t>
            </w:r>
            <w:r w:rsidRPr="007A45D3">
              <w:rPr>
                <w:spacing w:val="-1"/>
              </w:rPr>
              <w:t>subempreiteiros,</w:t>
            </w:r>
            <w:r w:rsidRPr="007A45D3">
              <w:rPr>
                <w:spacing w:val="34"/>
              </w:rPr>
              <w:t xml:space="preserve"> </w:t>
            </w:r>
            <w:r w:rsidRPr="007A45D3">
              <w:rPr>
                <w:spacing w:val="-1"/>
              </w:rPr>
              <w:t>subconsultores,</w:t>
            </w:r>
            <w:r w:rsidRPr="007A45D3">
              <w:rPr>
                <w:spacing w:val="35"/>
              </w:rPr>
              <w:t xml:space="preserve"> </w:t>
            </w:r>
            <w:r w:rsidRPr="007A45D3">
              <w:rPr>
                <w:spacing w:val="-1"/>
              </w:rPr>
              <w:t>prestadores</w:t>
            </w:r>
            <w:r w:rsidRPr="007A45D3">
              <w:rPr>
                <w:spacing w:val="35"/>
              </w:rPr>
              <w:t xml:space="preserve"> </w:t>
            </w:r>
            <w:r w:rsidRPr="007A45D3">
              <w:rPr>
                <w:spacing w:val="-1"/>
              </w:rPr>
              <w:t>de</w:t>
            </w:r>
            <w:r w:rsidRPr="007A45D3">
              <w:rPr>
                <w:spacing w:val="55"/>
              </w:rPr>
              <w:t xml:space="preserve"> </w:t>
            </w:r>
            <w:r w:rsidRPr="007A45D3">
              <w:rPr>
                <w:spacing w:val="-1"/>
              </w:rPr>
              <w:t>serviços</w:t>
            </w:r>
            <w:r w:rsidRPr="007A45D3">
              <w:rPr>
                <w:spacing w:val="35"/>
              </w:rPr>
              <w:t xml:space="preserve"> </w:t>
            </w:r>
            <w:r w:rsidRPr="007A45D3">
              <w:t>e</w:t>
            </w:r>
            <w:r w:rsidRPr="007A45D3">
              <w:rPr>
                <w:spacing w:val="37"/>
              </w:rPr>
              <w:t xml:space="preserve"> </w:t>
            </w:r>
            <w:r w:rsidRPr="007A45D3">
              <w:rPr>
                <w:spacing w:val="-1"/>
              </w:rPr>
              <w:t>concessionários</w:t>
            </w:r>
            <w:r w:rsidRPr="007A45D3">
              <w:rPr>
                <w:spacing w:val="36"/>
              </w:rPr>
              <w:t xml:space="preserve"> </w:t>
            </w:r>
            <w:r w:rsidRPr="007A45D3">
              <w:t>a:</w:t>
            </w:r>
            <w:r w:rsidRPr="007A45D3">
              <w:rPr>
                <w:spacing w:val="-1"/>
              </w:rPr>
              <w:t xml:space="preserve"> (i) mantenham</w:t>
            </w:r>
            <w:r w:rsidRPr="007A45D3">
              <w:rPr>
                <w:spacing w:val="36"/>
              </w:rPr>
              <w:t xml:space="preserve"> </w:t>
            </w:r>
            <w:r w:rsidRPr="007A45D3">
              <w:rPr>
                <w:spacing w:val="-1"/>
              </w:rPr>
              <w:t>todos</w:t>
            </w:r>
            <w:r w:rsidRPr="007A45D3">
              <w:rPr>
                <w:spacing w:val="36"/>
              </w:rPr>
              <w:t xml:space="preserve"> </w:t>
            </w:r>
            <w:r w:rsidRPr="007A45D3">
              <w:t>os</w:t>
            </w:r>
            <w:r w:rsidRPr="007A45D3">
              <w:rPr>
                <w:spacing w:val="38"/>
              </w:rPr>
              <w:t xml:space="preserve"> </w:t>
            </w:r>
            <w:r w:rsidRPr="007A45D3">
              <w:rPr>
                <w:spacing w:val="-1"/>
              </w:rPr>
              <w:t>documentos</w:t>
            </w:r>
            <w:r w:rsidRPr="007A45D3">
              <w:rPr>
                <w:spacing w:val="35"/>
              </w:rPr>
              <w:t xml:space="preserve"> </w:t>
            </w:r>
            <w:r w:rsidRPr="007A45D3">
              <w:t>e</w:t>
            </w:r>
            <w:r w:rsidRPr="007A45D3">
              <w:rPr>
                <w:spacing w:val="37"/>
              </w:rPr>
              <w:t xml:space="preserve"> </w:t>
            </w:r>
            <w:r w:rsidRPr="007A45D3">
              <w:rPr>
                <w:spacing w:val="-1"/>
              </w:rPr>
              <w:t>registros</w:t>
            </w:r>
            <w:r w:rsidRPr="007A45D3">
              <w:rPr>
                <w:spacing w:val="36"/>
              </w:rPr>
              <w:t xml:space="preserve"> </w:t>
            </w:r>
            <w:r w:rsidRPr="007A45D3">
              <w:rPr>
                <w:spacing w:val="-1"/>
              </w:rPr>
              <w:t>referentes</w:t>
            </w:r>
            <w:r w:rsidRPr="007A45D3">
              <w:rPr>
                <w:spacing w:val="35"/>
              </w:rPr>
              <w:t xml:space="preserve"> </w:t>
            </w:r>
            <w:r w:rsidRPr="007A45D3">
              <w:t>às</w:t>
            </w:r>
            <w:r w:rsidRPr="007A45D3">
              <w:rPr>
                <w:spacing w:val="69"/>
              </w:rPr>
              <w:t xml:space="preserve"> </w:t>
            </w:r>
            <w:r w:rsidRPr="007A45D3">
              <w:rPr>
                <w:spacing w:val="-1"/>
              </w:rPr>
              <w:t>atividades</w:t>
            </w:r>
            <w:r w:rsidRPr="007A45D3">
              <w:rPr>
                <w:spacing w:val="22"/>
              </w:rPr>
              <w:t xml:space="preserve"> </w:t>
            </w:r>
            <w:r w:rsidRPr="007A45D3">
              <w:rPr>
                <w:spacing w:val="-1"/>
              </w:rPr>
              <w:t>financiadas</w:t>
            </w:r>
            <w:r w:rsidRPr="007A45D3">
              <w:rPr>
                <w:spacing w:val="22"/>
              </w:rPr>
              <w:t xml:space="preserve"> </w:t>
            </w:r>
            <w:r w:rsidRPr="007A45D3">
              <w:rPr>
                <w:spacing w:val="-1"/>
              </w:rPr>
              <w:t>pelo</w:t>
            </w:r>
            <w:r w:rsidRPr="007A45D3">
              <w:rPr>
                <w:spacing w:val="23"/>
              </w:rPr>
              <w:t xml:space="preserve"> </w:t>
            </w:r>
            <w:r w:rsidRPr="007A45D3">
              <w:rPr>
                <w:spacing w:val="-1"/>
              </w:rPr>
              <w:t>Banco</w:t>
            </w:r>
            <w:r w:rsidRPr="007A45D3">
              <w:rPr>
                <w:spacing w:val="23"/>
              </w:rPr>
              <w:t xml:space="preserve"> </w:t>
            </w:r>
            <w:r w:rsidRPr="007A45D3">
              <w:rPr>
                <w:spacing w:val="-1"/>
              </w:rPr>
              <w:t>por</w:t>
            </w:r>
            <w:r w:rsidRPr="007A45D3">
              <w:rPr>
                <w:spacing w:val="21"/>
              </w:rPr>
              <w:t xml:space="preserve"> </w:t>
            </w:r>
            <w:r w:rsidRPr="007A45D3">
              <w:rPr>
                <w:spacing w:val="-1"/>
              </w:rPr>
              <w:t>sete</w:t>
            </w:r>
            <w:r w:rsidRPr="007A45D3">
              <w:rPr>
                <w:spacing w:val="22"/>
              </w:rPr>
              <w:t xml:space="preserve"> (</w:t>
            </w:r>
            <w:r w:rsidRPr="007A45D3">
              <w:rPr>
                <w:spacing w:val="-1"/>
              </w:rPr>
              <w:t>7)</w:t>
            </w:r>
            <w:r w:rsidRPr="007A45D3">
              <w:rPr>
                <w:spacing w:val="22"/>
              </w:rPr>
              <w:t xml:space="preserve"> </w:t>
            </w:r>
            <w:r w:rsidRPr="007A45D3">
              <w:rPr>
                <w:spacing w:val="-1"/>
              </w:rPr>
              <w:t>anos</w:t>
            </w:r>
            <w:r w:rsidRPr="007A45D3">
              <w:rPr>
                <w:spacing w:val="22"/>
              </w:rPr>
              <w:t xml:space="preserve"> </w:t>
            </w:r>
            <w:r w:rsidRPr="007A45D3">
              <w:t>após</w:t>
            </w:r>
            <w:r w:rsidRPr="007A45D3">
              <w:rPr>
                <w:spacing w:val="22"/>
              </w:rPr>
              <w:t xml:space="preserve"> </w:t>
            </w:r>
            <w:r w:rsidRPr="007A45D3">
              <w:t>a</w:t>
            </w:r>
            <w:r w:rsidRPr="007A45D3">
              <w:rPr>
                <w:spacing w:val="21"/>
              </w:rPr>
              <w:t xml:space="preserve"> </w:t>
            </w:r>
            <w:r w:rsidRPr="007A45D3">
              <w:rPr>
                <w:spacing w:val="-1"/>
              </w:rPr>
              <w:t>conclusão</w:t>
            </w:r>
            <w:r w:rsidRPr="007A45D3">
              <w:rPr>
                <w:spacing w:val="22"/>
              </w:rPr>
              <w:t xml:space="preserve"> </w:t>
            </w:r>
            <w:r w:rsidRPr="007A45D3">
              <w:rPr>
                <w:spacing w:val="-1"/>
              </w:rPr>
              <w:t>do trabalho contemplado</w:t>
            </w:r>
            <w:r w:rsidRPr="007A45D3">
              <w:t xml:space="preserve"> </w:t>
            </w:r>
            <w:r w:rsidRPr="007A45D3">
              <w:rPr>
                <w:spacing w:val="-2"/>
              </w:rPr>
              <w:t>no</w:t>
            </w:r>
            <w:r w:rsidRPr="007A45D3">
              <w:t xml:space="preserve"> </w:t>
            </w:r>
            <w:r w:rsidRPr="007A45D3">
              <w:rPr>
                <w:spacing w:val="-1"/>
              </w:rPr>
              <w:t>respectivo</w:t>
            </w:r>
            <w:r w:rsidRPr="007A45D3">
              <w:t xml:space="preserve"> </w:t>
            </w:r>
            <w:r w:rsidRPr="007A45D3">
              <w:rPr>
                <w:spacing w:val="-1"/>
              </w:rPr>
              <w:t>contrato;</w:t>
            </w:r>
            <w:r w:rsidRPr="007A45D3">
              <w:t xml:space="preserve"> e (ii) forneçam quaisquer documentos </w:t>
            </w:r>
            <w:r w:rsidRPr="007A45D3">
              <w:rPr>
                <w:spacing w:val="-1"/>
              </w:rPr>
              <w:t>necessários</w:t>
            </w:r>
            <w:r w:rsidRPr="007A45D3">
              <w:rPr>
                <w:spacing w:val="36"/>
              </w:rPr>
              <w:t xml:space="preserve"> </w:t>
            </w:r>
            <w:r w:rsidRPr="007A45D3">
              <w:t>à</w:t>
            </w:r>
            <w:r w:rsidRPr="007A45D3">
              <w:rPr>
                <w:spacing w:val="36"/>
              </w:rPr>
              <w:t xml:space="preserve"> </w:t>
            </w:r>
            <w:r w:rsidRPr="007A45D3">
              <w:rPr>
                <w:spacing w:val="-1"/>
              </w:rPr>
              <w:t>investigação</w:t>
            </w:r>
            <w:r w:rsidRPr="007A45D3">
              <w:rPr>
                <w:spacing w:val="35"/>
              </w:rPr>
              <w:t xml:space="preserve"> </w:t>
            </w:r>
            <w:r w:rsidRPr="007A45D3">
              <w:rPr>
                <w:spacing w:val="-1"/>
              </w:rPr>
              <w:t>de</w:t>
            </w:r>
            <w:r w:rsidRPr="007A45D3">
              <w:rPr>
                <w:spacing w:val="36"/>
              </w:rPr>
              <w:t xml:space="preserve"> </w:t>
            </w:r>
            <w:r w:rsidRPr="007A45D3">
              <w:rPr>
                <w:spacing w:val="-1"/>
              </w:rPr>
              <w:t>alegações</w:t>
            </w:r>
            <w:r w:rsidRPr="007A45D3">
              <w:rPr>
                <w:spacing w:val="36"/>
              </w:rPr>
              <w:t xml:space="preserve"> </w:t>
            </w:r>
            <w:r w:rsidRPr="007A45D3">
              <w:rPr>
                <w:spacing w:val="-1"/>
              </w:rPr>
              <w:t>de</w:t>
            </w:r>
            <w:r w:rsidRPr="007A45D3">
              <w:rPr>
                <w:spacing w:val="37"/>
              </w:rPr>
              <w:t xml:space="preserve"> </w:t>
            </w:r>
            <w:r w:rsidRPr="007A45D3">
              <w:rPr>
                <w:spacing w:val="-1"/>
              </w:rPr>
              <w:t>Práticas</w:t>
            </w:r>
            <w:r w:rsidRPr="007A45D3">
              <w:rPr>
                <w:spacing w:val="36"/>
              </w:rPr>
              <w:t xml:space="preserve"> </w:t>
            </w:r>
            <w:r w:rsidRPr="007A45D3">
              <w:t>Proibidas;</w:t>
            </w:r>
            <w:r w:rsidRPr="007A45D3">
              <w:rPr>
                <w:spacing w:val="35"/>
              </w:rPr>
              <w:t xml:space="preserve"> </w:t>
            </w:r>
            <w:r w:rsidRPr="007A45D3">
              <w:t>e</w:t>
            </w:r>
            <w:r w:rsidRPr="007A45D3">
              <w:rPr>
                <w:spacing w:val="37"/>
              </w:rPr>
              <w:t xml:space="preserve"> </w:t>
            </w:r>
            <w:r w:rsidRPr="007A45D3">
              <w:rPr>
                <w:spacing w:val="-1"/>
              </w:rPr>
              <w:t>assegurem que</w:t>
            </w:r>
            <w:r w:rsidRPr="007A45D3">
              <w:rPr>
                <w:spacing w:val="37"/>
              </w:rPr>
              <w:t xml:space="preserve"> </w:t>
            </w:r>
            <w:r w:rsidRPr="007A45D3">
              <w:t>funcionários</w:t>
            </w:r>
            <w:r w:rsidRPr="007A45D3">
              <w:rPr>
                <w:spacing w:val="19"/>
              </w:rPr>
              <w:t xml:space="preserve"> </w:t>
            </w:r>
            <w:r w:rsidRPr="007A45D3">
              <w:t>ou</w:t>
            </w:r>
            <w:r w:rsidRPr="007A45D3">
              <w:rPr>
                <w:spacing w:val="21"/>
              </w:rPr>
              <w:t xml:space="preserve"> </w:t>
            </w:r>
            <w:r w:rsidRPr="007A45D3">
              <w:rPr>
                <w:spacing w:val="-1"/>
              </w:rPr>
              <w:t>agentes</w:t>
            </w:r>
            <w:r w:rsidRPr="007A45D3">
              <w:rPr>
                <w:spacing w:val="22"/>
              </w:rPr>
              <w:t xml:space="preserve"> </w:t>
            </w:r>
            <w:r w:rsidRPr="007A45D3">
              <w:rPr>
                <w:spacing w:val="-1"/>
              </w:rPr>
              <w:t>dos</w:t>
            </w:r>
            <w:r w:rsidRPr="007A45D3">
              <w:rPr>
                <w:spacing w:val="22"/>
              </w:rPr>
              <w:t xml:space="preserve"> </w:t>
            </w:r>
            <w:r w:rsidRPr="007A45D3">
              <w:rPr>
                <w:spacing w:val="-1"/>
              </w:rPr>
              <w:t>requerentes,</w:t>
            </w:r>
            <w:r w:rsidRPr="007A45D3">
              <w:rPr>
                <w:spacing w:val="22"/>
              </w:rPr>
              <w:t xml:space="preserve"> </w:t>
            </w:r>
            <w:r w:rsidRPr="007A45D3">
              <w:rPr>
                <w:spacing w:val="-1"/>
              </w:rPr>
              <w:t>licitantes,</w:t>
            </w:r>
            <w:r w:rsidRPr="007A45D3">
              <w:rPr>
                <w:spacing w:val="20"/>
              </w:rPr>
              <w:t xml:space="preserve"> </w:t>
            </w:r>
            <w:r w:rsidRPr="007A45D3">
              <w:t>proponentes, fornecedores</w:t>
            </w:r>
            <w:r w:rsidRPr="007A45D3">
              <w:rPr>
                <w:spacing w:val="-1"/>
              </w:rPr>
              <w:t xml:space="preserve"> de bens</w:t>
            </w:r>
            <w:r w:rsidRPr="007A45D3">
              <w:rPr>
                <w:spacing w:val="19"/>
              </w:rPr>
              <w:t xml:space="preserve"> </w:t>
            </w:r>
            <w:r w:rsidRPr="007A45D3">
              <w:t>e</w:t>
            </w:r>
            <w:r w:rsidRPr="007A45D3">
              <w:rPr>
                <w:spacing w:val="20"/>
              </w:rPr>
              <w:t xml:space="preserve"> </w:t>
            </w:r>
            <w:r w:rsidRPr="007A45D3">
              <w:rPr>
                <w:spacing w:val="-1"/>
              </w:rPr>
              <w:t>seus</w:t>
            </w:r>
            <w:r w:rsidRPr="007A45D3">
              <w:rPr>
                <w:spacing w:val="50"/>
              </w:rPr>
              <w:t xml:space="preserve"> </w:t>
            </w:r>
            <w:r w:rsidRPr="007A45D3">
              <w:rPr>
                <w:spacing w:val="-1"/>
              </w:rPr>
              <w:t>agentes,</w:t>
            </w:r>
            <w:r w:rsidRPr="007A45D3">
              <w:rPr>
                <w:spacing w:val="24"/>
              </w:rPr>
              <w:t xml:space="preserve"> </w:t>
            </w:r>
            <w:r w:rsidRPr="007A45D3">
              <w:rPr>
                <w:spacing w:val="-1"/>
              </w:rPr>
              <w:t>empreiteiros,</w:t>
            </w:r>
            <w:r w:rsidRPr="007A45D3">
              <w:rPr>
                <w:spacing w:val="26"/>
              </w:rPr>
              <w:t xml:space="preserve"> </w:t>
            </w:r>
            <w:r w:rsidRPr="007A45D3">
              <w:rPr>
                <w:spacing w:val="-1"/>
              </w:rPr>
              <w:t>consultores,</w:t>
            </w:r>
            <w:r w:rsidRPr="007A45D3">
              <w:rPr>
                <w:spacing w:val="27"/>
              </w:rPr>
              <w:t xml:space="preserve"> </w:t>
            </w:r>
            <w:r w:rsidRPr="007A45D3">
              <w:rPr>
                <w:spacing w:val="-1"/>
              </w:rPr>
              <w:t>subempreiteiros,</w:t>
            </w:r>
            <w:r w:rsidRPr="007A45D3">
              <w:rPr>
                <w:spacing w:val="27"/>
              </w:rPr>
              <w:t xml:space="preserve"> </w:t>
            </w:r>
            <w:r w:rsidRPr="007A45D3">
              <w:rPr>
                <w:spacing w:val="-1"/>
              </w:rPr>
              <w:t>subconsultores,</w:t>
            </w:r>
            <w:r w:rsidRPr="007A45D3">
              <w:rPr>
                <w:spacing w:val="26"/>
              </w:rPr>
              <w:t xml:space="preserve"> </w:t>
            </w:r>
            <w:r w:rsidRPr="007A45D3">
              <w:rPr>
                <w:spacing w:val="-1"/>
              </w:rPr>
              <w:t>prestadores</w:t>
            </w:r>
            <w:r w:rsidRPr="007A45D3">
              <w:rPr>
                <w:spacing w:val="47"/>
              </w:rPr>
              <w:t xml:space="preserve"> </w:t>
            </w:r>
            <w:r w:rsidRPr="007A45D3">
              <w:rPr>
                <w:spacing w:val="-1"/>
              </w:rPr>
              <w:t>de</w:t>
            </w:r>
            <w:r w:rsidRPr="007A45D3">
              <w:rPr>
                <w:spacing w:val="20"/>
              </w:rPr>
              <w:t xml:space="preserve"> </w:t>
            </w:r>
            <w:r w:rsidRPr="007A45D3">
              <w:rPr>
                <w:spacing w:val="-1"/>
              </w:rPr>
              <w:t>serviços</w:t>
            </w:r>
            <w:r w:rsidRPr="007A45D3">
              <w:rPr>
                <w:spacing w:val="19"/>
              </w:rPr>
              <w:t xml:space="preserve"> </w:t>
            </w:r>
            <w:r w:rsidRPr="007A45D3">
              <w:t>ou</w:t>
            </w:r>
            <w:r w:rsidRPr="007A45D3">
              <w:rPr>
                <w:spacing w:val="20"/>
              </w:rPr>
              <w:t xml:space="preserve"> </w:t>
            </w:r>
            <w:r w:rsidRPr="007A45D3">
              <w:rPr>
                <w:spacing w:val="-1"/>
              </w:rPr>
              <w:t>concessionários</w:t>
            </w:r>
            <w:r w:rsidRPr="007A45D3">
              <w:rPr>
                <w:spacing w:val="21"/>
              </w:rPr>
              <w:t xml:space="preserve"> </w:t>
            </w:r>
            <w:r w:rsidRPr="007A45D3">
              <w:rPr>
                <w:spacing w:val="-1"/>
              </w:rPr>
              <w:t>que</w:t>
            </w:r>
            <w:r w:rsidRPr="007A45D3">
              <w:rPr>
                <w:spacing w:val="20"/>
              </w:rPr>
              <w:t xml:space="preserve"> </w:t>
            </w:r>
            <w:r w:rsidRPr="007A45D3">
              <w:rPr>
                <w:spacing w:val="-1"/>
              </w:rPr>
              <w:t>tenham</w:t>
            </w:r>
            <w:r w:rsidRPr="007A45D3">
              <w:rPr>
                <w:spacing w:val="18"/>
              </w:rPr>
              <w:t xml:space="preserve"> </w:t>
            </w:r>
            <w:r w:rsidRPr="007A45D3">
              <w:rPr>
                <w:spacing w:val="-1"/>
              </w:rPr>
              <w:t>conhecimento</w:t>
            </w:r>
            <w:r w:rsidRPr="007A45D3">
              <w:rPr>
                <w:spacing w:val="20"/>
              </w:rPr>
              <w:t xml:space="preserve"> </w:t>
            </w:r>
            <w:r w:rsidRPr="007A45D3">
              <w:rPr>
                <w:spacing w:val="-1"/>
              </w:rPr>
              <w:t>das</w:t>
            </w:r>
            <w:r w:rsidRPr="007A45D3">
              <w:rPr>
                <w:spacing w:val="17"/>
              </w:rPr>
              <w:t xml:space="preserve"> </w:t>
            </w:r>
            <w:r w:rsidRPr="007A45D3">
              <w:rPr>
                <w:spacing w:val="-1"/>
              </w:rPr>
              <w:t>atividades</w:t>
            </w:r>
            <w:r w:rsidRPr="007A45D3">
              <w:rPr>
                <w:spacing w:val="20"/>
              </w:rPr>
              <w:t xml:space="preserve"> </w:t>
            </w:r>
            <w:r w:rsidRPr="007A45D3">
              <w:rPr>
                <w:spacing w:val="-1"/>
              </w:rPr>
              <w:t>financiadas</w:t>
            </w:r>
            <w:r w:rsidRPr="007A45D3">
              <w:rPr>
                <w:spacing w:val="19"/>
              </w:rPr>
              <w:t xml:space="preserve"> </w:t>
            </w:r>
            <w:r w:rsidRPr="007A45D3">
              <w:rPr>
                <w:spacing w:val="-1"/>
              </w:rPr>
              <w:t>pelo</w:t>
            </w:r>
            <w:r w:rsidRPr="007A45D3">
              <w:rPr>
                <w:spacing w:val="55"/>
              </w:rPr>
              <w:t xml:space="preserve"> </w:t>
            </w:r>
            <w:r w:rsidRPr="007A45D3">
              <w:rPr>
                <w:spacing w:val="-1"/>
              </w:rPr>
              <w:t>Banco</w:t>
            </w:r>
            <w:r w:rsidRPr="007A45D3">
              <w:rPr>
                <w:spacing w:val="25"/>
              </w:rPr>
              <w:t xml:space="preserve"> </w:t>
            </w:r>
            <w:r w:rsidRPr="007A45D3">
              <w:rPr>
                <w:spacing w:val="-1"/>
              </w:rPr>
              <w:t>estejam</w:t>
            </w:r>
            <w:r w:rsidRPr="007A45D3">
              <w:rPr>
                <w:spacing w:val="28"/>
              </w:rPr>
              <w:t xml:space="preserve"> </w:t>
            </w:r>
            <w:r w:rsidRPr="007A45D3">
              <w:rPr>
                <w:spacing w:val="-1"/>
              </w:rPr>
              <w:t>disponíveis</w:t>
            </w:r>
            <w:r w:rsidRPr="007A45D3">
              <w:rPr>
                <w:spacing w:val="24"/>
              </w:rPr>
              <w:t xml:space="preserve"> </w:t>
            </w:r>
            <w:r w:rsidRPr="007A45D3">
              <w:rPr>
                <w:spacing w:val="-1"/>
              </w:rPr>
              <w:t>para</w:t>
            </w:r>
            <w:r w:rsidRPr="007A45D3">
              <w:rPr>
                <w:spacing w:val="26"/>
              </w:rPr>
              <w:t xml:space="preserve"> </w:t>
            </w:r>
            <w:r w:rsidRPr="007A45D3">
              <w:rPr>
                <w:spacing w:val="-1"/>
              </w:rPr>
              <w:t>responder</w:t>
            </w:r>
            <w:r w:rsidRPr="007A45D3">
              <w:rPr>
                <w:spacing w:val="24"/>
              </w:rPr>
              <w:t xml:space="preserve"> </w:t>
            </w:r>
            <w:r w:rsidRPr="007A45D3">
              <w:t>às</w:t>
            </w:r>
            <w:r w:rsidRPr="007A45D3">
              <w:rPr>
                <w:spacing w:val="25"/>
              </w:rPr>
              <w:t xml:space="preserve"> </w:t>
            </w:r>
            <w:r w:rsidRPr="007A45D3">
              <w:rPr>
                <w:spacing w:val="-1"/>
              </w:rPr>
              <w:t>questões dos</w:t>
            </w:r>
            <w:r w:rsidRPr="007A45D3">
              <w:rPr>
                <w:spacing w:val="27"/>
              </w:rPr>
              <w:t xml:space="preserve"> </w:t>
            </w:r>
            <w:r w:rsidRPr="007A45D3">
              <w:rPr>
                <w:spacing w:val="-1"/>
              </w:rPr>
              <w:t>funcionários</w:t>
            </w:r>
            <w:r w:rsidRPr="007A45D3">
              <w:rPr>
                <w:spacing w:val="16"/>
              </w:rPr>
              <w:t xml:space="preserve"> </w:t>
            </w:r>
            <w:r w:rsidRPr="007A45D3">
              <w:rPr>
                <w:spacing w:val="-2"/>
              </w:rPr>
              <w:t>do</w:t>
            </w:r>
            <w:r w:rsidRPr="007A45D3">
              <w:rPr>
                <w:spacing w:val="18"/>
              </w:rPr>
              <w:t xml:space="preserve"> </w:t>
            </w:r>
            <w:r w:rsidRPr="007A45D3">
              <w:rPr>
                <w:spacing w:val="-1"/>
              </w:rPr>
              <w:t>Banco</w:t>
            </w:r>
            <w:r w:rsidRPr="007A45D3">
              <w:rPr>
                <w:spacing w:val="15"/>
              </w:rPr>
              <w:t xml:space="preserve"> </w:t>
            </w:r>
            <w:r w:rsidRPr="007A45D3">
              <w:t>ou</w:t>
            </w:r>
            <w:r w:rsidRPr="007A45D3">
              <w:rPr>
                <w:spacing w:val="16"/>
              </w:rPr>
              <w:t xml:space="preserve"> </w:t>
            </w:r>
            <w:r w:rsidRPr="007A45D3">
              <w:rPr>
                <w:spacing w:val="-1"/>
              </w:rPr>
              <w:t>de</w:t>
            </w:r>
            <w:r w:rsidRPr="007A45D3">
              <w:rPr>
                <w:spacing w:val="17"/>
              </w:rPr>
              <w:t xml:space="preserve"> </w:t>
            </w:r>
            <w:r w:rsidRPr="007A45D3">
              <w:rPr>
                <w:spacing w:val="-1"/>
              </w:rPr>
              <w:t>qualquer</w:t>
            </w:r>
            <w:r w:rsidRPr="007A45D3">
              <w:rPr>
                <w:spacing w:val="17"/>
              </w:rPr>
              <w:t xml:space="preserve"> </w:t>
            </w:r>
            <w:r w:rsidRPr="007A45D3">
              <w:rPr>
                <w:spacing w:val="-1"/>
              </w:rPr>
              <w:t>investigador,</w:t>
            </w:r>
            <w:r w:rsidRPr="007A45D3">
              <w:rPr>
                <w:spacing w:val="17"/>
              </w:rPr>
              <w:t xml:space="preserve"> </w:t>
            </w:r>
            <w:r w:rsidRPr="007A45D3">
              <w:rPr>
                <w:spacing w:val="-1"/>
              </w:rPr>
              <w:t>agente,</w:t>
            </w:r>
            <w:r w:rsidRPr="007A45D3">
              <w:rPr>
                <w:spacing w:val="20"/>
              </w:rPr>
              <w:t xml:space="preserve"> </w:t>
            </w:r>
            <w:r w:rsidRPr="007A45D3">
              <w:rPr>
                <w:spacing w:val="-1"/>
              </w:rPr>
              <w:t>auditor</w:t>
            </w:r>
            <w:r w:rsidRPr="007A45D3">
              <w:rPr>
                <w:spacing w:val="67"/>
              </w:rPr>
              <w:t xml:space="preserve"> </w:t>
            </w:r>
            <w:r w:rsidRPr="007A45D3">
              <w:t>ou</w:t>
            </w:r>
            <w:r w:rsidRPr="007A45D3">
              <w:rPr>
                <w:spacing w:val="42"/>
              </w:rPr>
              <w:t xml:space="preserve"> </w:t>
            </w:r>
            <w:r w:rsidRPr="007A45D3">
              <w:rPr>
                <w:spacing w:val="-1"/>
              </w:rPr>
              <w:t xml:space="preserve">consultor relacionado com a investigação devidamente designado. </w:t>
            </w:r>
            <w:r w:rsidRPr="007A45D3">
              <w:rPr>
                <w:spacing w:val="-2"/>
              </w:rPr>
              <w:t>Caso</w:t>
            </w:r>
            <w:r w:rsidRPr="007A45D3">
              <w:rPr>
                <w:spacing w:val="42"/>
              </w:rPr>
              <w:t xml:space="preserve"> </w:t>
            </w:r>
            <w:r w:rsidRPr="007A45D3">
              <w:t>o</w:t>
            </w:r>
            <w:r w:rsidRPr="007A45D3">
              <w:rPr>
                <w:spacing w:val="45"/>
              </w:rPr>
              <w:t xml:space="preserve"> </w:t>
            </w:r>
            <w:r w:rsidRPr="007A45D3">
              <w:rPr>
                <w:spacing w:val="-1"/>
              </w:rPr>
              <w:t>requerente,</w:t>
            </w:r>
            <w:r w:rsidRPr="007A45D3">
              <w:rPr>
                <w:spacing w:val="41"/>
              </w:rPr>
              <w:t xml:space="preserve"> </w:t>
            </w:r>
            <w:r w:rsidRPr="007A45D3">
              <w:rPr>
                <w:spacing w:val="-1"/>
              </w:rPr>
              <w:t>licitante,</w:t>
            </w:r>
            <w:r w:rsidRPr="007A45D3">
              <w:rPr>
                <w:spacing w:val="43"/>
              </w:rPr>
              <w:t xml:space="preserve"> </w:t>
            </w:r>
            <w:r w:rsidRPr="007A45D3">
              <w:rPr>
                <w:spacing w:val="-1"/>
              </w:rPr>
              <w:t>proponente, fornecedor de bens e seus agentes,</w:t>
            </w:r>
            <w:r w:rsidRPr="007A45D3">
              <w:t xml:space="preserve"> </w:t>
            </w:r>
            <w:r w:rsidRPr="007A45D3">
              <w:rPr>
                <w:spacing w:val="-1"/>
              </w:rPr>
              <w:t>empreiteiro,</w:t>
            </w:r>
            <w:r w:rsidRPr="007A45D3">
              <w:t xml:space="preserve"> </w:t>
            </w:r>
            <w:r w:rsidRPr="007A45D3">
              <w:rPr>
                <w:spacing w:val="-1"/>
              </w:rPr>
              <w:t>consultor,</w:t>
            </w:r>
            <w:r w:rsidRPr="007A45D3">
              <w:rPr>
                <w:spacing w:val="-2"/>
              </w:rPr>
              <w:t xml:space="preserve"> </w:t>
            </w:r>
            <w:r w:rsidRPr="007A45D3">
              <w:rPr>
                <w:spacing w:val="-1"/>
              </w:rPr>
              <w:t>funcionários,</w:t>
            </w:r>
            <w:r w:rsidRPr="007A45D3">
              <w:t xml:space="preserve"> </w:t>
            </w:r>
            <w:r w:rsidRPr="007A45D3">
              <w:rPr>
                <w:spacing w:val="-1"/>
              </w:rPr>
              <w:t>subempreiteiro,</w:t>
            </w:r>
            <w:r w:rsidRPr="007A45D3">
              <w:rPr>
                <w:spacing w:val="75"/>
              </w:rPr>
              <w:t xml:space="preserve"> </w:t>
            </w:r>
            <w:r w:rsidRPr="007A45D3">
              <w:rPr>
                <w:spacing w:val="-1"/>
              </w:rPr>
              <w:t>subconsultor,</w:t>
            </w:r>
            <w:r w:rsidRPr="007A45D3">
              <w:rPr>
                <w:spacing w:val="2"/>
              </w:rPr>
              <w:t xml:space="preserve"> </w:t>
            </w:r>
            <w:r w:rsidRPr="007A45D3">
              <w:rPr>
                <w:spacing w:val="-1"/>
              </w:rPr>
              <w:t>prestador</w:t>
            </w:r>
            <w:r w:rsidRPr="007A45D3">
              <w:rPr>
                <w:spacing w:val="2"/>
              </w:rPr>
              <w:t xml:space="preserve"> </w:t>
            </w:r>
            <w:r w:rsidRPr="007A45D3">
              <w:rPr>
                <w:spacing w:val="-1"/>
              </w:rPr>
              <w:t>de</w:t>
            </w:r>
            <w:r w:rsidRPr="007A45D3">
              <w:rPr>
                <w:spacing w:val="3"/>
              </w:rPr>
              <w:t xml:space="preserve"> </w:t>
            </w:r>
            <w:r w:rsidRPr="007A45D3">
              <w:rPr>
                <w:spacing w:val="-1"/>
              </w:rPr>
              <w:t>serviços</w:t>
            </w:r>
            <w:r w:rsidRPr="007A45D3">
              <w:rPr>
                <w:spacing w:val="2"/>
              </w:rPr>
              <w:t xml:space="preserve"> ou</w:t>
            </w:r>
            <w:r w:rsidRPr="007A45D3">
              <w:rPr>
                <w:spacing w:val="3"/>
              </w:rPr>
              <w:t xml:space="preserve"> </w:t>
            </w:r>
            <w:r w:rsidRPr="007A45D3">
              <w:rPr>
                <w:spacing w:val="-1"/>
              </w:rPr>
              <w:t>concessionário</w:t>
            </w:r>
            <w:r w:rsidRPr="007A45D3">
              <w:rPr>
                <w:spacing w:val="7"/>
              </w:rPr>
              <w:t xml:space="preserve"> </w:t>
            </w:r>
            <w:r w:rsidRPr="007A45D3">
              <w:rPr>
                <w:spacing w:val="-3"/>
              </w:rPr>
              <w:t xml:space="preserve">se recusem a cooperar e/ou descumpram </w:t>
            </w:r>
            <w:r w:rsidRPr="007A45D3">
              <w:t>o</w:t>
            </w:r>
            <w:r w:rsidRPr="007A45D3">
              <w:rPr>
                <w:spacing w:val="6"/>
              </w:rPr>
              <w:t xml:space="preserve"> </w:t>
            </w:r>
            <w:r w:rsidRPr="007A45D3">
              <w:rPr>
                <w:spacing w:val="-1"/>
              </w:rPr>
              <w:t>exigido</w:t>
            </w:r>
            <w:r w:rsidRPr="007A45D3">
              <w:rPr>
                <w:spacing w:val="6"/>
              </w:rPr>
              <w:t xml:space="preserve"> </w:t>
            </w:r>
            <w:r w:rsidRPr="007A45D3">
              <w:rPr>
                <w:spacing w:val="-1"/>
              </w:rPr>
              <w:t>pelo</w:t>
            </w:r>
            <w:r w:rsidRPr="007A45D3">
              <w:rPr>
                <w:spacing w:val="6"/>
              </w:rPr>
              <w:t xml:space="preserve"> </w:t>
            </w:r>
            <w:r w:rsidRPr="007A45D3">
              <w:rPr>
                <w:spacing w:val="-1"/>
              </w:rPr>
              <w:t>Banco</w:t>
            </w:r>
            <w:r w:rsidRPr="007A45D3">
              <w:rPr>
                <w:spacing w:val="2"/>
              </w:rPr>
              <w:t xml:space="preserve"> </w:t>
            </w:r>
            <w:r w:rsidRPr="007A45D3">
              <w:t>ou</w:t>
            </w:r>
            <w:r w:rsidRPr="007A45D3">
              <w:rPr>
                <w:spacing w:val="4"/>
              </w:rPr>
              <w:t xml:space="preserve"> </w:t>
            </w:r>
            <w:r w:rsidRPr="007A45D3">
              <w:rPr>
                <w:spacing w:val="-1"/>
              </w:rPr>
              <w:t xml:space="preserve">obstruam </w:t>
            </w:r>
            <w:r w:rsidRPr="007A45D3">
              <w:rPr>
                <w:spacing w:val="-2"/>
              </w:rPr>
              <w:t>de</w:t>
            </w:r>
            <w:r w:rsidRPr="007A45D3">
              <w:rPr>
                <w:spacing w:val="5"/>
              </w:rPr>
              <w:t xml:space="preserve"> </w:t>
            </w:r>
            <w:r w:rsidRPr="007A45D3">
              <w:rPr>
                <w:spacing w:val="-1"/>
              </w:rPr>
              <w:t>qualquer</w:t>
            </w:r>
            <w:r w:rsidRPr="007A45D3">
              <w:rPr>
                <w:spacing w:val="5"/>
              </w:rPr>
              <w:t xml:space="preserve"> </w:t>
            </w:r>
            <w:r w:rsidRPr="007A45D3">
              <w:t>forma,</w:t>
            </w:r>
            <w:r w:rsidRPr="007A45D3">
              <w:rPr>
                <w:spacing w:val="2"/>
              </w:rPr>
              <w:t xml:space="preserve"> </w:t>
            </w:r>
            <w:r w:rsidRPr="007A45D3">
              <w:t>a</w:t>
            </w:r>
            <w:r w:rsidRPr="007A45D3">
              <w:rPr>
                <w:spacing w:val="5"/>
              </w:rPr>
              <w:t xml:space="preserve"> </w:t>
            </w:r>
            <w:r w:rsidRPr="007A45D3">
              <w:rPr>
                <w:spacing w:val="-1"/>
              </w:rPr>
              <w:t>investigação,</w:t>
            </w:r>
            <w:r w:rsidRPr="007A45D3">
              <w:rPr>
                <w:spacing w:val="-2"/>
              </w:rPr>
              <w:t xml:space="preserve"> </w:t>
            </w:r>
            <w:r w:rsidRPr="007A45D3">
              <w:t>o</w:t>
            </w:r>
            <w:r w:rsidRPr="007A45D3">
              <w:rPr>
                <w:spacing w:val="1"/>
              </w:rPr>
              <w:t xml:space="preserve"> </w:t>
            </w:r>
            <w:r w:rsidRPr="007A45D3">
              <w:rPr>
                <w:spacing w:val="-1"/>
              </w:rPr>
              <w:t>Banco,</w:t>
            </w:r>
            <w:r w:rsidRPr="007A45D3">
              <w:t xml:space="preserve"> a</w:t>
            </w:r>
            <w:r w:rsidRPr="007A45D3">
              <w:rPr>
                <w:spacing w:val="-2"/>
              </w:rPr>
              <w:t xml:space="preserve"> </w:t>
            </w:r>
            <w:r w:rsidRPr="007A45D3">
              <w:rPr>
                <w:spacing w:val="-1"/>
              </w:rPr>
              <w:t>seu</w:t>
            </w:r>
            <w:r w:rsidRPr="007A45D3">
              <w:t xml:space="preserve"> </w:t>
            </w:r>
            <w:r w:rsidRPr="007A45D3">
              <w:rPr>
                <w:spacing w:val="-1"/>
              </w:rPr>
              <w:t>critério exclusivo,</w:t>
            </w:r>
            <w:r w:rsidRPr="007A45D3">
              <w:rPr>
                <w:spacing w:val="-3"/>
              </w:rPr>
              <w:t xml:space="preserve"> </w:t>
            </w:r>
            <w:r w:rsidRPr="007A45D3">
              <w:rPr>
                <w:spacing w:val="-1"/>
              </w:rPr>
              <w:t>pode</w:t>
            </w:r>
            <w:r w:rsidRPr="007A45D3">
              <w:rPr>
                <w:spacing w:val="-3"/>
              </w:rPr>
              <w:t xml:space="preserve"> </w:t>
            </w:r>
            <w:r w:rsidRPr="007A45D3">
              <w:rPr>
                <w:spacing w:val="-1"/>
              </w:rPr>
              <w:t>tomar</w:t>
            </w:r>
            <w:r w:rsidRPr="007A45D3">
              <w:t xml:space="preserve"> as </w:t>
            </w:r>
            <w:r w:rsidRPr="007A45D3">
              <w:rPr>
                <w:spacing w:val="-1"/>
              </w:rPr>
              <w:t>medidas</w:t>
            </w:r>
            <w:r w:rsidRPr="007A45D3">
              <w:t xml:space="preserve"> </w:t>
            </w:r>
            <w:r w:rsidRPr="007A45D3">
              <w:rPr>
                <w:spacing w:val="-1"/>
              </w:rPr>
              <w:lastRenderedPageBreak/>
              <w:t>apropriadas</w:t>
            </w:r>
            <w:r w:rsidRPr="007A45D3">
              <w:t xml:space="preserve"> </w:t>
            </w:r>
            <w:r w:rsidRPr="007A45D3">
              <w:rPr>
                <w:spacing w:val="-1"/>
              </w:rPr>
              <w:t>contra</w:t>
            </w:r>
            <w:r w:rsidRPr="007A45D3">
              <w:rPr>
                <w:spacing w:val="-3"/>
              </w:rPr>
              <w:t xml:space="preserve"> </w:t>
            </w:r>
            <w:r w:rsidRPr="007A45D3">
              <w:t>o</w:t>
            </w:r>
            <w:r w:rsidRPr="007A45D3">
              <w:rPr>
                <w:spacing w:val="1"/>
              </w:rPr>
              <w:t xml:space="preserve"> </w:t>
            </w:r>
            <w:r w:rsidRPr="007A45D3">
              <w:rPr>
                <w:spacing w:val="-1"/>
              </w:rPr>
              <w:t>requerente,</w:t>
            </w:r>
            <w:r w:rsidRPr="007A45D3">
              <w:rPr>
                <w:spacing w:val="77"/>
              </w:rPr>
              <w:t xml:space="preserve"> </w:t>
            </w:r>
            <w:r w:rsidRPr="007A45D3">
              <w:rPr>
                <w:spacing w:val="-1"/>
              </w:rPr>
              <w:t>licitante, proponente, fornecedor de bens</w:t>
            </w:r>
            <w:r w:rsidRPr="007A45D3">
              <w:rPr>
                <w:spacing w:val="43"/>
              </w:rPr>
              <w:t xml:space="preserve"> </w:t>
            </w:r>
            <w:r w:rsidRPr="007A45D3">
              <w:t>e</w:t>
            </w:r>
            <w:r w:rsidRPr="007A45D3">
              <w:rPr>
                <w:spacing w:val="44"/>
              </w:rPr>
              <w:t xml:space="preserve"> </w:t>
            </w:r>
            <w:r w:rsidRPr="007A45D3">
              <w:rPr>
                <w:spacing w:val="-1"/>
              </w:rPr>
              <w:t>seus</w:t>
            </w:r>
            <w:r w:rsidRPr="007A45D3">
              <w:rPr>
                <w:spacing w:val="43"/>
              </w:rPr>
              <w:t xml:space="preserve"> </w:t>
            </w:r>
            <w:r w:rsidRPr="007A45D3">
              <w:rPr>
                <w:spacing w:val="-1"/>
              </w:rPr>
              <w:t>agentes,</w:t>
            </w:r>
            <w:r w:rsidRPr="007A45D3">
              <w:rPr>
                <w:spacing w:val="44"/>
              </w:rPr>
              <w:t xml:space="preserve"> </w:t>
            </w:r>
            <w:r w:rsidRPr="007A45D3">
              <w:rPr>
                <w:spacing w:val="-1"/>
              </w:rPr>
              <w:t>empreiteiro,</w:t>
            </w:r>
            <w:r w:rsidRPr="007A45D3">
              <w:rPr>
                <w:spacing w:val="43"/>
              </w:rPr>
              <w:t xml:space="preserve"> </w:t>
            </w:r>
            <w:r w:rsidRPr="007A45D3">
              <w:rPr>
                <w:spacing w:val="-1"/>
              </w:rPr>
              <w:t>consultor,</w:t>
            </w:r>
            <w:r w:rsidRPr="007A45D3">
              <w:rPr>
                <w:spacing w:val="41"/>
              </w:rPr>
              <w:t xml:space="preserve"> </w:t>
            </w:r>
            <w:r w:rsidRPr="007A45D3">
              <w:t>funcionários,</w:t>
            </w:r>
            <w:r w:rsidRPr="007A45D3">
              <w:rPr>
                <w:spacing w:val="53"/>
              </w:rPr>
              <w:t xml:space="preserve"> </w:t>
            </w:r>
            <w:r w:rsidRPr="007A45D3">
              <w:rPr>
                <w:spacing w:val="-1"/>
              </w:rPr>
              <w:t>subempreiteiro,</w:t>
            </w:r>
            <w:r w:rsidRPr="007A45D3">
              <w:t xml:space="preserve"> </w:t>
            </w:r>
            <w:r w:rsidRPr="007A45D3">
              <w:rPr>
                <w:spacing w:val="-1"/>
              </w:rPr>
              <w:t>subconsultor,</w:t>
            </w:r>
            <w:r w:rsidRPr="007A45D3">
              <w:t xml:space="preserve"> </w:t>
            </w:r>
            <w:r w:rsidRPr="007A45D3">
              <w:rPr>
                <w:spacing w:val="-1"/>
              </w:rPr>
              <w:t>prestador</w:t>
            </w:r>
            <w:r w:rsidRPr="007A45D3">
              <w:t xml:space="preserve"> </w:t>
            </w:r>
            <w:r w:rsidRPr="007A45D3">
              <w:rPr>
                <w:spacing w:val="-1"/>
              </w:rPr>
              <w:t>de</w:t>
            </w:r>
            <w:r w:rsidRPr="007A45D3">
              <w:rPr>
                <w:spacing w:val="-2"/>
              </w:rPr>
              <w:t xml:space="preserve"> </w:t>
            </w:r>
            <w:r w:rsidRPr="007A45D3">
              <w:rPr>
                <w:spacing w:val="-1"/>
              </w:rPr>
              <w:t>serviços</w:t>
            </w:r>
            <w:r w:rsidRPr="007A45D3">
              <w:rPr>
                <w:spacing w:val="-3"/>
              </w:rPr>
              <w:t xml:space="preserve"> </w:t>
            </w:r>
            <w:r w:rsidRPr="007A45D3">
              <w:t>ou</w:t>
            </w:r>
            <w:r w:rsidRPr="007A45D3">
              <w:rPr>
                <w:spacing w:val="-1"/>
              </w:rPr>
              <w:t xml:space="preserve"> concessionário</w:t>
            </w:r>
            <w:r w:rsidRPr="007A45D3">
              <w:t>.</w:t>
            </w:r>
          </w:p>
          <w:p w14:paraId="3764384A" w14:textId="20A9C1B9" w:rsidR="00325689" w:rsidRPr="0090178A" w:rsidRDefault="004C3B9C" w:rsidP="004916A6">
            <w:pPr>
              <w:pStyle w:val="ListParagraph"/>
              <w:numPr>
                <w:ilvl w:val="0"/>
                <w:numId w:val="188"/>
              </w:numPr>
              <w:tabs>
                <w:tab w:val="clear" w:pos="1732"/>
              </w:tabs>
              <w:ind w:left="679" w:hanging="425"/>
              <w:jc w:val="both"/>
            </w:pPr>
            <w:r w:rsidRPr="007A45D3">
              <w:rPr>
                <w:spacing w:val="-3"/>
              </w:rPr>
              <w:t xml:space="preserve">O </w:t>
            </w:r>
            <w:r w:rsidRPr="00497373">
              <w:rPr>
                <w:spacing w:val="-3"/>
              </w:rPr>
              <w:t xml:space="preserve">Banco exigirá que, quando um Mutuário selecionar uma agência especializada para fornecer serviços de assistência técnica, todas as disposições relacionadas às Práticas Proibidas e as sanções correspondentes, serão aplicadas integralmente aos requerentes, licitantes, </w:t>
            </w:r>
            <w:r>
              <w:rPr>
                <w:spacing w:val="-3"/>
              </w:rPr>
              <w:t xml:space="preserve">proponentes, </w:t>
            </w:r>
            <w:r w:rsidRPr="00497373">
              <w:rPr>
                <w:spacing w:val="-3"/>
              </w:rPr>
              <w:t>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r w:rsidR="00325689" w:rsidRPr="0090178A">
              <w:t>.</w:t>
            </w:r>
          </w:p>
          <w:p w14:paraId="1AD02F40" w14:textId="77777777" w:rsidR="00325689" w:rsidRPr="0090178A" w:rsidRDefault="00325689" w:rsidP="00325689">
            <w:pPr>
              <w:ind w:left="882" w:hanging="360"/>
              <w:jc w:val="both"/>
              <w:rPr>
                <w:bCs/>
                <w:color w:val="000000"/>
              </w:rPr>
            </w:pPr>
          </w:p>
          <w:p w14:paraId="47473331" w14:textId="5745AE78" w:rsidR="00F8463E" w:rsidRPr="00DD16A3" w:rsidRDefault="00DD16A3" w:rsidP="00DD16A3">
            <w:pPr>
              <w:ind w:left="360" w:hanging="360"/>
              <w:jc w:val="both"/>
            </w:pPr>
            <w:r>
              <w:t>3.2</w:t>
            </w:r>
            <w:r w:rsidRPr="00DD16A3">
              <w:tab/>
            </w:r>
            <w:r w:rsidRPr="007A45D3">
              <w:t xml:space="preserve">Com a concordância específica do Banco, além da Lista do Banco de Empresas e Indivíduos Sancionados, o Mutuário pode introduzir, nos </w:t>
            </w:r>
            <w:r w:rsidRPr="006F3B0F">
              <w:t xml:space="preserve">formulários </w:t>
            </w:r>
            <w:r w:rsidR="002C00B4">
              <w:t>da Oferta</w:t>
            </w:r>
            <w:r>
              <w:t xml:space="preserve"> </w:t>
            </w:r>
            <w:r w:rsidRPr="007A45D3">
              <w:t xml:space="preserve">e para contratos financiados pelo Banco, um compromisso do </w:t>
            </w:r>
            <w:r>
              <w:t>L</w:t>
            </w:r>
            <w:r w:rsidRPr="007A45D3">
              <w:t xml:space="preserve">icitante de observar, ao concorrer e executar um contrato, as leis e o sistema de sanções do país contra </w:t>
            </w:r>
            <w:r>
              <w:t>P</w:t>
            </w:r>
            <w:r w:rsidRPr="007A45D3">
              <w:t xml:space="preserve">ráticas </w:t>
            </w:r>
            <w:r>
              <w:t>Pr</w:t>
            </w:r>
            <w:r w:rsidRPr="007A45D3">
              <w:t>oibidas (incluindo suborno) e os regulamentos e sanções de um organismo de desenvolvimento multilateral/bilateral ou organização internacional, atuando como cofinanciador, relacionados a práticas proibidas, se aplicável, conforme listado nos documentos de licitação.</w:t>
            </w:r>
            <w:r w:rsidRPr="007A45D3">
              <w:rPr>
                <w:rStyle w:val="FootnoteReference"/>
              </w:rPr>
              <w:footnoteReference w:id="7"/>
            </w:r>
            <w:r w:rsidRPr="007A45D3">
              <w:t xml:space="preserve"> O </w:t>
            </w:r>
            <w:r w:rsidRPr="007A45D3">
              <w:lastRenderedPageBreak/>
              <w:t>Banco aceitará a introdução de tal compromisso a pedido do país Mutuário, desde que as disposições que regem tal requisito sejam satisfatórias para o Banco</w:t>
            </w:r>
            <w:r w:rsidR="00325689" w:rsidRPr="0090178A">
              <w:t>.</w:t>
            </w:r>
          </w:p>
          <w:p w14:paraId="5DB813F4" w14:textId="1A584476" w:rsidR="00A36323" w:rsidRPr="0090178A" w:rsidRDefault="00A36323" w:rsidP="00A36323">
            <w:pPr>
              <w:ind w:left="522" w:hanging="360"/>
              <w:jc w:val="both"/>
              <w:rPr>
                <w:rFonts w:eastAsia="Times New Roman"/>
                <w:lang w:eastAsia="pt-BR"/>
              </w:rPr>
            </w:pPr>
          </w:p>
        </w:tc>
      </w:tr>
      <w:tr w:rsidR="00F8463E" w:rsidRPr="0090178A" w14:paraId="5512090D" w14:textId="77777777" w:rsidTr="00341DFA">
        <w:trPr>
          <w:jc w:val="center"/>
        </w:trPr>
        <w:tc>
          <w:tcPr>
            <w:tcW w:w="3119" w:type="dxa"/>
            <w:gridSpan w:val="2"/>
            <w:tcMar>
              <w:top w:w="0" w:type="dxa"/>
              <w:left w:w="108" w:type="dxa"/>
              <w:bottom w:w="0" w:type="dxa"/>
              <w:right w:w="108" w:type="dxa"/>
            </w:tcMar>
            <w:hideMark/>
          </w:tcPr>
          <w:p w14:paraId="7F30B5BE" w14:textId="3F8590DC" w:rsidR="00F8463E" w:rsidRPr="0090178A" w:rsidRDefault="00F8463E" w:rsidP="00E52855">
            <w:pPr>
              <w:pStyle w:val="Aheader2DCIAO"/>
              <w:numPr>
                <w:ilvl w:val="0"/>
                <w:numId w:val="56"/>
              </w:numPr>
            </w:pPr>
            <w:bookmarkStart w:id="63" w:name="_Toc455487597"/>
            <w:bookmarkStart w:id="64" w:name="_Toc435624811"/>
            <w:bookmarkStart w:id="65" w:name="_Toc435519177"/>
            <w:bookmarkStart w:id="66" w:name="_Toc24975652"/>
            <w:bookmarkStart w:id="67" w:name="_Toc56640815"/>
            <w:bookmarkEnd w:id="63"/>
            <w:bookmarkEnd w:id="64"/>
            <w:bookmarkEnd w:id="65"/>
            <w:r w:rsidRPr="0090178A">
              <w:lastRenderedPageBreak/>
              <w:t>Licitantes</w:t>
            </w:r>
            <w:r w:rsidR="00A26125" w:rsidRPr="0090178A">
              <w:t xml:space="preserve"> </w:t>
            </w:r>
            <w:r w:rsidRPr="0090178A">
              <w:t>Elegíveis</w:t>
            </w:r>
            <w:bookmarkEnd w:id="66"/>
            <w:bookmarkEnd w:id="67"/>
          </w:p>
          <w:p w14:paraId="0AB93270" w14:textId="607856A7" w:rsidR="00F8463E" w:rsidRPr="0090178A" w:rsidRDefault="00A26125" w:rsidP="00F8463E">
            <w:pPr>
              <w:spacing w:before="120" w:after="120"/>
              <w:ind w:hanging="432"/>
              <w:jc w:val="both"/>
              <w:rPr>
                <w:rFonts w:eastAsia="Times New Roman"/>
                <w:lang w:eastAsia="pt-BR"/>
              </w:rPr>
            </w:pPr>
            <w:r w:rsidRPr="0090178A">
              <w:rPr>
                <w:rFonts w:eastAsia="Times New Roman"/>
                <w:b/>
                <w:bCs/>
                <w:lang w:eastAsia="pt-BR"/>
              </w:rPr>
              <w:t xml:space="preserve"> </w:t>
            </w:r>
          </w:p>
          <w:p w14:paraId="7DD0A243" w14:textId="58E25E77" w:rsidR="00F8463E" w:rsidRPr="0090178A" w:rsidRDefault="00A26125" w:rsidP="00F8463E">
            <w:pPr>
              <w:spacing w:before="120" w:after="120"/>
              <w:ind w:hanging="432"/>
              <w:jc w:val="both"/>
              <w:rPr>
                <w:rFonts w:eastAsia="Times New Roman"/>
                <w:lang w:eastAsia="pt-BR"/>
              </w:rPr>
            </w:pPr>
            <w:r w:rsidRPr="0090178A">
              <w:rPr>
                <w:rFonts w:eastAsia="Times New Roman"/>
                <w:lang w:eastAsia="pt-BR"/>
              </w:rPr>
              <w:t xml:space="preserve"> </w:t>
            </w:r>
          </w:p>
        </w:tc>
        <w:tc>
          <w:tcPr>
            <w:tcW w:w="5813" w:type="dxa"/>
            <w:gridSpan w:val="2"/>
            <w:tcMar>
              <w:top w:w="0" w:type="dxa"/>
              <w:left w:w="108" w:type="dxa"/>
              <w:bottom w:w="0" w:type="dxa"/>
              <w:right w:w="108" w:type="dxa"/>
            </w:tcMar>
            <w:hideMark/>
          </w:tcPr>
          <w:p w14:paraId="47EDF1A8" w14:textId="2B3109CA" w:rsidR="00F8463E" w:rsidRPr="0090178A" w:rsidRDefault="00F8463E" w:rsidP="00F8463E">
            <w:pPr>
              <w:spacing w:after="200"/>
              <w:ind w:left="432" w:hanging="432"/>
              <w:jc w:val="both"/>
              <w:rPr>
                <w:rFonts w:eastAsia="Times New Roman"/>
                <w:lang w:eastAsia="pt-BR"/>
              </w:rPr>
            </w:pPr>
            <w:r w:rsidRPr="0090178A">
              <w:rPr>
                <w:rFonts w:eastAsia="Times New Roman"/>
                <w:lang w:eastAsia="pt-BR"/>
              </w:rPr>
              <w:t>4.1</w:t>
            </w:r>
            <w:r w:rsidR="0054005B" w:rsidRPr="007E35C8">
              <w:rPr>
                <w:rFonts w:eastAsia="Times New Roman"/>
                <w:lang w:eastAsia="pt-BR"/>
              </w:rPr>
              <w:tab/>
            </w:r>
            <w:r w:rsidRPr="0090178A">
              <w:rPr>
                <w:rFonts w:eastAsia="Times New Roman"/>
                <w:spacing w:val="-4"/>
                <w:lang w:eastAsia="pt-BR"/>
              </w:rPr>
              <w:t>Um</w:t>
            </w:r>
            <w:r w:rsidR="00A36323" w:rsidRPr="0090178A">
              <w:rPr>
                <w:rFonts w:eastAsia="Times New Roman"/>
                <w:spacing w:val="-4"/>
                <w:lang w:eastAsia="pt-BR"/>
              </w:rPr>
              <w:t xml:space="preserve"> Licitante </w:t>
            </w:r>
            <w:r w:rsidRPr="0090178A">
              <w:rPr>
                <w:rFonts w:eastAsia="Times New Roman"/>
                <w:spacing w:val="-4"/>
                <w:lang w:eastAsia="pt-BR"/>
              </w:rPr>
              <w:t>e</w:t>
            </w:r>
            <w:r w:rsidR="00A26125" w:rsidRPr="0090178A">
              <w:rPr>
                <w:rFonts w:eastAsia="Times New Roman"/>
                <w:spacing w:val="-4"/>
                <w:lang w:eastAsia="pt-BR"/>
              </w:rPr>
              <w:t xml:space="preserve"> </w:t>
            </w:r>
            <w:r w:rsidRPr="0090178A">
              <w:rPr>
                <w:rFonts w:eastAsia="Times New Roman"/>
                <w:spacing w:val="-4"/>
                <w:lang w:eastAsia="pt-BR"/>
              </w:rPr>
              <w:t>todas</w:t>
            </w:r>
            <w:r w:rsidR="00A26125" w:rsidRPr="0090178A">
              <w:rPr>
                <w:rFonts w:eastAsia="Times New Roman"/>
                <w:spacing w:val="-4"/>
                <w:lang w:eastAsia="pt-BR"/>
              </w:rPr>
              <w:t xml:space="preserve"> </w:t>
            </w:r>
            <w:r w:rsidRPr="0090178A">
              <w:rPr>
                <w:rFonts w:eastAsia="Times New Roman"/>
                <w:spacing w:val="-4"/>
                <w:lang w:eastAsia="pt-BR"/>
              </w:rPr>
              <w:t>as</w:t>
            </w:r>
            <w:r w:rsidR="00A26125" w:rsidRPr="0090178A">
              <w:rPr>
                <w:rFonts w:eastAsia="Times New Roman"/>
                <w:spacing w:val="-4"/>
                <w:lang w:eastAsia="pt-BR"/>
              </w:rPr>
              <w:t xml:space="preserve"> </w:t>
            </w:r>
            <w:r w:rsidRPr="0090178A">
              <w:rPr>
                <w:rFonts w:eastAsia="Times New Roman"/>
                <w:spacing w:val="-4"/>
                <w:lang w:eastAsia="pt-BR"/>
              </w:rPr>
              <w:t>partes</w:t>
            </w:r>
            <w:r w:rsidR="00A26125" w:rsidRPr="0090178A">
              <w:rPr>
                <w:rFonts w:eastAsia="Times New Roman"/>
                <w:spacing w:val="-4"/>
                <w:lang w:eastAsia="pt-BR"/>
              </w:rPr>
              <w:t xml:space="preserve"> </w:t>
            </w:r>
            <w:r w:rsidRPr="0090178A">
              <w:rPr>
                <w:rFonts w:eastAsia="Times New Roman"/>
                <w:spacing w:val="-4"/>
                <w:lang w:eastAsia="pt-BR"/>
              </w:rPr>
              <w:t>que</w:t>
            </w:r>
            <w:r w:rsidR="00A26125" w:rsidRPr="0090178A">
              <w:rPr>
                <w:rFonts w:eastAsia="Times New Roman"/>
                <w:spacing w:val="-4"/>
                <w:lang w:eastAsia="pt-BR"/>
              </w:rPr>
              <w:t xml:space="preserve"> </w:t>
            </w:r>
            <w:r w:rsidR="00A36323" w:rsidRPr="0090178A">
              <w:rPr>
                <w:rFonts w:eastAsia="Times New Roman"/>
                <w:spacing w:val="-4"/>
                <w:lang w:eastAsia="pt-BR"/>
              </w:rPr>
              <w:t xml:space="preserve">os </w:t>
            </w:r>
            <w:r w:rsidRPr="0090178A">
              <w:rPr>
                <w:rFonts w:eastAsia="Times New Roman"/>
                <w:spacing w:val="-4"/>
                <w:lang w:eastAsia="pt-BR"/>
              </w:rPr>
              <w:t>constituem</w:t>
            </w:r>
            <w:r w:rsidR="00A26125" w:rsidRPr="0090178A">
              <w:rPr>
                <w:rFonts w:eastAsia="Times New Roman"/>
                <w:spacing w:val="-4"/>
                <w:lang w:eastAsia="pt-BR"/>
              </w:rPr>
              <w:t xml:space="preserve"> </w:t>
            </w:r>
            <w:r w:rsidRPr="0090178A">
              <w:rPr>
                <w:rFonts w:eastAsia="Times New Roman"/>
                <w:spacing w:val="-4"/>
                <w:lang w:eastAsia="pt-BR"/>
              </w:rPr>
              <w:t>devem</w:t>
            </w:r>
            <w:r w:rsidR="00A26125" w:rsidRPr="0090178A">
              <w:rPr>
                <w:rFonts w:eastAsia="Times New Roman"/>
                <w:spacing w:val="-4"/>
                <w:lang w:eastAsia="pt-BR"/>
              </w:rPr>
              <w:t xml:space="preserve"> </w:t>
            </w:r>
            <w:r w:rsidRPr="0090178A">
              <w:rPr>
                <w:rFonts w:eastAsia="Times New Roman"/>
                <w:spacing w:val="-4"/>
                <w:lang w:eastAsia="pt-BR"/>
              </w:rPr>
              <w:t>ser</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00585911">
              <w:rPr>
                <w:rFonts w:eastAsia="Times New Roman"/>
                <w:spacing w:val="-4"/>
                <w:lang w:eastAsia="pt-BR"/>
              </w:rPr>
              <w:t>países-membros</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Pr="0090178A">
              <w:rPr>
                <w:rFonts w:eastAsia="Times New Roman"/>
                <w:spacing w:val="-4"/>
                <w:lang w:eastAsia="pt-BR"/>
              </w:rPr>
              <w:t>Banco.</w:t>
            </w:r>
            <w:r w:rsidR="00A26125" w:rsidRPr="0090178A">
              <w:rPr>
                <w:rFonts w:eastAsia="Times New Roman"/>
                <w:spacing w:val="-4"/>
                <w:lang w:eastAsia="pt-BR"/>
              </w:rPr>
              <w:t xml:space="preserve"> </w:t>
            </w:r>
            <w:r w:rsidR="00A36323" w:rsidRPr="0090178A">
              <w:rPr>
                <w:rFonts w:eastAsia="Times New Roman"/>
                <w:spacing w:val="-4"/>
                <w:lang w:eastAsia="pt-BR"/>
              </w:rPr>
              <w:t>Licitantes</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outros</w:t>
            </w:r>
            <w:r w:rsidR="00A26125" w:rsidRPr="0090178A">
              <w:rPr>
                <w:rFonts w:eastAsia="Times New Roman"/>
                <w:spacing w:val="-4"/>
                <w:lang w:eastAsia="pt-BR"/>
              </w:rPr>
              <w:t xml:space="preserve"> </w:t>
            </w:r>
            <w:r w:rsidRPr="0090178A">
              <w:rPr>
                <w:rFonts w:eastAsia="Times New Roman"/>
                <w:spacing w:val="-4"/>
                <w:lang w:eastAsia="pt-BR"/>
              </w:rPr>
              <w:t>países</w:t>
            </w:r>
            <w:r w:rsidR="00A26125" w:rsidRPr="0090178A">
              <w:rPr>
                <w:rFonts w:eastAsia="Times New Roman"/>
                <w:spacing w:val="-4"/>
                <w:lang w:eastAsia="pt-BR"/>
              </w:rPr>
              <w:t xml:space="preserve"> </w:t>
            </w:r>
            <w:r w:rsidRPr="0090178A">
              <w:rPr>
                <w:rFonts w:eastAsia="Times New Roman"/>
                <w:spacing w:val="-4"/>
                <w:lang w:eastAsia="pt-BR"/>
              </w:rPr>
              <w:t>não</w:t>
            </w:r>
            <w:r w:rsidR="00A26125" w:rsidRPr="0090178A">
              <w:rPr>
                <w:rFonts w:eastAsia="Times New Roman"/>
                <w:spacing w:val="-4"/>
                <w:lang w:eastAsia="pt-BR"/>
              </w:rPr>
              <w:t xml:space="preserve"> </w:t>
            </w:r>
            <w:r w:rsidRPr="0090178A">
              <w:rPr>
                <w:rFonts w:eastAsia="Times New Roman"/>
                <w:spacing w:val="-4"/>
                <w:lang w:eastAsia="pt-BR"/>
              </w:rPr>
              <w:t>serão</w:t>
            </w:r>
            <w:r w:rsidR="00A26125" w:rsidRPr="0090178A">
              <w:rPr>
                <w:rFonts w:eastAsia="Times New Roman"/>
                <w:spacing w:val="-4"/>
                <w:lang w:eastAsia="pt-BR"/>
              </w:rPr>
              <w:t xml:space="preserve"> </w:t>
            </w:r>
            <w:r w:rsidRPr="0090178A">
              <w:rPr>
                <w:rFonts w:eastAsia="Times New Roman"/>
                <w:spacing w:val="-4"/>
                <w:lang w:eastAsia="pt-BR"/>
              </w:rPr>
              <w:t>elegíveis</w:t>
            </w:r>
            <w:r w:rsidR="00A26125" w:rsidRPr="0090178A">
              <w:rPr>
                <w:rFonts w:eastAsia="Times New Roman"/>
                <w:spacing w:val="-4"/>
                <w:lang w:eastAsia="pt-BR"/>
              </w:rPr>
              <w:t xml:space="preserve"> </w:t>
            </w:r>
            <w:r w:rsidRPr="0090178A">
              <w:rPr>
                <w:rFonts w:eastAsia="Times New Roman"/>
                <w:spacing w:val="-4"/>
                <w:lang w:eastAsia="pt-BR"/>
              </w:rPr>
              <w:t>para</w:t>
            </w:r>
            <w:r w:rsidR="00A26125" w:rsidRPr="0090178A">
              <w:rPr>
                <w:rFonts w:eastAsia="Times New Roman"/>
                <w:spacing w:val="-4"/>
                <w:lang w:eastAsia="pt-BR"/>
              </w:rPr>
              <w:t xml:space="preserve"> </w:t>
            </w:r>
            <w:r w:rsidRPr="0090178A">
              <w:rPr>
                <w:rFonts w:eastAsia="Times New Roman"/>
                <w:spacing w:val="-4"/>
                <w:lang w:eastAsia="pt-BR"/>
              </w:rPr>
              <w:t>participar</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contratos</w:t>
            </w:r>
            <w:r w:rsidR="00A26125" w:rsidRPr="0090178A">
              <w:rPr>
                <w:rFonts w:eastAsia="Times New Roman"/>
                <w:spacing w:val="-4"/>
                <w:lang w:eastAsia="pt-BR"/>
              </w:rPr>
              <w:t xml:space="preserve"> </w:t>
            </w:r>
            <w:r w:rsidRPr="0090178A">
              <w:rPr>
                <w:rFonts w:eastAsia="Times New Roman"/>
                <w:spacing w:val="-4"/>
                <w:lang w:eastAsia="pt-BR"/>
              </w:rPr>
              <w:t>financiados</w:t>
            </w:r>
            <w:r w:rsidR="00A26125" w:rsidRPr="0090178A">
              <w:rPr>
                <w:rFonts w:eastAsia="Times New Roman"/>
                <w:spacing w:val="-4"/>
                <w:lang w:eastAsia="pt-BR"/>
              </w:rPr>
              <w:t xml:space="preserve"> </w:t>
            </w:r>
            <w:r w:rsidRPr="0090178A">
              <w:rPr>
                <w:rFonts w:eastAsia="Times New Roman"/>
                <w:spacing w:val="-4"/>
                <w:lang w:eastAsia="pt-BR"/>
              </w:rPr>
              <w:t>no</w:t>
            </w:r>
            <w:r w:rsidR="00A26125" w:rsidRPr="0090178A">
              <w:rPr>
                <w:rFonts w:eastAsia="Times New Roman"/>
                <w:spacing w:val="-4"/>
                <w:lang w:eastAsia="pt-BR"/>
              </w:rPr>
              <w:t xml:space="preserve"> </w:t>
            </w:r>
            <w:r w:rsidRPr="0090178A">
              <w:rPr>
                <w:rFonts w:eastAsia="Times New Roman"/>
                <w:spacing w:val="-4"/>
                <w:lang w:eastAsia="pt-BR"/>
              </w:rPr>
              <w:t>todo</w:t>
            </w:r>
            <w:r w:rsidR="00A26125" w:rsidRPr="0090178A">
              <w:rPr>
                <w:rFonts w:eastAsia="Times New Roman"/>
                <w:spacing w:val="-4"/>
                <w:lang w:eastAsia="pt-BR"/>
              </w:rPr>
              <w:t xml:space="preserve"> </w:t>
            </w:r>
            <w:r w:rsidRPr="0090178A">
              <w:rPr>
                <w:rFonts w:eastAsia="Times New Roman"/>
                <w:spacing w:val="-4"/>
                <w:lang w:eastAsia="pt-BR"/>
              </w:rPr>
              <w:t>ou</w:t>
            </w:r>
            <w:r w:rsidR="00A26125" w:rsidRPr="0090178A">
              <w:rPr>
                <w:rFonts w:eastAsia="Times New Roman"/>
                <w:spacing w:val="-4"/>
                <w:lang w:eastAsia="pt-BR"/>
              </w:rPr>
              <w:t xml:space="preserve"> </w:t>
            </w:r>
            <w:r w:rsidRPr="0090178A">
              <w:rPr>
                <w:rFonts w:eastAsia="Times New Roman"/>
                <w:spacing w:val="-4"/>
                <w:lang w:eastAsia="pt-BR"/>
              </w:rPr>
              <w:t>em</w:t>
            </w:r>
            <w:r w:rsidR="00A26125" w:rsidRPr="0090178A">
              <w:rPr>
                <w:rFonts w:eastAsia="Times New Roman"/>
                <w:spacing w:val="-4"/>
                <w:lang w:eastAsia="pt-BR"/>
              </w:rPr>
              <w:t xml:space="preserve"> </w:t>
            </w:r>
            <w:r w:rsidRPr="0090178A">
              <w:rPr>
                <w:rFonts w:eastAsia="Times New Roman"/>
                <w:spacing w:val="-4"/>
                <w:lang w:eastAsia="pt-BR"/>
              </w:rPr>
              <w:t>parte</w:t>
            </w:r>
            <w:r w:rsidR="00A26125" w:rsidRPr="0090178A">
              <w:rPr>
                <w:rFonts w:eastAsia="Times New Roman"/>
                <w:spacing w:val="-4"/>
                <w:lang w:eastAsia="pt-BR"/>
              </w:rPr>
              <w:t xml:space="preserve"> </w:t>
            </w:r>
            <w:r w:rsidRPr="0090178A">
              <w:rPr>
                <w:rFonts w:eastAsia="Times New Roman"/>
                <w:spacing w:val="-4"/>
                <w:lang w:eastAsia="pt-BR"/>
              </w:rPr>
              <w:t>com</w:t>
            </w:r>
            <w:r w:rsidR="00A26125" w:rsidRPr="0090178A">
              <w:rPr>
                <w:rFonts w:eastAsia="Times New Roman"/>
                <w:spacing w:val="-4"/>
                <w:lang w:eastAsia="pt-BR"/>
              </w:rPr>
              <w:t xml:space="preserve"> </w:t>
            </w:r>
            <w:r w:rsidRPr="0090178A">
              <w:rPr>
                <w:rFonts w:eastAsia="Times New Roman"/>
                <w:spacing w:val="-4"/>
                <w:lang w:eastAsia="pt-BR"/>
              </w:rPr>
              <w:t>recursos</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Pr="0090178A">
              <w:rPr>
                <w:rFonts w:eastAsia="Times New Roman"/>
                <w:spacing w:val="-4"/>
                <w:lang w:eastAsia="pt-BR"/>
              </w:rPr>
              <w:t>Banco.</w:t>
            </w:r>
            <w:r w:rsidR="00A26125" w:rsidRPr="0090178A">
              <w:rPr>
                <w:rFonts w:eastAsia="Times New Roman"/>
                <w:spacing w:val="-4"/>
                <w:lang w:eastAsia="pt-BR"/>
              </w:rPr>
              <w:t xml:space="preserve"> </w:t>
            </w:r>
            <w:r w:rsidRPr="0090178A">
              <w:rPr>
                <w:rFonts w:eastAsia="Times New Roman"/>
                <w:spacing w:val="-4"/>
                <w:lang w:eastAsia="pt-BR"/>
              </w:rPr>
              <w:t>A</w:t>
            </w:r>
            <w:r w:rsidR="00A26125" w:rsidRPr="0090178A">
              <w:rPr>
                <w:rFonts w:eastAsia="Times New Roman"/>
                <w:spacing w:val="-4"/>
                <w:lang w:eastAsia="pt-BR"/>
              </w:rPr>
              <w:t xml:space="preserve"> </w:t>
            </w:r>
            <w:r w:rsidRPr="0090178A">
              <w:rPr>
                <w:rFonts w:eastAsia="Times New Roman"/>
                <w:spacing w:val="-4"/>
                <w:lang w:eastAsia="pt-BR"/>
              </w:rPr>
              <w:t>Seção</w:t>
            </w:r>
            <w:r w:rsidR="00A26125" w:rsidRPr="0090178A">
              <w:rPr>
                <w:rFonts w:eastAsia="Times New Roman"/>
                <w:spacing w:val="-4"/>
                <w:lang w:eastAsia="pt-BR"/>
              </w:rPr>
              <w:t xml:space="preserve"> </w:t>
            </w:r>
            <w:r w:rsidRPr="0090178A">
              <w:rPr>
                <w:rFonts w:eastAsia="Times New Roman"/>
                <w:spacing w:val="-4"/>
                <w:lang w:eastAsia="pt-BR"/>
              </w:rPr>
              <w:t>IV</w:t>
            </w:r>
            <w:r w:rsidR="00A26125" w:rsidRPr="0090178A">
              <w:rPr>
                <w:rFonts w:eastAsia="Times New Roman"/>
                <w:spacing w:val="-4"/>
                <w:lang w:eastAsia="pt-BR"/>
              </w:rPr>
              <w:t xml:space="preserve"> </w:t>
            </w:r>
            <w:r w:rsidRPr="0090178A">
              <w:rPr>
                <w:rFonts w:eastAsia="Times New Roman"/>
                <w:spacing w:val="-4"/>
                <w:lang w:eastAsia="pt-BR"/>
              </w:rPr>
              <w:t>deste</w:t>
            </w:r>
            <w:r w:rsidR="00A26125" w:rsidRPr="0090178A">
              <w:rPr>
                <w:rFonts w:eastAsia="Times New Roman"/>
                <w:spacing w:val="-4"/>
                <w:lang w:eastAsia="pt-BR"/>
              </w:rPr>
              <w:t xml:space="preserve"> </w:t>
            </w:r>
            <w:r w:rsidRPr="0090178A">
              <w:rPr>
                <w:rFonts w:eastAsia="Times New Roman"/>
                <w:spacing w:val="-4"/>
                <w:lang w:eastAsia="pt-BR"/>
              </w:rPr>
              <w:t>documento</w:t>
            </w:r>
            <w:r w:rsidR="00A26125" w:rsidRPr="0090178A">
              <w:rPr>
                <w:rFonts w:eastAsia="Times New Roman"/>
                <w:spacing w:val="-4"/>
                <w:lang w:eastAsia="pt-BR"/>
              </w:rPr>
              <w:t xml:space="preserve"> </w:t>
            </w:r>
            <w:r w:rsidRPr="0090178A">
              <w:rPr>
                <w:rFonts w:eastAsia="Times New Roman"/>
                <w:spacing w:val="-4"/>
                <w:lang w:eastAsia="pt-BR"/>
              </w:rPr>
              <w:t>indica</w:t>
            </w:r>
            <w:r w:rsidR="00A26125" w:rsidRPr="0090178A">
              <w:rPr>
                <w:rFonts w:eastAsia="Times New Roman"/>
                <w:spacing w:val="-4"/>
                <w:lang w:eastAsia="pt-BR"/>
              </w:rPr>
              <w:t xml:space="preserve"> </w:t>
            </w:r>
            <w:r w:rsidRPr="0090178A">
              <w:rPr>
                <w:rFonts w:eastAsia="Times New Roman"/>
                <w:spacing w:val="-4"/>
                <w:lang w:eastAsia="pt-BR"/>
              </w:rPr>
              <w:t>os</w:t>
            </w:r>
            <w:r w:rsidR="00A26125" w:rsidRPr="0090178A">
              <w:rPr>
                <w:rFonts w:eastAsia="Times New Roman"/>
                <w:spacing w:val="-4"/>
                <w:lang w:eastAsia="pt-BR"/>
              </w:rPr>
              <w:t xml:space="preserve"> </w:t>
            </w:r>
            <w:r w:rsidR="00585911">
              <w:rPr>
                <w:rFonts w:eastAsia="Times New Roman"/>
                <w:spacing w:val="-4"/>
                <w:lang w:eastAsia="pt-BR"/>
              </w:rPr>
              <w:t>países-membros</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Pr="0090178A">
              <w:rPr>
                <w:rFonts w:eastAsia="Times New Roman"/>
                <w:spacing w:val="-4"/>
                <w:lang w:eastAsia="pt-BR"/>
              </w:rPr>
              <w:t>Banco,</w:t>
            </w:r>
            <w:r w:rsidR="00A26125" w:rsidRPr="0090178A">
              <w:rPr>
                <w:rFonts w:eastAsia="Times New Roman"/>
                <w:spacing w:val="-4"/>
                <w:lang w:eastAsia="pt-BR"/>
              </w:rPr>
              <w:t xml:space="preserve"> </w:t>
            </w:r>
            <w:r w:rsidRPr="0090178A">
              <w:rPr>
                <w:rFonts w:eastAsia="Times New Roman"/>
                <w:spacing w:val="-4"/>
                <w:lang w:eastAsia="pt-BR"/>
              </w:rPr>
              <w:t>bem</w:t>
            </w:r>
            <w:r w:rsidR="00A26125" w:rsidRPr="0090178A">
              <w:rPr>
                <w:rFonts w:eastAsia="Times New Roman"/>
                <w:spacing w:val="-4"/>
                <w:lang w:eastAsia="pt-BR"/>
              </w:rPr>
              <w:t xml:space="preserve"> </w:t>
            </w:r>
            <w:r w:rsidRPr="0090178A">
              <w:rPr>
                <w:rFonts w:eastAsia="Times New Roman"/>
                <w:spacing w:val="-4"/>
                <w:lang w:eastAsia="pt-BR"/>
              </w:rPr>
              <w:t>como</w:t>
            </w:r>
            <w:r w:rsidR="00A26125" w:rsidRPr="0090178A">
              <w:rPr>
                <w:rFonts w:eastAsia="Times New Roman"/>
                <w:spacing w:val="-4"/>
                <w:lang w:eastAsia="pt-BR"/>
              </w:rPr>
              <w:t xml:space="preserve"> </w:t>
            </w:r>
            <w:r w:rsidRPr="0090178A">
              <w:rPr>
                <w:rFonts w:eastAsia="Times New Roman"/>
                <w:spacing w:val="-4"/>
                <w:lang w:eastAsia="pt-BR"/>
              </w:rPr>
              <w:t>os</w:t>
            </w:r>
            <w:r w:rsidR="00A26125" w:rsidRPr="0090178A">
              <w:rPr>
                <w:rFonts w:eastAsia="Times New Roman"/>
                <w:spacing w:val="-4"/>
                <w:lang w:eastAsia="pt-BR"/>
              </w:rPr>
              <w:t xml:space="preserve"> </w:t>
            </w:r>
            <w:r w:rsidRPr="0090178A">
              <w:rPr>
                <w:rFonts w:eastAsia="Times New Roman"/>
                <w:spacing w:val="-4"/>
                <w:lang w:eastAsia="pt-BR"/>
              </w:rPr>
              <w:t>critérios</w:t>
            </w:r>
            <w:r w:rsidR="00A26125" w:rsidRPr="0090178A">
              <w:rPr>
                <w:rFonts w:eastAsia="Times New Roman"/>
                <w:spacing w:val="-4"/>
                <w:lang w:eastAsia="pt-BR"/>
              </w:rPr>
              <w:t xml:space="preserve"> </w:t>
            </w:r>
            <w:r w:rsidRPr="0090178A">
              <w:rPr>
                <w:rFonts w:eastAsia="Times New Roman"/>
                <w:spacing w:val="-4"/>
                <w:lang w:eastAsia="pt-BR"/>
              </w:rPr>
              <w:t>para</w:t>
            </w:r>
            <w:r w:rsidR="00A26125" w:rsidRPr="0090178A">
              <w:rPr>
                <w:rFonts w:eastAsia="Times New Roman"/>
                <w:spacing w:val="-4"/>
                <w:lang w:eastAsia="pt-BR"/>
              </w:rPr>
              <w:t xml:space="preserve"> </w:t>
            </w:r>
            <w:r w:rsidRPr="0090178A">
              <w:rPr>
                <w:rFonts w:eastAsia="Times New Roman"/>
                <w:spacing w:val="-4"/>
                <w:lang w:eastAsia="pt-BR"/>
              </w:rPr>
              <w:t>determinar</w:t>
            </w:r>
            <w:r w:rsidR="00A26125" w:rsidRPr="0090178A">
              <w:rPr>
                <w:rFonts w:eastAsia="Times New Roman"/>
                <w:spacing w:val="-4"/>
                <w:lang w:eastAsia="pt-BR"/>
              </w:rPr>
              <w:t xml:space="preserve"> </w:t>
            </w:r>
            <w:r w:rsidRPr="0090178A">
              <w:rPr>
                <w:rFonts w:eastAsia="Times New Roman"/>
                <w:spacing w:val="-4"/>
                <w:lang w:eastAsia="pt-BR"/>
              </w:rPr>
              <w:t>a</w:t>
            </w:r>
            <w:r w:rsidR="00A26125" w:rsidRPr="0090178A">
              <w:rPr>
                <w:rFonts w:eastAsia="Times New Roman"/>
                <w:spacing w:val="-4"/>
                <w:lang w:eastAsia="pt-BR"/>
              </w:rPr>
              <w:t xml:space="preserve"> </w:t>
            </w:r>
            <w:r w:rsidRPr="0090178A">
              <w:rPr>
                <w:rFonts w:eastAsia="Times New Roman"/>
                <w:spacing w:val="-4"/>
                <w:lang w:eastAsia="pt-BR"/>
              </w:rPr>
              <w:t>nacionalidade</w:t>
            </w:r>
            <w:r w:rsidR="00A26125" w:rsidRPr="0090178A">
              <w:rPr>
                <w:rFonts w:eastAsia="Times New Roman"/>
                <w:spacing w:val="-4"/>
                <w:lang w:eastAsia="pt-BR"/>
              </w:rPr>
              <w:t xml:space="preserve"> </w:t>
            </w:r>
            <w:r w:rsidRPr="0090178A">
              <w:rPr>
                <w:rFonts w:eastAsia="Times New Roman"/>
                <w:spacing w:val="-4"/>
                <w:lang w:eastAsia="pt-BR"/>
              </w:rPr>
              <w:t>dos</w:t>
            </w:r>
            <w:r w:rsidR="00A26125" w:rsidRPr="0090178A">
              <w:rPr>
                <w:rFonts w:eastAsia="Times New Roman"/>
                <w:spacing w:val="-4"/>
                <w:lang w:eastAsia="pt-BR"/>
              </w:rPr>
              <w:t xml:space="preserve"> </w:t>
            </w:r>
            <w:r w:rsidRPr="0090178A">
              <w:rPr>
                <w:rFonts w:eastAsia="Times New Roman"/>
                <w:spacing w:val="-4"/>
                <w:lang w:eastAsia="pt-BR"/>
              </w:rPr>
              <w:t>Licitantes</w:t>
            </w:r>
            <w:r w:rsidR="00A26125" w:rsidRPr="0090178A">
              <w:rPr>
                <w:rFonts w:eastAsia="Times New Roman"/>
                <w:spacing w:val="-4"/>
                <w:lang w:eastAsia="pt-BR"/>
              </w:rPr>
              <w:t xml:space="preserve"> </w:t>
            </w:r>
            <w:r w:rsidRPr="0090178A">
              <w:rPr>
                <w:rFonts w:eastAsia="Times New Roman"/>
                <w:spacing w:val="-4"/>
                <w:lang w:eastAsia="pt-BR"/>
              </w:rPr>
              <w:t>e</w:t>
            </w:r>
            <w:r w:rsidR="00A26125" w:rsidRPr="0090178A">
              <w:rPr>
                <w:rFonts w:eastAsia="Times New Roman"/>
                <w:spacing w:val="-4"/>
                <w:lang w:eastAsia="pt-BR"/>
              </w:rPr>
              <w:t xml:space="preserve"> </w:t>
            </w:r>
            <w:r w:rsidRPr="0090178A">
              <w:rPr>
                <w:rFonts w:eastAsia="Times New Roman"/>
                <w:spacing w:val="-4"/>
                <w:lang w:eastAsia="pt-BR"/>
              </w:rPr>
              <w:t>o</w:t>
            </w:r>
            <w:r w:rsidR="00A26125" w:rsidRPr="0090178A">
              <w:rPr>
                <w:rFonts w:eastAsia="Times New Roman"/>
                <w:spacing w:val="-4"/>
                <w:lang w:eastAsia="pt-BR"/>
              </w:rPr>
              <w:t xml:space="preserve"> </w:t>
            </w:r>
            <w:r w:rsidRPr="0090178A">
              <w:rPr>
                <w:rFonts w:eastAsia="Times New Roman"/>
                <w:spacing w:val="-4"/>
                <w:lang w:eastAsia="pt-BR"/>
              </w:rPr>
              <w:t>país</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origem</w:t>
            </w:r>
            <w:r w:rsidR="00A26125" w:rsidRPr="0090178A">
              <w:rPr>
                <w:rFonts w:eastAsia="Times New Roman"/>
                <w:spacing w:val="-4"/>
                <w:lang w:eastAsia="pt-BR"/>
              </w:rPr>
              <w:t xml:space="preserve"> </w:t>
            </w:r>
            <w:r w:rsidRPr="0090178A">
              <w:rPr>
                <w:rFonts w:eastAsia="Times New Roman"/>
                <w:spacing w:val="-4"/>
                <w:lang w:eastAsia="pt-BR"/>
              </w:rPr>
              <w:t>dos</w:t>
            </w:r>
            <w:r w:rsidR="00A26125" w:rsidRPr="0090178A">
              <w:rPr>
                <w:rFonts w:eastAsia="Times New Roman"/>
                <w:spacing w:val="-4"/>
                <w:lang w:eastAsia="pt-BR"/>
              </w:rPr>
              <w:t xml:space="preserve"> </w:t>
            </w:r>
            <w:r w:rsidRPr="0090178A">
              <w:rPr>
                <w:rFonts w:eastAsia="Times New Roman"/>
                <w:spacing w:val="-4"/>
                <w:lang w:eastAsia="pt-BR"/>
              </w:rPr>
              <w:t>bens</w:t>
            </w:r>
            <w:r w:rsidR="00A26125" w:rsidRPr="0090178A">
              <w:rPr>
                <w:rFonts w:eastAsia="Times New Roman"/>
                <w:spacing w:val="-4"/>
                <w:lang w:eastAsia="pt-BR"/>
              </w:rPr>
              <w:t xml:space="preserve"> </w:t>
            </w:r>
            <w:r w:rsidRPr="0090178A">
              <w:rPr>
                <w:rFonts w:eastAsia="Times New Roman"/>
                <w:spacing w:val="-4"/>
                <w:lang w:eastAsia="pt-BR"/>
              </w:rPr>
              <w:t>e</w:t>
            </w:r>
            <w:r w:rsidR="00A26125" w:rsidRPr="0090178A">
              <w:rPr>
                <w:rFonts w:eastAsia="Times New Roman"/>
                <w:spacing w:val="-4"/>
                <w:lang w:eastAsia="pt-BR"/>
              </w:rPr>
              <w:t xml:space="preserve"> </w:t>
            </w:r>
            <w:r w:rsidRPr="0090178A">
              <w:rPr>
                <w:rFonts w:eastAsia="Times New Roman"/>
                <w:spacing w:val="-4"/>
                <w:lang w:eastAsia="pt-BR"/>
              </w:rPr>
              <w:t>serviços.</w:t>
            </w:r>
            <w:r w:rsidR="00A26125" w:rsidRPr="0090178A">
              <w:rPr>
                <w:rFonts w:eastAsia="Times New Roman"/>
                <w:spacing w:val="-4"/>
                <w:lang w:eastAsia="pt-BR"/>
              </w:rPr>
              <w:t xml:space="preserve"> </w:t>
            </w:r>
            <w:r w:rsidRPr="0090178A">
              <w:rPr>
                <w:rFonts w:eastAsia="Times New Roman"/>
                <w:spacing w:val="-4"/>
                <w:lang w:eastAsia="pt-BR"/>
              </w:rPr>
              <w:t>Os</w:t>
            </w:r>
            <w:r w:rsidR="00A26125" w:rsidRPr="0090178A">
              <w:rPr>
                <w:rFonts w:eastAsia="Times New Roman"/>
                <w:spacing w:val="-4"/>
                <w:lang w:eastAsia="pt-BR"/>
              </w:rPr>
              <w:t xml:space="preserve"> </w:t>
            </w:r>
            <w:r w:rsidRPr="0090178A">
              <w:rPr>
                <w:rFonts w:eastAsia="Times New Roman"/>
                <w:spacing w:val="-4"/>
                <w:lang w:eastAsia="pt-BR"/>
              </w:rPr>
              <w:t>licitantes</w:t>
            </w:r>
            <w:r w:rsidR="00A26125" w:rsidRPr="0090178A">
              <w:rPr>
                <w:rFonts w:eastAsia="Times New Roman"/>
                <w:spacing w:val="-4"/>
                <w:lang w:eastAsia="pt-BR"/>
              </w:rPr>
              <w:t xml:space="preserve"> </w:t>
            </w:r>
            <w:r w:rsidRPr="0090178A">
              <w:rPr>
                <w:rFonts w:eastAsia="Times New Roman"/>
                <w:spacing w:val="-4"/>
                <w:lang w:eastAsia="pt-BR"/>
              </w:rPr>
              <w:t>cuja</w:t>
            </w:r>
            <w:r w:rsidR="00A26125" w:rsidRPr="0090178A">
              <w:rPr>
                <w:rFonts w:eastAsia="Times New Roman"/>
                <w:spacing w:val="-4"/>
                <w:lang w:eastAsia="pt-BR"/>
              </w:rPr>
              <w:t xml:space="preserve"> </w:t>
            </w:r>
            <w:r w:rsidRPr="0090178A">
              <w:rPr>
                <w:rFonts w:eastAsia="Times New Roman"/>
                <w:spacing w:val="-4"/>
                <w:lang w:eastAsia="pt-BR"/>
              </w:rPr>
              <w:t>nacionalidade</w:t>
            </w:r>
            <w:r w:rsidR="00A26125" w:rsidRPr="0090178A">
              <w:rPr>
                <w:rFonts w:eastAsia="Times New Roman"/>
                <w:spacing w:val="-4"/>
                <w:lang w:eastAsia="pt-BR"/>
              </w:rPr>
              <w:t xml:space="preserve"> </w:t>
            </w:r>
            <w:r w:rsidRPr="0090178A">
              <w:rPr>
                <w:rFonts w:eastAsia="Times New Roman"/>
                <w:spacing w:val="-4"/>
                <w:lang w:eastAsia="pt-BR"/>
              </w:rPr>
              <w:t>seja</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um</w:t>
            </w:r>
            <w:r w:rsidR="00A26125" w:rsidRPr="0090178A">
              <w:rPr>
                <w:rFonts w:eastAsia="Times New Roman"/>
                <w:spacing w:val="-4"/>
                <w:lang w:eastAsia="pt-BR"/>
              </w:rPr>
              <w:t xml:space="preserve"> </w:t>
            </w:r>
            <w:r w:rsidR="00585911">
              <w:rPr>
                <w:rFonts w:eastAsia="Times New Roman"/>
                <w:spacing w:val="-4"/>
                <w:lang w:eastAsia="pt-BR"/>
              </w:rPr>
              <w:t>país-membro</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Pr="0090178A">
              <w:rPr>
                <w:rFonts w:eastAsia="Times New Roman"/>
                <w:spacing w:val="-4"/>
                <w:lang w:eastAsia="pt-BR"/>
              </w:rPr>
              <w:t>Banco,</w:t>
            </w:r>
            <w:r w:rsidR="00A26125" w:rsidRPr="0090178A">
              <w:rPr>
                <w:rFonts w:eastAsia="Times New Roman"/>
                <w:spacing w:val="-4"/>
                <w:lang w:eastAsia="pt-BR"/>
              </w:rPr>
              <w:t xml:space="preserve"> </w:t>
            </w:r>
            <w:r w:rsidRPr="0090178A">
              <w:rPr>
                <w:rFonts w:eastAsia="Times New Roman"/>
                <w:spacing w:val="-4"/>
                <w:lang w:eastAsia="pt-BR"/>
              </w:rPr>
              <w:t>bem</w:t>
            </w:r>
            <w:r w:rsidR="00A26125" w:rsidRPr="0090178A">
              <w:rPr>
                <w:rFonts w:eastAsia="Times New Roman"/>
                <w:spacing w:val="-4"/>
                <w:lang w:eastAsia="pt-BR"/>
              </w:rPr>
              <w:t xml:space="preserve"> </w:t>
            </w:r>
            <w:r w:rsidRPr="0090178A">
              <w:rPr>
                <w:rFonts w:eastAsia="Times New Roman"/>
                <w:spacing w:val="-4"/>
                <w:lang w:eastAsia="pt-BR"/>
              </w:rPr>
              <w:t>como</w:t>
            </w:r>
            <w:r w:rsidR="00A26125" w:rsidRPr="0090178A">
              <w:rPr>
                <w:rFonts w:eastAsia="Times New Roman"/>
                <w:spacing w:val="-4"/>
                <w:lang w:eastAsia="pt-BR"/>
              </w:rPr>
              <w:t xml:space="preserve"> </w:t>
            </w:r>
            <w:r w:rsidRPr="0090178A">
              <w:rPr>
                <w:rFonts w:eastAsia="Times New Roman"/>
                <w:spacing w:val="-4"/>
                <w:lang w:eastAsia="pt-BR"/>
              </w:rPr>
              <w:t>as</w:t>
            </w:r>
            <w:r w:rsidR="00A26125" w:rsidRPr="0090178A">
              <w:rPr>
                <w:rFonts w:eastAsia="Times New Roman"/>
                <w:spacing w:val="-4"/>
                <w:lang w:eastAsia="pt-BR"/>
              </w:rPr>
              <w:t xml:space="preserve"> </w:t>
            </w:r>
            <w:r w:rsidRPr="0090178A">
              <w:rPr>
                <w:rFonts w:eastAsia="Times New Roman"/>
                <w:spacing w:val="-4"/>
                <w:lang w:eastAsia="pt-BR"/>
              </w:rPr>
              <w:t>obras</w:t>
            </w:r>
            <w:r w:rsidR="00A26125" w:rsidRPr="0090178A">
              <w:rPr>
                <w:rFonts w:eastAsia="Times New Roman"/>
                <w:spacing w:val="-4"/>
                <w:lang w:eastAsia="pt-BR"/>
              </w:rPr>
              <w:t xml:space="preserve"> </w:t>
            </w:r>
            <w:r w:rsidRPr="0090178A">
              <w:rPr>
                <w:rFonts w:eastAsia="Times New Roman"/>
                <w:spacing w:val="-4"/>
                <w:lang w:eastAsia="pt-BR"/>
              </w:rPr>
              <w:t>e</w:t>
            </w:r>
            <w:r w:rsidR="00A26125" w:rsidRPr="0090178A">
              <w:rPr>
                <w:rFonts w:eastAsia="Times New Roman"/>
                <w:spacing w:val="-4"/>
                <w:lang w:eastAsia="pt-BR"/>
              </w:rPr>
              <w:t xml:space="preserve"> </w:t>
            </w:r>
            <w:r w:rsidRPr="0090178A">
              <w:rPr>
                <w:rFonts w:eastAsia="Times New Roman"/>
                <w:spacing w:val="-4"/>
                <w:lang w:eastAsia="pt-BR"/>
              </w:rPr>
              <w:t>bens</w:t>
            </w:r>
            <w:r w:rsidR="00A26125" w:rsidRPr="0090178A">
              <w:rPr>
                <w:rFonts w:eastAsia="Times New Roman"/>
                <w:spacing w:val="-4"/>
                <w:lang w:eastAsia="pt-BR"/>
              </w:rPr>
              <w:t xml:space="preserve"> </w:t>
            </w:r>
            <w:r w:rsidRPr="0090178A">
              <w:rPr>
                <w:rFonts w:eastAsia="Times New Roman"/>
                <w:spacing w:val="-4"/>
                <w:lang w:eastAsia="pt-BR"/>
              </w:rPr>
              <w:t>fornecidos</w:t>
            </w:r>
            <w:r w:rsidR="00A26125" w:rsidRPr="0090178A">
              <w:rPr>
                <w:rFonts w:eastAsia="Times New Roman"/>
                <w:spacing w:val="-4"/>
                <w:lang w:eastAsia="pt-BR"/>
              </w:rPr>
              <w:t xml:space="preserve"> </w:t>
            </w:r>
            <w:r w:rsidRPr="0090178A">
              <w:rPr>
                <w:rFonts w:eastAsia="Times New Roman"/>
                <w:spacing w:val="-4"/>
                <w:lang w:eastAsia="pt-BR"/>
              </w:rPr>
              <w:t>nos</w:t>
            </w:r>
            <w:r w:rsidR="00A26125" w:rsidRPr="0090178A">
              <w:rPr>
                <w:rFonts w:eastAsia="Times New Roman"/>
                <w:spacing w:val="-4"/>
                <w:lang w:eastAsia="pt-BR"/>
              </w:rPr>
              <w:t xml:space="preserve"> </w:t>
            </w:r>
            <w:r w:rsidRPr="0090178A">
              <w:rPr>
                <w:rFonts w:eastAsia="Times New Roman"/>
                <w:spacing w:val="-4"/>
                <w:lang w:eastAsia="pt-BR"/>
              </w:rPr>
              <w:t>termos</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Pr="0090178A">
              <w:rPr>
                <w:rFonts w:eastAsia="Times New Roman"/>
                <w:spacing w:val="-4"/>
                <w:lang w:eastAsia="pt-BR"/>
              </w:rPr>
              <w:t>contrato,</w:t>
            </w:r>
            <w:r w:rsidR="00A26125" w:rsidRPr="0090178A">
              <w:rPr>
                <w:rFonts w:eastAsia="Times New Roman"/>
                <w:spacing w:val="-4"/>
                <w:lang w:eastAsia="pt-BR"/>
              </w:rPr>
              <w:t xml:space="preserve"> </w:t>
            </w:r>
            <w:r w:rsidRPr="0090178A">
              <w:rPr>
                <w:rFonts w:eastAsia="Times New Roman"/>
                <w:spacing w:val="-4"/>
                <w:lang w:eastAsia="pt-BR"/>
              </w:rPr>
              <w:t>não</w:t>
            </w:r>
            <w:r w:rsidR="00A26125" w:rsidRPr="0090178A">
              <w:rPr>
                <w:rFonts w:eastAsia="Times New Roman"/>
                <w:spacing w:val="-4"/>
                <w:lang w:eastAsia="pt-BR"/>
              </w:rPr>
              <w:t xml:space="preserve"> </w:t>
            </w:r>
            <w:r w:rsidR="00E37D59" w:rsidRPr="0090178A">
              <w:rPr>
                <w:color w:val="000000"/>
              </w:rPr>
              <w:t xml:space="preserve">serão </w:t>
            </w:r>
            <w:r w:rsidRPr="0090178A">
              <w:rPr>
                <w:rFonts w:eastAsia="Times New Roman"/>
                <w:spacing w:val="-4"/>
                <w:lang w:eastAsia="pt-BR"/>
              </w:rPr>
              <w:t>elegíveis:</w:t>
            </w:r>
            <w:r w:rsidR="00C624B5" w:rsidRPr="0090178A">
              <w:rPr>
                <w:rFonts w:eastAsia="Times New Roman"/>
                <w:sz w:val="14"/>
                <w:szCs w:val="14"/>
                <w:lang w:eastAsia="pt-BR"/>
              </w:rPr>
              <w:t xml:space="preserve">  </w:t>
            </w:r>
            <w:r w:rsidR="00C624B5" w:rsidRPr="0090178A">
              <w:rPr>
                <w:rFonts w:eastAsia="Times New Roman"/>
                <w:spacing w:val="-4"/>
                <w:lang w:eastAsia="pt-BR"/>
              </w:rPr>
              <w:t xml:space="preserve">      </w:t>
            </w:r>
          </w:p>
          <w:p w14:paraId="0E5C83B0" w14:textId="030C4CCC" w:rsidR="00F8463E" w:rsidRPr="0090178A" w:rsidRDefault="00F8463E" w:rsidP="00F8463E">
            <w:pPr>
              <w:ind w:left="792" w:hanging="360"/>
              <w:jc w:val="both"/>
              <w:rPr>
                <w:rFonts w:eastAsia="Times New Roman"/>
                <w:lang w:eastAsia="pt-BR"/>
              </w:rPr>
            </w:pP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se</w:t>
            </w:r>
            <w:r w:rsidR="00A26125" w:rsidRPr="0090178A">
              <w:rPr>
                <w:rFonts w:eastAsia="Times New Roman"/>
                <w:lang w:eastAsia="pt-BR"/>
              </w:rPr>
              <w:t xml:space="preserve"> </w:t>
            </w:r>
            <w:r w:rsidRPr="0090178A">
              <w:rPr>
                <w:rFonts w:eastAsia="Times New Roman"/>
                <w:lang w:eastAsia="pt-BR"/>
              </w:rPr>
              <w:t>as</w:t>
            </w:r>
            <w:r w:rsidR="00A26125" w:rsidRPr="0090178A">
              <w:rPr>
                <w:rFonts w:eastAsia="Times New Roman"/>
                <w:lang w:eastAsia="pt-BR"/>
              </w:rPr>
              <w:t xml:space="preserve"> </w:t>
            </w:r>
            <w:r w:rsidRPr="0090178A">
              <w:rPr>
                <w:rFonts w:eastAsia="Times New Roman"/>
                <w:lang w:eastAsia="pt-BR"/>
              </w:rPr>
              <w:t>leis</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Pr="0090178A">
              <w:rPr>
                <w:rFonts w:eastAsia="Times New Roman"/>
                <w:lang w:eastAsia="pt-BR"/>
              </w:rPr>
              <w:t>regulamentos</w:t>
            </w:r>
            <w:r w:rsidR="00A26125" w:rsidRPr="0090178A">
              <w:rPr>
                <w:rFonts w:eastAsia="Times New Roman"/>
                <w:lang w:eastAsia="pt-BR"/>
              </w:rPr>
              <w:t xml:space="preserve"> </w:t>
            </w:r>
            <w:r w:rsidRPr="0090178A">
              <w:rPr>
                <w:rFonts w:eastAsia="Times New Roman"/>
                <w:lang w:eastAsia="pt-BR"/>
              </w:rPr>
              <w:t>oficiais</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país</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Mutuário</w:t>
            </w:r>
            <w:r w:rsidR="00A26125" w:rsidRPr="0090178A">
              <w:rPr>
                <w:rFonts w:eastAsia="Times New Roman"/>
                <w:lang w:eastAsia="pt-BR"/>
              </w:rPr>
              <w:t xml:space="preserve"> </w:t>
            </w:r>
            <w:r w:rsidRPr="0090178A">
              <w:rPr>
                <w:rFonts w:eastAsia="Times New Roman"/>
                <w:lang w:eastAsia="pt-BR"/>
              </w:rPr>
              <w:t>proibirem</w:t>
            </w:r>
            <w:r w:rsidR="00A26125" w:rsidRPr="0090178A">
              <w:rPr>
                <w:rFonts w:eastAsia="Times New Roman"/>
                <w:lang w:eastAsia="pt-BR"/>
              </w:rPr>
              <w:t xml:space="preserve"> </w:t>
            </w:r>
            <w:r w:rsidRPr="0090178A">
              <w:rPr>
                <w:rFonts w:eastAsia="Times New Roman"/>
                <w:lang w:eastAsia="pt-BR"/>
              </w:rPr>
              <w:t>relações</w:t>
            </w:r>
            <w:r w:rsidR="00A26125" w:rsidRPr="0090178A">
              <w:rPr>
                <w:rFonts w:eastAsia="Times New Roman"/>
                <w:lang w:eastAsia="pt-BR"/>
              </w:rPr>
              <w:t xml:space="preserve"> </w:t>
            </w:r>
            <w:r w:rsidRPr="0090178A">
              <w:rPr>
                <w:rFonts w:eastAsia="Times New Roman"/>
                <w:lang w:eastAsia="pt-BR"/>
              </w:rPr>
              <w:t>comerciais</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esse</w:t>
            </w:r>
            <w:r w:rsidR="00A26125" w:rsidRPr="0090178A">
              <w:rPr>
                <w:rFonts w:eastAsia="Times New Roman"/>
                <w:lang w:eastAsia="pt-BR"/>
              </w:rPr>
              <w:t xml:space="preserve"> </w:t>
            </w:r>
            <w:r w:rsidRPr="0090178A">
              <w:rPr>
                <w:rFonts w:eastAsia="Times New Roman"/>
                <w:lang w:eastAsia="pt-BR"/>
              </w:rPr>
              <w:t>país,</w:t>
            </w:r>
            <w:r w:rsidR="00A26125" w:rsidRPr="0090178A">
              <w:rPr>
                <w:rFonts w:eastAsia="Times New Roman"/>
                <w:lang w:eastAsia="pt-BR"/>
              </w:rPr>
              <w:t xml:space="preserve"> </w:t>
            </w:r>
            <w:r w:rsidRPr="0090178A">
              <w:rPr>
                <w:rFonts w:eastAsia="Times New Roman"/>
                <w:lang w:eastAsia="pt-BR"/>
              </w:rPr>
              <w:t>desde</w:t>
            </w:r>
            <w:r w:rsidR="00A26125" w:rsidRPr="0090178A">
              <w:rPr>
                <w:rFonts w:eastAsia="Times New Roman"/>
                <w:lang w:eastAsia="pt-BR"/>
              </w:rPr>
              <w:t xml:space="preserve"> </w:t>
            </w:r>
            <w:r w:rsidRPr="0090178A">
              <w:rPr>
                <w:rFonts w:eastAsia="Times New Roman"/>
                <w:lang w:eastAsia="pt-BR"/>
              </w:rPr>
              <w:t>que</w:t>
            </w:r>
            <w:r w:rsidR="00A26125" w:rsidRPr="0090178A">
              <w:rPr>
                <w:rFonts w:eastAsia="Times New Roman"/>
                <w:lang w:eastAsia="pt-BR"/>
              </w:rPr>
              <w:t xml:space="preserve"> </w:t>
            </w:r>
            <w:r w:rsidRPr="0090178A">
              <w:rPr>
                <w:rFonts w:eastAsia="Times New Roman"/>
                <w:lang w:eastAsia="pt-BR"/>
              </w:rPr>
              <w:t>seja</w:t>
            </w:r>
            <w:r w:rsidR="00A26125" w:rsidRPr="0090178A">
              <w:rPr>
                <w:rFonts w:eastAsia="Times New Roman"/>
                <w:lang w:eastAsia="pt-BR"/>
              </w:rPr>
              <w:t xml:space="preserve"> </w:t>
            </w:r>
            <w:r w:rsidRPr="0090178A">
              <w:rPr>
                <w:rFonts w:eastAsia="Times New Roman"/>
                <w:lang w:eastAsia="pt-BR"/>
              </w:rPr>
              <w:t>satisfatoriamente</w:t>
            </w:r>
            <w:r w:rsidR="00A26125" w:rsidRPr="0090178A">
              <w:rPr>
                <w:rFonts w:eastAsia="Times New Roman"/>
                <w:lang w:eastAsia="pt-BR"/>
              </w:rPr>
              <w:t xml:space="preserve"> </w:t>
            </w:r>
            <w:r w:rsidRPr="0090178A">
              <w:rPr>
                <w:rFonts w:eastAsia="Times New Roman"/>
                <w:lang w:eastAsia="pt-BR"/>
              </w:rPr>
              <w:t>demonstrado</w:t>
            </w:r>
            <w:r w:rsidR="00A26125" w:rsidRPr="0090178A">
              <w:rPr>
                <w:rFonts w:eastAsia="Times New Roman"/>
                <w:lang w:eastAsia="pt-BR"/>
              </w:rPr>
              <w:t xml:space="preserve"> </w:t>
            </w:r>
            <w:r w:rsidRPr="0090178A">
              <w:rPr>
                <w:rFonts w:eastAsia="Times New Roman"/>
                <w:lang w:eastAsia="pt-BR"/>
              </w:rPr>
              <w:t>ao</w:t>
            </w:r>
            <w:r w:rsidR="00A26125" w:rsidRPr="0090178A">
              <w:rPr>
                <w:rFonts w:eastAsia="Times New Roman"/>
                <w:lang w:eastAsia="pt-BR"/>
              </w:rPr>
              <w:t xml:space="preserve"> </w:t>
            </w:r>
            <w:r w:rsidRPr="0090178A">
              <w:rPr>
                <w:rFonts w:eastAsia="Times New Roman"/>
                <w:lang w:eastAsia="pt-BR"/>
              </w:rPr>
              <w:t>Banco</w:t>
            </w:r>
            <w:r w:rsidR="00A26125" w:rsidRPr="0090178A">
              <w:rPr>
                <w:rFonts w:eastAsia="Times New Roman"/>
                <w:lang w:eastAsia="pt-BR"/>
              </w:rPr>
              <w:t xml:space="preserve"> </w:t>
            </w:r>
            <w:r w:rsidRPr="0090178A">
              <w:rPr>
                <w:rFonts w:eastAsia="Times New Roman"/>
                <w:lang w:eastAsia="pt-BR"/>
              </w:rPr>
              <w:t>que</w:t>
            </w:r>
            <w:r w:rsidR="00A26125" w:rsidRPr="0090178A">
              <w:rPr>
                <w:rFonts w:eastAsia="Times New Roman"/>
                <w:lang w:eastAsia="pt-BR"/>
              </w:rPr>
              <w:t xml:space="preserve"> </w:t>
            </w:r>
            <w:r w:rsidRPr="0090178A">
              <w:rPr>
                <w:rFonts w:eastAsia="Times New Roman"/>
                <w:lang w:eastAsia="pt-BR"/>
              </w:rPr>
              <w:t>tal</w:t>
            </w:r>
            <w:r w:rsidR="00A26125" w:rsidRPr="0090178A">
              <w:rPr>
                <w:rFonts w:eastAsia="Times New Roman"/>
                <w:lang w:eastAsia="pt-BR"/>
              </w:rPr>
              <w:t xml:space="preserve"> </w:t>
            </w:r>
            <w:r w:rsidRPr="0090178A">
              <w:rPr>
                <w:rFonts w:eastAsia="Times New Roman"/>
                <w:lang w:eastAsia="pt-BR"/>
              </w:rPr>
              <w:t>exclusão</w:t>
            </w:r>
            <w:r w:rsidR="00A26125" w:rsidRPr="0090178A">
              <w:rPr>
                <w:rFonts w:eastAsia="Times New Roman"/>
                <w:lang w:eastAsia="pt-BR"/>
              </w:rPr>
              <w:t xml:space="preserve"> </w:t>
            </w:r>
            <w:r w:rsidRPr="0090178A">
              <w:rPr>
                <w:rFonts w:eastAsia="Times New Roman"/>
                <w:lang w:eastAsia="pt-BR"/>
              </w:rPr>
              <w:t>não</w:t>
            </w:r>
            <w:r w:rsidR="00A26125" w:rsidRPr="0090178A">
              <w:rPr>
                <w:rFonts w:eastAsia="Times New Roman"/>
                <w:lang w:eastAsia="pt-BR"/>
              </w:rPr>
              <w:t xml:space="preserve"> </w:t>
            </w:r>
            <w:r w:rsidRPr="0090178A">
              <w:rPr>
                <w:rFonts w:eastAsia="Times New Roman"/>
                <w:lang w:eastAsia="pt-BR"/>
              </w:rPr>
              <w:t>impedirá</w:t>
            </w:r>
            <w:r w:rsidR="00A26125" w:rsidRPr="0090178A">
              <w:rPr>
                <w:rFonts w:eastAsia="Times New Roman"/>
                <w:lang w:eastAsia="pt-BR"/>
              </w:rPr>
              <w:t xml:space="preserve"> </w:t>
            </w: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concorrência</w:t>
            </w:r>
            <w:r w:rsidR="00A26125" w:rsidRPr="0090178A">
              <w:rPr>
                <w:rFonts w:eastAsia="Times New Roman"/>
                <w:lang w:eastAsia="pt-BR"/>
              </w:rPr>
              <w:t xml:space="preserve"> </w:t>
            </w:r>
            <w:r w:rsidRPr="0090178A">
              <w:rPr>
                <w:rFonts w:eastAsia="Times New Roman"/>
                <w:lang w:eastAsia="pt-BR"/>
              </w:rPr>
              <w:t>efetiva</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respeito</w:t>
            </w:r>
            <w:r w:rsidR="00A26125" w:rsidRPr="0090178A">
              <w:rPr>
                <w:rFonts w:eastAsia="Times New Roman"/>
                <w:lang w:eastAsia="pt-BR"/>
              </w:rPr>
              <w:t xml:space="preserve"> </w:t>
            </w:r>
            <w:r w:rsidRPr="0090178A">
              <w:rPr>
                <w:rFonts w:eastAsia="Times New Roman"/>
                <w:lang w:eastAsia="pt-BR"/>
              </w:rPr>
              <w:t>à</w:t>
            </w:r>
            <w:r w:rsidR="00A26125" w:rsidRPr="0090178A">
              <w:rPr>
                <w:rFonts w:eastAsia="Times New Roman"/>
                <w:lang w:eastAsia="pt-BR"/>
              </w:rPr>
              <w:t xml:space="preserve"> </w:t>
            </w:r>
            <w:r w:rsidRPr="0090178A">
              <w:rPr>
                <w:rFonts w:eastAsia="Times New Roman"/>
                <w:lang w:eastAsia="pt-BR"/>
              </w:rPr>
              <w:t>construção</w:t>
            </w:r>
            <w:r w:rsidR="00A26125" w:rsidRPr="0090178A">
              <w:rPr>
                <w:rFonts w:eastAsia="Times New Roman"/>
                <w:lang w:eastAsia="pt-BR"/>
              </w:rPr>
              <w:t xml:space="preserve"> </w:t>
            </w:r>
            <w:r w:rsidRPr="0090178A">
              <w:rPr>
                <w:rFonts w:eastAsia="Times New Roman"/>
                <w:lang w:eastAsia="pt-BR"/>
              </w:rPr>
              <w:t>das</w:t>
            </w:r>
            <w:r w:rsidR="00A26125" w:rsidRPr="0090178A">
              <w:rPr>
                <w:rFonts w:eastAsia="Times New Roman"/>
                <w:lang w:eastAsia="pt-BR"/>
              </w:rPr>
              <w:t xml:space="preserve"> </w:t>
            </w:r>
            <w:r w:rsidRPr="0090178A">
              <w:rPr>
                <w:rFonts w:eastAsia="Times New Roman"/>
                <w:lang w:eastAsia="pt-BR"/>
              </w:rPr>
              <w:t>obras</w:t>
            </w:r>
            <w:r w:rsidR="00A26125" w:rsidRPr="0090178A">
              <w:rPr>
                <w:rFonts w:eastAsia="Times New Roman"/>
                <w:lang w:eastAsia="pt-BR"/>
              </w:rPr>
              <w:t xml:space="preserve"> </w:t>
            </w:r>
            <w:r w:rsidRPr="0090178A">
              <w:rPr>
                <w:rFonts w:eastAsia="Times New Roman"/>
                <w:lang w:eastAsia="pt-BR"/>
              </w:rPr>
              <w:t>em</w:t>
            </w:r>
            <w:r w:rsidR="00A26125" w:rsidRPr="0090178A">
              <w:rPr>
                <w:rFonts w:eastAsia="Times New Roman"/>
                <w:lang w:eastAsia="pt-BR"/>
              </w:rPr>
              <w:t xml:space="preserve"> </w:t>
            </w:r>
            <w:r w:rsidRPr="0090178A">
              <w:rPr>
                <w:rFonts w:eastAsia="Times New Roman"/>
                <w:lang w:eastAsia="pt-BR"/>
              </w:rPr>
              <w:t>questão</w:t>
            </w:r>
            <w:r w:rsidR="003A10F8"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ou</w:t>
            </w:r>
            <w:r w:rsidR="00C624B5" w:rsidRPr="0090178A">
              <w:rPr>
                <w:rFonts w:eastAsia="Times New Roman"/>
                <w:sz w:val="14"/>
                <w:szCs w:val="14"/>
                <w:lang w:eastAsia="pt-BR"/>
              </w:rPr>
              <w:t xml:space="preserve"> </w:t>
            </w:r>
          </w:p>
          <w:p w14:paraId="0E34BF9F" w14:textId="15584C97" w:rsidR="00F8463E" w:rsidRPr="0090178A" w:rsidRDefault="00593E84" w:rsidP="00FB395A">
            <w:pPr>
              <w:ind w:left="1080"/>
              <w:jc w:val="both"/>
              <w:rPr>
                <w:rFonts w:eastAsia="Times New Roman"/>
                <w:lang w:eastAsia="pt-BR"/>
              </w:rPr>
            </w:pPr>
            <w:r w:rsidRPr="0090178A">
              <w:rPr>
                <w:rFonts w:eastAsia="Times New Roman"/>
                <w:sz w:val="14"/>
                <w:szCs w:val="14"/>
                <w:lang w:eastAsia="pt-BR"/>
              </w:rPr>
              <w:t xml:space="preserve"> </w:t>
            </w:r>
          </w:p>
          <w:p w14:paraId="18A7F195" w14:textId="559B0E8A" w:rsidR="00F8463E" w:rsidRPr="0090178A" w:rsidRDefault="00F8463E" w:rsidP="00F8463E">
            <w:pPr>
              <w:ind w:left="792" w:hanging="360"/>
              <w:jc w:val="both"/>
              <w:rPr>
                <w:rFonts w:eastAsia="Times New Roman"/>
                <w:lang w:eastAsia="pt-BR"/>
              </w:rPr>
            </w:pPr>
            <w:r w:rsidRPr="0090178A">
              <w:rPr>
                <w:rFonts w:eastAsia="Times New Roman"/>
                <w:lang w:eastAsia="pt-BR"/>
              </w:rPr>
              <w:t>(b)</w:t>
            </w:r>
            <w:r w:rsidR="00A26125" w:rsidRPr="0090178A">
              <w:rPr>
                <w:rFonts w:eastAsia="Times New Roman"/>
                <w:lang w:eastAsia="pt-BR"/>
              </w:rPr>
              <w:t xml:space="preserve"> </w:t>
            </w:r>
            <w:r w:rsidRPr="0090178A">
              <w:rPr>
                <w:rFonts w:eastAsia="Times New Roman"/>
                <w:lang w:eastAsia="pt-BR"/>
              </w:rPr>
              <w:t>em</w:t>
            </w:r>
            <w:r w:rsidR="00A26125" w:rsidRPr="0090178A">
              <w:rPr>
                <w:rFonts w:eastAsia="Times New Roman"/>
                <w:lang w:eastAsia="pt-BR"/>
              </w:rPr>
              <w:t xml:space="preserve"> </w:t>
            </w:r>
            <w:r w:rsidRPr="0090178A">
              <w:rPr>
                <w:rFonts w:eastAsia="Times New Roman"/>
                <w:lang w:eastAsia="pt-BR"/>
              </w:rPr>
              <w:t>conformidade</w:t>
            </w:r>
            <w:r w:rsidR="00A26125" w:rsidRPr="0090178A">
              <w:rPr>
                <w:rFonts w:eastAsia="Times New Roman"/>
                <w:lang w:eastAsia="pt-BR"/>
              </w:rPr>
              <w:t xml:space="preserve"> </w:t>
            </w:r>
            <w:r w:rsidRPr="0090178A">
              <w:rPr>
                <w:rFonts w:eastAsia="Times New Roman"/>
                <w:lang w:eastAsia="pt-BR"/>
              </w:rPr>
              <w:t>com</w:t>
            </w:r>
            <w:r w:rsidR="00A26125" w:rsidRPr="0090178A">
              <w:rPr>
                <w:rFonts w:eastAsia="Times New Roman"/>
                <w:lang w:eastAsia="pt-BR"/>
              </w:rPr>
              <w:t xml:space="preserve"> </w:t>
            </w:r>
            <w:r w:rsidRPr="0090178A">
              <w:rPr>
                <w:rFonts w:eastAsia="Times New Roman"/>
                <w:lang w:eastAsia="pt-BR"/>
              </w:rPr>
              <w:t>uma</w:t>
            </w:r>
            <w:r w:rsidR="00A26125" w:rsidRPr="0090178A">
              <w:rPr>
                <w:rFonts w:eastAsia="Times New Roman"/>
                <w:lang w:eastAsia="pt-BR"/>
              </w:rPr>
              <w:t xml:space="preserve"> </w:t>
            </w:r>
            <w:r w:rsidRPr="0090178A">
              <w:rPr>
                <w:rFonts w:eastAsia="Times New Roman"/>
                <w:lang w:eastAsia="pt-BR"/>
              </w:rPr>
              <w:t>decisão</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Conselho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Segurança</w:t>
            </w:r>
            <w:r w:rsidR="00A26125" w:rsidRPr="0090178A">
              <w:rPr>
                <w:rFonts w:eastAsia="Times New Roman"/>
                <w:lang w:eastAsia="pt-BR"/>
              </w:rPr>
              <w:t xml:space="preserve"> </w:t>
            </w:r>
            <w:r w:rsidRPr="0090178A">
              <w:rPr>
                <w:rFonts w:eastAsia="Times New Roman"/>
                <w:lang w:eastAsia="pt-BR"/>
              </w:rPr>
              <w:t>das</w:t>
            </w:r>
            <w:r w:rsidR="00A26125" w:rsidRPr="0090178A">
              <w:rPr>
                <w:rFonts w:eastAsia="Times New Roman"/>
                <w:lang w:eastAsia="pt-BR"/>
              </w:rPr>
              <w:t xml:space="preserve"> </w:t>
            </w:r>
            <w:r w:rsidRPr="0090178A">
              <w:rPr>
                <w:rFonts w:eastAsia="Times New Roman"/>
                <w:lang w:eastAsia="pt-BR"/>
              </w:rPr>
              <w:t>Nações</w:t>
            </w:r>
            <w:r w:rsidR="00A26125" w:rsidRPr="0090178A">
              <w:rPr>
                <w:rFonts w:eastAsia="Times New Roman"/>
                <w:lang w:eastAsia="pt-BR"/>
              </w:rPr>
              <w:t xml:space="preserve"> </w:t>
            </w:r>
            <w:r w:rsidRPr="0090178A">
              <w:rPr>
                <w:rFonts w:eastAsia="Times New Roman"/>
                <w:lang w:eastAsia="pt-BR"/>
              </w:rPr>
              <w:t>Unidas</w:t>
            </w:r>
            <w:r w:rsidR="00A26125" w:rsidRPr="0090178A">
              <w:rPr>
                <w:rFonts w:eastAsia="Times New Roman"/>
                <w:lang w:eastAsia="pt-BR"/>
              </w:rPr>
              <w:t xml:space="preserve"> </w:t>
            </w:r>
            <w:r w:rsidRPr="0090178A">
              <w:rPr>
                <w:rFonts w:eastAsia="Times New Roman"/>
                <w:lang w:eastAsia="pt-BR"/>
              </w:rPr>
              <w:t>adotada</w:t>
            </w:r>
            <w:r w:rsidR="00A26125" w:rsidRPr="0090178A">
              <w:rPr>
                <w:rFonts w:eastAsia="Times New Roman"/>
                <w:lang w:eastAsia="pt-BR"/>
              </w:rPr>
              <w:t xml:space="preserve"> </w:t>
            </w:r>
            <w:r w:rsidR="00A36323" w:rsidRPr="0090178A">
              <w:rPr>
                <w:rFonts w:eastAsia="Times New Roman"/>
                <w:lang w:eastAsia="pt-BR"/>
              </w:rPr>
              <w:t>nos termos do</w:t>
            </w:r>
            <w:r w:rsidR="00A26125" w:rsidRPr="0090178A">
              <w:rPr>
                <w:rFonts w:eastAsia="Times New Roman"/>
                <w:lang w:eastAsia="pt-BR"/>
              </w:rPr>
              <w:t xml:space="preserve"> </w:t>
            </w:r>
            <w:r w:rsidRPr="0090178A">
              <w:rPr>
                <w:rFonts w:eastAsia="Times New Roman"/>
                <w:lang w:eastAsia="pt-BR"/>
              </w:rPr>
              <w:t>Capítulo</w:t>
            </w:r>
            <w:r w:rsidR="00A26125" w:rsidRPr="0090178A">
              <w:rPr>
                <w:rFonts w:eastAsia="Times New Roman"/>
                <w:lang w:eastAsia="pt-BR"/>
              </w:rPr>
              <w:t xml:space="preserve"> </w:t>
            </w:r>
            <w:r w:rsidRPr="0090178A">
              <w:rPr>
                <w:rFonts w:eastAsia="Times New Roman"/>
                <w:lang w:eastAsia="pt-BR"/>
              </w:rPr>
              <w:t>VII</w:t>
            </w:r>
            <w:r w:rsidR="00A26125" w:rsidRPr="0090178A">
              <w:rPr>
                <w:rFonts w:eastAsia="Times New Roman"/>
                <w:lang w:eastAsia="pt-BR"/>
              </w:rPr>
              <w:t xml:space="preserve"> </w:t>
            </w:r>
            <w:r w:rsidRPr="0090178A">
              <w:rPr>
                <w:rFonts w:eastAsia="Times New Roman"/>
                <w:lang w:eastAsia="pt-BR"/>
              </w:rPr>
              <w:t>da</w:t>
            </w:r>
            <w:r w:rsidR="00A26125" w:rsidRPr="0090178A">
              <w:rPr>
                <w:rFonts w:eastAsia="Times New Roman"/>
                <w:lang w:eastAsia="pt-BR"/>
              </w:rPr>
              <w:t xml:space="preserve"> </w:t>
            </w:r>
            <w:r w:rsidRPr="0090178A">
              <w:rPr>
                <w:rFonts w:eastAsia="Times New Roman"/>
                <w:lang w:eastAsia="pt-BR"/>
              </w:rPr>
              <w:t>Carta</w:t>
            </w:r>
            <w:r w:rsidR="00A26125" w:rsidRPr="0090178A">
              <w:rPr>
                <w:rFonts w:eastAsia="Times New Roman"/>
                <w:lang w:eastAsia="pt-BR"/>
              </w:rPr>
              <w:t xml:space="preserve"> </w:t>
            </w:r>
            <w:r w:rsidRPr="0090178A">
              <w:rPr>
                <w:rFonts w:eastAsia="Times New Roman"/>
                <w:lang w:eastAsia="pt-BR"/>
              </w:rPr>
              <w:t>dessa</w:t>
            </w:r>
            <w:r w:rsidR="00A26125" w:rsidRPr="0090178A">
              <w:rPr>
                <w:rFonts w:eastAsia="Times New Roman"/>
                <w:lang w:eastAsia="pt-BR"/>
              </w:rPr>
              <w:t xml:space="preserve"> </w:t>
            </w:r>
            <w:r w:rsidRPr="0090178A">
              <w:rPr>
                <w:rFonts w:eastAsia="Times New Roman"/>
                <w:lang w:eastAsia="pt-BR"/>
              </w:rPr>
              <w:t>Organização,</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país</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Pr="0090178A">
              <w:rPr>
                <w:rFonts w:eastAsia="Times New Roman"/>
                <w:lang w:eastAsia="pt-BR"/>
              </w:rPr>
              <w:t>Mutuário</w:t>
            </w:r>
            <w:r w:rsidR="00A26125" w:rsidRPr="0090178A">
              <w:rPr>
                <w:rFonts w:eastAsia="Times New Roman"/>
                <w:lang w:eastAsia="pt-BR"/>
              </w:rPr>
              <w:t xml:space="preserve"> </w:t>
            </w:r>
            <w:r w:rsidRPr="0090178A">
              <w:rPr>
                <w:rFonts w:eastAsia="Times New Roman"/>
                <w:lang w:eastAsia="pt-BR"/>
              </w:rPr>
              <w:t>proíbe</w:t>
            </w:r>
            <w:r w:rsidR="00A26125" w:rsidRPr="0090178A">
              <w:rPr>
                <w:rFonts w:eastAsia="Times New Roman"/>
                <w:lang w:eastAsia="pt-BR"/>
              </w:rPr>
              <w:t xml:space="preserve"> </w:t>
            </w: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importação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bens</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lang w:eastAsia="pt-BR"/>
              </w:rPr>
              <w:t>esse</w:t>
            </w:r>
            <w:r w:rsidR="00A26125" w:rsidRPr="0090178A">
              <w:rPr>
                <w:rFonts w:eastAsia="Times New Roman"/>
                <w:lang w:eastAsia="pt-BR"/>
              </w:rPr>
              <w:t xml:space="preserve"> </w:t>
            </w:r>
            <w:r w:rsidRPr="0090178A">
              <w:rPr>
                <w:rFonts w:eastAsia="Times New Roman"/>
                <w:lang w:eastAsia="pt-BR"/>
              </w:rPr>
              <w:t>país</w:t>
            </w:r>
            <w:r w:rsidR="00A26125" w:rsidRPr="0090178A">
              <w:rPr>
                <w:rFonts w:eastAsia="Times New Roman"/>
                <w:lang w:eastAsia="pt-BR"/>
              </w:rPr>
              <w:t xml:space="preserve"> </w:t>
            </w:r>
            <w:r w:rsidRPr="0090178A">
              <w:rPr>
                <w:rFonts w:eastAsia="Times New Roman"/>
                <w:lang w:eastAsia="pt-BR"/>
              </w:rPr>
              <w:t>em</w:t>
            </w:r>
            <w:r w:rsidR="00A26125" w:rsidRPr="0090178A">
              <w:rPr>
                <w:rFonts w:eastAsia="Times New Roman"/>
                <w:lang w:eastAsia="pt-BR"/>
              </w:rPr>
              <w:t xml:space="preserve"> </w:t>
            </w:r>
            <w:r w:rsidRPr="0090178A">
              <w:rPr>
                <w:rFonts w:eastAsia="Times New Roman"/>
                <w:lang w:eastAsia="pt-BR"/>
              </w:rPr>
              <w:t>questão</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Pr="0090178A">
              <w:rPr>
                <w:rFonts w:eastAsia="Times New Roman"/>
                <w:lang w:eastAsia="pt-BR"/>
              </w:rPr>
              <w:t>pagamentos</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qualquer</w:t>
            </w:r>
            <w:r w:rsidR="00A26125" w:rsidRPr="0090178A">
              <w:rPr>
                <w:rFonts w:eastAsia="Times New Roman"/>
                <w:lang w:eastAsia="pt-BR"/>
              </w:rPr>
              <w:t xml:space="preserve"> </w:t>
            </w:r>
            <w:r w:rsidRPr="0090178A">
              <w:rPr>
                <w:rFonts w:eastAsia="Times New Roman"/>
                <w:lang w:eastAsia="pt-BR"/>
              </w:rPr>
              <w:t>natureza</w:t>
            </w:r>
            <w:r w:rsidR="00A26125" w:rsidRPr="0090178A">
              <w:rPr>
                <w:rFonts w:eastAsia="Times New Roman"/>
                <w:lang w:eastAsia="pt-BR"/>
              </w:rPr>
              <w:t xml:space="preserve"> </w:t>
            </w: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esse</w:t>
            </w:r>
            <w:r w:rsidR="00A26125" w:rsidRPr="0090178A">
              <w:rPr>
                <w:rFonts w:eastAsia="Times New Roman"/>
                <w:lang w:eastAsia="pt-BR"/>
              </w:rPr>
              <w:t xml:space="preserve"> </w:t>
            </w:r>
            <w:r w:rsidRPr="0090178A">
              <w:rPr>
                <w:rFonts w:eastAsia="Times New Roman"/>
                <w:lang w:eastAsia="pt-BR"/>
              </w:rPr>
              <w:t>país.</w:t>
            </w:r>
            <w:r w:rsidR="00593E84"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a</w:t>
            </w:r>
            <w:r w:rsidR="00A26125" w:rsidRPr="0090178A">
              <w:rPr>
                <w:rFonts w:eastAsia="Times New Roman"/>
                <w:lang w:eastAsia="pt-BR"/>
              </w:rPr>
              <w:t xml:space="preserve"> </w:t>
            </w:r>
            <w:r w:rsidRPr="0090178A">
              <w:rPr>
                <w:rFonts w:eastAsia="Times New Roman"/>
                <w:lang w:eastAsia="pt-BR"/>
              </w:rPr>
              <w:t>uma</w:t>
            </w:r>
            <w:r w:rsidR="00A26125" w:rsidRPr="0090178A">
              <w:rPr>
                <w:rFonts w:eastAsia="Times New Roman"/>
                <w:lang w:eastAsia="pt-BR"/>
              </w:rPr>
              <w:t xml:space="preserve"> </w:t>
            </w:r>
            <w:r w:rsidRPr="0090178A">
              <w:rPr>
                <w:rFonts w:eastAsia="Times New Roman"/>
                <w:lang w:eastAsia="pt-BR"/>
              </w:rPr>
              <w:t>pessoa</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Pr="0090178A">
              <w:rPr>
                <w:rFonts w:eastAsia="Times New Roman"/>
                <w:lang w:eastAsia="pt-BR"/>
              </w:rPr>
              <w:t>entidade</w:t>
            </w:r>
            <w:r w:rsidR="00C624B5" w:rsidRPr="0090178A">
              <w:rPr>
                <w:rFonts w:eastAsia="Times New Roman"/>
                <w:lang w:eastAsia="pt-BR"/>
              </w:rPr>
              <w:t>.</w:t>
            </w:r>
            <w:r w:rsidR="00C624B5" w:rsidRPr="0090178A">
              <w:rPr>
                <w:rFonts w:eastAsia="Times New Roman"/>
                <w:sz w:val="14"/>
                <w:szCs w:val="14"/>
                <w:lang w:eastAsia="pt-BR"/>
              </w:rPr>
              <w:t xml:space="preserve"> </w:t>
            </w:r>
          </w:p>
          <w:p w14:paraId="7DEBAB28" w14:textId="6B8DBDB0" w:rsidR="00F8463E" w:rsidRPr="0090178A" w:rsidRDefault="00F8463E" w:rsidP="00F8463E">
            <w:pPr>
              <w:spacing w:after="200"/>
              <w:jc w:val="both"/>
              <w:rPr>
                <w:rFonts w:eastAsia="Times New Roman"/>
                <w:lang w:eastAsia="pt-BR"/>
              </w:rPr>
            </w:pPr>
          </w:p>
        </w:tc>
      </w:tr>
      <w:tr w:rsidR="00F8463E" w:rsidRPr="0090178A" w14:paraId="58B6A233" w14:textId="77777777" w:rsidTr="00341DFA">
        <w:trPr>
          <w:jc w:val="center"/>
        </w:trPr>
        <w:tc>
          <w:tcPr>
            <w:tcW w:w="3119" w:type="dxa"/>
            <w:gridSpan w:val="2"/>
            <w:tcMar>
              <w:top w:w="0" w:type="dxa"/>
              <w:left w:w="108" w:type="dxa"/>
              <w:bottom w:w="0" w:type="dxa"/>
              <w:right w:w="108" w:type="dxa"/>
            </w:tcMar>
            <w:hideMark/>
          </w:tcPr>
          <w:p w14:paraId="2FF22ABD" w14:textId="180464AD" w:rsidR="00F8463E" w:rsidRPr="0090178A" w:rsidRDefault="00A26125" w:rsidP="00F8463E">
            <w:pPr>
              <w:spacing w:before="120" w:after="120"/>
              <w:jc w:val="both"/>
              <w:rPr>
                <w:rFonts w:eastAsia="Times New Roman"/>
                <w:lang w:eastAsia="pt-BR"/>
              </w:rPr>
            </w:pPr>
            <w:r w:rsidRPr="0090178A">
              <w:rPr>
                <w:rFonts w:eastAsia="Times New Roman"/>
                <w:b/>
                <w:bCs/>
                <w:i/>
                <w:iCs/>
                <w:lang w:eastAsia="pt-BR"/>
              </w:rPr>
              <w:t xml:space="preserve"> </w:t>
            </w:r>
          </w:p>
        </w:tc>
        <w:tc>
          <w:tcPr>
            <w:tcW w:w="5813" w:type="dxa"/>
            <w:gridSpan w:val="2"/>
            <w:tcMar>
              <w:top w:w="0" w:type="dxa"/>
              <w:left w:w="108" w:type="dxa"/>
              <w:bottom w:w="0" w:type="dxa"/>
              <w:right w:w="108" w:type="dxa"/>
            </w:tcMar>
            <w:hideMark/>
          </w:tcPr>
          <w:p w14:paraId="785E6787" w14:textId="342E3400" w:rsidR="00F8463E" w:rsidRPr="0090178A" w:rsidRDefault="00F8463E" w:rsidP="00F8463E">
            <w:pPr>
              <w:spacing w:after="200"/>
              <w:ind w:left="612" w:hanging="612"/>
              <w:jc w:val="both"/>
              <w:rPr>
                <w:rFonts w:eastAsia="Times New Roman"/>
                <w:lang w:eastAsia="pt-BR"/>
              </w:rPr>
            </w:pPr>
            <w:r w:rsidRPr="0090178A">
              <w:rPr>
                <w:rFonts w:eastAsia="Times New Roman"/>
                <w:spacing w:val="-4"/>
                <w:lang w:eastAsia="pt-BR"/>
              </w:rPr>
              <w:t>4.2</w:t>
            </w:r>
            <w:r w:rsidR="0054005B" w:rsidRPr="007E35C8">
              <w:rPr>
                <w:rFonts w:eastAsia="Times New Roman"/>
                <w:lang w:eastAsia="pt-BR"/>
              </w:rPr>
              <w:tab/>
            </w:r>
            <w:r w:rsidRPr="0090178A">
              <w:rPr>
                <w:rFonts w:eastAsia="Times New Roman"/>
                <w:spacing w:val="-4"/>
                <w:lang w:eastAsia="pt-BR"/>
              </w:rPr>
              <w:t>Um</w:t>
            </w:r>
            <w:r w:rsidR="00A26125" w:rsidRPr="0090178A">
              <w:rPr>
                <w:rFonts w:eastAsia="Times New Roman"/>
                <w:spacing w:val="-4"/>
                <w:lang w:eastAsia="pt-BR"/>
              </w:rPr>
              <w:t xml:space="preserve"> </w:t>
            </w:r>
            <w:r w:rsidRPr="0090178A">
              <w:rPr>
                <w:rFonts w:eastAsia="Times New Roman"/>
                <w:spacing w:val="-4"/>
                <w:lang w:eastAsia="pt-BR"/>
              </w:rPr>
              <w:t>Licitante,</w:t>
            </w:r>
            <w:r w:rsidR="00A26125" w:rsidRPr="0090178A">
              <w:rPr>
                <w:rFonts w:eastAsia="Times New Roman"/>
                <w:spacing w:val="-4"/>
                <w:lang w:eastAsia="pt-BR"/>
              </w:rPr>
              <w:t xml:space="preserve"> </w:t>
            </w:r>
            <w:r w:rsidRPr="0090178A">
              <w:rPr>
                <w:rFonts w:eastAsia="Times New Roman"/>
                <w:spacing w:val="-4"/>
                <w:lang w:eastAsia="pt-BR"/>
              </w:rPr>
              <w:t>incluindo,</w:t>
            </w:r>
            <w:r w:rsidR="00A26125" w:rsidRPr="0090178A">
              <w:rPr>
                <w:rFonts w:eastAsia="Times New Roman"/>
                <w:spacing w:val="-4"/>
                <w:lang w:eastAsia="pt-BR"/>
              </w:rPr>
              <w:t xml:space="preserve"> </w:t>
            </w:r>
            <w:r w:rsidRPr="0090178A">
              <w:rPr>
                <w:rFonts w:eastAsia="Times New Roman"/>
                <w:spacing w:val="-4"/>
                <w:lang w:eastAsia="pt-BR"/>
              </w:rPr>
              <w:t>em</w:t>
            </w:r>
            <w:r w:rsidR="00A26125" w:rsidRPr="0090178A">
              <w:rPr>
                <w:rFonts w:eastAsia="Times New Roman"/>
                <w:spacing w:val="-4"/>
                <w:lang w:eastAsia="pt-BR"/>
              </w:rPr>
              <w:t xml:space="preserve"> </w:t>
            </w:r>
            <w:r w:rsidRPr="0090178A">
              <w:rPr>
                <w:rFonts w:eastAsia="Times New Roman"/>
                <w:spacing w:val="-4"/>
                <w:lang w:eastAsia="pt-BR"/>
              </w:rPr>
              <w:t>todos</w:t>
            </w:r>
            <w:r w:rsidR="00A26125" w:rsidRPr="0090178A">
              <w:rPr>
                <w:rFonts w:eastAsia="Times New Roman"/>
                <w:spacing w:val="-4"/>
                <w:lang w:eastAsia="pt-BR"/>
              </w:rPr>
              <w:t xml:space="preserve"> </w:t>
            </w:r>
            <w:r w:rsidRPr="0090178A">
              <w:rPr>
                <w:rFonts w:eastAsia="Times New Roman"/>
                <w:spacing w:val="-4"/>
                <w:lang w:eastAsia="pt-BR"/>
              </w:rPr>
              <w:t>os</w:t>
            </w:r>
            <w:r w:rsidR="00A26125" w:rsidRPr="0090178A">
              <w:rPr>
                <w:rFonts w:eastAsia="Times New Roman"/>
                <w:spacing w:val="-4"/>
                <w:lang w:eastAsia="pt-BR"/>
              </w:rPr>
              <w:t xml:space="preserve"> </w:t>
            </w:r>
            <w:r w:rsidRPr="0090178A">
              <w:rPr>
                <w:rFonts w:eastAsia="Times New Roman"/>
                <w:spacing w:val="-4"/>
                <w:lang w:eastAsia="pt-BR"/>
              </w:rPr>
              <w:t>casos,</w:t>
            </w:r>
            <w:r w:rsidR="00A26125" w:rsidRPr="0090178A">
              <w:rPr>
                <w:rFonts w:eastAsia="Times New Roman"/>
                <w:spacing w:val="-4"/>
                <w:lang w:eastAsia="pt-BR"/>
              </w:rPr>
              <w:t xml:space="preserve"> </w:t>
            </w:r>
            <w:r w:rsidRPr="0090178A">
              <w:rPr>
                <w:rFonts w:eastAsia="Times New Roman"/>
                <w:spacing w:val="-4"/>
                <w:lang w:eastAsia="pt-BR"/>
              </w:rPr>
              <w:t>os</w:t>
            </w:r>
            <w:r w:rsidR="00A26125" w:rsidRPr="0090178A">
              <w:rPr>
                <w:rFonts w:eastAsia="Times New Roman"/>
                <w:spacing w:val="-4"/>
                <w:lang w:eastAsia="pt-BR"/>
              </w:rPr>
              <w:t xml:space="preserve"> </w:t>
            </w:r>
            <w:r w:rsidRPr="0090178A">
              <w:rPr>
                <w:rFonts w:eastAsia="Times New Roman"/>
                <w:spacing w:val="-4"/>
                <w:lang w:eastAsia="pt-BR"/>
              </w:rPr>
              <w:t>respectivos</w:t>
            </w:r>
            <w:r w:rsidR="00A26125" w:rsidRPr="0090178A">
              <w:rPr>
                <w:rFonts w:eastAsia="Times New Roman"/>
                <w:spacing w:val="-4"/>
                <w:lang w:eastAsia="pt-BR"/>
              </w:rPr>
              <w:t xml:space="preserve"> </w:t>
            </w:r>
            <w:r w:rsidRPr="0090178A">
              <w:rPr>
                <w:rFonts w:eastAsia="Times New Roman"/>
                <w:spacing w:val="-4"/>
                <w:lang w:eastAsia="pt-BR"/>
              </w:rPr>
              <w:t>diretores,</w:t>
            </w:r>
            <w:r w:rsidR="00A26125" w:rsidRPr="0090178A">
              <w:rPr>
                <w:rFonts w:eastAsia="Times New Roman"/>
                <w:spacing w:val="-4"/>
                <w:lang w:eastAsia="pt-BR"/>
              </w:rPr>
              <w:t xml:space="preserve"> </w:t>
            </w:r>
            <w:r w:rsidR="008E3582" w:rsidRPr="0090178A">
              <w:rPr>
                <w:rFonts w:eastAsia="Times New Roman"/>
                <w:spacing w:val="-4"/>
                <w:lang w:eastAsia="pt-BR"/>
              </w:rPr>
              <w:t>Pessoal</w:t>
            </w:r>
            <w:r w:rsidR="00A36323" w:rsidRPr="0090178A">
              <w:rPr>
                <w:rFonts w:eastAsia="Times New Roman"/>
                <w:spacing w:val="-4"/>
                <w:lang w:eastAsia="pt-BR"/>
              </w:rPr>
              <w:t>-Chave</w:t>
            </w:r>
            <w:r w:rsidRPr="0090178A">
              <w:rPr>
                <w:rFonts w:eastAsia="Times New Roman"/>
                <w:spacing w:val="-4"/>
                <w:lang w:eastAsia="pt-BR"/>
              </w:rPr>
              <w:t>,</w:t>
            </w:r>
            <w:r w:rsidR="00A26125" w:rsidRPr="0090178A">
              <w:rPr>
                <w:rFonts w:eastAsia="Times New Roman"/>
                <w:spacing w:val="-4"/>
                <w:lang w:eastAsia="pt-BR"/>
              </w:rPr>
              <w:t xml:space="preserve"> </w:t>
            </w:r>
            <w:r w:rsidRPr="0090178A">
              <w:rPr>
                <w:rFonts w:eastAsia="Times New Roman"/>
                <w:spacing w:val="-4"/>
                <w:lang w:eastAsia="pt-BR"/>
              </w:rPr>
              <w:t>principais</w:t>
            </w:r>
            <w:r w:rsidR="00A26125" w:rsidRPr="0090178A">
              <w:rPr>
                <w:rFonts w:eastAsia="Times New Roman"/>
                <w:spacing w:val="-4"/>
                <w:lang w:eastAsia="pt-BR"/>
              </w:rPr>
              <w:t xml:space="preserve"> </w:t>
            </w:r>
            <w:r w:rsidRPr="0090178A">
              <w:rPr>
                <w:rFonts w:eastAsia="Times New Roman"/>
                <w:spacing w:val="-4"/>
                <w:lang w:eastAsia="pt-BR"/>
              </w:rPr>
              <w:t>acionistas,</w:t>
            </w:r>
            <w:r w:rsidR="00A26125" w:rsidRPr="0090178A">
              <w:rPr>
                <w:rFonts w:eastAsia="Times New Roman"/>
                <w:spacing w:val="-4"/>
                <w:lang w:eastAsia="pt-BR"/>
              </w:rPr>
              <w:t xml:space="preserve"> </w:t>
            </w:r>
            <w:r w:rsidRPr="0090178A">
              <w:rPr>
                <w:rFonts w:eastAsia="Times New Roman"/>
                <w:spacing w:val="-4"/>
                <w:lang w:eastAsia="pt-BR"/>
              </w:rPr>
              <w:t>pessoal</w:t>
            </w:r>
            <w:r w:rsidR="00A26125" w:rsidRPr="0090178A">
              <w:rPr>
                <w:rFonts w:eastAsia="Times New Roman"/>
                <w:spacing w:val="-4"/>
                <w:lang w:eastAsia="pt-BR"/>
              </w:rPr>
              <w:t xml:space="preserve"> </w:t>
            </w:r>
            <w:r w:rsidRPr="0090178A">
              <w:rPr>
                <w:rFonts w:eastAsia="Times New Roman"/>
                <w:spacing w:val="-4"/>
                <w:lang w:eastAsia="pt-BR"/>
              </w:rPr>
              <w:t>proposto</w:t>
            </w:r>
            <w:r w:rsidR="00A26125" w:rsidRPr="0090178A">
              <w:rPr>
                <w:rFonts w:eastAsia="Times New Roman"/>
                <w:spacing w:val="-4"/>
                <w:lang w:eastAsia="pt-BR"/>
              </w:rPr>
              <w:t xml:space="preserve"> </w:t>
            </w:r>
            <w:r w:rsidRPr="0090178A">
              <w:rPr>
                <w:rFonts w:eastAsia="Times New Roman"/>
                <w:spacing w:val="-4"/>
                <w:lang w:eastAsia="pt-BR"/>
              </w:rPr>
              <w:t>e</w:t>
            </w:r>
            <w:r w:rsidR="00A26125" w:rsidRPr="0090178A">
              <w:rPr>
                <w:rFonts w:eastAsia="Times New Roman"/>
                <w:spacing w:val="-4"/>
                <w:lang w:eastAsia="pt-BR"/>
              </w:rPr>
              <w:t xml:space="preserve"> </w:t>
            </w:r>
            <w:r w:rsidRPr="0090178A">
              <w:rPr>
                <w:rFonts w:eastAsia="Times New Roman"/>
                <w:spacing w:val="-4"/>
                <w:lang w:eastAsia="pt-BR"/>
              </w:rPr>
              <w:t>agentes</w:t>
            </w:r>
            <w:r w:rsidR="00A26125" w:rsidRPr="0090178A">
              <w:rPr>
                <w:rFonts w:eastAsia="Times New Roman"/>
                <w:spacing w:val="-4"/>
                <w:lang w:eastAsia="pt-BR"/>
              </w:rPr>
              <w:t xml:space="preserve"> </w:t>
            </w:r>
            <w:r w:rsidRPr="0090178A">
              <w:rPr>
                <w:rFonts w:eastAsia="Times New Roman"/>
                <w:spacing w:val="-4"/>
                <w:lang w:eastAsia="pt-BR"/>
              </w:rPr>
              <w:t>não</w:t>
            </w:r>
            <w:r w:rsidR="00A26125" w:rsidRPr="0090178A">
              <w:rPr>
                <w:rFonts w:eastAsia="Times New Roman"/>
                <w:spacing w:val="-4"/>
                <w:lang w:eastAsia="pt-BR"/>
              </w:rPr>
              <w:t xml:space="preserve"> </w:t>
            </w:r>
            <w:r w:rsidRPr="0090178A">
              <w:rPr>
                <w:rFonts w:eastAsia="Times New Roman"/>
                <w:spacing w:val="-4"/>
                <w:lang w:eastAsia="pt-BR"/>
              </w:rPr>
              <w:t>deve</w:t>
            </w:r>
            <w:r w:rsidR="00A26125" w:rsidRPr="0090178A">
              <w:rPr>
                <w:rFonts w:eastAsia="Times New Roman"/>
                <w:spacing w:val="-4"/>
                <w:lang w:eastAsia="pt-BR"/>
              </w:rPr>
              <w:t xml:space="preserve"> </w:t>
            </w:r>
            <w:r w:rsidRPr="0090178A">
              <w:rPr>
                <w:rFonts w:eastAsia="Times New Roman"/>
                <w:spacing w:val="-4"/>
                <w:lang w:eastAsia="pt-BR"/>
              </w:rPr>
              <w:t>ter</w:t>
            </w:r>
            <w:r w:rsidR="00A26125" w:rsidRPr="0090178A">
              <w:rPr>
                <w:rFonts w:eastAsia="Times New Roman"/>
                <w:spacing w:val="-4"/>
                <w:lang w:eastAsia="pt-BR"/>
              </w:rPr>
              <w:t xml:space="preserve"> </w:t>
            </w:r>
            <w:r w:rsidRPr="0090178A">
              <w:rPr>
                <w:rFonts w:eastAsia="Times New Roman"/>
                <w:spacing w:val="-4"/>
                <w:lang w:eastAsia="pt-BR"/>
              </w:rPr>
              <w:t>um</w:t>
            </w:r>
            <w:r w:rsidR="00A26125" w:rsidRPr="0090178A">
              <w:rPr>
                <w:rFonts w:eastAsia="Times New Roman"/>
                <w:spacing w:val="-4"/>
                <w:lang w:eastAsia="pt-BR"/>
              </w:rPr>
              <w:t xml:space="preserve"> </w:t>
            </w:r>
            <w:r w:rsidRPr="0090178A">
              <w:rPr>
                <w:rFonts w:eastAsia="Times New Roman"/>
                <w:spacing w:val="-4"/>
                <w:lang w:eastAsia="pt-BR"/>
              </w:rPr>
              <w:t>conflito</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interesses,</w:t>
            </w:r>
            <w:r w:rsidR="00A26125" w:rsidRPr="0090178A">
              <w:rPr>
                <w:rFonts w:eastAsia="Times New Roman"/>
                <w:spacing w:val="-4"/>
                <w:lang w:eastAsia="pt-BR"/>
              </w:rPr>
              <w:t xml:space="preserve"> </w:t>
            </w:r>
            <w:r w:rsidRPr="0090178A">
              <w:rPr>
                <w:rFonts w:eastAsia="Times New Roman"/>
                <w:spacing w:val="-4"/>
                <w:lang w:eastAsia="pt-BR"/>
              </w:rPr>
              <w:t>a</w:t>
            </w:r>
            <w:r w:rsidR="00A26125" w:rsidRPr="0090178A">
              <w:rPr>
                <w:rFonts w:eastAsia="Times New Roman"/>
                <w:spacing w:val="-4"/>
                <w:lang w:eastAsia="pt-BR"/>
              </w:rPr>
              <w:t xml:space="preserve"> </w:t>
            </w:r>
            <w:r w:rsidRPr="0090178A">
              <w:rPr>
                <w:rFonts w:eastAsia="Times New Roman"/>
                <w:spacing w:val="-4"/>
                <w:lang w:eastAsia="pt-BR"/>
              </w:rPr>
              <w:t>menos</w:t>
            </w:r>
            <w:r w:rsidR="00A26125" w:rsidRPr="0090178A">
              <w:rPr>
                <w:rFonts w:eastAsia="Times New Roman"/>
                <w:spacing w:val="-4"/>
                <w:lang w:eastAsia="pt-BR"/>
              </w:rPr>
              <w:t xml:space="preserve"> </w:t>
            </w:r>
            <w:r w:rsidRPr="0090178A">
              <w:rPr>
                <w:rFonts w:eastAsia="Times New Roman"/>
                <w:spacing w:val="-4"/>
                <w:lang w:eastAsia="pt-BR"/>
              </w:rPr>
              <w:t>que</w:t>
            </w:r>
            <w:r w:rsidR="00A26125" w:rsidRPr="0090178A">
              <w:rPr>
                <w:rFonts w:eastAsia="Times New Roman"/>
                <w:spacing w:val="-4"/>
                <w:lang w:eastAsia="pt-BR"/>
              </w:rPr>
              <w:t xml:space="preserve"> </w:t>
            </w:r>
            <w:r w:rsidRPr="0090178A">
              <w:rPr>
                <w:rFonts w:eastAsia="Times New Roman"/>
                <w:spacing w:val="-4"/>
                <w:lang w:eastAsia="pt-BR"/>
              </w:rPr>
              <w:t>tenha</w:t>
            </w:r>
            <w:r w:rsidR="00A26125" w:rsidRPr="0090178A">
              <w:rPr>
                <w:rFonts w:eastAsia="Times New Roman"/>
                <w:spacing w:val="-4"/>
                <w:lang w:eastAsia="pt-BR"/>
              </w:rPr>
              <w:t xml:space="preserve"> </w:t>
            </w:r>
            <w:r w:rsidRPr="0090178A">
              <w:rPr>
                <w:rFonts w:eastAsia="Times New Roman"/>
                <w:spacing w:val="-4"/>
                <w:lang w:eastAsia="pt-BR"/>
              </w:rPr>
              <w:t>sido</w:t>
            </w:r>
            <w:r w:rsidR="00A26125" w:rsidRPr="0090178A">
              <w:rPr>
                <w:rFonts w:eastAsia="Times New Roman"/>
                <w:spacing w:val="-4"/>
                <w:lang w:eastAsia="pt-BR"/>
              </w:rPr>
              <w:t xml:space="preserve"> </w:t>
            </w:r>
            <w:r w:rsidRPr="0090178A">
              <w:rPr>
                <w:rFonts w:eastAsia="Times New Roman"/>
                <w:spacing w:val="-4"/>
                <w:lang w:eastAsia="pt-BR"/>
              </w:rPr>
              <w:t>resolvido</w:t>
            </w:r>
            <w:r w:rsidR="00A26125" w:rsidRPr="0090178A">
              <w:rPr>
                <w:rFonts w:eastAsia="Times New Roman"/>
                <w:spacing w:val="-4"/>
                <w:lang w:eastAsia="pt-BR"/>
              </w:rPr>
              <w:t xml:space="preserve"> </w:t>
            </w:r>
            <w:r w:rsidRPr="0090178A">
              <w:rPr>
                <w:rFonts w:eastAsia="Times New Roman"/>
                <w:spacing w:val="-4"/>
                <w:lang w:eastAsia="pt-BR"/>
              </w:rPr>
              <w:t>a</w:t>
            </w:r>
            <w:r w:rsidR="00A26125" w:rsidRPr="0090178A">
              <w:rPr>
                <w:rFonts w:eastAsia="Times New Roman"/>
                <w:spacing w:val="-4"/>
                <w:lang w:eastAsia="pt-BR"/>
              </w:rPr>
              <w:t xml:space="preserve"> </w:t>
            </w:r>
            <w:r w:rsidRPr="0090178A">
              <w:rPr>
                <w:rFonts w:eastAsia="Times New Roman"/>
                <w:spacing w:val="-4"/>
                <w:lang w:eastAsia="pt-BR"/>
              </w:rPr>
              <w:t>contento</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Pr="0090178A">
              <w:rPr>
                <w:rFonts w:eastAsia="Times New Roman"/>
                <w:spacing w:val="-4"/>
                <w:lang w:eastAsia="pt-BR"/>
              </w:rPr>
              <w:t>Banco.</w:t>
            </w:r>
            <w:r w:rsidR="00A26125" w:rsidRPr="0090178A">
              <w:rPr>
                <w:rFonts w:eastAsia="Times New Roman"/>
                <w:spacing w:val="-4"/>
                <w:lang w:eastAsia="pt-BR"/>
              </w:rPr>
              <w:t xml:space="preserve"> </w:t>
            </w:r>
            <w:r w:rsidRPr="0090178A">
              <w:rPr>
                <w:rFonts w:eastAsia="Times New Roman"/>
                <w:spacing w:val="-4"/>
                <w:lang w:eastAsia="pt-BR"/>
              </w:rPr>
              <w:t>Os</w:t>
            </w:r>
            <w:r w:rsidR="00A26125" w:rsidRPr="0090178A">
              <w:rPr>
                <w:rFonts w:eastAsia="Times New Roman"/>
                <w:spacing w:val="-4"/>
                <w:lang w:eastAsia="pt-BR"/>
              </w:rPr>
              <w:t xml:space="preserve"> </w:t>
            </w:r>
            <w:r w:rsidRPr="0090178A">
              <w:rPr>
                <w:rFonts w:eastAsia="Times New Roman"/>
                <w:spacing w:val="-4"/>
                <w:lang w:eastAsia="pt-BR"/>
              </w:rPr>
              <w:t>licitantes</w:t>
            </w:r>
            <w:r w:rsidR="00A26125" w:rsidRPr="0090178A">
              <w:rPr>
                <w:rFonts w:eastAsia="Times New Roman"/>
                <w:spacing w:val="-4"/>
                <w:lang w:eastAsia="pt-BR"/>
              </w:rPr>
              <w:t xml:space="preserve"> </w:t>
            </w:r>
            <w:r w:rsidRPr="0090178A">
              <w:rPr>
                <w:rFonts w:eastAsia="Times New Roman"/>
                <w:spacing w:val="-4"/>
                <w:lang w:eastAsia="pt-BR"/>
              </w:rPr>
              <w:t>considerados</w:t>
            </w:r>
            <w:r w:rsidR="00A26125" w:rsidRPr="0090178A">
              <w:rPr>
                <w:rFonts w:eastAsia="Times New Roman"/>
                <w:spacing w:val="-4"/>
                <w:lang w:eastAsia="pt-BR"/>
              </w:rPr>
              <w:t xml:space="preserve"> </w:t>
            </w:r>
            <w:r w:rsidRPr="0090178A">
              <w:rPr>
                <w:rFonts w:eastAsia="Times New Roman"/>
                <w:spacing w:val="-4"/>
                <w:lang w:eastAsia="pt-BR"/>
              </w:rPr>
              <w:t>como</w:t>
            </w:r>
            <w:r w:rsidR="00A26125" w:rsidRPr="0090178A">
              <w:rPr>
                <w:rFonts w:eastAsia="Times New Roman"/>
                <w:spacing w:val="-4"/>
                <w:lang w:eastAsia="pt-BR"/>
              </w:rPr>
              <w:t xml:space="preserve"> </w:t>
            </w:r>
            <w:r w:rsidRPr="0090178A">
              <w:rPr>
                <w:rFonts w:eastAsia="Times New Roman"/>
                <w:spacing w:val="-4"/>
                <w:lang w:eastAsia="pt-BR"/>
              </w:rPr>
              <w:t>tendo</w:t>
            </w:r>
            <w:r w:rsidR="00A26125" w:rsidRPr="0090178A">
              <w:rPr>
                <w:rFonts w:eastAsia="Times New Roman"/>
                <w:spacing w:val="-4"/>
                <w:lang w:eastAsia="pt-BR"/>
              </w:rPr>
              <w:t xml:space="preserve"> </w:t>
            </w:r>
            <w:r w:rsidRPr="0090178A">
              <w:rPr>
                <w:rFonts w:eastAsia="Times New Roman"/>
                <w:spacing w:val="-4"/>
                <w:lang w:eastAsia="pt-BR"/>
              </w:rPr>
              <w:t>conflitos</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interesse</w:t>
            </w:r>
            <w:r w:rsidR="00A26125" w:rsidRPr="0090178A">
              <w:rPr>
                <w:rFonts w:eastAsia="Times New Roman"/>
                <w:spacing w:val="-4"/>
                <w:lang w:eastAsia="pt-BR"/>
              </w:rPr>
              <w:t xml:space="preserve"> </w:t>
            </w:r>
            <w:r w:rsidRPr="0090178A">
              <w:rPr>
                <w:rFonts w:eastAsia="Times New Roman"/>
                <w:spacing w:val="-4"/>
                <w:lang w:eastAsia="pt-BR"/>
              </w:rPr>
              <w:t>serão</w:t>
            </w:r>
            <w:r w:rsidR="00A26125" w:rsidRPr="0090178A">
              <w:rPr>
                <w:rFonts w:eastAsia="Times New Roman"/>
                <w:spacing w:val="-4"/>
                <w:lang w:eastAsia="pt-BR"/>
              </w:rPr>
              <w:t xml:space="preserve"> </w:t>
            </w:r>
            <w:r w:rsidRPr="0090178A">
              <w:rPr>
                <w:rFonts w:eastAsia="Times New Roman"/>
                <w:spacing w:val="-4"/>
                <w:lang w:eastAsia="pt-BR"/>
              </w:rPr>
              <w:t>desqualificados.</w:t>
            </w:r>
            <w:r w:rsidR="00A26125" w:rsidRPr="0090178A">
              <w:rPr>
                <w:rFonts w:eastAsia="Times New Roman"/>
                <w:spacing w:val="-4"/>
                <w:lang w:eastAsia="pt-BR"/>
              </w:rPr>
              <w:t xml:space="preserve"> </w:t>
            </w:r>
            <w:r w:rsidRPr="0090178A">
              <w:rPr>
                <w:rFonts w:eastAsia="Times New Roman"/>
                <w:spacing w:val="-4"/>
                <w:lang w:eastAsia="pt-BR"/>
              </w:rPr>
              <w:t>Os</w:t>
            </w:r>
            <w:r w:rsidR="00A26125" w:rsidRPr="0090178A">
              <w:rPr>
                <w:rFonts w:eastAsia="Times New Roman"/>
                <w:spacing w:val="-4"/>
                <w:lang w:eastAsia="pt-BR"/>
              </w:rPr>
              <w:t xml:space="preserve"> </w:t>
            </w:r>
            <w:r w:rsidRPr="0090178A">
              <w:rPr>
                <w:rFonts w:eastAsia="Times New Roman"/>
                <w:spacing w:val="-4"/>
                <w:lang w:eastAsia="pt-BR"/>
              </w:rPr>
              <w:t>licitantes</w:t>
            </w:r>
            <w:r w:rsidR="00A26125" w:rsidRPr="0090178A">
              <w:rPr>
                <w:rFonts w:eastAsia="Times New Roman"/>
                <w:spacing w:val="-4"/>
                <w:lang w:eastAsia="pt-BR"/>
              </w:rPr>
              <w:t xml:space="preserve"> </w:t>
            </w:r>
            <w:r w:rsidRPr="0090178A">
              <w:rPr>
                <w:rFonts w:eastAsia="Times New Roman"/>
                <w:spacing w:val="-4"/>
                <w:lang w:eastAsia="pt-BR"/>
              </w:rPr>
              <w:t>serão</w:t>
            </w:r>
            <w:r w:rsidR="00A26125" w:rsidRPr="0090178A">
              <w:rPr>
                <w:rFonts w:eastAsia="Times New Roman"/>
                <w:spacing w:val="-4"/>
                <w:lang w:eastAsia="pt-BR"/>
              </w:rPr>
              <w:t xml:space="preserve"> </w:t>
            </w:r>
            <w:r w:rsidRPr="0090178A">
              <w:rPr>
                <w:rFonts w:eastAsia="Times New Roman"/>
                <w:spacing w:val="-4"/>
                <w:lang w:eastAsia="pt-BR"/>
              </w:rPr>
              <w:t>considerados</w:t>
            </w:r>
            <w:r w:rsidR="00A26125" w:rsidRPr="0090178A">
              <w:rPr>
                <w:rFonts w:eastAsia="Times New Roman"/>
                <w:spacing w:val="-4"/>
                <w:lang w:eastAsia="pt-BR"/>
              </w:rPr>
              <w:t xml:space="preserve"> </w:t>
            </w:r>
            <w:r w:rsidRPr="0090178A">
              <w:rPr>
                <w:rFonts w:eastAsia="Times New Roman"/>
                <w:spacing w:val="-4"/>
                <w:lang w:eastAsia="pt-BR"/>
              </w:rPr>
              <w:t>como</w:t>
            </w:r>
            <w:r w:rsidR="00A26125" w:rsidRPr="0090178A">
              <w:rPr>
                <w:rFonts w:eastAsia="Times New Roman"/>
                <w:spacing w:val="-4"/>
                <w:lang w:eastAsia="pt-BR"/>
              </w:rPr>
              <w:t xml:space="preserve"> </w:t>
            </w:r>
            <w:r w:rsidRPr="0090178A">
              <w:rPr>
                <w:rFonts w:eastAsia="Times New Roman"/>
                <w:spacing w:val="-4"/>
                <w:lang w:eastAsia="pt-BR"/>
              </w:rPr>
              <w:t>tendo</w:t>
            </w:r>
            <w:r w:rsidR="00A26125" w:rsidRPr="0090178A">
              <w:rPr>
                <w:rFonts w:eastAsia="Times New Roman"/>
                <w:spacing w:val="-4"/>
                <w:lang w:eastAsia="pt-BR"/>
              </w:rPr>
              <w:t xml:space="preserve"> </w:t>
            </w:r>
            <w:r w:rsidRPr="0090178A">
              <w:rPr>
                <w:rFonts w:eastAsia="Times New Roman"/>
                <w:spacing w:val="-4"/>
                <w:lang w:eastAsia="pt-BR"/>
              </w:rPr>
              <w:t>um</w:t>
            </w:r>
            <w:r w:rsidR="00A26125" w:rsidRPr="0090178A">
              <w:rPr>
                <w:rFonts w:eastAsia="Times New Roman"/>
                <w:spacing w:val="-4"/>
                <w:lang w:eastAsia="pt-BR"/>
              </w:rPr>
              <w:t xml:space="preserve"> </w:t>
            </w:r>
            <w:r w:rsidRPr="0090178A">
              <w:rPr>
                <w:rFonts w:eastAsia="Times New Roman"/>
                <w:spacing w:val="-4"/>
                <w:lang w:eastAsia="pt-BR"/>
              </w:rPr>
              <w:t>conflito</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interesses</w:t>
            </w:r>
            <w:r w:rsidR="00A26125" w:rsidRPr="0090178A">
              <w:rPr>
                <w:rFonts w:eastAsia="Times New Roman"/>
                <w:spacing w:val="-4"/>
                <w:lang w:eastAsia="pt-BR"/>
              </w:rPr>
              <w:t xml:space="preserve"> </w:t>
            </w:r>
            <w:r w:rsidRPr="0090178A">
              <w:rPr>
                <w:rFonts w:eastAsia="Times New Roman"/>
                <w:spacing w:val="-4"/>
                <w:lang w:eastAsia="pt-BR"/>
              </w:rPr>
              <w:t>com</w:t>
            </w:r>
            <w:r w:rsidR="00A26125" w:rsidRPr="0090178A">
              <w:rPr>
                <w:rFonts w:eastAsia="Times New Roman"/>
                <w:spacing w:val="-4"/>
                <w:lang w:eastAsia="pt-BR"/>
              </w:rPr>
              <w:t xml:space="preserve"> </w:t>
            </w:r>
            <w:r w:rsidRPr="0090178A">
              <w:rPr>
                <w:rFonts w:eastAsia="Times New Roman"/>
                <w:spacing w:val="-4"/>
                <w:lang w:eastAsia="pt-BR"/>
              </w:rPr>
              <w:t>uma</w:t>
            </w:r>
            <w:r w:rsidR="00A26125" w:rsidRPr="0090178A">
              <w:rPr>
                <w:rFonts w:eastAsia="Times New Roman"/>
                <w:spacing w:val="-4"/>
                <w:lang w:eastAsia="pt-BR"/>
              </w:rPr>
              <w:t xml:space="preserve"> </w:t>
            </w:r>
            <w:r w:rsidRPr="0090178A">
              <w:rPr>
                <w:rFonts w:eastAsia="Times New Roman"/>
                <w:spacing w:val="-4"/>
                <w:lang w:eastAsia="pt-BR"/>
              </w:rPr>
              <w:t>ou</w:t>
            </w:r>
            <w:r w:rsidR="00A26125" w:rsidRPr="0090178A">
              <w:rPr>
                <w:rFonts w:eastAsia="Times New Roman"/>
                <w:spacing w:val="-4"/>
                <w:lang w:eastAsia="pt-BR"/>
              </w:rPr>
              <w:t xml:space="preserve"> </w:t>
            </w:r>
            <w:r w:rsidRPr="0090178A">
              <w:rPr>
                <w:rFonts w:eastAsia="Times New Roman"/>
                <w:spacing w:val="-4"/>
                <w:lang w:eastAsia="pt-BR"/>
              </w:rPr>
              <w:t>mais</w:t>
            </w:r>
            <w:r w:rsidR="00A26125" w:rsidRPr="0090178A">
              <w:rPr>
                <w:rFonts w:eastAsia="Times New Roman"/>
                <w:spacing w:val="-4"/>
                <w:lang w:eastAsia="pt-BR"/>
              </w:rPr>
              <w:t xml:space="preserve"> </w:t>
            </w:r>
            <w:r w:rsidRPr="0090178A">
              <w:rPr>
                <w:rFonts w:eastAsia="Times New Roman"/>
                <w:spacing w:val="-4"/>
                <w:lang w:eastAsia="pt-BR"/>
              </w:rPr>
              <w:t>partes</w:t>
            </w:r>
            <w:r w:rsidR="00A26125" w:rsidRPr="0090178A">
              <w:rPr>
                <w:rFonts w:eastAsia="Times New Roman"/>
                <w:spacing w:val="-4"/>
                <w:lang w:eastAsia="pt-BR"/>
              </w:rPr>
              <w:t xml:space="preserve"> </w:t>
            </w:r>
            <w:r w:rsidRPr="0090178A">
              <w:rPr>
                <w:rFonts w:eastAsia="Times New Roman"/>
                <w:spacing w:val="-4"/>
                <w:lang w:eastAsia="pt-BR"/>
              </w:rPr>
              <w:t>neste</w:t>
            </w:r>
            <w:r w:rsidR="00A26125" w:rsidRPr="0090178A">
              <w:rPr>
                <w:rFonts w:eastAsia="Times New Roman"/>
                <w:spacing w:val="-4"/>
                <w:lang w:eastAsia="pt-BR"/>
              </w:rPr>
              <w:t xml:space="preserve"> </w:t>
            </w:r>
            <w:r w:rsidRPr="0090178A">
              <w:rPr>
                <w:rFonts w:eastAsia="Times New Roman"/>
                <w:spacing w:val="-4"/>
                <w:lang w:eastAsia="pt-BR"/>
              </w:rPr>
              <w:t>processo</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Licitação,</w:t>
            </w:r>
            <w:r w:rsidR="00A26125" w:rsidRPr="0090178A">
              <w:rPr>
                <w:rFonts w:eastAsia="Times New Roman"/>
                <w:spacing w:val="-4"/>
                <w:lang w:eastAsia="pt-BR"/>
              </w:rPr>
              <w:t xml:space="preserve"> </w:t>
            </w:r>
            <w:r w:rsidRPr="0090178A">
              <w:rPr>
                <w:rFonts w:eastAsia="Times New Roman"/>
                <w:spacing w:val="-4"/>
                <w:lang w:eastAsia="pt-BR"/>
              </w:rPr>
              <w:t>se</w:t>
            </w:r>
            <w:r w:rsidR="00A26125" w:rsidRPr="0090178A">
              <w:rPr>
                <w:rFonts w:eastAsia="Times New Roman"/>
                <w:spacing w:val="-4"/>
                <w:lang w:eastAsia="pt-BR"/>
              </w:rPr>
              <w:t xml:space="preserve"> </w:t>
            </w:r>
            <w:r w:rsidRPr="0090178A">
              <w:rPr>
                <w:rFonts w:eastAsia="Times New Roman"/>
                <w:spacing w:val="-4"/>
                <w:lang w:eastAsia="pt-BR"/>
              </w:rPr>
              <w:t>eles:</w:t>
            </w:r>
            <w:r w:rsidR="00C624B5" w:rsidRPr="0090178A">
              <w:rPr>
                <w:rFonts w:eastAsia="Times New Roman"/>
                <w:sz w:val="14"/>
                <w:szCs w:val="14"/>
                <w:lang w:eastAsia="pt-BR"/>
              </w:rPr>
              <w:t xml:space="preserve">     </w:t>
            </w:r>
          </w:p>
        </w:tc>
      </w:tr>
      <w:tr w:rsidR="00F75B9E" w:rsidRPr="0090178A" w14:paraId="19C94F1F" w14:textId="77777777" w:rsidTr="00341DFA">
        <w:trPr>
          <w:jc w:val="center"/>
        </w:trPr>
        <w:tc>
          <w:tcPr>
            <w:tcW w:w="3119" w:type="dxa"/>
            <w:gridSpan w:val="2"/>
            <w:tcMar>
              <w:top w:w="0" w:type="dxa"/>
              <w:left w:w="108" w:type="dxa"/>
              <w:bottom w:w="0" w:type="dxa"/>
              <w:right w:w="108" w:type="dxa"/>
            </w:tcMar>
            <w:hideMark/>
          </w:tcPr>
          <w:p w14:paraId="7179579D" w14:textId="7E2572B8" w:rsidR="00F75B9E" w:rsidRPr="0090178A" w:rsidRDefault="00F75B9E" w:rsidP="00F75B9E">
            <w:pPr>
              <w:spacing w:before="120" w:after="120"/>
              <w:jc w:val="both"/>
              <w:rPr>
                <w:rFonts w:eastAsia="Times New Roman"/>
                <w:lang w:eastAsia="pt-BR"/>
              </w:rPr>
            </w:pPr>
            <w:r w:rsidRPr="0090178A">
              <w:rPr>
                <w:rFonts w:eastAsia="Times New Roman"/>
                <w:b/>
                <w:bCs/>
                <w:i/>
                <w:iCs/>
                <w:lang w:eastAsia="pt-BR"/>
              </w:rPr>
              <w:t xml:space="preserve"> </w:t>
            </w:r>
          </w:p>
        </w:tc>
        <w:tc>
          <w:tcPr>
            <w:tcW w:w="5813" w:type="dxa"/>
            <w:gridSpan w:val="2"/>
            <w:tcMar>
              <w:top w:w="0" w:type="dxa"/>
              <w:left w:w="108" w:type="dxa"/>
              <w:bottom w:w="0" w:type="dxa"/>
              <w:right w:w="108" w:type="dxa"/>
            </w:tcMar>
            <w:hideMark/>
          </w:tcPr>
          <w:p w14:paraId="2C9E2647" w14:textId="6D2676F0" w:rsidR="00F75B9E" w:rsidRPr="0090178A" w:rsidRDefault="00F75B9E" w:rsidP="004916A6">
            <w:pPr>
              <w:pStyle w:val="ListParagraph"/>
              <w:numPr>
                <w:ilvl w:val="0"/>
                <w:numId w:val="169"/>
              </w:numPr>
              <w:jc w:val="both"/>
            </w:pPr>
            <w:r w:rsidRPr="0090178A">
              <w:t>tiverem controle</w:t>
            </w:r>
            <w:r w:rsidRPr="0090178A">
              <w:rPr>
                <w:rStyle w:val="FootnoteReference"/>
              </w:rPr>
              <w:footnoteReference w:id="8"/>
            </w:r>
            <w:r w:rsidRPr="0090178A">
              <w:t xml:space="preserve"> direto ou indireto sobre outro Licitante, forem controlados direta ou indiretamente por outro Licitante ou forem controlados juntamente com outro Licitante por </w:t>
            </w:r>
            <w:r w:rsidR="00770E5C" w:rsidRPr="0090178A">
              <w:t xml:space="preserve">pessoa física </w:t>
            </w:r>
            <w:r w:rsidRPr="0090178A">
              <w:t>ou jurídica em comum; ou</w:t>
            </w:r>
          </w:p>
          <w:p w14:paraId="4A2F31B5" w14:textId="77777777" w:rsidR="00F75B9E" w:rsidRPr="0090178A" w:rsidRDefault="00F75B9E" w:rsidP="00016EAB">
            <w:pPr>
              <w:ind w:left="357"/>
              <w:jc w:val="both"/>
              <w:rPr>
                <w:b/>
              </w:rPr>
            </w:pPr>
          </w:p>
          <w:p w14:paraId="0F92C446" w14:textId="77777777" w:rsidR="00F75B9E" w:rsidRPr="0090178A" w:rsidRDefault="00F75B9E" w:rsidP="004916A6">
            <w:pPr>
              <w:pStyle w:val="ListParagraph"/>
              <w:numPr>
                <w:ilvl w:val="0"/>
                <w:numId w:val="169"/>
              </w:numPr>
              <w:jc w:val="both"/>
            </w:pPr>
            <w:r w:rsidRPr="0090178A">
              <w:lastRenderedPageBreak/>
              <w:t>recebem ou receberam qualquer subsídio direto ou indireto de qualquer um dos Licitantes; ou</w:t>
            </w:r>
          </w:p>
          <w:p w14:paraId="0C806AE7" w14:textId="77777777" w:rsidR="00F75B9E" w:rsidRPr="0090178A" w:rsidRDefault="00F75B9E" w:rsidP="00016EAB">
            <w:pPr>
              <w:jc w:val="both"/>
              <w:rPr>
                <w:b/>
              </w:rPr>
            </w:pPr>
          </w:p>
          <w:p w14:paraId="3591DF9C" w14:textId="77777777" w:rsidR="00F75B9E" w:rsidRPr="0090178A" w:rsidRDefault="00F75B9E" w:rsidP="004916A6">
            <w:pPr>
              <w:pStyle w:val="ListParagraph"/>
              <w:numPr>
                <w:ilvl w:val="0"/>
                <w:numId w:val="169"/>
              </w:numPr>
              <w:jc w:val="both"/>
            </w:pPr>
            <w:r w:rsidRPr="0090178A">
              <w:t>tiverem o mesmo representante legal de outro Licitante para os fins desta Licitação; ou</w:t>
            </w:r>
          </w:p>
          <w:p w14:paraId="383C2649" w14:textId="77777777" w:rsidR="00F75B9E" w:rsidRPr="0090178A" w:rsidRDefault="00F75B9E" w:rsidP="00016EAB">
            <w:pPr>
              <w:jc w:val="both"/>
              <w:rPr>
                <w:b/>
              </w:rPr>
            </w:pPr>
          </w:p>
          <w:p w14:paraId="7695845A" w14:textId="77777777" w:rsidR="00F75B9E" w:rsidRPr="0090178A" w:rsidRDefault="00F75B9E" w:rsidP="004916A6">
            <w:pPr>
              <w:pStyle w:val="ListParagraph"/>
              <w:numPr>
                <w:ilvl w:val="0"/>
                <w:numId w:val="169"/>
              </w:numPr>
              <w:jc w:val="both"/>
            </w:pPr>
            <w:r w:rsidRPr="0090178A">
              <w:t>tiverem uma relação com outro Licitante, diretamente ou através de terceiros comuns, que lhes permita influenciar a Oferta de outro Licitante ou as decisões do Contratante em relação a esta Licitação; ou</w:t>
            </w:r>
          </w:p>
          <w:p w14:paraId="6103559F" w14:textId="77777777" w:rsidR="00F75B9E" w:rsidRPr="0090178A" w:rsidRDefault="00F75B9E" w:rsidP="00016EAB">
            <w:pPr>
              <w:jc w:val="both"/>
              <w:rPr>
                <w:b/>
              </w:rPr>
            </w:pPr>
          </w:p>
          <w:p w14:paraId="57F8A860" w14:textId="6758A3CC" w:rsidR="00F75B9E" w:rsidRPr="0090178A" w:rsidRDefault="005D18E2" w:rsidP="004916A6">
            <w:pPr>
              <w:pStyle w:val="ListParagraph"/>
              <w:numPr>
                <w:ilvl w:val="0"/>
                <w:numId w:val="169"/>
              </w:numPr>
              <w:jc w:val="both"/>
            </w:pPr>
            <w:r w:rsidRPr="0090178A">
              <w:t>estão ou estiveram associados no passado a uma empresa ou qualquer uma de suas afiliadas que tenham sido contratadas pelo Contratante para fornecer serviços de consultoria para a preparação dos estudos preliminares ou das especificações e outros documentos a serem usados para a aquisição das Obras objeto da licitação; ou</w:t>
            </w:r>
          </w:p>
          <w:p w14:paraId="79604F20" w14:textId="77777777" w:rsidR="00F75B9E" w:rsidRPr="0090178A" w:rsidRDefault="00F75B9E" w:rsidP="00016EAB">
            <w:pPr>
              <w:jc w:val="both"/>
              <w:rPr>
                <w:b/>
              </w:rPr>
            </w:pPr>
          </w:p>
          <w:p w14:paraId="7EC8802C" w14:textId="5D785B4F" w:rsidR="00F75B9E" w:rsidRPr="0090178A" w:rsidRDefault="00016EAB" w:rsidP="004916A6">
            <w:pPr>
              <w:pStyle w:val="ListParagraph"/>
              <w:numPr>
                <w:ilvl w:val="0"/>
                <w:numId w:val="169"/>
              </w:numPr>
              <w:jc w:val="both"/>
            </w:pPr>
            <w:r w:rsidRPr="0090178A">
              <w:t xml:space="preserve">tenha se afiliado a uma empresa ou entidade que foi contratada ou proposta para ser contratada pelo Contratante ou Mutuário como o Engenheiro do contrato; </w:t>
            </w:r>
            <w:r w:rsidR="00F75B9E" w:rsidRPr="0090178A">
              <w:t>ou</w:t>
            </w:r>
          </w:p>
          <w:p w14:paraId="6CEA1A6F" w14:textId="77777777" w:rsidR="00F75B9E" w:rsidRPr="0090178A" w:rsidRDefault="00F75B9E" w:rsidP="00016EAB">
            <w:pPr>
              <w:jc w:val="both"/>
              <w:rPr>
                <w:b/>
              </w:rPr>
            </w:pPr>
          </w:p>
          <w:p w14:paraId="6C04F74D" w14:textId="77777777" w:rsidR="00F75B9E" w:rsidRPr="0090178A" w:rsidRDefault="00F75B9E" w:rsidP="004916A6">
            <w:pPr>
              <w:pStyle w:val="ListParagraph"/>
              <w:numPr>
                <w:ilvl w:val="0"/>
                <w:numId w:val="169"/>
              </w:numPr>
              <w:jc w:val="both"/>
            </w:pPr>
            <w:r w:rsidRPr="0090178A">
              <w:t xml:space="preserve">fornecerem bens, obras e serviços distintos dos serviços de consultoria, derivados ou diretamente relacionados aos serviços de consultoria, para a preparação ou execução do projeto especificado </w:t>
            </w:r>
            <w:r w:rsidRPr="0090178A">
              <w:rPr>
                <w:b/>
              </w:rPr>
              <w:t>na FDL</w:t>
            </w:r>
            <w:r w:rsidRPr="0090178A">
              <w:t xml:space="preserve"> em referência às IAL 2.1, fornecidos por qualquer afiliada que, direta ou indiretamente, controle, seja controlada ou esteja sob controle comum com essa empresa; ou</w:t>
            </w:r>
          </w:p>
          <w:p w14:paraId="1590433B" w14:textId="77777777" w:rsidR="00F75B9E" w:rsidRPr="0090178A" w:rsidRDefault="00F75B9E" w:rsidP="00016EAB">
            <w:pPr>
              <w:jc w:val="both"/>
              <w:rPr>
                <w:b/>
              </w:rPr>
            </w:pPr>
          </w:p>
          <w:p w14:paraId="5A6FE475" w14:textId="39310621" w:rsidR="00F75B9E" w:rsidRPr="0090178A" w:rsidRDefault="00F75B9E" w:rsidP="004916A6">
            <w:pPr>
              <w:pStyle w:val="ListParagraph"/>
              <w:numPr>
                <w:ilvl w:val="0"/>
                <w:numId w:val="169"/>
              </w:numPr>
              <w:jc w:val="both"/>
              <w:rPr>
                <w:bCs/>
              </w:rPr>
            </w:pPr>
            <w:r w:rsidRPr="0090178A">
              <w:t>possuírem uma estreita relação familiar</w:t>
            </w:r>
            <w:r w:rsidRPr="0090178A">
              <w:rPr>
                <w:rStyle w:val="FootnoteReference"/>
              </w:rPr>
              <w:footnoteReference w:id="9"/>
            </w:r>
            <w:r w:rsidRPr="0090178A">
              <w:t xml:space="preserve">, comercial ou de emprego anterior ou posterior com algum profissional da equipe do Mutuário (ou da agência </w:t>
            </w:r>
            <w:r w:rsidR="007E2835" w:rsidRPr="0090178A">
              <w:t>executora</w:t>
            </w:r>
            <w:r w:rsidRPr="0090178A">
              <w:t xml:space="preserve"> do projeto, ou beneficiário de uma parte do empréstimo) que: (i) estejam envolvidos direta ou indiretamente na elaboração do Documento de Licitação ou das especificações do Contrato, ou do processo de avaliação das Ofertas desse Contrato; ou (ii) poderiam estar relacionados com a execução ou supervisão desse Contrato, a menos que o conflito derivado dessa relação tenha sido resolvido de maneira considerada aceitável para o </w:t>
            </w:r>
            <w:r w:rsidRPr="0090178A">
              <w:lastRenderedPageBreak/>
              <w:t>Banco durante o processo de licitação e execução do Contrato.</w:t>
            </w:r>
            <w:r w:rsidRPr="0090178A">
              <w:rPr>
                <w:bCs/>
              </w:rPr>
              <w:t xml:space="preserve"> </w:t>
            </w:r>
          </w:p>
          <w:p w14:paraId="5111251B" w14:textId="2FA6C9F2" w:rsidR="00F75B9E" w:rsidRPr="0090178A" w:rsidRDefault="00F75B9E" w:rsidP="00F75B9E">
            <w:pPr>
              <w:ind w:left="357"/>
              <w:jc w:val="both"/>
              <w:rPr>
                <w:rFonts w:eastAsia="Times New Roman"/>
                <w:lang w:eastAsia="pt-BR"/>
              </w:rPr>
            </w:pPr>
          </w:p>
        </w:tc>
      </w:tr>
      <w:tr w:rsidR="00366DC2" w:rsidRPr="0090178A" w14:paraId="65AF1BE3" w14:textId="77777777" w:rsidTr="00341DFA">
        <w:trPr>
          <w:jc w:val="center"/>
        </w:trPr>
        <w:tc>
          <w:tcPr>
            <w:tcW w:w="3119" w:type="dxa"/>
            <w:gridSpan w:val="2"/>
            <w:tcMar>
              <w:top w:w="0" w:type="dxa"/>
              <w:left w:w="108" w:type="dxa"/>
              <w:bottom w:w="0" w:type="dxa"/>
              <w:right w:w="108" w:type="dxa"/>
            </w:tcMar>
            <w:hideMark/>
          </w:tcPr>
          <w:p w14:paraId="5AED0D03" w14:textId="4C8D5BB8" w:rsidR="00366DC2" w:rsidRPr="0090178A" w:rsidRDefault="00366DC2" w:rsidP="00366DC2">
            <w:pPr>
              <w:spacing w:before="120" w:after="120"/>
              <w:jc w:val="both"/>
              <w:rPr>
                <w:rFonts w:eastAsia="Times New Roman"/>
                <w:lang w:eastAsia="pt-BR"/>
              </w:rPr>
            </w:pPr>
            <w:r w:rsidRPr="0090178A">
              <w:rPr>
                <w:rFonts w:eastAsia="Times New Roman"/>
                <w:b/>
                <w:bCs/>
                <w:i/>
                <w:iCs/>
                <w:lang w:eastAsia="pt-BR"/>
              </w:rPr>
              <w:lastRenderedPageBreak/>
              <w:t xml:space="preserve"> </w:t>
            </w:r>
          </w:p>
        </w:tc>
        <w:tc>
          <w:tcPr>
            <w:tcW w:w="5813" w:type="dxa"/>
            <w:gridSpan w:val="2"/>
            <w:tcMar>
              <w:top w:w="0" w:type="dxa"/>
              <w:left w:w="108" w:type="dxa"/>
              <w:bottom w:w="0" w:type="dxa"/>
              <w:right w:w="108" w:type="dxa"/>
            </w:tcMar>
            <w:hideMark/>
          </w:tcPr>
          <w:p w14:paraId="58606243" w14:textId="31DE4865" w:rsidR="00366DC2" w:rsidRPr="0090178A" w:rsidRDefault="00800BC0" w:rsidP="00800BC0">
            <w:pPr>
              <w:pStyle w:val="Sub-ClauseText"/>
              <w:overflowPunct/>
              <w:autoSpaceDE/>
              <w:autoSpaceDN/>
              <w:adjustRightInd/>
              <w:spacing w:before="0" w:after="200"/>
              <w:ind w:left="596" w:hanging="596"/>
              <w:textAlignment w:val="auto"/>
            </w:pPr>
            <w:r w:rsidRPr="0090178A">
              <w:t>4.3</w:t>
            </w:r>
            <w:r w:rsidR="0054005B" w:rsidRPr="007E35C8">
              <w:rPr>
                <w:lang w:eastAsia="pt-BR"/>
              </w:rPr>
              <w:tab/>
            </w:r>
            <w:r w:rsidR="00366DC2" w:rsidRPr="0090178A">
              <w:t xml:space="preserve">Um </w:t>
            </w:r>
            <w:r w:rsidR="00B52A2A" w:rsidRPr="0090178A">
              <w:t xml:space="preserve">Licitante não é elegível se ele ou seus subempreiteiros, fornecedores, consultores, fabricantes ou prestadores de serviços envolvidos em qualquer parte do Contrato (incluindo, em todos os casos, os respectivos diretores, pessoal-chave, principais acionistas, pessoal proposto e agentes) estão sujeitos a uma suspensão temporária ou exclusão imposta pelo BID, ou uma exclusão imposta pelo BID em conformidade com um acordo de reconhecimento mútuo de decisões de exclusão assinado pelo BID e outros bancos de desenvolvimento. A lista dessas firmas e indivíduos inelegíveis é indicada </w:t>
            </w:r>
            <w:r w:rsidR="00366DC2" w:rsidRPr="0090178A">
              <w:rPr>
                <w:b/>
                <w:bCs/>
                <w:color w:val="000000"/>
              </w:rPr>
              <w:t>na FDL</w:t>
            </w:r>
            <w:r w:rsidR="00366DC2" w:rsidRPr="0090178A">
              <w:rPr>
                <w:color w:val="000000"/>
              </w:rPr>
              <w:t>.</w:t>
            </w:r>
          </w:p>
          <w:p w14:paraId="04A68D2B" w14:textId="3133EBF1" w:rsidR="00366DC2" w:rsidRPr="0090178A" w:rsidRDefault="00800BC0" w:rsidP="00800BC0">
            <w:pPr>
              <w:pStyle w:val="Sub-ClauseText"/>
              <w:overflowPunct/>
              <w:autoSpaceDE/>
              <w:autoSpaceDN/>
              <w:adjustRightInd/>
              <w:spacing w:before="0" w:after="200"/>
              <w:ind w:left="596" w:hanging="596"/>
              <w:textAlignment w:val="auto"/>
            </w:pPr>
            <w:r w:rsidRPr="0090178A">
              <w:rPr>
                <w:color w:val="000000"/>
              </w:rPr>
              <w:t>4.4</w:t>
            </w:r>
            <w:r w:rsidR="00951DB2" w:rsidRPr="007E35C8">
              <w:rPr>
                <w:lang w:eastAsia="pt-BR"/>
              </w:rPr>
              <w:tab/>
            </w:r>
            <w:r w:rsidR="00366DC2" w:rsidRPr="0090178A">
              <w:rPr>
                <w:color w:val="000000"/>
              </w:rPr>
              <w:t xml:space="preserve">A empresa Licitante (individualmente ou como membro integrante de uma </w:t>
            </w:r>
            <w:r w:rsidR="00366DC2" w:rsidRPr="0090178A">
              <w:rPr>
                <w:lang w:eastAsia="pt-BR"/>
              </w:rPr>
              <w:t>Associação, Consórcio ou Sociedade</w:t>
            </w:r>
            <w:r w:rsidR="00366DC2" w:rsidRPr="0090178A">
              <w:rPr>
                <w:color w:val="000000"/>
              </w:rPr>
              <w:t xml:space="preserve"> - ACS) não poderá participar como Licitante ou como integrante de uma ACS em mais de uma Oferta, salvo quando se admitirem ofertas alternativas. Tal </w:t>
            </w:r>
            <w:r w:rsidRPr="0090178A">
              <w:rPr>
                <w:color w:val="000000"/>
              </w:rPr>
              <w:t>participação</w:t>
            </w:r>
            <w:r w:rsidR="00366DC2" w:rsidRPr="0090178A">
              <w:rPr>
                <w:color w:val="000000"/>
              </w:rPr>
              <w:t xml:space="preserve"> resultará na desqualificação de todas as Ofertas nas quais a empresa participa. </w:t>
            </w:r>
            <w:r w:rsidRPr="0090178A">
              <w:rPr>
                <w:color w:val="000000"/>
              </w:rPr>
              <w:t>Uma</w:t>
            </w:r>
            <w:r w:rsidR="00366DC2" w:rsidRPr="0090178A">
              <w:rPr>
                <w:color w:val="000000"/>
              </w:rPr>
              <w:t xml:space="preserve"> empresa que não seja Licitante nem membro de uma ACS poderá participar como subempreiteir</w:t>
            </w:r>
            <w:r w:rsidR="00735040" w:rsidRPr="0090178A">
              <w:rPr>
                <w:color w:val="000000"/>
              </w:rPr>
              <w:t>o</w:t>
            </w:r>
            <w:r w:rsidR="00366DC2" w:rsidRPr="0090178A">
              <w:rPr>
                <w:color w:val="000000"/>
              </w:rPr>
              <w:t xml:space="preserve"> em mais de uma Oferta. Ressalvada especificação expressa </w:t>
            </w:r>
            <w:r w:rsidR="00366DC2" w:rsidRPr="0090178A">
              <w:rPr>
                <w:b/>
                <w:bCs/>
                <w:color w:val="000000"/>
              </w:rPr>
              <w:t>na FDL</w:t>
            </w:r>
            <w:r w:rsidR="00366DC2" w:rsidRPr="0090178A">
              <w:rPr>
                <w:color w:val="000000"/>
              </w:rPr>
              <w:t>, não há limite para o número de membros de uma ACS.</w:t>
            </w:r>
          </w:p>
          <w:p w14:paraId="04826286" w14:textId="0EADDA23" w:rsidR="00366DC2" w:rsidRPr="0090178A" w:rsidRDefault="00800BC0" w:rsidP="00800BC0">
            <w:pPr>
              <w:pStyle w:val="Sub-ClauseText"/>
              <w:overflowPunct/>
              <w:autoSpaceDE/>
              <w:autoSpaceDN/>
              <w:adjustRightInd/>
              <w:spacing w:before="0" w:after="200"/>
              <w:ind w:left="596" w:hanging="596"/>
              <w:textAlignment w:val="auto"/>
            </w:pPr>
            <w:r w:rsidRPr="0090178A">
              <w:rPr>
                <w:color w:val="000000"/>
              </w:rPr>
              <w:t>4.5</w:t>
            </w:r>
            <w:r w:rsidR="00951DB2" w:rsidRPr="007E35C8">
              <w:rPr>
                <w:lang w:eastAsia="pt-BR"/>
              </w:rPr>
              <w:tab/>
            </w:r>
            <w:r w:rsidR="00366DC2" w:rsidRPr="0090178A">
              <w:rPr>
                <w:color w:val="000000"/>
              </w:rPr>
              <w:t xml:space="preserve">As </w:t>
            </w:r>
            <w:r w:rsidR="00D32410" w:rsidRPr="0090178A">
              <w:rPr>
                <w:color w:val="000000"/>
              </w:rPr>
              <w:t>empresas</w:t>
            </w:r>
            <w:r w:rsidR="00366DC2" w:rsidRPr="0090178A">
              <w:rPr>
                <w:color w:val="000000"/>
              </w:rPr>
              <w:t xml:space="preserve"> estatais do país do Mutuário serão elegíveis somente se puderem demonstrar que (i) possuem autonomia legal e financeira; (ii) operam de acordo com a legislação comercial; e (iii) não são dependentes de nenhuma agência do </w:t>
            </w:r>
            <w:r w:rsidR="007E2835" w:rsidRPr="0090178A">
              <w:rPr>
                <w:color w:val="000000"/>
              </w:rPr>
              <w:t>Mutuário</w:t>
            </w:r>
            <w:r w:rsidR="00366DC2" w:rsidRPr="0090178A">
              <w:rPr>
                <w:color w:val="000000"/>
              </w:rPr>
              <w:t>.</w:t>
            </w:r>
          </w:p>
          <w:p w14:paraId="3A623C46" w14:textId="228C8B3D" w:rsidR="00366DC2" w:rsidRPr="0090178A" w:rsidRDefault="00800BC0" w:rsidP="00800BC0">
            <w:pPr>
              <w:spacing w:after="200"/>
              <w:ind w:left="596" w:hanging="596"/>
              <w:jc w:val="both"/>
              <w:rPr>
                <w:rFonts w:eastAsia="Times New Roman"/>
                <w:lang w:eastAsia="pt-BR"/>
              </w:rPr>
            </w:pPr>
            <w:r w:rsidRPr="0090178A">
              <w:rPr>
                <w:bCs/>
              </w:rPr>
              <w:t>4.6</w:t>
            </w:r>
            <w:r w:rsidR="00951DB2" w:rsidRPr="007E35C8">
              <w:rPr>
                <w:rFonts w:eastAsia="Times New Roman"/>
                <w:lang w:eastAsia="pt-BR"/>
              </w:rPr>
              <w:tab/>
            </w:r>
            <w:r w:rsidR="00366DC2" w:rsidRPr="0090178A">
              <w:rPr>
                <w:bCs/>
              </w:rPr>
              <w:t xml:space="preserve">Um Licitante não poderá estar suspenso pelo Contratante para apresentar ofertas ou propostas como resultado do descumprimento de </w:t>
            </w:r>
            <w:r w:rsidR="005D6DAB" w:rsidRPr="0090178A">
              <w:rPr>
                <w:bCs/>
              </w:rPr>
              <w:t>Declaração de Manutenção</w:t>
            </w:r>
            <w:r w:rsidR="00366DC2" w:rsidRPr="0090178A">
              <w:rPr>
                <w:bCs/>
              </w:rPr>
              <w:t xml:space="preserve"> da Oferta.</w:t>
            </w:r>
          </w:p>
        </w:tc>
      </w:tr>
      <w:tr w:rsidR="00F75B9E" w:rsidRPr="0090178A" w14:paraId="264C2CEC" w14:textId="77777777" w:rsidTr="00341DFA">
        <w:trPr>
          <w:jc w:val="center"/>
        </w:trPr>
        <w:tc>
          <w:tcPr>
            <w:tcW w:w="3119" w:type="dxa"/>
            <w:gridSpan w:val="2"/>
            <w:tcMar>
              <w:top w:w="0" w:type="dxa"/>
              <w:left w:w="108" w:type="dxa"/>
              <w:bottom w:w="0" w:type="dxa"/>
              <w:right w:w="108" w:type="dxa"/>
            </w:tcMar>
            <w:hideMark/>
          </w:tcPr>
          <w:p w14:paraId="09CDBC85" w14:textId="47D82E19" w:rsidR="00F75B9E" w:rsidRPr="0090178A" w:rsidRDefault="00F75B9E" w:rsidP="00F75B9E">
            <w:pPr>
              <w:spacing w:before="120" w:after="120"/>
              <w:jc w:val="both"/>
              <w:rPr>
                <w:rFonts w:eastAsia="Times New Roman"/>
                <w:lang w:eastAsia="pt-BR"/>
              </w:rPr>
            </w:pPr>
            <w:r w:rsidRPr="0090178A">
              <w:rPr>
                <w:rFonts w:eastAsia="Times New Roman"/>
                <w:b/>
                <w:bCs/>
                <w:i/>
                <w:iCs/>
                <w:lang w:eastAsia="pt-BR"/>
              </w:rPr>
              <w:t xml:space="preserve"> </w:t>
            </w:r>
          </w:p>
        </w:tc>
        <w:tc>
          <w:tcPr>
            <w:tcW w:w="5813" w:type="dxa"/>
            <w:gridSpan w:val="2"/>
            <w:tcMar>
              <w:top w:w="0" w:type="dxa"/>
              <w:left w:w="108" w:type="dxa"/>
              <w:bottom w:w="0" w:type="dxa"/>
              <w:right w:w="108" w:type="dxa"/>
            </w:tcMar>
            <w:hideMark/>
          </w:tcPr>
          <w:p w14:paraId="34C5E0C1" w14:textId="4CCD6526" w:rsidR="00F75B9E" w:rsidRPr="0090178A" w:rsidRDefault="00800BC0" w:rsidP="00800BC0">
            <w:pPr>
              <w:spacing w:after="200"/>
              <w:ind w:left="596" w:hanging="596"/>
              <w:jc w:val="both"/>
              <w:rPr>
                <w:rFonts w:eastAsia="Times New Roman"/>
                <w:lang w:eastAsia="pt-BR"/>
              </w:rPr>
            </w:pPr>
            <w:r w:rsidRPr="0090178A">
              <w:rPr>
                <w:rFonts w:eastAsia="Times New Roman"/>
                <w:spacing w:val="-4"/>
                <w:lang w:eastAsia="pt-BR"/>
              </w:rPr>
              <w:t>4.7</w:t>
            </w:r>
            <w:r w:rsidR="00951DB2" w:rsidRPr="007E35C8">
              <w:rPr>
                <w:rFonts w:eastAsia="Times New Roman"/>
                <w:lang w:eastAsia="pt-BR"/>
              </w:rPr>
              <w:tab/>
            </w:r>
            <w:r w:rsidR="00F75B9E" w:rsidRPr="0090178A">
              <w:rPr>
                <w:rFonts w:eastAsia="Times New Roman"/>
                <w:spacing w:val="-4"/>
                <w:lang w:eastAsia="pt-BR"/>
              </w:rPr>
              <w:t>Os Licitantes deverão fornecer ao Contratante evidências satisfatórias de que continuam a ser elegíveis, quando razoavelmente solicitado pelo Contratante.</w:t>
            </w:r>
            <w:r w:rsidR="00F75B9E" w:rsidRPr="0090178A">
              <w:rPr>
                <w:rFonts w:eastAsia="Times New Roman"/>
                <w:sz w:val="14"/>
                <w:szCs w:val="14"/>
                <w:lang w:eastAsia="pt-BR"/>
              </w:rPr>
              <w:t xml:space="preserve">     </w:t>
            </w:r>
          </w:p>
        </w:tc>
      </w:tr>
      <w:tr w:rsidR="00F75B9E" w:rsidRPr="0090178A" w14:paraId="7E25BC38" w14:textId="77777777" w:rsidTr="00341DFA">
        <w:trPr>
          <w:jc w:val="center"/>
        </w:trPr>
        <w:tc>
          <w:tcPr>
            <w:tcW w:w="3119" w:type="dxa"/>
            <w:gridSpan w:val="2"/>
            <w:tcMar>
              <w:top w:w="0" w:type="dxa"/>
              <w:left w:w="108" w:type="dxa"/>
              <w:bottom w:w="0" w:type="dxa"/>
              <w:right w:w="108" w:type="dxa"/>
            </w:tcMar>
            <w:hideMark/>
          </w:tcPr>
          <w:p w14:paraId="53642749" w14:textId="2BD6AC6B" w:rsidR="00F75B9E" w:rsidRPr="0090178A" w:rsidRDefault="00E82A9A" w:rsidP="009C5427">
            <w:pPr>
              <w:pStyle w:val="Aheader2DCIAO"/>
            </w:pPr>
            <w:bookmarkStart w:id="68" w:name="_Toc455487598"/>
            <w:bookmarkStart w:id="69" w:name="_Toc438532567"/>
            <w:bookmarkStart w:id="70" w:name="_Toc438532565"/>
            <w:bookmarkStart w:id="71" w:name="_Toc438532564"/>
            <w:bookmarkStart w:id="72" w:name="_Toc438532563"/>
            <w:bookmarkStart w:id="73" w:name="_Toc438532562"/>
            <w:bookmarkStart w:id="74" w:name="_Toc438532561"/>
            <w:bookmarkStart w:id="75" w:name="_Toc24975653"/>
            <w:bookmarkStart w:id="76" w:name="_Toc56640816"/>
            <w:bookmarkEnd w:id="68"/>
            <w:bookmarkEnd w:id="69"/>
            <w:bookmarkEnd w:id="70"/>
            <w:bookmarkEnd w:id="71"/>
            <w:bookmarkEnd w:id="72"/>
            <w:bookmarkEnd w:id="73"/>
            <w:bookmarkEnd w:id="74"/>
            <w:r w:rsidRPr="0090178A">
              <w:t>5.</w:t>
            </w:r>
            <w:r w:rsidR="00951DB2" w:rsidRPr="007E35C8">
              <w:rPr>
                <w:lang w:eastAsia="pt-BR"/>
              </w:rPr>
              <w:tab/>
            </w:r>
            <w:r w:rsidR="00F75B9E" w:rsidRPr="0090178A">
              <w:t>Elegibilidade de</w:t>
            </w:r>
            <w:r w:rsidRPr="0090178A">
              <w:t xml:space="preserve"> </w:t>
            </w:r>
            <w:r w:rsidR="00F75B9E" w:rsidRPr="0090178A">
              <w:t>materiais, equipamentos e serviços</w:t>
            </w:r>
            <w:bookmarkEnd w:id="75"/>
            <w:bookmarkEnd w:id="76"/>
          </w:p>
        </w:tc>
        <w:tc>
          <w:tcPr>
            <w:tcW w:w="5813" w:type="dxa"/>
            <w:gridSpan w:val="2"/>
            <w:tcMar>
              <w:top w:w="0" w:type="dxa"/>
              <w:left w:w="108" w:type="dxa"/>
              <w:bottom w:w="0" w:type="dxa"/>
              <w:right w:w="108" w:type="dxa"/>
            </w:tcMar>
            <w:hideMark/>
          </w:tcPr>
          <w:p w14:paraId="4443F549" w14:textId="7B904C2C" w:rsidR="00F75B9E" w:rsidRPr="0090178A" w:rsidRDefault="00F75B9E" w:rsidP="00F75B9E">
            <w:pPr>
              <w:spacing w:after="200"/>
              <w:ind w:left="641" w:hanging="641"/>
              <w:jc w:val="both"/>
              <w:rPr>
                <w:rFonts w:eastAsia="Times New Roman"/>
                <w:lang w:eastAsia="pt-BR"/>
              </w:rPr>
            </w:pPr>
            <w:r w:rsidRPr="0090178A">
              <w:rPr>
                <w:rFonts w:eastAsia="Times New Roman"/>
                <w:lang w:eastAsia="pt-BR"/>
              </w:rPr>
              <w:t>5.1</w:t>
            </w:r>
            <w:r w:rsidR="00951DB2" w:rsidRPr="007E35C8">
              <w:rPr>
                <w:rFonts w:eastAsia="Times New Roman"/>
                <w:lang w:eastAsia="pt-BR"/>
              </w:rPr>
              <w:tab/>
            </w:r>
            <w:r w:rsidRPr="0090178A">
              <w:rPr>
                <w:rFonts w:eastAsia="Times New Roman"/>
                <w:lang w:eastAsia="pt-BR"/>
              </w:rPr>
              <w:t xml:space="preserve">Os materiais, equipamentos e serviços a serem fornecidos nos termos do Contrato e financiados pelo Banco podem ser originários de qualquer país, observadas as restrições estabelecidas na Seção IV, </w:t>
            </w:r>
            <w:r w:rsidR="00256B65" w:rsidRPr="0090178A">
              <w:rPr>
                <w:rFonts w:eastAsia="Times New Roman"/>
                <w:lang w:eastAsia="pt-BR"/>
              </w:rPr>
              <w:t>“</w:t>
            </w:r>
            <w:r w:rsidRPr="0090178A">
              <w:rPr>
                <w:rFonts w:eastAsia="Times New Roman"/>
                <w:lang w:eastAsia="pt-BR"/>
              </w:rPr>
              <w:t>Países Elegíveis</w:t>
            </w:r>
            <w:r w:rsidR="00256B65" w:rsidRPr="0090178A">
              <w:rPr>
                <w:rFonts w:eastAsia="Times New Roman"/>
                <w:lang w:eastAsia="pt-BR"/>
              </w:rPr>
              <w:t>”</w:t>
            </w:r>
            <w:r w:rsidRPr="0090178A">
              <w:rPr>
                <w:rFonts w:eastAsia="Times New Roman"/>
                <w:lang w:eastAsia="pt-BR"/>
              </w:rPr>
              <w:t xml:space="preserve">, e nenhuma das despesas previstas em o Contrato </w:t>
            </w:r>
            <w:r w:rsidR="00E82A9A" w:rsidRPr="0090178A">
              <w:rPr>
                <w:rFonts w:eastAsia="Times New Roman"/>
                <w:lang w:eastAsia="pt-BR"/>
              </w:rPr>
              <w:t xml:space="preserve">poderá </w:t>
            </w:r>
            <w:r w:rsidRPr="0090178A">
              <w:rPr>
                <w:rFonts w:eastAsia="Times New Roman"/>
                <w:lang w:eastAsia="pt-BR"/>
              </w:rPr>
              <w:t xml:space="preserve">violar tais restrições. A pedido do Contratante, os Licitantes poderão ser </w:t>
            </w:r>
            <w:r w:rsidRPr="0090178A">
              <w:rPr>
                <w:rFonts w:eastAsia="Times New Roman"/>
                <w:lang w:eastAsia="pt-BR"/>
              </w:rPr>
              <w:lastRenderedPageBreak/>
              <w:t>solicitados a apresentar comprovante de origem dos materiais, equipamentos e serviços.</w:t>
            </w:r>
            <w:r w:rsidRPr="0090178A">
              <w:rPr>
                <w:rFonts w:eastAsia="Times New Roman"/>
                <w:sz w:val="14"/>
                <w:szCs w:val="14"/>
                <w:lang w:eastAsia="pt-BR"/>
              </w:rPr>
              <w:t xml:space="preserve">     </w:t>
            </w:r>
          </w:p>
        </w:tc>
      </w:tr>
      <w:tr w:rsidR="00F75B9E" w:rsidRPr="0090178A" w14:paraId="4AB89632" w14:textId="77777777" w:rsidTr="00341DFA">
        <w:trPr>
          <w:jc w:val="center"/>
        </w:trPr>
        <w:tc>
          <w:tcPr>
            <w:tcW w:w="8935" w:type="dxa"/>
            <w:gridSpan w:val="4"/>
            <w:tcMar>
              <w:top w:w="0" w:type="dxa"/>
              <w:left w:w="108" w:type="dxa"/>
              <w:bottom w:w="0" w:type="dxa"/>
              <w:right w:w="108" w:type="dxa"/>
            </w:tcMar>
            <w:hideMark/>
          </w:tcPr>
          <w:p w14:paraId="08B2B439" w14:textId="2A056486" w:rsidR="00F75B9E" w:rsidRPr="00942214" w:rsidRDefault="00F75B9E" w:rsidP="00341DFA">
            <w:pPr>
              <w:pStyle w:val="Aheader1DCIAO"/>
              <w:rPr>
                <w:lang w:val="pt-BR"/>
              </w:rPr>
            </w:pPr>
            <w:bookmarkStart w:id="77" w:name="_Toc435624816"/>
            <w:bookmarkStart w:id="78" w:name="_Toc440526015"/>
            <w:bookmarkStart w:id="79" w:name="_Toc325723922"/>
            <w:bookmarkStart w:id="80" w:name="_Toc97371007"/>
            <w:bookmarkStart w:id="81" w:name="_Toc461939617"/>
            <w:bookmarkStart w:id="82" w:name="_Toc438962051"/>
            <w:bookmarkStart w:id="83" w:name="_Toc438733969"/>
            <w:bookmarkStart w:id="84" w:name="_Toc438532573"/>
            <w:bookmarkStart w:id="85" w:name="_Toc438438825"/>
            <w:bookmarkStart w:id="86" w:name="_Toc438532572"/>
            <w:bookmarkStart w:id="87" w:name="_Toc438532569"/>
            <w:bookmarkStart w:id="88" w:name="_Toc24975654"/>
            <w:bookmarkStart w:id="89" w:name="_Toc56640817"/>
            <w:bookmarkEnd w:id="77"/>
            <w:bookmarkEnd w:id="78"/>
            <w:bookmarkEnd w:id="79"/>
            <w:bookmarkEnd w:id="80"/>
            <w:bookmarkEnd w:id="81"/>
            <w:bookmarkEnd w:id="82"/>
            <w:bookmarkEnd w:id="83"/>
            <w:bookmarkEnd w:id="84"/>
            <w:bookmarkEnd w:id="85"/>
            <w:bookmarkEnd w:id="86"/>
            <w:bookmarkEnd w:id="87"/>
            <w:r w:rsidRPr="00942214">
              <w:rPr>
                <w:lang w:val="pt-BR"/>
              </w:rPr>
              <w:lastRenderedPageBreak/>
              <w:t xml:space="preserve">Conteúdo do </w:t>
            </w:r>
            <w:r w:rsidR="00E82A9A" w:rsidRPr="00942214">
              <w:rPr>
                <w:lang w:val="pt-BR"/>
              </w:rPr>
              <w:t>D</w:t>
            </w:r>
            <w:r w:rsidRPr="00942214">
              <w:rPr>
                <w:lang w:val="pt-BR"/>
              </w:rPr>
              <w:t xml:space="preserve">ocumento de </w:t>
            </w:r>
            <w:r w:rsidR="00E82A9A" w:rsidRPr="00942214">
              <w:rPr>
                <w:lang w:val="pt-BR"/>
              </w:rPr>
              <w:t>L</w:t>
            </w:r>
            <w:r w:rsidRPr="00942214">
              <w:rPr>
                <w:lang w:val="pt-BR"/>
              </w:rPr>
              <w:t>icitação</w:t>
            </w:r>
            <w:bookmarkEnd w:id="88"/>
            <w:bookmarkEnd w:id="89"/>
          </w:p>
        </w:tc>
      </w:tr>
      <w:tr w:rsidR="00F75B9E" w:rsidRPr="0090178A" w14:paraId="708A9CA5" w14:textId="77777777" w:rsidTr="00341DFA">
        <w:trPr>
          <w:jc w:val="center"/>
        </w:trPr>
        <w:tc>
          <w:tcPr>
            <w:tcW w:w="3119" w:type="dxa"/>
            <w:gridSpan w:val="2"/>
            <w:tcMar>
              <w:top w:w="0" w:type="dxa"/>
              <w:left w:w="108" w:type="dxa"/>
              <w:bottom w:w="0" w:type="dxa"/>
              <w:right w:w="108" w:type="dxa"/>
            </w:tcMar>
            <w:hideMark/>
          </w:tcPr>
          <w:p w14:paraId="2666CB71" w14:textId="2E214776" w:rsidR="00F75B9E" w:rsidRPr="0090178A" w:rsidRDefault="00F75B9E" w:rsidP="00E52855">
            <w:pPr>
              <w:pStyle w:val="Aheader2DCIAO"/>
              <w:numPr>
                <w:ilvl w:val="0"/>
                <w:numId w:val="57"/>
              </w:numPr>
            </w:pPr>
            <w:bookmarkStart w:id="90" w:name="_Toc455487599"/>
            <w:bookmarkStart w:id="91" w:name="_Toc435624817"/>
            <w:bookmarkStart w:id="92" w:name="_Toc440526016"/>
            <w:bookmarkStart w:id="93" w:name="_Toc325723923"/>
            <w:bookmarkStart w:id="94" w:name="_Toc139863108"/>
            <w:bookmarkStart w:id="95" w:name="_Toc97371008"/>
            <w:bookmarkStart w:id="96" w:name="_Toc438907209"/>
            <w:bookmarkStart w:id="97" w:name="_Toc438907010"/>
            <w:bookmarkStart w:id="98" w:name="_Toc438733970"/>
            <w:bookmarkStart w:id="99" w:name="_Toc438532574"/>
            <w:bookmarkStart w:id="100" w:name="_Toc438438826"/>
            <w:bookmarkStart w:id="101" w:name="_Toc24975655"/>
            <w:bookmarkStart w:id="102" w:name="_Toc56640818"/>
            <w:bookmarkEnd w:id="90"/>
            <w:bookmarkEnd w:id="91"/>
            <w:bookmarkEnd w:id="92"/>
            <w:bookmarkEnd w:id="93"/>
            <w:bookmarkEnd w:id="94"/>
            <w:bookmarkEnd w:id="95"/>
            <w:bookmarkEnd w:id="96"/>
            <w:bookmarkEnd w:id="97"/>
            <w:bookmarkEnd w:id="98"/>
            <w:bookmarkEnd w:id="99"/>
            <w:bookmarkEnd w:id="100"/>
            <w:r w:rsidRPr="0090178A">
              <w:t>Seções do Documento de Licitação</w:t>
            </w:r>
            <w:bookmarkEnd w:id="101"/>
            <w:bookmarkEnd w:id="102"/>
          </w:p>
        </w:tc>
        <w:tc>
          <w:tcPr>
            <w:tcW w:w="5813" w:type="dxa"/>
            <w:gridSpan w:val="2"/>
            <w:tcMar>
              <w:top w:w="0" w:type="dxa"/>
              <w:left w:w="108" w:type="dxa"/>
              <w:bottom w:w="0" w:type="dxa"/>
              <w:right w:w="108" w:type="dxa"/>
            </w:tcMar>
            <w:hideMark/>
          </w:tcPr>
          <w:p w14:paraId="50976845" w14:textId="1A916288"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6.1</w:t>
            </w:r>
            <w:r w:rsidR="00951DB2" w:rsidRPr="007E35C8">
              <w:rPr>
                <w:rFonts w:eastAsia="Times New Roman"/>
                <w:lang w:eastAsia="pt-BR"/>
              </w:rPr>
              <w:tab/>
            </w:r>
            <w:r w:rsidRPr="0090178A">
              <w:rPr>
                <w:rFonts w:eastAsia="Times New Roman"/>
                <w:lang w:eastAsia="pt-BR"/>
              </w:rPr>
              <w:t xml:space="preserve">O </w:t>
            </w:r>
            <w:r w:rsidR="001853AC" w:rsidRPr="0090178A">
              <w:t>Documento de Licitação está dividido em três partes, que compreendem as seções indicadas abaixo,</w:t>
            </w:r>
            <w:r w:rsidRPr="0090178A">
              <w:rPr>
                <w:rFonts w:eastAsia="Times New Roman"/>
                <w:lang w:eastAsia="pt-BR"/>
              </w:rPr>
              <w:t xml:space="preserve"> e deve ser lido em conjunto com quaisquer </w:t>
            </w:r>
            <w:r w:rsidR="00F63A3F" w:rsidRPr="0090178A">
              <w:rPr>
                <w:rFonts w:eastAsia="Times New Roman"/>
                <w:lang w:eastAsia="pt-BR"/>
              </w:rPr>
              <w:t>aditivos</w:t>
            </w:r>
            <w:r w:rsidRPr="0090178A">
              <w:rPr>
                <w:rFonts w:eastAsia="Times New Roman"/>
                <w:lang w:eastAsia="pt-BR"/>
              </w:rPr>
              <w:t xml:space="preserve"> feit</w:t>
            </w:r>
            <w:r w:rsidR="009C0D21" w:rsidRPr="0090178A">
              <w:rPr>
                <w:rFonts w:eastAsia="Times New Roman"/>
                <w:lang w:eastAsia="pt-BR"/>
              </w:rPr>
              <w:t>o</w:t>
            </w:r>
            <w:r w:rsidRPr="0090178A">
              <w:rPr>
                <w:rFonts w:eastAsia="Times New Roman"/>
                <w:lang w:eastAsia="pt-BR"/>
              </w:rPr>
              <w:t>s de acordo com IAL 8.</w:t>
            </w:r>
            <w:r w:rsidRPr="0090178A">
              <w:rPr>
                <w:rFonts w:eastAsia="Times New Roman"/>
                <w:sz w:val="14"/>
                <w:szCs w:val="14"/>
                <w:lang w:eastAsia="pt-BR"/>
              </w:rPr>
              <w:t xml:space="preserve">  </w:t>
            </w:r>
          </w:p>
          <w:p w14:paraId="5B87FE13" w14:textId="4E9A251F" w:rsidR="00F75B9E" w:rsidRPr="0090178A" w:rsidRDefault="001853AC" w:rsidP="00F75B9E">
            <w:pPr>
              <w:spacing w:line="276" w:lineRule="atLeast"/>
              <w:ind w:left="522"/>
              <w:rPr>
                <w:rFonts w:eastAsia="Times New Roman"/>
                <w:lang w:eastAsia="pt-BR"/>
              </w:rPr>
            </w:pPr>
            <w:r w:rsidRPr="0090178A">
              <w:rPr>
                <w:rFonts w:eastAsia="Times New Roman"/>
                <w:b/>
                <w:bCs/>
                <w:lang w:eastAsia="pt-BR"/>
              </w:rPr>
              <w:t xml:space="preserve">PRIMEIRA </w:t>
            </w:r>
            <w:r w:rsidR="00F75B9E" w:rsidRPr="0090178A">
              <w:rPr>
                <w:rFonts w:eastAsia="Times New Roman"/>
                <w:b/>
                <w:bCs/>
                <w:lang w:eastAsia="pt-BR"/>
              </w:rPr>
              <w:t xml:space="preserve">PARTE </w:t>
            </w:r>
            <w:r w:rsidRPr="0090178A">
              <w:rPr>
                <w:rFonts w:eastAsia="Times New Roman"/>
                <w:b/>
                <w:bCs/>
                <w:lang w:eastAsia="pt-BR"/>
              </w:rPr>
              <w:t>-</w:t>
            </w:r>
            <w:r w:rsidR="00F75B9E" w:rsidRPr="0090178A">
              <w:rPr>
                <w:rFonts w:eastAsia="Times New Roman"/>
                <w:b/>
                <w:bCs/>
                <w:lang w:eastAsia="pt-BR"/>
              </w:rPr>
              <w:t xml:space="preserve"> Procedimentos de </w:t>
            </w:r>
            <w:r w:rsidR="009C0D21" w:rsidRPr="0090178A">
              <w:rPr>
                <w:rFonts w:eastAsia="Times New Roman"/>
                <w:b/>
                <w:bCs/>
                <w:lang w:eastAsia="pt-BR"/>
              </w:rPr>
              <w:t>L</w:t>
            </w:r>
            <w:r w:rsidR="00F75B9E" w:rsidRPr="0090178A">
              <w:rPr>
                <w:rFonts w:eastAsia="Times New Roman"/>
                <w:b/>
                <w:bCs/>
                <w:lang w:eastAsia="pt-BR"/>
              </w:rPr>
              <w:t xml:space="preserve">icitação      </w:t>
            </w:r>
          </w:p>
          <w:p w14:paraId="0B2B0508" w14:textId="2F886CD1" w:rsidR="00F75B9E" w:rsidRPr="0090178A" w:rsidRDefault="00F75B9E" w:rsidP="00E52855">
            <w:pPr>
              <w:numPr>
                <w:ilvl w:val="0"/>
                <w:numId w:val="58"/>
              </w:numPr>
              <w:tabs>
                <w:tab w:val="clear" w:pos="720"/>
                <w:tab w:val="num" w:pos="596"/>
              </w:tabs>
              <w:spacing w:line="276" w:lineRule="atLeast"/>
              <w:ind w:left="879" w:right="690" w:hanging="283"/>
              <w:rPr>
                <w:rFonts w:eastAsia="Times New Roman"/>
                <w:lang w:eastAsia="pt-BR"/>
              </w:rPr>
            </w:pPr>
            <w:r w:rsidRPr="0090178A">
              <w:rPr>
                <w:rFonts w:eastAsia="Times New Roman"/>
                <w:lang w:eastAsia="pt-BR"/>
              </w:rPr>
              <w:t xml:space="preserve">Seção I. Instruções aos </w:t>
            </w:r>
            <w:r w:rsidR="009C0D21" w:rsidRPr="0090178A">
              <w:rPr>
                <w:rFonts w:eastAsia="Times New Roman"/>
                <w:lang w:eastAsia="pt-BR"/>
              </w:rPr>
              <w:t>L</w:t>
            </w:r>
            <w:r w:rsidRPr="0090178A">
              <w:rPr>
                <w:rFonts w:eastAsia="Times New Roman"/>
                <w:lang w:eastAsia="pt-BR"/>
              </w:rPr>
              <w:t>icitantes</w:t>
            </w:r>
            <w:r w:rsidR="009C0D21" w:rsidRPr="0090178A">
              <w:rPr>
                <w:rFonts w:eastAsia="Times New Roman"/>
                <w:lang w:eastAsia="pt-BR"/>
              </w:rPr>
              <w:t xml:space="preserve"> </w:t>
            </w:r>
            <w:r w:rsidRPr="0090178A">
              <w:rPr>
                <w:rFonts w:eastAsia="Times New Roman"/>
                <w:lang w:eastAsia="pt-BR"/>
              </w:rPr>
              <w:t>(IAL)</w:t>
            </w:r>
          </w:p>
          <w:p w14:paraId="0C6CCD7D" w14:textId="26485DB0" w:rsidR="00F75B9E" w:rsidRPr="0090178A" w:rsidRDefault="00F75B9E" w:rsidP="00E52855">
            <w:pPr>
              <w:numPr>
                <w:ilvl w:val="0"/>
                <w:numId w:val="58"/>
              </w:numPr>
              <w:tabs>
                <w:tab w:val="clear" w:pos="720"/>
                <w:tab w:val="num" w:pos="596"/>
                <w:tab w:val="num" w:pos="879"/>
              </w:tabs>
              <w:spacing w:line="276" w:lineRule="atLeast"/>
              <w:ind w:left="879" w:right="22" w:hanging="283"/>
              <w:rPr>
                <w:rFonts w:eastAsia="Times New Roman"/>
                <w:lang w:eastAsia="pt-BR"/>
              </w:rPr>
            </w:pPr>
            <w:r w:rsidRPr="0090178A">
              <w:rPr>
                <w:rFonts w:eastAsia="Times New Roman"/>
                <w:lang w:eastAsia="pt-BR"/>
              </w:rPr>
              <w:t>Seção II. Folha de Dados da Licitação (</w:t>
            </w:r>
            <w:r w:rsidR="009C0D21" w:rsidRPr="0090178A">
              <w:rPr>
                <w:rFonts w:eastAsia="Times New Roman"/>
                <w:lang w:eastAsia="pt-BR"/>
              </w:rPr>
              <w:t>F</w:t>
            </w:r>
            <w:r w:rsidRPr="0090178A">
              <w:rPr>
                <w:rFonts w:eastAsia="Times New Roman"/>
                <w:lang w:eastAsia="pt-BR"/>
              </w:rPr>
              <w:t>DL)</w:t>
            </w:r>
          </w:p>
          <w:p w14:paraId="4513F61F" w14:textId="51BD24D3" w:rsidR="00F75B9E" w:rsidRPr="0090178A" w:rsidRDefault="00F75B9E" w:rsidP="00E52855">
            <w:pPr>
              <w:numPr>
                <w:ilvl w:val="0"/>
                <w:numId w:val="58"/>
              </w:numPr>
              <w:tabs>
                <w:tab w:val="clear" w:pos="720"/>
                <w:tab w:val="num" w:pos="596"/>
                <w:tab w:val="num" w:pos="879"/>
              </w:tabs>
              <w:spacing w:line="276" w:lineRule="atLeast"/>
              <w:ind w:left="879" w:hanging="283"/>
              <w:rPr>
                <w:rFonts w:eastAsia="Times New Roman"/>
                <w:lang w:eastAsia="pt-BR"/>
              </w:rPr>
            </w:pPr>
            <w:r w:rsidRPr="0090178A">
              <w:rPr>
                <w:rFonts w:eastAsia="Times New Roman"/>
                <w:lang w:eastAsia="pt-BR"/>
              </w:rPr>
              <w:t xml:space="preserve">Seção III. </w:t>
            </w:r>
            <w:r w:rsidR="00703D04" w:rsidRPr="0090178A">
              <w:rPr>
                <w:rFonts w:eastAsia="Times New Roman"/>
                <w:lang w:eastAsia="pt-BR"/>
              </w:rPr>
              <w:t>Critérios de Avaliação e Qualificação</w:t>
            </w:r>
          </w:p>
          <w:p w14:paraId="29D5E891" w14:textId="06BEA8CE" w:rsidR="00F75B9E" w:rsidRPr="0090178A" w:rsidRDefault="00F75B9E" w:rsidP="00E52855">
            <w:pPr>
              <w:numPr>
                <w:ilvl w:val="0"/>
                <w:numId w:val="58"/>
              </w:numPr>
              <w:tabs>
                <w:tab w:val="clear" w:pos="720"/>
                <w:tab w:val="num" w:pos="596"/>
                <w:tab w:val="num" w:pos="879"/>
              </w:tabs>
              <w:spacing w:line="276" w:lineRule="atLeast"/>
              <w:ind w:left="879" w:right="690" w:hanging="283"/>
              <w:rPr>
                <w:rFonts w:eastAsia="Times New Roman"/>
                <w:lang w:eastAsia="pt-BR"/>
              </w:rPr>
            </w:pPr>
            <w:r w:rsidRPr="0090178A">
              <w:rPr>
                <w:rFonts w:eastAsia="Times New Roman"/>
                <w:lang w:eastAsia="pt-BR"/>
              </w:rPr>
              <w:t>Seção IV. Países Elegíveis</w:t>
            </w:r>
          </w:p>
          <w:p w14:paraId="0E47CC55" w14:textId="6D21B78F" w:rsidR="00F75B9E" w:rsidRPr="0090178A" w:rsidRDefault="00F75B9E" w:rsidP="00E52855">
            <w:pPr>
              <w:numPr>
                <w:ilvl w:val="0"/>
                <w:numId w:val="58"/>
              </w:numPr>
              <w:tabs>
                <w:tab w:val="clear" w:pos="720"/>
                <w:tab w:val="num" w:pos="596"/>
                <w:tab w:val="num" w:pos="879"/>
              </w:tabs>
              <w:spacing w:line="276" w:lineRule="atLeast"/>
              <w:ind w:left="879" w:right="690" w:hanging="283"/>
              <w:rPr>
                <w:rFonts w:eastAsia="Times New Roman"/>
                <w:lang w:eastAsia="pt-BR"/>
              </w:rPr>
            </w:pPr>
            <w:r w:rsidRPr="0090178A">
              <w:rPr>
                <w:rFonts w:eastAsia="Times New Roman"/>
                <w:lang w:eastAsia="pt-BR"/>
              </w:rPr>
              <w:t>Seção V. Formulários d</w:t>
            </w:r>
            <w:r w:rsidR="009C0D21" w:rsidRPr="0090178A">
              <w:rPr>
                <w:rFonts w:eastAsia="Times New Roman"/>
                <w:lang w:eastAsia="pt-BR"/>
              </w:rPr>
              <w:t>a</w:t>
            </w:r>
            <w:r w:rsidRPr="0090178A">
              <w:rPr>
                <w:rFonts w:eastAsia="Times New Roman"/>
                <w:lang w:eastAsia="pt-BR"/>
              </w:rPr>
              <w:t xml:space="preserve"> Oferta</w:t>
            </w:r>
          </w:p>
          <w:p w14:paraId="7376A18E" w14:textId="21681AE3" w:rsidR="00F75B9E" w:rsidRPr="0090178A" w:rsidRDefault="00F75B9E" w:rsidP="00F75B9E">
            <w:pPr>
              <w:spacing w:line="276" w:lineRule="atLeast"/>
              <w:jc w:val="both"/>
              <w:rPr>
                <w:rFonts w:eastAsia="Times New Roman"/>
                <w:lang w:eastAsia="pt-BR"/>
              </w:rPr>
            </w:pPr>
          </w:p>
          <w:p w14:paraId="2920CC22" w14:textId="36EBB93D" w:rsidR="00F75B9E" w:rsidRPr="0090178A" w:rsidRDefault="001853AC" w:rsidP="00F75B9E">
            <w:pPr>
              <w:spacing w:line="276" w:lineRule="atLeast"/>
              <w:ind w:left="522"/>
              <w:rPr>
                <w:rFonts w:eastAsia="Times New Roman"/>
                <w:lang w:eastAsia="pt-BR"/>
              </w:rPr>
            </w:pPr>
            <w:r w:rsidRPr="0090178A">
              <w:rPr>
                <w:rFonts w:eastAsia="Times New Roman"/>
                <w:b/>
                <w:bCs/>
                <w:lang w:eastAsia="pt-BR"/>
              </w:rPr>
              <w:t xml:space="preserve">SEGUNDA </w:t>
            </w:r>
            <w:r w:rsidR="00F75B9E" w:rsidRPr="0090178A">
              <w:rPr>
                <w:rFonts w:eastAsia="Times New Roman"/>
                <w:b/>
                <w:bCs/>
                <w:lang w:eastAsia="pt-BR"/>
              </w:rPr>
              <w:t xml:space="preserve">PARTE </w:t>
            </w:r>
            <w:r w:rsidRPr="0090178A">
              <w:rPr>
                <w:rFonts w:eastAsia="Times New Roman"/>
                <w:b/>
                <w:bCs/>
                <w:lang w:eastAsia="pt-BR"/>
              </w:rPr>
              <w:t>-</w:t>
            </w:r>
            <w:r w:rsidR="00F75B9E" w:rsidRPr="0090178A">
              <w:rPr>
                <w:rFonts w:eastAsia="Times New Roman"/>
                <w:b/>
                <w:bCs/>
                <w:lang w:eastAsia="pt-BR"/>
              </w:rPr>
              <w:t xml:space="preserve"> Requisitos do </w:t>
            </w:r>
            <w:r w:rsidR="009C0D21" w:rsidRPr="0090178A">
              <w:rPr>
                <w:rFonts w:eastAsia="Times New Roman"/>
                <w:b/>
                <w:bCs/>
                <w:lang w:eastAsia="pt-BR"/>
              </w:rPr>
              <w:t>Contratante</w:t>
            </w:r>
            <w:r w:rsidR="00F75B9E" w:rsidRPr="0090178A">
              <w:rPr>
                <w:rFonts w:eastAsia="Times New Roman"/>
                <w:b/>
                <w:bCs/>
                <w:lang w:eastAsia="pt-BR"/>
              </w:rPr>
              <w:t xml:space="preserve"> </w:t>
            </w:r>
          </w:p>
          <w:p w14:paraId="6A43FE74" w14:textId="7A2F514E" w:rsidR="00F75B9E" w:rsidRPr="0090178A" w:rsidRDefault="00F75B9E" w:rsidP="00E52855">
            <w:pPr>
              <w:numPr>
                <w:ilvl w:val="0"/>
                <w:numId w:val="59"/>
              </w:numPr>
              <w:spacing w:line="276" w:lineRule="atLeast"/>
              <w:ind w:left="1559" w:right="690" w:hanging="963"/>
              <w:rPr>
                <w:rFonts w:eastAsia="Times New Roman"/>
                <w:lang w:eastAsia="pt-BR"/>
              </w:rPr>
            </w:pPr>
            <w:r w:rsidRPr="0090178A">
              <w:rPr>
                <w:rFonts w:eastAsia="Times New Roman"/>
                <w:lang w:eastAsia="pt-BR"/>
              </w:rPr>
              <w:t xml:space="preserve">Seção VI. Requisitos do </w:t>
            </w:r>
            <w:r w:rsidR="009C0D21" w:rsidRPr="0090178A">
              <w:rPr>
                <w:rFonts w:eastAsia="Times New Roman"/>
                <w:lang w:eastAsia="pt-BR"/>
              </w:rPr>
              <w:t>Contratante</w:t>
            </w:r>
          </w:p>
          <w:p w14:paraId="4D859AA1" w14:textId="40BE87C1" w:rsidR="00F75B9E" w:rsidRPr="0090178A" w:rsidRDefault="00F75B9E" w:rsidP="009C0D21">
            <w:pPr>
              <w:spacing w:line="276" w:lineRule="atLeast"/>
              <w:ind w:right="1334" w:hanging="963"/>
              <w:jc w:val="both"/>
              <w:rPr>
                <w:rFonts w:eastAsia="Times New Roman"/>
                <w:lang w:eastAsia="pt-BR"/>
              </w:rPr>
            </w:pPr>
            <w:r w:rsidRPr="0090178A">
              <w:rPr>
                <w:rFonts w:eastAsia="Times New Roman"/>
                <w:lang w:eastAsia="pt-BR"/>
              </w:rPr>
              <w:t xml:space="preserve"> </w:t>
            </w:r>
          </w:p>
          <w:p w14:paraId="198A014F" w14:textId="590F8EB6" w:rsidR="00F75B9E" w:rsidRPr="0090178A" w:rsidRDefault="001853AC" w:rsidP="004567BC">
            <w:pPr>
              <w:spacing w:line="276" w:lineRule="atLeast"/>
              <w:ind w:left="2947" w:hanging="2351"/>
              <w:rPr>
                <w:rFonts w:eastAsia="Times New Roman"/>
                <w:lang w:eastAsia="pt-BR"/>
              </w:rPr>
            </w:pPr>
            <w:r w:rsidRPr="0090178A">
              <w:rPr>
                <w:rFonts w:eastAsia="Times New Roman"/>
                <w:b/>
                <w:bCs/>
                <w:lang w:eastAsia="pt-BR"/>
              </w:rPr>
              <w:t xml:space="preserve">TERCEIRA </w:t>
            </w:r>
            <w:r w:rsidR="00F75B9E" w:rsidRPr="0090178A">
              <w:rPr>
                <w:rFonts w:eastAsia="Times New Roman"/>
                <w:b/>
                <w:bCs/>
                <w:lang w:eastAsia="pt-BR"/>
              </w:rPr>
              <w:t>PARTE</w:t>
            </w:r>
            <w:r w:rsidRPr="0090178A">
              <w:rPr>
                <w:rFonts w:eastAsia="Times New Roman"/>
                <w:b/>
                <w:bCs/>
                <w:lang w:eastAsia="pt-BR"/>
              </w:rPr>
              <w:t xml:space="preserve"> -</w:t>
            </w:r>
            <w:r w:rsidR="00F75B9E" w:rsidRPr="0090178A">
              <w:rPr>
                <w:rFonts w:eastAsia="Times New Roman"/>
                <w:b/>
                <w:bCs/>
                <w:lang w:eastAsia="pt-BR"/>
              </w:rPr>
              <w:t xml:space="preserve"> Condições </w:t>
            </w:r>
            <w:r w:rsidR="009C0D21" w:rsidRPr="0090178A">
              <w:rPr>
                <w:rFonts w:eastAsia="Times New Roman"/>
                <w:b/>
                <w:bCs/>
                <w:lang w:eastAsia="pt-BR"/>
              </w:rPr>
              <w:t>C</w:t>
            </w:r>
            <w:r w:rsidR="00F75B9E" w:rsidRPr="0090178A">
              <w:rPr>
                <w:rFonts w:eastAsia="Times New Roman"/>
                <w:b/>
                <w:bCs/>
                <w:lang w:eastAsia="pt-BR"/>
              </w:rPr>
              <w:t xml:space="preserve">ontratuais e </w:t>
            </w:r>
            <w:r w:rsidR="009C0D21" w:rsidRPr="0090178A">
              <w:rPr>
                <w:rFonts w:eastAsia="Times New Roman"/>
                <w:b/>
                <w:bCs/>
                <w:lang w:eastAsia="pt-BR"/>
              </w:rPr>
              <w:t>F</w:t>
            </w:r>
            <w:r w:rsidR="00F75B9E" w:rsidRPr="0090178A">
              <w:rPr>
                <w:rFonts w:eastAsia="Times New Roman"/>
                <w:b/>
                <w:bCs/>
                <w:lang w:eastAsia="pt-BR"/>
              </w:rPr>
              <w:t>ormulários d</w:t>
            </w:r>
            <w:r w:rsidR="009C0D21" w:rsidRPr="0090178A">
              <w:rPr>
                <w:rFonts w:eastAsia="Times New Roman"/>
                <w:b/>
                <w:bCs/>
                <w:lang w:eastAsia="pt-BR"/>
              </w:rPr>
              <w:t>o</w:t>
            </w:r>
            <w:r w:rsidR="00F75B9E" w:rsidRPr="0090178A">
              <w:rPr>
                <w:rFonts w:eastAsia="Times New Roman"/>
                <w:b/>
                <w:bCs/>
                <w:lang w:eastAsia="pt-BR"/>
              </w:rPr>
              <w:t xml:space="preserve"> </w:t>
            </w:r>
            <w:r w:rsidR="009C0D21" w:rsidRPr="0090178A">
              <w:rPr>
                <w:rFonts w:eastAsia="Times New Roman"/>
                <w:b/>
                <w:bCs/>
                <w:lang w:eastAsia="pt-BR"/>
              </w:rPr>
              <w:t>C</w:t>
            </w:r>
            <w:r w:rsidR="00F75B9E" w:rsidRPr="0090178A">
              <w:rPr>
                <w:rFonts w:eastAsia="Times New Roman"/>
                <w:b/>
                <w:bCs/>
                <w:lang w:eastAsia="pt-BR"/>
              </w:rPr>
              <w:t xml:space="preserve">ontrato </w:t>
            </w:r>
          </w:p>
          <w:p w14:paraId="5E60FFFA" w14:textId="3A6F51B5" w:rsidR="00F75B9E" w:rsidRPr="0090178A" w:rsidRDefault="00F75B9E" w:rsidP="00E52855">
            <w:pPr>
              <w:numPr>
                <w:ilvl w:val="0"/>
                <w:numId w:val="60"/>
              </w:numPr>
              <w:tabs>
                <w:tab w:val="clear" w:pos="720"/>
                <w:tab w:val="num" w:pos="879"/>
              </w:tabs>
              <w:spacing w:line="276" w:lineRule="atLeast"/>
              <w:ind w:left="596" w:right="-1745" w:firstLine="0"/>
              <w:rPr>
                <w:rFonts w:eastAsia="Times New Roman"/>
                <w:lang w:eastAsia="pt-BR"/>
              </w:rPr>
            </w:pPr>
            <w:r w:rsidRPr="0090178A">
              <w:rPr>
                <w:rFonts w:eastAsia="Times New Roman"/>
                <w:lang w:eastAsia="pt-BR"/>
              </w:rPr>
              <w:t>Seção VII. Condições Gerais</w:t>
            </w:r>
            <w:r w:rsidR="009C0D21" w:rsidRPr="0090178A">
              <w:rPr>
                <w:rFonts w:eastAsia="Times New Roman"/>
                <w:lang w:eastAsia="pt-BR"/>
              </w:rPr>
              <w:t xml:space="preserve"> </w:t>
            </w:r>
            <w:r w:rsidR="00B64B1D" w:rsidRPr="0090178A">
              <w:rPr>
                <w:rFonts w:eastAsia="Times New Roman"/>
                <w:lang w:eastAsia="pt-BR"/>
              </w:rPr>
              <w:t xml:space="preserve">do Contrato </w:t>
            </w:r>
            <w:r w:rsidRPr="0090178A">
              <w:rPr>
                <w:rFonts w:eastAsia="Times New Roman"/>
                <w:lang w:eastAsia="pt-BR"/>
              </w:rPr>
              <w:t>(CGC)</w:t>
            </w:r>
          </w:p>
          <w:p w14:paraId="4A48F036" w14:textId="7531291B" w:rsidR="00F75B9E" w:rsidRPr="0090178A" w:rsidRDefault="00F75B9E" w:rsidP="00E52855">
            <w:pPr>
              <w:numPr>
                <w:ilvl w:val="0"/>
                <w:numId w:val="60"/>
              </w:numPr>
              <w:tabs>
                <w:tab w:val="clear" w:pos="720"/>
                <w:tab w:val="num" w:pos="879"/>
              </w:tabs>
              <w:spacing w:line="276" w:lineRule="atLeast"/>
              <w:ind w:left="1559" w:hanging="963"/>
              <w:rPr>
                <w:rFonts w:eastAsia="Times New Roman"/>
                <w:lang w:eastAsia="pt-BR"/>
              </w:rPr>
            </w:pPr>
            <w:r w:rsidRPr="0090178A">
              <w:rPr>
                <w:rFonts w:eastAsia="Times New Roman"/>
                <w:lang w:eastAsia="pt-BR"/>
              </w:rPr>
              <w:t xml:space="preserve">Seção VIII. Condições </w:t>
            </w:r>
            <w:r w:rsidR="009C0D21" w:rsidRPr="0090178A">
              <w:rPr>
                <w:rFonts w:eastAsia="Times New Roman"/>
                <w:lang w:eastAsia="pt-BR"/>
              </w:rPr>
              <w:t>Particulares</w:t>
            </w:r>
            <w:r w:rsidRPr="0090178A">
              <w:rPr>
                <w:rFonts w:eastAsia="Times New Roman"/>
                <w:lang w:eastAsia="pt-BR"/>
              </w:rPr>
              <w:t xml:space="preserve"> </w:t>
            </w:r>
            <w:r w:rsidR="00B64B1D" w:rsidRPr="0090178A">
              <w:rPr>
                <w:rFonts w:eastAsia="Times New Roman"/>
                <w:lang w:eastAsia="pt-BR"/>
              </w:rPr>
              <w:t xml:space="preserve">do Contrato </w:t>
            </w:r>
            <w:r w:rsidRPr="0090178A">
              <w:rPr>
                <w:rFonts w:eastAsia="Times New Roman"/>
                <w:lang w:eastAsia="pt-BR"/>
              </w:rPr>
              <w:t>(C</w:t>
            </w:r>
            <w:r w:rsidR="009C0D21" w:rsidRPr="0090178A">
              <w:rPr>
                <w:rFonts w:eastAsia="Times New Roman"/>
                <w:lang w:eastAsia="pt-BR"/>
              </w:rPr>
              <w:t>P</w:t>
            </w:r>
            <w:r w:rsidRPr="0090178A">
              <w:rPr>
                <w:rFonts w:eastAsia="Times New Roman"/>
                <w:lang w:eastAsia="pt-BR"/>
              </w:rPr>
              <w:t>C)</w:t>
            </w:r>
          </w:p>
          <w:p w14:paraId="6B343203" w14:textId="73DF58D5" w:rsidR="00F75B9E" w:rsidRPr="0090178A" w:rsidRDefault="00F75B9E" w:rsidP="00E52855">
            <w:pPr>
              <w:numPr>
                <w:ilvl w:val="0"/>
                <w:numId w:val="60"/>
              </w:numPr>
              <w:tabs>
                <w:tab w:val="clear" w:pos="720"/>
                <w:tab w:val="num" w:pos="879"/>
              </w:tabs>
              <w:spacing w:line="276" w:lineRule="atLeast"/>
              <w:ind w:left="1559" w:right="-120" w:hanging="963"/>
              <w:rPr>
                <w:rFonts w:eastAsia="Times New Roman"/>
                <w:lang w:eastAsia="pt-BR"/>
              </w:rPr>
            </w:pPr>
            <w:r w:rsidRPr="0090178A">
              <w:rPr>
                <w:rFonts w:eastAsia="Times New Roman"/>
                <w:lang w:eastAsia="pt-BR"/>
              </w:rPr>
              <w:t>Seção IX. Formulários de Contrato</w:t>
            </w:r>
          </w:p>
          <w:p w14:paraId="4C6F9A98" w14:textId="44E2D0A1" w:rsidR="00F75B9E" w:rsidRPr="0090178A" w:rsidRDefault="00F75B9E" w:rsidP="00F75B9E">
            <w:pPr>
              <w:spacing w:line="276" w:lineRule="atLeast"/>
              <w:ind w:right="1334"/>
              <w:jc w:val="both"/>
              <w:rPr>
                <w:rFonts w:eastAsia="Times New Roman"/>
                <w:lang w:eastAsia="pt-BR"/>
              </w:rPr>
            </w:pPr>
          </w:p>
        </w:tc>
      </w:tr>
      <w:tr w:rsidR="003F3C93" w:rsidRPr="0090178A" w14:paraId="5B50AC96" w14:textId="77777777" w:rsidTr="00341DFA">
        <w:trPr>
          <w:jc w:val="center"/>
        </w:trPr>
        <w:tc>
          <w:tcPr>
            <w:tcW w:w="3119" w:type="dxa"/>
            <w:gridSpan w:val="2"/>
            <w:tcMar>
              <w:top w:w="0" w:type="dxa"/>
              <w:left w:w="108" w:type="dxa"/>
              <w:bottom w:w="0" w:type="dxa"/>
              <w:right w:w="108" w:type="dxa"/>
            </w:tcMar>
            <w:hideMark/>
          </w:tcPr>
          <w:p w14:paraId="10A86792" w14:textId="5D2DA334" w:rsidR="003F3C93" w:rsidRPr="0090178A" w:rsidRDefault="003F3C93" w:rsidP="003F3C93">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279A08CF" w14:textId="30E18C50" w:rsidR="003F3C93" w:rsidRPr="0090178A" w:rsidRDefault="003F3C93" w:rsidP="003F3C93">
            <w:pPr>
              <w:spacing w:after="200"/>
              <w:ind w:left="601" w:hanging="450"/>
              <w:jc w:val="both"/>
              <w:rPr>
                <w:rFonts w:eastAsia="Times New Roman"/>
                <w:lang w:eastAsia="pt-BR"/>
              </w:rPr>
            </w:pPr>
            <w:r w:rsidRPr="0090178A">
              <w:rPr>
                <w:rFonts w:eastAsia="Times New Roman"/>
                <w:lang w:eastAsia="pt-BR"/>
              </w:rPr>
              <w:t>6.2</w:t>
            </w:r>
            <w:r w:rsidR="00951DB2" w:rsidRPr="007E35C8">
              <w:rPr>
                <w:rFonts w:eastAsia="Times New Roman"/>
                <w:lang w:eastAsia="pt-BR"/>
              </w:rPr>
              <w:tab/>
            </w:r>
            <w:r w:rsidR="00836393" w:rsidRPr="0090178A">
              <w:t>O Aviso de Licitação emitido para os Licitantes pelo Contratante para esta Solicitação de Oferta (SO) e a Sala de Dados</w:t>
            </w:r>
            <w:r w:rsidR="00836393" w:rsidRPr="0090178A">
              <w:rPr>
                <w:i/>
                <w:iCs/>
              </w:rPr>
              <w:t xml:space="preserve"> (Data Room)</w:t>
            </w:r>
            <w:r w:rsidR="00836393" w:rsidRPr="0090178A">
              <w:t>, se aplicável, não fazem parte deste Documento de Licitação.</w:t>
            </w:r>
          </w:p>
        </w:tc>
      </w:tr>
      <w:tr w:rsidR="003F3C93" w:rsidRPr="0090178A" w14:paraId="33445738" w14:textId="77777777" w:rsidTr="00341DFA">
        <w:trPr>
          <w:jc w:val="center"/>
        </w:trPr>
        <w:tc>
          <w:tcPr>
            <w:tcW w:w="3119" w:type="dxa"/>
            <w:gridSpan w:val="2"/>
            <w:tcMar>
              <w:top w:w="0" w:type="dxa"/>
              <w:left w:w="108" w:type="dxa"/>
              <w:bottom w:w="0" w:type="dxa"/>
              <w:right w:w="108" w:type="dxa"/>
            </w:tcMar>
            <w:hideMark/>
          </w:tcPr>
          <w:p w14:paraId="40F9E9F5" w14:textId="1B4BAAE1" w:rsidR="003F3C93" w:rsidRPr="0090178A" w:rsidRDefault="003F3C93" w:rsidP="003F3C93">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4E913252" w14:textId="06F21450" w:rsidR="003F3C93" w:rsidRPr="0090178A" w:rsidRDefault="003F3C93" w:rsidP="003F3C93">
            <w:pPr>
              <w:spacing w:after="200"/>
              <w:ind w:left="601" w:hanging="450"/>
              <w:jc w:val="both"/>
              <w:rPr>
                <w:rFonts w:eastAsia="Times New Roman"/>
                <w:lang w:eastAsia="pt-BR"/>
              </w:rPr>
            </w:pPr>
            <w:r w:rsidRPr="0090178A">
              <w:rPr>
                <w:rFonts w:eastAsia="Times New Roman"/>
                <w:lang w:eastAsia="pt-BR"/>
              </w:rPr>
              <w:t>6.3</w:t>
            </w:r>
            <w:r w:rsidR="00951DB2" w:rsidRPr="007E35C8">
              <w:rPr>
                <w:rFonts w:eastAsia="Times New Roman"/>
                <w:lang w:eastAsia="pt-BR"/>
              </w:rPr>
              <w:tab/>
            </w:r>
            <w:r w:rsidR="00547E17" w:rsidRPr="0090178A">
              <w:t xml:space="preserve">A menos que obtido diretamente do Contratante, o Contratante não será responsável pelo grau de integridade do Documento de Licitação, pelas respostas aos pedidos de esclarecimento, pelas atas da reunião prévia à licitação (se houver), ou pelos aditivos ao Documento de Licitação, de acordo com as disposições das IAL 8. Em caso de contradição, prevalecerão os documentos obtidos diretamente do </w:t>
            </w:r>
            <w:r w:rsidRPr="0090178A">
              <w:t>Contratante.</w:t>
            </w:r>
          </w:p>
        </w:tc>
      </w:tr>
      <w:tr w:rsidR="003F3C93" w:rsidRPr="0090178A" w14:paraId="6103A1B2" w14:textId="77777777" w:rsidTr="00341DFA">
        <w:trPr>
          <w:jc w:val="center"/>
        </w:trPr>
        <w:tc>
          <w:tcPr>
            <w:tcW w:w="3119" w:type="dxa"/>
            <w:gridSpan w:val="2"/>
            <w:tcMar>
              <w:top w:w="0" w:type="dxa"/>
              <w:left w:w="108" w:type="dxa"/>
              <w:bottom w:w="0" w:type="dxa"/>
              <w:right w:w="108" w:type="dxa"/>
            </w:tcMar>
            <w:hideMark/>
          </w:tcPr>
          <w:p w14:paraId="5FD2DA9B" w14:textId="1587E0BA" w:rsidR="003F3C93" w:rsidRPr="0090178A" w:rsidRDefault="003F3C93" w:rsidP="003F3C93">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37194F4A" w14:textId="0D78F041" w:rsidR="003F3C93" w:rsidRPr="0090178A" w:rsidRDefault="003F3C93" w:rsidP="00366915">
            <w:pPr>
              <w:spacing w:after="200"/>
              <w:ind w:left="600" w:hanging="425"/>
              <w:jc w:val="both"/>
              <w:rPr>
                <w:rFonts w:eastAsia="Times New Roman"/>
                <w:lang w:eastAsia="pt-BR"/>
              </w:rPr>
            </w:pPr>
            <w:r w:rsidRPr="0090178A">
              <w:rPr>
                <w:rFonts w:eastAsia="Times New Roman"/>
                <w:lang w:eastAsia="pt-BR"/>
              </w:rPr>
              <w:t>6.4</w:t>
            </w:r>
            <w:r w:rsidR="00951DB2" w:rsidRPr="007E35C8">
              <w:rPr>
                <w:rFonts w:eastAsia="Times New Roman"/>
                <w:lang w:eastAsia="pt-BR"/>
              </w:rPr>
              <w:tab/>
            </w:r>
            <w:r w:rsidRPr="0090178A">
              <w:t>Os Licitantes deverão examinar todas as instruções, formulários, condições e especificações contidos no Documento de Licitação. O não fornecimento de todas as informações ou documentação exigidas pelo Documento de Licitação pode resultar na rejeição de sua Oferta.</w:t>
            </w:r>
          </w:p>
        </w:tc>
      </w:tr>
      <w:tr w:rsidR="00F75B9E" w:rsidRPr="0090178A" w14:paraId="579680BD" w14:textId="77777777" w:rsidTr="00341DFA">
        <w:trPr>
          <w:jc w:val="center"/>
        </w:trPr>
        <w:tc>
          <w:tcPr>
            <w:tcW w:w="3119" w:type="dxa"/>
            <w:gridSpan w:val="2"/>
            <w:tcMar>
              <w:top w:w="0" w:type="dxa"/>
              <w:left w:w="108" w:type="dxa"/>
              <w:bottom w:w="0" w:type="dxa"/>
              <w:right w:w="108" w:type="dxa"/>
            </w:tcMar>
            <w:hideMark/>
          </w:tcPr>
          <w:p w14:paraId="635F255E" w14:textId="78A244D3" w:rsidR="00F75B9E" w:rsidRPr="0090178A" w:rsidRDefault="00F75B9E" w:rsidP="00E52855">
            <w:pPr>
              <w:pStyle w:val="Aheader2DCIAO"/>
              <w:numPr>
                <w:ilvl w:val="0"/>
                <w:numId w:val="61"/>
              </w:numPr>
            </w:pPr>
            <w:bookmarkStart w:id="103" w:name="_Toc435624818"/>
            <w:bookmarkStart w:id="104" w:name="_Toc440526017"/>
            <w:bookmarkStart w:id="105" w:name="_Toc325723924"/>
            <w:bookmarkStart w:id="106" w:name="_Toc139863109"/>
            <w:bookmarkStart w:id="107" w:name="_Toc97371009"/>
            <w:bookmarkStart w:id="108" w:name="_Toc24975656"/>
            <w:bookmarkStart w:id="109" w:name="_Toc438907210"/>
            <w:bookmarkStart w:id="110" w:name="_Toc438907011"/>
            <w:bookmarkStart w:id="111" w:name="_Toc438733971"/>
            <w:bookmarkStart w:id="112" w:name="_Toc438532575"/>
            <w:bookmarkStart w:id="113" w:name="_Toc438438827"/>
            <w:bookmarkStart w:id="114" w:name="_Toc455487600"/>
            <w:bookmarkStart w:id="115" w:name="_Toc56640819"/>
            <w:bookmarkEnd w:id="103"/>
            <w:bookmarkEnd w:id="104"/>
            <w:bookmarkEnd w:id="105"/>
            <w:bookmarkEnd w:id="106"/>
            <w:bookmarkEnd w:id="107"/>
            <w:bookmarkEnd w:id="108"/>
            <w:bookmarkEnd w:id="109"/>
            <w:bookmarkEnd w:id="110"/>
            <w:bookmarkEnd w:id="111"/>
            <w:bookmarkEnd w:id="112"/>
            <w:bookmarkEnd w:id="113"/>
            <w:r w:rsidRPr="0090178A">
              <w:t>Esclarecimentos ao Documento, Visita</w:t>
            </w:r>
            <w:r w:rsidR="001E42DD">
              <w:t>s</w:t>
            </w:r>
            <w:r w:rsidRPr="0090178A">
              <w:t xml:space="preserve"> </w:t>
            </w:r>
            <w:r w:rsidRPr="0090178A">
              <w:lastRenderedPageBreak/>
              <w:t xml:space="preserve">ao </w:t>
            </w:r>
            <w:r w:rsidR="008A0866" w:rsidRPr="0090178A">
              <w:t>Local</w:t>
            </w:r>
            <w:r w:rsidRPr="0090178A">
              <w:t xml:space="preserve"> das Obras e Reunião Prévia</w:t>
            </w:r>
            <w:bookmarkEnd w:id="114"/>
            <w:bookmarkEnd w:id="115"/>
          </w:p>
        </w:tc>
        <w:tc>
          <w:tcPr>
            <w:tcW w:w="5813" w:type="dxa"/>
            <w:gridSpan w:val="2"/>
            <w:tcMar>
              <w:top w:w="0" w:type="dxa"/>
              <w:left w:w="108" w:type="dxa"/>
              <w:bottom w:w="0" w:type="dxa"/>
              <w:right w:w="108" w:type="dxa"/>
            </w:tcMar>
            <w:hideMark/>
          </w:tcPr>
          <w:p w14:paraId="54298314" w14:textId="0B1F9472" w:rsidR="00F75B9E" w:rsidRPr="0090178A" w:rsidRDefault="00F75B9E" w:rsidP="008A0866">
            <w:pPr>
              <w:tabs>
                <w:tab w:val="left" w:pos="600"/>
              </w:tabs>
              <w:spacing w:after="200"/>
              <w:ind w:left="600" w:hanging="450"/>
              <w:jc w:val="both"/>
              <w:rPr>
                <w:rFonts w:eastAsia="Times New Roman"/>
                <w:lang w:eastAsia="pt-BR"/>
              </w:rPr>
            </w:pPr>
            <w:r w:rsidRPr="0090178A">
              <w:rPr>
                <w:rFonts w:eastAsia="Times New Roman"/>
                <w:lang w:eastAsia="pt-BR"/>
              </w:rPr>
              <w:lastRenderedPageBreak/>
              <w:t>7.1</w:t>
            </w:r>
            <w:r w:rsidR="00951DB2" w:rsidRPr="007E35C8">
              <w:rPr>
                <w:rFonts w:eastAsia="Times New Roman"/>
                <w:lang w:eastAsia="pt-BR"/>
              </w:rPr>
              <w:tab/>
            </w:r>
            <w:r w:rsidR="004E5E96" w:rsidRPr="0090178A">
              <w:t xml:space="preserve">O Licitante que precisar de qualquer esclarecimento sobre o Documento de Licitação deverá contatar o </w:t>
            </w:r>
            <w:r w:rsidR="004E5E96" w:rsidRPr="0090178A">
              <w:lastRenderedPageBreak/>
              <w:t xml:space="preserve">Contratante por escrito no endereço do Contratante indicado </w:t>
            </w:r>
            <w:r w:rsidR="004E5E96" w:rsidRPr="0090178A">
              <w:rPr>
                <w:b/>
                <w:bCs/>
              </w:rPr>
              <w:t>na FDL</w:t>
            </w:r>
            <w:r w:rsidR="004E5E96" w:rsidRPr="0090178A">
              <w:t>, ou apresentar suas questões durante a reunião prévia à licitação, se for prevista sua realização de acordo com as IAL</w:t>
            </w:r>
            <w:r w:rsidR="00262FA1" w:rsidRPr="0090178A">
              <w:t xml:space="preserve"> 7.4</w:t>
            </w:r>
            <w:r w:rsidR="004E5E96" w:rsidRPr="0090178A">
              <w:t xml:space="preserve">. O Contratante deverá responder, por escrito, a qualquer solicitação de esclarecimento, desde que seja recebida antes do fim do prazo para apresentação das Ofertas e dentro do prazo estabelecido </w:t>
            </w:r>
            <w:r w:rsidR="004E5E96" w:rsidRPr="0090178A">
              <w:rPr>
                <w:b/>
                <w:bCs/>
              </w:rPr>
              <w:t>na FDL</w:t>
            </w:r>
            <w:r w:rsidR="004E5E96" w:rsidRPr="0090178A">
              <w:t>. O Contratante deve encaminhar cópias de sua resposta (com uma descrição da consulta, mas sem identificação da fonte) a todos os Licitantes que receberam o Documento de Licitação de acordo com as disposições das IAL 6.3</w:t>
            </w:r>
            <w:r w:rsidR="0074314C">
              <w:t>,</w:t>
            </w:r>
            <w:r w:rsidR="004E5E96" w:rsidRPr="0090178A">
              <w:t xml:space="preserve"> se especificado </w:t>
            </w:r>
            <w:r w:rsidR="004E5E96" w:rsidRPr="0090178A">
              <w:rPr>
                <w:b/>
                <w:bCs/>
              </w:rPr>
              <w:t>na FDL</w:t>
            </w:r>
            <w:r w:rsidR="004E5E96" w:rsidRPr="0090178A">
              <w:t xml:space="preserve">, o Contratante também publicará sua resposta, sem demora, no website mencionado </w:t>
            </w:r>
            <w:r w:rsidR="004E5E96" w:rsidRPr="0090178A">
              <w:rPr>
                <w:b/>
                <w:bCs/>
              </w:rPr>
              <w:t>na FDL</w:t>
            </w:r>
            <w:r w:rsidR="004E5E96" w:rsidRPr="0090178A">
              <w:t xml:space="preserve">. Caso o esclarecimento implique alterações nos elementos essenciais do Documento de Licitação, o Contratante o modificará de acordo com o procedimento descrito nas IAL 8 e </w:t>
            </w:r>
            <w:r w:rsidR="00912774" w:rsidRPr="0090178A">
              <w:t xml:space="preserve">IAL </w:t>
            </w:r>
            <w:r w:rsidR="004E5E96" w:rsidRPr="0090178A">
              <w:t>22.2</w:t>
            </w:r>
          </w:p>
        </w:tc>
      </w:tr>
      <w:tr w:rsidR="00F75B9E" w:rsidRPr="0090178A" w14:paraId="1A211125" w14:textId="77777777" w:rsidTr="00341DFA">
        <w:trPr>
          <w:jc w:val="center"/>
        </w:trPr>
        <w:tc>
          <w:tcPr>
            <w:tcW w:w="3119" w:type="dxa"/>
            <w:gridSpan w:val="2"/>
            <w:tcMar>
              <w:top w:w="0" w:type="dxa"/>
              <w:left w:w="108" w:type="dxa"/>
              <w:bottom w:w="0" w:type="dxa"/>
              <w:right w:w="108" w:type="dxa"/>
            </w:tcMar>
            <w:hideMark/>
          </w:tcPr>
          <w:p w14:paraId="43D5B0C5" w14:textId="2149AF64" w:rsidR="00F75B9E" w:rsidRPr="0090178A" w:rsidRDefault="00F75B9E" w:rsidP="00F75B9E">
            <w:pPr>
              <w:spacing w:before="180" w:after="180"/>
              <w:jc w:val="both"/>
              <w:rPr>
                <w:rFonts w:eastAsia="Times New Roman"/>
                <w:lang w:eastAsia="pt-BR"/>
              </w:rPr>
            </w:pPr>
            <w:r w:rsidRPr="0090178A">
              <w:rPr>
                <w:rFonts w:eastAsia="Times New Roman"/>
                <w:b/>
                <w:bCs/>
                <w:lang w:eastAsia="pt-BR"/>
              </w:rPr>
              <w:lastRenderedPageBreak/>
              <w:t xml:space="preserve"> </w:t>
            </w:r>
          </w:p>
        </w:tc>
        <w:tc>
          <w:tcPr>
            <w:tcW w:w="5813" w:type="dxa"/>
            <w:gridSpan w:val="2"/>
            <w:tcMar>
              <w:top w:w="0" w:type="dxa"/>
              <w:left w:w="108" w:type="dxa"/>
              <w:bottom w:w="0" w:type="dxa"/>
              <w:right w:w="108" w:type="dxa"/>
            </w:tcMar>
            <w:hideMark/>
          </w:tcPr>
          <w:p w14:paraId="77EB54CC" w14:textId="3DD31216"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 xml:space="preserve">7.2 </w:t>
            </w:r>
            <w:r w:rsidR="008A0866" w:rsidRPr="0090178A">
              <w:rPr>
                <w:rFonts w:eastAsia="Times New Roman"/>
                <w:lang w:eastAsia="pt-BR"/>
              </w:rPr>
              <w:t xml:space="preserve"> </w:t>
            </w:r>
            <w:r w:rsidR="00555E7B" w:rsidRPr="0090178A">
              <w:rPr>
                <w:rFonts w:eastAsia="Times New Roman"/>
                <w:lang w:eastAsia="pt-BR"/>
              </w:rPr>
              <w:t xml:space="preserve"> </w:t>
            </w:r>
            <w:r w:rsidR="008A0866" w:rsidRPr="0090178A">
              <w:rPr>
                <w:rFonts w:eastAsia="Times New Roman"/>
                <w:lang w:eastAsia="pt-BR"/>
              </w:rPr>
              <w:t>É recomendado que</w:t>
            </w:r>
            <w:r w:rsidR="008A0866" w:rsidRPr="0090178A">
              <w:t xml:space="preserve"> o Licitante visite e inspecione o Local das Obras e seus arredores e obtenha por si próprio, e sob sua responsabilidade, todas as informações que possam ser necessárias para a preparação da oferta e da celebração do Contrato para a Construção das Obras. Os custos da visita ao local serão arcados pelo Licitante.</w:t>
            </w:r>
          </w:p>
        </w:tc>
      </w:tr>
      <w:tr w:rsidR="00F75B9E" w:rsidRPr="0090178A" w14:paraId="4F2C60F4" w14:textId="77777777" w:rsidTr="00341DFA">
        <w:trPr>
          <w:jc w:val="center"/>
        </w:trPr>
        <w:tc>
          <w:tcPr>
            <w:tcW w:w="3119" w:type="dxa"/>
            <w:gridSpan w:val="2"/>
            <w:tcMar>
              <w:top w:w="0" w:type="dxa"/>
              <w:left w:w="108" w:type="dxa"/>
              <w:bottom w:w="0" w:type="dxa"/>
              <w:right w:w="108" w:type="dxa"/>
            </w:tcMar>
            <w:hideMark/>
          </w:tcPr>
          <w:p w14:paraId="019B75D0" w14:textId="35D83D90" w:rsidR="00F75B9E" w:rsidRPr="0090178A" w:rsidRDefault="00F75B9E" w:rsidP="00F75B9E">
            <w:pPr>
              <w:spacing w:before="180" w:after="18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440356F9" w14:textId="118D9277"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7.3</w:t>
            </w:r>
            <w:r w:rsidR="00951DB2" w:rsidRPr="007E35C8">
              <w:rPr>
                <w:rFonts w:eastAsia="Times New Roman"/>
                <w:lang w:eastAsia="pt-BR"/>
              </w:rPr>
              <w:tab/>
            </w:r>
            <w:r w:rsidRPr="0090178A">
              <w:rPr>
                <w:rFonts w:eastAsia="Times New Roman"/>
                <w:lang w:eastAsia="pt-BR"/>
              </w:rPr>
              <w:t xml:space="preserve">O </w:t>
            </w:r>
            <w:r w:rsidR="0094137D" w:rsidRPr="0090178A">
              <w:t>Contratante autorizará ao Licitante, e qualquer membro de seu pessoal ou representante, o acesso às suas propriedades e terrenos para o propósito da visita, mas somente sob a condição expressa de que o Licitante, seus funcionários ou representantes isentem o Contratante, seus funcionários e representantes, de qualquer responsabilidade pela mesma, e serão responsáveis por qualquer morte ou ferimento pessoal, perda ou dano de propriedade, bem como qualquer outra perda, dano, custo e gastos incorridos como resultado da inspeção.</w:t>
            </w:r>
          </w:p>
        </w:tc>
      </w:tr>
      <w:tr w:rsidR="00F75B9E" w:rsidRPr="0090178A" w14:paraId="3F093A7C" w14:textId="77777777" w:rsidTr="00341DFA">
        <w:trPr>
          <w:jc w:val="center"/>
        </w:trPr>
        <w:tc>
          <w:tcPr>
            <w:tcW w:w="3119" w:type="dxa"/>
            <w:gridSpan w:val="2"/>
            <w:tcMar>
              <w:top w:w="0" w:type="dxa"/>
              <w:left w:w="108" w:type="dxa"/>
              <w:bottom w:w="0" w:type="dxa"/>
              <w:right w:w="108" w:type="dxa"/>
            </w:tcMar>
            <w:hideMark/>
          </w:tcPr>
          <w:p w14:paraId="7490556B" w14:textId="17AB5043" w:rsidR="00F75B9E" w:rsidRPr="0090178A" w:rsidRDefault="00F75B9E" w:rsidP="00F75B9E">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6029CF79" w14:textId="585B28E5"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7.4</w:t>
            </w:r>
            <w:r w:rsidR="00951DB2" w:rsidRPr="007E35C8">
              <w:rPr>
                <w:rFonts w:eastAsia="Times New Roman"/>
                <w:lang w:eastAsia="pt-BR"/>
              </w:rPr>
              <w:tab/>
            </w:r>
            <w:r w:rsidR="00C418D6" w:rsidRPr="0090178A">
              <w:t xml:space="preserve">O representante designado pelo Licitante será convidado a participar de uma reunião prévia à Licitação e/ou visita ao Local das Obras, se assim for estabelecido </w:t>
            </w:r>
            <w:r w:rsidR="00C418D6" w:rsidRPr="0090178A">
              <w:rPr>
                <w:b/>
              </w:rPr>
              <w:t>na FDL</w:t>
            </w:r>
            <w:r w:rsidR="00C418D6" w:rsidRPr="0090178A">
              <w:t>. A finalidade desta reunião será esclarecer dúvidas e responder perguntas sobre qualquer assunto que possa surgir durante esta etapa.</w:t>
            </w:r>
          </w:p>
        </w:tc>
      </w:tr>
      <w:tr w:rsidR="00F75B9E" w:rsidRPr="0090178A" w14:paraId="628F6537" w14:textId="77777777" w:rsidTr="00341DFA">
        <w:trPr>
          <w:jc w:val="center"/>
        </w:trPr>
        <w:tc>
          <w:tcPr>
            <w:tcW w:w="3119" w:type="dxa"/>
            <w:gridSpan w:val="2"/>
            <w:tcMar>
              <w:top w:w="0" w:type="dxa"/>
              <w:left w:w="108" w:type="dxa"/>
              <w:bottom w:w="0" w:type="dxa"/>
              <w:right w:w="108" w:type="dxa"/>
            </w:tcMar>
            <w:hideMark/>
          </w:tcPr>
          <w:p w14:paraId="6015859B" w14:textId="003596DE" w:rsidR="00F75B9E" w:rsidRPr="0090178A" w:rsidRDefault="00F75B9E" w:rsidP="00F75B9E">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34B36DFD" w14:textId="76896415"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7.5</w:t>
            </w:r>
            <w:r w:rsidR="00951DB2" w:rsidRPr="007E35C8">
              <w:rPr>
                <w:rFonts w:eastAsia="Times New Roman"/>
                <w:lang w:eastAsia="pt-BR"/>
              </w:rPr>
              <w:tab/>
            </w:r>
            <w:r w:rsidRPr="0090178A">
              <w:rPr>
                <w:rFonts w:eastAsia="Times New Roman"/>
                <w:lang w:eastAsia="pt-BR"/>
              </w:rPr>
              <w:t>Solicita-se ao</w:t>
            </w:r>
            <w:r w:rsidR="001F533E" w:rsidRPr="0090178A">
              <w:rPr>
                <w:rFonts w:eastAsia="Times New Roman"/>
                <w:lang w:eastAsia="pt-BR"/>
              </w:rPr>
              <w:t>s</w:t>
            </w:r>
            <w:r w:rsidRPr="0090178A">
              <w:rPr>
                <w:rFonts w:eastAsia="Times New Roman"/>
                <w:lang w:eastAsia="pt-BR"/>
              </w:rPr>
              <w:t xml:space="preserve"> Licitante</w:t>
            </w:r>
            <w:r w:rsidR="001F533E" w:rsidRPr="0090178A">
              <w:rPr>
                <w:rFonts w:eastAsia="Times New Roman"/>
                <w:lang w:eastAsia="pt-BR"/>
              </w:rPr>
              <w:t>s</w:t>
            </w:r>
            <w:r w:rsidRPr="0090178A">
              <w:rPr>
                <w:rFonts w:eastAsia="Times New Roman"/>
                <w:lang w:eastAsia="pt-BR"/>
              </w:rPr>
              <w:t xml:space="preserve"> que envie</w:t>
            </w:r>
            <w:r w:rsidR="001F533E" w:rsidRPr="0090178A">
              <w:rPr>
                <w:rFonts w:eastAsia="Times New Roman"/>
                <w:lang w:eastAsia="pt-BR"/>
              </w:rPr>
              <w:t>m</w:t>
            </w:r>
            <w:r w:rsidRPr="0090178A">
              <w:rPr>
                <w:rFonts w:eastAsia="Times New Roman"/>
                <w:lang w:eastAsia="pt-BR"/>
              </w:rPr>
              <w:t xml:space="preserve"> suas perguntas por escrito ao Contratante, no máximo uma semana antes da reunião.</w:t>
            </w:r>
            <w:r w:rsidRPr="0090178A">
              <w:rPr>
                <w:rFonts w:eastAsia="Times New Roman"/>
                <w:sz w:val="14"/>
                <w:szCs w:val="14"/>
                <w:lang w:eastAsia="pt-BR"/>
              </w:rPr>
              <w:t xml:space="preserve">  </w:t>
            </w:r>
          </w:p>
        </w:tc>
      </w:tr>
      <w:tr w:rsidR="00F75B9E" w:rsidRPr="0090178A" w14:paraId="2AAF5825" w14:textId="77777777" w:rsidTr="00341DFA">
        <w:trPr>
          <w:jc w:val="center"/>
        </w:trPr>
        <w:tc>
          <w:tcPr>
            <w:tcW w:w="3119" w:type="dxa"/>
            <w:gridSpan w:val="2"/>
            <w:tcMar>
              <w:top w:w="0" w:type="dxa"/>
              <w:left w:w="108" w:type="dxa"/>
              <w:bottom w:w="0" w:type="dxa"/>
              <w:right w:w="108" w:type="dxa"/>
            </w:tcMar>
            <w:hideMark/>
          </w:tcPr>
          <w:p w14:paraId="322AD4CF" w14:textId="528BA904" w:rsidR="00F75B9E" w:rsidRPr="0090178A" w:rsidRDefault="00F75B9E" w:rsidP="00F75B9E">
            <w:pPr>
              <w:spacing w:before="120" w:after="120"/>
              <w:jc w:val="both"/>
              <w:rPr>
                <w:rFonts w:eastAsia="Times New Roman"/>
                <w:lang w:eastAsia="pt-BR"/>
              </w:rPr>
            </w:pPr>
            <w:r w:rsidRPr="0090178A">
              <w:rPr>
                <w:rFonts w:eastAsia="Times New Roman"/>
                <w:b/>
                <w:bCs/>
                <w:lang w:eastAsia="pt-BR"/>
              </w:rPr>
              <w:lastRenderedPageBreak/>
              <w:t xml:space="preserve"> </w:t>
            </w:r>
          </w:p>
        </w:tc>
        <w:tc>
          <w:tcPr>
            <w:tcW w:w="5813" w:type="dxa"/>
            <w:gridSpan w:val="2"/>
            <w:tcMar>
              <w:top w:w="0" w:type="dxa"/>
              <w:left w:w="108" w:type="dxa"/>
              <w:bottom w:w="0" w:type="dxa"/>
              <w:right w:w="108" w:type="dxa"/>
            </w:tcMar>
            <w:hideMark/>
          </w:tcPr>
          <w:p w14:paraId="3032DD45" w14:textId="367DF859" w:rsidR="00F75B9E" w:rsidRPr="0090178A" w:rsidRDefault="00F75B9E" w:rsidP="004D6453">
            <w:pPr>
              <w:pStyle w:val="Header2-SubClauses"/>
              <w:ind w:left="591" w:hanging="425"/>
              <w:rPr>
                <w:rFonts w:cs="Times New Roman"/>
              </w:rPr>
            </w:pPr>
            <w:r w:rsidRPr="0090178A">
              <w:rPr>
                <w:lang w:eastAsia="pt-BR"/>
              </w:rPr>
              <w:t>7.6</w:t>
            </w:r>
            <w:r w:rsidR="00951DB2" w:rsidRPr="007E35C8">
              <w:rPr>
                <w:lang w:eastAsia="pt-BR"/>
              </w:rPr>
              <w:tab/>
            </w:r>
            <w:r w:rsidR="001B350A" w:rsidRPr="0090178A">
              <w:rPr>
                <w:rFonts w:cs="Times New Roman"/>
              </w:rPr>
              <w:t xml:space="preserve">As atas da reunião prévia, se aplicável, incluindo o texto das perguntas formuladas pelos Licitantes (sem identificação da fonte) e suas respectivas respostas, além das eventuais respostas preparadas após a reunião, serão enviadas </w:t>
            </w:r>
            <w:r w:rsidR="002B0FC5" w:rsidRPr="0090178A">
              <w:rPr>
                <w:rFonts w:cs="Times New Roman"/>
              </w:rPr>
              <w:t>a todos os Licitantes que adquiriram o Documento de Licitação</w:t>
            </w:r>
            <w:r w:rsidR="001B350A" w:rsidRPr="0090178A">
              <w:rPr>
                <w:rFonts w:cs="Times New Roman"/>
              </w:rPr>
              <w:t>, conforme previsto n</w:t>
            </w:r>
            <w:r w:rsidR="009A69A8" w:rsidRPr="0090178A">
              <w:rPr>
                <w:rFonts w:cs="Times New Roman"/>
              </w:rPr>
              <w:t>as IAL</w:t>
            </w:r>
            <w:r w:rsidR="001B350A" w:rsidRPr="0090178A">
              <w:rPr>
                <w:rFonts w:cs="Times New Roman"/>
              </w:rPr>
              <w:t xml:space="preserve"> 6.3. Se assim for especificado </w:t>
            </w:r>
            <w:r w:rsidR="001B350A" w:rsidRPr="0090178A">
              <w:rPr>
                <w:rFonts w:cs="Times New Roman"/>
                <w:b/>
                <w:bCs/>
              </w:rPr>
              <w:t>na FDL</w:t>
            </w:r>
            <w:r w:rsidR="001B350A" w:rsidRPr="0090178A">
              <w:rPr>
                <w:rFonts w:cs="Times New Roman"/>
              </w:rPr>
              <w:t>, o Contratante também publicará prontamente as atas da reunião prévia à Licitação n</w:t>
            </w:r>
            <w:r w:rsidR="00CC2141" w:rsidRPr="0090178A">
              <w:rPr>
                <w:rFonts w:cs="Times New Roman"/>
              </w:rPr>
              <w:t>o</w:t>
            </w:r>
            <w:r w:rsidR="001B350A" w:rsidRPr="0090178A">
              <w:rPr>
                <w:rFonts w:cs="Times New Roman"/>
              </w:rPr>
              <w:t xml:space="preserve"> </w:t>
            </w:r>
            <w:r w:rsidR="00CC592A" w:rsidRPr="0090178A">
              <w:rPr>
                <w:rFonts w:cs="Times New Roman"/>
                <w:i/>
                <w:iCs/>
              </w:rPr>
              <w:t>website</w:t>
            </w:r>
            <w:r w:rsidR="001B350A" w:rsidRPr="0090178A">
              <w:rPr>
                <w:rFonts w:cs="Times New Roman"/>
              </w:rPr>
              <w:t xml:space="preserve"> indicad</w:t>
            </w:r>
            <w:r w:rsidR="00CC2141" w:rsidRPr="0090178A">
              <w:rPr>
                <w:rFonts w:cs="Times New Roman"/>
              </w:rPr>
              <w:t>o</w:t>
            </w:r>
            <w:r w:rsidR="001B350A" w:rsidRPr="0090178A">
              <w:rPr>
                <w:rFonts w:cs="Times New Roman"/>
              </w:rPr>
              <w:t xml:space="preserve"> </w:t>
            </w:r>
            <w:r w:rsidR="001B350A" w:rsidRPr="0090178A">
              <w:rPr>
                <w:rFonts w:cs="Times New Roman"/>
                <w:b/>
                <w:bCs/>
              </w:rPr>
              <w:t>na FDL</w:t>
            </w:r>
            <w:r w:rsidR="001B350A" w:rsidRPr="0090178A">
              <w:rPr>
                <w:rFonts w:cs="Times New Roman"/>
              </w:rPr>
              <w:t xml:space="preserve">. Quaisquer </w:t>
            </w:r>
            <w:r w:rsidR="00CC592A" w:rsidRPr="0090178A">
              <w:rPr>
                <w:rFonts w:cs="Times New Roman"/>
              </w:rPr>
              <w:t>aditivos ao</w:t>
            </w:r>
            <w:r w:rsidR="001B350A" w:rsidRPr="0090178A">
              <w:rPr>
                <w:rFonts w:cs="Times New Roman"/>
              </w:rPr>
              <w:t xml:space="preserve"> Documento de Licitação que possam se tornar necessárias como resultado da reunião prévia devem ser feita</w:t>
            </w:r>
            <w:r w:rsidR="00943E04" w:rsidRPr="0090178A">
              <w:rPr>
                <w:rFonts w:cs="Times New Roman"/>
              </w:rPr>
              <w:t>s</w:t>
            </w:r>
            <w:r w:rsidR="001B350A" w:rsidRPr="0090178A">
              <w:rPr>
                <w:rFonts w:cs="Times New Roman"/>
              </w:rPr>
              <w:t xml:space="preserve"> exclusivamente pelo Contratante mediante a emissão de um </w:t>
            </w:r>
            <w:r w:rsidR="00F63A3F" w:rsidRPr="0090178A">
              <w:rPr>
                <w:rFonts w:cs="Times New Roman"/>
              </w:rPr>
              <w:t>Aditivo</w:t>
            </w:r>
            <w:r w:rsidR="001B350A" w:rsidRPr="0090178A">
              <w:rPr>
                <w:rFonts w:cs="Times New Roman"/>
              </w:rPr>
              <w:t>, de acordo com a</w:t>
            </w:r>
            <w:r w:rsidR="00262FA1" w:rsidRPr="0090178A">
              <w:rPr>
                <w:rFonts w:cs="Times New Roman"/>
              </w:rPr>
              <w:t xml:space="preserve">s </w:t>
            </w:r>
            <w:r w:rsidR="001B350A" w:rsidRPr="0090178A">
              <w:rPr>
                <w:rFonts w:cs="Times New Roman"/>
              </w:rPr>
              <w:t>IAL</w:t>
            </w:r>
            <w:r w:rsidR="00262FA1" w:rsidRPr="0090178A">
              <w:rPr>
                <w:rFonts w:cs="Times New Roman"/>
              </w:rPr>
              <w:t xml:space="preserve"> 8</w:t>
            </w:r>
            <w:r w:rsidR="001B350A" w:rsidRPr="0090178A">
              <w:rPr>
                <w:rFonts w:cs="Times New Roman"/>
              </w:rPr>
              <w:t>, e não através da</w:t>
            </w:r>
            <w:r w:rsidR="00E80926" w:rsidRPr="0090178A">
              <w:rPr>
                <w:rFonts w:cs="Times New Roman"/>
              </w:rPr>
              <w:t>s</w:t>
            </w:r>
            <w:r w:rsidR="001B350A" w:rsidRPr="0090178A">
              <w:rPr>
                <w:rFonts w:cs="Times New Roman"/>
              </w:rPr>
              <w:t xml:space="preserve"> ata</w:t>
            </w:r>
            <w:r w:rsidR="00E80926" w:rsidRPr="0090178A">
              <w:rPr>
                <w:rFonts w:cs="Times New Roman"/>
              </w:rPr>
              <w:t>s</w:t>
            </w:r>
            <w:r w:rsidR="001B350A" w:rsidRPr="0090178A">
              <w:rPr>
                <w:rFonts w:cs="Times New Roman"/>
              </w:rPr>
              <w:t xml:space="preserve"> da reunião prévia.</w:t>
            </w:r>
          </w:p>
          <w:p w14:paraId="2A5F7244" w14:textId="0C90597F"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7.7</w:t>
            </w:r>
            <w:r w:rsidR="00951DB2" w:rsidRPr="007E35C8">
              <w:rPr>
                <w:rFonts w:eastAsia="Times New Roman"/>
                <w:lang w:eastAsia="pt-BR"/>
              </w:rPr>
              <w:tab/>
            </w:r>
            <w:r w:rsidR="00434F3E" w:rsidRPr="0090178A">
              <w:rPr>
                <w:rFonts w:eastAsia="Times New Roman"/>
                <w:lang w:eastAsia="pt-BR"/>
              </w:rPr>
              <w:t xml:space="preserve">O </w:t>
            </w:r>
            <w:r w:rsidR="00434F3E" w:rsidRPr="0090178A">
              <w:t>não-comparecimento à reunião prévia não será causa de desqualificação de um Licitante.</w:t>
            </w:r>
          </w:p>
        </w:tc>
      </w:tr>
      <w:tr w:rsidR="00F75B9E" w:rsidRPr="0090178A" w14:paraId="6F3D5D77" w14:textId="77777777" w:rsidTr="00341DFA">
        <w:trPr>
          <w:trHeight w:val="846"/>
          <w:jc w:val="center"/>
        </w:trPr>
        <w:tc>
          <w:tcPr>
            <w:tcW w:w="3119" w:type="dxa"/>
            <w:gridSpan w:val="2"/>
            <w:tcMar>
              <w:top w:w="0" w:type="dxa"/>
              <w:left w:w="108" w:type="dxa"/>
              <w:bottom w:w="0" w:type="dxa"/>
              <w:right w:w="108" w:type="dxa"/>
            </w:tcMar>
            <w:hideMark/>
          </w:tcPr>
          <w:p w14:paraId="23D55B2F" w14:textId="1409EDDD" w:rsidR="00F75B9E" w:rsidRPr="0090178A" w:rsidRDefault="00F63A3F" w:rsidP="00E52855">
            <w:pPr>
              <w:pStyle w:val="Aheader2DCIAO"/>
              <w:numPr>
                <w:ilvl w:val="0"/>
                <w:numId w:val="62"/>
              </w:numPr>
            </w:pPr>
            <w:bookmarkStart w:id="116" w:name="_Toc455487601"/>
            <w:bookmarkStart w:id="117" w:name="_Toc435624819"/>
            <w:bookmarkStart w:id="118" w:name="_Toc440526018"/>
            <w:bookmarkStart w:id="119" w:name="_Toc325723925"/>
            <w:bookmarkStart w:id="120" w:name="_Toc139863110"/>
            <w:bookmarkStart w:id="121" w:name="_Toc97371010"/>
            <w:bookmarkStart w:id="122" w:name="_Toc438907211"/>
            <w:bookmarkStart w:id="123" w:name="_Toc438907012"/>
            <w:bookmarkStart w:id="124" w:name="_Toc438733972"/>
            <w:bookmarkStart w:id="125" w:name="_Toc438532576"/>
            <w:bookmarkStart w:id="126" w:name="_Toc438438828"/>
            <w:bookmarkStart w:id="127" w:name="_Toc24975657"/>
            <w:bookmarkStart w:id="128" w:name="_Toc56640820"/>
            <w:bookmarkEnd w:id="116"/>
            <w:bookmarkEnd w:id="117"/>
            <w:bookmarkEnd w:id="118"/>
            <w:bookmarkEnd w:id="119"/>
            <w:bookmarkEnd w:id="120"/>
            <w:bookmarkEnd w:id="121"/>
            <w:bookmarkEnd w:id="122"/>
            <w:bookmarkEnd w:id="123"/>
            <w:bookmarkEnd w:id="124"/>
            <w:bookmarkEnd w:id="125"/>
            <w:bookmarkEnd w:id="126"/>
            <w:r w:rsidRPr="0090178A">
              <w:t>Aditivos</w:t>
            </w:r>
            <w:r w:rsidR="00F75B9E" w:rsidRPr="0090178A">
              <w:t xml:space="preserve"> ao Documento de Licitação</w:t>
            </w:r>
            <w:bookmarkEnd w:id="127"/>
            <w:bookmarkEnd w:id="128"/>
          </w:p>
        </w:tc>
        <w:tc>
          <w:tcPr>
            <w:tcW w:w="5813" w:type="dxa"/>
            <w:gridSpan w:val="2"/>
            <w:tcMar>
              <w:top w:w="0" w:type="dxa"/>
              <w:left w:w="108" w:type="dxa"/>
              <w:bottom w:w="0" w:type="dxa"/>
              <w:right w:w="108" w:type="dxa"/>
            </w:tcMar>
            <w:hideMark/>
          </w:tcPr>
          <w:p w14:paraId="4B17E873" w14:textId="0200B315"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8.1</w:t>
            </w:r>
            <w:r w:rsidR="00951DB2" w:rsidRPr="007E35C8">
              <w:rPr>
                <w:rFonts w:eastAsia="Times New Roman"/>
                <w:lang w:eastAsia="pt-BR"/>
              </w:rPr>
              <w:tab/>
            </w:r>
            <w:r w:rsidR="004D6453" w:rsidRPr="0090178A">
              <w:t xml:space="preserve">Qualquer </w:t>
            </w:r>
            <w:r w:rsidR="00F63A3F" w:rsidRPr="0090178A">
              <w:t>aditivo</w:t>
            </w:r>
            <w:r w:rsidR="004D6453" w:rsidRPr="0090178A">
              <w:t xml:space="preserve"> emitido deverá fazer parte d</w:t>
            </w:r>
            <w:r w:rsidR="00CC592A" w:rsidRPr="0090178A">
              <w:t>o Documento de Licitação</w:t>
            </w:r>
            <w:r w:rsidR="004D6453" w:rsidRPr="0090178A">
              <w:t xml:space="preserve"> e deve ser comunicado por escrito a todos os que adquiriram </w:t>
            </w:r>
            <w:r w:rsidR="00CC592A" w:rsidRPr="0090178A">
              <w:t>o Documento de Licitação</w:t>
            </w:r>
            <w:r w:rsidR="004D6453" w:rsidRPr="0090178A">
              <w:t xml:space="preserve"> em concordância com as IAL 6.3. Além disso, o Contratante publicará prontamente </w:t>
            </w:r>
            <w:r w:rsidR="00C4661B" w:rsidRPr="0090178A">
              <w:t>o</w:t>
            </w:r>
            <w:r w:rsidR="004D6453" w:rsidRPr="0090178A">
              <w:t xml:space="preserve"> </w:t>
            </w:r>
            <w:r w:rsidR="00C4661B" w:rsidRPr="0090178A">
              <w:t>aditivo</w:t>
            </w:r>
            <w:r w:rsidR="004D6453" w:rsidRPr="0090178A">
              <w:t xml:space="preserve"> em seu </w:t>
            </w:r>
            <w:r w:rsidR="004D6453" w:rsidRPr="0090178A">
              <w:rPr>
                <w:i/>
              </w:rPr>
              <w:t>website</w:t>
            </w:r>
            <w:r w:rsidR="004D6453" w:rsidRPr="0090178A">
              <w:t>, de acordo com as IAL 7.1.</w:t>
            </w:r>
          </w:p>
        </w:tc>
      </w:tr>
      <w:tr w:rsidR="00F75B9E" w:rsidRPr="0090178A" w14:paraId="7E24DF47" w14:textId="77777777" w:rsidTr="00341DFA">
        <w:trPr>
          <w:jc w:val="center"/>
        </w:trPr>
        <w:tc>
          <w:tcPr>
            <w:tcW w:w="3119" w:type="dxa"/>
            <w:gridSpan w:val="2"/>
            <w:tcMar>
              <w:top w:w="0" w:type="dxa"/>
              <w:left w:w="108" w:type="dxa"/>
              <w:bottom w:w="0" w:type="dxa"/>
              <w:right w:w="108" w:type="dxa"/>
            </w:tcMar>
            <w:hideMark/>
          </w:tcPr>
          <w:p w14:paraId="20378855" w14:textId="6E734FCD" w:rsidR="00F75B9E" w:rsidRPr="0090178A" w:rsidRDefault="00F75B9E" w:rsidP="00F75B9E">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0D75E027" w14:textId="6F1C5DA3"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8.2</w:t>
            </w:r>
            <w:r w:rsidR="00951DB2" w:rsidRPr="007E35C8">
              <w:rPr>
                <w:rFonts w:eastAsia="Times New Roman"/>
                <w:lang w:eastAsia="pt-BR"/>
              </w:rPr>
              <w:tab/>
            </w:r>
            <w:r w:rsidRPr="0090178A">
              <w:rPr>
                <w:rFonts w:eastAsia="Times New Roman"/>
                <w:lang w:eastAsia="pt-BR"/>
              </w:rPr>
              <w:t>Tod</w:t>
            </w:r>
            <w:r w:rsidR="00F63A3F" w:rsidRPr="0090178A">
              <w:rPr>
                <w:rFonts w:eastAsia="Times New Roman"/>
                <w:lang w:eastAsia="pt-BR"/>
              </w:rPr>
              <w:t>o</w:t>
            </w:r>
            <w:r w:rsidRPr="0090178A">
              <w:rPr>
                <w:rFonts w:eastAsia="Times New Roman"/>
                <w:lang w:eastAsia="pt-BR"/>
              </w:rPr>
              <w:t xml:space="preserve">s </w:t>
            </w:r>
            <w:r w:rsidR="004D6453" w:rsidRPr="0090178A">
              <w:rPr>
                <w:rFonts w:eastAsia="Times New Roman"/>
                <w:lang w:eastAsia="pt-BR"/>
              </w:rPr>
              <w:t xml:space="preserve">os </w:t>
            </w:r>
            <w:r w:rsidR="00F63A3F" w:rsidRPr="0090178A">
              <w:rPr>
                <w:rFonts w:eastAsia="Times New Roman"/>
                <w:lang w:eastAsia="pt-BR"/>
              </w:rPr>
              <w:t>aditivos</w:t>
            </w:r>
            <w:r w:rsidR="004D6453" w:rsidRPr="0090178A">
              <w:rPr>
                <w:rFonts w:eastAsia="Times New Roman"/>
                <w:lang w:eastAsia="pt-BR"/>
              </w:rPr>
              <w:t xml:space="preserve"> emitidos</w:t>
            </w:r>
            <w:r w:rsidRPr="0090178A">
              <w:rPr>
                <w:rFonts w:eastAsia="Times New Roman"/>
                <w:lang w:eastAsia="pt-BR"/>
              </w:rPr>
              <w:t xml:space="preserve"> farão parte do documento de licitação e serão comunicad</w:t>
            </w:r>
            <w:r w:rsidR="004D6453" w:rsidRPr="0090178A">
              <w:rPr>
                <w:rFonts w:eastAsia="Times New Roman"/>
                <w:lang w:eastAsia="pt-BR"/>
              </w:rPr>
              <w:t>o</w:t>
            </w:r>
            <w:r w:rsidRPr="0090178A">
              <w:rPr>
                <w:rFonts w:eastAsia="Times New Roman"/>
                <w:lang w:eastAsia="pt-BR"/>
              </w:rPr>
              <w:t>s por escrito a todas as partes interessadas que obtiveram o documento de licitação do Contratante, de acordo com as disposições d</w:t>
            </w:r>
            <w:r w:rsidR="009A69A8" w:rsidRPr="0090178A">
              <w:rPr>
                <w:rFonts w:eastAsia="Times New Roman"/>
                <w:lang w:eastAsia="pt-BR"/>
              </w:rPr>
              <w:t>as IAL</w:t>
            </w:r>
            <w:r w:rsidRPr="0090178A">
              <w:rPr>
                <w:rFonts w:eastAsia="Times New Roman"/>
                <w:lang w:eastAsia="pt-BR"/>
              </w:rPr>
              <w:t xml:space="preserve"> 6.3. Além disso, o Contratante deverá publicar prontamente </w:t>
            </w:r>
            <w:r w:rsidR="004D6453" w:rsidRPr="0090178A">
              <w:rPr>
                <w:rFonts w:eastAsia="Times New Roman"/>
                <w:lang w:eastAsia="pt-BR"/>
              </w:rPr>
              <w:t xml:space="preserve">o </w:t>
            </w:r>
            <w:r w:rsidR="00F63A3F" w:rsidRPr="0090178A">
              <w:rPr>
                <w:rFonts w:eastAsia="Times New Roman"/>
                <w:lang w:eastAsia="pt-BR"/>
              </w:rPr>
              <w:t>aditivo</w:t>
            </w:r>
            <w:r w:rsidRPr="0090178A">
              <w:rPr>
                <w:rFonts w:eastAsia="Times New Roman"/>
                <w:lang w:eastAsia="pt-BR"/>
              </w:rPr>
              <w:t xml:space="preserve"> em seu </w:t>
            </w:r>
            <w:r w:rsidR="004D6453" w:rsidRPr="0090178A">
              <w:rPr>
                <w:i/>
              </w:rPr>
              <w:t>website</w:t>
            </w:r>
            <w:r w:rsidRPr="0090178A">
              <w:rPr>
                <w:rFonts w:eastAsia="Times New Roman"/>
                <w:lang w:eastAsia="pt-BR"/>
              </w:rPr>
              <w:t>, de acordo com IAL 7.1.</w:t>
            </w:r>
            <w:r w:rsidRPr="0090178A">
              <w:rPr>
                <w:rFonts w:eastAsia="Times New Roman"/>
                <w:sz w:val="14"/>
                <w:szCs w:val="14"/>
                <w:lang w:eastAsia="pt-BR"/>
              </w:rPr>
              <w:t xml:space="preserve">  </w:t>
            </w:r>
          </w:p>
        </w:tc>
      </w:tr>
      <w:tr w:rsidR="00F75B9E" w:rsidRPr="0090178A" w14:paraId="79D0EC3C" w14:textId="77777777" w:rsidTr="00341DFA">
        <w:trPr>
          <w:jc w:val="center"/>
        </w:trPr>
        <w:tc>
          <w:tcPr>
            <w:tcW w:w="3119" w:type="dxa"/>
            <w:gridSpan w:val="2"/>
            <w:tcMar>
              <w:top w:w="0" w:type="dxa"/>
              <w:left w:w="108" w:type="dxa"/>
              <w:bottom w:w="0" w:type="dxa"/>
              <w:right w:w="108" w:type="dxa"/>
            </w:tcMar>
            <w:hideMark/>
          </w:tcPr>
          <w:p w14:paraId="67969FF3" w14:textId="6E6CF60D"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08" w:type="dxa"/>
              <w:bottom w:w="0" w:type="dxa"/>
              <w:right w:w="108" w:type="dxa"/>
            </w:tcMar>
            <w:hideMark/>
          </w:tcPr>
          <w:p w14:paraId="1883228B" w14:textId="05B30649" w:rsidR="00F75B9E" w:rsidRPr="0090178A" w:rsidRDefault="00F75B9E" w:rsidP="00F75B9E">
            <w:pPr>
              <w:spacing w:after="200"/>
              <w:ind w:left="601" w:hanging="450"/>
              <w:jc w:val="both"/>
              <w:rPr>
                <w:rFonts w:eastAsia="Times New Roman"/>
                <w:lang w:eastAsia="pt-BR"/>
              </w:rPr>
            </w:pPr>
            <w:r w:rsidRPr="0090178A">
              <w:rPr>
                <w:rFonts w:eastAsia="Times New Roman"/>
                <w:lang w:eastAsia="pt-BR"/>
              </w:rPr>
              <w:t>8.3</w:t>
            </w:r>
            <w:r w:rsidR="00951DB2" w:rsidRPr="007E35C8">
              <w:rPr>
                <w:rFonts w:eastAsia="Times New Roman"/>
                <w:lang w:eastAsia="pt-BR"/>
              </w:rPr>
              <w:tab/>
            </w:r>
            <w:r w:rsidR="00B5621C" w:rsidRPr="0090178A">
              <w:rPr>
                <w:rFonts w:eastAsia="Times New Roman"/>
                <w:lang w:eastAsia="pt-BR"/>
              </w:rPr>
              <w:t>A fim de conceder aos potenciais Licitantes um prazo suficiente para levar em conta um aditivo na preparação de suas ofertas, o Contratante pode, a seu critério, prorrogar o prazo final para a apresentação de Ofertas, conforme as IAL 22.2.</w:t>
            </w:r>
          </w:p>
        </w:tc>
      </w:tr>
      <w:tr w:rsidR="00F75B9E" w:rsidRPr="0090178A" w14:paraId="2B20797A" w14:textId="77777777" w:rsidTr="00341DFA">
        <w:trPr>
          <w:jc w:val="center"/>
        </w:trPr>
        <w:tc>
          <w:tcPr>
            <w:tcW w:w="8935" w:type="dxa"/>
            <w:gridSpan w:val="4"/>
            <w:tcMar>
              <w:top w:w="0" w:type="dxa"/>
              <w:left w:w="108" w:type="dxa"/>
              <w:bottom w:w="0" w:type="dxa"/>
              <w:right w:w="108" w:type="dxa"/>
            </w:tcMar>
            <w:hideMark/>
          </w:tcPr>
          <w:p w14:paraId="5F03AD69" w14:textId="208EE122" w:rsidR="00F75B9E" w:rsidRPr="0090178A" w:rsidRDefault="00F75B9E" w:rsidP="00341DFA">
            <w:pPr>
              <w:pStyle w:val="Aheader1DCIAO"/>
            </w:pPr>
            <w:bookmarkStart w:id="129" w:name="_Toc435624820"/>
            <w:bookmarkStart w:id="130" w:name="_Toc440526019"/>
            <w:bookmarkStart w:id="131" w:name="_Toc325723926"/>
            <w:bookmarkStart w:id="132" w:name="_Toc97371011"/>
            <w:bookmarkStart w:id="133" w:name="_Toc461939618"/>
            <w:bookmarkStart w:id="134" w:name="_Toc438962055"/>
            <w:bookmarkStart w:id="135" w:name="_Toc438733973"/>
            <w:bookmarkStart w:id="136" w:name="_Toc438532577"/>
            <w:bookmarkStart w:id="137" w:name="_Toc438438829"/>
            <w:bookmarkStart w:id="138" w:name="_Toc24975658"/>
            <w:bookmarkStart w:id="139" w:name="_Toc56640821"/>
            <w:bookmarkEnd w:id="129"/>
            <w:bookmarkEnd w:id="130"/>
            <w:bookmarkEnd w:id="131"/>
            <w:bookmarkEnd w:id="132"/>
            <w:bookmarkEnd w:id="133"/>
            <w:bookmarkEnd w:id="134"/>
            <w:bookmarkEnd w:id="135"/>
            <w:bookmarkEnd w:id="136"/>
            <w:bookmarkEnd w:id="137"/>
            <w:r w:rsidRPr="00951DB2">
              <w:rPr>
                <w:lang w:val="pt-BR"/>
              </w:rPr>
              <w:t>Preparação</w:t>
            </w:r>
            <w:r w:rsidRPr="0090178A">
              <w:t xml:space="preserve"> d</w:t>
            </w:r>
            <w:r w:rsidR="00555E7B" w:rsidRPr="0090178A">
              <w:t>as</w:t>
            </w:r>
            <w:r w:rsidRPr="0090178A">
              <w:t xml:space="preserve"> Ofertas</w:t>
            </w:r>
            <w:bookmarkEnd w:id="138"/>
            <w:bookmarkEnd w:id="139"/>
          </w:p>
        </w:tc>
      </w:tr>
      <w:tr w:rsidR="00F75B9E" w:rsidRPr="0090178A" w14:paraId="1BF422E9" w14:textId="77777777" w:rsidTr="00341DFA">
        <w:trPr>
          <w:jc w:val="center"/>
        </w:trPr>
        <w:tc>
          <w:tcPr>
            <w:tcW w:w="3119" w:type="dxa"/>
            <w:gridSpan w:val="2"/>
            <w:tcMar>
              <w:top w:w="0" w:type="dxa"/>
              <w:left w:w="108" w:type="dxa"/>
              <w:bottom w:w="0" w:type="dxa"/>
              <w:right w:w="108" w:type="dxa"/>
            </w:tcMar>
            <w:hideMark/>
          </w:tcPr>
          <w:p w14:paraId="17E0F91E" w14:textId="4B5D9A99" w:rsidR="00F75B9E" w:rsidRPr="0090178A" w:rsidRDefault="00F75B9E" w:rsidP="00E52855">
            <w:pPr>
              <w:pStyle w:val="Aheader2DCIAO"/>
              <w:numPr>
                <w:ilvl w:val="0"/>
                <w:numId w:val="63"/>
              </w:numPr>
            </w:pPr>
            <w:bookmarkStart w:id="140" w:name="_Toc455487602"/>
            <w:bookmarkStart w:id="141" w:name="_Toc435624821"/>
            <w:bookmarkStart w:id="142" w:name="_Toc440526020"/>
            <w:bookmarkStart w:id="143" w:name="_Toc325723927"/>
            <w:bookmarkStart w:id="144" w:name="_Toc139863111"/>
            <w:bookmarkStart w:id="145" w:name="_Toc97371012"/>
            <w:bookmarkStart w:id="146" w:name="_Toc438907212"/>
            <w:bookmarkStart w:id="147" w:name="_Toc438907013"/>
            <w:bookmarkStart w:id="148" w:name="_Toc438733974"/>
            <w:bookmarkStart w:id="149" w:name="_Toc438532578"/>
            <w:bookmarkStart w:id="150" w:name="_Toc438438830"/>
            <w:bookmarkStart w:id="151" w:name="_Toc24975659"/>
            <w:bookmarkStart w:id="152" w:name="_Toc56640822"/>
            <w:bookmarkEnd w:id="140"/>
            <w:bookmarkEnd w:id="141"/>
            <w:bookmarkEnd w:id="142"/>
            <w:bookmarkEnd w:id="143"/>
            <w:bookmarkEnd w:id="144"/>
            <w:bookmarkEnd w:id="145"/>
            <w:bookmarkEnd w:id="146"/>
            <w:bookmarkEnd w:id="147"/>
            <w:bookmarkEnd w:id="148"/>
            <w:bookmarkEnd w:id="149"/>
            <w:bookmarkEnd w:id="150"/>
            <w:r w:rsidRPr="0090178A">
              <w:t xml:space="preserve">Custo da </w:t>
            </w:r>
            <w:bookmarkEnd w:id="151"/>
            <w:bookmarkEnd w:id="152"/>
            <w:r w:rsidRPr="0090178A">
              <w:t>Oferta</w:t>
            </w:r>
          </w:p>
        </w:tc>
        <w:tc>
          <w:tcPr>
            <w:tcW w:w="5813" w:type="dxa"/>
            <w:gridSpan w:val="2"/>
            <w:tcMar>
              <w:top w:w="0" w:type="dxa"/>
              <w:left w:w="108" w:type="dxa"/>
              <w:bottom w:w="0" w:type="dxa"/>
              <w:right w:w="108" w:type="dxa"/>
            </w:tcMar>
            <w:hideMark/>
          </w:tcPr>
          <w:p w14:paraId="2CC1A56D" w14:textId="750A81D3" w:rsidR="00F75B9E" w:rsidRPr="0090178A" w:rsidRDefault="00F75B9E" w:rsidP="00951DB2">
            <w:pPr>
              <w:spacing w:after="200"/>
              <w:ind w:left="683" w:hanging="532"/>
              <w:jc w:val="both"/>
              <w:rPr>
                <w:rFonts w:eastAsia="Times New Roman"/>
                <w:lang w:eastAsia="pt-BR"/>
              </w:rPr>
            </w:pPr>
            <w:r w:rsidRPr="0090178A">
              <w:rPr>
                <w:rFonts w:eastAsia="Times New Roman"/>
                <w:lang w:eastAsia="pt-BR"/>
              </w:rPr>
              <w:t>9.1</w:t>
            </w:r>
            <w:r w:rsidR="00951DB2" w:rsidRPr="007E35C8">
              <w:rPr>
                <w:rFonts w:eastAsia="Times New Roman"/>
                <w:lang w:eastAsia="pt-BR"/>
              </w:rPr>
              <w:tab/>
            </w:r>
            <w:r w:rsidRPr="0090178A">
              <w:rPr>
                <w:rFonts w:eastAsia="Times New Roman"/>
                <w:lang w:eastAsia="pt-BR"/>
              </w:rPr>
              <w:t xml:space="preserve">O Licitante arcará com todos os custos associados à preparação e apresentação de sua </w:t>
            </w:r>
            <w:r w:rsidR="0015601B" w:rsidRPr="0090178A">
              <w:rPr>
                <w:rFonts w:eastAsia="Times New Roman"/>
                <w:lang w:eastAsia="pt-BR"/>
              </w:rPr>
              <w:t>Oferta</w:t>
            </w:r>
            <w:r w:rsidRPr="0090178A">
              <w:rPr>
                <w:rFonts w:eastAsia="Times New Roman"/>
                <w:lang w:eastAsia="pt-BR"/>
              </w:rPr>
              <w:t xml:space="preserve">, e o Contratante não terá qualquer responsabilidade ou obrigação </w:t>
            </w:r>
            <w:r w:rsidR="0032127E" w:rsidRPr="0090178A">
              <w:t>pelos referidos custos</w:t>
            </w:r>
            <w:r w:rsidRPr="0090178A">
              <w:rPr>
                <w:rFonts w:eastAsia="Times New Roman"/>
                <w:lang w:eastAsia="pt-BR"/>
              </w:rPr>
              <w:t>, independentemente do desenvolvimento ou resultado do processo licitatório.</w:t>
            </w:r>
            <w:r w:rsidRPr="0090178A">
              <w:rPr>
                <w:rFonts w:eastAsia="Times New Roman"/>
                <w:sz w:val="14"/>
                <w:szCs w:val="14"/>
                <w:lang w:eastAsia="pt-BR"/>
              </w:rPr>
              <w:t xml:space="preserve">    </w:t>
            </w:r>
          </w:p>
        </w:tc>
      </w:tr>
      <w:tr w:rsidR="00F75B9E" w:rsidRPr="0090178A" w14:paraId="046FB4A2" w14:textId="77777777" w:rsidTr="00341DFA">
        <w:trPr>
          <w:jc w:val="center"/>
        </w:trPr>
        <w:tc>
          <w:tcPr>
            <w:tcW w:w="3119" w:type="dxa"/>
            <w:gridSpan w:val="2"/>
            <w:tcMar>
              <w:top w:w="0" w:type="dxa"/>
              <w:left w:w="108" w:type="dxa"/>
              <w:bottom w:w="0" w:type="dxa"/>
              <w:right w:w="108" w:type="dxa"/>
            </w:tcMar>
            <w:hideMark/>
          </w:tcPr>
          <w:p w14:paraId="7FEC1617" w14:textId="319E51FD" w:rsidR="00F75B9E" w:rsidRPr="0090178A" w:rsidRDefault="00F75B9E" w:rsidP="00E52855">
            <w:pPr>
              <w:pStyle w:val="Aheader2DCIAO"/>
              <w:numPr>
                <w:ilvl w:val="0"/>
                <w:numId w:val="64"/>
              </w:numPr>
            </w:pPr>
            <w:bookmarkStart w:id="153" w:name="_Toc455487603"/>
            <w:bookmarkStart w:id="154" w:name="_Toc435624822"/>
            <w:bookmarkStart w:id="155" w:name="_Toc440526021"/>
            <w:bookmarkStart w:id="156" w:name="_Toc325723928"/>
            <w:bookmarkStart w:id="157" w:name="_Toc139863112"/>
            <w:bookmarkStart w:id="158" w:name="_Toc97371013"/>
            <w:bookmarkStart w:id="159" w:name="_Toc438907213"/>
            <w:bookmarkStart w:id="160" w:name="_Toc438907014"/>
            <w:bookmarkStart w:id="161" w:name="_Toc438733975"/>
            <w:bookmarkStart w:id="162" w:name="_Toc438532579"/>
            <w:bookmarkStart w:id="163" w:name="_Toc438438831"/>
            <w:bookmarkEnd w:id="153"/>
            <w:bookmarkEnd w:id="154"/>
            <w:bookmarkEnd w:id="155"/>
            <w:bookmarkEnd w:id="156"/>
            <w:bookmarkEnd w:id="157"/>
            <w:bookmarkEnd w:id="158"/>
            <w:bookmarkEnd w:id="159"/>
            <w:bookmarkEnd w:id="160"/>
            <w:bookmarkEnd w:id="161"/>
            <w:bookmarkEnd w:id="162"/>
            <w:bookmarkEnd w:id="163"/>
            <w:r w:rsidRPr="0090178A">
              <w:t>Idioma da Oferta</w:t>
            </w:r>
          </w:p>
        </w:tc>
        <w:tc>
          <w:tcPr>
            <w:tcW w:w="5813" w:type="dxa"/>
            <w:gridSpan w:val="2"/>
            <w:tcMar>
              <w:top w:w="0" w:type="dxa"/>
              <w:left w:w="108" w:type="dxa"/>
              <w:bottom w:w="0" w:type="dxa"/>
              <w:right w:w="108" w:type="dxa"/>
            </w:tcMar>
            <w:hideMark/>
          </w:tcPr>
          <w:p w14:paraId="1F185B35" w14:textId="652B3FBF" w:rsidR="00F75B9E" w:rsidRPr="0090178A" w:rsidRDefault="00F75B9E" w:rsidP="00F75B9E">
            <w:pPr>
              <w:spacing w:after="200"/>
              <w:ind w:left="739" w:hanging="588"/>
              <w:jc w:val="both"/>
              <w:rPr>
                <w:rFonts w:eastAsia="Times New Roman"/>
                <w:lang w:eastAsia="pt-BR"/>
              </w:rPr>
            </w:pPr>
            <w:r w:rsidRPr="0090178A">
              <w:rPr>
                <w:rFonts w:eastAsia="Times New Roman"/>
                <w:lang w:eastAsia="pt-BR"/>
              </w:rPr>
              <w:t>10.1</w:t>
            </w:r>
            <w:r w:rsidR="00951DB2" w:rsidRPr="007E35C8">
              <w:rPr>
                <w:rFonts w:eastAsia="Times New Roman"/>
                <w:lang w:eastAsia="pt-BR"/>
              </w:rPr>
              <w:tab/>
            </w:r>
            <w:r w:rsidRPr="0090178A">
              <w:rPr>
                <w:rFonts w:eastAsia="Times New Roman"/>
                <w:lang w:eastAsia="pt-BR"/>
              </w:rPr>
              <w:t xml:space="preserve">A Oferta, </w:t>
            </w:r>
            <w:r w:rsidR="0015601B" w:rsidRPr="0090178A">
              <w:rPr>
                <w:rFonts w:eastAsia="Times New Roman"/>
                <w:lang w:eastAsia="pt-BR"/>
              </w:rPr>
              <w:t xml:space="preserve">assim como </w:t>
            </w:r>
            <w:r w:rsidRPr="0090178A">
              <w:rPr>
                <w:rFonts w:eastAsia="Times New Roman"/>
                <w:lang w:eastAsia="pt-BR"/>
              </w:rPr>
              <w:t>todas as correspondências e documentos relacionados trocados pel</w:t>
            </w:r>
            <w:r w:rsidR="0015601B" w:rsidRPr="0090178A">
              <w:rPr>
                <w:rFonts w:eastAsia="Times New Roman"/>
                <w:lang w:eastAsia="pt-BR"/>
              </w:rPr>
              <w:t>o</w:t>
            </w:r>
            <w:r w:rsidRPr="0090178A">
              <w:rPr>
                <w:rFonts w:eastAsia="Times New Roman"/>
                <w:lang w:eastAsia="pt-BR"/>
              </w:rPr>
              <w:t xml:space="preserve"> </w:t>
            </w:r>
            <w:r w:rsidR="0015601B" w:rsidRPr="0090178A">
              <w:rPr>
                <w:rFonts w:eastAsia="Times New Roman"/>
                <w:lang w:eastAsia="pt-BR"/>
              </w:rPr>
              <w:t>Licitante</w:t>
            </w:r>
            <w:r w:rsidRPr="0090178A">
              <w:rPr>
                <w:rFonts w:eastAsia="Times New Roman"/>
                <w:lang w:eastAsia="pt-BR"/>
              </w:rPr>
              <w:t xml:space="preserve"> e </w:t>
            </w:r>
            <w:r w:rsidRPr="0090178A">
              <w:rPr>
                <w:rFonts w:eastAsia="Times New Roman"/>
                <w:lang w:eastAsia="pt-BR"/>
              </w:rPr>
              <w:lastRenderedPageBreak/>
              <w:t>pel</w:t>
            </w:r>
            <w:r w:rsidR="0015601B" w:rsidRPr="0090178A">
              <w:rPr>
                <w:rFonts w:eastAsia="Times New Roman"/>
                <w:lang w:eastAsia="pt-BR"/>
              </w:rPr>
              <w:t>o</w:t>
            </w:r>
            <w:r w:rsidRPr="0090178A">
              <w:rPr>
                <w:rFonts w:eastAsia="Times New Roman"/>
                <w:lang w:eastAsia="pt-BR"/>
              </w:rPr>
              <w:t xml:space="preserve"> Contratante devem ser redigidos no idioma indicado </w:t>
            </w:r>
            <w:r w:rsidRPr="0090178A">
              <w:rPr>
                <w:rFonts w:eastAsia="Times New Roman"/>
                <w:b/>
                <w:bCs/>
                <w:lang w:eastAsia="pt-BR"/>
              </w:rPr>
              <w:t>na Folha de Dados da Licitação.</w:t>
            </w:r>
            <w:r w:rsidRPr="0090178A">
              <w:rPr>
                <w:rFonts w:eastAsia="Times New Roman"/>
                <w:lang w:eastAsia="pt-BR"/>
              </w:rPr>
              <w:t xml:space="preserve"> Os documentos de suporte e o material impresso que fazem parte da Oferta podem ser redigidos em outro idioma, desde que acompanhados por uma tradução precisa das seções relevantes para o idioma especificado </w:t>
            </w:r>
            <w:r w:rsidRPr="0090178A">
              <w:rPr>
                <w:rFonts w:eastAsia="Times New Roman"/>
                <w:b/>
                <w:bCs/>
                <w:lang w:eastAsia="pt-BR"/>
              </w:rPr>
              <w:t xml:space="preserve">na </w:t>
            </w:r>
            <w:r w:rsidR="0032721E" w:rsidRPr="0090178A">
              <w:rPr>
                <w:rFonts w:eastAsia="Times New Roman"/>
                <w:b/>
                <w:bCs/>
                <w:lang w:eastAsia="pt-BR"/>
              </w:rPr>
              <w:t>FDL</w:t>
            </w:r>
            <w:r w:rsidRPr="0090178A">
              <w:rPr>
                <w:rFonts w:eastAsia="Times New Roman"/>
                <w:b/>
                <w:bCs/>
                <w:lang w:eastAsia="pt-BR"/>
              </w:rPr>
              <w:t>,</w:t>
            </w:r>
            <w:r w:rsidRPr="0090178A">
              <w:rPr>
                <w:rFonts w:eastAsia="Times New Roman"/>
                <w:lang w:eastAsia="pt-BR"/>
              </w:rPr>
              <w:t xml:space="preserve"> </w:t>
            </w:r>
            <w:r w:rsidR="0032721E" w:rsidRPr="0090178A">
              <w:t>neste caso, para fins de interpretação da Oferta, valerá esta tradução.</w:t>
            </w:r>
          </w:p>
        </w:tc>
      </w:tr>
      <w:tr w:rsidR="00F75B9E" w:rsidRPr="0090178A" w14:paraId="3D8BF36F" w14:textId="77777777" w:rsidTr="00341DFA">
        <w:trPr>
          <w:jc w:val="center"/>
        </w:trPr>
        <w:tc>
          <w:tcPr>
            <w:tcW w:w="3119" w:type="dxa"/>
            <w:gridSpan w:val="2"/>
            <w:tcMar>
              <w:top w:w="0" w:type="dxa"/>
              <w:left w:w="108" w:type="dxa"/>
              <w:bottom w:w="0" w:type="dxa"/>
              <w:right w:w="108" w:type="dxa"/>
            </w:tcMar>
            <w:hideMark/>
          </w:tcPr>
          <w:p w14:paraId="4C715D0E" w14:textId="601F8ABC" w:rsidR="00F75B9E" w:rsidRPr="0090178A" w:rsidRDefault="00F75B9E" w:rsidP="00E52855">
            <w:pPr>
              <w:pStyle w:val="Aheader2DCIAO"/>
              <w:numPr>
                <w:ilvl w:val="0"/>
                <w:numId w:val="65"/>
              </w:numPr>
            </w:pPr>
            <w:bookmarkStart w:id="164" w:name="_Toc455487604"/>
            <w:bookmarkStart w:id="165" w:name="_Toc435624823"/>
            <w:bookmarkStart w:id="166" w:name="_Toc440526022"/>
            <w:bookmarkStart w:id="167" w:name="_Toc325723929"/>
            <w:bookmarkStart w:id="168" w:name="_Toc139863113"/>
            <w:bookmarkStart w:id="169" w:name="_Toc97371014"/>
            <w:bookmarkStart w:id="170" w:name="_Toc438907214"/>
            <w:bookmarkStart w:id="171" w:name="_Toc438907015"/>
            <w:bookmarkStart w:id="172" w:name="_Toc438733976"/>
            <w:bookmarkStart w:id="173" w:name="_Toc438532580"/>
            <w:bookmarkStart w:id="174" w:name="_Toc438438832"/>
            <w:bookmarkStart w:id="175" w:name="_Toc24975661"/>
            <w:bookmarkStart w:id="176" w:name="_Toc56640824"/>
            <w:bookmarkEnd w:id="164"/>
            <w:bookmarkEnd w:id="165"/>
            <w:bookmarkEnd w:id="166"/>
            <w:bookmarkEnd w:id="167"/>
            <w:bookmarkEnd w:id="168"/>
            <w:bookmarkEnd w:id="169"/>
            <w:bookmarkEnd w:id="170"/>
            <w:bookmarkEnd w:id="171"/>
            <w:bookmarkEnd w:id="172"/>
            <w:bookmarkEnd w:id="173"/>
            <w:bookmarkEnd w:id="174"/>
            <w:r w:rsidRPr="0090178A">
              <w:lastRenderedPageBreak/>
              <w:t xml:space="preserve">Documentos que compõem a </w:t>
            </w:r>
            <w:bookmarkEnd w:id="175"/>
            <w:bookmarkEnd w:id="176"/>
            <w:r w:rsidRPr="0090178A">
              <w:t>Oferta</w:t>
            </w:r>
          </w:p>
        </w:tc>
        <w:tc>
          <w:tcPr>
            <w:tcW w:w="5813" w:type="dxa"/>
            <w:gridSpan w:val="2"/>
            <w:tcMar>
              <w:top w:w="0" w:type="dxa"/>
              <w:left w:w="108" w:type="dxa"/>
              <w:bottom w:w="0" w:type="dxa"/>
              <w:right w:w="108" w:type="dxa"/>
            </w:tcMar>
            <w:hideMark/>
          </w:tcPr>
          <w:p w14:paraId="340BB063" w14:textId="69A35A64" w:rsidR="00F75B9E" w:rsidRPr="0090178A" w:rsidRDefault="00F75B9E" w:rsidP="00F75B9E">
            <w:pPr>
              <w:spacing w:after="200"/>
              <w:ind w:left="739" w:hanging="588"/>
              <w:jc w:val="both"/>
              <w:rPr>
                <w:rFonts w:eastAsia="Times New Roman"/>
                <w:lang w:eastAsia="pt-BR"/>
              </w:rPr>
            </w:pPr>
            <w:r w:rsidRPr="0090178A">
              <w:rPr>
                <w:rFonts w:eastAsia="Times New Roman"/>
                <w:lang w:eastAsia="pt-BR"/>
              </w:rPr>
              <w:t>11.1</w:t>
            </w:r>
            <w:r w:rsidR="00951DB2" w:rsidRPr="007E35C8">
              <w:rPr>
                <w:rFonts w:eastAsia="Times New Roman"/>
                <w:lang w:eastAsia="pt-BR"/>
              </w:rPr>
              <w:tab/>
            </w:r>
            <w:r w:rsidRPr="0090178A">
              <w:rPr>
                <w:rFonts w:eastAsia="Times New Roman"/>
                <w:lang w:eastAsia="pt-BR"/>
              </w:rPr>
              <w:t xml:space="preserve">A Oferta será composta por duas partes, a saber: a Parte Técnica e a Parte Financeira. Estas duas partes devem ser apresentadas simultaneamente em dois </w:t>
            </w:r>
            <w:r w:rsidR="00A87EDB" w:rsidRPr="0090178A">
              <w:rPr>
                <w:rFonts w:eastAsia="Times New Roman"/>
                <w:lang w:eastAsia="pt-BR"/>
              </w:rPr>
              <w:t>envelopes</w:t>
            </w:r>
            <w:r w:rsidRPr="0090178A">
              <w:rPr>
                <w:rFonts w:eastAsia="Times New Roman"/>
                <w:lang w:eastAsia="pt-BR"/>
              </w:rPr>
              <w:t xml:space="preserve"> distintos e lacrados (pois se trata de um processo licitatório de dois </w:t>
            </w:r>
            <w:r w:rsidR="00A87EDB" w:rsidRPr="0090178A">
              <w:rPr>
                <w:rFonts w:eastAsia="Times New Roman"/>
                <w:lang w:eastAsia="pt-BR"/>
              </w:rPr>
              <w:t>envelopes</w:t>
            </w:r>
            <w:r w:rsidRPr="0090178A">
              <w:rPr>
                <w:rFonts w:eastAsia="Times New Roman"/>
                <w:lang w:eastAsia="pt-BR"/>
              </w:rPr>
              <w:t xml:space="preserve">). Um conterá apenas as informações relacionadas à Parte Técnica e de acordo com </w:t>
            </w:r>
            <w:r w:rsidR="009A69A8" w:rsidRPr="0090178A">
              <w:rPr>
                <w:rFonts w:eastAsia="Times New Roman"/>
                <w:lang w:eastAsia="pt-BR"/>
              </w:rPr>
              <w:t>as IAL</w:t>
            </w:r>
            <w:r w:rsidRPr="0090178A">
              <w:rPr>
                <w:rFonts w:eastAsia="Times New Roman"/>
                <w:lang w:eastAsia="pt-BR"/>
              </w:rPr>
              <w:t xml:space="preserve"> 11.2 e, n</w:t>
            </w:r>
            <w:r w:rsidR="00A87EDB" w:rsidRPr="0090178A">
              <w:rPr>
                <w:rFonts w:eastAsia="Times New Roman"/>
                <w:lang w:eastAsia="pt-BR"/>
              </w:rPr>
              <w:t>o</w:t>
            </w:r>
            <w:r w:rsidRPr="0090178A">
              <w:rPr>
                <w:rFonts w:eastAsia="Times New Roman"/>
                <w:lang w:eastAsia="pt-BR"/>
              </w:rPr>
              <w:t xml:space="preserve"> outr</w:t>
            </w:r>
            <w:r w:rsidR="00A87EDB" w:rsidRPr="0090178A">
              <w:rPr>
                <w:rFonts w:eastAsia="Times New Roman"/>
                <w:lang w:eastAsia="pt-BR"/>
              </w:rPr>
              <w:t>o envelope</w:t>
            </w:r>
            <w:r w:rsidRPr="0090178A">
              <w:rPr>
                <w:rFonts w:eastAsia="Times New Roman"/>
                <w:lang w:eastAsia="pt-BR"/>
              </w:rPr>
              <w:t xml:space="preserve">, apenas as informações relacionadas à Parte Financeira de acordo com </w:t>
            </w:r>
            <w:r w:rsidR="009A69A8" w:rsidRPr="0090178A">
              <w:rPr>
                <w:rFonts w:eastAsia="Times New Roman"/>
                <w:lang w:eastAsia="pt-BR"/>
              </w:rPr>
              <w:t>as IAL</w:t>
            </w:r>
            <w:r w:rsidRPr="0090178A">
              <w:rPr>
                <w:rFonts w:eastAsia="Times New Roman"/>
                <w:lang w:eastAsia="pt-BR"/>
              </w:rPr>
              <w:t xml:space="preserve"> 11.3. Estes dois envelopes devem ser colocados em um envelope externo, que deve ser marcado com a legenda </w:t>
            </w:r>
            <w:r w:rsidR="00256B65" w:rsidRPr="0090178A">
              <w:rPr>
                <w:rFonts w:eastAsia="Times New Roman"/>
                <w:lang w:eastAsia="pt-BR"/>
              </w:rPr>
              <w:t>“</w:t>
            </w:r>
            <w:r w:rsidRPr="0090178A">
              <w:rPr>
                <w:rFonts w:eastAsia="Times New Roman"/>
                <w:sz w:val="22"/>
                <w:szCs w:val="22"/>
                <w:lang w:eastAsia="pt-BR"/>
              </w:rPr>
              <w:t>OFERTA ORIGINAL</w:t>
            </w:r>
            <w:r w:rsidR="00611126">
              <w:rPr>
                <w:rFonts w:eastAsia="Times New Roman"/>
                <w:sz w:val="22"/>
                <w:szCs w:val="22"/>
                <w:lang w:eastAsia="pt-BR"/>
              </w:rPr>
              <w:t>”</w:t>
            </w:r>
            <w:r w:rsidRPr="0090178A">
              <w:rPr>
                <w:rFonts w:eastAsia="Times New Roman"/>
                <w:lang w:eastAsia="pt-BR"/>
              </w:rPr>
              <w:t>.</w:t>
            </w:r>
            <w:r w:rsidRPr="0090178A">
              <w:rPr>
                <w:rFonts w:eastAsia="Times New Roman"/>
                <w:sz w:val="14"/>
                <w:szCs w:val="14"/>
                <w:lang w:eastAsia="pt-BR"/>
              </w:rPr>
              <w:t xml:space="preserve">                                       </w:t>
            </w:r>
          </w:p>
          <w:p w14:paraId="3F7A98B0" w14:textId="69AA1177" w:rsidR="00F75B9E" w:rsidRPr="0090178A" w:rsidRDefault="00F75B9E" w:rsidP="00F75B9E">
            <w:pPr>
              <w:spacing w:after="200"/>
              <w:ind w:left="739" w:hanging="588"/>
              <w:jc w:val="both"/>
              <w:rPr>
                <w:rFonts w:eastAsia="Times New Roman"/>
                <w:lang w:eastAsia="pt-BR"/>
              </w:rPr>
            </w:pPr>
            <w:r w:rsidRPr="0090178A">
              <w:rPr>
                <w:rFonts w:eastAsia="Times New Roman"/>
                <w:lang w:eastAsia="pt-BR"/>
              </w:rPr>
              <w:t>11.2</w:t>
            </w:r>
            <w:r w:rsidR="00951DB2" w:rsidRPr="007E35C8">
              <w:rPr>
                <w:rFonts w:eastAsia="Times New Roman"/>
                <w:lang w:eastAsia="pt-BR"/>
              </w:rPr>
              <w:tab/>
            </w:r>
            <w:r w:rsidRPr="0090178A">
              <w:rPr>
                <w:rFonts w:eastAsia="Times New Roman"/>
                <w:lang w:eastAsia="pt-BR"/>
              </w:rPr>
              <w:t xml:space="preserve">A </w:t>
            </w:r>
            <w:r w:rsidRPr="0090178A">
              <w:rPr>
                <w:rFonts w:eastAsia="Times New Roman"/>
                <w:b/>
                <w:bCs/>
                <w:lang w:eastAsia="pt-BR"/>
              </w:rPr>
              <w:t xml:space="preserve">Parte Técnica </w:t>
            </w:r>
            <w:r w:rsidRPr="0090178A">
              <w:rPr>
                <w:rFonts w:eastAsia="Times New Roman"/>
                <w:lang w:eastAsia="pt-BR"/>
              </w:rPr>
              <w:t>deve conter os seguintes documentos:</w:t>
            </w:r>
            <w:r w:rsidRPr="0090178A">
              <w:rPr>
                <w:rFonts w:eastAsia="Times New Roman"/>
                <w:sz w:val="14"/>
                <w:szCs w:val="14"/>
                <w:lang w:eastAsia="pt-BR"/>
              </w:rPr>
              <w:t xml:space="preserve">                                       </w:t>
            </w:r>
          </w:p>
          <w:p w14:paraId="5D405FCB" w14:textId="512ABB6D"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(a) </w:t>
            </w:r>
            <w:r w:rsidRPr="0090178A">
              <w:rPr>
                <w:rFonts w:eastAsia="Times New Roman"/>
                <w:b/>
                <w:bCs/>
                <w:lang w:eastAsia="pt-BR"/>
              </w:rPr>
              <w:t xml:space="preserve">Carta de Oferta – Parte Técnica, </w:t>
            </w:r>
            <w:r w:rsidRPr="0090178A">
              <w:rPr>
                <w:rFonts w:eastAsia="Times New Roman"/>
                <w:lang w:eastAsia="pt-BR"/>
              </w:rPr>
              <w:t>preparada de acordo com IAL 12;</w:t>
            </w:r>
            <w:r w:rsidRPr="0090178A">
              <w:rPr>
                <w:rFonts w:eastAsia="Times New Roman"/>
                <w:sz w:val="14"/>
                <w:szCs w:val="14"/>
                <w:lang w:eastAsia="pt-BR"/>
              </w:rPr>
              <w:t xml:space="preserve">   </w:t>
            </w:r>
          </w:p>
          <w:p w14:paraId="09A7D002" w14:textId="1EEDFB77"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(b) </w:t>
            </w:r>
            <w:r w:rsidRPr="0090178A">
              <w:rPr>
                <w:rFonts w:eastAsia="Times New Roman"/>
                <w:b/>
                <w:bCs/>
                <w:lang w:eastAsia="pt-BR"/>
              </w:rPr>
              <w:t xml:space="preserve">Garantia de </w:t>
            </w:r>
            <w:r w:rsidRPr="0090178A">
              <w:rPr>
                <w:rFonts w:eastAsia="Times New Roman"/>
                <w:b/>
                <w:bCs/>
                <w:spacing w:val="-2"/>
                <w:lang w:eastAsia="pt-BR"/>
              </w:rPr>
              <w:t xml:space="preserve">Manutenção </w:t>
            </w:r>
            <w:r w:rsidRPr="0090178A">
              <w:rPr>
                <w:rFonts w:eastAsia="Times New Roman"/>
                <w:b/>
                <w:bCs/>
                <w:lang w:eastAsia="pt-BR"/>
              </w:rPr>
              <w:t xml:space="preserve">da Oferta ou </w:t>
            </w:r>
            <w:r w:rsidR="00BE0978" w:rsidRPr="0090178A">
              <w:rPr>
                <w:rFonts w:eastAsia="Times New Roman"/>
                <w:b/>
                <w:bCs/>
                <w:lang w:eastAsia="pt-BR"/>
              </w:rPr>
              <w:t xml:space="preserve">a </w:t>
            </w:r>
            <w:r w:rsidRPr="0090178A">
              <w:rPr>
                <w:rFonts w:eastAsia="Times New Roman"/>
                <w:b/>
                <w:bCs/>
                <w:lang w:eastAsia="pt-BR"/>
              </w:rPr>
              <w:t xml:space="preserve">Declaração </w:t>
            </w:r>
            <w:r w:rsidR="00D81BC9" w:rsidRPr="0090178A">
              <w:rPr>
                <w:rFonts w:eastAsia="Times New Roman"/>
                <w:b/>
                <w:bCs/>
                <w:lang w:eastAsia="pt-BR"/>
              </w:rPr>
              <w:t>de</w:t>
            </w:r>
            <w:r w:rsidR="009A69A8" w:rsidRPr="0090178A">
              <w:rPr>
                <w:rFonts w:eastAsia="Times New Roman"/>
                <w:b/>
                <w:bCs/>
                <w:lang w:eastAsia="pt-BR"/>
              </w:rPr>
              <w:t xml:space="preserve"> </w:t>
            </w:r>
            <w:r w:rsidRPr="0090178A">
              <w:rPr>
                <w:rFonts w:eastAsia="Times New Roman"/>
                <w:b/>
                <w:bCs/>
                <w:lang w:eastAsia="pt-BR"/>
              </w:rPr>
              <w:t>Manutenção da Oferta,</w:t>
            </w:r>
            <w:r w:rsidRPr="0090178A">
              <w:rPr>
                <w:rFonts w:eastAsia="Times New Roman"/>
                <w:lang w:eastAsia="pt-BR"/>
              </w:rPr>
              <w:t xml:space="preserve"> de acordo com as disposições d</w:t>
            </w:r>
            <w:r w:rsidR="009A69A8" w:rsidRPr="0090178A">
              <w:rPr>
                <w:rFonts w:eastAsia="Times New Roman"/>
                <w:lang w:eastAsia="pt-BR"/>
              </w:rPr>
              <w:t>as IAL</w:t>
            </w:r>
            <w:r w:rsidRPr="0090178A">
              <w:rPr>
                <w:rFonts w:eastAsia="Times New Roman"/>
                <w:lang w:eastAsia="pt-BR"/>
              </w:rPr>
              <w:t xml:space="preserve"> 19.1;</w:t>
            </w:r>
            <w:r w:rsidRPr="0090178A">
              <w:rPr>
                <w:rFonts w:eastAsia="Times New Roman"/>
                <w:sz w:val="14"/>
                <w:szCs w:val="14"/>
                <w:lang w:eastAsia="pt-BR"/>
              </w:rPr>
              <w:t xml:space="preserve">  </w:t>
            </w:r>
          </w:p>
          <w:p w14:paraId="05E3875D" w14:textId="5CF8F3CF"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(c) </w:t>
            </w:r>
            <w:r w:rsidRPr="0090178A">
              <w:rPr>
                <w:rFonts w:eastAsia="Times New Roman"/>
                <w:b/>
                <w:bCs/>
                <w:lang w:eastAsia="pt-BR"/>
              </w:rPr>
              <w:t>Oferta Alternativa – Parte Técnica:</w:t>
            </w:r>
            <w:r w:rsidRPr="0090178A">
              <w:rPr>
                <w:rFonts w:eastAsia="Times New Roman"/>
                <w:lang w:eastAsia="pt-BR"/>
              </w:rPr>
              <w:t xml:space="preserve"> se permitido de acordo com as disposições d</w:t>
            </w:r>
            <w:r w:rsidR="009A69A8" w:rsidRPr="0090178A">
              <w:rPr>
                <w:rFonts w:eastAsia="Times New Roman"/>
                <w:lang w:eastAsia="pt-BR"/>
              </w:rPr>
              <w:t>as IAL</w:t>
            </w:r>
            <w:r w:rsidRPr="0090178A">
              <w:rPr>
                <w:rFonts w:eastAsia="Times New Roman"/>
                <w:lang w:eastAsia="pt-BR"/>
              </w:rPr>
              <w:t xml:space="preserve"> 13, a Parte Técnica de qualquer Oferta Alternativa;</w:t>
            </w:r>
            <w:r w:rsidRPr="0090178A">
              <w:rPr>
                <w:rFonts w:eastAsia="Times New Roman"/>
                <w:sz w:val="14"/>
                <w:szCs w:val="14"/>
                <w:lang w:eastAsia="pt-BR"/>
              </w:rPr>
              <w:t xml:space="preserve">  </w:t>
            </w:r>
          </w:p>
          <w:p w14:paraId="04CCBBD4" w14:textId="468BCFA4"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(d) </w:t>
            </w:r>
            <w:r w:rsidRPr="0090178A">
              <w:rPr>
                <w:rFonts w:eastAsia="Times New Roman"/>
                <w:b/>
                <w:bCs/>
                <w:lang w:eastAsia="pt-BR"/>
              </w:rPr>
              <w:t xml:space="preserve">Autorização: </w:t>
            </w:r>
            <w:r w:rsidR="00D81BC9" w:rsidRPr="0090178A">
              <w:t>confirmação por escrito autorizando o signatário da Oferta a comprometer o Licitante, nos termos das IAL 20.3;</w:t>
            </w:r>
          </w:p>
          <w:p w14:paraId="3D4E5A9B" w14:textId="66846004"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(e) </w:t>
            </w:r>
            <w:r w:rsidRPr="0090178A">
              <w:rPr>
                <w:rFonts w:eastAsia="Times New Roman"/>
                <w:b/>
                <w:bCs/>
                <w:lang w:eastAsia="pt-BR"/>
              </w:rPr>
              <w:t xml:space="preserve">Elegibilidade do Licitante: </w:t>
            </w:r>
            <w:r w:rsidR="00FB5EDC" w:rsidRPr="0090178A">
              <w:rPr>
                <w:rFonts w:eastAsia="Times New Roman"/>
                <w:lang w:eastAsia="pt-BR"/>
              </w:rPr>
              <w:t>prova</w:t>
            </w:r>
            <w:r w:rsidR="00BE0978" w:rsidRPr="0090178A">
              <w:rPr>
                <w:rFonts w:eastAsia="Times New Roman"/>
                <w:lang w:eastAsia="pt-BR"/>
              </w:rPr>
              <w:t xml:space="preserve"> documental de acordo com as IAL 17.1 que estabelece a elegibilidade do Licitante para licitar;</w:t>
            </w:r>
          </w:p>
          <w:p w14:paraId="01F6B4B2" w14:textId="1B7BF2DD"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(f) </w:t>
            </w:r>
            <w:r w:rsidRPr="0090178A">
              <w:rPr>
                <w:rFonts w:eastAsia="Times New Roman"/>
                <w:b/>
                <w:bCs/>
                <w:lang w:eastAsia="pt-BR"/>
              </w:rPr>
              <w:t>Qualificações:</w:t>
            </w:r>
            <w:r w:rsidRPr="0090178A">
              <w:rPr>
                <w:rFonts w:eastAsia="Times New Roman"/>
                <w:lang w:eastAsia="pt-BR"/>
              </w:rPr>
              <w:t xml:space="preserve"> </w:t>
            </w:r>
            <w:r w:rsidR="007F1840" w:rsidRPr="0090178A">
              <w:rPr>
                <w:rFonts w:eastAsia="Times New Roman"/>
                <w:lang w:eastAsia="pt-BR"/>
              </w:rPr>
              <w:t xml:space="preserve">prova documental de acordo com as IAL 17.2 estabelecendo as qualificações do Licitante para executar o Contrato se sua Oferta for </w:t>
            </w:r>
            <w:r w:rsidRPr="0090178A">
              <w:rPr>
                <w:rFonts w:eastAsia="Times New Roman"/>
                <w:lang w:eastAsia="pt-BR"/>
              </w:rPr>
              <w:t>aceita;</w:t>
            </w:r>
            <w:r w:rsidRPr="0090178A">
              <w:rPr>
                <w:rFonts w:eastAsia="Times New Roman"/>
                <w:sz w:val="14"/>
                <w:szCs w:val="14"/>
                <w:lang w:eastAsia="pt-BR"/>
              </w:rPr>
              <w:t xml:space="preserve">   </w:t>
            </w:r>
          </w:p>
          <w:p w14:paraId="707EAF9B" w14:textId="5818D024"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lastRenderedPageBreak/>
              <w:t xml:space="preserve">(g) </w:t>
            </w:r>
            <w:r w:rsidR="00C51E01" w:rsidRPr="0090178A">
              <w:rPr>
                <w:rFonts w:eastAsia="Times New Roman"/>
                <w:b/>
                <w:bCs/>
                <w:lang w:eastAsia="pt-BR"/>
              </w:rPr>
              <w:t xml:space="preserve">Oferta </w:t>
            </w:r>
            <w:r w:rsidRPr="0090178A">
              <w:rPr>
                <w:rFonts w:eastAsia="Times New Roman"/>
                <w:b/>
                <w:bCs/>
                <w:lang w:eastAsia="pt-BR"/>
              </w:rPr>
              <w:t xml:space="preserve">Técnica: </w:t>
            </w:r>
            <w:r w:rsidR="00C51E01" w:rsidRPr="0090178A">
              <w:rPr>
                <w:color w:val="000000"/>
              </w:rPr>
              <w:t xml:space="preserve">a Oferta técnica de acordo com as disposições das </w:t>
            </w:r>
            <w:r w:rsidR="009A69A8" w:rsidRPr="0090178A">
              <w:rPr>
                <w:rFonts w:eastAsia="Times New Roman"/>
                <w:lang w:eastAsia="pt-BR"/>
              </w:rPr>
              <w:t>IAL</w:t>
            </w:r>
            <w:r w:rsidRPr="0090178A">
              <w:rPr>
                <w:rFonts w:eastAsia="Times New Roman"/>
                <w:lang w:eastAsia="pt-BR"/>
              </w:rPr>
              <w:t xml:space="preserve"> 16; e</w:t>
            </w:r>
            <w:r w:rsidRPr="0090178A">
              <w:rPr>
                <w:rFonts w:eastAsia="Times New Roman"/>
                <w:sz w:val="14"/>
                <w:szCs w:val="14"/>
                <w:lang w:eastAsia="pt-BR"/>
              </w:rPr>
              <w:t xml:space="preserve">  </w:t>
            </w:r>
          </w:p>
          <w:p w14:paraId="4723CE30" w14:textId="71A26BB1"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(h) qualquer outro documento exigido </w:t>
            </w:r>
            <w:r w:rsidRPr="0090178A">
              <w:rPr>
                <w:rFonts w:eastAsia="Times New Roman"/>
                <w:b/>
                <w:bCs/>
                <w:lang w:eastAsia="pt-BR"/>
              </w:rPr>
              <w:t>na FDL.</w:t>
            </w:r>
            <w:r w:rsidRPr="0090178A">
              <w:rPr>
                <w:rFonts w:eastAsia="Times New Roman"/>
                <w:sz w:val="14"/>
                <w:szCs w:val="14"/>
                <w:lang w:eastAsia="pt-BR"/>
              </w:rPr>
              <w:t xml:space="preserve">  </w:t>
            </w:r>
          </w:p>
          <w:p w14:paraId="43A9E22D" w14:textId="6A4AA02C" w:rsidR="00F75B9E" w:rsidRPr="0090178A" w:rsidRDefault="00F75B9E" w:rsidP="00F75B9E">
            <w:pPr>
              <w:spacing w:after="200"/>
              <w:ind w:left="739" w:hanging="588"/>
              <w:jc w:val="both"/>
              <w:rPr>
                <w:rFonts w:eastAsia="Times New Roman"/>
                <w:lang w:eastAsia="pt-BR"/>
              </w:rPr>
            </w:pPr>
            <w:r w:rsidRPr="0090178A">
              <w:rPr>
                <w:rFonts w:eastAsia="Times New Roman"/>
                <w:lang w:eastAsia="pt-BR"/>
              </w:rPr>
              <w:t>11.3</w:t>
            </w:r>
            <w:r w:rsidR="00951DB2" w:rsidRPr="007E35C8">
              <w:rPr>
                <w:rFonts w:eastAsia="Times New Roman"/>
                <w:lang w:eastAsia="pt-BR"/>
              </w:rPr>
              <w:tab/>
            </w:r>
            <w:r w:rsidRPr="0090178A">
              <w:rPr>
                <w:rFonts w:eastAsia="Times New Roman"/>
                <w:lang w:eastAsia="pt-BR"/>
              </w:rPr>
              <w:t xml:space="preserve">A </w:t>
            </w:r>
            <w:r w:rsidRPr="0090178A">
              <w:rPr>
                <w:rFonts w:eastAsia="Times New Roman"/>
                <w:b/>
                <w:lang w:eastAsia="pt-BR"/>
              </w:rPr>
              <w:t>Parte Financeira</w:t>
            </w:r>
            <w:r w:rsidRPr="0090178A">
              <w:rPr>
                <w:rFonts w:eastAsia="Times New Roman"/>
                <w:lang w:eastAsia="pt-BR"/>
              </w:rPr>
              <w:t xml:space="preserve"> deve conter os seguintes documentos:</w:t>
            </w:r>
            <w:r w:rsidRPr="0090178A">
              <w:rPr>
                <w:rFonts w:eastAsia="Times New Roman"/>
                <w:sz w:val="14"/>
                <w:szCs w:val="14"/>
                <w:lang w:eastAsia="pt-BR"/>
              </w:rPr>
              <w:t xml:space="preserve">   </w:t>
            </w:r>
          </w:p>
          <w:p w14:paraId="6756B0E9" w14:textId="7FA4271E"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(a) </w:t>
            </w:r>
            <w:r w:rsidRPr="0090178A">
              <w:rPr>
                <w:rFonts w:eastAsia="Times New Roman"/>
                <w:b/>
                <w:bCs/>
                <w:lang w:eastAsia="pt-BR"/>
              </w:rPr>
              <w:t xml:space="preserve">Carta de Oferta – Parte Financeira, </w:t>
            </w:r>
            <w:r w:rsidRPr="0090178A">
              <w:rPr>
                <w:rFonts w:eastAsia="Times New Roman"/>
                <w:lang w:eastAsia="pt-BR"/>
              </w:rPr>
              <w:t>preparada de acordo com IAL 12 e 14;</w:t>
            </w:r>
            <w:r w:rsidRPr="0090178A">
              <w:rPr>
                <w:rFonts w:eastAsia="Times New Roman"/>
                <w:sz w:val="14"/>
                <w:szCs w:val="14"/>
                <w:lang w:eastAsia="pt-BR"/>
              </w:rPr>
              <w:t xml:space="preserve">  </w:t>
            </w:r>
          </w:p>
          <w:p w14:paraId="03CDCF50" w14:textId="237FC4E5"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(b) </w:t>
            </w:r>
            <w:r w:rsidRPr="0090178A">
              <w:rPr>
                <w:rFonts w:eastAsia="Times New Roman"/>
                <w:b/>
                <w:bCs/>
                <w:lang w:eastAsia="pt-BR"/>
              </w:rPr>
              <w:t>Lista de Atividades com Preços,</w:t>
            </w:r>
            <w:r w:rsidRPr="0090178A">
              <w:rPr>
                <w:rFonts w:eastAsia="Times New Roman"/>
                <w:lang w:eastAsia="pt-BR"/>
              </w:rPr>
              <w:t xml:space="preserve"> concluída de acordo com IAL 12 e 14, incluindo o Serviço de Operação de Obras, se assim estabelecido nos requisitos do </w:t>
            </w:r>
            <w:r w:rsidR="003D7910" w:rsidRPr="0090178A">
              <w:rPr>
                <w:rFonts w:eastAsia="Times New Roman"/>
                <w:lang w:eastAsia="pt-BR"/>
              </w:rPr>
              <w:t>Contratante</w:t>
            </w:r>
            <w:r w:rsidRPr="0090178A">
              <w:rPr>
                <w:rFonts w:eastAsia="Times New Roman"/>
                <w:lang w:eastAsia="pt-BR"/>
              </w:rPr>
              <w:t xml:space="preserve">, conforme especificado </w:t>
            </w:r>
            <w:r w:rsidRPr="0090178A">
              <w:rPr>
                <w:rFonts w:eastAsia="Times New Roman"/>
                <w:b/>
                <w:bCs/>
                <w:lang w:eastAsia="pt-BR"/>
              </w:rPr>
              <w:t xml:space="preserve">na </w:t>
            </w:r>
            <w:r w:rsidR="003D7910" w:rsidRPr="0090178A">
              <w:rPr>
                <w:rFonts w:eastAsia="Times New Roman"/>
                <w:b/>
                <w:bCs/>
                <w:lang w:eastAsia="pt-BR"/>
              </w:rPr>
              <w:t>FDL</w:t>
            </w:r>
            <w:r w:rsidRPr="0090178A">
              <w:rPr>
                <w:rFonts w:eastAsia="Times New Roman"/>
                <w:b/>
                <w:bCs/>
                <w:lang w:eastAsia="pt-BR"/>
              </w:rPr>
              <w:t>;</w:t>
            </w:r>
            <w:r w:rsidRPr="0090178A">
              <w:rPr>
                <w:rFonts w:eastAsia="Times New Roman"/>
                <w:sz w:val="14"/>
                <w:szCs w:val="14"/>
                <w:lang w:eastAsia="pt-BR"/>
              </w:rPr>
              <w:t xml:space="preserve">  </w:t>
            </w:r>
          </w:p>
          <w:p w14:paraId="0996DC6C" w14:textId="2BB9BA9D"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(c) </w:t>
            </w:r>
            <w:r w:rsidRPr="0090178A">
              <w:rPr>
                <w:rFonts w:eastAsia="Times New Roman"/>
                <w:b/>
                <w:bCs/>
                <w:lang w:eastAsia="pt-BR"/>
              </w:rPr>
              <w:t>Oferta Alternativa – Parte Financeira:</w:t>
            </w:r>
            <w:r w:rsidRPr="0090178A">
              <w:rPr>
                <w:rFonts w:eastAsia="Times New Roman"/>
                <w:lang w:eastAsia="pt-BR"/>
              </w:rPr>
              <w:t xml:space="preserve"> se permitid</w:t>
            </w:r>
            <w:r w:rsidR="003D7910" w:rsidRPr="0090178A">
              <w:rPr>
                <w:rFonts w:eastAsia="Times New Roman"/>
                <w:lang w:eastAsia="pt-BR"/>
              </w:rPr>
              <w:t>a</w:t>
            </w:r>
            <w:r w:rsidRPr="0090178A">
              <w:rPr>
                <w:rFonts w:eastAsia="Times New Roman"/>
                <w:lang w:eastAsia="pt-BR"/>
              </w:rPr>
              <w:t xml:space="preserve"> de acordo com as disposições d</w:t>
            </w:r>
            <w:r w:rsidR="009A69A8" w:rsidRPr="0090178A">
              <w:rPr>
                <w:rFonts w:eastAsia="Times New Roman"/>
                <w:lang w:eastAsia="pt-BR"/>
              </w:rPr>
              <w:t>as IAL</w:t>
            </w:r>
            <w:r w:rsidRPr="0090178A">
              <w:rPr>
                <w:rFonts w:eastAsia="Times New Roman"/>
                <w:lang w:eastAsia="pt-BR"/>
              </w:rPr>
              <w:t xml:space="preserve"> 13, a Parte Financeira de qualquer Oferta Alternativa; e</w:t>
            </w:r>
            <w:r w:rsidRPr="0090178A">
              <w:rPr>
                <w:rFonts w:eastAsia="Times New Roman"/>
                <w:sz w:val="14"/>
                <w:szCs w:val="14"/>
                <w:lang w:eastAsia="pt-BR"/>
              </w:rPr>
              <w:t xml:space="preserve">  </w:t>
            </w:r>
          </w:p>
          <w:p w14:paraId="7B92E316" w14:textId="4BD983B6" w:rsidR="00F75B9E" w:rsidRPr="0090178A" w:rsidRDefault="00F75B9E" w:rsidP="00F75B9E">
            <w:pPr>
              <w:spacing w:after="200"/>
              <w:ind w:left="1239" w:hanging="426"/>
              <w:jc w:val="both"/>
              <w:rPr>
                <w:rFonts w:eastAsia="Times New Roman"/>
                <w:lang w:eastAsia="pt-BR"/>
              </w:rPr>
            </w:pPr>
            <w:r w:rsidRPr="0090178A">
              <w:rPr>
                <w:rFonts w:eastAsia="Times New Roman"/>
                <w:lang w:eastAsia="pt-BR"/>
              </w:rPr>
              <w:t xml:space="preserve">(d) qualquer outro documento exigido </w:t>
            </w:r>
            <w:r w:rsidRPr="0090178A">
              <w:rPr>
                <w:rFonts w:eastAsia="Times New Roman"/>
                <w:b/>
                <w:bCs/>
                <w:lang w:eastAsia="pt-BR"/>
              </w:rPr>
              <w:t>na FDL.</w:t>
            </w:r>
            <w:r w:rsidRPr="0090178A">
              <w:rPr>
                <w:rFonts w:eastAsia="Times New Roman"/>
                <w:sz w:val="14"/>
                <w:szCs w:val="14"/>
                <w:lang w:eastAsia="pt-BR"/>
              </w:rPr>
              <w:t xml:space="preserve">  </w:t>
            </w:r>
          </w:p>
          <w:p w14:paraId="4D1ECA9D" w14:textId="0740FB5C" w:rsidR="00F75B9E" w:rsidRPr="0090178A" w:rsidRDefault="00F75B9E" w:rsidP="00F75B9E">
            <w:pPr>
              <w:spacing w:after="200"/>
              <w:ind w:left="743" w:hanging="590"/>
              <w:jc w:val="both"/>
              <w:rPr>
                <w:rFonts w:eastAsia="Times New Roman"/>
                <w:lang w:eastAsia="pt-BR"/>
              </w:rPr>
            </w:pPr>
            <w:r w:rsidRPr="0090178A">
              <w:rPr>
                <w:rFonts w:eastAsia="Times New Roman"/>
                <w:lang w:eastAsia="pt-BR"/>
              </w:rPr>
              <w:t>11.4</w:t>
            </w:r>
            <w:r w:rsidR="00951DB2" w:rsidRPr="007E35C8">
              <w:rPr>
                <w:rFonts w:eastAsia="Times New Roman"/>
                <w:lang w:eastAsia="pt-BR"/>
              </w:rPr>
              <w:tab/>
            </w:r>
            <w:r w:rsidRPr="0090178A">
              <w:rPr>
                <w:rFonts w:eastAsia="Times New Roman"/>
                <w:lang w:eastAsia="pt-BR"/>
              </w:rPr>
              <w:t xml:space="preserve">A </w:t>
            </w:r>
            <w:r w:rsidR="00510A44" w:rsidRPr="0090178A">
              <w:rPr>
                <w:rFonts w:eastAsia="Times New Roman"/>
                <w:lang w:eastAsia="pt-BR"/>
              </w:rPr>
              <w:t xml:space="preserve">Parte Técnica não deve incluir nenhuma informação relacionada à Parte Financeira. </w:t>
            </w:r>
            <w:r w:rsidR="000E42AC" w:rsidRPr="0090178A">
              <w:rPr>
                <w:rFonts w:eastAsia="Times New Roman"/>
                <w:lang w:eastAsia="pt-BR"/>
              </w:rPr>
              <w:t>Se</w:t>
            </w:r>
            <w:r w:rsidR="00510A44" w:rsidRPr="0090178A">
              <w:rPr>
                <w:rFonts w:eastAsia="Times New Roman"/>
                <w:lang w:eastAsia="pt-BR"/>
              </w:rPr>
              <w:t xml:space="preserve"> informações financeiras relevantes relacionadas à Parte Financeira estiverem contidas na Parte Técnica, a </w:t>
            </w:r>
            <w:r w:rsidR="008E422B">
              <w:rPr>
                <w:rFonts w:eastAsia="Times New Roman"/>
                <w:lang w:eastAsia="pt-BR"/>
              </w:rPr>
              <w:t>Oferta</w:t>
            </w:r>
            <w:r w:rsidR="00510A44" w:rsidRPr="0090178A">
              <w:rPr>
                <w:rFonts w:eastAsia="Times New Roman"/>
                <w:lang w:eastAsia="pt-BR"/>
              </w:rPr>
              <w:t xml:space="preserve"> será declarada não responsiva</w:t>
            </w:r>
            <w:r w:rsidRPr="0090178A">
              <w:rPr>
                <w:rFonts w:eastAsia="Times New Roman"/>
                <w:lang w:eastAsia="pt-BR"/>
              </w:rPr>
              <w:t>.</w:t>
            </w:r>
            <w:r w:rsidRPr="0090178A">
              <w:rPr>
                <w:rFonts w:eastAsia="Times New Roman"/>
                <w:sz w:val="14"/>
                <w:szCs w:val="14"/>
                <w:lang w:eastAsia="pt-BR"/>
              </w:rPr>
              <w:t xml:space="preserve">   </w:t>
            </w:r>
          </w:p>
          <w:p w14:paraId="314FBA2F" w14:textId="5578860C" w:rsidR="00F75B9E" w:rsidRPr="0090178A" w:rsidRDefault="00F75B9E" w:rsidP="00F75B9E">
            <w:pPr>
              <w:spacing w:after="200"/>
              <w:ind w:left="743" w:hanging="590"/>
              <w:jc w:val="both"/>
              <w:rPr>
                <w:rFonts w:eastAsia="Times New Roman"/>
                <w:lang w:eastAsia="pt-BR"/>
              </w:rPr>
            </w:pPr>
            <w:r w:rsidRPr="0090178A">
              <w:rPr>
                <w:rFonts w:eastAsia="Times New Roman"/>
                <w:lang w:eastAsia="pt-BR"/>
              </w:rPr>
              <w:t>11.5</w:t>
            </w:r>
            <w:r w:rsidR="00951DB2" w:rsidRPr="007E35C8">
              <w:rPr>
                <w:rFonts w:eastAsia="Times New Roman"/>
                <w:lang w:eastAsia="pt-BR"/>
              </w:rPr>
              <w:tab/>
            </w:r>
            <w:r w:rsidRPr="0090178A">
              <w:rPr>
                <w:rFonts w:eastAsia="Times New Roman"/>
                <w:lang w:eastAsia="pt-BR"/>
              </w:rPr>
              <w:t>Além dos requisitos estabelecidos n</w:t>
            </w:r>
            <w:r w:rsidR="009A69A8" w:rsidRPr="0090178A">
              <w:rPr>
                <w:rFonts w:eastAsia="Times New Roman"/>
                <w:lang w:eastAsia="pt-BR"/>
              </w:rPr>
              <w:t>as IAL</w:t>
            </w:r>
            <w:r w:rsidRPr="0090178A">
              <w:rPr>
                <w:rFonts w:eastAsia="Times New Roman"/>
                <w:lang w:eastAsia="pt-BR"/>
              </w:rPr>
              <w:t xml:space="preserve"> 11.2, a Oferta submetida por uma ACS incluirá uma cópia do Acordo de ACS assinado por todos os seus membros. </w:t>
            </w:r>
            <w:r w:rsidR="00C56BF1" w:rsidRPr="0090178A">
              <w:t>Alternativamente, uma Carta de Intenções para celebrar um Contrato de ACS no caso de uma Oferta vencedora deverá ser assinada por todos os membros e apresentada com a Oferta, juntamente com uma cópia do Acordo Contratual proposto.</w:t>
            </w:r>
            <w:r w:rsidRPr="0090178A">
              <w:rPr>
                <w:rFonts w:eastAsia="Times New Roman"/>
                <w:sz w:val="14"/>
                <w:szCs w:val="14"/>
                <w:lang w:eastAsia="pt-BR"/>
              </w:rPr>
              <w:t xml:space="preserve">   </w:t>
            </w:r>
          </w:p>
          <w:p w14:paraId="5AA66C0C" w14:textId="2D96EED2" w:rsidR="00F75B9E" w:rsidRPr="0090178A" w:rsidRDefault="00F75B9E" w:rsidP="00F75B9E">
            <w:pPr>
              <w:spacing w:after="200"/>
              <w:ind w:left="743" w:hanging="590"/>
              <w:jc w:val="both"/>
              <w:rPr>
                <w:rFonts w:eastAsia="Times New Roman"/>
                <w:lang w:eastAsia="pt-BR"/>
              </w:rPr>
            </w:pPr>
            <w:r w:rsidRPr="0090178A">
              <w:rPr>
                <w:rFonts w:eastAsia="Times New Roman"/>
                <w:lang w:eastAsia="pt-BR"/>
              </w:rPr>
              <w:t>11.6</w:t>
            </w:r>
            <w:r w:rsidR="00951DB2" w:rsidRPr="007E35C8">
              <w:rPr>
                <w:rFonts w:eastAsia="Times New Roman"/>
                <w:lang w:eastAsia="pt-BR"/>
              </w:rPr>
              <w:tab/>
            </w:r>
            <w:r w:rsidR="003D7910" w:rsidRPr="0090178A">
              <w:rPr>
                <w:rFonts w:eastAsia="Times New Roman"/>
                <w:lang w:eastAsia="pt-BR"/>
              </w:rPr>
              <w:t>O</w:t>
            </w:r>
            <w:r w:rsidRPr="0090178A">
              <w:rPr>
                <w:rFonts w:eastAsia="Times New Roman"/>
                <w:lang w:eastAsia="pt-BR"/>
              </w:rPr>
              <w:t xml:space="preserve"> </w:t>
            </w:r>
            <w:r w:rsidR="003D7910" w:rsidRPr="0090178A">
              <w:rPr>
                <w:rFonts w:eastAsia="Times New Roman"/>
                <w:lang w:eastAsia="pt-BR"/>
              </w:rPr>
              <w:t>Licitante</w:t>
            </w:r>
            <w:r w:rsidRPr="0090178A">
              <w:rPr>
                <w:rFonts w:eastAsia="Times New Roman"/>
                <w:lang w:eastAsia="pt-BR"/>
              </w:rPr>
              <w:t xml:space="preserve"> deverá fornecer, na Carta de Oferta – Parte Financeira, informações sobre as comissões e </w:t>
            </w:r>
            <w:r w:rsidR="003D7910" w:rsidRPr="0090178A">
              <w:rPr>
                <w:rFonts w:eastAsia="Times New Roman"/>
                <w:lang w:eastAsia="pt-BR"/>
              </w:rPr>
              <w:t>gratificações</w:t>
            </w:r>
            <w:r w:rsidRPr="0090178A">
              <w:rPr>
                <w:rFonts w:eastAsia="Times New Roman"/>
                <w:lang w:eastAsia="pt-BR"/>
              </w:rPr>
              <w:t>, se houver, pagos ou a pagar aos agentes ou a qualquer outra parte relacionada a esta Oferta.</w:t>
            </w:r>
            <w:r w:rsidRPr="0090178A">
              <w:rPr>
                <w:rFonts w:eastAsia="Times New Roman"/>
                <w:sz w:val="14"/>
                <w:szCs w:val="14"/>
                <w:lang w:eastAsia="pt-BR"/>
              </w:rPr>
              <w:t xml:space="preserve">   </w:t>
            </w:r>
          </w:p>
        </w:tc>
      </w:tr>
      <w:tr w:rsidR="00F75B9E" w:rsidRPr="0090178A" w14:paraId="1D398D3C" w14:textId="77777777" w:rsidTr="00341DFA">
        <w:trPr>
          <w:jc w:val="center"/>
        </w:trPr>
        <w:tc>
          <w:tcPr>
            <w:tcW w:w="3119" w:type="dxa"/>
            <w:gridSpan w:val="2"/>
            <w:tcMar>
              <w:top w:w="0" w:type="dxa"/>
              <w:left w:w="108" w:type="dxa"/>
              <w:bottom w:w="0" w:type="dxa"/>
              <w:right w:w="108" w:type="dxa"/>
            </w:tcMar>
            <w:hideMark/>
          </w:tcPr>
          <w:p w14:paraId="3D06B274" w14:textId="32538463" w:rsidR="00F75B9E" w:rsidRPr="0090178A" w:rsidRDefault="00F75B9E" w:rsidP="00E52855">
            <w:pPr>
              <w:pStyle w:val="Aheader2DCIAO"/>
              <w:numPr>
                <w:ilvl w:val="0"/>
                <w:numId w:val="66"/>
              </w:numPr>
            </w:pPr>
            <w:bookmarkStart w:id="177" w:name="_Toc435624824"/>
            <w:bookmarkStart w:id="178" w:name="_Toc440526023"/>
            <w:bookmarkStart w:id="179" w:name="_Toc325723930"/>
            <w:bookmarkStart w:id="180" w:name="_Toc139863114"/>
            <w:bookmarkStart w:id="181" w:name="_Toc455487605"/>
            <w:bookmarkStart w:id="182" w:name="_Toc24975662"/>
            <w:bookmarkStart w:id="183" w:name="_Toc56640825"/>
            <w:bookmarkEnd w:id="177"/>
            <w:bookmarkEnd w:id="178"/>
            <w:bookmarkEnd w:id="179"/>
            <w:bookmarkEnd w:id="180"/>
            <w:bookmarkEnd w:id="181"/>
            <w:r w:rsidRPr="0090178A">
              <w:lastRenderedPageBreak/>
              <w:t>Carta de Oferta e Formulários</w:t>
            </w:r>
            <w:bookmarkEnd w:id="182"/>
            <w:bookmarkEnd w:id="183"/>
          </w:p>
        </w:tc>
        <w:tc>
          <w:tcPr>
            <w:tcW w:w="5813" w:type="dxa"/>
            <w:gridSpan w:val="2"/>
            <w:tcMar>
              <w:top w:w="0" w:type="dxa"/>
              <w:left w:w="108" w:type="dxa"/>
              <w:bottom w:w="0" w:type="dxa"/>
              <w:right w:w="108" w:type="dxa"/>
            </w:tcMar>
            <w:hideMark/>
          </w:tcPr>
          <w:p w14:paraId="44F8F0C5" w14:textId="5C6F5BF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12.1</w:t>
            </w:r>
            <w:r w:rsidR="00951DB2" w:rsidRPr="007E35C8">
              <w:rPr>
                <w:rFonts w:eastAsia="Times New Roman"/>
                <w:lang w:eastAsia="pt-BR"/>
              </w:rPr>
              <w:tab/>
            </w:r>
            <w:r w:rsidRPr="0090178A">
              <w:rPr>
                <w:rFonts w:eastAsia="Times New Roman"/>
                <w:lang w:eastAsia="pt-BR"/>
              </w:rPr>
              <w:t xml:space="preserve">A Carta de Oferta – Parte Técnica, a Carta de Oferta – Parte Financeira e a Lista de Atividades com preços serão </w:t>
            </w:r>
            <w:r w:rsidR="003216B7" w:rsidRPr="0090178A">
              <w:rPr>
                <w:rFonts w:eastAsia="Times New Roman"/>
                <w:lang w:eastAsia="pt-BR"/>
              </w:rPr>
              <w:t>preparadas</w:t>
            </w:r>
            <w:r w:rsidRPr="0090178A">
              <w:rPr>
                <w:rFonts w:eastAsia="Times New Roman"/>
                <w:lang w:eastAsia="pt-BR"/>
              </w:rPr>
              <w:t xml:space="preserve"> utilizando os modelos pertinentes fornecidos na Seção V, </w:t>
            </w:r>
            <w:r w:rsidR="00256B65" w:rsidRPr="0090178A">
              <w:rPr>
                <w:rFonts w:eastAsia="Times New Roman"/>
                <w:lang w:eastAsia="pt-BR"/>
              </w:rPr>
              <w:t>“</w:t>
            </w:r>
            <w:r w:rsidR="00F72A2B" w:rsidRPr="0090178A">
              <w:rPr>
                <w:rFonts w:eastAsia="Times New Roman"/>
                <w:lang w:eastAsia="pt-BR"/>
              </w:rPr>
              <w:t>Formulários da Oferta</w:t>
            </w:r>
            <w:r w:rsidR="00256B65" w:rsidRPr="0090178A">
              <w:rPr>
                <w:rFonts w:eastAsia="Times New Roman"/>
                <w:lang w:eastAsia="pt-BR"/>
              </w:rPr>
              <w:t>”</w:t>
            </w:r>
            <w:r w:rsidRPr="0090178A">
              <w:rPr>
                <w:rFonts w:eastAsia="Times New Roman"/>
                <w:lang w:eastAsia="pt-BR"/>
              </w:rPr>
              <w:t>. Os formulários devem ser preenchidos sem alteração do texto, não se admitindo que sejam alterados por terceiros, salvo o disposto n</w:t>
            </w:r>
            <w:r w:rsidR="009A69A8" w:rsidRPr="0090178A">
              <w:rPr>
                <w:rFonts w:eastAsia="Times New Roman"/>
                <w:lang w:eastAsia="pt-BR"/>
              </w:rPr>
              <w:t>as IAL</w:t>
            </w:r>
            <w:r w:rsidRPr="0090178A">
              <w:rPr>
                <w:rFonts w:eastAsia="Times New Roman"/>
                <w:lang w:eastAsia="pt-BR"/>
              </w:rPr>
              <w:t xml:space="preserve"> </w:t>
            </w:r>
            <w:r w:rsidRPr="0090178A">
              <w:rPr>
                <w:rFonts w:eastAsia="Times New Roman"/>
                <w:lang w:eastAsia="pt-BR"/>
              </w:rPr>
              <w:lastRenderedPageBreak/>
              <w:t>20.3. Todos os espaços em branco serão preenchidos com as informações necessárias.</w:t>
            </w:r>
            <w:r w:rsidRPr="0090178A">
              <w:rPr>
                <w:rFonts w:eastAsia="Times New Roman"/>
                <w:sz w:val="14"/>
                <w:szCs w:val="14"/>
                <w:lang w:eastAsia="pt-BR"/>
              </w:rPr>
              <w:t xml:space="preserve">   </w:t>
            </w:r>
          </w:p>
        </w:tc>
      </w:tr>
      <w:tr w:rsidR="00F75B9E" w:rsidRPr="0090178A" w14:paraId="136932C1" w14:textId="77777777" w:rsidTr="00341DFA">
        <w:trPr>
          <w:jc w:val="center"/>
        </w:trPr>
        <w:tc>
          <w:tcPr>
            <w:tcW w:w="3119" w:type="dxa"/>
            <w:gridSpan w:val="2"/>
            <w:tcMar>
              <w:top w:w="0" w:type="dxa"/>
              <w:left w:w="108" w:type="dxa"/>
              <w:bottom w:w="0" w:type="dxa"/>
              <w:right w:w="108" w:type="dxa"/>
            </w:tcMar>
            <w:hideMark/>
          </w:tcPr>
          <w:p w14:paraId="43EBFE34" w14:textId="4A71B536" w:rsidR="00F75B9E" w:rsidRPr="0090178A" w:rsidRDefault="00F75B9E" w:rsidP="00E52855">
            <w:pPr>
              <w:pStyle w:val="Aheader2DCIAO"/>
              <w:numPr>
                <w:ilvl w:val="0"/>
                <w:numId w:val="67"/>
              </w:numPr>
            </w:pPr>
            <w:bookmarkStart w:id="184" w:name="_Toc455487606"/>
            <w:bookmarkStart w:id="185" w:name="_Toc435624825"/>
            <w:bookmarkStart w:id="186" w:name="_Toc440526024"/>
            <w:bookmarkStart w:id="187" w:name="_Toc325723931"/>
            <w:bookmarkStart w:id="188" w:name="_Toc139863115"/>
            <w:bookmarkStart w:id="189" w:name="_Toc97371016"/>
            <w:bookmarkStart w:id="190" w:name="_Toc438907216"/>
            <w:bookmarkStart w:id="191" w:name="_Toc438907017"/>
            <w:bookmarkStart w:id="192" w:name="_Toc438733978"/>
            <w:bookmarkStart w:id="193" w:name="_Toc438532587"/>
            <w:bookmarkStart w:id="194" w:name="_Toc438438834"/>
            <w:bookmarkStart w:id="195" w:name="_Toc24975663"/>
            <w:bookmarkStart w:id="196" w:name="_Toc56640826"/>
            <w:bookmarkEnd w:id="184"/>
            <w:bookmarkEnd w:id="185"/>
            <w:bookmarkEnd w:id="186"/>
            <w:bookmarkEnd w:id="187"/>
            <w:bookmarkEnd w:id="188"/>
            <w:bookmarkEnd w:id="189"/>
            <w:bookmarkEnd w:id="190"/>
            <w:bookmarkEnd w:id="191"/>
            <w:bookmarkEnd w:id="192"/>
            <w:bookmarkEnd w:id="193"/>
            <w:bookmarkEnd w:id="194"/>
            <w:r w:rsidRPr="0090178A">
              <w:lastRenderedPageBreak/>
              <w:t>Ofertas Técnicas Alternativas</w:t>
            </w:r>
            <w:bookmarkEnd w:id="195"/>
            <w:bookmarkEnd w:id="196"/>
          </w:p>
        </w:tc>
        <w:tc>
          <w:tcPr>
            <w:tcW w:w="5813" w:type="dxa"/>
            <w:gridSpan w:val="2"/>
            <w:tcMar>
              <w:top w:w="0" w:type="dxa"/>
              <w:left w:w="108" w:type="dxa"/>
              <w:bottom w:w="0" w:type="dxa"/>
              <w:right w:w="108" w:type="dxa"/>
            </w:tcMar>
            <w:hideMark/>
          </w:tcPr>
          <w:p w14:paraId="4F83EEB3" w14:textId="1594036B"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13.1</w:t>
            </w:r>
            <w:r w:rsidR="00951DB2" w:rsidRPr="007E35C8">
              <w:rPr>
                <w:rFonts w:eastAsia="Times New Roman"/>
                <w:lang w:eastAsia="pt-BR"/>
              </w:rPr>
              <w:tab/>
            </w:r>
            <w:r w:rsidRPr="0090178A">
              <w:rPr>
                <w:rFonts w:eastAsia="Times New Roman"/>
                <w:lang w:eastAsia="pt-BR"/>
              </w:rPr>
              <w:t xml:space="preserve">A menos que especificado de outra forma </w:t>
            </w:r>
            <w:r w:rsidR="00C22525" w:rsidRPr="0090178A">
              <w:rPr>
                <w:b/>
                <w:bCs/>
              </w:rPr>
              <w:t>na FDL</w:t>
            </w:r>
            <w:r w:rsidRPr="0090178A">
              <w:rPr>
                <w:rFonts w:eastAsia="Times New Roman"/>
                <w:b/>
                <w:bCs/>
                <w:lang w:eastAsia="pt-BR"/>
              </w:rPr>
              <w:t>,</w:t>
            </w:r>
            <w:r w:rsidRPr="0090178A">
              <w:rPr>
                <w:rFonts w:eastAsia="Times New Roman"/>
                <w:lang w:eastAsia="pt-BR"/>
              </w:rPr>
              <w:t xml:space="preserve"> Ofertas Alternativas não serão aceitas.</w:t>
            </w:r>
            <w:r w:rsidRPr="0090178A">
              <w:rPr>
                <w:rFonts w:eastAsia="Times New Roman"/>
                <w:sz w:val="14"/>
                <w:szCs w:val="14"/>
                <w:lang w:eastAsia="pt-BR"/>
              </w:rPr>
              <w:t xml:space="preserve">   </w:t>
            </w:r>
          </w:p>
        </w:tc>
      </w:tr>
      <w:tr w:rsidR="00F75B9E" w:rsidRPr="0090178A" w14:paraId="3AA4C4EC" w14:textId="77777777" w:rsidTr="00341DFA">
        <w:trPr>
          <w:jc w:val="center"/>
        </w:trPr>
        <w:tc>
          <w:tcPr>
            <w:tcW w:w="3119" w:type="dxa"/>
            <w:gridSpan w:val="2"/>
            <w:tcMar>
              <w:top w:w="0" w:type="dxa"/>
              <w:left w:w="108" w:type="dxa"/>
              <w:bottom w:w="0" w:type="dxa"/>
              <w:right w:w="108" w:type="dxa"/>
            </w:tcMar>
            <w:hideMark/>
          </w:tcPr>
          <w:p w14:paraId="45CCD4E7" w14:textId="60C17379" w:rsidR="00F75B9E" w:rsidRPr="0090178A" w:rsidRDefault="00F75B9E" w:rsidP="00F75B9E">
            <w:pPr>
              <w:spacing w:before="14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5E1083FF" w14:textId="1B09099D"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13.2</w:t>
            </w:r>
            <w:r w:rsidR="00951DB2" w:rsidRPr="007E35C8">
              <w:rPr>
                <w:rFonts w:eastAsia="Times New Roman"/>
                <w:lang w:eastAsia="pt-BR"/>
              </w:rPr>
              <w:tab/>
            </w:r>
            <w:r w:rsidR="00AB118D" w:rsidRPr="0090178A">
              <w:t xml:space="preserve">Quando forem expressamente permitidos prazos alternativos para a conclusão das Obras, uma declaração nesse sentido será incluída </w:t>
            </w:r>
            <w:r w:rsidR="00AB118D" w:rsidRPr="0090178A">
              <w:rPr>
                <w:b/>
                <w:bCs/>
              </w:rPr>
              <w:t>na FDL</w:t>
            </w:r>
            <w:r w:rsidR="00AB118D" w:rsidRPr="0090178A">
              <w:t xml:space="preserve">, e a metodologia de avaliação para os diferentes prazos será descrita na Seção III, </w:t>
            </w:r>
            <w:r w:rsidR="00256B65" w:rsidRPr="0090178A">
              <w:t>“</w:t>
            </w:r>
            <w:r w:rsidR="00703D04" w:rsidRPr="0090178A">
              <w:t>Critérios de Avaliação e Qualificação</w:t>
            </w:r>
            <w:r w:rsidR="00256B65" w:rsidRPr="0090178A">
              <w:t>”</w:t>
            </w:r>
            <w:r w:rsidR="00AB118D" w:rsidRPr="0090178A">
              <w:t>.</w:t>
            </w:r>
          </w:p>
        </w:tc>
      </w:tr>
      <w:tr w:rsidR="00F75B9E" w:rsidRPr="0090178A" w14:paraId="6FF0F0AB" w14:textId="77777777" w:rsidTr="00341DFA">
        <w:trPr>
          <w:jc w:val="center"/>
        </w:trPr>
        <w:tc>
          <w:tcPr>
            <w:tcW w:w="3119" w:type="dxa"/>
            <w:gridSpan w:val="2"/>
            <w:tcMar>
              <w:top w:w="0" w:type="dxa"/>
              <w:left w:w="108" w:type="dxa"/>
              <w:bottom w:w="0" w:type="dxa"/>
              <w:right w:w="108" w:type="dxa"/>
            </w:tcMar>
            <w:hideMark/>
          </w:tcPr>
          <w:p w14:paraId="5E23722A" w14:textId="28FB82BB" w:rsidR="00F75B9E" w:rsidRPr="0090178A" w:rsidRDefault="00F75B9E" w:rsidP="00F75B9E">
            <w:pPr>
              <w:spacing w:before="14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10DFACB2" w14:textId="25038F7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13.3</w:t>
            </w:r>
            <w:r w:rsidR="00951DB2" w:rsidRPr="007E35C8">
              <w:rPr>
                <w:rFonts w:eastAsia="Times New Roman"/>
                <w:lang w:eastAsia="pt-BR"/>
              </w:rPr>
              <w:tab/>
            </w:r>
            <w:r w:rsidR="00541581" w:rsidRPr="0090178A">
              <w:rPr>
                <w:rFonts w:eastAsia="Times New Roman"/>
                <w:lang w:eastAsia="pt-BR"/>
              </w:rPr>
              <w:t>S</w:t>
            </w:r>
            <w:r w:rsidR="00541581" w:rsidRPr="0090178A">
              <w:t xml:space="preserve">e </w:t>
            </w:r>
            <w:r w:rsidR="009D484F" w:rsidRPr="0090178A">
              <w:t xml:space="preserve">assim for especificado </w:t>
            </w:r>
            <w:r w:rsidR="009D484F" w:rsidRPr="0090178A">
              <w:rPr>
                <w:b/>
                <w:bCs/>
              </w:rPr>
              <w:t>na FDL</w:t>
            </w:r>
            <w:r w:rsidR="009D484F" w:rsidRPr="0090178A">
              <w:t xml:space="preserve">, os Licitantes que desejarem apresentar ofertas técnicas alternativas às exigências do Documento de Licitação deverão explicar em sua Oferta Técnica o porquê e no que diferem do </w:t>
            </w:r>
            <w:r w:rsidR="00E53988" w:rsidRPr="0090178A">
              <w:t>desenho</w:t>
            </w:r>
            <w:r w:rsidR="009D484F" w:rsidRPr="0090178A">
              <w:t xml:space="preserve"> conceitual proposto pelo Contratante, descrito no Documento de Licitação na Seção VI, </w:t>
            </w:r>
            <w:r w:rsidR="00256B65" w:rsidRPr="0090178A">
              <w:t>“</w:t>
            </w:r>
            <w:r w:rsidR="009D484F" w:rsidRPr="0090178A">
              <w:t>Requisitos do Contratante</w:t>
            </w:r>
            <w:r w:rsidR="00256B65" w:rsidRPr="0090178A">
              <w:t>”</w:t>
            </w:r>
            <w:r w:rsidR="009D484F" w:rsidRPr="0090178A">
              <w:t>. Também deverão apresentar todas as informações necessárias para que o Contratante possa realizar um exame completo da solução técnica alternativa, incluindo desenhos</w:t>
            </w:r>
            <w:r w:rsidR="00EA52A2" w:rsidRPr="0090178A">
              <w:t xml:space="preserve"> técnicos</w:t>
            </w:r>
            <w:r w:rsidR="009D484F" w:rsidRPr="0090178A">
              <w:t xml:space="preserve"> e cálculos de seu </w:t>
            </w:r>
            <w:r w:rsidR="00E53988" w:rsidRPr="0090178A">
              <w:t>desenho</w:t>
            </w:r>
            <w:r w:rsidR="009D484F" w:rsidRPr="0090178A">
              <w:t xml:space="preserve"> preliminar alternativo, especificações técnicas modificadas e as metodologias de </w:t>
            </w:r>
            <w:r w:rsidR="00E53988" w:rsidRPr="0090178A">
              <w:t>desenho</w:t>
            </w:r>
            <w:r w:rsidR="009D484F" w:rsidRPr="0090178A">
              <w:t xml:space="preserve"> final e construção propostas, bem como quaisquer outros detalhes pertinentes. O método para a sua avaliação será estabelecido na Seção III, </w:t>
            </w:r>
            <w:r w:rsidR="00256B65" w:rsidRPr="0090178A">
              <w:t>“</w:t>
            </w:r>
            <w:r w:rsidR="00703D04" w:rsidRPr="0090178A">
              <w:t>Critérios de Avaliação e Qualificação</w:t>
            </w:r>
            <w:r w:rsidR="00256B65" w:rsidRPr="0090178A">
              <w:t>”</w:t>
            </w:r>
            <w:r w:rsidR="00541581" w:rsidRPr="0090178A">
              <w:t>.</w:t>
            </w:r>
          </w:p>
        </w:tc>
      </w:tr>
      <w:tr w:rsidR="00F75B9E" w:rsidRPr="0090178A" w14:paraId="5B377FDC" w14:textId="77777777" w:rsidTr="00341DFA">
        <w:trPr>
          <w:jc w:val="center"/>
        </w:trPr>
        <w:tc>
          <w:tcPr>
            <w:tcW w:w="3119" w:type="dxa"/>
            <w:gridSpan w:val="2"/>
            <w:tcMar>
              <w:top w:w="0" w:type="dxa"/>
              <w:left w:w="108" w:type="dxa"/>
              <w:bottom w:w="0" w:type="dxa"/>
              <w:right w:w="108" w:type="dxa"/>
            </w:tcMar>
            <w:hideMark/>
          </w:tcPr>
          <w:p w14:paraId="094DBF51" w14:textId="3807305F" w:rsidR="00F75B9E" w:rsidRPr="0090178A" w:rsidRDefault="00F75B9E" w:rsidP="00E52855">
            <w:pPr>
              <w:pStyle w:val="Aheader2DCIAO"/>
              <w:numPr>
                <w:ilvl w:val="0"/>
                <w:numId w:val="68"/>
              </w:numPr>
            </w:pPr>
            <w:bookmarkStart w:id="197" w:name="_Toc455487607"/>
            <w:bookmarkStart w:id="198" w:name="_Toc435624826"/>
            <w:bookmarkStart w:id="199" w:name="_Toc440526025"/>
            <w:bookmarkStart w:id="200" w:name="_Toc325723932"/>
            <w:bookmarkStart w:id="201" w:name="_Toc139863116"/>
            <w:bookmarkStart w:id="202" w:name="_Toc97371017"/>
            <w:bookmarkStart w:id="203" w:name="_Toc438907217"/>
            <w:bookmarkStart w:id="204" w:name="_Toc438907018"/>
            <w:bookmarkStart w:id="205" w:name="_Toc438733979"/>
            <w:bookmarkStart w:id="206" w:name="_Toc438532588"/>
            <w:bookmarkStart w:id="207" w:name="_Toc438438835"/>
            <w:bookmarkStart w:id="208" w:name="_Toc24975664"/>
            <w:bookmarkStart w:id="209" w:name="_Toc56640827"/>
            <w:bookmarkEnd w:id="197"/>
            <w:bookmarkEnd w:id="198"/>
            <w:bookmarkEnd w:id="199"/>
            <w:bookmarkEnd w:id="200"/>
            <w:bookmarkEnd w:id="201"/>
            <w:bookmarkEnd w:id="202"/>
            <w:bookmarkEnd w:id="203"/>
            <w:bookmarkEnd w:id="204"/>
            <w:bookmarkEnd w:id="205"/>
            <w:bookmarkEnd w:id="206"/>
            <w:bookmarkEnd w:id="207"/>
            <w:r w:rsidRPr="0090178A">
              <w:t>Preços da Oferta e Descontos</w:t>
            </w:r>
            <w:bookmarkEnd w:id="208"/>
            <w:bookmarkEnd w:id="209"/>
          </w:p>
        </w:tc>
        <w:tc>
          <w:tcPr>
            <w:tcW w:w="5813" w:type="dxa"/>
            <w:gridSpan w:val="2"/>
            <w:tcMar>
              <w:top w:w="0" w:type="dxa"/>
              <w:left w:w="108" w:type="dxa"/>
              <w:bottom w:w="0" w:type="dxa"/>
              <w:right w:w="108" w:type="dxa"/>
            </w:tcMar>
            <w:hideMark/>
          </w:tcPr>
          <w:p w14:paraId="06B14F2F" w14:textId="35ECE0A8"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14.1</w:t>
            </w:r>
            <w:r w:rsidR="00951DB2" w:rsidRPr="007E35C8">
              <w:rPr>
                <w:rFonts w:eastAsia="Times New Roman"/>
                <w:lang w:eastAsia="pt-BR"/>
              </w:rPr>
              <w:tab/>
            </w:r>
            <w:r w:rsidR="00951DB2">
              <w:rPr>
                <w:rFonts w:eastAsia="Times New Roman"/>
                <w:lang w:eastAsia="pt-BR"/>
              </w:rPr>
              <w:t>O</w:t>
            </w:r>
            <w:r w:rsidR="00A02FBC" w:rsidRPr="0090178A">
              <w:t xml:space="preserve">s preços e descontos cotados pelo Licitante na Carta de Oferta - Parte Financeira e na Lista de Atividades com preços (ou na Lista de </w:t>
            </w:r>
            <w:r w:rsidR="00206A0B">
              <w:t>Trabalhos por Administração</w:t>
            </w:r>
            <w:r w:rsidR="00A02FBC" w:rsidRPr="0090178A">
              <w:t xml:space="preserve"> </w:t>
            </w:r>
            <w:r w:rsidR="00D24481" w:rsidRPr="0090178A">
              <w:t>se necessário</w:t>
            </w:r>
            <w:r w:rsidR="00A02FBC" w:rsidRPr="0090178A">
              <w:t>) serão ajustados aos requisitos especificados abaixo.</w:t>
            </w:r>
          </w:p>
        </w:tc>
      </w:tr>
      <w:tr w:rsidR="00F75B9E" w:rsidRPr="0090178A" w14:paraId="09686D4B" w14:textId="77777777" w:rsidTr="00341DFA">
        <w:trPr>
          <w:jc w:val="center"/>
        </w:trPr>
        <w:tc>
          <w:tcPr>
            <w:tcW w:w="3119" w:type="dxa"/>
            <w:gridSpan w:val="2"/>
            <w:tcMar>
              <w:top w:w="0" w:type="dxa"/>
              <w:left w:w="108" w:type="dxa"/>
              <w:bottom w:w="0" w:type="dxa"/>
              <w:right w:w="108" w:type="dxa"/>
            </w:tcMar>
            <w:hideMark/>
          </w:tcPr>
          <w:p w14:paraId="7B310731" w14:textId="7908903A" w:rsidR="00F75B9E" w:rsidRPr="0090178A" w:rsidRDefault="00F75B9E" w:rsidP="00F75B9E">
            <w:pPr>
              <w:spacing w:before="14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22EDCEB3" w14:textId="769CFAE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14.2</w:t>
            </w:r>
            <w:r w:rsidR="00951DB2" w:rsidRPr="007E35C8">
              <w:rPr>
                <w:rFonts w:eastAsia="Times New Roman"/>
                <w:lang w:eastAsia="pt-BR"/>
              </w:rPr>
              <w:tab/>
            </w:r>
            <w:r w:rsidRPr="0090178A">
              <w:rPr>
                <w:rFonts w:eastAsia="Times New Roman"/>
                <w:lang w:eastAsia="pt-BR"/>
              </w:rPr>
              <w:t xml:space="preserve">O </w:t>
            </w:r>
            <w:r w:rsidR="00A870A3" w:rsidRPr="0090178A">
              <w:t xml:space="preserve">Licitante apresentará uma Oferta para todas as Obras descritas nas IAL 1.1 sob um </w:t>
            </w:r>
            <w:r w:rsidR="005F6BEE" w:rsidRPr="0090178A">
              <w:t>regime</w:t>
            </w:r>
            <w:r w:rsidR="00A870A3" w:rsidRPr="0090178A">
              <w:t xml:space="preserve"> de </w:t>
            </w:r>
            <w:r w:rsidR="00256B65" w:rsidRPr="0090178A">
              <w:t>“</w:t>
            </w:r>
            <w:r w:rsidR="00A870A3" w:rsidRPr="0090178A">
              <w:t>responsabilidade única</w:t>
            </w:r>
            <w:r w:rsidR="00256B65" w:rsidRPr="0090178A">
              <w:t>”</w:t>
            </w:r>
            <w:r w:rsidR="00A870A3" w:rsidRPr="0090178A">
              <w:t xml:space="preserve"> contratada por meio de um </w:t>
            </w:r>
            <w:r w:rsidR="00B57CA9" w:rsidRPr="0090178A">
              <w:t>preço global</w:t>
            </w:r>
            <w:r w:rsidR="00A870A3" w:rsidRPr="0090178A">
              <w:t xml:space="preserve"> para o </w:t>
            </w:r>
            <w:r w:rsidR="00B00A30" w:rsidRPr="0090178A">
              <w:t>Desenho</w:t>
            </w:r>
            <w:r w:rsidR="00A870A3" w:rsidRPr="0090178A">
              <w:t xml:space="preserve"> e Construção das Obras, e pela qual o Licitante se compromete a executar a totalidade das obras de forma perfeita e de acordo com o </w:t>
            </w:r>
            <w:r w:rsidR="00143F63" w:rsidRPr="0090178A">
              <w:t>propósito pretendido</w:t>
            </w:r>
            <w:r w:rsidR="00A870A3" w:rsidRPr="0090178A">
              <w:t xml:space="preserve">. Para tanto, devem ser inseridos os preços de todos os itens das Obras, conforme estabelecido na Seção V, </w:t>
            </w:r>
            <w:r w:rsidR="00256B65" w:rsidRPr="0090178A">
              <w:t>“</w:t>
            </w:r>
            <w:r w:rsidR="00A870A3" w:rsidRPr="0090178A">
              <w:t>Formulários d</w:t>
            </w:r>
            <w:r w:rsidR="00143F63" w:rsidRPr="0090178A">
              <w:t>a</w:t>
            </w:r>
            <w:r w:rsidR="00A870A3" w:rsidRPr="0090178A">
              <w:t xml:space="preserve"> Oferta</w:t>
            </w:r>
            <w:r w:rsidR="00256B65" w:rsidRPr="0090178A">
              <w:t>”</w:t>
            </w:r>
            <w:r w:rsidR="00A870A3" w:rsidRPr="0090178A">
              <w:t>.</w:t>
            </w:r>
          </w:p>
          <w:p w14:paraId="181F7216" w14:textId="405521CD"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14.3</w:t>
            </w:r>
            <w:r w:rsidR="00951DB2" w:rsidRPr="007E35C8">
              <w:rPr>
                <w:rFonts w:eastAsia="Times New Roman"/>
                <w:lang w:eastAsia="pt-BR"/>
              </w:rPr>
              <w:tab/>
            </w:r>
            <w:r w:rsidRPr="0090178A">
              <w:rPr>
                <w:rFonts w:eastAsia="Times New Roman"/>
                <w:lang w:eastAsia="pt-BR"/>
              </w:rPr>
              <w:t xml:space="preserve">No caso </w:t>
            </w:r>
            <w:r w:rsidR="00B57CA9" w:rsidRPr="0090178A">
              <w:rPr>
                <w:rFonts w:eastAsia="Times New Roman"/>
                <w:lang w:eastAsia="pt-BR"/>
              </w:rPr>
              <w:t>d</w:t>
            </w:r>
            <w:r w:rsidR="00B57CA9" w:rsidRPr="0090178A">
              <w:t>e trabalhos menores ou incidentais, o Contratante pode instruir uma variação a ser executada com base no</w:t>
            </w:r>
            <w:r w:rsidR="00206A0B">
              <w:t>s</w:t>
            </w:r>
            <w:r w:rsidR="00B57CA9" w:rsidRPr="0090178A">
              <w:t xml:space="preserve"> </w:t>
            </w:r>
            <w:r w:rsidR="00206A0B">
              <w:t>Trabalhos por Administração</w:t>
            </w:r>
            <w:r w:rsidR="00B57CA9" w:rsidRPr="0090178A">
              <w:t xml:space="preserve">, se assim estiver estabelecido </w:t>
            </w:r>
            <w:r w:rsidR="00B57CA9" w:rsidRPr="0090178A">
              <w:rPr>
                <w:b/>
                <w:bCs/>
              </w:rPr>
              <w:t xml:space="preserve">na </w:t>
            </w:r>
            <w:r w:rsidR="00B57CA9" w:rsidRPr="0090178A">
              <w:rPr>
                <w:b/>
                <w:bCs/>
              </w:rPr>
              <w:lastRenderedPageBreak/>
              <w:t>FDL</w:t>
            </w:r>
            <w:r w:rsidR="00B57CA9" w:rsidRPr="0090178A">
              <w:t>. Se for incluído um</w:t>
            </w:r>
            <w:r w:rsidR="00310266" w:rsidRPr="0090178A">
              <w:t>a</w:t>
            </w:r>
            <w:r w:rsidR="00B57CA9" w:rsidRPr="0090178A">
              <w:t xml:space="preserve"> </w:t>
            </w:r>
            <w:r w:rsidR="00310266" w:rsidRPr="0090178A">
              <w:t>Lista</w:t>
            </w:r>
            <w:r w:rsidR="00B57CA9" w:rsidRPr="0090178A">
              <w:t xml:space="preserve"> de </w:t>
            </w:r>
            <w:r w:rsidR="00206A0B">
              <w:t>Trabalhos por Administração</w:t>
            </w:r>
            <w:r w:rsidR="00B57CA9" w:rsidRPr="0090178A">
              <w:t xml:space="preserve"> nos Requisitos do Contratante, </w:t>
            </w:r>
            <w:r w:rsidR="00310266" w:rsidRPr="0090178A">
              <w:t>a</w:t>
            </w:r>
            <w:r w:rsidR="00B57CA9" w:rsidRPr="0090178A">
              <w:t xml:space="preserve">s </w:t>
            </w:r>
            <w:r w:rsidR="00310266" w:rsidRPr="0090178A">
              <w:t>quantidades</w:t>
            </w:r>
            <w:r w:rsidR="00B57CA9" w:rsidRPr="0090178A">
              <w:t xml:space="preserve"> nominais serão incluíd</w:t>
            </w:r>
            <w:r w:rsidR="00310266" w:rsidRPr="0090178A">
              <w:t>a</w:t>
            </w:r>
            <w:r w:rsidR="00B57CA9" w:rsidRPr="0090178A">
              <w:t xml:space="preserve">s nos Formulários da Oferta em relação aos itens mais prováveis de serem usados. O Licitante deverá incluir as </w:t>
            </w:r>
            <w:r w:rsidR="001674D6" w:rsidRPr="0090178A">
              <w:t>taxas</w:t>
            </w:r>
            <w:r w:rsidR="00B57CA9" w:rsidRPr="0090178A">
              <w:t xml:space="preserve"> e preços de todos os itens das Obras descritos nas Listas apropriadas nos Formulários correspondentes. O custo de qualquer item omitido pelo Licitante será considerado incluído no preço de outros itens nas Listas de Atividades e Subatividades e não será pago separadamente pelo Contratante.</w:t>
            </w:r>
          </w:p>
        </w:tc>
      </w:tr>
      <w:tr w:rsidR="00F75B9E" w:rsidRPr="0090178A" w14:paraId="4DB90549" w14:textId="77777777" w:rsidTr="00341DFA">
        <w:trPr>
          <w:jc w:val="center"/>
        </w:trPr>
        <w:tc>
          <w:tcPr>
            <w:tcW w:w="3119" w:type="dxa"/>
            <w:gridSpan w:val="2"/>
            <w:tcMar>
              <w:top w:w="0" w:type="dxa"/>
              <w:left w:w="108" w:type="dxa"/>
              <w:bottom w:w="0" w:type="dxa"/>
              <w:right w:w="108" w:type="dxa"/>
            </w:tcMar>
            <w:hideMark/>
          </w:tcPr>
          <w:p w14:paraId="06358BAC" w14:textId="472EC913" w:rsidR="00F75B9E" w:rsidRPr="0090178A" w:rsidRDefault="00F75B9E" w:rsidP="00F75B9E">
            <w:pPr>
              <w:spacing w:before="140" w:after="120"/>
              <w:jc w:val="both"/>
              <w:rPr>
                <w:rFonts w:eastAsia="Times New Roman"/>
                <w:lang w:eastAsia="pt-BR"/>
              </w:rPr>
            </w:pPr>
            <w:r w:rsidRPr="0090178A">
              <w:rPr>
                <w:rFonts w:eastAsia="Times New Roman"/>
                <w:b/>
                <w:bCs/>
                <w:lang w:eastAsia="pt-BR"/>
              </w:rPr>
              <w:lastRenderedPageBreak/>
              <w:t xml:space="preserve"> </w:t>
            </w:r>
          </w:p>
        </w:tc>
        <w:tc>
          <w:tcPr>
            <w:tcW w:w="5813" w:type="dxa"/>
            <w:gridSpan w:val="2"/>
            <w:tcMar>
              <w:top w:w="0" w:type="dxa"/>
              <w:left w:w="108" w:type="dxa"/>
              <w:bottom w:w="0" w:type="dxa"/>
              <w:right w:w="108" w:type="dxa"/>
            </w:tcMar>
            <w:hideMark/>
          </w:tcPr>
          <w:p w14:paraId="4F3C0C84" w14:textId="6E9B6CB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14.4</w:t>
            </w:r>
            <w:r w:rsidR="00951DB2" w:rsidRPr="007E35C8">
              <w:rPr>
                <w:rFonts w:eastAsia="Times New Roman"/>
                <w:lang w:eastAsia="pt-BR"/>
              </w:rPr>
              <w:tab/>
            </w:r>
            <w:r w:rsidR="00ED2ECE" w:rsidRPr="0090178A">
              <w:t>O preço cotado na Carta de Oferta - Parte Financeira, de acordo com o disposto nas IAL 12.1, será o preço total da Oferta, excluídos os descontos oferecidos.</w:t>
            </w:r>
          </w:p>
        </w:tc>
      </w:tr>
      <w:tr w:rsidR="00F75B9E" w:rsidRPr="0090178A" w14:paraId="5D311CD7" w14:textId="77777777" w:rsidTr="00341DFA">
        <w:trPr>
          <w:jc w:val="center"/>
        </w:trPr>
        <w:tc>
          <w:tcPr>
            <w:tcW w:w="3119" w:type="dxa"/>
            <w:gridSpan w:val="2"/>
            <w:tcMar>
              <w:top w:w="0" w:type="dxa"/>
              <w:left w:w="108" w:type="dxa"/>
              <w:bottom w:w="0" w:type="dxa"/>
              <w:right w:w="108" w:type="dxa"/>
            </w:tcMar>
            <w:hideMark/>
          </w:tcPr>
          <w:p w14:paraId="4E0C997C" w14:textId="63FBD413" w:rsidR="00F75B9E" w:rsidRPr="0090178A" w:rsidRDefault="00F75B9E" w:rsidP="00F75B9E">
            <w:pPr>
              <w:spacing w:before="14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08" w:type="dxa"/>
              <w:bottom w:w="0" w:type="dxa"/>
              <w:right w:w="108" w:type="dxa"/>
            </w:tcMar>
            <w:hideMark/>
          </w:tcPr>
          <w:p w14:paraId="54690D53" w14:textId="6FD4BDA6"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14.5</w:t>
            </w:r>
            <w:r w:rsidR="00951DB2" w:rsidRPr="007E35C8">
              <w:rPr>
                <w:rFonts w:eastAsia="Times New Roman"/>
                <w:lang w:eastAsia="pt-BR"/>
              </w:rPr>
              <w:tab/>
            </w:r>
            <w:r w:rsidRPr="0090178A">
              <w:rPr>
                <w:rFonts w:eastAsia="Times New Roman"/>
                <w:lang w:eastAsia="pt-BR"/>
              </w:rPr>
              <w:t xml:space="preserve">A </w:t>
            </w:r>
            <w:r w:rsidR="00B40EF8" w:rsidRPr="0090178A">
              <w:t>Licitante fará a cotação de qualquer desconto e indicará a metodologia para sua aplicação na Carta de Oferta - Parte Financeira conforme estabelecido nas IAL 12.1.</w:t>
            </w:r>
          </w:p>
        </w:tc>
      </w:tr>
      <w:tr w:rsidR="00F75B9E" w:rsidRPr="0090178A" w14:paraId="0B0E3072" w14:textId="77777777" w:rsidTr="00341DFA">
        <w:trPr>
          <w:jc w:val="center"/>
        </w:trPr>
        <w:tc>
          <w:tcPr>
            <w:tcW w:w="3119" w:type="dxa"/>
            <w:gridSpan w:val="2"/>
            <w:tcMar>
              <w:top w:w="0" w:type="dxa"/>
              <w:left w:w="108" w:type="dxa"/>
              <w:bottom w:w="0" w:type="dxa"/>
              <w:right w:w="108" w:type="dxa"/>
            </w:tcMar>
            <w:hideMark/>
          </w:tcPr>
          <w:p w14:paraId="402C4F54" w14:textId="0B8ADAC2" w:rsidR="00F75B9E" w:rsidRPr="0090178A" w:rsidRDefault="00F75B9E" w:rsidP="00F75B9E">
            <w:pPr>
              <w:spacing w:after="20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08" w:type="dxa"/>
              <w:bottom w:w="0" w:type="dxa"/>
              <w:right w:w="108" w:type="dxa"/>
            </w:tcMar>
            <w:hideMark/>
          </w:tcPr>
          <w:p w14:paraId="7EEC2094" w14:textId="7117CE46"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14.6</w:t>
            </w:r>
            <w:r w:rsidR="00951DB2" w:rsidRPr="007E35C8">
              <w:rPr>
                <w:rFonts w:eastAsia="Times New Roman"/>
                <w:lang w:eastAsia="pt-BR"/>
              </w:rPr>
              <w:tab/>
            </w:r>
            <w:r w:rsidRPr="0090178A">
              <w:rPr>
                <w:rFonts w:eastAsia="Times New Roman"/>
                <w:lang w:eastAsia="pt-BR"/>
              </w:rPr>
              <w:t xml:space="preserve">Salvo disposição em </w:t>
            </w:r>
            <w:r w:rsidR="00B40EF8" w:rsidRPr="0090178A">
              <w:t xml:space="preserve">contrário </w:t>
            </w:r>
            <w:r w:rsidR="00B40EF8" w:rsidRPr="0090178A">
              <w:rPr>
                <w:b/>
                <w:bCs/>
              </w:rPr>
              <w:t>na FDL</w:t>
            </w:r>
            <w:r w:rsidR="00B40EF8" w:rsidRPr="0090178A">
              <w:t xml:space="preserve"> e nas condições contratuais, os preços cotados pelo Licitante serão fixos. Se os preços estiverem sujeitos a ajustes durante a execução do Contrato, de acordo com o disposto nas Condições Contratuais, o Licitante deverá indicar os índices e </w:t>
            </w:r>
            <w:r w:rsidR="00DF263E" w:rsidRPr="0090178A">
              <w:t>fatores de ponderação</w:t>
            </w:r>
            <w:r w:rsidR="00B40EF8" w:rsidRPr="0090178A">
              <w:t xml:space="preserve"> das fórmulas de ajuste de preços na Tabela de </w:t>
            </w:r>
            <w:r w:rsidR="007B4694" w:rsidRPr="0090178A">
              <w:t xml:space="preserve">Dados de </w:t>
            </w:r>
            <w:r w:rsidR="004E784F" w:rsidRPr="0090178A">
              <w:t>Ajuste</w:t>
            </w:r>
            <w:r w:rsidR="00B40EF8" w:rsidRPr="0090178A">
              <w:t xml:space="preserve"> da Seção V, </w:t>
            </w:r>
            <w:r w:rsidR="00256B65" w:rsidRPr="0090178A">
              <w:t>“</w:t>
            </w:r>
            <w:r w:rsidR="00B40EF8" w:rsidRPr="0090178A">
              <w:t>Formulários da Oferta</w:t>
            </w:r>
            <w:r w:rsidR="00256B65" w:rsidRPr="0090178A">
              <w:t>”</w:t>
            </w:r>
            <w:r w:rsidR="00B40EF8" w:rsidRPr="0090178A">
              <w:t xml:space="preserve">, e o Contratante pode exigir que o Licitante justifique os índices e </w:t>
            </w:r>
            <w:r w:rsidR="0051692F" w:rsidRPr="0090178A">
              <w:t xml:space="preserve">os </w:t>
            </w:r>
            <w:r w:rsidR="00DF263E" w:rsidRPr="0090178A">
              <w:t>fatores de ponderação</w:t>
            </w:r>
            <w:r w:rsidR="00B40EF8" w:rsidRPr="0090178A">
              <w:t xml:space="preserve"> propostos.</w:t>
            </w:r>
          </w:p>
          <w:p w14:paraId="43AAD084" w14:textId="3E263F2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14.7</w:t>
            </w:r>
            <w:r w:rsidR="00951DB2" w:rsidRPr="007E35C8">
              <w:rPr>
                <w:rFonts w:eastAsia="Times New Roman"/>
                <w:lang w:eastAsia="pt-BR"/>
              </w:rPr>
              <w:tab/>
            </w:r>
            <w:r w:rsidRPr="0090178A">
              <w:rPr>
                <w:rFonts w:eastAsia="Times New Roman"/>
                <w:lang w:eastAsia="pt-BR"/>
              </w:rPr>
              <w:t xml:space="preserve">Se assim </w:t>
            </w:r>
            <w:r w:rsidR="00B40EF8" w:rsidRPr="0090178A">
              <w:t>especificado nas IAL 1.1, as Ofertas serão realizadas para lotes individuais (contratos) ou por qualquer combinação de lotes (pacotes). Os Licitantes que quiserem oferecer descontos para a adjudicação de mais de um lote deverão indicar em sua Oferta as reduções de preço aplicáveis a cada pacote ou, alternativamente, a cada lote do pacote. Os descontos serão apresentados de acordo com o disposto nas IAL 14.5, desde que as Ofertas para todos os lotes (contratos) sejam abertas simultaneamente.</w:t>
            </w:r>
          </w:p>
        </w:tc>
      </w:tr>
      <w:tr w:rsidR="00F75B9E" w:rsidRPr="0090178A" w14:paraId="774E28EA" w14:textId="77777777" w:rsidTr="00341DFA">
        <w:trPr>
          <w:trHeight w:val="1611"/>
          <w:jc w:val="center"/>
        </w:trPr>
        <w:tc>
          <w:tcPr>
            <w:tcW w:w="3119" w:type="dxa"/>
            <w:gridSpan w:val="2"/>
            <w:tcMar>
              <w:top w:w="0" w:type="dxa"/>
              <w:left w:w="108" w:type="dxa"/>
              <w:bottom w:w="0" w:type="dxa"/>
              <w:right w:w="108" w:type="dxa"/>
            </w:tcMar>
            <w:hideMark/>
          </w:tcPr>
          <w:p w14:paraId="3A654CBF" w14:textId="19FE5789" w:rsidR="00F75B9E" w:rsidRPr="0090178A" w:rsidRDefault="00F75B9E" w:rsidP="00F75B9E">
            <w:pPr>
              <w:spacing w:after="20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08" w:type="dxa"/>
              <w:bottom w:w="0" w:type="dxa"/>
              <w:right w:w="108" w:type="dxa"/>
            </w:tcMar>
            <w:hideMark/>
          </w:tcPr>
          <w:p w14:paraId="5B3E123A" w14:textId="7D4AB8D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14.8</w:t>
            </w:r>
            <w:r w:rsidR="00951DB2" w:rsidRPr="007E35C8">
              <w:rPr>
                <w:rFonts w:eastAsia="Times New Roman"/>
                <w:lang w:eastAsia="pt-BR"/>
              </w:rPr>
              <w:tab/>
            </w:r>
            <w:r w:rsidRPr="0090178A">
              <w:rPr>
                <w:rFonts w:eastAsia="Times New Roman"/>
                <w:lang w:eastAsia="pt-BR"/>
              </w:rPr>
              <w:t xml:space="preserve">Todos os </w:t>
            </w:r>
            <w:r w:rsidR="00B40EF8" w:rsidRPr="0090178A">
              <w:t xml:space="preserve">encargos, impostos e outros impostos pagáveis pelo Empreiteiro de acordo com o Contrato, ou por qualquer outro motivo, </w:t>
            </w:r>
            <w:r w:rsidR="004C34CD" w:rsidRPr="0090178A">
              <w:t xml:space="preserve">dentro de </w:t>
            </w:r>
            <w:r w:rsidR="00B40EF8" w:rsidRPr="0090178A">
              <w:t>28 dias antes do prazo final para a apresentação das Ofertas, devem ser incluídos nos preços e no preço total da Oferta apresentada pelo Licitante.</w:t>
            </w:r>
          </w:p>
        </w:tc>
      </w:tr>
      <w:tr w:rsidR="00F75B9E" w:rsidRPr="0090178A" w14:paraId="37C3EF23" w14:textId="77777777" w:rsidTr="00341DFA">
        <w:trPr>
          <w:jc w:val="center"/>
        </w:trPr>
        <w:tc>
          <w:tcPr>
            <w:tcW w:w="3119" w:type="dxa"/>
            <w:gridSpan w:val="2"/>
            <w:tcMar>
              <w:top w:w="0" w:type="dxa"/>
              <w:left w:w="108" w:type="dxa"/>
              <w:bottom w:w="0" w:type="dxa"/>
              <w:right w:w="108" w:type="dxa"/>
            </w:tcMar>
            <w:hideMark/>
          </w:tcPr>
          <w:p w14:paraId="0C847DCA" w14:textId="5C6FB702" w:rsidR="00F75B9E" w:rsidRPr="0090178A" w:rsidRDefault="00F75B9E" w:rsidP="00F75B9E">
            <w:pPr>
              <w:spacing w:after="20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08" w:type="dxa"/>
              <w:bottom w:w="0" w:type="dxa"/>
              <w:right w:w="108" w:type="dxa"/>
            </w:tcMar>
            <w:hideMark/>
          </w:tcPr>
          <w:p w14:paraId="51DA6DB2" w14:textId="0688103B" w:rsidR="00F75B9E" w:rsidRPr="0090178A" w:rsidRDefault="00F75B9E" w:rsidP="00F75B9E">
            <w:pPr>
              <w:spacing w:before="60" w:after="60"/>
              <w:ind w:left="592" w:hanging="592"/>
              <w:jc w:val="both"/>
              <w:rPr>
                <w:rFonts w:eastAsia="Times New Roman"/>
                <w:lang w:eastAsia="pt-BR"/>
              </w:rPr>
            </w:pPr>
            <w:r w:rsidRPr="0090178A">
              <w:rPr>
                <w:rFonts w:eastAsia="Times New Roman"/>
                <w:lang w:eastAsia="pt-BR"/>
              </w:rPr>
              <w:t>14.9</w:t>
            </w:r>
            <w:r w:rsidR="00951DB2" w:rsidRPr="007E35C8">
              <w:rPr>
                <w:rFonts w:eastAsia="Times New Roman"/>
                <w:lang w:eastAsia="pt-BR"/>
              </w:rPr>
              <w:tab/>
            </w:r>
            <w:r w:rsidRPr="0090178A">
              <w:rPr>
                <w:rFonts w:eastAsia="Times New Roman"/>
                <w:lang w:eastAsia="pt-BR"/>
              </w:rPr>
              <w:t xml:space="preserve">Se </w:t>
            </w:r>
            <w:r w:rsidR="00FC535A" w:rsidRPr="0090178A">
              <w:rPr>
                <w:rFonts w:eastAsia="Times New Roman"/>
                <w:lang w:eastAsia="pt-BR"/>
              </w:rPr>
              <w:t xml:space="preserve">o Contratante assim indicar </w:t>
            </w:r>
            <w:r w:rsidR="00DD7487" w:rsidRPr="0090178A">
              <w:rPr>
                <w:rFonts w:eastAsia="Times New Roman"/>
                <w:b/>
                <w:bCs/>
                <w:lang w:eastAsia="pt-BR"/>
              </w:rPr>
              <w:t>na FDL</w:t>
            </w:r>
            <w:r w:rsidR="00FC535A" w:rsidRPr="0090178A">
              <w:rPr>
                <w:rFonts w:eastAsia="Times New Roman"/>
                <w:lang w:eastAsia="pt-BR"/>
              </w:rPr>
              <w:t xml:space="preserve"> </w:t>
            </w:r>
            <w:r w:rsidR="00A34F67" w:rsidRPr="0090178A">
              <w:rPr>
                <w:color w:val="000000"/>
              </w:rPr>
              <w:t xml:space="preserve">e solicitar por meio de Formulários ou especificar nos Requisitos do Contratante que devam ser apresentados </w:t>
            </w:r>
            <w:r w:rsidR="00FC535A" w:rsidRPr="0090178A">
              <w:rPr>
                <w:rFonts w:eastAsia="Times New Roman"/>
                <w:lang w:eastAsia="pt-BR"/>
              </w:rPr>
              <w:t>os preços unitários para partes das Obras, o Licitante deverá indicar na Oferta - Parte Financeira, os preços e as quantidades como estimativas que não devem limitar a obrigação do Empreiteiro de executar a obra por completo pelo preço global cotado, nem conceder quaisquer direitos de reivindicar pagamentos adicionais por itens omitidos ou por quantidades executadas de acordo com os projetos (desenhos) e especificações técnicas que excedam aqueles consignados nessas listas</w:t>
            </w:r>
            <w:r w:rsidR="00864B27" w:rsidRPr="0090178A">
              <w:rPr>
                <w:color w:val="000000"/>
              </w:rPr>
              <w:t>.</w:t>
            </w:r>
          </w:p>
          <w:p w14:paraId="43AF3229" w14:textId="5767CCB2" w:rsidR="00F75B9E" w:rsidRPr="0090178A" w:rsidRDefault="00F75B9E" w:rsidP="00F75B9E">
            <w:pPr>
              <w:spacing w:before="60" w:after="60"/>
              <w:jc w:val="both"/>
              <w:rPr>
                <w:rFonts w:eastAsia="Times New Roman"/>
                <w:lang w:eastAsia="pt-BR"/>
              </w:rPr>
            </w:pPr>
            <w:r w:rsidRPr="0090178A">
              <w:rPr>
                <w:rFonts w:eastAsia="Times New Roman"/>
                <w:lang w:eastAsia="pt-BR"/>
              </w:rPr>
              <w:t xml:space="preserve"> </w:t>
            </w:r>
          </w:p>
          <w:p w14:paraId="33242956" w14:textId="5C844D83" w:rsidR="00F75B9E" w:rsidRPr="0090178A" w:rsidRDefault="00F75B9E" w:rsidP="00F75B9E">
            <w:pPr>
              <w:spacing w:before="60" w:after="60"/>
              <w:ind w:left="592" w:hanging="532"/>
              <w:jc w:val="both"/>
              <w:rPr>
                <w:rFonts w:eastAsia="Times New Roman"/>
                <w:lang w:eastAsia="pt-BR"/>
              </w:rPr>
            </w:pPr>
            <w:r w:rsidRPr="0090178A">
              <w:rPr>
                <w:rFonts w:eastAsia="Times New Roman"/>
                <w:lang w:eastAsia="pt-BR"/>
              </w:rPr>
              <w:t xml:space="preserve">14.10 Exceto </w:t>
            </w:r>
            <w:r w:rsidR="0059530C" w:rsidRPr="0090178A">
              <w:rPr>
                <w:color w:val="000000"/>
              </w:rPr>
              <w:t xml:space="preserve">nos casos em que alguma parte da Obra seja efetivamente executada através de medições de quantidades </w:t>
            </w:r>
            <w:r w:rsidR="007C5886" w:rsidRPr="0090178A">
              <w:rPr>
                <w:color w:val="000000"/>
              </w:rPr>
              <w:t>(</w:t>
            </w:r>
            <w:r w:rsidR="007C5886" w:rsidRPr="0090178A">
              <w:rPr>
                <w:i/>
                <w:iCs/>
                <w:color w:val="000000" w:themeColor="text1"/>
              </w:rPr>
              <w:t>ad-measurement</w:t>
            </w:r>
            <w:r w:rsidR="007C5886" w:rsidRPr="0090178A">
              <w:rPr>
                <w:color w:val="000000"/>
              </w:rPr>
              <w:t>) de</w:t>
            </w:r>
            <w:r w:rsidR="0059530C" w:rsidRPr="0090178A">
              <w:rPr>
                <w:color w:val="000000"/>
              </w:rPr>
              <w:t xml:space="preserve"> obra e preços unitários, quaisquer outras quantidades de obras e preços unitários têm o único objetivo de facilitar a preparação da Oferta e a subsequente administração do contrato. Havendo contradição entre o total resultante da multiplicação das quantidades pelos preços unitários e o preço global indicado pelo Licitante na sua Oferta - Parte Financeira, prevalecerá este último. Neste caso, os preços unitários serão corrigidos na proporção necessária para alcançar o preço global cotado.</w:t>
            </w:r>
          </w:p>
          <w:p w14:paraId="0D5284F0" w14:textId="1FC16967" w:rsidR="00F75B9E" w:rsidRPr="0090178A" w:rsidRDefault="00F75B9E" w:rsidP="00F75B9E">
            <w:pPr>
              <w:spacing w:before="60" w:after="60"/>
              <w:ind w:left="592"/>
              <w:rPr>
                <w:rFonts w:eastAsia="Times New Roman"/>
                <w:lang w:eastAsia="pt-BR"/>
              </w:rPr>
            </w:pPr>
          </w:p>
          <w:p w14:paraId="31C2A39C" w14:textId="629365AB" w:rsidR="00F75B9E" w:rsidRPr="0090178A" w:rsidRDefault="00F75B9E" w:rsidP="00F75B9E">
            <w:pPr>
              <w:spacing w:before="60" w:after="60"/>
              <w:ind w:left="592" w:hanging="532"/>
              <w:jc w:val="both"/>
              <w:rPr>
                <w:rFonts w:eastAsia="Times New Roman"/>
                <w:lang w:eastAsia="pt-BR"/>
              </w:rPr>
            </w:pPr>
            <w:r w:rsidRPr="0090178A">
              <w:rPr>
                <w:rFonts w:eastAsia="Times New Roman"/>
                <w:lang w:eastAsia="pt-BR"/>
              </w:rPr>
              <w:t>14.11</w:t>
            </w:r>
            <w:r w:rsidR="00951DB2" w:rsidRPr="007E35C8">
              <w:rPr>
                <w:rFonts w:eastAsia="Times New Roman"/>
                <w:lang w:eastAsia="pt-BR"/>
              </w:rPr>
              <w:tab/>
            </w:r>
            <w:r w:rsidRPr="0090178A">
              <w:rPr>
                <w:rFonts w:eastAsia="Times New Roman"/>
                <w:lang w:eastAsia="pt-BR"/>
              </w:rPr>
              <w:t xml:space="preserve">Se </w:t>
            </w:r>
            <w:r w:rsidR="00700FB0" w:rsidRPr="0090178A">
              <w:rPr>
                <w:color w:val="000000"/>
              </w:rPr>
              <w:t xml:space="preserve">for o caso, os preços cotados para os serviços de operação serão efetuados de acordo com o Formulário da Seção V, utilizando preços globais mensais claramente separados do preço global para o </w:t>
            </w:r>
            <w:r w:rsidR="00B00A30" w:rsidRPr="0090178A">
              <w:rPr>
                <w:color w:val="000000"/>
              </w:rPr>
              <w:t>Desenho</w:t>
            </w:r>
            <w:r w:rsidR="00700FB0" w:rsidRPr="0090178A">
              <w:rPr>
                <w:color w:val="000000"/>
              </w:rPr>
              <w:t xml:space="preserve"> e Construção das Obras.</w:t>
            </w:r>
          </w:p>
          <w:p w14:paraId="130B68E6" w14:textId="5BCADDF5" w:rsidR="00F75B9E" w:rsidRPr="0090178A" w:rsidRDefault="00F75B9E" w:rsidP="00F75B9E">
            <w:pPr>
              <w:spacing w:before="60" w:after="60"/>
              <w:ind w:hanging="532"/>
              <w:jc w:val="both"/>
              <w:rPr>
                <w:rFonts w:eastAsia="Times New Roman"/>
                <w:lang w:eastAsia="pt-BR"/>
              </w:rPr>
            </w:pPr>
            <w:r w:rsidRPr="0090178A">
              <w:rPr>
                <w:rFonts w:eastAsia="Times New Roman"/>
                <w:lang w:eastAsia="pt-BR"/>
              </w:rPr>
              <w:t xml:space="preserve"> </w:t>
            </w:r>
          </w:p>
        </w:tc>
      </w:tr>
      <w:tr w:rsidR="00F75B9E" w:rsidRPr="0090178A" w14:paraId="06F6F04B" w14:textId="77777777" w:rsidTr="00341DFA">
        <w:trPr>
          <w:trHeight w:val="782"/>
          <w:jc w:val="center"/>
        </w:trPr>
        <w:tc>
          <w:tcPr>
            <w:tcW w:w="3119" w:type="dxa"/>
            <w:gridSpan w:val="2"/>
            <w:tcMar>
              <w:top w:w="0" w:type="dxa"/>
              <w:left w:w="115" w:type="dxa"/>
              <w:bottom w:w="0" w:type="dxa"/>
              <w:right w:w="115" w:type="dxa"/>
            </w:tcMar>
            <w:hideMark/>
          </w:tcPr>
          <w:p w14:paraId="72B9D24D" w14:textId="27DB9845" w:rsidR="00F75B9E" w:rsidRPr="0090178A" w:rsidRDefault="00F75B9E" w:rsidP="00E52855">
            <w:pPr>
              <w:pStyle w:val="Aheader2DCIAO"/>
              <w:numPr>
                <w:ilvl w:val="0"/>
                <w:numId w:val="69"/>
              </w:numPr>
            </w:pPr>
            <w:bookmarkStart w:id="210" w:name="_Toc455487608"/>
            <w:bookmarkStart w:id="211" w:name="_Toc24975665"/>
            <w:bookmarkStart w:id="212" w:name="_Toc56640828"/>
            <w:bookmarkEnd w:id="210"/>
            <w:r w:rsidRPr="0090178A">
              <w:t>Moedas d</w:t>
            </w:r>
            <w:r w:rsidR="00C73247" w:rsidRPr="0090178A">
              <w:t>a</w:t>
            </w:r>
            <w:r w:rsidRPr="0090178A">
              <w:t xml:space="preserve"> Oferta e Pagamento</w:t>
            </w:r>
            <w:bookmarkEnd w:id="211"/>
            <w:bookmarkEnd w:id="212"/>
            <w:r w:rsidRPr="0090178A">
              <w:t>s</w:t>
            </w:r>
          </w:p>
        </w:tc>
        <w:tc>
          <w:tcPr>
            <w:tcW w:w="5813" w:type="dxa"/>
            <w:gridSpan w:val="2"/>
            <w:tcMar>
              <w:top w:w="0" w:type="dxa"/>
              <w:left w:w="115" w:type="dxa"/>
              <w:bottom w:w="0" w:type="dxa"/>
              <w:right w:w="115" w:type="dxa"/>
            </w:tcMar>
            <w:hideMark/>
          </w:tcPr>
          <w:p w14:paraId="5DC5C3D7" w14:textId="3315DF61"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15.1</w:t>
            </w:r>
            <w:r w:rsidR="00951DB2" w:rsidRPr="007E35C8">
              <w:rPr>
                <w:rFonts w:eastAsia="Times New Roman"/>
                <w:lang w:eastAsia="pt-BR"/>
              </w:rPr>
              <w:tab/>
            </w:r>
            <w:r w:rsidRPr="0090178A">
              <w:rPr>
                <w:rFonts w:eastAsia="Times New Roman"/>
                <w:lang w:eastAsia="pt-BR"/>
              </w:rPr>
              <w:t xml:space="preserve">A moeda ou moedas da Oferta serão as mesmas dos pagamentos e serão especificadas </w:t>
            </w:r>
            <w:r w:rsidRPr="0090178A">
              <w:rPr>
                <w:rFonts w:eastAsia="Times New Roman"/>
                <w:b/>
                <w:bCs/>
                <w:lang w:eastAsia="pt-BR"/>
              </w:rPr>
              <w:t xml:space="preserve">na </w:t>
            </w:r>
            <w:r w:rsidR="00E362DB" w:rsidRPr="0090178A">
              <w:rPr>
                <w:rFonts w:eastAsia="Times New Roman"/>
                <w:b/>
                <w:bCs/>
                <w:lang w:eastAsia="pt-BR"/>
              </w:rPr>
              <w:t>FDL</w:t>
            </w:r>
            <w:r w:rsidRPr="0090178A">
              <w:rPr>
                <w:rFonts w:eastAsia="Times New Roman"/>
                <w:b/>
                <w:bCs/>
                <w:lang w:eastAsia="pt-BR"/>
              </w:rPr>
              <w:t>.</w:t>
            </w:r>
            <w:r w:rsidRPr="0090178A">
              <w:rPr>
                <w:rFonts w:eastAsia="Times New Roman"/>
                <w:sz w:val="14"/>
                <w:szCs w:val="14"/>
                <w:lang w:eastAsia="pt-BR"/>
              </w:rPr>
              <w:t xml:space="preserve">   </w:t>
            </w:r>
          </w:p>
        </w:tc>
      </w:tr>
      <w:tr w:rsidR="00F75B9E" w:rsidRPr="0090178A" w14:paraId="79A98C32" w14:textId="77777777" w:rsidTr="00341DFA">
        <w:trPr>
          <w:jc w:val="center"/>
        </w:trPr>
        <w:tc>
          <w:tcPr>
            <w:tcW w:w="3119" w:type="dxa"/>
            <w:gridSpan w:val="2"/>
            <w:tcMar>
              <w:top w:w="0" w:type="dxa"/>
              <w:left w:w="115" w:type="dxa"/>
              <w:bottom w:w="0" w:type="dxa"/>
              <w:right w:w="115" w:type="dxa"/>
            </w:tcMar>
            <w:hideMark/>
          </w:tcPr>
          <w:p w14:paraId="4A6D10E9" w14:textId="4FB9D95F" w:rsidR="00F75B9E" w:rsidRPr="0090178A" w:rsidRDefault="00F75B9E" w:rsidP="00F75B9E">
            <w:pPr>
              <w:spacing w:before="100" w:after="10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552EA62A" w14:textId="74788A2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15.2</w:t>
            </w:r>
            <w:r w:rsidR="005355A4" w:rsidRPr="007E35C8">
              <w:rPr>
                <w:rFonts w:eastAsia="Times New Roman"/>
                <w:lang w:eastAsia="pt-BR"/>
              </w:rPr>
              <w:tab/>
            </w:r>
            <w:r w:rsidRPr="0090178A">
              <w:rPr>
                <w:rFonts w:eastAsia="Times New Roman"/>
                <w:lang w:eastAsia="pt-BR"/>
              </w:rPr>
              <w:t xml:space="preserve">O </w:t>
            </w:r>
            <w:r w:rsidR="00C73247" w:rsidRPr="0090178A">
              <w:t>Contratante pode exigir que os Licitantes justifiquem, para a satisfação do Contratante, as necessidades de pagamento em moeda estrangeira, e demonstrem as quantidades incluídas n</w:t>
            </w:r>
            <w:r w:rsidR="00F066A7" w:rsidRPr="0090178A">
              <w:t>o</w:t>
            </w:r>
            <w:r w:rsidR="00C73247" w:rsidRPr="0090178A">
              <w:t xml:space="preserve"> </w:t>
            </w:r>
            <w:r w:rsidR="00F066A7" w:rsidRPr="0090178A">
              <w:t xml:space="preserve">preço </w:t>
            </w:r>
            <w:r w:rsidR="00F066A7" w:rsidRPr="0090178A">
              <w:lastRenderedPageBreak/>
              <w:t>total</w:t>
            </w:r>
            <w:r w:rsidR="00C73247" w:rsidRPr="0090178A">
              <w:t>, caso em que os Licitantes deverão apresentar uma discriminação detalhada das necessidades da moeda estrangeira.</w:t>
            </w:r>
          </w:p>
        </w:tc>
      </w:tr>
      <w:tr w:rsidR="00F75B9E" w:rsidRPr="0090178A" w14:paraId="035D737D" w14:textId="77777777" w:rsidTr="00341DFA">
        <w:trPr>
          <w:jc w:val="center"/>
        </w:trPr>
        <w:tc>
          <w:tcPr>
            <w:tcW w:w="3119" w:type="dxa"/>
            <w:gridSpan w:val="2"/>
            <w:tcMar>
              <w:top w:w="0" w:type="dxa"/>
              <w:left w:w="115" w:type="dxa"/>
              <w:bottom w:w="0" w:type="dxa"/>
              <w:right w:w="115" w:type="dxa"/>
            </w:tcMar>
            <w:hideMark/>
          </w:tcPr>
          <w:p w14:paraId="78744C6D" w14:textId="687A5FC8" w:rsidR="00F75B9E" w:rsidRPr="0090178A" w:rsidRDefault="00F75B9E" w:rsidP="00E52855">
            <w:pPr>
              <w:pStyle w:val="Aheader2DCIAO"/>
              <w:numPr>
                <w:ilvl w:val="0"/>
                <w:numId w:val="70"/>
              </w:numPr>
            </w:pPr>
            <w:bookmarkStart w:id="213" w:name="_Toc455487609"/>
            <w:bookmarkStart w:id="214" w:name="_Toc435624828"/>
            <w:bookmarkStart w:id="215" w:name="_Toc440526027"/>
            <w:bookmarkStart w:id="216" w:name="_Toc325723934"/>
            <w:bookmarkStart w:id="217" w:name="_Toc139863118"/>
            <w:bookmarkStart w:id="218" w:name="_Toc97371019"/>
            <w:bookmarkStart w:id="219" w:name="_Toc24975666"/>
            <w:bookmarkStart w:id="220" w:name="_Toc56640829"/>
            <w:bookmarkEnd w:id="213"/>
            <w:bookmarkEnd w:id="214"/>
            <w:bookmarkEnd w:id="215"/>
            <w:bookmarkEnd w:id="216"/>
            <w:bookmarkEnd w:id="217"/>
            <w:bookmarkEnd w:id="218"/>
            <w:r w:rsidRPr="0090178A">
              <w:lastRenderedPageBreak/>
              <w:t xml:space="preserve">Documentos que compõem a </w:t>
            </w:r>
            <w:r w:rsidR="008E422B">
              <w:t>Oferta</w:t>
            </w:r>
            <w:r w:rsidRPr="0090178A">
              <w:t xml:space="preserve"> Técnica</w:t>
            </w:r>
            <w:bookmarkEnd w:id="219"/>
            <w:bookmarkEnd w:id="220"/>
          </w:p>
        </w:tc>
        <w:tc>
          <w:tcPr>
            <w:tcW w:w="5813" w:type="dxa"/>
            <w:gridSpan w:val="2"/>
            <w:tcMar>
              <w:top w:w="0" w:type="dxa"/>
              <w:left w:w="115" w:type="dxa"/>
              <w:bottom w:w="0" w:type="dxa"/>
              <w:right w:w="115" w:type="dxa"/>
            </w:tcMar>
            <w:hideMark/>
          </w:tcPr>
          <w:p w14:paraId="20A4F1F4" w14:textId="0DB05708"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16.1</w:t>
            </w:r>
            <w:r w:rsidR="005355A4" w:rsidRPr="007E35C8">
              <w:rPr>
                <w:rFonts w:eastAsia="Times New Roman"/>
                <w:lang w:eastAsia="pt-BR"/>
              </w:rPr>
              <w:tab/>
            </w:r>
            <w:r w:rsidRPr="0090178A">
              <w:rPr>
                <w:rFonts w:eastAsia="Times New Roman"/>
                <w:lang w:eastAsia="pt-BR"/>
              </w:rPr>
              <w:t xml:space="preserve">O </w:t>
            </w:r>
            <w:r w:rsidR="00B43589" w:rsidRPr="0090178A">
              <w:t xml:space="preserve">Licitante deverá fornecer uma </w:t>
            </w:r>
            <w:r w:rsidR="006D5D1A" w:rsidRPr="0090178A">
              <w:t xml:space="preserve">Oferta </w:t>
            </w:r>
            <w:r w:rsidR="00B43589" w:rsidRPr="0090178A">
              <w:t xml:space="preserve">técnica na Parte Técnica da Oferta com uma descrição dos métodos de trabalho, equipamentos, pessoal e cronograma das obras, bem como qualquer outra informação estipulada na Seção V, </w:t>
            </w:r>
            <w:r w:rsidR="00256B65" w:rsidRPr="0090178A">
              <w:t>“</w:t>
            </w:r>
            <w:r w:rsidR="00B43589" w:rsidRPr="0090178A">
              <w:t>Formulários da Oferta</w:t>
            </w:r>
            <w:r w:rsidR="00256B65" w:rsidRPr="0090178A">
              <w:t>”</w:t>
            </w:r>
            <w:r w:rsidR="00B43589" w:rsidRPr="0090178A">
              <w:t>, em detalhe</w:t>
            </w:r>
            <w:r w:rsidR="008D3A31" w:rsidRPr="0090178A">
              <w:t>s</w:t>
            </w:r>
            <w:r w:rsidR="00B43589" w:rsidRPr="0090178A">
              <w:t xml:space="preserve"> suficiente</w:t>
            </w:r>
            <w:r w:rsidR="008D3A31" w:rsidRPr="0090178A">
              <w:t>s</w:t>
            </w:r>
            <w:r w:rsidR="00B43589" w:rsidRPr="0090178A">
              <w:t xml:space="preserve">, para demonstrar a adequação da </w:t>
            </w:r>
            <w:r w:rsidR="006D5D1A" w:rsidRPr="0090178A">
              <w:t xml:space="preserve">Oferta </w:t>
            </w:r>
            <w:r w:rsidR="00B43589" w:rsidRPr="0090178A">
              <w:t>do Licitante aos Requisitos do Contratante e o prazo para conclusão.</w:t>
            </w:r>
          </w:p>
          <w:p w14:paraId="72E2D6F5" w14:textId="6C3EA5F5"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16.2</w:t>
            </w:r>
            <w:r w:rsidR="005355A4" w:rsidRPr="007E35C8">
              <w:rPr>
                <w:rFonts w:eastAsia="Times New Roman"/>
                <w:lang w:eastAsia="pt-BR"/>
              </w:rPr>
              <w:tab/>
            </w:r>
            <w:r w:rsidRPr="0090178A">
              <w:rPr>
                <w:rFonts w:eastAsia="Times New Roman"/>
                <w:lang w:eastAsia="pt-BR"/>
              </w:rPr>
              <w:t xml:space="preserve">Se </w:t>
            </w:r>
            <w:r w:rsidR="00B43589" w:rsidRPr="0090178A">
              <w:t xml:space="preserve">especificado </w:t>
            </w:r>
            <w:r w:rsidR="00B43589" w:rsidRPr="0090178A">
              <w:rPr>
                <w:b/>
                <w:bCs/>
              </w:rPr>
              <w:t>na FDL</w:t>
            </w:r>
            <w:r w:rsidR="00B43589" w:rsidRPr="0090178A">
              <w:t xml:space="preserve">, </w:t>
            </w:r>
            <w:r w:rsidR="00E17B89" w:rsidRPr="0090178A">
              <w:t xml:space="preserve">o Empreiteiro deverá fornecer serviços de operação pelo período especificado </w:t>
            </w:r>
            <w:r w:rsidR="00E17B89" w:rsidRPr="0090178A">
              <w:rPr>
                <w:b/>
                <w:bCs/>
              </w:rPr>
              <w:t>na FDL</w:t>
            </w:r>
            <w:r w:rsidR="00E17B89" w:rsidRPr="0090178A">
              <w:t xml:space="preserve">. Neste caso, o Licitante deverá incluir em sua Oferta - Parte Técnica a estratégia para prestar os Serviços de Operação pelo período </w:t>
            </w:r>
            <w:r w:rsidR="00B43589" w:rsidRPr="0090178A">
              <w:t>especificado.</w:t>
            </w:r>
          </w:p>
        </w:tc>
      </w:tr>
      <w:tr w:rsidR="00F75B9E" w:rsidRPr="0090178A" w14:paraId="1A75F87C" w14:textId="77777777" w:rsidTr="00341DFA">
        <w:trPr>
          <w:jc w:val="center"/>
        </w:trPr>
        <w:tc>
          <w:tcPr>
            <w:tcW w:w="3119" w:type="dxa"/>
            <w:gridSpan w:val="2"/>
            <w:tcMar>
              <w:top w:w="0" w:type="dxa"/>
              <w:left w:w="115" w:type="dxa"/>
              <w:bottom w:w="0" w:type="dxa"/>
              <w:right w:w="115" w:type="dxa"/>
            </w:tcMar>
            <w:hideMark/>
          </w:tcPr>
          <w:p w14:paraId="332426E7" w14:textId="6A49BBA5" w:rsidR="00F75B9E" w:rsidRPr="0090178A" w:rsidRDefault="00F75B9E" w:rsidP="00E52855">
            <w:pPr>
              <w:pStyle w:val="Aheader2DCIAO"/>
              <w:numPr>
                <w:ilvl w:val="0"/>
                <w:numId w:val="71"/>
              </w:numPr>
            </w:pPr>
            <w:bookmarkStart w:id="221" w:name="_Toc455487610"/>
            <w:bookmarkStart w:id="222" w:name="_Toc24975667"/>
            <w:bookmarkStart w:id="223" w:name="_Toc56640830"/>
            <w:bookmarkEnd w:id="221"/>
            <w:r w:rsidRPr="0090178A">
              <w:t xml:space="preserve">Documentos que estabelecem </w:t>
            </w:r>
            <w:bookmarkStart w:id="224" w:name="_Toc206489940"/>
            <w:bookmarkEnd w:id="222"/>
            <w:r w:rsidRPr="0090178A">
              <w:t xml:space="preserve">a </w:t>
            </w:r>
            <w:r w:rsidR="00A37EC2" w:rsidRPr="0090178A">
              <w:t>E</w:t>
            </w:r>
            <w:r w:rsidRPr="0090178A">
              <w:t xml:space="preserve">legibilidade e as </w:t>
            </w:r>
            <w:r w:rsidR="00A37EC2" w:rsidRPr="0090178A">
              <w:t>Q</w:t>
            </w:r>
            <w:r w:rsidRPr="0090178A">
              <w:t>ualificações do</w:t>
            </w:r>
            <w:bookmarkEnd w:id="224"/>
            <w:r w:rsidRPr="0090178A">
              <w:t xml:space="preserve"> </w:t>
            </w:r>
            <w:r w:rsidR="00B0079C" w:rsidRPr="0090178A">
              <w:t>L</w:t>
            </w:r>
            <w:r w:rsidRPr="0090178A">
              <w:t>icitante</w:t>
            </w:r>
            <w:bookmarkEnd w:id="223"/>
          </w:p>
        </w:tc>
        <w:tc>
          <w:tcPr>
            <w:tcW w:w="5813" w:type="dxa"/>
            <w:gridSpan w:val="2"/>
            <w:tcMar>
              <w:top w:w="0" w:type="dxa"/>
              <w:left w:w="115" w:type="dxa"/>
              <w:bottom w:w="0" w:type="dxa"/>
              <w:right w:w="115" w:type="dxa"/>
            </w:tcMar>
            <w:hideMark/>
          </w:tcPr>
          <w:p w14:paraId="0CF53101" w14:textId="5F85842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17.1</w:t>
            </w:r>
            <w:r w:rsidR="005355A4" w:rsidRPr="007E35C8">
              <w:rPr>
                <w:rFonts w:eastAsia="Times New Roman"/>
                <w:lang w:eastAsia="pt-BR"/>
              </w:rPr>
              <w:tab/>
            </w:r>
            <w:r w:rsidRPr="0090178A">
              <w:rPr>
                <w:rFonts w:eastAsia="Times New Roman"/>
                <w:lang w:eastAsia="pt-BR"/>
              </w:rPr>
              <w:t>Para estabelecer a Elegibilidade do Licitante de acordo com as disposições d</w:t>
            </w:r>
            <w:r w:rsidR="009A69A8" w:rsidRPr="0090178A">
              <w:rPr>
                <w:rFonts w:eastAsia="Times New Roman"/>
                <w:lang w:eastAsia="pt-BR"/>
              </w:rPr>
              <w:t>as IAL</w:t>
            </w:r>
            <w:r w:rsidRPr="0090178A">
              <w:rPr>
                <w:rFonts w:eastAsia="Times New Roman"/>
                <w:lang w:eastAsia="pt-BR"/>
              </w:rPr>
              <w:t xml:space="preserve"> 4, os Licitantes deverão preencher a Carta de Oferta-Parte Técnica incluída na Seção V, </w:t>
            </w:r>
            <w:r w:rsidR="00256B65" w:rsidRPr="0090178A">
              <w:rPr>
                <w:rFonts w:eastAsia="Times New Roman"/>
                <w:lang w:eastAsia="pt-BR"/>
              </w:rPr>
              <w:t>“</w:t>
            </w:r>
            <w:r w:rsidR="00F72A2B" w:rsidRPr="0090178A">
              <w:rPr>
                <w:rFonts w:eastAsia="Times New Roman"/>
                <w:lang w:eastAsia="pt-BR"/>
              </w:rPr>
              <w:t>Formulários da Oferta</w:t>
            </w:r>
            <w:r w:rsidR="00256B65" w:rsidRPr="0090178A">
              <w:rPr>
                <w:rFonts w:eastAsia="Times New Roman"/>
                <w:lang w:eastAsia="pt-BR"/>
              </w:rPr>
              <w:t>”</w:t>
            </w:r>
            <w:r w:rsidRPr="0090178A">
              <w:rPr>
                <w:rFonts w:eastAsia="Times New Roman"/>
                <w:lang w:eastAsia="pt-BR"/>
              </w:rPr>
              <w:t>.</w:t>
            </w:r>
            <w:r w:rsidRPr="0090178A">
              <w:rPr>
                <w:rFonts w:eastAsia="Times New Roman"/>
                <w:sz w:val="14"/>
                <w:szCs w:val="14"/>
                <w:lang w:eastAsia="pt-BR"/>
              </w:rPr>
              <w:t xml:space="preserve">   </w:t>
            </w:r>
          </w:p>
          <w:p w14:paraId="3565B8F9" w14:textId="28EF52E9"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17.2</w:t>
            </w:r>
            <w:r w:rsidR="005355A4" w:rsidRPr="007E35C8">
              <w:rPr>
                <w:rFonts w:eastAsia="Times New Roman"/>
                <w:lang w:eastAsia="pt-BR"/>
              </w:rPr>
              <w:tab/>
            </w:r>
            <w:r w:rsidRPr="0090178A">
              <w:rPr>
                <w:rFonts w:eastAsia="Times New Roman"/>
                <w:lang w:eastAsia="pt-BR"/>
              </w:rPr>
              <w:t xml:space="preserve">De acordo com o disposto na Seção III, </w:t>
            </w:r>
            <w:r w:rsidR="00256B65" w:rsidRPr="0090178A">
              <w:rPr>
                <w:rFonts w:eastAsia="Times New Roman"/>
                <w:lang w:eastAsia="pt-BR"/>
              </w:rPr>
              <w:t>“</w:t>
            </w:r>
            <w:r w:rsidR="00703D04" w:rsidRPr="0090178A">
              <w:rPr>
                <w:rFonts w:eastAsia="Times New Roman"/>
                <w:lang w:eastAsia="pt-BR"/>
              </w:rPr>
              <w:t>Critérios de Avaliação e Qualificação</w:t>
            </w:r>
            <w:r w:rsidR="00256B65" w:rsidRPr="0090178A">
              <w:rPr>
                <w:rFonts w:eastAsia="Times New Roman"/>
                <w:lang w:eastAsia="pt-BR"/>
              </w:rPr>
              <w:t>”</w:t>
            </w:r>
            <w:r w:rsidRPr="0090178A">
              <w:rPr>
                <w:rFonts w:eastAsia="Times New Roman"/>
                <w:lang w:eastAsia="pt-BR"/>
              </w:rPr>
              <w:t xml:space="preserve">, a fim de estabelecer suas </w:t>
            </w:r>
            <w:r w:rsidR="00A37EC2" w:rsidRPr="0090178A">
              <w:rPr>
                <w:rFonts w:eastAsia="Times New Roman"/>
                <w:lang w:eastAsia="pt-BR"/>
              </w:rPr>
              <w:t>qualificações</w:t>
            </w:r>
            <w:r w:rsidRPr="0090178A">
              <w:rPr>
                <w:rFonts w:eastAsia="Times New Roman"/>
                <w:lang w:eastAsia="pt-BR"/>
              </w:rPr>
              <w:t xml:space="preserve"> para a execução do Contrato, o </w:t>
            </w:r>
            <w:r w:rsidR="00E4379E" w:rsidRPr="0090178A">
              <w:rPr>
                <w:rFonts w:eastAsia="Times New Roman"/>
                <w:lang w:eastAsia="pt-BR"/>
              </w:rPr>
              <w:t>Licitante</w:t>
            </w:r>
            <w:r w:rsidRPr="0090178A">
              <w:rPr>
                <w:rFonts w:eastAsia="Times New Roman"/>
                <w:lang w:eastAsia="pt-BR"/>
              </w:rPr>
              <w:t xml:space="preserve"> </w:t>
            </w:r>
            <w:r w:rsidR="00A37EC2" w:rsidRPr="0090178A">
              <w:rPr>
                <w:rFonts w:eastAsia="Times New Roman"/>
                <w:lang w:eastAsia="pt-BR"/>
              </w:rPr>
              <w:t xml:space="preserve">deverá </w:t>
            </w:r>
            <w:r w:rsidRPr="0090178A">
              <w:rPr>
                <w:rFonts w:eastAsia="Times New Roman"/>
                <w:lang w:eastAsia="pt-BR"/>
              </w:rPr>
              <w:t>fornece</w:t>
            </w:r>
            <w:r w:rsidR="00A37EC2" w:rsidRPr="0090178A">
              <w:rPr>
                <w:rFonts w:eastAsia="Times New Roman"/>
                <w:lang w:eastAsia="pt-BR"/>
              </w:rPr>
              <w:t>r</w:t>
            </w:r>
            <w:r w:rsidRPr="0090178A">
              <w:rPr>
                <w:rFonts w:eastAsia="Times New Roman"/>
                <w:lang w:eastAsia="pt-BR"/>
              </w:rPr>
              <w:t xml:space="preserve"> as informações solicitadas nos formulários de informações correspondentes incluídos na Seção V, </w:t>
            </w:r>
            <w:r w:rsidR="00256B65" w:rsidRPr="0090178A">
              <w:rPr>
                <w:rFonts w:eastAsia="Times New Roman"/>
                <w:lang w:eastAsia="pt-BR"/>
              </w:rPr>
              <w:t>“</w:t>
            </w:r>
            <w:r w:rsidR="00F72A2B" w:rsidRPr="0090178A">
              <w:rPr>
                <w:rFonts w:eastAsia="Times New Roman"/>
                <w:lang w:eastAsia="pt-BR"/>
              </w:rPr>
              <w:t>Formulários da Oferta</w:t>
            </w:r>
            <w:r w:rsidR="00256B65" w:rsidRPr="0090178A">
              <w:rPr>
                <w:rFonts w:eastAsia="Times New Roman"/>
                <w:lang w:eastAsia="pt-BR"/>
              </w:rPr>
              <w:t>”</w:t>
            </w:r>
            <w:r w:rsidRPr="0090178A">
              <w:rPr>
                <w:rFonts w:eastAsia="Times New Roman"/>
                <w:lang w:eastAsia="pt-BR"/>
              </w:rPr>
              <w:t>.</w:t>
            </w:r>
            <w:r w:rsidRPr="0090178A">
              <w:rPr>
                <w:rFonts w:eastAsia="Times New Roman"/>
                <w:sz w:val="14"/>
                <w:szCs w:val="14"/>
                <w:lang w:eastAsia="pt-BR"/>
              </w:rPr>
              <w:t xml:space="preserve">   </w:t>
            </w:r>
          </w:p>
        </w:tc>
      </w:tr>
      <w:tr w:rsidR="00F75B9E" w:rsidRPr="0090178A" w14:paraId="50DD9C85" w14:textId="77777777" w:rsidTr="00341DFA">
        <w:trPr>
          <w:jc w:val="center"/>
        </w:trPr>
        <w:tc>
          <w:tcPr>
            <w:tcW w:w="3119" w:type="dxa"/>
            <w:gridSpan w:val="2"/>
            <w:tcMar>
              <w:top w:w="0" w:type="dxa"/>
              <w:left w:w="115" w:type="dxa"/>
              <w:bottom w:w="0" w:type="dxa"/>
              <w:right w:w="115" w:type="dxa"/>
            </w:tcMar>
            <w:hideMark/>
          </w:tcPr>
          <w:p w14:paraId="3ACA6039" w14:textId="52939B44" w:rsidR="00F75B9E" w:rsidRPr="0090178A" w:rsidRDefault="00A0683D" w:rsidP="00E52855">
            <w:pPr>
              <w:pStyle w:val="Aheader2DCIAO"/>
              <w:numPr>
                <w:ilvl w:val="0"/>
                <w:numId w:val="72"/>
              </w:numPr>
            </w:pPr>
            <w:bookmarkStart w:id="225" w:name="_Toc455487611"/>
            <w:bookmarkStart w:id="226" w:name="_Toc435624830"/>
            <w:bookmarkStart w:id="227" w:name="_Toc440526029"/>
            <w:bookmarkStart w:id="228" w:name="_Toc325723936"/>
            <w:bookmarkStart w:id="229" w:name="_Toc139863120"/>
            <w:bookmarkStart w:id="230" w:name="_Toc97371021"/>
            <w:bookmarkStart w:id="231" w:name="_Toc438907223"/>
            <w:bookmarkStart w:id="232" w:name="_Toc438907024"/>
            <w:bookmarkStart w:id="233" w:name="_Toc438733985"/>
            <w:bookmarkStart w:id="234" w:name="_Toc438532604"/>
            <w:bookmarkStart w:id="235" w:name="_Toc438438841"/>
            <w:bookmarkStart w:id="236" w:name="_Toc24975668"/>
            <w:bookmarkStart w:id="237" w:name="_Toc56640831"/>
            <w:bookmarkEnd w:id="225"/>
            <w:bookmarkEnd w:id="226"/>
            <w:bookmarkEnd w:id="227"/>
            <w:bookmarkEnd w:id="228"/>
            <w:bookmarkEnd w:id="229"/>
            <w:bookmarkEnd w:id="230"/>
            <w:bookmarkEnd w:id="231"/>
            <w:bookmarkEnd w:id="232"/>
            <w:bookmarkEnd w:id="233"/>
            <w:bookmarkEnd w:id="234"/>
            <w:bookmarkEnd w:id="235"/>
            <w:r w:rsidRPr="0090178A">
              <w:t>Prazo de Validade</w:t>
            </w:r>
            <w:r w:rsidR="00F75B9E" w:rsidRPr="0090178A">
              <w:t xml:space="preserve"> da </w:t>
            </w:r>
            <w:bookmarkEnd w:id="236"/>
            <w:bookmarkEnd w:id="237"/>
            <w:r w:rsidR="00F75B9E" w:rsidRPr="0090178A">
              <w:t>Oferta</w:t>
            </w:r>
          </w:p>
        </w:tc>
        <w:tc>
          <w:tcPr>
            <w:tcW w:w="5813" w:type="dxa"/>
            <w:gridSpan w:val="2"/>
            <w:tcMar>
              <w:top w:w="0" w:type="dxa"/>
              <w:left w:w="115" w:type="dxa"/>
              <w:bottom w:w="0" w:type="dxa"/>
              <w:right w:w="115" w:type="dxa"/>
            </w:tcMar>
            <w:hideMark/>
          </w:tcPr>
          <w:p w14:paraId="00DA46DF" w14:textId="45C0D11E"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18.1</w:t>
            </w:r>
            <w:r w:rsidR="005355A4" w:rsidRPr="007E35C8">
              <w:rPr>
                <w:rFonts w:eastAsia="Times New Roman"/>
                <w:lang w:eastAsia="pt-BR"/>
              </w:rPr>
              <w:tab/>
            </w:r>
            <w:r w:rsidRPr="0090178A">
              <w:rPr>
                <w:rFonts w:eastAsia="Times New Roman"/>
                <w:lang w:eastAsia="pt-BR"/>
              </w:rPr>
              <w:t xml:space="preserve">As Ofertas serão válidas durante o </w:t>
            </w:r>
            <w:r w:rsidR="00A0683D" w:rsidRPr="0090178A">
              <w:rPr>
                <w:rFonts w:eastAsia="Times New Roman"/>
                <w:lang w:eastAsia="pt-BR"/>
              </w:rPr>
              <w:t>Prazo de Validade</w:t>
            </w:r>
            <w:r w:rsidRPr="0090178A">
              <w:rPr>
                <w:rFonts w:eastAsia="Times New Roman"/>
                <w:lang w:eastAsia="pt-BR"/>
              </w:rPr>
              <w:t xml:space="preserve"> estabelecido </w:t>
            </w:r>
            <w:r w:rsidRPr="0090178A">
              <w:rPr>
                <w:rFonts w:eastAsia="Times New Roman"/>
                <w:b/>
                <w:bCs/>
                <w:lang w:eastAsia="pt-BR"/>
              </w:rPr>
              <w:t>na FDL.</w:t>
            </w:r>
            <w:r w:rsidRPr="0090178A">
              <w:rPr>
                <w:rFonts w:eastAsia="Times New Roman"/>
                <w:lang w:eastAsia="pt-BR"/>
              </w:rPr>
              <w:t xml:space="preserve"> O </w:t>
            </w:r>
            <w:r w:rsidR="00A0683D" w:rsidRPr="0090178A">
              <w:rPr>
                <w:rFonts w:eastAsia="Times New Roman"/>
                <w:lang w:eastAsia="pt-BR"/>
              </w:rPr>
              <w:t>Prazo de Validade</w:t>
            </w:r>
            <w:r w:rsidRPr="0090178A">
              <w:rPr>
                <w:rFonts w:eastAsia="Times New Roman"/>
                <w:lang w:eastAsia="pt-BR"/>
              </w:rPr>
              <w:t xml:space="preserve"> da </w:t>
            </w:r>
            <w:r w:rsidR="006D5D1A" w:rsidRPr="0090178A">
              <w:t xml:space="preserve">Oferta </w:t>
            </w:r>
            <w:r w:rsidRPr="0090178A">
              <w:rPr>
                <w:rFonts w:eastAsia="Times New Roman"/>
                <w:lang w:eastAsia="pt-BR"/>
              </w:rPr>
              <w:t xml:space="preserve">começa na data limite para a apresentação das Ofertas (definido pelo Contratante de acordo com IAL 22.1). </w:t>
            </w:r>
            <w:r w:rsidR="004763B8" w:rsidRPr="0090178A">
              <w:t>Uma Oferta válida com um prazo menor será rejeitada pelo Contratante como não responsiva.</w:t>
            </w:r>
            <w:r w:rsidRPr="0090178A">
              <w:rPr>
                <w:rFonts w:eastAsia="Times New Roman"/>
                <w:sz w:val="14"/>
                <w:szCs w:val="14"/>
                <w:lang w:eastAsia="pt-BR"/>
              </w:rPr>
              <w:t xml:space="preserve">                                          </w:t>
            </w:r>
          </w:p>
        </w:tc>
      </w:tr>
      <w:tr w:rsidR="00F75B9E" w:rsidRPr="0090178A" w14:paraId="6ACC79A5" w14:textId="77777777" w:rsidTr="00341DFA">
        <w:trPr>
          <w:jc w:val="center"/>
        </w:trPr>
        <w:tc>
          <w:tcPr>
            <w:tcW w:w="3119" w:type="dxa"/>
            <w:gridSpan w:val="2"/>
            <w:tcMar>
              <w:top w:w="0" w:type="dxa"/>
              <w:left w:w="115" w:type="dxa"/>
              <w:bottom w:w="0" w:type="dxa"/>
              <w:right w:w="115" w:type="dxa"/>
            </w:tcMar>
            <w:hideMark/>
          </w:tcPr>
          <w:p w14:paraId="60CA8D68" w14:textId="047F7590" w:rsidR="00F75B9E" w:rsidRPr="0090178A" w:rsidRDefault="00F75B9E" w:rsidP="00F75B9E">
            <w:pPr>
              <w:spacing w:after="200"/>
              <w:ind w:left="432"/>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559FB415" w14:textId="321B625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18.2</w:t>
            </w:r>
            <w:r w:rsidR="005355A4" w:rsidRPr="007E35C8">
              <w:rPr>
                <w:rFonts w:eastAsia="Times New Roman"/>
                <w:lang w:eastAsia="pt-BR"/>
              </w:rPr>
              <w:tab/>
            </w:r>
            <w:r w:rsidRPr="0090178A">
              <w:rPr>
                <w:rFonts w:eastAsia="Times New Roman"/>
                <w:lang w:eastAsia="pt-BR"/>
              </w:rPr>
              <w:t xml:space="preserve">Em </w:t>
            </w:r>
            <w:r w:rsidR="005446C2" w:rsidRPr="0090178A">
              <w:t xml:space="preserve">circunstâncias excepcionais, antes do término do </w:t>
            </w:r>
            <w:r w:rsidR="00A0683D" w:rsidRPr="0090178A">
              <w:t>Prazo de Validade</w:t>
            </w:r>
            <w:r w:rsidR="005446C2" w:rsidRPr="0090178A">
              <w:t xml:space="preserve"> da Oferta, o Contratante poderá solicitar dos Licitantes a prorrogação do referido período. Tanto o pedido como as respostas serão formulados por escrito. Caso tenha sido solicitada uma Garantia de Manutenção da Oferta de acordo com as IAL 19, ela também será prorrogada por vinte e oito (28) dias a partir do fim do prazo do </w:t>
            </w:r>
            <w:r w:rsidR="00A0683D" w:rsidRPr="0090178A">
              <w:t>Prazo de Validade</w:t>
            </w:r>
            <w:r w:rsidR="005446C2" w:rsidRPr="0090178A">
              <w:t xml:space="preserve"> prorrogado. Os Licitantes podem rejeitar o pedido sem que a Garantia de Manutenção da sua Oferta seja executada. Os Licitantes que aceitarem o pedido não </w:t>
            </w:r>
            <w:r w:rsidR="005446C2" w:rsidRPr="0090178A">
              <w:lastRenderedPageBreak/>
              <w:t>serão solicitados ou autorizados a modificar sua Oferta, exceto conforme disposto nas IAL 18.3.</w:t>
            </w:r>
          </w:p>
        </w:tc>
      </w:tr>
      <w:tr w:rsidR="00F75B9E" w:rsidRPr="0090178A" w14:paraId="060B68B5" w14:textId="77777777" w:rsidTr="00341DFA">
        <w:trPr>
          <w:jc w:val="center"/>
        </w:trPr>
        <w:tc>
          <w:tcPr>
            <w:tcW w:w="3119" w:type="dxa"/>
            <w:gridSpan w:val="2"/>
            <w:tcMar>
              <w:top w:w="0" w:type="dxa"/>
              <w:left w:w="115" w:type="dxa"/>
              <w:bottom w:w="0" w:type="dxa"/>
              <w:right w:w="115" w:type="dxa"/>
            </w:tcMar>
            <w:hideMark/>
          </w:tcPr>
          <w:p w14:paraId="41639DFC" w14:textId="43A9F3DB" w:rsidR="00F75B9E" w:rsidRPr="0090178A" w:rsidRDefault="00F75B9E" w:rsidP="00F75B9E">
            <w:pPr>
              <w:spacing w:after="200"/>
              <w:ind w:left="432"/>
              <w:jc w:val="both"/>
              <w:rPr>
                <w:rFonts w:eastAsia="Times New Roman"/>
                <w:lang w:eastAsia="pt-BR"/>
              </w:rPr>
            </w:pPr>
            <w:r w:rsidRPr="0090178A">
              <w:rPr>
                <w:rFonts w:eastAsia="Times New Roman"/>
                <w:b/>
                <w:bCs/>
                <w:lang w:eastAsia="pt-BR"/>
              </w:rPr>
              <w:lastRenderedPageBreak/>
              <w:t xml:space="preserve"> </w:t>
            </w:r>
          </w:p>
        </w:tc>
        <w:tc>
          <w:tcPr>
            <w:tcW w:w="5813" w:type="dxa"/>
            <w:gridSpan w:val="2"/>
            <w:tcMar>
              <w:top w:w="0" w:type="dxa"/>
              <w:left w:w="115" w:type="dxa"/>
              <w:bottom w:w="0" w:type="dxa"/>
              <w:right w:w="115" w:type="dxa"/>
            </w:tcMar>
            <w:hideMark/>
          </w:tcPr>
          <w:p w14:paraId="25B0ADE1" w14:textId="3676FA24"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18.3</w:t>
            </w:r>
            <w:r w:rsidR="005355A4" w:rsidRPr="007E35C8">
              <w:rPr>
                <w:rFonts w:eastAsia="Times New Roman"/>
                <w:lang w:eastAsia="pt-BR"/>
              </w:rPr>
              <w:tab/>
            </w:r>
            <w:r w:rsidRPr="0090178A">
              <w:rPr>
                <w:rFonts w:eastAsia="Times New Roman"/>
                <w:lang w:eastAsia="pt-BR"/>
              </w:rPr>
              <w:t xml:space="preserve">Se a </w:t>
            </w:r>
            <w:r w:rsidR="005446C2" w:rsidRPr="0090178A">
              <w:t xml:space="preserve">adjudicação atrasar mais de cinquenta e seis (56) dias após o término do </w:t>
            </w:r>
            <w:r w:rsidR="00A0683D" w:rsidRPr="0090178A">
              <w:t>Prazo de Validade</w:t>
            </w:r>
            <w:r w:rsidR="005446C2" w:rsidRPr="0090178A">
              <w:t xml:space="preserve"> inicial da Oferta, o preço do Contrato será determinado da seguinte forma:</w:t>
            </w:r>
          </w:p>
        </w:tc>
      </w:tr>
      <w:tr w:rsidR="00F75B9E" w:rsidRPr="0090178A" w14:paraId="5365ECE9" w14:textId="77777777" w:rsidTr="00341DFA">
        <w:trPr>
          <w:trHeight w:val="834"/>
          <w:jc w:val="center"/>
        </w:trPr>
        <w:tc>
          <w:tcPr>
            <w:tcW w:w="3119" w:type="dxa"/>
            <w:gridSpan w:val="2"/>
            <w:tcMar>
              <w:top w:w="0" w:type="dxa"/>
              <w:left w:w="115" w:type="dxa"/>
              <w:bottom w:w="0" w:type="dxa"/>
              <w:right w:w="115" w:type="dxa"/>
            </w:tcMar>
            <w:hideMark/>
          </w:tcPr>
          <w:p w14:paraId="7EBCA4AB" w14:textId="25A57AB2" w:rsidR="00F75B9E" w:rsidRPr="0090178A" w:rsidRDefault="00F75B9E" w:rsidP="00F75B9E">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70A2CE96" w14:textId="5990B053" w:rsidR="005446C2" w:rsidRPr="0090178A" w:rsidRDefault="005446C2" w:rsidP="00E52855">
            <w:pPr>
              <w:pStyle w:val="P3Header1-Clauses"/>
              <w:numPr>
                <w:ilvl w:val="2"/>
                <w:numId w:val="32"/>
              </w:numPr>
              <w:rPr>
                <w:i/>
              </w:rPr>
            </w:pPr>
            <w:r w:rsidRPr="0090178A">
              <w:t xml:space="preserve">No caso de </w:t>
            </w:r>
            <w:r w:rsidRPr="0090178A">
              <w:rPr>
                <w:b/>
                <w:bCs/>
              </w:rPr>
              <w:t>Contratos de Preço Fixo</w:t>
            </w:r>
            <w:r w:rsidRPr="0090178A">
              <w:t xml:space="preserve">, o preço contratual será o da Oferta, corrigido por fator especificado </w:t>
            </w:r>
            <w:r w:rsidRPr="0090178A">
              <w:rPr>
                <w:b/>
                <w:bCs/>
              </w:rPr>
              <w:t>na FDL</w:t>
            </w:r>
            <w:r w:rsidRPr="0090178A">
              <w:t>.</w:t>
            </w:r>
          </w:p>
          <w:p w14:paraId="30DC5112" w14:textId="77777777" w:rsidR="005446C2" w:rsidRPr="0090178A" w:rsidRDefault="005446C2" w:rsidP="00E52855">
            <w:pPr>
              <w:pStyle w:val="P3Header1-Clauses"/>
              <w:numPr>
                <w:ilvl w:val="2"/>
                <w:numId w:val="32"/>
              </w:numPr>
              <w:spacing w:after="0"/>
              <w:ind w:left="862" w:hanging="357"/>
            </w:pPr>
            <w:r w:rsidRPr="0090178A">
              <w:t xml:space="preserve">No caso de </w:t>
            </w:r>
            <w:r w:rsidRPr="0090178A">
              <w:rPr>
                <w:b/>
                <w:bCs/>
              </w:rPr>
              <w:t>Contratos de Preço Ajustável</w:t>
            </w:r>
            <w:r w:rsidRPr="0090178A">
              <w:t>, nenhum ajuste será feito.</w:t>
            </w:r>
          </w:p>
          <w:p w14:paraId="0F1EEDB1" w14:textId="77777777" w:rsidR="005446C2" w:rsidRPr="0090178A" w:rsidRDefault="005446C2" w:rsidP="00E52855">
            <w:pPr>
              <w:pStyle w:val="P3Header1-Clauses"/>
              <w:numPr>
                <w:ilvl w:val="2"/>
                <w:numId w:val="32"/>
              </w:numPr>
              <w:spacing w:after="0"/>
              <w:ind w:left="862" w:hanging="357"/>
            </w:pPr>
            <w:r w:rsidRPr="0090178A">
              <w:t>Em todos os casos, a avaliação da Oferta será feita com base no preço da Oferta sem levar em consideração a correção aplicável nos casos acima indicados.</w:t>
            </w:r>
          </w:p>
          <w:p w14:paraId="4ACDC75C" w14:textId="3DCE9949" w:rsidR="00F75B9E" w:rsidRPr="0090178A" w:rsidRDefault="00F75B9E" w:rsidP="00555E7B">
            <w:pPr>
              <w:jc w:val="both"/>
              <w:rPr>
                <w:rFonts w:eastAsia="Times New Roman"/>
                <w:lang w:eastAsia="pt-BR"/>
              </w:rPr>
            </w:pPr>
          </w:p>
        </w:tc>
      </w:tr>
      <w:tr w:rsidR="00F75B9E" w:rsidRPr="0090178A" w14:paraId="632A9742" w14:textId="77777777" w:rsidTr="00341DFA">
        <w:trPr>
          <w:jc w:val="center"/>
        </w:trPr>
        <w:tc>
          <w:tcPr>
            <w:tcW w:w="3119" w:type="dxa"/>
            <w:gridSpan w:val="2"/>
            <w:tcMar>
              <w:top w:w="0" w:type="dxa"/>
              <w:left w:w="115" w:type="dxa"/>
              <w:bottom w:w="0" w:type="dxa"/>
              <w:right w:w="115" w:type="dxa"/>
            </w:tcMar>
            <w:hideMark/>
          </w:tcPr>
          <w:p w14:paraId="083E9458" w14:textId="116234D1" w:rsidR="00F75B9E" w:rsidRPr="0090178A" w:rsidRDefault="00F75B9E" w:rsidP="00E52855">
            <w:pPr>
              <w:pStyle w:val="Aheader2DCIAO"/>
              <w:numPr>
                <w:ilvl w:val="0"/>
                <w:numId w:val="73"/>
              </w:numPr>
            </w:pPr>
            <w:bookmarkStart w:id="238" w:name="_Toc455487612"/>
            <w:bookmarkStart w:id="239" w:name="_Toc24975669"/>
            <w:bookmarkStart w:id="240" w:name="_Toc56640832"/>
            <w:bookmarkEnd w:id="238"/>
            <w:r w:rsidRPr="0090178A">
              <w:t xml:space="preserve">Garantia de Manutenção da </w:t>
            </w:r>
            <w:bookmarkEnd w:id="239"/>
            <w:bookmarkEnd w:id="240"/>
            <w:r w:rsidRPr="0090178A">
              <w:t>Oferta</w:t>
            </w:r>
          </w:p>
        </w:tc>
        <w:tc>
          <w:tcPr>
            <w:tcW w:w="5813" w:type="dxa"/>
            <w:gridSpan w:val="2"/>
            <w:tcMar>
              <w:top w:w="0" w:type="dxa"/>
              <w:left w:w="115" w:type="dxa"/>
              <w:bottom w:w="0" w:type="dxa"/>
              <w:right w:w="115" w:type="dxa"/>
            </w:tcMar>
            <w:hideMark/>
          </w:tcPr>
          <w:p w14:paraId="63CDA472" w14:textId="4F76CBD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19.1</w:t>
            </w:r>
            <w:r w:rsidR="005355A4" w:rsidRPr="007E35C8">
              <w:rPr>
                <w:rFonts w:eastAsia="Times New Roman"/>
                <w:lang w:eastAsia="pt-BR"/>
              </w:rPr>
              <w:tab/>
            </w:r>
            <w:r w:rsidR="003673E3" w:rsidRPr="0090178A">
              <w:rPr>
                <w:rFonts w:eastAsia="Times New Roman"/>
                <w:lang w:eastAsia="pt-BR"/>
              </w:rPr>
              <w:t>O</w:t>
            </w:r>
            <w:r w:rsidRPr="0090178A">
              <w:rPr>
                <w:rFonts w:eastAsia="Times New Roman"/>
                <w:lang w:eastAsia="pt-BR"/>
              </w:rPr>
              <w:t xml:space="preserve"> </w:t>
            </w:r>
            <w:r w:rsidR="003673E3" w:rsidRPr="0090178A">
              <w:t xml:space="preserve">Licitante deverá fornecer na Parte Técnica de sua Oferta uma </w:t>
            </w:r>
            <w:r w:rsidR="005D6DAB" w:rsidRPr="0090178A">
              <w:t>Declaração de Manutenção</w:t>
            </w:r>
            <w:r w:rsidR="003673E3" w:rsidRPr="0090178A">
              <w:t xml:space="preserve"> da Oferta ou uma Garantia de Manutenção da Oferta, conforme especificado </w:t>
            </w:r>
            <w:r w:rsidR="003673E3" w:rsidRPr="0090178A">
              <w:rPr>
                <w:b/>
                <w:bCs/>
              </w:rPr>
              <w:t>na FDL</w:t>
            </w:r>
            <w:r w:rsidR="003673E3" w:rsidRPr="0090178A">
              <w:t xml:space="preserve">, em um formulário original e, no caso de uma Garantia de Manutenção da Oferta, pelo valor e na moeda estabelecidos </w:t>
            </w:r>
            <w:r w:rsidR="003673E3" w:rsidRPr="0090178A">
              <w:rPr>
                <w:b/>
                <w:bCs/>
              </w:rPr>
              <w:t>na FDL</w:t>
            </w:r>
            <w:r w:rsidR="003673E3" w:rsidRPr="0090178A">
              <w:t>.</w:t>
            </w:r>
          </w:p>
        </w:tc>
      </w:tr>
      <w:tr w:rsidR="00F75B9E" w:rsidRPr="0090178A" w14:paraId="27B73A03" w14:textId="77777777" w:rsidTr="00341DFA">
        <w:trPr>
          <w:jc w:val="center"/>
        </w:trPr>
        <w:tc>
          <w:tcPr>
            <w:tcW w:w="3119" w:type="dxa"/>
            <w:gridSpan w:val="2"/>
            <w:tcMar>
              <w:top w:w="0" w:type="dxa"/>
              <w:left w:w="115" w:type="dxa"/>
              <w:bottom w:w="0" w:type="dxa"/>
              <w:right w:w="115" w:type="dxa"/>
            </w:tcMar>
            <w:hideMark/>
          </w:tcPr>
          <w:p w14:paraId="73F9A3C1" w14:textId="550F72D4" w:rsidR="00F75B9E" w:rsidRPr="0090178A" w:rsidRDefault="00F75B9E" w:rsidP="00F75B9E">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4B0C08B7" w14:textId="21373E4D"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19.2</w:t>
            </w:r>
            <w:r w:rsidR="005355A4" w:rsidRPr="007E35C8">
              <w:rPr>
                <w:rFonts w:eastAsia="Times New Roman"/>
                <w:lang w:eastAsia="pt-BR"/>
              </w:rPr>
              <w:tab/>
            </w:r>
            <w:r w:rsidRPr="0090178A">
              <w:rPr>
                <w:rFonts w:eastAsia="Times New Roman"/>
                <w:lang w:eastAsia="pt-BR"/>
              </w:rPr>
              <w:t xml:space="preserve">Para a </w:t>
            </w:r>
            <w:r w:rsidR="005D6DAB" w:rsidRPr="0090178A">
              <w:t>Declaração de Manutenção</w:t>
            </w:r>
            <w:r w:rsidR="003673E3" w:rsidRPr="0090178A">
              <w:t xml:space="preserve"> da Oferta, será utilizado o formulário pertinente incluído na Seção V, </w:t>
            </w:r>
            <w:r w:rsidR="00256B65" w:rsidRPr="0090178A">
              <w:t>“</w:t>
            </w:r>
            <w:r w:rsidR="003673E3" w:rsidRPr="0090178A">
              <w:t>Formulários da Oferta</w:t>
            </w:r>
            <w:r w:rsidR="00256B65" w:rsidRPr="0090178A">
              <w:t>”</w:t>
            </w:r>
            <w:r w:rsidR="003673E3" w:rsidRPr="0090178A">
              <w:t>.</w:t>
            </w:r>
          </w:p>
        </w:tc>
      </w:tr>
      <w:tr w:rsidR="00F75B9E" w:rsidRPr="0090178A" w14:paraId="34FEF23D" w14:textId="77777777" w:rsidTr="00341DFA">
        <w:trPr>
          <w:jc w:val="center"/>
        </w:trPr>
        <w:tc>
          <w:tcPr>
            <w:tcW w:w="3119" w:type="dxa"/>
            <w:gridSpan w:val="2"/>
            <w:tcMar>
              <w:top w:w="0" w:type="dxa"/>
              <w:left w:w="115" w:type="dxa"/>
              <w:bottom w:w="0" w:type="dxa"/>
              <w:right w:w="115" w:type="dxa"/>
            </w:tcMar>
            <w:hideMark/>
          </w:tcPr>
          <w:p w14:paraId="3B393D49" w14:textId="6E545753" w:rsidR="00F75B9E" w:rsidRPr="0090178A" w:rsidRDefault="00F75B9E" w:rsidP="00F75B9E">
            <w:pPr>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1DF0FC34" w14:textId="1825DE6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19.3</w:t>
            </w:r>
            <w:r w:rsidR="005355A4" w:rsidRPr="007E35C8">
              <w:rPr>
                <w:rFonts w:eastAsia="Times New Roman"/>
                <w:lang w:eastAsia="pt-BR"/>
              </w:rPr>
              <w:tab/>
            </w:r>
            <w:r w:rsidRPr="0090178A">
              <w:rPr>
                <w:rFonts w:eastAsia="Times New Roman"/>
                <w:lang w:eastAsia="pt-BR"/>
              </w:rPr>
              <w:t xml:space="preserve">Se, </w:t>
            </w:r>
            <w:r w:rsidR="003673E3" w:rsidRPr="0090178A">
              <w:t xml:space="preserve">conforme especificado nas IAL 19.1, deva ser apresentada uma Garantia de Manutenção da Oferta, esta deverá ser uma garantia pagável </w:t>
            </w:r>
            <w:r w:rsidR="009C755F" w:rsidRPr="0090178A">
              <w:t xml:space="preserve">sob </w:t>
            </w:r>
            <w:r w:rsidR="0092014E" w:rsidRPr="0090178A">
              <w:t>demanda</w:t>
            </w:r>
            <w:r w:rsidR="003673E3" w:rsidRPr="0090178A">
              <w:t xml:space="preserve"> </w:t>
            </w:r>
            <w:r w:rsidR="00B038A5" w:rsidRPr="0090178A">
              <w:t xml:space="preserve">(garantia de demanda) e </w:t>
            </w:r>
            <w:r w:rsidR="003673E3" w:rsidRPr="0090178A">
              <w:t>terá qualquer uma das seguintes formas, a critério do Licitante, e será emitida por uma instituição de prestígio de um país elegível:</w:t>
            </w:r>
          </w:p>
          <w:p w14:paraId="410812D5" w14:textId="097D1819" w:rsidR="00F75B9E" w:rsidRPr="005355A4" w:rsidRDefault="00F75B9E" w:rsidP="005355A4">
            <w:pPr>
              <w:pStyle w:val="ListParagraph"/>
              <w:numPr>
                <w:ilvl w:val="1"/>
                <w:numId w:val="198"/>
              </w:numPr>
              <w:spacing w:after="200"/>
              <w:ind w:left="1099" w:hanging="425"/>
              <w:jc w:val="both"/>
              <w:rPr>
                <w:rFonts w:eastAsia="Times New Roman"/>
                <w:lang w:eastAsia="pt-BR"/>
              </w:rPr>
            </w:pPr>
            <w:r w:rsidRPr="005355A4">
              <w:rPr>
                <w:rFonts w:eastAsia="Times New Roman"/>
                <w:lang w:eastAsia="pt-BR"/>
              </w:rPr>
              <w:t xml:space="preserve">uma </w:t>
            </w:r>
            <w:r w:rsidR="003673E3" w:rsidRPr="0090178A">
              <w:t xml:space="preserve">garantia incondicional emitida por um banco ou uma instituição financeira não bancária (como uma </w:t>
            </w:r>
            <w:r w:rsidR="00E641ED" w:rsidRPr="0090178A">
              <w:t>seguradora</w:t>
            </w:r>
            <w:r w:rsidR="003673E3" w:rsidRPr="0090178A">
              <w:t xml:space="preserve">, ou </w:t>
            </w:r>
            <w:r w:rsidR="00E641ED" w:rsidRPr="0090178A">
              <w:t>financeira</w:t>
            </w:r>
            <w:r w:rsidR="003673E3" w:rsidRPr="0090178A">
              <w:t>);</w:t>
            </w:r>
          </w:p>
          <w:p w14:paraId="6DC75B34" w14:textId="0583142D" w:rsidR="00F75B9E" w:rsidRPr="005355A4" w:rsidRDefault="00F75B9E" w:rsidP="005355A4">
            <w:pPr>
              <w:pStyle w:val="ListParagraph"/>
              <w:numPr>
                <w:ilvl w:val="1"/>
                <w:numId w:val="198"/>
              </w:numPr>
              <w:spacing w:after="200"/>
              <w:ind w:left="1099" w:hanging="425"/>
              <w:jc w:val="both"/>
              <w:rPr>
                <w:rFonts w:eastAsia="Times New Roman"/>
                <w:lang w:eastAsia="pt-BR"/>
              </w:rPr>
            </w:pPr>
            <w:r w:rsidRPr="005355A4">
              <w:rPr>
                <w:rFonts w:eastAsia="Times New Roman"/>
                <w:lang w:eastAsia="pt-BR"/>
              </w:rPr>
              <w:t>uma carta de crédito irrevogável;</w:t>
            </w:r>
            <w:r w:rsidRPr="005355A4">
              <w:rPr>
                <w:rFonts w:eastAsia="Times New Roman"/>
                <w:sz w:val="14"/>
                <w:szCs w:val="14"/>
                <w:lang w:eastAsia="pt-BR"/>
              </w:rPr>
              <w:t xml:space="preserve">       </w:t>
            </w:r>
          </w:p>
          <w:p w14:paraId="1402D454" w14:textId="7448F6E3" w:rsidR="00F75B9E" w:rsidRPr="005355A4" w:rsidRDefault="00F75B9E" w:rsidP="005355A4">
            <w:pPr>
              <w:pStyle w:val="ListParagraph"/>
              <w:numPr>
                <w:ilvl w:val="1"/>
                <w:numId w:val="198"/>
              </w:numPr>
              <w:spacing w:after="200"/>
              <w:ind w:left="1099" w:hanging="425"/>
              <w:jc w:val="both"/>
              <w:rPr>
                <w:rFonts w:eastAsia="Times New Roman"/>
                <w:lang w:eastAsia="pt-BR"/>
              </w:rPr>
            </w:pPr>
            <w:r w:rsidRPr="005355A4">
              <w:rPr>
                <w:rFonts w:eastAsia="Times New Roman"/>
                <w:lang w:eastAsia="pt-BR"/>
              </w:rPr>
              <w:t>um cheque administrativo ou cheque visado, ou</w:t>
            </w:r>
            <w:r w:rsidRPr="005355A4">
              <w:rPr>
                <w:rFonts w:eastAsia="Times New Roman"/>
                <w:sz w:val="14"/>
                <w:szCs w:val="14"/>
                <w:lang w:eastAsia="pt-BR"/>
              </w:rPr>
              <w:t xml:space="preserve">       </w:t>
            </w:r>
          </w:p>
          <w:p w14:paraId="4B984680" w14:textId="547BCF01" w:rsidR="00F75B9E" w:rsidRPr="005355A4" w:rsidRDefault="00F75B9E" w:rsidP="005355A4">
            <w:pPr>
              <w:pStyle w:val="ListParagraph"/>
              <w:numPr>
                <w:ilvl w:val="1"/>
                <w:numId w:val="198"/>
              </w:numPr>
              <w:spacing w:after="200"/>
              <w:ind w:left="1099" w:hanging="425"/>
              <w:jc w:val="both"/>
              <w:rPr>
                <w:rFonts w:eastAsia="Times New Roman"/>
                <w:lang w:eastAsia="pt-BR"/>
              </w:rPr>
            </w:pPr>
            <w:r w:rsidRPr="005355A4">
              <w:rPr>
                <w:rFonts w:eastAsia="Times New Roman"/>
                <w:lang w:eastAsia="pt-BR"/>
              </w:rPr>
              <w:t xml:space="preserve">outras garantias definidas </w:t>
            </w:r>
            <w:r w:rsidRPr="005355A4">
              <w:rPr>
                <w:rFonts w:eastAsia="Times New Roman"/>
                <w:b/>
                <w:bCs/>
                <w:lang w:eastAsia="pt-BR"/>
              </w:rPr>
              <w:t>na FDL,</w:t>
            </w:r>
          </w:p>
          <w:p w14:paraId="2BD567E1" w14:textId="3E1D9069" w:rsidR="00F75B9E" w:rsidRPr="0090178A" w:rsidRDefault="00F75B9E" w:rsidP="00F75B9E">
            <w:pPr>
              <w:spacing w:after="200"/>
              <w:ind w:left="504"/>
              <w:jc w:val="both"/>
              <w:rPr>
                <w:rFonts w:eastAsia="Times New Roman"/>
                <w:lang w:eastAsia="pt-BR"/>
              </w:rPr>
            </w:pPr>
            <w:r w:rsidRPr="0090178A">
              <w:rPr>
                <w:rFonts w:eastAsia="Times New Roman"/>
                <w:lang w:eastAsia="pt-BR"/>
              </w:rPr>
              <w:t xml:space="preserve">Se uma garantia </w:t>
            </w:r>
            <w:r w:rsidR="00E727F9" w:rsidRPr="0090178A">
              <w:t xml:space="preserve">incondicional for emitida por uma instituição financeira não bancária localizada fora do país do Contratante, a instituição emissora deverá ter uma instituição financeira correspondente no país do Contratante que permita que a garantia seja executada, a menos que o Contratante concorde por </w:t>
            </w:r>
            <w:r w:rsidR="00E727F9" w:rsidRPr="0090178A">
              <w:lastRenderedPageBreak/>
              <w:t>escrito, antes da apresentação da Oferta, que não requer tal instituição financeira correspondente. No caso de um</w:t>
            </w:r>
            <w:r w:rsidR="00F56734">
              <w:t>a garantia bancária ou</w:t>
            </w:r>
            <w:r w:rsidR="00E727F9" w:rsidRPr="0090178A">
              <w:t xml:space="preserve"> </w:t>
            </w:r>
            <w:r w:rsidR="002F64C7" w:rsidRPr="0090178A">
              <w:t xml:space="preserve">seguro </w:t>
            </w:r>
            <w:r w:rsidR="00E727F9" w:rsidRPr="0090178A">
              <w:t xml:space="preserve">garantia, a Garantia de Manutenção de Oferta será apresentada mediante o formulário de Garantia de Manutenção da Oferta incluído na Seção V, </w:t>
            </w:r>
            <w:r w:rsidR="00256B65" w:rsidRPr="0090178A">
              <w:t>“</w:t>
            </w:r>
            <w:r w:rsidR="00E727F9" w:rsidRPr="0090178A">
              <w:t>Formulários da Oferta</w:t>
            </w:r>
            <w:r w:rsidR="00256B65" w:rsidRPr="0090178A">
              <w:t>”</w:t>
            </w:r>
            <w:r w:rsidR="00E727F9" w:rsidRPr="0090178A">
              <w:t xml:space="preserve">, ou outro formato substancialmente semelhante aprovado pelo Contratante antes da apresentação da Oferta. A Garantia de Manutenção da </w:t>
            </w:r>
            <w:r w:rsidR="006D5D1A" w:rsidRPr="0090178A">
              <w:t xml:space="preserve">Oferta </w:t>
            </w:r>
            <w:r w:rsidR="00E727F9" w:rsidRPr="0090178A">
              <w:t xml:space="preserve">permanecerá válida por vinte e oito (28) dias após o </w:t>
            </w:r>
            <w:r w:rsidR="00A0683D" w:rsidRPr="0090178A">
              <w:t>Prazo de Validade</w:t>
            </w:r>
            <w:r w:rsidR="00E727F9" w:rsidRPr="0090178A">
              <w:t xml:space="preserve"> original da oferta, ou após qualquer período de prorrogação solicitado de acordo</w:t>
            </w:r>
            <w:r w:rsidR="00713492" w:rsidRPr="0090178A">
              <w:t xml:space="preserve"> </w:t>
            </w:r>
            <w:r w:rsidR="00E727F9" w:rsidRPr="0090178A">
              <w:t xml:space="preserve">com </w:t>
            </w:r>
            <w:r w:rsidR="009A69A8" w:rsidRPr="0090178A">
              <w:t>as IAL</w:t>
            </w:r>
            <w:r w:rsidR="00E727F9" w:rsidRPr="0090178A">
              <w:t xml:space="preserve"> 18.2.</w:t>
            </w:r>
          </w:p>
        </w:tc>
      </w:tr>
      <w:tr w:rsidR="00F75B9E" w:rsidRPr="0090178A" w14:paraId="6B548E82" w14:textId="77777777" w:rsidTr="00341DFA">
        <w:trPr>
          <w:jc w:val="center"/>
        </w:trPr>
        <w:tc>
          <w:tcPr>
            <w:tcW w:w="3119" w:type="dxa"/>
            <w:gridSpan w:val="2"/>
            <w:tcMar>
              <w:top w:w="0" w:type="dxa"/>
              <w:left w:w="115" w:type="dxa"/>
              <w:bottom w:w="0" w:type="dxa"/>
              <w:right w:w="115" w:type="dxa"/>
            </w:tcMar>
            <w:hideMark/>
          </w:tcPr>
          <w:p w14:paraId="339FDD49" w14:textId="50E62064" w:rsidR="00F75B9E" w:rsidRPr="0090178A" w:rsidRDefault="00F75B9E" w:rsidP="00F75B9E">
            <w:pPr>
              <w:spacing w:before="120" w:after="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16F90C2B" w14:textId="0C405345"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19.4</w:t>
            </w:r>
            <w:r w:rsidR="005355A4" w:rsidRPr="007E35C8">
              <w:rPr>
                <w:rFonts w:eastAsia="Times New Roman"/>
                <w:lang w:eastAsia="pt-BR"/>
              </w:rPr>
              <w:tab/>
            </w:r>
            <w:r w:rsidRPr="0090178A">
              <w:rPr>
                <w:rFonts w:eastAsia="Times New Roman"/>
                <w:lang w:eastAsia="pt-BR"/>
              </w:rPr>
              <w:t xml:space="preserve">Se </w:t>
            </w:r>
            <w:r w:rsidR="00D031B8" w:rsidRPr="0090178A">
              <w:t xml:space="preserve">de acordo com as IAL 19.1 for exigida uma Garantia de Manutenção da Oferta ou uma </w:t>
            </w:r>
            <w:r w:rsidR="005D6DAB" w:rsidRPr="0090178A">
              <w:t>Declaração de Manutenção</w:t>
            </w:r>
            <w:r w:rsidR="00D031B8" w:rsidRPr="0090178A">
              <w:t xml:space="preserve"> da Oferta, qualquer oferta não acompanhada por uma Garantia de Manutenção da Oferta ou uma </w:t>
            </w:r>
            <w:r w:rsidR="005D6DAB" w:rsidRPr="0090178A">
              <w:t>Declaração de Manutenção</w:t>
            </w:r>
            <w:r w:rsidR="00D031B8" w:rsidRPr="0090178A">
              <w:t xml:space="preserve"> da Oferta substancialmente adequada deverá ser rejeitada pelo Contratante como inadequada.</w:t>
            </w:r>
          </w:p>
        </w:tc>
      </w:tr>
      <w:tr w:rsidR="00F75B9E" w:rsidRPr="0090178A" w14:paraId="55A93D41" w14:textId="77777777" w:rsidTr="00341DFA">
        <w:trPr>
          <w:jc w:val="center"/>
        </w:trPr>
        <w:tc>
          <w:tcPr>
            <w:tcW w:w="3119" w:type="dxa"/>
            <w:gridSpan w:val="2"/>
            <w:tcMar>
              <w:top w:w="0" w:type="dxa"/>
              <w:left w:w="115" w:type="dxa"/>
              <w:bottom w:w="0" w:type="dxa"/>
              <w:right w:w="115" w:type="dxa"/>
            </w:tcMar>
            <w:hideMark/>
          </w:tcPr>
          <w:p w14:paraId="25EBF69B" w14:textId="4F38FE59"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68606901" w14:textId="517F7A5B"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19.5</w:t>
            </w:r>
            <w:r w:rsidR="005355A4" w:rsidRPr="007E35C8">
              <w:rPr>
                <w:rFonts w:eastAsia="Times New Roman"/>
                <w:lang w:eastAsia="pt-BR"/>
              </w:rPr>
              <w:tab/>
            </w:r>
            <w:r w:rsidRPr="0090178A">
              <w:rPr>
                <w:rFonts w:eastAsia="Times New Roman"/>
                <w:lang w:eastAsia="pt-BR"/>
              </w:rPr>
              <w:t xml:space="preserve">Se </w:t>
            </w:r>
            <w:r w:rsidR="001B0F47" w:rsidRPr="0090178A">
              <w:t>de acordo com as IAL 19.1, for exigida uma Garantia de Manutenção da Oferta ou uma Declaração de Manutenção da Oferta, a Garantia de Manutenção da Oferta dos Licitantes não selecionados será devolvida, o mais rápido possível, assim que o Licitante vencedor assinar o Contrato e fornecer a Garantia de Execução, de acordo com as IAL 52.</w:t>
            </w:r>
          </w:p>
        </w:tc>
      </w:tr>
      <w:tr w:rsidR="00F75B9E" w:rsidRPr="0090178A" w14:paraId="641826B4" w14:textId="77777777" w:rsidTr="00341DFA">
        <w:trPr>
          <w:jc w:val="center"/>
        </w:trPr>
        <w:tc>
          <w:tcPr>
            <w:tcW w:w="3119" w:type="dxa"/>
            <w:gridSpan w:val="2"/>
            <w:tcMar>
              <w:top w:w="0" w:type="dxa"/>
              <w:left w:w="115" w:type="dxa"/>
              <w:bottom w:w="0" w:type="dxa"/>
              <w:right w:w="115" w:type="dxa"/>
            </w:tcMar>
            <w:hideMark/>
          </w:tcPr>
          <w:p w14:paraId="589FC40C" w14:textId="0A911213"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0430ED9C" w14:textId="1345D8F9"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19.6</w:t>
            </w:r>
            <w:r w:rsidR="005355A4" w:rsidRPr="007E35C8">
              <w:rPr>
                <w:rFonts w:eastAsia="Times New Roman"/>
                <w:lang w:eastAsia="pt-BR"/>
              </w:rPr>
              <w:tab/>
            </w:r>
            <w:r w:rsidRPr="0090178A">
              <w:rPr>
                <w:rFonts w:eastAsia="Times New Roman"/>
                <w:lang w:eastAsia="pt-BR"/>
              </w:rPr>
              <w:t xml:space="preserve">A </w:t>
            </w:r>
            <w:r w:rsidR="00EC1870" w:rsidRPr="0090178A">
              <w:t xml:space="preserve">Garantia de Manutenção da Oferta do </w:t>
            </w:r>
            <w:r w:rsidR="00315087" w:rsidRPr="0090178A">
              <w:t xml:space="preserve">Licitante vencedor </w:t>
            </w:r>
            <w:r w:rsidR="00EC1870" w:rsidRPr="0090178A">
              <w:t xml:space="preserve">será devolvida o mais rápido possível, assim que o referido </w:t>
            </w:r>
            <w:r w:rsidR="00315087" w:rsidRPr="0090178A">
              <w:t>Licitante vencedor</w:t>
            </w:r>
            <w:r w:rsidR="00EC1870" w:rsidRPr="0090178A">
              <w:t xml:space="preserve"> assinar o Contrato e fornecer a Garantia de Execução exigida.</w:t>
            </w:r>
          </w:p>
        </w:tc>
      </w:tr>
      <w:tr w:rsidR="00F75B9E" w:rsidRPr="0090178A" w14:paraId="77968422" w14:textId="77777777" w:rsidTr="00341DFA">
        <w:trPr>
          <w:jc w:val="center"/>
        </w:trPr>
        <w:tc>
          <w:tcPr>
            <w:tcW w:w="3119" w:type="dxa"/>
            <w:gridSpan w:val="2"/>
            <w:tcMar>
              <w:top w:w="0" w:type="dxa"/>
              <w:left w:w="115" w:type="dxa"/>
              <w:bottom w:w="0" w:type="dxa"/>
              <w:right w:w="115" w:type="dxa"/>
            </w:tcMar>
            <w:hideMark/>
          </w:tcPr>
          <w:p w14:paraId="0D91A79A" w14:textId="0F6FEDDA"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27D77B1D" w14:textId="31510ECA"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19.7</w:t>
            </w:r>
            <w:r w:rsidR="005355A4" w:rsidRPr="007E35C8">
              <w:rPr>
                <w:rFonts w:eastAsia="Times New Roman"/>
                <w:lang w:eastAsia="pt-BR"/>
              </w:rPr>
              <w:tab/>
            </w:r>
            <w:r w:rsidRPr="0090178A">
              <w:rPr>
                <w:rFonts w:eastAsia="Times New Roman"/>
                <w:lang w:eastAsia="pt-BR"/>
              </w:rPr>
              <w:t xml:space="preserve">A </w:t>
            </w:r>
            <w:r w:rsidR="00181F57" w:rsidRPr="0090178A">
              <w:t xml:space="preserve">Garantia </w:t>
            </w:r>
            <w:r w:rsidR="00CB3AC5" w:rsidRPr="0090178A">
              <w:t xml:space="preserve">de Manutenção da Oferta pode ser </w:t>
            </w:r>
            <w:r w:rsidR="001F72A7" w:rsidRPr="0090178A">
              <w:t>executada</w:t>
            </w:r>
            <w:r w:rsidR="00CB3AC5" w:rsidRPr="0090178A">
              <w:t xml:space="preserve">, ou a Declaração de Manutenção da Oferta </w:t>
            </w:r>
            <w:r w:rsidR="001F72A7">
              <w:t xml:space="preserve">perdida </w:t>
            </w:r>
            <w:r w:rsidR="00181F57" w:rsidRPr="0090178A">
              <w:t>se:</w:t>
            </w:r>
          </w:p>
          <w:p w14:paraId="109ADBE8" w14:textId="0D640E38" w:rsidR="00F75B9E" w:rsidRPr="0090178A" w:rsidRDefault="00F75B9E" w:rsidP="005355A4">
            <w:pPr>
              <w:spacing w:after="200"/>
              <w:ind w:left="1383" w:hanging="519"/>
              <w:jc w:val="both"/>
              <w:rPr>
                <w:rFonts w:eastAsia="Times New Roman"/>
                <w:lang w:eastAsia="pt-BR"/>
              </w:rPr>
            </w:pPr>
            <w:r w:rsidRPr="0090178A">
              <w:rPr>
                <w:rFonts w:eastAsia="Times New Roman"/>
                <w:lang w:eastAsia="pt-BR"/>
              </w:rPr>
              <w:t>(a)</w:t>
            </w:r>
            <w:r w:rsidR="005355A4" w:rsidRPr="007E35C8">
              <w:rPr>
                <w:rFonts w:eastAsia="Times New Roman"/>
                <w:lang w:eastAsia="pt-BR"/>
              </w:rPr>
              <w:t xml:space="preserve"> </w:t>
            </w:r>
            <w:r w:rsidR="005355A4" w:rsidRPr="007E35C8">
              <w:rPr>
                <w:rFonts w:eastAsia="Times New Roman"/>
                <w:lang w:eastAsia="pt-BR"/>
              </w:rPr>
              <w:tab/>
            </w:r>
            <w:r w:rsidR="00FE392C" w:rsidRPr="0090178A">
              <w:t xml:space="preserve">Licitante retirar sua Oferta durante o </w:t>
            </w:r>
            <w:r w:rsidR="00A0683D" w:rsidRPr="0090178A">
              <w:t>Prazo de Validade</w:t>
            </w:r>
            <w:r w:rsidR="00FE392C" w:rsidRPr="0090178A">
              <w:t xml:space="preserve"> da Oferta especificado pelo Licitante na Carta de Oferta - Parte Técnica e repetido na Carta de Oferta - Parte Financeira, ou durante qualquer prorrogação desse período; ou</w:t>
            </w:r>
          </w:p>
          <w:p w14:paraId="1FF31AFD" w14:textId="05D3584E" w:rsidR="00F75B9E" w:rsidRPr="0090178A" w:rsidRDefault="00F75B9E" w:rsidP="005355A4">
            <w:pPr>
              <w:spacing w:after="200"/>
              <w:ind w:left="1383" w:hanging="519"/>
              <w:jc w:val="both"/>
              <w:rPr>
                <w:rFonts w:eastAsia="Times New Roman"/>
                <w:lang w:eastAsia="pt-BR"/>
              </w:rPr>
            </w:pPr>
            <w:r w:rsidRPr="0090178A">
              <w:rPr>
                <w:rFonts w:eastAsia="Times New Roman"/>
                <w:lang w:eastAsia="pt-BR"/>
              </w:rPr>
              <w:t>(b)</w:t>
            </w:r>
            <w:r w:rsidR="005355A4" w:rsidRPr="007E35C8">
              <w:rPr>
                <w:rFonts w:eastAsia="Times New Roman"/>
                <w:lang w:eastAsia="pt-BR"/>
              </w:rPr>
              <w:tab/>
            </w:r>
            <w:r w:rsidRPr="0090178A">
              <w:rPr>
                <w:rFonts w:eastAsia="Times New Roman"/>
                <w:lang w:eastAsia="pt-BR"/>
              </w:rPr>
              <w:t xml:space="preserve">o </w:t>
            </w:r>
            <w:r w:rsidR="00315087" w:rsidRPr="0090178A">
              <w:rPr>
                <w:rFonts w:eastAsia="Times New Roman"/>
                <w:lang w:eastAsia="pt-BR"/>
              </w:rPr>
              <w:t>Licitante vencedor</w:t>
            </w:r>
            <w:r w:rsidRPr="0090178A">
              <w:rPr>
                <w:rFonts w:eastAsia="Times New Roman"/>
                <w:lang w:eastAsia="pt-BR"/>
              </w:rPr>
              <w:t>:</w:t>
            </w:r>
            <w:r w:rsidRPr="0090178A">
              <w:rPr>
                <w:rFonts w:eastAsia="Times New Roman"/>
                <w:sz w:val="14"/>
                <w:szCs w:val="14"/>
                <w:lang w:eastAsia="pt-BR"/>
              </w:rPr>
              <w:t xml:space="preserve"> </w:t>
            </w:r>
          </w:p>
          <w:p w14:paraId="4C5F2F3B" w14:textId="17344953" w:rsidR="00F75B9E" w:rsidRPr="0090178A" w:rsidRDefault="00F75B9E" w:rsidP="005355A4">
            <w:pPr>
              <w:spacing w:after="200"/>
              <w:ind w:left="1950" w:hanging="483"/>
              <w:jc w:val="both"/>
              <w:outlineLvl w:val="3"/>
              <w:rPr>
                <w:rFonts w:eastAsia="Times New Roman"/>
                <w:lang w:eastAsia="pt-BR"/>
              </w:rPr>
            </w:pPr>
            <w:r w:rsidRPr="0090178A">
              <w:rPr>
                <w:rFonts w:eastAsia="Times New Roman"/>
                <w:lang w:eastAsia="pt-BR"/>
              </w:rPr>
              <w:lastRenderedPageBreak/>
              <w:t>(i)</w:t>
            </w:r>
            <w:r w:rsidR="005355A4" w:rsidRPr="007E35C8">
              <w:rPr>
                <w:rFonts w:eastAsia="Times New Roman"/>
                <w:lang w:eastAsia="pt-BR"/>
              </w:rPr>
              <w:t xml:space="preserve"> </w:t>
            </w:r>
            <w:r w:rsidR="005355A4" w:rsidRPr="007E35C8">
              <w:rPr>
                <w:rFonts w:eastAsia="Times New Roman"/>
                <w:lang w:eastAsia="pt-BR"/>
              </w:rPr>
              <w:tab/>
            </w:r>
            <w:r w:rsidR="00FD58B9" w:rsidRPr="0090178A">
              <w:t xml:space="preserve">não assinar o Contrato de acordo com as IAL 51; </w:t>
            </w:r>
            <w:r w:rsidRPr="0090178A">
              <w:rPr>
                <w:rFonts w:eastAsia="Times New Roman"/>
                <w:lang w:eastAsia="pt-BR"/>
              </w:rPr>
              <w:t>ou</w:t>
            </w:r>
            <w:r w:rsidRPr="0090178A">
              <w:rPr>
                <w:rFonts w:eastAsia="Times New Roman"/>
                <w:sz w:val="14"/>
                <w:szCs w:val="14"/>
                <w:lang w:eastAsia="pt-BR"/>
              </w:rPr>
              <w:t xml:space="preserve">  </w:t>
            </w:r>
          </w:p>
          <w:p w14:paraId="7AA3C3AC" w14:textId="5A1ECAE0" w:rsidR="00F75B9E" w:rsidRPr="0090178A" w:rsidRDefault="00F75B9E" w:rsidP="005355A4">
            <w:pPr>
              <w:spacing w:after="200"/>
              <w:ind w:left="1950" w:hanging="483"/>
              <w:jc w:val="both"/>
              <w:outlineLvl w:val="3"/>
              <w:rPr>
                <w:rFonts w:eastAsia="Times New Roman"/>
                <w:lang w:eastAsia="pt-BR"/>
              </w:rPr>
            </w:pPr>
            <w:r w:rsidRPr="0090178A">
              <w:rPr>
                <w:rFonts w:eastAsia="Times New Roman"/>
                <w:lang w:eastAsia="pt-BR"/>
              </w:rPr>
              <w:t>(ii)</w:t>
            </w:r>
            <w:r w:rsidR="005355A4" w:rsidRPr="007E35C8">
              <w:rPr>
                <w:rFonts w:eastAsia="Times New Roman"/>
                <w:lang w:eastAsia="pt-BR"/>
              </w:rPr>
              <w:t xml:space="preserve"> </w:t>
            </w:r>
            <w:r w:rsidR="005355A4" w:rsidRPr="007E35C8">
              <w:rPr>
                <w:rFonts w:eastAsia="Times New Roman"/>
                <w:lang w:eastAsia="pt-BR"/>
              </w:rPr>
              <w:tab/>
            </w:r>
            <w:r w:rsidRPr="0090178A">
              <w:rPr>
                <w:rFonts w:eastAsia="Times New Roman"/>
                <w:lang w:eastAsia="pt-BR"/>
              </w:rPr>
              <w:t>não fornece</w:t>
            </w:r>
            <w:r w:rsidR="00FD58B9" w:rsidRPr="0090178A">
              <w:rPr>
                <w:rFonts w:eastAsia="Times New Roman"/>
                <w:lang w:eastAsia="pt-BR"/>
              </w:rPr>
              <w:t>r</w:t>
            </w:r>
            <w:r w:rsidRPr="0090178A">
              <w:rPr>
                <w:rFonts w:eastAsia="Times New Roman"/>
                <w:lang w:eastAsia="pt-BR"/>
              </w:rPr>
              <w:t xml:space="preserve"> uma </w:t>
            </w:r>
            <w:r w:rsidR="00FD58B9" w:rsidRPr="0090178A">
              <w:rPr>
                <w:rFonts w:eastAsia="Times New Roman"/>
                <w:lang w:eastAsia="pt-BR"/>
              </w:rPr>
              <w:t>G</w:t>
            </w:r>
            <w:r w:rsidRPr="0090178A">
              <w:rPr>
                <w:rFonts w:eastAsia="Times New Roman"/>
                <w:lang w:eastAsia="pt-BR"/>
              </w:rPr>
              <w:t xml:space="preserve">arantia de </w:t>
            </w:r>
            <w:r w:rsidR="00FD58B9" w:rsidRPr="0090178A">
              <w:rPr>
                <w:rFonts w:eastAsia="Times New Roman"/>
                <w:lang w:eastAsia="pt-BR"/>
              </w:rPr>
              <w:t>Execução</w:t>
            </w:r>
            <w:r w:rsidRPr="0090178A">
              <w:rPr>
                <w:rFonts w:eastAsia="Times New Roman"/>
                <w:lang w:eastAsia="pt-BR"/>
              </w:rPr>
              <w:t>, de acordo com as disposições d</w:t>
            </w:r>
            <w:r w:rsidR="009A69A8" w:rsidRPr="0090178A">
              <w:rPr>
                <w:rFonts w:eastAsia="Times New Roman"/>
                <w:lang w:eastAsia="pt-BR"/>
              </w:rPr>
              <w:t>as IAL</w:t>
            </w:r>
            <w:r w:rsidRPr="0090178A">
              <w:rPr>
                <w:rFonts w:eastAsia="Times New Roman"/>
                <w:lang w:eastAsia="pt-BR"/>
              </w:rPr>
              <w:t xml:space="preserve"> 52.</w:t>
            </w:r>
            <w:r w:rsidRPr="0090178A">
              <w:rPr>
                <w:rFonts w:eastAsia="Times New Roman"/>
                <w:sz w:val="14"/>
                <w:szCs w:val="14"/>
                <w:lang w:eastAsia="pt-BR"/>
              </w:rPr>
              <w:t xml:space="preserve"> </w:t>
            </w:r>
          </w:p>
        </w:tc>
      </w:tr>
      <w:tr w:rsidR="00F75B9E" w:rsidRPr="0090178A" w14:paraId="0748AE8D" w14:textId="77777777" w:rsidTr="00341DFA">
        <w:trPr>
          <w:jc w:val="center"/>
        </w:trPr>
        <w:tc>
          <w:tcPr>
            <w:tcW w:w="3119" w:type="dxa"/>
            <w:gridSpan w:val="2"/>
            <w:tcMar>
              <w:top w:w="0" w:type="dxa"/>
              <w:left w:w="115" w:type="dxa"/>
              <w:bottom w:w="0" w:type="dxa"/>
              <w:right w:w="115" w:type="dxa"/>
            </w:tcMar>
            <w:hideMark/>
          </w:tcPr>
          <w:p w14:paraId="645806DC" w14:textId="03843D2C" w:rsidR="00F75B9E" w:rsidRPr="0090178A" w:rsidRDefault="00F75B9E" w:rsidP="00F75B9E">
            <w:pPr>
              <w:spacing w:before="120" w:after="120"/>
              <w:jc w:val="both"/>
              <w:rPr>
                <w:rFonts w:eastAsia="Times New Roman"/>
                <w:lang w:eastAsia="pt-BR"/>
              </w:rPr>
            </w:pPr>
            <w:r w:rsidRPr="0090178A">
              <w:rPr>
                <w:rFonts w:eastAsia="Times New Roman"/>
                <w:b/>
                <w:bCs/>
                <w:lang w:eastAsia="pt-BR"/>
              </w:rPr>
              <w:lastRenderedPageBreak/>
              <w:t xml:space="preserve"> </w:t>
            </w:r>
          </w:p>
        </w:tc>
        <w:tc>
          <w:tcPr>
            <w:tcW w:w="5813" w:type="dxa"/>
            <w:gridSpan w:val="2"/>
            <w:tcMar>
              <w:top w:w="0" w:type="dxa"/>
              <w:left w:w="115" w:type="dxa"/>
              <w:bottom w:w="0" w:type="dxa"/>
              <w:right w:w="115" w:type="dxa"/>
            </w:tcMar>
            <w:hideMark/>
          </w:tcPr>
          <w:p w14:paraId="200BFF2A" w14:textId="3D22869B"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19.8</w:t>
            </w:r>
            <w:r w:rsidR="00290720" w:rsidRPr="007E35C8">
              <w:rPr>
                <w:rFonts w:eastAsia="Times New Roman"/>
                <w:lang w:eastAsia="pt-BR"/>
              </w:rPr>
              <w:tab/>
            </w:r>
            <w:r w:rsidRPr="0090178A">
              <w:rPr>
                <w:rFonts w:eastAsia="Times New Roman"/>
                <w:lang w:eastAsia="pt-BR"/>
              </w:rPr>
              <w:t xml:space="preserve">Garantia </w:t>
            </w:r>
            <w:r w:rsidR="00FE392C" w:rsidRPr="0090178A">
              <w:t xml:space="preserve">de Manutenção da Oferta ou a </w:t>
            </w:r>
            <w:r w:rsidR="005D6DAB" w:rsidRPr="0090178A">
              <w:t xml:space="preserve">Declaração </w:t>
            </w:r>
            <w:r w:rsidR="00CA58FB" w:rsidRPr="0090178A">
              <w:t xml:space="preserve">Manutenção da Oferta de uma ACS deverá ser emitida </w:t>
            </w:r>
            <w:r w:rsidR="00FE392C" w:rsidRPr="0090178A">
              <w:t xml:space="preserve">em nome da associação que enviar a Oferta. Se a ACS não estiver legalmente constituída no momento da apresentação da Oferta, a Garantia de Manutenção da Oferta ou a </w:t>
            </w:r>
            <w:r w:rsidR="005D6DAB" w:rsidRPr="0090178A">
              <w:t>Declaração de Manutenção</w:t>
            </w:r>
            <w:r w:rsidR="00FE392C" w:rsidRPr="0090178A">
              <w:t xml:space="preserve"> da Oferta deverá ser emitida nos nomes de todos os futuros parceiros conforme especificado na carta de intenções mencionada nas IAL 11.5.</w:t>
            </w:r>
          </w:p>
        </w:tc>
      </w:tr>
      <w:tr w:rsidR="00F75B9E" w:rsidRPr="0090178A" w14:paraId="72DBEE17" w14:textId="77777777" w:rsidTr="00341DFA">
        <w:trPr>
          <w:jc w:val="center"/>
        </w:trPr>
        <w:tc>
          <w:tcPr>
            <w:tcW w:w="3119" w:type="dxa"/>
            <w:gridSpan w:val="2"/>
            <w:tcMar>
              <w:top w:w="0" w:type="dxa"/>
              <w:left w:w="115" w:type="dxa"/>
              <w:bottom w:w="0" w:type="dxa"/>
              <w:right w:w="115" w:type="dxa"/>
            </w:tcMar>
            <w:hideMark/>
          </w:tcPr>
          <w:p w14:paraId="0A5D04DC" w14:textId="1A397CCB" w:rsidR="00F75B9E" w:rsidRPr="0090178A" w:rsidRDefault="00F75B9E" w:rsidP="00F75B9E">
            <w:pPr>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2D9010CA" w14:textId="5EAC353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19.9</w:t>
            </w:r>
            <w:r w:rsidR="00290720" w:rsidRPr="007E35C8">
              <w:rPr>
                <w:rFonts w:eastAsia="Times New Roman"/>
                <w:lang w:eastAsia="pt-BR"/>
              </w:rPr>
              <w:tab/>
            </w:r>
            <w:r w:rsidRPr="0090178A">
              <w:rPr>
                <w:rFonts w:eastAsia="Times New Roman"/>
                <w:lang w:eastAsia="pt-BR"/>
              </w:rPr>
              <w:t>Se</w:t>
            </w:r>
            <w:r w:rsidR="008D67B5" w:rsidRPr="0090178A">
              <w:t xml:space="preserve"> não for exigida </w:t>
            </w:r>
            <w:r w:rsidR="008D67B5" w:rsidRPr="0090178A">
              <w:rPr>
                <w:b/>
              </w:rPr>
              <w:t>na FDL</w:t>
            </w:r>
            <w:r w:rsidR="008D67B5" w:rsidRPr="0090178A">
              <w:t>, de acordo com as IAL 19.1, uma Garantia de Manutenção de Oferta, e</w:t>
            </w:r>
          </w:p>
          <w:p w14:paraId="0AE0D6F3" w14:textId="4CA7825B" w:rsidR="00F75B9E" w:rsidRPr="0090178A" w:rsidRDefault="00F75B9E" w:rsidP="004916A6">
            <w:pPr>
              <w:pStyle w:val="P3Header1-Clauses"/>
              <w:numPr>
                <w:ilvl w:val="0"/>
                <w:numId w:val="115"/>
              </w:numPr>
              <w:rPr>
                <w:i/>
                <w:szCs w:val="24"/>
              </w:rPr>
            </w:pPr>
            <w:r w:rsidRPr="0090178A">
              <w:rPr>
                <w:lang w:eastAsia="pt-BR"/>
              </w:rPr>
              <w:t xml:space="preserve">se </w:t>
            </w:r>
            <w:r w:rsidR="00D07500" w:rsidRPr="0090178A">
              <w:rPr>
                <w:szCs w:val="24"/>
              </w:rPr>
              <w:t xml:space="preserve">o Licitante retira sua </w:t>
            </w:r>
            <w:r w:rsidR="006D5D1A" w:rsidRPr="0090178A">
              <w:t xml:space="preserve">Oferta </w:t>
            </w:r>
            <w:r w:rsidR="00D07500" w:rsidRPr="0090178A">
              <w:rPr>
                <w:szCs w:val="24"/>
              </w:rPr>
              <w:t xml:space="preserve">durante o </w:t>
            </w:r>
            <w:r w:rsidR="00A0683D" w:rsidRPr="0090178A">
              <w:rPr>
                <w:szCs w:val="24"/>
              </w:rPr>
              <w:t>Prazo de Validade</w:t>
            </w:r>
            <w:r w:rsidR="00D07500" w:rsidRPr="0090178A">
              <w:rPr>
                <w:szCs w:val="24"/>
              </w:rPr>
              <w:t xml:space="preserve"> da Oferta especificado pelo Licitante na Carta de Oferta, ou</w:t>
            </w:r>
          </w:p>
          <w:p w14:paraId="6EA2D947" w14:textId="23FC6668" w:rsidR="00F75B9E" w:rsidRPr="0090178A" w:rsidRDefault="00F75B9E" w:rsidP="00F75B9E">
            <w:pPr>
              <w:spacing w:after="200"/>
              <w:ind w:left="980" w:hanging="360"/>
              <w:jc w:val="both"/>
              <w:rPr>
                <w:rFonts w:eastAsia="Times New Roman"/>
                <w:lang w:eastAsia="pt-BR"/>
              </w:rPr>
            </w:pPr>
            <w:r w:rsidRPr="0090178A">
              <w:rPr>
                <w:rFonts w:eastAsia="Times New Roman"/>
                <w:lang w:eastAsia="pt-BR"/>
              </w:rPr>
              <w:t xml:space="preserve">(b) se </w:t>
            </w:r>
            <w:r w:rsidR="00D07500" w:rsidRPr="0090178A">
              <w:t>o Licitante vencedor não assinar o Contrato de acordo com as disposições das IAL 51 ou não fornecer uma Garantia de Execução de acordo com as disposições das IAL 52,</w:t>
            </w:r>
          </w:p>
          <w:p w14:paraId="7876710D" w14:textId="1E7E32C9" w:rsidR="00F75B9E" w:rsidRPr="0090178A" w:rsidRDefault="00F75B9E" w:rsidP="00F75B9E">
            <w:pPr>
              <w:spacing w:after="200"/>
              <w:ind w:left="562"/>
              <w:jc w:val="both"/>
              <w:rPr>
                <w:rFonts w:eastAsia="Times New Roman"/>
                <w:lang w:eastAsia="pt-BR"/>
              </w:rPr>
            </w:pPr>
            <w:r w:rsidRPr="0090178A">
              <w:rPr>
                <w:rFonts w:eastAsia="Times New Roman"/>
                <w:lang w:eastAsia="pt-BR"/>
              </w:rPr>
              <w:t xml:space="preserve">O Mutuário poderá, quando previsto </w:t>
            </w:r>
            <w:r w:rsidRPr="0090178A">
              <w:rPr>
                <w:rFonts w:eastAsia="Times New Roman"/>
                <w:b/>
                <w:bCs/>
                <w:lang w:eastAsia="pt-BR"/>
              </w:rPr>
              <w:t xml:space="preserve">na FDL, </w:t>
            </w:r>
            <w:r w:rsidRPr="0090178A">
              <w:rPr>
                <w:rFonts w:eastAsia="Times New Roman"/>
                <w:lang w:eastAsia="pt-BR"/>
              </w:rPr>
              <w:t xml:space="preserve">declarar o Licitante inelegível para a adjudicação de um contrato pelo Contratante durante o período estabelecido </w:t>
            </w:r>
            <w:r w:rsidRPr="0090178A">
              <w:rPr>
                <w:rFonts w:eastAsia="Times New Roman"/>
                <w:b/>
                <w:bCs/>
                <w:lang w:eastAsia="pt-BR"/>
              </w:rPr>
              <w:t>na FDL.</w:t>
            </w:r>
          </w:p>
        </w:tc>
      </w:tr>
      <w:tr w:rsidR="00F75B9E" w:rsidRPr="0090178A" w14:paraId="5E181CCE" w14:textId="77777777" w:rsidTr="00341DFA">
        <w:trPr>
          <w:jc w:val="center"/>
        </w:trPr>
        <w:tc>
          <w:tcPr>
            <w:tcW w:w="3119" w:type="dxa"/>
            <w:gridSpan w:val="2"/>
            <w:tcMar>
              <w:top w:w="0" w:type="dxa"/>
              <w:left w:w="115" w:type="dxa"/>
              <w:bottom w:w="0" w:type="dxa"/>
              <w:right w:w="115" w:type="dxa"/>
            </w:tcMar>
            <w:hideMark/>
          </w:tcPr>
          <w:p w14:paraId="7A49D79F" w14:textId="7BD06B29" w:rsidR="00F75B9E" w:rsidRPr="0090178A" w:rsidRDefault="00F75B9E" w:rsidP="00E52855">
            <w:pPr>
              <w:pStyle w:val="Aheader2DCIAO"/>
              <w:numPr>
                <w:ilvl w:val="0"/>
                <w:numId w:val="74"/>
              </w:numPr>
            </w:pPr>
            <w:bookmarkStart w:id="241" w:name="_Toc455487613"/>
            <w:bookmarkStart w:id="242" w:name="_Toc435624832"/>
            <w:bookmarkStart w:id="243" w:name="_Toc440526031"/>
            <w:bookmarkStart w:id="244" w:name="_Toc325723938"/>
            <w:bookmarkStart w:id="245" w:name="_Toc139863122"/>
            <w:bookmarkStart w:id="246" w:name="_Toc97371023"/>
            <w:bookmarkStart w:id="247" w:name="_Toc438907225"/>
            <w:bookmarkStart w:id="248" w:name="_Toc438907026"/>
            <w:bookmarkStart w:id="249" w:name="_Toc438733987"/>
            <w:bookmarkStart w:id="250" w:name="_Toc438532612"/>
            <w:bookmarkStart w:id="251" w:name="_Toc438438843"/>
            <w:bookmarkStart w:id="252" w:name="_Toc24975670"/>
            <w:bookmarkStart w:id="253" w:name="_Toc56640833"/>
            <w:bookmarkEnd w:id="241"/>
            <w:bookmarkEnd w:id="242"/>
            <w:bookmarkEnd w:id="243"/>
            <w:bookmarkEnd w:id="244"/>
            <w:bookmarkEnd w:id="245"/>
            <w:bookmarkEnd w:id="246"/>
            <w:bookmarkEnd w:id="247"/>
            <w:bookmarkEnd w:id="248"/>
            <w:bookmarkEnd w:id="249"/>
            <w:bookmarkEnd w:id="250"/>
            <w:bookmarkEnd w:id="251"/>
            <w:r w:rsidRPr="0090178A">
              <w:t xml:space="preserve">Formato e </w:t>
            </w:r>
            <w:r w:rsidR="00716F44" w:rsidRPr="0090178A">
              <w:t>A</w:t>
            </w:r>
            <w:r w:rsidRPr="0090178A">
              <w:t xml:space="preserve">ssinatura da </w:t>
            </w:r>
            <w:bookmarkEnd w:id="252"/>
            <w:bookmarkEnd w:id="253"/>
            <w:r w:rsidRPr="0090178A">
              <w:t>Oferta</w:t>
            </w:r>
          </w:p>
        </w:tc>
        <w:tc>
          <w:tcPr>
            <w:tcW w:w="5813" w:type="dxa"/>
            <w:gridSpan w:val="2"/>
            <w:tcMar>
              <w:top w:w="0" w:type="dxa"/>
              <w:left w:w="115" w:type="dxa"/>
              <w:bottom w:w="0" w:type="dxa"/>
              <w:right w:w="115" w:type="dxa"/>
            </w:tcMar>
            <w:hideMark/>
          </w:tcPr>
          <w:p w14:paraId="7DE1E4EC" w14:textId="46183305" w:rsidR="00F75B9E" w:rsidRPr="0090178A" w:rsidRDefault="00F75B9E" w:rsidP="00716F44">
            <w:pPr>
              <w:spacing w:after="200"/>
              <w:ind w:left="635" w:hanging="635"/>
              <w:contextualSpacing/>
              <w:jc w:val="both"/>
              <w:rPr>
                <w:rFonts w:eastAsia="Times New Roman"/>
                <w:lang w:eastAsia="pt-BR"/>
              </w:rPr>
            </w:pPr>
            <w:r w:rsidRPr="0090178A">
              <w:rPr>
                <w:rFonts w:eastAsia="Times New Roman"/>
                <w:lang w:eastAsia="pt-BR"/>
              </w:rPr>
              <w:t>20.1</w:t>
            </w:r>
            <w:r w:rsidR="00290720" w:rsidRPr="007E35C8">
              <w:rPr>
                <w:rFonts w:eastAsia="Times New Roman"/>
                <w:lang w:eastAsia="pt-BR"/>
              </w:rPr>
              <w:tab/>
            </w:r>
            <w:r w:rsidR="00716F44" w:rsidRPr="0090178A">
              <w:rPr>
                <w:rFonts w:eastAsia="Times New Roman"/>
                <w:lang w:eastAsia="pt-BR"/>
              </w:rPr>
              <w:t>O Licitante</w:t>
            </w:r>
            <w:r w:rsidRPr="0090178A">
              <w:rPr>
                <w:rFonts w:eastAsia="Times New Roman"/>
                <w:lang w:eastAsia="pt-BR"/>
              </w:rPr>
              <w:t xml:space="preserve"> deverá preparar a Oferta de acordo com esta instrução e com as IAL 11 e </w:t>
            </w:r>
            <w:r w:rsidR="00252DC3" w:rsidRPr="0090178A">
              <w:rPr>
                <w:rFonts w:eastAsia="Times New Roman"/>
                <w:lang w:eastAsia="pt-BR"/>
              </w:rPr>
              <w:t xml:space="preserve">IAL </w:t>
            </w:r>
            <w:r w:rsidRPr="0090178A">
              <w:rPr>
                <w:rFonts w:eastAsia="Times New Roman"/>
                <w:lang w:eastAsia="pt-BR"/>
              </w:rPr>
              <w:t>21.</w:t>
            </w:r>
            <w:r w:rsidRPr="0090178A">
              <w:rPr>
                <w:rFonts w:eastAsia="Times New Roman"/>
                <w:sz w:val="14"/>
                <w:szCs w:val="14"/>
                <w:lang w:eastAsia="pt-BR"/>
              </w:rPr>
              <w:t xml:space="preserve">                                          </w:t>
            </w:r>
          </w:p>
        </w:tc>
      </w:tr>
      <w:tr w:rsidR="00F75B9E" w:rsidRPr="0090178A" w14:paraId="48AFC5FF" w14:textId="77777777" w:rsidTr="00341DFA">
        <w:trPr>
          <w:jc w:val="center"/>
        </w:trPr>
        <w:tc>
          <w:tcPr>
            <w:tcW w:w="3119" w:type="dxa"/>
            <w:gridSpan w:val="2"/>
            <w:tcMar>
              <w:top w:w="0" w:type="dxa"/>
              <w:left w:w="115" w:type="dxa"/>
              <w:bottom w:w="0" w:type="dxa"/>
              <w:right w:w="115" w:type="dxa"/>
            </w:tcMar>
            <w:hideMark/>
          </w:tcPr>
          <w:p w14:paraId="5E15FA67" w14:textId="777B2B2D" w:rsidR="00F75B9E" w:rsidRPr="0090178A" w:rsidRDefault="00F75B9E" w:rsidP="00F75B9E">
            <w:pPr>
              <w:spacing w:after="200"/>
              <w:ind w:left="432"/>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0C342D05" w14:textId="58C61FA3" w:rsidR="00F75B9E" w:rsidRPr="0090178A" w:rsidRDefault="00F75B9E" w:rsidP="00015410">
            <w:pPr>
              <w:tabs>
                <w:tab w:val="left" w:pos="591"/>
              </w:tabs>
              <w:spacing w:after="200"/>
              <w:ind w:left="591" w:hanging="591"/>
              <w:jc w:val="both"/>
              <w:rPr>
                <w:rFonts w:eastAsia="Times New Roman"/>
                <w:lang w:eastAsia="pt-BR"/>
              </w:rPr>
            </w:pPr>
            <w:r w:rsidRPr="0090178A">
              <w:rPr>
                <w:rFonts w:eastAsia="Times New Roman"/>
                <w:lang w:eastAsia="pt-BR"/>
              </w:rPr>
              <w:t>20.2</w:t>
            </w:r>
            <w:r w:rsidR="00290720" w:rsidRPr="007E35C8">
              <w:rPr>
                <w:rFonts w:eastAsia="Times New Roman"/>
                <w:lang w:eastAsia="pt-BR"/>
              </w:rPr>
              <w:tab/>
            </w:r>
            <w:r w:rsidRPr="0090178A">
              <w:rPr>
                <w:rFonts w:eastAsia="Times New Roman"/>
                <w:lang w:eastAsia="pt-BR"/>
              </w:rPr>
              <w:t xml:space="preserve">Os </w:t>
            </w:r>
            <w:r w:rsidR="00015410" w:rsidRPr="0090178A">
              <w:rPr>
                <w:color w:val="000000" w:themeColor="text1"/>
              </w:rPr>
              <w:t xml:space="preserve">Licitantes deverão marcar como </w:t>
            </w:r>
            <w:r w:rsidR="00256B65" w:rsidRPr="0090178A">
              <w:rPr>
                <w:color w:val="000000" w:themeColor="text1"/>
              </w:rPr>
              <w:t>“</w:t>
            </w:r>
            <w:r w:rsidR="00015410" w:rsidRPr="0090178A">
              <w:rPr>
                <w:color w:val="000000" w:themeColor="text1"/>
              </w:rPr>
              <w:t>CONFIDENCIAIS</w:t>
            </w:r>
            <w:r w:rsidR="00256B65" w:rsidRPr="0090178A">
              <w:rPr>
                <w:color w:val="000000" w:themeColor="text1"/>
              </w:rPr>
              <w:t>”</w:t>
            </w:r>
            <w:r w:rsidR="00015410" w:rsidRPr="0090178A">
              <w:rPr>
                <w:color w:val="000000" w:themeColor="text1"/>
              </w:rPr>
              <w:t xml:space="preserve"> as informações relativas às suas atividades comerciais consignadas em suas Ofertas que sejam confidenciais, como, por exemplo, informações protegidas por patentes, segredos comerciais ou informações sensíveis de natureza comercial ou financeira.</w:t>
            </w:r>
          </w:p>
        </w:tc>
      </w:tr>
      <w:tr w:rsidR="00F75B9E" w:rsidRPr="0090178A" w14:paraId="69FD8008" w14:textId="77777777" w:rsidTr="00341DFA">
        <w:trPr>
          <w:jc w:val="center"/>
        </w:trPr>
        <w:tc>
          <w:tcPr>
            <w:tcW w:w="3119" w:type="dxa"/>
            <w:gridSpan w:val="2"/>
            <w:tcMar>
              <w:top w:w="0" w:type="dxa"/>
              <w:left w:w="115" w:type="dxa"/>
              <w:bottom w:w="0" w:type="dxa"/>
              <w:right w:w="115" w:type="dxa"/>
            </w:tcMar>
            <w:hideMark/>
          </w:tcPr>
          <w:p w14:paraId="1A4BB5C9" w14:textId="5EA35EFC"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658993F1" w14:textId="6DC0A04E"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20.3</w:t>
            </w:r>
            <w:r w:rsidR="00290720" w:rsidRPr="007E35C8">
              <w:rPr>
                <w:rFonts w:eastAsia="Times New Roman"/>
                <w:lang w:eastAsia="pt-BR"/>
              </w:rPr>
              <w:tab/>
            </w:r>
            <w:r w:rsidRPr="0090178A">
              <w:rPr>
                <w:rFonts w:eastAsia="Times New Roman"/>
                <w:lang w:eastAsia="pt-BR"/>
              </w:rPr>
              <w:t xml:space="preserve">O </w:t>
            </w:r>
            <w:r w:rsidR="00015410" w:rsidRPr="0090178A">
              <w:rPr>
                <w:iCs/>
              </w:rPr>
              <w:t xml:space="preserve">original e todas as cópias da Oferta deverão estar digitados ou escritos com caneta permanente e deverão ser assinados por uma pessoa devidamente autorizada a assinar em nome do Licitante. Esta autorização, que consiste </w:t>
            </w:r>
            <w:r w:rsidR="009B2F0A" w:rsidRPr="0090178A">
              <w:rPr>
                <w:iCs/>
              </w:rPr>
              <w:t xml:space="preserve">em </w:t>
            </w:r>
            <w:r w:rsidR="00015410" w:rsidRPr="0090178A">
              <w:rPr>
                <w:iCs/>
              </w:rPr>
              <w:t xml:space="preserve">uma confirmação por escrito conforme especificado </w:t>
            </w:r>
            <w:r w:rsidR="00015410" w:rsidRPr="0090178A">
              <w:rPr>
                <w:b/>
                <w:iCs/>
              </w:rPr>
              <w:t>na FDL</w:t>
            </w:r>
            <w:r w:rsidR="00015410" w:rsidRPr="0090178A">
              <w:rPr>
                <w:iCs/>
              </w:rPr>
              <w:t xml:space="preserve">, deverá ser anexada à Oferta. O nome e o cargo de cada pessoa </w:t>
            </w:r>
            <w:r w:rsidR="00015410" w:rsidRPr="0090178A">
              <w:rPr>
                <w:iCs/>
              </w:rPr>
              <w:lastRenderedPageBreak/>
              <w:t xml:space="preserve">signatária da autorização deverão ser digitados ou impressos </w:t>
            </w:r>
            <w:r w:rsidR="009B2F0A" w:rsidRPr="0090178A">
              <w:rPr>
                <w:iCs/>
              </w:rPr>
              <w:t>a</w:t>
            </w:r>
            <w:r w:rsidR="00015410" w:rsidRPr="0090178A">
              <w:rPr>
                <w:iCs/>
              </w:rPr>
              <w:t xml:space="preserve">baixo da assinatura. Todas as páginas da Oferta que contenham anotações ou </w:t>
            </w:r>
            <w:r w:rsidR="00F63A3F" w:rsidRPr="0090178A">
              <w:rPr>
                <w:iCs/>
              </w:rPr>
              <w:t>aditivos</w:t>
            </w:r>
            <w:r w:rsidR="00015410" w:rsidRPr="0090178A">
              <w:rPr>
                <w:iCs/>
              </w:rPr>
              <w:t xml:space="preserve"> devem estar assinad</w:t>
            </w:r>
            <w:r w:rsidR="0044662C" w:rsidRPr="0090178A">
              <w:rPr>
                <w:iCs/>
              </w:rPr>
              <w:t>a</w:t>
            </w:r>
            <w:r w:rsidR="00015410" w:rsidRPr="0090178A">
              <w:rPr>
                <w:iCs/>
              </w:rPr>
              <w:t>s ou rubricad</w:t>
            </w:r>
            <w:r w:rsidR="0044662C" w:rsidRPr="0090178A">
              <w:rPr>
                <w:iCs/>
              </w:rPr>
              <w:t>a</w:t>
            </w:r>
            <w:r w:rsidR="00015410" w:rsidRPr="0090178A">
              <w:rPr>
                <w:iCs/>
              </w:rPr>
              <w:t>s pela pessoa signatária da Oferta.</w:t>
            </w:r>
          </w:p>
        </w:tc>
      </w:tr>
      <w:tr w:rsidR="00F75B9E" w:rsidRPr="0090178A" w14:paraId="17C25705" w14:textId="77777777" w:rsidTr="00341DFA">
        <w:trPr>
          <w:jc w:val="center"/>
        </w:trPr>
        <w:tc>
          <w:tcPr>
            <w:tcW w:w="3119" w:type="dxa"/>
            <w:gridSpan w:val="2"/>
            <w:tcMar>
              <w:top w:w="0" w:type="dxa"/>
              <w:left w:w="115" w:type="dxa"/>
              <w:bottom w:w="0" w:type="dxa"/>
              <w:right w:w="115" w:type="dxa"/>
            </w:tcMar>
            <w:hideMark/>
          </w:tcPr>
          <w:p w14:paraId="3D2599EF" w14:textId="1A5A2828" w:rsidR="00F75B9E" w:rsidRPr="0090178A" w:rsidRDefault="00F75B9E" w:rsidP="00F75B9E">
            <w:pPr>
              <w:spacing w:before="120" w:after="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668F364C" w14:textId="12B05786"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20.4</w:t>
            </w:r>
            <w:r w:rsidR="00290720" w:rsidRPr="007E35C8">
              <w:rPr>
                <w:rFonts w:eastAsia="Times New Roman"/>
                <w:lang w:eastAsia="pt-BR"/>
              </w:rPr>
              <w:tab/>
            </w:r>
            <w:r w:rsidRPr="0090178A">
              <w:rPr>
                <w:rFonts w:eastAsia="Times New Roman"/>
                <w:lang w:eastAsia="pt-BR"/>
              </w:rPr>
              <w:t xml:space="preserve">Quando </w:t>
            </w:r>
            <w:r w:rsidR="00F310D9" w:rsidRPr="0090178A">
              <w:t>o Licitante for uma ACS, a Oferta deverá ser assinada por um representante autorizado da ACS e em nome desta, de modo que seja juridicamente vinculativa para todos os membros, conforme demonstrado por uma procuração assinada por seus representantes legalmente autorizados.</w:t>
            </w:r>
          </w:p>
          <w:p w14:paraId="1F22DE99" w14:textId="59F88156"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20.5</w:t>
            </w:r>
            <w:r w:rsidR="00290720" w:rsidRPr="007E35C8">
              <w:rPr>
                <w:rFonts w:eastAsia="Times New Roman"/>
                <w:lang w:eastAsia="pt-BR"/>
              </w:rPr>
              <w:tab/>
            </w:r>
            <w:r w:rsidR="003F7DDD" w:rsidRPr="0090178A">
              <w:t>Textos entre linhas, rasuras ou emendas serão válidas somente se ostentarem as assinaturas ou as rubricas do signatário da Oferta.</w:t>
            </w:r>
          </w:p>
        </w:tc>
      </w:tr>
      <w:tr w:rsidR="00F75B9E" w:rsidRPr="0090178A" w14:paraId="7B9B855C" w14:textId="77777777" w:rsidTr="00341DFA">
        <w:trPr>
          <w:jc w:val="center"/>
        </w:trPr>
        <w:tc>
          <w:tcPr>
            <w:tcW w:w="8935" w:type="dxa"/>
            <w:gridSpan w:val="4"/>
            <w:tcMar>
              <w:top w:w="0" w:type="dxa"/>
              <w:left w:w="115" w:type="dxa"/>
              <w:bottom w:w="0" w:type="dxa"/>
              <w:right w:w="115" w:type="dxa"/>
            </w:tcMar>
            <w:hideMark/>
          </w:tcPr>
          <w:p w14:paraId="15912094" w14:textId="10AF2500" w:rsidR="00F75B9E" w:rsidRPr="0090178A" w:rsidRDefault="00F75B9E" w:rsidP="00341DFA">
            <w:pPr>
              <w:pStyle w:val="Aheader1DCIAO"/>
            </w:pPr>
            <w:bookmarkStart w:id="254" w:name="_Toc24975671"/>
            <w:bookmarkStart w:id="255" w:name="_Toc56640834"/>
            <w:r w:rsidRPr="00290720">
              <w:rPr>
                <w:lang w:val="pt-BR"/>
              </w:rPr>
              <w:t>Apresentação</w:t>
            </w:r>
            <w:r w:rsidRPr="0090178A">
              <w:t xml:space="preserve"> d</w:t>
            </w:r>
            <w:r w:rsidR="00B03664" w:rsidRPr="0090178A">
              <w:t>as</w:t>
            </w:r>
            <w:r w:rsidRPr="0090178A">
              <w:t xml:space="preserve"> Ofertas</w:t>
            </w:r>
            <w:bookmarkEnd w:id="254"/>
            <w:bookmarkEnd w:id="255"/>
          </w:p>
        </w:tc>
      </w:tr>
      <w:tr w:rsidR="00F75B9E" w:rsidRPr="0090178A" w14:paraId="26A4D376" w14:textId="77777777" w:rsidTr="00341DFA">
        <w:trPr>
          <w:jc w:val="center"/>
        </w:trPr>
        <w:tc>
          <w:tcPr>
            <w:tcW w:w="3119" w:type="dxa"/>
            <w:gridSpan w:val="2"/>
            <w:tcMar>
              <w:top w:w="0" w:type="dxa"/>
              <w:left w:w="115" w:type="dxa"/>
              <w:bottom w:w="0" w:type="dxa"/>
              <w:right w:w="115" w:type="dxa"/>
            </w:tcMar>
            <w:hideMark/>
          </w:tcPr>
          <w:p w14:paraId="18581216" w14:textId="3F4355C8" w:rsidR="00F75B9E" w:rsidRPr="0090178A" w:rsidRDefault="00F75B9E" w:rsidP="00E52855">
            <w:pPr>
              <w:pStyle w:val="Aheader2DCIAO"/>
              <w:numPr>
                <w:ilvl w:val="0"/>
                <w:numId w:val="75"/>
              </w:numPr>
            </w:pPr>
            <w:bookmarkStart w:id="256" w:name="_Toc455487614"/>
            <w:bookmarkStart w:id="257" w:name="_Toc435624834"/>
            <w:bookmarkStart w:id="258" w:name="_Toc440526033"/>
            <w:bookmarkStart w:id="259" w:name="_Toc325723940"/>
            <w:bookmarkStart w:id="260" w:name="_Toc139863123"/>
            <w:bookmarkStart w:id="261" w:name="_Toc97371025"/>
            <w:bookmarkStart w:id="262" w:name="_Toc438907226"/>
            <w:bookmarkStart w:id="263" w:name="_Toc438907027"/>
            <w:bookmarkStart w:id="264" w:name="_Toc438733989"/>
            <w:bookmarkStart w:id="265" w:name="_Toc438532614"/>
            <w:bookmarkStart w:id="266" w:name="_Toc438438845"/>
            <w:bookmarkEnd w:id="256"/>
            <w:bookmarkEnd w:id="257"/>
            <w:bookmarkEnd w:id="258"/>
            <w:bookmarkEnd w:id="259"/>
            <w:bookmarkEnd w:id="260"/>
            <w:bookmarkEnd w:id="261"/>
            <w:bookmarkEnd w:id="262"/>
            <w:bookmarkEnd w:id="263"/>
            <w:bookmarkEnd w:id="264"/>
            <w:bookmarkEnd w:id="265"/>
            <w:bookmarkEnd w:id="266"/>
            <w:r w:rsidRPr="0090178A">
              <w:t>Fechamento e Identificação de Ofertas</w:t>
            </w:r>
          </w:p>
        </w:tc>
        <w:tc>
          <w:tcPr>
            <w:tcW w:w="5813" w:type="dxa"/>
            <w:gridSpan w:val="2"/>
            <w:tcMar>
              <w:top w:w="0" w:type="dxa"/>
              <w:left w:w="115" w:type="dxa"/>
              <w:bottom w:w="0" w:type="dxa"/>
              <w:right w:w="115" w:type="dxa"/>
            </w:tcMar>
            <w:hideMark/>
          </w:tcPr>
          <w:p w14:paraId="05BA8C9E" w14:textId="0BCF0F3A"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21.1</w:t>
            </w:r>
            <w:r w:rsidR="00290720" w:rsidRPr="007E35C8">
              <w:rPr>
                <w:rFonts w:eastAsia="Times New Roman"/>
                <w:lang w:eastAsia="pt-BR"/>
              </w:rPr>
              <w:tab/>
            </w:r>
            <w:r w:rsidR="007F30B7" w:rsidRPr="0090178A">
              <w:t xml:space="preserve">O Licitante </w:t>
            </w:r>
            <w:r w:rsidRPr="0090178A">
              <w:rPr>
                <w:rFonts w:eastAsia="Times New Roman"/>
                <w:lang w:eastAsia="pt-BR"/>
              </w:rPr>
              <w:t xml:space="preserve">deverá apresentar a Oferta em dois envelopes separados e lacrados (a Parte Técnica e a Parte Financeira). Estes dois envelopes serão colocados em um envelope externo fechado que terá a legenda </w:t>
            </w:r>
            <w:r w:rsidR="00256B65" w:rsidRPr="0090178A">
              <w:rPr>
                <w:rFonts w:eastAsia="Times New Roman"/>
                <w:lang w:eastAsia="pt-BR"/>
              </w:rPr>
              <w:t>“</w:t>
            </w:r>
            <w:r w:rsidRPr="0090178A">
              <w:rPr>
                <w:rFonts w:eastAsia="Times New Roman"/>
                <w:smallCaps/>
                <w:lang w:eastAsia="pt-BR"/>
              </w:rPr>
              <w:t>Oferta Original</w:t>
            </w:r>
            <w:r w:rsidR="00256B65" w:rsidRPr="0090178A">
              <w:rPr>
                <w:rFonts w:eastAsia="Times New Roman"/>
                <w:smallCaps/>
                <w:lang w:eastAsia="pt-BR"/>
              </w:rPr>
              <w:t>”</w:t>
            </w:r>
            <w:r w:rsidRPr="0090178A">
              <w:rPr>
                <w:rFonts w:eastAsia="Times New Roman"/>
                <w:smallCaps/>
                <w:lang w:eastAsia="pt-BR"/>
              </w:rPr>
              <w:t>.</w:t>
            </w:r>
            <w:r w:rsidRPr="0090178A">
              <w:rPr>
                <w:rFonts w:eastAsia="Times New Roman"/>
                <w:sz w:val="14"/>
                <w:szCs w:val="14"/>
                <w:lang w:eastAsia="pt-BR"/>
              </w:rPr>
              <w:t xml:space="preserve">                                          </w:t>
            </w:r>
          </w:p>
          <w:p w14:paraId="60B14CD5" w14:textId="06AADBE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21.2</w:t>
            </w:r>
            <w:r w:rsidR="00290720" w:rsidRPr="007E35C8">
              <w:rPr>
                <w:rFonts w:eastAsia="Times New Roman"/>
                <w:lang w:eastAsia="pt-BR"/>
              </w:rPr>
              <w:tab/>
            </w:r>
            <w:r w:rsidRPr="0090178A">
              <w:rPr>
                <w:rFonts w:eastAsia="Times New Roman"/>
                <w:lang w:eastAsia="pt-BR"/>
              </w:rPr>
              <w:t xml:space="preserve">Além </w:t>
            </w:r>
            <w:r w:rsidR="0010149A" w:rsidRPr="0090178A">
              <w:t xml:space="preserve">disso, o Licitante deverá apresentar cópias da Oferta no valor especificado </w:t>
            </w:r>
            <w:r w:rsidR="0010149A" w:rsidRPr="0090178A">
              <w:rPr>
                <w:b/>
                <w:bCs/>
              </w:rPr>
              <w:t>na FDL</w:t>
            </w:r>
            <w:r w:rsidR="0010149A" w:rsidRPr="0090178A">
              <w:t xml:space="preserve">. As cópias da Parte Técnica devem ser colocadas em um envelope separado e lacrado com a legenda </w:t>
            </w:r>
            <w:r w:rsidR="00256B65" w:rsidRPr="0090178A">
              <w:t>“</w:t>
            </w:r>
            <w:r w:rsidR="0010149A" w:rsidRPr="0090178A">
              <w:t>CÓPIAS: PARTE TÉCNICA</w:t>
            </w:r>
            <w:r w:rsidR="00256B65" w:rsidRPr="0090178A">
              <w:t>”</w:t>
            </w:r>
            <w:r w:rsidR="0010149A" w:rsidRPr="0090178A">
              <w:t xml:space="preserve">. As cópias da Parte Financeira devem ser colocadas em um envelope separado e lacrado, marcado com a legenda </w:t>
            </w:r>
            <w:r w:rsidR="00256B65" w:rsidRPr="0090178A">
              <w:t>“</w:t>
            </w:r>
            <w:r w:rsidR="0010149A" w:rsidRPr="0090178A">
              <w:t>CÓPIAS: PARTE FINANCEIRA</w:t>
            </w:r>
            <w:r w:rsidR="00256B65" w:rsidRPr="0090178A">
              <w:t>”</w:t>
            </w:r>
            <w:r w:rsidR="0010149A" w:rsidRPr="0090178A">
              <w:t xml:space="preserve">. O Licitante deverá colocar os dois envelopes em um envelope externo lacrado, com a legenda </w:t>
            </w:r>
            <w:r w:rsidR="00256B65" w:rsidRPr="0090178A">
              <w:t>“</w:t>
            </w:r>
            <w:r w:rsidR="0010149A" w:rsidRPr="0090178A">
              <w:t>CÓPIAS DA OFERTA</w:t>
            </w:r>
            <w:r w:rsidR="00256B65" w:rsidRPr="0090178A">
              <w:t>”</w:t>
            </w:r>
            <w:r w:rsidR="0010149A" w:rsidRPr="0090178A">
              <w:t xml:space="preserve">. Em caso de discrepância entre o original e as cópias, o original prevalecerá. Se as Ofertas Alternativas forem permitidas, de acordo com as IAL 13, elas serão apresentadas da seguinte forma: o original da Parte Técnica da Oferta Alternativa deverá ser colocado em um envelope lacrado marcado com a legenda </w:t>
            </w:r>
            <w:r w:rsidR="00256B65" w:rsidRPr="0090178A">
              <w:t>“</w:t>
            </w:r>
            <w:r w:rsidR="0010149A" w:rsidRPr="0090178A">
              <w:t>OFERTA ALTERNATIVA - PARTE TÉCNICA</w:t>
            </w:r>
            <w:r w:rsidR="00256B65" w:rsidRPr="0090178A">
              <w:t>”</w:t>
            </w:r>
            <w:r w:rsidR="0010149A" w:rsidRPr="0090178A">
              <w:t xml:space="preserve"> e a Parte Financeira deverá ser colocada em envelope lacrado e com a legenda </w:t>
            </w:r>
            <w:r w:rsidR="00256B65" w:rsidRPr="0090178A">
              <w:t>“</w:t>
            </w:r>
            <w:r w:rsidR="0010149A" w:rsidRPr="0090178A">
              <w:t>OFERTA ALTERNATIVA - PARTE FINANCEIRA</w:t>
            </w:r>
            <w:r w:rsidR="00256B65" w:rsidRPr="0090178A">
              <w:t>”</w:t>
            </w:r>
            <w:r w:rsidR="0010149A" w:rsidRPr="0090178A">
              <w:t xml:space="preserve">; Estes dois envelopes lacrados e separados deverão ser colocados em um envelope externo lacrado com a legenda </w:t>
            </w:r>
            <w:r w:rsidR="00256B65" w:rsidRPr="0090178A">
              <w:t>“</w:t>
            </w:r>
            <w:r w:rsidR="0010149A" w:rsidRPr="0090178A">
              <w:t>OFERTA ALTERNATIVA - ORIGINAL</w:t>
            </w:r>
            <w:r w:rsidR="00256B65" w:rsidRPr="0090178A">
              <w:t>”</w:t>
            </w:r>
            <w:r w:rsidR="0010149A" w:rsidRPr="0090178A">
              <w:t xml:space="preserve">. As cópias da Oferta Alternativa </w:t>
            </w:r>
            <w:r w:rsidR="0010149A" w:rsidRPr="0090178A">
              <w:lastRenderedPageBreak/>
              <w:t xml:space="preserve">deverão ser colocadas em envelopes separados e lacrados marcados com as legendas </w:t>
            </w:r>
            <w:r w:rsidR="00256B65" w:rsidRPr="0090178A">
              <w:t>“</w:t>
            </w:r>
            <w:r w:rsidR="0010149A" w:rsidRPr="0090178A">
              <w:t>OFERTA ALTERNATIVA - CÓPIAS DA PARTE TÉCNICA</w:t>
            </w:r>
            <w:r w:rsidR="00256B65" w:rsidRPr="0090178A">
              <w:t>”</w:t>
            </w:r>
            <w:r w:rsidR="0010149A" w:rsidRPr="0090178A">
              <w:t xml:space="preserve"> e </w:t>
            </w:r>
            <w:r w:rsidR="00256B65" w:rsidRPr="0090178A">
              <w:t>“</w:t>
            </w:r>
            <w:r w:rsidR="0010149A" w:rsidRPr="0090178A">
              <w:t>OFERTA ALTERNATIVA - CÓPIAS DA PARTE FINANCEIRA</w:t>
            </w:r>
            <w:r w:rsidR="00256B65" w:rsidRPr="0090178A">
              <w:t>”</w:t>
            </w:r>
            <w:r w:rsidR="0010149A" w:rsidRPr="0090178A">
              <w:t xml:space="preserve">, os quais deverão ser colocados em </w:t>
            </w:r>
            <w:r w:rsidR="00960CA3" w:rsidRPr="0090178A">
              <w:t xml:space="preserve">um </w:t>
            </w:r>
            <w:r w:rsidR="0010149A" w:rsidRPr="0090178A">
              <w:t xml:space="preserve">envelope externo lacrado separado, marcado com a legenda </w:t>
            </w:r>
            <w:r w:rsidR="00256B65" w:rsidRPr="0090178A">
              <w:t>“</w:t>
            </w:r>
            <w:r w:rsidR="0010149A" w:rsidRPr="0090178A">
              <w:t>OFERTA ALTERNATIVA - CÓPIAS</w:t>
            </w:r>
            <w:r w:rsidR="00256B65" w:rsidRPr="0090178A">
              <w:t>”</w:t>
            </w:r>
            <w:r w:rsidR="0010149A" w:rsidRPr="0090178A">
              <w:t>.</w:t>
            </w:r>
          </w:p>
          <w:p w14:paraId="0CDD7381" w14:textId="23EADD06"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21.3</w:t>
            </w:r>
            <w:r w:rsidR="00290720" w:rsidRPr="007E35C8">
              <w:rPr>
                <w:rFonts w:eastAsia="Times New Roman"/>
                <w:lang w:eastAsia="pt-BR"/>
              </w:rPr>
              <w:tab/>
            </w:r>
            <w:r w:rsidRPr="0090178A">
              <w:rPr>
                <w:rFonts w:eastAsia="Times New Roman"/>
                <w:lang w:eastAsia="pt-BR"/>
              </w:rPr>
              <w:t xml:space="preserve">Os </w:t>
            </w:r>
            <w:r w:rsidR="00100F40" w:rsidRPr="0090178A">
              <w:t xml:space="preserve">envelopes marcados com as legendas </w:t>
            </w:r>
            <w:r w:rsidR="00256B65" w:rsidRPr="0090178A">
              <w:t>“</w:t>
            </w:r>
            <w:r w:rsidR="00100F40" w:rsidRPr="0090178A">
              <w:t>OFERTA ORIGINAL</w:t>
            </w:r>
            <w:r w:rsidR="00256B65" w:rsidRPr="0090178A">
              <w:t>”</w:t>
            </w:r>
            <w:r w:rsidR="00100F40" w:rsidRPr="0090178A">
              <w:t xml:space="preserve"> e </w:t>
            </w:r>
            <w:r w:rsidR="00256B65" w:rsidRPr="0090178A">
              <w:t>“</w:t>
            </w:r>
            <w:r w:rsidR="00100F40" w:rsidRPr="0090178A">
              <w:t>CÓPIAS DA OFERTA</w:t>
            </w:r>
            <w:r w:rsidR="00256B65" w:rsidRPr="0090178A">
              <w:t>”</w:t>
            </w:r>
            <w:r w:rsidR="00100F40" w:rsidRPr="0090178A">
              <w:t xml:space="preserve"> (e, se aplicável, um terceiro envelope marcado com a legenda </w:t>
            </w:r>
            <w:r w:rsidR="00256B65" w:rsidRPr="0090178A">
              <w:t>“</w:t>
            </w:r>
            <w:r w:rsidR="00100F40" w:rsidRPr="0090178A">
              <w:t>OFERTA ALTERNATIVA</w:t>
            </w:r>
            <w:r w:rsidR="00256B65" w:rsidRPr="0090178A">
              <w:t>”</w:t>
            </w:r>
            <w:r w:rsidR="00100F40" w:rsidRPr="0090178A">
              <w:t>) deverão ser colocados em um envelope externo lacrado separado que será enviado ao Contratante.</w:t>
            </w:r>
          </w:p>
        </w:tc>
      </w:tr>
      <w:tr w:rsidR="00F75B9E" w:rsidRPr="0090178A" w14:paraId="1F9B7F85" w14:textId="77777777" w:rsidTr="00341DFA">
        <w:trPr>
          <w:jc w:val="center"/>
        </w:trPr>
        <w:tc>
          <w:tcPr>
            <w:tcW w:w="3119" w:type="dxa"/>
            <w:gridSpan w:val="2"/>
            <w:tcMar>
              <w:top w:w="0" w:type="dxa"/>
              <w:left w:w="115" w:type="dxa"/>
              <w:bottom w:w="0" w:type="dxa"/>
              <w:right w:w="115" w:type="dxa"/>
            </w:tcMar>
            <w:hideMark/>
          </w:tcPr>
          <w:p w14:paraId="1C51272B" w14:textId="368167E7" w:rsidR="00F75B9E" w:rsidRPr="0090178A" w:rsidRDefault="00F75B9E" w:rsidP="00F75B9E">
            <w:pPr>
              <w:spacing w:before="120" w:after="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7058532B" w14:textId="676CA825"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21.4</w:t>
            </w:r>
            <w:r w:rsidR="00290720" w:rsidRPr="007E35C8">
              <w:rPr>
                <w:rFonts w:eastAsia="Times New Roman"/>
                <w:lang w:eastAsia="pt-BR"/>
              </w:rPr>
              <w:tab/>
            </w:r>
            <w:r w:rsidRPr="0090178A">
              <w:rPr>
                <w:rFonts w:eastAsia="Times New Roman"/>
                <w:lang w:eastAsia="pt-BR"/>
              </w:rPr>
              <w:t>Todos os envelopes internos e externos</w:t>
            </w:r>
            <w:r w:rsidR="00462B73" w:rsidRPr="0090178A">
              <w:rPr>
                <w:rFonts w:eastAsia="Times New Roman"/>
                <w:lang w:eastAsia="pt-BR"/>
              </w:rPr>
              <w:t xml:space="preserve"> deverão</w:t>
            </w:r>
            <w:r w:rsidRPr="0090178A">
              <w:rPr>
                <w:rFonts w:eastAsia="Times New Roman"/>
                <w:lang w:eastAsia="pt-BR"/>
              </w:rPr>
              <w:t>:</w:t>
            </w:r>
            <w:r w:rsidRPr="0090178A">
              <w:rPr>
                <w:rFonts w:eastAsia="Times New Roman"/>
                <w:sz w:val="14"/>
                <w:szCs w:val="14"/>
                <w:lang w:eastAsia="pt-BR"/>
              </w:rPr>
              <w:t xml:space="preserve">                                          </w:t>
            </w:r>
          </w:p>
          <w:p w14:paraId="077B7B75" w14:textId="023B62CB" w:rsidR="00F75B9E" w:rsidRPr="0090178A" w:rsidRDefault="00F75B9E" w:rsidP="00F75B9E">
            <w:pPr>
              <w:spacing w:after="200"/>
              <w:ind w:left="1248" w:hanging="425"/>
              <w:jc w:val="both"/>
              <w:rPr>
                <w:rFonts w:eastAsia="Times New Roman"/>
                <w:lang w:eastAsia="pt-BR"/>
              </w:rPr>
            </w:pPr>
            <w:r w:rsidRPr="0090178A">
              <w:rPr>
                <w:rFonts w:eastAsia="Times New Roman"/>
                <w:lang w:eastAsia="pt-BR"/>
              </w:rPr>
              <w:t>(a)</w:t>
            </w:r>
            <w:r w:rsidR="00B77106" w:rsidRPr="007E35C8">
              <w:rPr>
                <w:rFonts w:eastAsia="Times New Roman"/>
                <w:lang w:eastAsia="pt-BR"/>
              </w:rPr>
              <w:t xml:space="preserve"> </w:t>
            </w:r>
            <w:r w:rsidR="00B77106" w:rsidRPr="007E35C8">
              <w:rPr>
                <w:rFonts w:eastAsia="Times New Roman"/>
                <w:lang w:eastAsia="pt-BR"/>
              </w:rPr>
              <w:tab/>
            </w:r>
            <w:r w:rsidRPr="0090178A">
              <w:rPr>
                <w:rFonts w:eastAsia="Times New Roman"/>
                <w:lang w:eastAsia="pt-BR"/>
              </w:rPr>
              <w:t>conter o nome e endereço do Licitante;</w:t>
            </w:r>
            <w:r w:rsidRPr="0090178A">
              <w:rPr>
                <w:rFonts w:eastAsia="Times New Roman"/>
                <w:sz w:val="14"/>
                <w:szCs w:val="14"/>
                <w:lang w:eastAsia="pt-BR"/>
              </w:rPr>
              <w:t xml:space="preserve">  </w:t>
            </w:r>
          </w:p>
          <w:p w14:paraId="273BDB19" w14:textId="177B899B" w:rsidR="00F75B9E" w:rsidRPr="0090178A" w:rsidRDefault="00F75B9E" w:rsidP="00F75B9E">
            <w:pPr>
              <w:spacing w:after="200"/>
              <w:ind w:left="1248" w:hanging="425"/>
              <w:jc w:val="both"/>
              <w:rPr>
                <w:rFonts w:eastAsia="Times New Roman"/>
                <w:lang w:eastAsia="pt-BR"/>
              </w:rPr>
            </w:pPr>
            <w:r w:rsidRPr="0090178A">
              <w:rPr>
                <w:rFonts w:eastAsia="Times New Roman"/>
                <w:lang w:eastAsia="pt-BR"/>
              </w:rPr>
              <w:t>(b)</w:t>
            </w:r>
            <w:r w:rsidR="00B77106" w:rsidRPr="007E35C8">
              <w:rPr>
                <w:rFonts w:eastAsia="Times New Roman"/>
                <w:lang w:eastAsia="pt-BR"/>
              </w:rPr>
              <w:t xml:space="preserve"> </w:t>
            </w:r>
            <w:r w:rsidR="00B77106" w:rsidRPr="007E35C8">
              <w:rPr>
                <w:rFonts w:eastAsia="Times New Roman"/>
                <w:lang w:eastAsia="pt-BR"/>
              </w:rPr>
              <w:tab/>
            </w:r>
            <w:r w:rsidRPr="0090178A">
              <w:rPr>
                <w:rFonts w:eastAsia="Times New Roman"/>
                <w:lang w:eastAsia="pt-BR"/>
              </w:rPr>
              <w:t>ser endereçados ao Contratante, conforme estabelecido n</w:t>
            </w:r>
            <w:r w:rsidR="009A69A8" w:rsidRPr="0090178A">
              <w:rPr>
                <w:rFonts w:eastAsia="Times New Roman"/>
                <w:lang w:eastAsia="pt-BR"/>
              </w:rPr>
              <w:t>as IAL</w:t>
            </w:r>
            <w:r w:rsidRPr="0090178A">
              <w:rPr>
                <w:rFonts w:eastAsia="Times New Roman"/>
                <w:lang w:eastAsia="pt-BR"/>
              </w:rPr>
              <w:t xml:space="preserve"> 22.1;</w:t>
            </w:r>
            <w:r w:rsidRPr="0090178A">
              <w:rPr>
                <w:rFonts w:eastAsia="Times New Roman"/>
                <w:sz w:val="14"/>
                <w:szCs w:val="14"/>
                <w:lang w:eastAsia="pt-BR"/>
              </w:rPr>
              <w:t xml:space="preserve">  </w:t>
            </w:r>
          </w:p>
          <w:p w14:paraId="3E510C46" w14:textId="60C2C27C" w:rsidR="00F75B9E" w:rsidRPr="0090178A" w:rsidRDefault="00F75B9E" w:rsidP="00F75B9E">
            <w:pPr>
              <w:spacing w:after="200"/>
              <w:ind w:left="1248" w:hanging="425"/>
              <w:jc w:val="both"/>
              <w:rPr>
                <w:rFonts w:eastAsia="Times New Roman"/>
                <w:lang w:eastAsia="pt-BR"/>
              </w:rPr>
            </w:pPr>
            <w:r w:rsidRPr="0090178A">
              <w:rPr>
                <w:rFonts w:eastAsia="Times New Roman"/>
                <w:lang w:eastAsia="pt-BR"/>
              </w:rPr>
              <w:t>(c)</w:t>
            </w:r>
            <w:r w:rsidR="00B77106" w:rsidRPr="007E35C8">
              <w:rPr>
                <w:rFonts w:eastAsia="Times New Roman"/>
                <w:lang w:eastAsia="pt-BR"/>
              </w:rPr>
              <w:t xml:space="preserve"> </w:t>
            </w:r>
            <w:r w:rsidR="00B77106" w:rsidRPr="007E35C8">
              <w:rPr>
                <w:rFonts w:eastAsia="Times New Roman"/>
                <w:lang w:eastAsia="pt-BR"/>
              </w:rPr>
              <w:tab/>
            </w:r>
            <w:r w:rsidRPr="0090178A">
              <w:rPr>
                <w:rFonts w:eastAsia="Times New Roman"/>
                <w:lang w:eastAsia="pt-BR"/>
              </w:rPr>
              <w:t>conter a identificação específica deste processo de licitação, conforme indicado n</w:t>
            </w:r>
            <w:r w:rsidR="009A69A8" w:rsidRPr="0090178A">
              <w:rPr>
                <w:rFonts w:eastAsia="Times New Roman"/>
                <w:lang w:eastAsia="pt-BR"/>
              </w:rPr>
              <w:t>as IAL</w:t>
            </w:r>
            <w:r w:rsidRPr="0090178A">
              <w:rPr>
                <w:rFonts w:eastAsia="Times New Roman"/>
                <w:lang w:eastAsia="pt-BR"/>
              </w:rPr>
              <w:t xml:space="preserve"> 1.1, e</w:t>
            </w:r>
            <w:r w:rsidRPr="0090178A">
              <w:rPr>
                <w:rFonts w:eastAsia="Times New Roman"/>
                <w:sz w:val="14"/>
                <w:szCs w:val="14"/>
                <w:lang w:eastAsia="pt-BR"/>
              </w:rPr>
              <w:t xml:space="preserve">   </w:t>
            </w:r>
          </w:p>
          <w:p w14:paraId="4650AA21" w14:textId="664FD9DB" w:rsidR="00F75B9E" w:rsidRPr="0090178A" w:rsidRDefault="00F75B9E" w:rsidP="00462B73">
            <w:pPr>
              <w:spacing w:after="200"/>
              <w:ind w:left="1248" w:right="31" w:hanging="425"/>
              <w:jc w:val="both"/>
              <w:rPr>
                <w:rFonts w:eastAsia="Times New Roman"/>
                <w:lang w:eastAsia="pt-BR"/>
              </w:rPr>
            </w:pPr>
            <w:r w:rsidRPr="0090178A">
              <w:rPr>
                <w:rFonts w:eastAsia="Times New Roman"/>
                <w:lang w:eastAsia="pt-BR"/>
              </w:rPr>
              <w:t>(d)</w:t>
            </w:r>
            <w:r w:rsidR="00B77106" w:rsidRPr="007E35C8">
              <w:rPr>
                <w:rFonts w:eastAsia="Times New Roman"/>
                <w:lang w:eastAsia="pt-BR"/>
              </w:rPr>
              <w:t xml:space="preserve"> </w:t>
            </w:r>
            <w:r w:rsidR="00B77106" w:rsidRPr="007E35C8">
              <w:rPr>
                <w:rFonts w:eastAsia="Times New Roman"/>
                <w:lang w:eastAsia="pt-BR"/>
              </w:rPr>
              <w:tab/>
            </w:r>
            <w:r w:rsidRPr="0090178A">
              <w:rPr>
                <w:rFonts w:eastAsia="Times New Roman"/>
                <w:lang w:eastAsia="pt-BR"/>
              </w:rPr>
              <w:t>conte</w:t>
            </w:r>
            <w:r w:rsidR="00462B73" w:rsidRPr="0090178A">
              <w:rPr>
                <w:rFonts w:eastAsia="Times New Roman"/>
                <w:lang w:eastAsia="pt-BR"/>
              </w:rPr>
              <w:t xml:space="preserve">r </w:t>
            </w:r>
            <w:r w:rsidR="00462B73" w:rsidRPr="0090178A">
              <w:t>um</w:t>
            </w:r>
            <w:r w:rsidR="00FA394A" w:rsidRPr="0090178A">
              <w:t>a advertência</w:t>
            </w:r>
            <w:r w:rsidR="00462B73" w:rsidRPr="0090178A">
              <w:t xml:space="preserve"> para não ser aberto antes da data e horário de abertura das Ofertas. Os envelopes contendo o original e as cópias da Oferta - Parte Financeira deverão ter a </w:t>
            </w:r>
            <w:r w:rsidR="00FA394A" w:rsidRPr="0090178A">
              <w:t>advertência</w:t>
            </w:r>
            <w:r w:rsidR="00462B73" w:rsidRPr="0090178A">
              <w:t xml:space="preserve">: </w:t>
            </w:r>
            <w:r w:rsidR="00256B65" w:rsidRPr="0090178A">
              <w:t>“</w:t>
            </w:r>
            <w:r w:rsidR="00462B73" w:rsidRPr="0090178A">
              <w:t>NÃO ABRA COM A OFERTA - PARTE TÉCNICA OU ANTES DE PREENCHER A AVALIAÇÃO TÉCNICA</w:t>
            </w:r>
            <w:r w:rsidR="00256B65" w:rsidRPr="0090178A">
              <w:t>”</w:t>
            </w:r>
            <w:r w:rsidR="00462B73" w:rsidRPr="0090178A">
              <w:t>.</w:t>
            </w:r>
          </w:p>
        </w:tc>
      </w:tr>
      <w:tr w:rsidR="00F75B9E" w:rsidRPr="0090178A" w14:paraId="5AD0CA03" w14:textId="77777777" w:rsidTr="00341DFA">
        <w:trPr>
          <w:jc w:val="center"/>
        </w:trPr>
        <w:tc>
          <w:tcPr>
            <w:tcW w:w="3119" w:type="dxa"/>
            <w:gridSpan w:val="2"/>
            <w:tcMar>
              <w:top w:w="0" w:type="dxa"/>
              <w:left w:w="115" w:type="dxa"/>
              <w:bottom w:w="0" w:type="dxa"/>
              <w:right w:w="115" w:type="dxa"/>
            </w:tcMar>
            <w:hideMark/>
          </w:tcPr>
          <w:p w14:paraId="2B77C864" w14:textId="3CFD1148" w:rsidR="00F75B9E" w:rsidRPr="0090178A" w:rsidRDefault="00F75B9E" w:rsidP="00F75B9E">
            <w:pPr>
              <w:spacing w:before="10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2D4F6B36" w14:textId="43F0D2EC" w:rsidR="00F75B9E" w:rsidRPr="0090178A" w:rsidRDefault="00F75B9E" w:rsidP="00F75B9E">
            <w:pPr>
              <w:spacing w:after="200"/>
              <w:ind w:left="612" w:hanging="612"/>
              <w:jc w:val="both"/>
              <w:rPr>
                <w:rFonts w:eastAsia="Times New Roman"/>
                <w:lang w:eastAsia="pt-BR"/>
              </w:rPr>
            </w:pPr>
            <w:r w:rsidRPr="0090178A">
              <w:rPr>
                <w:rFonts w:eastAsia="Times New Roman"/>
                <w:lang w:eastAsia="pt-BR"/>
              </w:rPr>
              <w:t>21.5</w:t>
            </w:r>
            <w:r w:rsidR="00B77106" w:rsidRPr="007E35C8">
              <w:rPr>
                <w:rFonts w:eastAsia="Times New Roman"/>
                <w:lang w:eastAsia="pt-BR"/>
              </w:rPr>
              <w:tab/>
            </w:r>
            <w:r w:rsidRPr="0090178A">
              <w:rPr>
                <w:rFonts w:eastAsia="Times New Roman"/>
                <w:lang w:eastAsia="pt-BR"/>
              </w:rPr>
              <w:t xml:space="preserve">Se </w:t>
            </w:r>
            <w:r w:rsidR="00356F7C" w:rsidRPr="0090178A">
              <w:t>os envelopes não estiverem fechados e marcados conforme exigido, o Contratante não assumirá responsabilidade pelo extravio ou abertura prematura da Oferta.</w:t>
            </w:r>
          </w:p>
        </w:tc>
      </w:tr>
      <w:tr w:rsidR="00F75B9E" w:rsidRPr="0090178A" w14:paraId="6FE8C472" w14:textId="77777777" w:rsidTr="00341DFA">
        <w:trPr>
          <w:trHeight w:val="873"/>
          <w:jc w:val="center"/>
        </w:trPr>
        <w:tc>
          <w:tcPr>
            <w:tcW w:w="3119" w:type="dxa"/>
            <w:gridSpan w:val="2"/>
            <w:tcMar>
              <w:top w:w="0" w:type="dxa"/>
              <w:left w:w="115" w:type="dxa"/>
              <w:bottom w:w="0" w:type="dxa"/>
              <w:right w:w="115" w:type="dxa"/>
            </w:tcMar>
            <w:hideMark/>
          </w:tcPr>
          <w:p w14:paraId="16E2B54D" w14:textId="0BDDC7EF" w:rsidR="00F75B9E" w:rsidRPr="0090178A" w:rsidRDefault="00F75B9E" w:rsidP="00E52855">
            <w:pPr>
              <w:pStyle w:val="Aheader2DCIAO"/>
              <w:numPr>
                <w:ilvl w:val="0"/>
                <w:numId w:val="76"/>
              </w:numPr>
            </w:pPr>
            <w:bookmarkStart w:id="267" w:name="_Toc455487615"/>
            <w:bookmarkStart w:id="268" w:name="_Toc24975673"/>
            <w:bookmarkStart w:id="269" w:name="_Toc56640836"/>
            <w:bookmarkEnd w:id="267"/>
            <w:r w:rsidRPr="0090178A">
              <w:t xml:space="preserve">Prazo para Apresentação de </w:t>
            </w:r>
            <w:bookmarkEnd w:id="268"/>
            <w:bookmarkEnd w:id="269"/>
            <w:r w:rsidRPr="0090178A">
              <w:t>Ofertas</w:t>
            </w:r>
          </w:p>
        </w:tc>
        <w:tc>
          <w:tcPr>
            <w:tcW w:w="5813" w:type="dxa"/>
            <w:gridSpan w:val="2"/>
            <w:tcMar>
              <w:top w:w="0" w:type="dxa"/>
              <w:left w:w="115" w:type="dxa"/>
              <w:bottom w:w="0" w:type="dxa"/>
              <w:right w:w="115" w:type="dxa"/>
            </w:tcMar>
            <w:hideMark/>
          </w:tcPr>
          <w:p w14:paraId="12520725" w14:textId="7AFDD68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22.1</w:t>
            </w:r>
            <w:r w:rsidR="00B77106" w:rsidRPr="007E35C8">
              <w:rPr>
                <w:rFonts w:eastAsia="Times New Roman"/>
                <w:lang w:eastAsia="pt-BR"/>
              </w:rPr>
              <w:tab/>
            </w:r>
            <w:r w:rsidR="00CE6792" w:rsidRPr="0090178A">
              <w:rPr>
                <w:rStyle w:val="StyleHeader2-SubClausesBoldChar"/>
                <w:rFonts w:eastAsiaTheme="minorHAnsi"/>
                <w:b w:val="0"/>
                <w:bCs w:val="0"/>
                <w:lang w:val="pt-BR"/>
              </w:rPr>
              <w:t>As Ofertas devem ser recebidas pelo Contratante no endereço e</w:t>
            </w:r>
            <w:r w:rsidR="00CE6792" w:rsidRPr="00FD7E90">
              <w:rPr>
                <w:rStyle w:val="StyleHeader2-SubClausesBoldChar"/>
                <w:rFonts w:eastAsiaTheme="minorHAnsi"/>
                <w:b w:val="0"/>
                <w:bCs w:val="0"/>
                <w:lang w:val="pt-BR"/>
              </w:rPr>
              <w:t xml:space="preserve"> até a data e a hora indicada </w:t>
            </w:r>
            <w:r w:rsidR="00CE6792" w:rsidRPr="00FD7E90">
              <w:rPr>
                <w:rStyle w:val="StyleHeader2-SubClausesBoldChar"/>
                <w:rFonts w:eastAsiaTheme="minorHAnsi"/>
                <w:bCs w:val="0"/>
                <w:lang w:val="pt-BR"/>
              </w:rPr>
              <w:t>na FDL</w:t>
            </w:r>
            <w:r w:rsidR="00CE6792" w:rsidRPr="00FD7E90">
              <w:rPr>
                <w:rStyle w:val="StyleHeader2-SubClausesBoldChar"/>
                <w:rFonts w:eastAsiaTheme="minorHAnsi"/>
                <w:b w:val="0"/>
                <w:bCs w:val="0"/>
                <w:lang w:val="pt-BR"/>
              </w:rPr>
              <w:t xml:space="preserve">. </w:t>
            </w:r>
            <w:r w:rsidR="00CE6792" w:rsidRPr="0090178A">
              <w:t xml:space="preserve">Se assim especificado </w:t>
            </w:r>
            <w:r w:rsidR="00CE6792" w:rsidRPr="0090178A">
              <w:rPr>
                <w:b/>
                <w:bCs/>
              </w:rPr>
              <w:t>na FDL</w:t>
            </w:r>
            <w:r w:rsidR="00CE6792" w:rsidRPr="0090178A">
              <w:t xml:space="preserve">, os Licitantes terão a opção de enviar suas </w:t>
            </w:r>
            <w:r w:rsidR="006D5D1A" w:rsidRPr="0090178A">
              <w:t xml:space="preserve">Ofertas </w:t>
            </w:r>
            <w:r w:rsidR="00CE6792" w:rsidRPr="0090178A">
              <w:t xml:space="preserve">eletronicamente. Os Licitantes que enviarem suas </w:t>
            </w:r>
            <w:r w:rsidR="006D5D1A" w:rsidRPr="0090178A">
              <w:t xml:space="preserve">Ofertas </w:t>
            </w:r>
            <w:r w:rsidR="00CE6792" w:rsidRPr="0090178A">
              <w:t xml:space="preserve">eletronicamente deverão seguir os procedimentos para envio eletrônico de </w:t>
            </w:r>
            <w:r w:rsidR="006D5D1A" w:rsidRPr="0090178A">
              <w:t xml:space="preserve">Ofertas </w:t>
            </w:r>
            <w:r w:rsidR="00CE6792" w:rsidRPr="0090178A">
              <w:t>especificados</w:t>
            </w:r>
            <w:r w:rsidR="00CE6792" w:rsidRPr="0090178A">
              <w:rPr>
                <w:b/>
                <w:bCs/>
              </w:rPr>
              <w:t xml:space="preserve"> na FDL</w:t>
            </w:r>
            <w:r w:rsidR="00CE6792" w:rsidRPr="00FD7E90">
              <w:rPr>
                <w:rStyle w:val="StyleHeader2-SubClausesBoldChar"/>
                <w:rFonts w:eastAsiaTheme="minorHAnsi"/>
                <w:b w:val="0"/>
                <w:bCs w:val="0"/>
                <w:lang w:val="pt-BR"/>
              </w:rPr>
              <w:t>.</w:t>
            </w:r>
          </w:p>
        </w:tc>
      </w:tr>
      <w:tr w:rsidR="00F75B9E" w:rsidRPr="0090178A" w14:paraId="6369C642" w14:textId="77777777" w:rsidTr="00341DFA">
        <w:trPr>
          <w:jc w:val="center"/>
        </w:trPr>
        <w:tc>
          <w:tcPr>
            <w:tcW w:w="3119" w:type="dxa"/>
            <w:gridSpan w:val="2"/>
            <w:tcMar>
              <w:top w:w="0" w:type="dxa"/>
              <w:left w:w="115" w:type="dxa"/>
              <w:bottom w:w="0" w:type="dxa"/>
              <w:right w:w="115" w:type="dxa"/>
            </w:tcMar>
            <w:hideMark/>
          </w:tcPr>
          <w:p w14:paraId="4FC5377C" w14:textId="5F6E201E" w:rsidR="00F75B9E" w:rsidRPr="0090178A" w:rsidRDefault="00F75B9E" w:rsidP="00F75B9E">
            <w:pPr>
              <w:spacing w:before="10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5BEE6371" w14:textId="6ECFDA5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22.2</w:t>
            </w:r>
            <w:r w:rsidR="00B245A3" w:rsidRPr="007E35C8">
              <w:rPr>
                <w:rFonts w:eastAsia="Times New Roman"/>
                <w:lang w:eastAsia="pt-BR"/>
              </w:rPr>
              <w:tab/>
            </w:r>
            <w:r w:rsidRPr="0090178A">
              <w:rPr>
                <w:rFonts w:eastAsia="Times New Roman"/>
                <w:lang w:eastAsia="pt-BR"/>
              </w:rPr>
              <w:t xml:space="preserve">O </w:t>
            </w:r>
            <w:r w:rsidR="00985800" w:rsidRPr="0090178A">
              <w:t xml:space="preserve">Contratante a seu critério, pode estender o prazo final para envio das Ofertas, através de um </w:t>
            </w:r>
            <w:r w:rsidR="0025653A" w:rsidRPr="0090178A">
              <w:t>aditivo ao</w:t>
            </w:r>
            <w:r w:rsidR="00985800" w:rsidRPr="0090178A">
              <w:t xml:space="preserve"> Documento de Licitação de acordo com as IAL </w:t>
            </w:r>
            <w:r w:rsidR="00985800" w:rsidRPr="0090178A">
              <w:lastRenderedPageBreak/>
              <w:t>8; neste caso, todos os direitos e obrigações do Contratante e dos Licitantes anteriormente sujeitos ao prazo final estarão sujeitos ao prazo final prorrogado.</w:t>
            </w:r>
          </w:p>
        </w:tc>
      </w:tr>
      <w:tr w:rsidR="00F75B9E" w:rsidRPr="0090178A" w14:paraId="566ABC70" w14:textId="77777777" w:rsidTr="00341DFA">
        <w:trPr>
          <w:jc w:val="center"/>
        </w:trPr>
        <w:tc>
          <w:tcPr>
            <w:tcW w:w="3119" w:type="dxa"/>
            <w:gridSpan w:val="2"/>
            <w:tcMar>
              <w:top w:w="0" w:type="dxa"/>
              <w:left w:w="115" w:type="dxa"/>
              <w:bottom w:w="0" w:type="dxa"/>
              <w:right w:w="115" w:type="dxa"/>
            </w:tcMar>
            <w:hideMark/>
          </w:tcPr>
          <w:p w14:paraId="6BE7B481" w14:textId="72DE939C" w:rsidR="00F75B9E" w:rsidRPr="0090178A" w:rsidRDefault="00F75B9E" w:rsidP="00E52855">
            <w:pPr>
              <w:pStyle w:val="Aheader2DCIAO"/>
              <w:numPr>
                <w:ilvl w:val="0"/>
                <w:numId w:val="77"/>
              </w:numPr>
            </w:pPr>
            <w:bookmarkStart w:id="270" w:name="_Toc455487616"/>
            <w:bookmarkStart w:id="271" w:name="_Toc24975674"/>
            <w:bookmarkStart w:id="272" w:name="_Toc56640837"/>
            <w:bookmarkEnd w:id="270"/>
            <w:r w:rsidRPr="0090178A">
              <w:lastRenderedPageBreak/>
              <w:t xml:space="preserve">Ofertas </w:t>
            </w:r>
            <w:bookmarkEnd w:id="271"/>
            <w:bookmarkEnd w:id="272"/>
            <w:r w:rsidR="00231B0E" w:rsidRPr="0090178A">
              <w:t>Atrasadas</w:t>
            </w:r>
          </w:p>
        </w:tc>
        <w:tc>
          <w:tcPr>
            <w:tcW w:w="5813" w:type="dxa"/>
            <w:gridSpan w:val="2"/>
            <w:tcMar>
              <w:top w:w="0" w:type="dxa"/>
              <w:left w:w="115" w:type="dxa"/>
              <w:bottom w:w="0" w:type="dxa"/>
              <w:right w:w="115" w:type="dxa"/>
            </w:tcMar>
            <w:hideMark/>
          </w:tcPr>
          <w:p w14:paraId="3304B399" w14:textId="4669C0AD"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23.1</w:t>
            </w:r>
            <w:r w:rsidR="00B245A3" w:rsidRPr="007E35C8">
              <w:rPr>
                <w:rFonts w:eastAsia="Times New Roman"/>
                <w:lang w:eastAsia="pt-BR"/>
              </w:rPr>
              <w:tab/>
            </w:r>
            <w:r w:rsidRPr="0090178A">
              <w:rPr>
                <w:rFonts w:eastAsia="Times New Roman"/>
                <w:lang w:eastAsia="pt-BR"/>
              </w:rPr>
              <w:t xml:space="preserve">O Contratante </w:t>
            </w:r>
            <w:r w:rsidR="00231B0E" w:rsidRPr="0090178A">
              <w:t>não considerará Ofertas que chegarem após o prazo final para apresentação das Ofertas, de acordo com as IAL 22. Qualquer Oferta recebida pelo Contratante após o término do referido prazo será declarada como atrasada, rejeitada e devolvida fechada ao Licitante.</w:t>
            </w:r>
          </w:p>
        </w:tc>
      </w:tr>
      <w:tr w:rsidR="00F75B9E" w:rsidRPr="0090178A" w14:paraId="275DA572" w14:textId="77777777" w:rsidTr="00341DFA">
        <w:trPr>
          <w:jc w:val="center"/>
        </w:trPr>
        <w:tc>
          <w:tcPr>
            <w:tcW w:w="3119" w:type="dxa"/>
            <w:gridSpan w:val="2"/>
            <w:tcMar>
              <w:top w:w="0" w:type="dxa"/>
              <w:left w:w="115" w:type="dxa"/>
              <w:bottom w:w="0" w:type="dxa"/>
              <w:right w:w="115" w:type="dxa"/>
            </w:tcMar>
            <w:hideMark/>
          </w:tcPr>
          <w:p w14:paraId="57CBF5F1" w14:textId="2C8BFCE4" w:rsidR="00F75B9E" w:rsidRPr="0090178A" w:rsidRDefault="00F75B9E" w:rsidP="00E52855">
            <w:pPr>
              <w:pStyle w:val="Aheader2DCIAO"/>
              <w:numPr>
                <w:ilvl w:val="0"/>
                <w:numId w:val="78"/>
              </w:numPr>
            </w:pPr>
            <w:bookmarkStart w:id="273" w:name="_Toc455487617"/>
            <w:bookmarkStart w:id="274" w:name="_Toc24975675"/>
            <w:bookmarkStart w:id="275" w:name="_Toc56640838"/>
            <w:bookmarkEnd w:id="273"/>
            <w:r w:rsidRPr="0090178A">
              <w:t xml:space="preserve">Retirada, Substituição e Modificação de </w:t>
            </w:r>
            <w:bookmarkEnd w:id="274"/>
            <w:bookmarkEnd w:id="275"/>
            <w:r w:rsidRPr="0090178A">
              <w:t>Ofertas</w:t>
            </w:r>
          </w:p>
        </w:tc>
        <w:tc>
          <w:tcPr>
            <w:tcW w:w="5813" w:type="dxa"/>
            <w:gridSpan w:val="2"/>
            <w:tcMar>
              <w:top w:w="0" w:type="dxa"/>
              <w:left w:w="115" w:type="dxa"/>
              <w:bottom w:w="0" w:type="dxa"/>
              <w:right w:w="115" w:type="dxa"/>
            </w:tcMar>
            <w:hideMark/>
          </w:tcPr>
          <w:p w14:paraId="46A715E9" w14:textId="46CC7CEE"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24.1</w:t>
            </w:r>
            <w:r w:rsidR="00B245A3" w:rsidRPr="007E35C8">
              <w:rPr>
                <w:rFonts w:eastAsia="Times New Roman"/>
                <w:lang w:eastAsia="pt-BR"/>
              </w:rPr>
              <w:tab/>
            </w:r>
            <w:r w:rsidR="00953CD3" w:rsidRPr="0090178A">
              <w:rPr>
                <w:rFonts w:eastAsia="Times New Roman"/>
                <w:lang w:eastAsia="pt-BR"/>
              </w:rPr>
              <w:t>Um</w:t>
            </w:r>
            <w:r w:rsidRPr="0090178A">
              <w:rPr>
                <w:rFonts w:eastAsia="Times New Roman"/>
                <w:lang w:eastAsia="pt-BR"/>
              </w:rPr>
              <w:t xml:space="preserve"> </w:t>
            </w:r>
            <w:r w:rsidR="00953CD3" w:rsidRPr="0090178A">
              <w:t>Licitante pode retirar, substituir ou modificar sua Oferta após apresentá-la, mediante uma comunicação por escrito, devidamente assinada por um representante autorizado; devendo incluir uma cópia da autorização, de acordo com as disposições das IAL 20.3 (exceto comunicações de retirada, que não requerem cópias). A oferta substitutiva ou a modificação deve acompanhar a respectiva comunicação por escrito. Todas as comunicações devem ser:</w:t>
            </w:r>
          </w:p>
          <w:p w14:paraId="1300730C" w14:textId="68BC46A6" w:rsidR="00F75B9E" w:rsidRPr="00B245A3" w:rsidRDefault="006B69AC" w:rsidP="00B245A3">
            <w:pPr>
              <w:pStyle w:val="ListParagraph"/>
              <w:numPr>
                <w:ilvl w:val="0"/>
                <w:numId w:val="202"/>
              </w:numPr>
              <w:spacing w:after="200"/>
              <w:ind w:left="1099" w:hanging="425"/>
              <w:jc w:val="both"/>
              <w:rPr>
                <w:rFonts w:eastAsia="Times New Roman"/>
                <w:lang w:eastAsia="pt-BR"/>
              </w:rPr>
            </w:pPr>
            <w:r w:rsidRPr="00B245A3">
              <w:rPr>
                <w:rFonts w:eastAsia="Times New Roman"/>
                <w:lang w:eastAsia="pt-BR"/>
              </w:rPr>
              <w:t xml:space="preserve">preparadas </w:t>
            </w:r>
            <w:r w:rsidRPr="00B245A3">
              <w:rPr>
                <w:spacing w:val="-4"/>
              </w:rPr>
              <w:t xml:space="preserve">e enviadas de acordo com as IAL 20 e </w:t>
            </w:r>
            <w:r w:rsidR="0025653A" w:rsidRPr="00B245A3">
              <w:rPr>
                <w:spacing w:val="-4"/>
              </w:rPr>
              <w:t xml:space="preserve">IAL </w:t>
            </w:r>
            <w:r w:rsidRPr="00B245A3">
              <w:rPr>
                <w:spacing w:val="-4"/>
              </w:rPr>
              <w:t>21 (</w:t>
            </w:r>
            <w:r w:rsidRPr="0090178A">
              <w:t>exceto comunicações de retirada, que não requerem cópias</w:t>
            </w:r>
            <w:r w:rsidRPr="00B245A3">
              <w:rPr>
                <w:spacing w:val="-4"/>
              </w:rPr>
              <w:t xml:space="preserve">) e, </w:t>
            </w:r>
            <w:r w:rsidR="0025653A" w:rsidRPr="00B245A3">
              <w:rPr>
                <w:spacing w:val="-4"/>
              </w:rPr>
              <w:t>ademais</w:t>
            </w:r>
            <w:r w:rsidRPr="00B245A3">
              <w:rPr>
                <w:spacing w:val="-4"/>
              </w:rPr>
              <w:t xml:space="preserve">, os respectivos envelopes deverão conter de forma clara a indicação </w:t>
            </w:r>
            <w:r w:rsidR="00256B65" w:rsidRPr="00B245A3">
              <w:rPr>
                <w:spacing w:val="-4"/>
              </w:rPr>
              <w:t>“</w:t>
            </w:r>
            <w:r w:rsidRPr="00B245A3">
              <w:rPr>
                <w:spacing w:val="-4"/>
              </w:rPr>
              <w:t>RETIRADA</w:t>
            </w:r>
            <w:r w:rsidR="00256B65" w:rsidRPr="00B245A3">
              <w:rPr>
                <w:spacing w:val="-4"/>
              </w:rPr>
              <w:t>”</w:t>
            </w:r>
            <w:r w:rsidRPr="00B245A3">
              <w:rPr>
                <w:spacing w:val="-4"/>
              </w:rPr>
              <w:t xml:space="preserve">, </w:t>
            </w:r>
            <w:r w:rsidR="00256B65" w:rsidRPr="00B245A3">
              <w:rPr>
                <w:spacing w:val="-4"/>
              </w:rPr>
              <w:t>“</w:t>
            </w:r>
            <w:r w:rsidRPr="00B245A3">
              <w:rPr>
                <w:spacing w:val="-4"/>
              </w:rPr>
              <w:t>SUBSTITUIÇÃO</w:t>
            </w:r>
            <w:r w:rsidR="00256B65" w:rsidRPr="00B245A3">
              <w:rPr>
                <w:spacing w:val="-4"/>
              </w:rPr>
              <w:t>”</w:t>
            </w:r>
            <w:r w:rsidRPr="00B245A3">
              <w:rPr>
                <w:spacing w:val="-4"/>
              </w:rPr>
              <w:t xml:space="preserve"> ou </w:t>
            </w:r>
            <w:r w:rsidR="00256B65" w:rsidRPr="00B245A3">
              <w:rPr>
                <w:spacing w:val="-4"/>
              </w:rPr>
              <w:t>“</w:t>
            </w:r>
            <w:r w:rsidRPr="00B245A3">
              <w:rPr>
                <w:spacing w:val="-4"/>
              </w:rPr>
              <w:t>MODIFICAÇÃO</w:t>
            </w:r>
            <w:r w:rsidR="00256B65" w:rsidRPr="00B245A3">
              <w:rPr>
                <w:spacing w:val="-4"/>
              </w:rPr>
              <w:t>”</w:t>
            </w:r>
            <w:r w:rsidRPr="00B245A3">
              <w:rPr>
                <w:spacing w:val="-4"/>
              </w:rPr>
              <w:t>, e</w:t>
            </w:r>
          </w:p>
          <w:p w14:paraId="134A6050" w14:textId="59E4DC39" w:rsidR="00F75B9E" w:rsidRPr="00B245A3" w:rsidRDefault="00F75B9E" w:rsidP="00B245A3">
            <w:pPr>
              <w:pStyle w:val="ListParagraph"/>
              <w:numPr>
                <w:ilvl w:val="0"/>
                <w:numId w:val="202"/>
              </w:numPr>
              <w:spacing w:after="200"/>
              <w:ind w:left="1099" w:hanging="425"/>
              <w:jc w:val="both"/>
              <w:rPr>
                <w:rFonts w:eastAsia="Times New Roman"/>
                <w:lang w:eastAsia="pt-BR"/>
              </w:rPr>
            </w:pPr>
            <w:r w:rsidRPr="00B245A3">
              <w:rPr>
                <w:rFonts w:eastAsia="Times New Roman"/>
                <w:spacing w:val="-4"/>
                <w:lang w:eastAsia="pt-BR"/>
              </w:rPr>
              <w:t>recebid</w:t>
            </w:r>
            <w:r w:rsidR="00934D76" w:rsidRPr="00B245A3">
              <w:rPr>
                <w:rFonts w:eastAsia="Times New Roman"/>
                <w:spacing w:val="-4"/>
                <w:lang w:eastAsia="pt-BR"/>
              </w:rPr>
              <w:t>as</w:t>
            </w:r>
            <w:r w:rsidRPr="00B245A3">
              <w:rPr>
                <w:rFonts w:eastAsia="Times New Roman"/>
                <w:spacing w:val="-4"/>
                <w:lang w:eastAsia="pt-BR"/>
              </w:rPr>
              <w:t xml:space="preserve"> </w:t>
            </w:r>
            <w:r w:rsidR="00934D76" w:rsidRPr="0090178A">
              <w:t>pelo Contratante antes do prazo final estabelecido para a apresentação das Ofertas, de acordo com as IAL 22.</w:t>
            </w:r>
          </w:p>
        </w:tc>
      </w:tr>
      <w:tr w:rsidR="00F75B9E" w:rsidRPr="0090178A" w14:paraId="65D646DE" w14:textId="77777777" w:rsidTr="00341DFA">
        <w:trPr>
          <w:jc w:val="center"/>
        </w:trPr>
        <w:tc>
          <w:tcPr>
            <w:tcW w:w="3119" w:type="dxa"/>
            <w:gridSpan w:val="2"/>
            <w:tcMar>
              <w:top w:w="0" w:type="dxa"/>
              <w:left w:w="115" w:type="dxa"/>
              <w:bottom w:w="0" w:type="dxa"/>
              <w:right w:w="115" w:type="dxa"/>
            </w:tcMar>
            <w:hideMark/>
          </w:tcPr>
          <w:p w14:paraId="4EA0CBB9" w14:textId="2B69A066" w:rsidR="00F75B9E" w:rsidRPr="0090178A" w:rsidRDefault="00F75B9E" w:rsidP="00F75B9E">
            <w:pPr>
              <w:spacing w:before="120" w:after="24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09B452B9" w14:textId="69D6E53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24.2</w:t>
            </w:r>
            <w:r w:rsidR="00B245A3" w:rsidRPr="007E35C8">
              <w:rPr>
                <w:rFonts w:eastAsia="Times New Roman"/>
                <w:lang w:eastAsia="pt-BR"/>
              </w:rPr>
              <w:tab/>
            </w:r>
            <w:r w:rsidRPr="0090178A">
              <w:rPr>
                <w:rFonts w:eastAsia="Times New Roman"/>
                <w:lang w:eastAsia="pt-BR"/>
              </w:rPr>
              <w:t xml:space="preserve">As Ofertas solicitadas para retirada de acordo com </w:t>
            </w:r>
            <w:r w:rsidR="009A69A8" w:rsidRPr="0090178A">
              <w:rPr>
                <w:rFonts w:eastAsia="Times New Roman"/>
                <w:lang w:eastAsia="pt-BR"/>
              </w:rPr>
              <w:t>as IAL</w:t>
            </w:r>
            <w:r w:rsidRPr="0090178A">
              <w:rPr>
                <w:rFonts w:eastAsia="Times New Roman"/>
                <w:lang w:eastAsia="pt-BR"/>
              </w:rPr>
              <w:t xml:space="preserve"> 24.1 serão devolvidas fechadas aos Licitantes.</w:t>
            </w:r>
            <w:r w:rsidRPr="0090178A">
              <w:rPr>
                <w:rFonts w:eastAsia="Times New Roman"/>
                <w:sz w:val="14"/>
                <w:szCs w:val="14"/>
                <w:lang w:eastAsia="pt-BR"/>
              </w:rPr>
              <w:t xml:space="preserve">                                          </w:t>
            </w:r>
          </w:p>
        </w:tc>
      </w:tr>
      <w:tr w:rsidR="00F75B9E" w:rsidRPr="0090178A" w14:paraId="3CB5B0D1" w14:textId="77777777" w:rsidTr="00341DFA">
        <w:trPr>
          <w:jc w:val="center"/>
        </w:trPr>
        <w:tc>
          <w:tcPr>
            <w:tcW w:w="3119" w:type="dxa"/>
            <w:gridSpan w:val="2"/>
            <w:tcMar>
              <w:top w:w="0" w:type="dxa"/>
              <w:left w:w="115" w:type="dxa"/>
              <w:bottom w:w="0" w:type="dxa"/>
              <w:right w:w="115" w:type="dxa"/>
            </w:tcMar>
            <w:hideMark/>
          </w:tcPr>
          <w:p w14:paraId="68698D4F" w14:textId="43C3B6EF" w:rsidR="00F75B9E" w:rsidRPr="0090178A" w:rsidRDefault="00F75B9E" w:rsidP="00F75B9E">
            <w:pPr>
              <w:spacing w:before="120" w:after="24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345F07A9" w14:textId="03AF889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24.3</w:t>
            </w:r>
            <w:r w:rsidR="00B245A3" w:rsidRPr="007E35C8">
              <w:rPr>
                <w:rFonts w:eastAsia="Times New Roman"/>
                <w:lang w:eastAsia="pt-BR"/>
              </w:rPr>
              <w:tab/>
            </w:r>
            <w:r w:rsidRPr="0090178A">
              <w:rPr>
                <w:rFonts w:eastAsia="Times New Roman"/>
                <w:lang w:eastAsia="pt-BR"/>
              </w:rPr>
              <w:t xml:space="preserve">Nenhuma </w:t>
            </w:r>
            <w:r w:rsidR="00853954" w:rsidRPr="0090178A">
              <w:rPr>
                <w:rFonts w:eastAsia="Times New Roman"/>
                <w:lang w:eastAsia="pt-BR"/>
              </w:rPr>
              <w:t xml:space="preserve">Oferta poderá ser retirada, substituída ou modificada no intervalo entre o prazo para apresentação das Ofertas e o término do </w:t>
            </w:r>
            <w:r w:rsidR="00A0683D" w:rsidRPr="0090178A">
              <w:rPr>
                <w:rFonts w:eastAsia="Times New Roman"/>
                <w:lang w:eastAsia="pt-BR"/>
              </w:rPr>
              <w:t>Prazo de Validade</w:t>
            </w:r>
            <w:r w:rsidR="00853954" w:rsidRPr="0090178A">
              <w:rPr>
                <w:rFonts w:eastAsia="Times New Roman"/>
                <w:lang w:eastAsia="pt-BR"/>
              </w:rPr>
              <w:t xml:space="preserve"> da Oferta especificado pelo Licitante na Carta de </w:t>
            </w:r>
            <w:r w:rsidR="00280B1F" w:rsidRPr="0090178A">
              <w:rPr>
                <w:rFonts w:eastAsia="Times New Roman"/>
                <w:lang w:eastAsia="pt-BR"/>
              </w:rPr>
              <w:t>Oferta</w:t>
            </w:r>
            <w:r w:rsidR="00853954" w:rsidRPr="0090178A">
              <w:rPr>
                <w:rFonts w:eastAsia="Times New Roman"/>
                <w:lang w:eastAsia="pt-BR"/>
              </w:rPr>
              <w:t xml:space="preserve"> ou qualquer </w:t>
            </w:r>
            <w:r w:rsidR="00367230" w:rsidRPr="0090178A">
              <w:rPr>
                <w:rFonts w:eastAsia="Times New Roman"/>
                <w:lang w:eastAsia="pt-BR"/>
              </w:rPr>
              <w:t>prorrogação</w:t>
            </w:r>
            <w:r w:rsidR="00853954" w:rsidRPr="0090178A">
              <w:rPr>
                <w:rFonts w:eastAsia="Times New Roman"/>
                <w:lang w:eastAsia="pt-BR"/>
              </w:rPr>
              <w:t xml:space="preserve"> </w:t>
            </w:r>
            <w:r w:rsidR="00940B49" w:rsidRPr="0090178A">
              <w:rPr>
                <w:rFonts w:eastAsia="Times New Roman"/>
                <w:lang w:eastAsia="pt-BR"/>
              </w:rPr>
              <w:t>dele</w:t>
            </w:r>
            <w:r w:rsidR="00853954" w:rsidRPr="0090178A">
              <w:rPr>
                <w:rFonts w:eastAsia="Times New Roman"/>
                <w:lang w:eastAsia="pt-BR"/>
              </w:rPr>
              <w:t>.</w:t>
            </w:r>
          </w:p>
        </w:tc>
      </w:tr>
      <w:tr w:rsidR="00F75B9E" w:rsidRPr="0090178A" w14:paraId="250F8CCF" w14:textId="77777777" w:rsidTr="00341DFA">
        <w:trPr>
          <w:jc w:val="center"/>
        </w:trPr>
        <w:tc>
          <w:tcPr>
            <w:tcW w:w="8935" w:type="dxa"/>
            <w:gridSpan w:val="4"/>
            <w:tcMar>
              <w:top w:w="0" w:type="dxa"/>
              <w:left w:w="115" w:type="dxa"/>
              <w:bottom w:w="0" w:type="dxa"/>
              <w:right w:w="115" w:type="dxa"/>
            </w:tcMar>
            <w:hideMark/>
          </w:tcPr>
          <w:p w14:paraId="214D1446" w14:textId="5D35EC2B" w:rsidR="00F75B9E" w:rsidRPr="00FD7E90" w:rsidRDefault="00F75B9E" w:rsidP="00341DFA">
            <w:pPr>
              <w:pStyle w:val="Aheader1DCIAO"/>
            </w:pPr>
            <w:bookmarkStart w:id="276" w:name="_Toc454982019"/>
            <w:bookmarkStart w:id="277" w:name="_Toc24975676"/>
            <w:bookmarkStart w:id="278" w:name="_Toc56640839"/>
            <w:bookmarkEnd w:id="276"/>
            <w:r w:rsidRPr="0090178A">
              <w:t xml:space="preserve">Abertura Pública da </w:t>
            </w:r>
            <w:bookmarkEnd w:id="277"/>
            <w:bookmarkEnd w:id="278"/>
            <w:r w:rsidRPr="0090178A">
              <w:t>Parte Técnica das Ofertas</w:t>
            </w:r>
          </w:p>
        </w:tc>
      </w:tr>
      <w:tr w:rsidR="00F75B9E" w:rsidRPr="0090178A" w14:paraId="7A1FB4D0" w14:textId="77777777" w:rsidTr="00341DFA">
        <w:trPr>
          <w:jc w:val="center"/>
        </w:trPr>
        <w:tc>
          <w:tcPr>
            <w:tcW w:w="3119" w:type="dxa"/>
            <w:gridSpan w:val="2"/>
            <w:tcMar>
              <w:top w:w="0" w:type="dxa"/>
              <w:left w:w="115" w:type="dxa"/>
              <w:bottom w:w="0" w:type="dxa"/>
              <w:right w:w="115" w:type="dxa"/>
            </w:tcMar>
            <w:hideMark/>
          </w:tcPr>
          <w:p w14:paraId="6099B0B2" w14:textId="417A4FEB" w:rsidR="00F75B9E" w:rsidRPr="0090178A" w:rsidRDefault="00F75B9E" w:rsidP="00E52855">
            <w:pPr>
              <w:pStyle w:val="Aheader2DCIAO"/>
              <w:numPr>
                <w:ilvl w:val="0"/>
                <w:numId w:val="79"/>
              </w:numPr>
            </w:pPr>
            <w:bookmarkStart w:id="279" w:name="_Toc455487618"/>
            <w:bookmarkStart w:id="280" w:name="_Toc24975677"/>
            <w:bookmarkStart w:id="281" w:name="_Toc56640840"/>
            <w:bookmarkEnd w:id="279"/>
            <w:r w:rsidRPr="0090178A">
              <w:t xml:space="preserve">Abertura Pública da </w:t>
            </w:r>
            <w:bookmarkEnd w:id="280"/>
            <w:bookmarkEnd w:id="281"/>
            <w:r w:rsidRPr="0090178A">
              <w:t>Parte Técnica das Ofertas</w:t>
            </w:r>
          </w:p>
        </w:tc>
        <w:tc>
          <w:tcPr>
            <w:tcW w:w="5813" w:type="dxa"/>
            <w:gridSpan w:val="2"/>
            <w:tcMar>
              <w:top w:w="0" w:type="dxa"/>
              <w:left w:w="115" w:type="dxa"/>
              <w:bottom w:w="0" w:type="dxa"/>
              <w:right w:w="115" w:type="dxa"/>
            </w:tcMar>
            <w:hideMark/>
          </w:tcPr>
          <w:p w14:paraId="031C9228" w14:textId="39EA1FF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25.1</w:t>
            </w:r>
            <w:r w:rsidR="00B245A3" w:rsidRPr="007E35C8">
              <w:rPr>
                <w:rFonts w:eastAsia="Times New Roman"/>
                <w:lang w:eastAsia="pt-BR"/>
              </w:rPr>
              <w:tab/>
            </w:r>
            <w:r w:rsidR="00273B9A" w:rsidRPr="0090178A">
              <w:rPr>
                <w:rFonts w:eastAsia="Times New Roman"/>
                <w:lang w:eastAsia="pt-BR"/>
              </w:rPr>
              <w:t xml:space="preserve">Salvo </w:t>
            </w:r>
            <w:r w:rsidR="00273B9A" w:rsidRPr="0090178A">
              <w:t xml:space="preserve">nos casos especificados nas IAL 23 e </w:t>
            </w:r>
            <w:r w:rsidR="00187F53" w:rsidRPr="0090178A">
              <w:t xml:space="preserve">IAL </w:t>
            </w:r>
            <w:r w:rsidR="00273B9A" w:rsidRPr="0090178A">
              <w:t xml:space="preserve">24.2, o Contratante abrirá e lerá publicamente todas as Ofertas recebidas antes do término do prazo indicado, na data, no horário e no local estabelecidos </w:t>
            </w:r>
            <w:r w:rsidR="00273B9A" w:rsidRPr="0090178A">
              <w:rPr>
                <w:b/>
                <w:bCs/>
              </w:rPr>
              <w:t>na FDL</w:t>
            </w:r>
            <w:r w:rsidR="00273B9A" w:rsidRPr="0090178A">
              <w:t>, na presença do</w:t>
            </w:r>
            <w:r w:rsidR="009C6BB2" w:rsidRPr="0090178A">
              <w:t>s</w:t>
            </w:r>
            <w:r w:rsidR="00273B9A" w:rsidRPr="0090178A">
              <w:t xml:space="preserve"> </w:t>
            </w:r>
            <w:r w:rsidR="00273B9A" w:rsidRPr="0090178A">
              <w:lastRenderedPageBreak/>
              <w:t xml:space="preserve">representantes indicados pelos Licitantes e de qualquer pessoa que deseje comparecer. Todos os Licitantes ou seus representantes e qualquer interessado poderão assistir à abertura pública das Ofertas. Os procedimentos específicos para a abertura das Ofertas apresentadas eletronicamente, se permitido pelas IAL 22.1, serão detalhados </w:t>
            </w:r>
            <w:r w:rsidR="00273B9A" w:rsidRPr="0090178A">
              <w:rPr>
                <w:b/>
                <w:bCs/>
              </w:rPr>
              <w:t>na FDL</w:t>
            </w:r>
            <w:r w:rsidR="00273B9A" w:rsidRPr="0090178A">
              <w:t>.</w:t>
            </w:r>
          </w:p>
        </w:tc>
      </w:tr>
      <w:tr w:rsidR="00F75B9E" w:rsidRPr="0090178A" w14:paraId="57A1E24A" w14:textId="77777777" w:rsidTr="00341DFA">
        <w:trPr>
          <w:jc w:val="center"/>
        </w:trPr>
        <w:tc>
          <w:tcPr>
            <w:tcW w:w="3119" w:type="dxa"/>
            <w:gridSpan w:val="2"/>
            <w:tcMar>
              <w:top w:w="0" w:type="dxa"/>
              <w:left w:w="115" w:type="dxa"/>
              <w:bottom w:w="0" w:type="dxa"/>
              <w:right w:w="115" w:type="dxa"/>
            </w:tcMar>
            <w:hideMark/>
          </w:tcPr>
          <w:p w14:paraId="2D6876D1" w14:textId="4E1D2F66" w:rsidR="00F75B9E" w:rsidRPr="0090178A" w:rsidRDefault="00F75B9E" w:rsidP="00F75B9E">
            <w:pPr>
              <w:spacing w:before="100" w:after="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1BA30605" w14:textId="68D9692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25.2</w:t>
            </w:r>
            <w:r w:rsidR="00B245A3" w:rsidRPr="007E35C8">
              <w:rPr>
                <w:rFonts w:eastAsia="Times New Roman"/>
                <w:lang w:eastAsia="pt-BR"/>
              </w:rPr>
              <w:tab/>
            </w:r>
            <w:r w:rsidRPr="0090178A">
              <w:rPr>
                <w:rFonts w:eastAsia="Times New Roman"/>
                <w:lang w:eastAsia="pt-BR"/>
              </w:rPr>
              <w:t xml:space="preserve">Em primeiro lugar, </w:t>
            </w:r>
            <w:r w:rsidR="00E644B8" w:rsidRPr="0090178A">
              <w:t xml:space="preserve">serão abertos e lidos os </w:t>
            </w:r>
            <w:r w:rsidR="000A7163" w:rsidRPr="0090178A">
              <w:t>avisos</w:t>
            </w:r>
            <w:r w:rsidR="00E644B8" w:rsidRPr="0090178A">
              <w:t xml:space="preserve"> escritos de retirada, contidos nos envelopes marcados como </w:t>
            </w:r>
            <w:r w:rsidR="00256B65" w:rsidRPr="0090178A">
              <w:t>“</w:t>
            </w:r>
            <w:r w:rsidR="00E644B8" w:rsidRPr="0090178A">
              <w:t>RETIRADA</w:t>
            </w:r>
            <w:r w:rsidR="00256B65" w:rsidRPr="0090178A">
              <w:t>”</w:t>
            </w:r>
            <w:r w:rsidR="00E644B8" w:rsidRPr="0090178A">
              <w:t>; o envelope com a Oferta correspondente será devolvido fechado ao Licitante. Não será permitida a retirada de qualquer Oferta, a menos que o respectivo aviso de retirada contenha uma autorização válida para solicitar a retirada e que seja lido no ato de abertura das Ofertas.</w:t>
            </w:r>
          </w:p>
          <w:p w14:paraId="582ABC57" w14:textId="6B41BAC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25.3</w:t>
            </w:r>
            <w:r w:rsidR="00B245A3" w:rsidRPr="007E35C8">
              <w:rPr>
                <w:rFonts w:eastAsia="Times New Roman"/>
                <w:lang w:eastAsia="pt-BR"/>
              </w:rPr>
              <w:tab/>
            </w:r>
            <w:r w:rsidR="00B11C7A" w:rsidRPr="0090178A">
              <w:rPr>
                <w:rFonts w:eastAsia="Times New Roman"/>
                <w:lang w:eastAsia="pt-BR"/>
              </w:rPr>
              <w:t>Em seguida,</w:t>
            </w:r>
            <w:r w:rsidRPr="0090178A">
              <w:rPr>
                <w:rFonts w:eastAsia="Times New Roman"/>
                <w:lang w:eastAsia="pt-BR"/>
              </w:rPr>
              <w:t xml:space="preserve"> </w:t>
            </w:r>
            <w:r w:rsidR="00B11C7A" w:rsidRPr="0090178A">
              <w:t xml:space="preserve">serão abertos e lidos os envelopes marcados como </w:t>
            </w:r>
            <w:r w:rsidR="00256B65" w:rsidRPr="0090178A">
              <w:t>“</w:t>
            </w:r>
            <w:r w:rsidR="00B11C7A" w:rsidRPr="0090178A">
              <w:t>SUBSTITUIÇÃO</w:t>
            </w:r>
            <w:r w:rsidR="00256B65" w:rsidRPr="0090178A">
              <w:t>”</w:t>
            </w:r>
            <w:r w:rsidR="00B11C7A" w:rsidRPr="0090178A">
              <w:t>, os quais serão trocados pela Oferta correspondente que está sendo substituída; a Oferta substituída será devolvida fechada ao Licitante. Não será permitida nenhuma substituição, a menos que a respectiva comunicação de substituição contenha uma autorização válida para solicitar a substituição e que seja lida no ato de abertura das Ofertas.</w:t>
            </w:r>
          </w:p>
          <w:p w14:paraId="7A883D3A" w14:textId="16134D01"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25.4</w:t>
            </w:r>
            <w:r w:rsidR="00B245A3" w:rsidRPr="007E35C8">
              <w:rPr>
                <w:rFonts w:eastAsia="Times New Roman"/>
                <w:lang w:eastAsia="pt-BR"/>
              </w:rPr>
              <w:tab/>
            </w:r>
            <w:r w:rsidRPr="0090178A">
              <w:rPr>
                <w:rFonts w:eastAsia="Times New Roman"/>
                <w:lang w:eastAsia="pt-BR"/>
              </w:rPr>
              <w:t xml:space="preserve">A seguir, </w:t>
            </w:r>
            <w:r w:rsidR="004C3B3C" w:rsidRPr="0090178A">
              <w:t xml:space="preserve">serão abertos e lidos os envelopes marcados como </w:t>
            </w:r>
            <w:r w:rsidR="00256B65" w:rsidRPr="0090178A">
              <w:t>“</w:t>
            </w:r>
            <w:r w:rsidR="004C3B3C" w:rsidRPr="0090178A">
              <w:t>MODIFICAÇÃO</w:t>
            </w:r>
            <w:r w:rsidR="00256B65" w:rsidRPr="0090178A">
              <w:t>”</w:t>
            </w:r>
            <w:r w:rsidR="004C3B3C" w:rsidRPr="0090178A">
              <w:t>, com a Oferta correspondente. Não será permitida nenhuma modificação das Ofertas, a menos que a respectiva comunicação de modificação contenha autorização válida para solicitar a modificação e que seja lida no ato de abertura das Ofertas.</w:t>
            </w:r>
          </w:p>
        </w:tc>
      </w:tr>
      <w:tr w:rsidR="00F75B9E" w:rsidRPr="0090178A" w14:paraId="28A1C944" w14:textId="77777777" w:rsidTr="00341DFA">
        <w:trPr>
          <w:jc w:val="center"/>
        </w:trPr>
        <w:tc>
          <w:tcPr>
            <w:tcW w:w="3119" w:type="dxa"/>
            <w:gridSpan w:val="2"/>
            <w:tcMar>
              <w:top w:w="0" w:type="dxa"/>
              <w:left w:w="115" w:type="dxa"/>
              <w:bottom w:w="0" w:type="dxa"/>
              <w:right w:w="115" w:type="dxa"/>
            </w:tcMar>
            <w:hideMark/>
          </w:tcPr>
          <w:p w14:paraId="78731369" w14:textId="5742BC07" w:rsidR="00F75B9E" w:rsidRPr="0090178A" w:rsidRDefault="00F75B9E" w:rsidP="00F75B9E">
            <w:pPr>
              <w:spacing w:before="10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71BC9DE0" w14:textId="51DA5F54"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25.5</w:t>
            </w:r>
            <w:r w:rsidR="00B245A3" w:rsidRPr="007E35C8">
              <w:rPr>
                <w:rFonts w:eastAsia="Times New Roman"/>
                <w:lang w:eastAsia="pt-BR"/>
              </w:rPr>
              <w:tab/>
            </w:r>
            <w:r w:rsidRPr="0090178A">
              <w:rPr>
                <w:rFonts w:eastAsia="Times New Roman"/>
                <w:lang w:eastAsia="pt-BR"/>
              </w:rPr>
              <w:t xml:space="preserve">Em seguida, </w:t>
            </w:r>
            <w:r w:rsidR="007B5EDE" w:rsidRPr="0090178A">
              <w:t xml:space="preserve">serão abertos os demais envelopes marcados com a legenda </w:t>
            </w:r>
            <w:r w:rsidR="00256B65" w:rsidRPr="0090178A">
              <w:t>“</w:t>
            </w:r>
            <w:r w:rsidR="007B5EDE" w:rsidRPr="0090178A">
              <w:t>PARTE TÉCNICA</w:t>
            </w:r>
            <w:r w:rsidR="00256B65" w:rsidRPr="0090178A">
              <w:t>”</w:t>
            </w:r>
            <w:r w:rsidR="007B5EDE" w:rsidRPr="0090178A">
              <w:t xml:space="preserve">, um de cada vez. Todos os envelopes marcados com a legenda </w:t>
            </w:r>
            <w:r w:rsidR="00256B65" w:rsidRPr="0090178A">
              <w:t>“</w:t>
            </w:r>
            <w:r w:rsidR="007B5EDE" w:rsidRPr="0090178A">
              <w:t>SEGUNDO ENVELOPE: PARTE FINANCEIRA</w:t>
            </w:r>
            <w:r w:rsidR="00256B65" w:rsidRPr="0090178A">
              <w:t>”</w:t>
            </w:r>
            <w:r w:rsidR="007B5EDE" w:rsidRPr="0090178A">
              <w:t xml:space="preserve"> permanecerão fechados e sob custódia do Contratante até que sejam abertos </w:t>
            </w:r>
            <w:r w:rsidR="006E008C" w:rsidRPr="0090178A">
              <w:t>num</w:t>
            </w:r>
            <w:r w:rsidR="007B5EDE" w:rsidRPr="0090178A">
              <w:t xml:space="preserve"> momento posterior, após avaliação técnica da Parte Técnica das Ofertas. Ao abrir os envelopes marcados com a legenda </w:t>
            </w:r>
            <w:r w:rsidR="00256B65" w:rsidRPr="0090178A">
              <w:t>“</w:t>
            </w:r>
            <w:r w:rsidR="007B5EDE" w:rsidRPr="0090178A">
              <w:t>PARTE TÉCNICA</w:t>
            </w:r>
            <w:r w:rsidR="00256B65" w:rsidRPr="0090178A">
              <w:t>”</w:t>
            </w:r>
            <w:r w:rsidR="007B5EDE" w:rsidRPr="0090178A">
              <w:t xml:space="preserve">, o Contratante lerá o nome do Licitante, indicará a existência ou ausência de uma Garantia de Manutenção da Oferta ou de uma Declaração de Manutenção da Oferta, se exigidas, e se contiver </w:t>
            </w:r>
            <w:r w:rsidR="007B5EDE" w:rsidRPr="0090178A">
              <w:lastRenderedPageBreak/>
              <w:t>modificações, e qualquer outro detalhe que o Contratante considerar apropriado.</w:t>
            </w:r>
          </w:p>
          <w:p w14:paraId="6C018898" w14:textId="54C946A0"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25.6</w:t>
            </w:r>
            <w:r w:rsidR="00B245A3" w:rsidRPr="007E35C8">
              <w:rPr>
                <w:rFonts w:eastAsia="Times New Roman"/>
                <w:lang w:eastAsia="pt-BR"/>
              </w:rPr>
              <w:tab/>
            </w:r>
            <w:r w:rsidR="00DE2B89" w:rsidRPr="0090178A">
              <w:rPr>
                <w:rFonts w:eastAsia="Times New Roman"/>
                <w:lang w:eastAsia="pt-BR"/>
              </w:rPr>
              <w:t>Somente</w:t>
            </w:r>
            <w:r w:rsidRPr="0090178A">
              <w:rPr>
                <w:rFonts w:eastAsia="Times New Roman"/>
                <w:lang w:eastAsia="pt-BR"/>
              </w:rPr>
              <w:t xml:space="preserve"> </w:t>
            </w:r>
            <w:r w:rsidR="00DE2B89" w:rsidRPr="0090178A">
              <w:rPr>
                <w:color w:val="000000" w:themeColor="text1"/>
              </w:rPr>
              <w:t xml:space="preserve">serão consideradas na avaliação técnica as Partes Técnicas das Ofertas e as Partes Técnicas das Ofertas Alternativas que foram lidas no ato de abertura das Ofertas. A Carta de Oferta - Parte Técnica e o envelope fechado, separado e marcado com a legenda </w:t>
            </w:r>
            <w:r w:rsidR="00256B65" w:rsidRPr="0090178A">
              <w:rPr>
                <w:color w:val="000000" w:themeColor="text1"/>
              </w:rPr>
              <w:t>“</w:t>
            </w:r>
            <w:r w:rsidR="00DE2B89" w:rsidRPr="0090178A">
              <w:rPr>
                <w:color w:val="000000" w:themeColor="text1"/>
              </w:rPr>
              <w:t>SEGUNDO ENVELOPE: PARTE FINANCEIRA</w:t>
            </w:r>
            <w:r w:rsidR="00256B65" w:rsidRPr="0090178A">
              <w:rPr>
                <w:color w:val="000000" w:themeColor="text1"/>
              </w:rPr>
              <w:t>”</w:t>
            </w:r>
            <w:r w:rsidR="00DE2B89" w:rsidRPr="0090178A">
              <w:rPr>
                <w:color w:val="000000" w:themeColor="text1"/>
              </w:rPr>
              <w:t xml:space="preserve"> deverão ser rubricados pelos representantes do Contratante que participarem do ato de abertura, na maneira indicada </w:t>
            </w:r>
            <w:r w:rsidR="00DE2B89" w:rsidRPr="0090178A">
              <w:rPr>
                <w:b/>
                <w:bCs/>
                <w:color w:val="000000" w:themeColor="text1"/>
              </w:rPr>
              <w:t>na FDL</w:t>
            </w:r>
            <w:r w:rsidR="00DE2B89" w:rsidRPr="0090178A">
              <w:rPr>
                <w:color w:val="000000" w:themeColor="text1"/>
              </w:rPr>
              <w:t>.</w:t>
            </w:r>
          </w:p>
          <w:p w14:paraId="11E2108E" w14:textId="523303F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25.7</w:t>
            </w:r>
            <w:r w:rsidR="00B245A3" w:rsidRPr="007E35C8">
              <w:rPr>
                <w:rFonts w:eastAsia="Times New Roman"/>
                <w:lang w:eastAsia="pt-BR"/>
              </w:rPr>
              <w:tab/>
            </w:r>
            <w:r w:rsidRPr="0090178A">
              <w:rPr>
                <w:rFonts w:eastAsia="Times New Roman"/>
                <w:lang w:eastAsia="pt-BR"/>
              </w:rPr>
              <w:t xml:space="preserve">No ato </w:t>
            </w:r>
            <w:r w:rsidR="0003170F" w:rsidRPr="0090178A">
              <w:t>da abertura das Ofertas, o Contratante não fará comentários sobre as características das Ofertas e nem rejeitará as Ofertas (exceto as Ofertas atrasadas, conforme disposto nas IAL 23.1).</w:t>
            </w:r>
          </w:p>
        </w:tc>
      </w:tr>
      <w:tr w:rsidR="00F75B9E" w:rsidRPr="0090178A" w14:paraId="3EFB6E57" w14:textId="77777777" w:rsidTr="00341DFA">
        <w:trPr>
          <w:jc w:val="center"/>
        </w:trPr>
        <w:tc>
          <w:tcPr>
            <w:tcW w:w="3119" w:type="dxa"/>
            <w:gridSpan w:val="2"/>
            <w:tcMar>
              <w:top w:w="0" w:type="dxa"/>
              <w:left w:w="115" w:type="dxa"/>
              <w:bottom w:w="0" w:type="dxa"/>
              <w:right w:w="115" w:type="dxa"/>
            </w:tcMar>
            <w:hideMark/>
          </w:tcPr>
          <w:p w14:paraId="61B2F996" w14:textId="4EE408C2" w:rsidR="00F75B9E" w:rsidRPr="0090178A" w:rsidRDefault="00F75B9E" w:rsidP="00F75B9E">
            <w:pPr>
              <w:spacing w:before="120" w:after="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2A1DDF10" w14:textId="2D26270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25.8</w:t>
            </w:r>
            <w:r w:rsidR="00B245A3" w:rsidRPr="007E35C8">
              <w:rPr>
                <w:rFonts w:eastAsia="Times New Roman"/>
                <w:lang w:eastAsia="pt-BR"/>
              </w:rPr>
              <w:tab/>
            </w:r>
            <w:r w:rsidRPr="0090178A">
              <w:rPr>
                <w:rFonts w:eastAsia="Times New Roman"/>
                <w:lang w:eastAsia="pt-BR"/>
              </w:rPr>
              <w:t xml:space="preserve">O Contratante deverá preparar </w:t>
            </w:r>
            <w:r w:rsidR="0003170F" w:rsidRPr="0090178A">
              <w:t>uma ata de abertura das Partes Técnicas das Ofertas, que deverá incluir, no mínimo:</w:t>
            </w:r>
          </w:p>
          <w:p w14:paraId="57032E0C" w14:textId="0C161812" w:rsidR="00F75B9E" w:rsidRPr="0090178A" w:rsidRDefault="00F75B9E" w:rsidP="004916A6">
            <w:pPr>
              <w:pStyle w:val="Header2-SubClauses"/>
              <w:numPr>
                <w:ilvl w:val="0"/>
                <w:numId w:val="116"/>
              </w:numPr>
              <w:rPr>
                <w:rFonts w:cs="Times New Roman"/>
              </w:rPr>
            </w:pPr>
            <w:r w:rsidRPr="0090178A">
              <w:rPr>
                <w:lang w:eastAsia="pt-BR"/>
              </w:rPr>
              <w:t xml:space="preserve">o nome </w:t>
            </w:r>
            <w:r w:rsidR="0003170F" w:rsidRPr="0090178A">
              <w:rPr>
                <w:rFonts w:cs="Times New Roman"/>
              </w:rPr>
              <w:t>do Licitante e se houve retirada, substituição ou modificação;</w:t>
            </w:r>
          </w:p>
          <w:p w14:paraId="78B2EE76" w14:textId="3619CDF4" w:rsidR="0003170F" w:rsidRPr="0090178A" w:rsidRDefault="0003170F" w:rsidP="004916A6">
            <w:pPr>
              <w:pStyle w:val="Header2-SubClauses"/>
              <w:numPr>
                <w:ilvl w:val="0"/>
                <w:numId w:val="116"/>
              </w:numPr>
              <w:rPr>
                <w:rFonts w:cs="Times New Roman"/>
              </w:rPr>
            </w:pPr>
            <w:r w:rsidRPr="0090178A">
              <w:rPr>
                <w:lang w:eastAsia="pt-BR"/>
              </w:rPr>
              <w:t>a</w:t>
            </w:r>
            <w:r w:rsidR="00F75B9E" w:rsidRPr="0090178A">
              <w:rPr>
                <w:lang w:eastAsia="pt-BR"/>
              </w:rPr>
              <w:t xml:space="preserve"> </w:t>
            </w:r>
            <w:r w:rsidRPr="0090178A">
              <w:rPr>
                <w:rFonts w:cs="Times New Roman"/>
              </w:rPr>
              <w:t xml:space="preserve">existência ou ausência de envelopes marcados com a legenda </w:t>
            </w:r>
            <w:r w:rsidR="00256B65" w:rsidRPr="0090178A">
              <w:rPr>
                <w:rFonts w:cs="Times New Roman"/>
              </w:rPr>
              <w:t>“</w:t>
            </w:r>
            <w:r w:rsidRPr="0090178A">
              <w:rPr>
                <w:rFonts w:cs="Times New Roman"/>
              </w:rPr>
              <w:t>SEGUNDO ENVELOPE: PARTE FINANCEIRA</w:t>
            </w:r>
            <w:r w:rsidR="00256B65" w:rsidRPr="0090178A">
              <w:rPr>
                <w:rFonts w:cs="Times New Roman"/>
              </w:rPr>
              <w:t>”</w:t>
            </w:r>
            <w:r w:rsidRPr="0090178A">
              <w:rPr>
                <w:rFonts w:cs="Times New Roman"/>
              </w:rPr>
              <w:t>;</w:t>
            </w:r>
          </w:p>
          <w:p w14:paraId="037324C6" w14:textId="70C96CDC" w:rsidR="0003170F" w:rsidRPr="0090178A" w:rsidRDefault="0003170F" w:rsidP="004916A6">
            <w:pPr>
              <w:pStyle w:val="Header2-SubClauses"/>
              <w:numPr>
                <w:ilvl w:val="0"/>
                <w:numId w:val="116"/>
              </w:numPr>
              <w:rPr>
                <w:rFonts w:cs="Times New Roman"/>
              </w:rPr>
            </w:pPr>
            <w:r w:rsidRPr="0090178A">
              <w:rPr>
                <w:rFonts w:cs="Times New Roman"/>
              </w:rPr>
              <w:t>a existência ou ausência da Garantia de Manutenção da Oferta ou da Declaração Garantia de Manutenção da Oferta, caso tenha sido exigida, e</w:t>
            </w:r>
          </w:p>
          <w:p w14:paraId="735675CD" w14:textId="77777777" w:rsidR="0003170F" w:rsidRPr="0090178A" w:rsidRDefault="0003170F" w:rsidP="004916A6">
            <w:pPr>
              <w:pStyle w:val="Header2-SubClauses"/>
              <w:numPr>
                <w:ilvl w:val="0"/>
                <w:numId w:val="116"/>
              </w:numPr>
              <w:rPr>
                <w:rFonts w:cs="Times New Roman"/>
              </w:rPr>
            </w:pPr>
            <w:r w:rsidRPr="0090178A">
              <w:rPr>
                <w:rFonts w:cs="Times New Roman"/>
              </w:rPr>
              <w:t>se for o caso, qualquer Oferta Alternativa - Parte Técnica.</w:t>
            </w:r>
          </w:p>
          <w:p w14:paraId="2B678F91" w14:textId="299D1B55"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25.9</w:t>
            </w:r>
            <w:r w:rsidR="00B245A3" w:rsidRPr="007E35C8">
              <w:rPr>
                <w:rFonts w:eastAsia="Times New Roman"/>
                <w:lang w:eastAsia="pt-BR"/>
              </w:rPr>
              <w:tab/>
            </w:r>
            <w:r w:rsidRPr="0090178A">
              <w:rPr>
                <w:rFonts w:eastAsia="Times New Roman"/>
                <w:lang w:eastAsia="pt-BR"/>
              </w:rPr>
              <w:t xml:space="preserve">Os </w:t>
            </w:r>
            <w:r w:rsidR="0028155D" w:rsidRPr="0090178A">
              <w:t>representantes dos Licitantes presentes serão convidados a assinar a ata. A ausência da assinatura de um Licitante na ata de abertura não invalidará seu conteúdo ou efeito. Uma cópia da referida ata deverá ser entregue a todos os Licitantes.</w:t>
            </w:r>
          </w:p>
        </w:tc>
      </w:tr>
      <w:tr w:rsidR="00F75B9E" w:rsidRPr="0090178A" w14:paraId="6F6F6C40" w14:textId="77777777" w:rsidTr="00341DFA">
        <w:trPr>
          <w:jc w:val="center"/>
        </w:trPr>
        <w:tc>
          <w:tcPr>
            <w:tcW w:w="8935" w:type="dxa"/>
            <w:gridSpan w:val="4"/>
            <w:tcMar>
              <w:top w:w="0" w:type="dxa"/>
              <w:left w:w="115" w:type="dxa"/>
              <w:bottom w:w="0" w:type="dxa"/>
              <w:right w:w="115" w:type="dxa"/>
            </w:tcMar>
            <w:hideMark/>
          </w:tcPr>
          <w:p w14:paraId="4EC4D014" w14:textId="3DE56191" w:rsidR="00F75B9E" w:rsidRPr="00942214" w:rsidRDefault="00F75B9E" w:rsidP="00341DFA">
            <w:pPr>
              <w:pStyle w:val="Aheader1DCIAO"/>
              <w:rPr>
                <w:lang w:val="pt-BR"/>
              </w:rPr>
            </w:pPr>
            <w:bookmarkStart w:id="282" w:name="_Toc435624839"/>
            <w:bookmarkStart w:id="283" w:name="_Toc440526038"/>
            <w:bookmarkStart w:id="284" w:name="_Toc325723945"/>
            <w:bookmarkStart w:id="285" w:name="_Toc97371030"/>
            <w:bookmarkStart w:id="286" w:name="_Toc461939620"/>
            <w:bookmarkStart w:id="287" w:name="_Toc438962076"/>
            <w:bookmarkStart w:id="288" w:name="_Toc438733994"/>
            <w:bookmarkStart w:id="289" w:name="_Toc438532629"/>
            <w:bookmarkStart w:id="290" w:name="_Toc438438850"/>
            <w:bookmarkStart w:id="291" w:name="_Toc24975678"/>
            <w:bookmarkStart w:id="292" w:name="_Toc56640841"/>
            <w:bookmarkEnd w:id="282"/>
            <w:bookmarkEnd w:id="283"/>
            <w:bookmarkEnd w:id="284"/>
            <w:bookmarkEnd w:id="285"/>
            <w:bookmarkEnd w:id="286"/>
            <w:bookmarkEnd w:id="287"/>
            <w:bookmarkEnd w:id="288"/>
            <w:bookmarkEnd w:id="289"/>
            <w:bookmarkEnd w:id="290"/>
            <w:r w:rsidRPr="00942214">
              <w:rPr>
                <w:lang w:val="pt-BR"/>
              </w:rPr>
              <w:t xml:space="preserve">Avaliação de Ofertas. Disposições </w:t>
            </w:r>
            <w:r w:rsidR="00942214">
              <w:rPr>
                <w:lang w:val="pt-BR"/>
              </w:rPr>
              <w:t>G</w:t>
            </w:r>
            <w:r w:rsidRPr="00942214">
              <w:rPr>
                <w:lang w:val="pt-BR"/>
              </w:rPr>
              <w:t>erais</w:t>
            </w:r>
            <w:bookmarkEnd w:id="291"/>
            <w:bookmarkEnd w:id="292"/>
          </w:p>
        </w:tc>
      </w:tr>
      <w:tr w:rsidR="00F75B9E" w:rsidRPr="0090178A" w14:paraId="7D3D89A4" w14:textId="77777777" w:rsidTr="00341DFA">
        <w:trPr>
          <w:jc w:val="center"/>
        </w:trPr>
        <w:tc>
          <w:tcPr>
            <w:tcW w:w="3119" w:type="dxa"/>
            <w:gridSpan w:val="2"/>
            <w:tcMar>
              <w:top w:w="0" w:type="dxa"/>
              <w:left w:w="115" w:type="dxa"/>
              <w:bottom w:w="0" w:type="dxa"/>
              <w:right w:w="115" w:type="dxa"/>
            </w:tcMar>
            <w:hideMark/>
          </w:tcPr>
          <w:p w14:paraId="2098BD0D" w14:textId="090B158E" w:rsidR="00F75B9E" w:rsidRPr="0090178A" w:rsidRDefault="00F75B9E" w:rsidP="00E52855">
            <w:pPr>
              <w:pStyle w:val="Aheader2DCIAO"/>
              <w:numPr>
                <w:ilvl w:val="0"/>
                <w:numId w:val="80"/>
              </w:numPr>
            </w:pPr>
            <w:bookmarkStart w:id="293" w:name="_Toc455487619"/>
            <w:bookmarkStart w:id="294" w:name="_Toc435624840"/>
            <w:bookmarkStart w:id="295" w:name="_Toc440526039"/>
            <w:bookmarkStart w:id="296" w:name="_Toc325723946"/>
            <w:bookmarkStart w:id="297" w:name="_Toc139863128"/>
            <w:bookmarkStart w:id="298" w:name="_Toc97371031"/>
            <w:bookmarkStart w:id="299" w:name="_Toc438907231"/>
            <w:bookmarkStart w:id="300" w:name="_Toc438907032"/>
            <w:bookmarkStart w:id="301" w:name="_Toc438733995"/>
            <w:bookmarkStart w:id="302" w:name="_Toc438532630"/>
            <w:bookmarkStart w:id="303" w:name="_Toc438438851"/>
            <w:bookmarkStart w:id="304" w:name="_Toc24975679"/>
            <w:bookmarkStart w:id="305" w:name="_Toc56640842"/>
            <w:bookmarkEnd w:id="293"/>
            <w:bookmarkEnd w:id="294"/>
            <w:bookmarkEnd w:id="295"/>
            <w:bookmarkEnd w:id="296"/>
            <w:bookmarkEnd w:id="297"/>
            <w:bookmarkEnd w:id="298"/>
            <w:bookmarkEnd w:id="299"/>
            <w:bookmarkEnd w:id="300"/>
            <w:bookmarkEnd w:id="301"/>
            <w:bookmarkEnd w:id="302"/>
            <w:bookmarkEnd w:id="303"/>
            <w:r w:rsidRPr="0090178A">
              <w:t>Confidencialidade</w:t>
            </w:r>
            <w:bookmarkEnd w:id="304"/>
            <w:bookmarkEnd w:id="305"/>
          </w:p>
        </w:tc>
        <w:tc>
          <w:tcPr>
            <w:tcW w:w="5813" w:type="dxa"/>
            <w:gridSpan w:val="2"/>
            <w:tcMar>
              <w:top w:w="0" w:type="dxa"/>
              <w:left w:w="115" w:type="dxa"/>
              <w:bottom w:w="0" w:type="dxa"/>
              <w:right w:w="115" w:type="dxa"/>
            </w:tcMar>
            <w:hideMark/>
          </w:tcPr>
          <w:p w14:paraId="1E99617C" w14:textId="557DF9C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26.1</w:t>
            </w:r>
            <w:r w:rsidR="00B245A3" w:rsidRPr="007E35C8">
              <w:rPr>
                <w:rFonts w:eastAsia="Times New Roman"/>
                <w:lang w:eastAsia="pt-BR"/>
              </w:rPr>
              <w:tab/>
            </w:r>
            <w:r w:rsidRPr="0090178A">
              <w:rPr>
                <w:rFonts w:eastAsia="Times New Roman"/>
                <w:lang w:eastAsia="pt-BR"/>
              </w:rPr>
              <w:t xml:space="preserve">As informações </w:t>
            </w:r>
            <w:r w:rsidR="003616AA" w:rsidRPr="0090178A">
              <w:t xml:space="preserve">relacionadas à avaliação das Ofertas e recomendações de adjudicação de contratos não devem ser reveladas aos Licitantes ou a qualquer pessoa não oficialmente envolvida com este processo de licitação até que a Notificação de Intenção de Adjudicação </w:t>
            </w:r>
            <w:r w:rsidR="0054251C" w:rsidRPr="0090178A">
              <w:t>d</w:t>
            </w:r>
            <w:r w:rsidR="003616AA" w:rsidRPr="0090178A">
              <w:t xml:space="preserve">o Contrato seja </w:t>
            </w:r>
            <w:r w:rsidR="003616AA" w:rsidRPr="0090178A">
              <w:lastRenderedPageBreak/>
              <w:t>comunicada a todos os Licitantes, de acordo com as IAL 47.1.</w:t>
            </w:r>
          </w:p>
        </w:tc>
      </w:tr>
      <w:tr w:rsidR="00F75B9E" w:rsidRPr="0090178A" w14:paraId="638BA23D" w14:textId="77777777" w:rsidTr="00341DFA">
        <w:trPr>
          <w:jc w:val="center"/>
        </w:trPr>
        <w:tc>
          <w:tcPr>
            <w:tcW w:w="3119" w:type="dxa"/>
            <w:gridSpan w:val="2"/>
            <w:tcMar>
              <w:top w:w="0" w:type="dxa"/>
              <w:left w:w="115" w:type="dxa"/>
              <w:bottom w:w="0" w:type="dxa"/>
              <w:right w:w="115" w:type="dxa"/>
            </w:tcMar>
            <w:hideMark/>
          </w:tcPr>
          <w:p w14:paraId="3CD6503D" w14:textId="38622C24" w:rsidR="00F75B9E" w:rsidRPr="0090178A" w:rsidRDefault="00F75B9E" w:rsidP="00F75B9E">
            <w:pPr>
              <w:spacing w:before="120" w:after="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04D11126" w14:textId="6EF2FB08"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26.2</w:t>
            </w:r>
            <w:r w:rsidR="00B245A3" w:rsidRPr="007E35C8">
              <w:rPr>
                <w:rFonts w:eastAsia="Times New Roman"/>
                <w:lang w:eastAsia="pt-BR"/>
              </w:rPr>
              <w:tab/>
            </w:r>
            <w:r w:rsidRPr="0090178A">
              <w:rPr>
                <w:rFonts w:eastAsia="Times New Roman"/>
                <w:lang w:eastAsia="pt-BR"/>
              </w:rPr>
              <w:t xml:space="preserve">Qualquer </w:t>
            </w:r>
            <w:r w:rsidR="003616AA" w:rsidRPr="0090178A">
              <w:t>tentativa por parte de um Licitante de influenciar o Contratante na avaliação das Ofertas ou nas decisões sobre adjudicação do Contrato pode resultar na rejeição dessa Oferta.</w:t>
            </w:r>
          </w:p>
        </w:tc>
      </w:tr>
      <w:tr w:rsidR="00F75B9E" w:rsidRPr="0090178A" w14:paraId="02061259" w14:textId="77777777" w:rsidTr="00341DFA">
        <w:trPr>
          <w:jc w:val="center"/>
        </w:trPr>
        <w:tc>
          <w:tcPr>
            <w:tcW w:w="3119" w:type="dxa"/>
            <w:gridSpan w:val="2"/>
            <w:tcMar>
              <w:top w:w="0" w:type="dxa"/>
              <w:left w:w="115" w:type="dxa"/>
              <w:bottom w:w="0" w:type="dxa"/>
              <w:right w:w="115" w:type="dxa"/>
            </w:tcMar>
            <w:hideMark/>
          </w:tcPr>
          <w:p w14:paraId="7EDBEA47" w14:textId="6E543701"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55B7AA1E" w14:textId="36C6D31E"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26.3</w:t>
            </w:r>
            <w:r w:rsidR="00B245A3" w:rsidRPr="007E35C8">
              <w:rPr>
                <w:rFonts w:eastAsia="Times New Roman"/>
                <w:lang w:eastAsia="pt-BR"/>
              </w:rPr>
              <w:tab/>
            </w:r>
            <w:r w:rsidRPr="0090178A">
              <w:rPr>
                <w:rFonts w:eastAsia="Times New Roman"/>
                <w:lang w:eastAsia="pt-BR"/>
              </w:rPr>
              <w:t xml:space="preserve">Não obstante </w:t>
            </w:r>
            <w:r w:rsidR="00780204" w:rsidRPr="0090178A">
              <w:t xml:space="preserve">o disposto nas IAL 26.2, desde a abertura das </w:t>
            </w:r>
            <w:r w:rsidR="006D5D1A" w:rsidRPr="0090178A">
              <w:t xml:space="preserve">Ofertas </w:t>
            </w:r>
            <w:r w:rsidR="00780204" w:rsidRPr="0090178A">
              <w:t>até a adjudicação d</w:t>
            </w:r>
            <w:r w:rsidR="001126DE" w:rsidRPr="0090178A">
              <w:t>o</w:t>
            </w:r>
            <w:r w:rsidR="00780204" w:rsidRPr="0090178A">
              <w:t xml:space="preserve"> Contrato, se qualquer Licitante quiser contatar o Contratante sobre qualquer assunto relacionado ao processo de licitação, deverá fazê-lo por escrito.</w:t>
            </w:r>
          </w:p>
        </w:tc>
      </w:tr>
      <w:tr w:rsidR="00F75B9E" w:rsidRPr="0090178A" w14:paraId="47466CF8" w14:textId="77777777" w:rsidTr="00341DFA">
        <w:trPr>
          <w:jc w:val="center"/>
        </w:trPr>
        <w:tc>
          <w:tcPr>
            <w:tcW w:w="3119" w:type="dxa"/>
            <w:gridSpan w:val="2"/>
            <w:tcMar>
              <w:top w:w="0" w:type="dxa"/>
              <w:left w:w="115" w:type="dxa"/>
              <w:bottom w:w="0" w:type="dxa"/>
              <w:right w:w="115" w:type="dxa"/>
            </w:tcMar>
            <w:hideMark/>
          </w:tcPr>
          <w:p w14:paraId="3DFAA4D1" w14:textId="639EA0E2" w:rsidR="00F75B9E" w:rsidRPr="0090178A" w:rsidRDefault="00F75B9E" w:rsidP="00E52855">
            <w:pPr>
              <w:pStyle w:val="Aheader2DCIAO"/>
              <w:numPr>
                <w:ilvl w:val="0"/>
                <w:numId w:val="81"/>
              </w:numPr>
            </w:pPr>
            <w:bookmarkStart w:id="306" w:name="_Toc455487620"/>
            <w:bookmarkStart w:id="307" w:name="_Toc435624841"/>
            <w:bookmarkStart w:id="308" w:name="_Toc440526040"/>
            <w:bookmarkStart w:id="309" w:name="_Toc325723947"/>
            <w:bookmarkStart w:id="310" w:name="_Toc139863129"/>
            <w:bookmarkStart w:id="311" w:name="_Toc97371032"/>
            <w:bookmarkStart w:id="312" w:name="_Toc438907232"/>
            <w:bookmarkStart w:id="313" w:name="_Toc438907033"/>
            <w:bookmarkStart w:id="314" w:name="_Toc438733996"/>
            <w:bookmarkStart w:id="315" w:name="_Toc438532631"/>
            <w:bookmarkStart w:id="316" w:name="_Toc438438852"/>
            <w:bookmarkStart w:id="317" w:name="_Toc424009129"/>
            <w:bookmarkStart w:id="318" w:name="_Toc24975680"/>
            <w:bookmarkStart w:id="319" w:name="_Toc56640843"/>
            <w:bookmarkEnd w:id="306"/>
            <w:bookmarkEnd w:id="307"/>
            <w:bookmarkEnd w:id="308"/>
            <w:bookmarkEnd w:id="309"/>
            <w:bookmarkEnd w:id="310"/>
            <w:bookmarkEnd w:id="311"/>
            <w:bookmarkEnd w:id="312"/>
            <w:bookmarkEnd w:id="313"/>
            <w:bookmarkEnd w:id="314"/>
            <w:bookmarkEnd w:id="315"/>
            <w:bookmarkEnd w:id="316"/>
            <w:bookmarkEnd w:id="317"/>
            <w:r w:rsidRPr="0090178A">
              <w:t xml:space="preserve">Esclarecimentos </w:t>
            </w:r>
            <w:r w:rsidR="00F31790" w:rsidRPr="0090178A">
              <w:t>sobre</w:t>
            </w:r>
            <w:r w:rsidRPr="0090178A">
              <w:t xml:space="preserve"> Ofertas</w:t>
            </w:r>
            <w:bookmarkEnd w:id="318"/>
            <w:bookmarkEnd w:id="319"/>
          </w:p>
          <w:p w14:paraId="5391C084" w14:textId="04CC5F78" w:rsidR="00F75B9E" w:rsidRPr="0090178A" w:rsidRDefault="00F75B9E" w:rsidP="00F75B9E">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19936996" w14:textId="7E491901"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27.1</w:t>
            </w:r>
            <w:r w:rsidR="00B245A3" w:rsidRPr="007E35C8">
              <w:rPr>
                <w:rFonts w:eastAsia="Times New Roman"/>
                <w:lang w:eastAsia="pt-BR"/>
              </w:rPr>
              <w:tab/>
            </w:r>
            <w:r w:rsidRPr="0090178A">
              <w:rPr>
                <w:rFonts w:eastAsia="Times New Roman"/>
                <w:lang w:eastAsia="pt-BR"/>
              </w:rPr>
              <w:t xml:space="preserve">A fim de </w:t>
            </w:r>
            <w:r w:rsidR="00873CFA" w:rsidRPr="0090178A">
              <w:t xml:space="preserve">facilitar o exame, avaliação e comparação das Ofertas e as Qualificações dos Licitantes, o Contratante poderá, se julgar necessário, solicitar a qualquer Licitante esclarecimentos a respeito de sua Oferta; em caso afirmativo, deve dar aos Licitantes um </w:t>
            </w:r>
            <w:r w:rsidR="001701FF" w:rsidRPr="0090178A">
              <w:t>prazo</w:t>
            </w:r>
            <w:r w:rsidR="00873CFA" w:rsidRPr="0090178A">
              <w:t xml:space="preserve"> razoável para responder. Qualquer esclarecimento apresentado por um Licitante que não tenha sido solicitado pelo Contratante não será levado em consideração. O pedido de esclarecimento</w:t>
            </w:r>
            <w:r w:rsidR="007A12FD">
              <w:t>s</w:t>
            </w:r>
            <w:r w:rsidR="00873CFA" w:rsidRPr="0090178A">
              <w:t xml:space="preserve"> do Contratante e a resposta correspondente devem ser feitos por escrito. Nenhuma modificação, incluindo aumentos ou reduções voluntárias, dos preços ou </w:t>
            </w:r>
            <w:r w:rsidR="00E90D55" w:rsidRPr="0090178A">
              <w:t xml:space="preserve">do conteúdo </w:t>
            </w:r>
            <w:r w:rsidR="00873CFA" w:rsidRPr="0090178A">
              <w:t>da Oferta será solicitada, oferecida ou permitida, exceto aquelas que sejam necessárias para confirmar a correção de erros aritméticos que o Contratante tenha descoberto durante a avaliação das Ofertas, de acordo com as disposições d</w:t>
            </w:r>
            <w:r w:rsidR="009A69A8" w:rsidRPr="0090178A">
              <w:t>as IAL</w:t>
            </w:r>
            <w:r w:rsidR="00873CFA" w:rsidRPr="0090178A">
              <w:t xml:space="preserve"> 36.</w:t>
            </w:r>
            <w:r w:rsidRPr="0090178A">
              <w:rPr>
                <w:rFonts w:eastAsia="Times New Roman"/>
                <w:sz w:val="14"/>
                <w:szCs w:val="14"/>
                <w:lang w:eastAsia="pt-BR"/>
              </w:rPr>
              <w:t xml:space="preserve"> </w:t>
            </w:r>
          </w:p>
        </w:tc>
      </w:tr>
      <w:tr w:rsidR="00F75B9E" w:rsidRPr="0090178A" w14:paraId="263750CE" w14:textId="77777777" w:rsidTr="00341DFA">
        <w:trPr>
          <w:jc w:val="center"/>
        </w:trPr>
        <w:tc>
          <w:tcPr>
            <w:tcW w:w="3119" w:type="dxa"/>
            <w:gridSpan w:val="2"/>
            <w:tcMar>
              <w:top w:w="0" w:type="dxa"/>
              <w:left w:w="115" w:type="dxa"/>
              <w:bottom w:w="0" w:type="dxa"/>
              <w:right w:w="115" w:type="dxa"/>
            </w:tcMar>
            <w:hideMark/>
          </w:tcPr>
          <w:p w14:paraId="73CF38E3" w14:textId="38E6A84E" w:rsidR="00F75B9E" w:rsidRPr="0090178A" w:rsidRDefault="00F75B9E" w:rsidP="00F75B9E">
            <w:pPr>
              <w:spacing w:before="120" w:after="120"/>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6FC651A6" w14:textId="1ED8DFD4"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27.2</w:t>
            </w:r>
            <w:r w:rsidR="00B245A3" w:rsidRPr="007E35C8">
              <w:rPr>
                <w:rFonts w:eastAsia="Times New Roman"/>
                <w:lang w:eastAsia="pt-BR"/>
              </w:rPr>
              <w:tab/>
            </w:r>
            <w:r w:rsidR="008B2F04" w:rsidRPr="0090178A">
              <w:rPr>
                <w:rFonts w:eastAsia="Times New Roman"/>
                <w:lang w:eastAsia="pt-BR"/>
              </w:rPr>
              <w:t>Se</w:t>
            </w:r>
            <w:r w:rsidRPr="0090178A">
              <w:rPr>
                <w:rFonts w:eastAsia="Times New Roman"/>
                <w:lang w:eastAsia="pt-BR"/>
              </w:rPr>
              <w:t xml:space="preserve"> </w:t>
            </w:r>
            <w:r w:rsidR="008B2F04" w:rsidRPr="0090178A">
              <w:t>um Licitante não esclarecer sua oferta até a data e horário determinad</w:t>
            </w:r>
            <w:r w:rsidR="00946FA6" w:rsidRPr="0090178A">
              <w:t>os</w:t>
            </w:r>
            <w:r w:rsidR="008B2F04" w:rsidRPr="0090178A">
              <w:t xml:space="preserve"> no pedido de esclarecimento</w:t>
            </w:r>
            <w:r w:rsidR="007A12FD">
              <w:t>s</w:t>
            </w:r>
            <w:r w:rsidR="008B2F04" w:rsidRPr="0090178A">
              <w:t xml:space="preserve"> do Contratante, sua oferta poderá ser rejeitada.</w:t>
            </w:r>
          </w:p>
        </w:tc>
      </w:tr>
      <w:tr w:rsidR="00F75B9E" w:rsidRPr="0090178A" w14:paraId="10FAED8A" w14:textId="77777777" w:rsidTr="00341DFA">
        <w:trPr>
          <w:jc w:val="center"/>
        </w:trPr>
        <w:tc>
          <w:tcPr>
            <w:tcW w:w="3119" w:type="dxa"/>
            <w:gridSpan w:val="2"/>
            <w:tcMar>
              <w:top w:w="0" w:type="dxa"/>
              <w:left w:w="115" w:type="dxa"/>
              <w:bottom w:w="0" w:type="dxa"/>
              <w:right w:w="115" w:type="dxa"/>
            </w:tcMar>
            <w:hideMark/>
          </w:tcPr>
          <w:p w14:paraId="3323C049" w14:textId="3BF8831F" w:rsidR="00F75B9E" w:rsidRPr="0090178A" w:rsidRDefault="00F75B9E" w:rsidP="00E52855">
            <w:pPr>
              <w:pStyle w:val="Aheader2DCIAO"/>
              <w:numPr>
                <w:ilvl w:val="0"/>
                <w:numId w:val="82"/>
              </w:numPr>
            </w:pPr>
            <w:bookmarkStart w:id="320" w:name="_Toc455487621"/>
            <w:bookmarkStart w:id="321" w:name="_Toc24975681"/>
            <w:bookmarkStart w:id="322" w:name="_Toc56640844"/>
            <w:bookmarkEnd w:id="320"/>
            <w:r w:rsidRPr="0090178A">
              <w:t xml:space="preserve">Desvios, </w:t>
            </w:r>
            <w:r w:rsidR="00715B54" w:rsidRPr="0090178A">
              <w:t>R</w:t>
            </w:r>
            <w:r w:rsidRPr="0090178A">
              <w:t xml:space="preserve">eservas e </w:t>
            </w:r>
            <w:r w:rsidR="00715B54" w:rsidRPr="0090178A">
              <w:t>O</w:t>
            </w:r>
            <w:r w:rsidRPr="0090178A">
              <w:t>missões</w:t>
            </w:r>
            <w:bookmarkEnd w:id="321"/>
            <w:bookmarkEnd w:id="322"/>
          </w:p>
        </w:tc>
        <w:tc>
          <w:tcPr>
            <w:tcW w:w="5813" w:type="dxa"/>
            <w:gridSpan w:val="2"/>
            <w:tcMar>
              <w:top w:w="0" w:type="dxa"/>
              <w:left w:w="115" w:type="dxa"/>
              <w:bottom w:w="0" w:type="dxa"/>
              <w:right w:w="115" w:type="dxa"/>
            </w:tcMar>
            <w:hideMark/>
          </w:tcPr>
          <w:p w14:paraId="7D947500" w14:textId="5808187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28.1</w:t>
            </w:r>
            <w:r w:rsidR="00B245A3" w:rsidRPr="007E35C8">
              <w:rPr>
                <w:rFonts w:eastAsia="Times New Roman"/>
                <w:lang w:eastAsia="pt-BR"/>
              </w:rPr>
              <w:tab/>
            </w:r>
            <w:r w:rsidRPr="0090178A">
              <w:rPr>
                <w:rFonts w:eastAsia="Times New Roman"/>
                <w:lang w:eastAsia="pt-BR"/>
              </w:rPr>
              <w:t xml:space="preserve">Durante a avaliação das Ofertas, </w:t>
            </w:r>
            <w:r w:rsidR="00715B54" w:rsidRPr="0090178A">
              <w:rPr>
                <w:rFonts w:eastAsia="Times New Roman"/>
                <w:lang w:eastAsia="pt-BR"/>
              </w:rPr>
              <w:t>as seguintes definições se a</w:t>
            </w:r>
            <w:r w:rsidRPr="0090178A">
              <w:rPr>
                <w:rFonts w:eastAsia="Times New Roman"/>
                <w:lang w:eastAsia="pt-BR"/>
              </w:rPr>
              <w:t>plica</w:t>
            </w:r>
            <w:r w:rsidR="00715B54" w:rsidRPr="0090178A">
              <w:rPr>
                <w:rFonts w:eastAsia="Times New Roman"/>
                <w:lang w:eastAsia="pt-BR"/>
              </w:rPr>
              <w:t>m</w:t>
            </w:r>
            <w:r w:rsidRPr="0090178A">
              <w:rPr>
                <w:rFonts w:eastAsia="Times New Roman"/>
                <w:lang w:eastAsia="pt-BR"/>
              </w:rPr>
              <w:t>:</w:t>
            </w:r>
            <w:r w:rsidRPr="0090178A">
              <w:rPr>
                <w:rFonts w:eastAsia="Times New Roman"/>
                <w:sz w:val="14"/>
                <w:szCs w:val="14"/>
                <w:lang w:eastAsia="pt-BR"/>
              </w:rPr>
              <w:t xml:space="preserve"> </w:t>
            </w:r>
          </w:p>
          <w:p w14:paraId="435981F4" w14:textId="7F1B4DC6" w:rsidR="00F75B9E" w:rsidRPr="0090178A" w:rsidRDefault="00F75B9E" w:rsidP="00B245A3">
            <w:pPr>
              <w:spacing w:after="200"/>
              <w:ind w:left="958" w:hanging="423"/>
              <w:jc w:val="both"/>
              <w:rPr>
                <w:rFonts w:eastAsia="Times New Roman"/>
                <w:lang w:eastAsia="pt-BR"/>
              </w:rPr>
            </w:pPr>
            <w:r w:rsidRPr="0090178A">
              <w:rPr>
                <w:rFonts w:eastAsia="Times New Roman"/>
                <w:lang w:eastAsia="pt-BR"/>
              </w:rPr>
              <w:t>(a)</w:t>
            </w:r>
            <w:r w:rsidR="00B245A3" w:rsidRPr="007E35C8">
              <w:rPr>
                <w:rFonts w:eastAsia="Times New Roman"/>
                <w:lang w:eastAsia="pt-BR"/>
              </w:rPr>
              <w:t xml:space="preserve"> </w:t>
            </w:r>
            <w:r w:rsidR="00B245A3" w:rsidRPr="007E35C8">
              <w:rPr>
                <w:rFonts w:eastAsia="Times New Roman"/>
                <w:lang w:eastAsia="pt-BR"/>
              </w:rPr>
              <w:tab/>
            </w:r>
            <w:r w:rsidR="00256B65" w:rsidRPr="0090178A">
              <w:rPr>
                <w:rFonts w:eastAsia="Times New Roman"/>
                <w:lang w:eastAsia="pt-BR"/>
              </w:rPr>
              <w:t>“</w:t>
            </w:r>
            <w:r w:rsidRPr="0090178A">
              <w:rPr>
                <w:rFonts w:eastAsia="Times New Roman"/>
                <w:i/>
                <w:iCs/>
                <w:lang w:eastAsia="pt-BR"/>
              </w:rPr>
              <w:t>desvio</w:t>
            </w:r>
            <w:r w:rsidR="00256B65" w:rsidRPr="0090178A">
              <w:rPr>
                <w:rFonts w:eastAsia="Times New Roman"/>
                <w:lang w:eastAsia="pt-BR"/>
              </w:rPr>
              <w:t>”</w:t>
            </w:r>
            <w:r w:rsidRPr="0090178A">
              <w:rPr>
                <w:rFonts w:eastAsia="Times New Roman"/>
                <w:lang w:eastAsia="pt-BR"/>
              </w:rPr>
              <w:t xml:space="preserve"> é um desvio dos requisitos especificados no </w:t>
            </w:r>
            <w:r w:rsidR="00FF5861" w:rsidRPr="0090178A">
              <w:t>Documento de Licitação</w:t>
            </w:r>
            <w:r w:rsidRPr="0090178A">
              <w:rPr>
                <w:rFonts w:eastAsia="Times New Roman"/>
                <w:lang w:eastAsia="pt-BR"/>
              </w:rPr>
              <w:t xml:space="preserve">;      </w:t>
            </w:r>
          </w:p>
          <w:p w14:paraId="5BDB3858" w14:textId="28D1439B" w:rsidR="00F75B9E" w:rsidRPr="0090178A" w:rsidRDefault="00F75B9E" w:rsidP="00B245A3">
            <w:pPr>
              <w:spacing w:after="200"/>
              <w:ind w:left="958" w:hanging="423"/>
              <w:jc w:val="both"/>
              <w:rPr>
                <w:rFonts w:eastAsia="Times New Roman"/>
                <w:lang w:eastAsia="pt-BR"/>
              </w:rPr>
            </w:pPr>
            <w:r w:rsidRPr="0090178A">
              <w:rPr>
                <w:rFonts w:eastAsia="Times New Roman"/>
                <w:lang w:eastAsia="pt-BR"/>
              </w:rPr>
              <w:t>(b)</w:t>
            </w:r>
            <w:r w:rsidR="00B245A3" w:rsidRPr="007E35C8">
              <w:rPr>
                <w:rFonts w:eastAsia="Times New Roman"/>
                <w:lang w:eastAsia="pt-BR"/>
              </w:rPr>
              <w:t xml:space="preserve"> </w:t>
            </w:r>
            <w:r w:rsidR="00B245A3" w:rsidRPr="007E35C8">
              <w:rPr>
                <w:rFonts w:eastAsia="Times New Roman"/>
                <w:lang w:eastAsia="pt-BR"/>
              </w:rPr>
              <w:tab/>
            </w:r>
            <w:r w:rsidR="00256B65" w:rsidRPr="0090178A">
              <w:rPr>
                <w:rFonts w:eastAsia="Times New Roman"/>
                <w:lang w:eastAsia="pt-BR"/>
              </w:rPr>
              <w:t>“</w:t>
            </w:r>
            <w:r w:rsidRPr="0090178A">
              <w:rPr>
                <w:rFonts w:eastAsia="Times New Roman"/>
                <w:i/>
                <w:iCs/>
                <w:lang w:eastAsia="pt-BR"/>
              </w:rPr>
              <w:t>reserva</w:t>
            </w:r>
            <w:r w:rsidR="00256B65" w:rsidRPr="0090178A">
              <w:rPr>
                <w:rFonts w:eastAsia="Times New Roman"/>
                <w:lang w:eastAsia="pt-BR"/>
              </w:rPr>
              <w:t>”</w:t>
            </w:r>
            <w:r w:rsidRPr="0090178A">
              <w:rPr>
                <w:rFonts w:eastAsia="Times New Roman"/>
                <w:lang w:eastAsia="pt-BR"/>
              </w:rPr>
              <w:t xml:space="preserve"> é a imposição de condições limitantes ou a recusa em aceitar integralmente os requisitos especificados no </w:t>
            </w:r>
            <w:r w:rsidR="00FF5861" w:rsidRPr="0090178A">
              <w:t>Documento de Licitação</w:t>
            </w:r>
            <w:r w:rsidRPr="0090178A">
              <w:rPr>
                <w:rFonts w:eastAsia="Times New Roman"/>
                <w:lang w:eastAsia="pt-BR"/>
              </w:rPr>
              <w:t xml:space="preserve">, e      </w:t>
            </w:r>
          </w:p>
          <w:p w14:paraId="040D657C" w14:textId="070C6D7C" w:rsidR="00F75B9E" w:rsidRPr="0090178A" w:rsidRDefault="00F75B9E" w:rsidP="00B245A3">
            <w:pPr>
              <w:spacing w:after="200"/>
              <w:ind w:left="958" w:hanging="423"/>
              <w:jc w:val="both"/>
              <w:rPr>
                <w:rFonts w:eastAsia="Times New Roman"/>
                <w:lang w:eastAsia="pt-BR"/>
              </w:rPr>
            </w:pPr>
            <w:r w:rsidRPr="0090178A">
              <w:rPr>
                <w:rFonts w:eastAsia="Times New Roman"/>
                <w:lang w:eastAsia="pt-BR"/>
              </w:rPr>
              <w:lastRenderedPageBreak/>
              <w:t>(c)</w:t>
            </w:r>
            <w:r w:rsidR="00B245A3" w:rsidRPr="007E35C8">
              <w:rPr>
                <w:rFonts w:eastAsia="Times New Roman"/>
                <w:lang w:eastAsia="pt-BR"/>
              </w:rPr>
              <w:t xml:space="preserve"> </w:t>
            </w:r>
            <w:r w:rsidR="00B245A3" w:rsidRPr="007E35C8">
              <w:rPr>
                <w:rFonts w:eastAsia="Times New Roman"/>
                <w:lang w:eastAsia="pt-BR"/>
              </w:rPr>
              <w:tab/>
            </w:r>
            <w:r w:rsidR="00256B65" w:rsidRPr="0090178A">
              <w:rPr>
                <w:rFonts w:eastAsia="Times New Roman"/>
                <w:lang w:eastAsia="pt-BR"/>
              </w:rPr>
              <w:t>“</w:t>
            </w:r>
            <w:r w:rsidRPr="0090178A">
              <w:rPr>
                <w:rFonts w:eastAsia="Times New Roman"/>
                <w:i/>
                <w:iCs/>
                <w:lang w:eastAsia="pt-BR"/>
              </w:rPr>
              <w:t>omissão</w:t>
            </w:r>
            <w:r w:rsidR="00256B65" w:rsidRPr="0090178A">
              <w:rPr>
                <w:rFonts w:eastAsia="Times New Roman"/>
                <w:lang w:eastAsia="pt-BR"/>
              </w:rPr>
              <w:t>”</w:t>
            </w:r>
            <w:r w:rsidR="00861F40" w:rsidRPr="0090178A">
              <w:t xml:space="preserve"> é a falta de apresentação de parte ou de todas as informações ou documentação exigidas no Documento de Licitação.</w:t>
            </w:r>
          </w:p>
        </w:tc>
      </w:tr>
      <w:tr w:rsidR="00F75B9E" w:rsidRPr="0090178A" w14:paraId="56D8540E" w14:textId="77777777" w:rsidTr="00341DFA">
        <w:trPr>
          <w:trHeight w:val="3986"/>
          <w:jc w:val="center"/>
        </w:trPr>
        <w:tc>
          <w:tcPr>
            <w:tcW w:w="3119" w:type="dxa"/>
            <w:gridSpan w:val="2"/>
            <w:tcMar>
              <w:top w:w="0" w:type="dxa"/>
              <w:left w:w="115" w:type="dxa"/>
              <w:bottom w:w="0" w:type="dxa"/>
              <w:right w:w="115" w:type="dxa"/>
            </w:tcMar>
            <w:hideMark/>
          </w:tcPr>
          <w:p w14:paraId="0577700C" w14:textId="377E8055" w:rsidR="00F75B9E" w:rsidRPr="0090178A" w:rsidRDefault="00F75B9E" w:rsidP="00E52855">
            <w:pPr>
              <w:pStyle w:val="Aheader2DCIAO"/>
              <w:numPr>
                <w:ilvl w:val="0"/>
                <w:numId w:val="83"/>
              </w:numPr>
            </w:pPr>
            <w:bookmarkStart w:id="323" w:name="_Toc455487622"/>
            <w:bookmarkStart w:id="324" w:name="_Toc24975682"/>
            <w:bookmarkStart w:id="325" w:name="_Toc56640845"/>
            <w:bookmarkEnd w:id="323"/>
            <w:r w:rsidRPr="0090178A">
              <w:lastRenderedPageBreak/>
              <w:t>Falta de Conformidades Não Significativas</w:t>
            </w:r>
            <w:bookmarkEnd w:id="324"/>
            <w:bookmarkEnd w:id="325"/>
          </w:p>
        </w:tc>
        <w:tc>
          <w:tcPr>
            <w:tcW w:w="5813" w:type="dxa"/>
            <w:gridSpan w:val="2"/>
            <w:tcMar>
              <w:top w:w="0" w:type="dxa"/>
              <w:left w:w="115" w:type="dxa"/>
              <w:bottom w:w="0" w:type="dxa"/>
              <w:right w:w="115" w:type="dxa"/>
            </w:tcMar>
            <w:hideMark/>
          </w:tcPr>
          <w:p w14:paraId="52123694" w14:textId="1727B2CE" w:rsidR="00F75B9E" w:rsidRPr="0090178A" w:rsidRDefault="00F75B9E" w:rsidP="00441E7B">
            <w:pPr>
              <w:tabs>
                <w:tab w:val="left" w:pos="674"/>
              </w:tabs>
              <w:spacing w:after="200"/>
              <w:ind w:left="634" w:hanging="634"/>
              <w:jc w:val="both"/>
              <w:rPr>
                <w:rFonts w:eastAsia="Times New Roman"/>
                <w:lang w:eastAsia="pt-BR"/>
              </w:rPr>
            </w:pPr>
            <w:r w:rsidRPr="0090178A">
              <w:rPr>
                <w:rFonts w:eastAsia="Times New Roman"/>
                <w:lang w:eastAsia="pt-BR"/>
              </w:rPr>
              <w:t>29.1</w:t>
            </w:r>
            <w:r w:rsidR="00B245A3" w:rsidRPr="007E35C8">
              <w:rPr>
                <w:rFonts w:eastAsia="Times New Roman"/>
                <w:lang w:eastAsia="pt-BR"/>
              </w:rPr>
              <w:tab/>
            </w:r>
            <w:r w:rsidR="00B245A3">
              <w:rPr>
                <w:rFonts w:eastAsia="Times New Roman"/>
                <w:lang w:eastAsia="pt-BR"/>
              </w:rPr>
              <w:t>D</w:t>
            </w:r>
            <w:r w:rsidRPr="0090178A">
              <w:rPr>
                <w:rFonts w:eastAsia="Times New Roman"/>
                <w:lang w:eastAsia="pt-BR"/>
              </w:rPr>
              <w:t xml:space="preserve">esde </w:t>
            </w:r>
            <w:r w:rsidR="00C36FE0" w:rsidRPr="0090178A">
              <w:t xml:space="preserve">que a Oferta seja substancialmente responsiva </w:t>
            </w:r>
            <w:r w:rsidR="00441E7B" w:rsidRPr="0090178A">
              <w:t>ao</w:t>
            </w:r>
            <w:r w:rsidR="00C36FE0" w:rsidRPr="0090178A">
              <w:t xml:space="preserve"> Documento de Licitação, o Contratante pode renunciar a qualquer falta de conformidade que não constitua um desvio significativo, reserva </w:t>
            </w:r>
            <w:r w:rsidR="00FF5861" w:rsidRPr="0090178A">
              <w:t>ou omissão.</w:t>
            </w:r>
          </w:p>
          <w:p w14:paraId="1FC4AAC7" w14:textId="3DA349E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29.2</w:t>
            </w:r>
            <w:r w:rsidR="00B245A3" w:rsidRPr="007E35C8">
              <w:rPr>
                <w:rFonts w:eastAsia="Times New Roman"/>
                <w:lang w:eastAsia="pt-BR"/>
              </w:rPr>
              <w:tab/>
            </w:r>
            <w:r w:rsidRPr="0090178A">
              <w:rPr>
                <w:rFonts w:eastAsia="Times New Roman"/>
                <w:lang w:eastAsia="pt-BR"/>
              </w:rPr>
              <w:t xml:space="preserve">Desde </w:t>
            </w:r>
            <w:r w:rsidR="0077625E" w:rsidRPr="0090178A">
              <w:t>que uma Oferta seja substancialmente responsiva aos requisitos do Documento de Licitação, o Contratante poderá solicitar que o Licitante envie a informação ou documentação necessária, dentro de um prazo razoável, para corrigir as discrepâncias não-materiais da oferta relativas a exigências de documentação. A solicitação destas informações ou documentação sobre tais discrepâncias não deverá estar relacionada com nenhum aspecto do Preço da Oferta. Se o Licitante não atender à solicitação, sua Oferta poderá ser</w:t>
            </w:r>
            <w:r w:rsidR="006E7567" w:rsidRPr="0090178A">
              <w:t xml:space="preserve"> rejeitada.</w:t>
            </w:r>
          </w:p>
        </w:tc>
      </w:tr>
      <w:tr w:rsidR="00F75B9E" w:rsidRPr="0090178A" w14:paraId="3CB82D9E" w14:textId="77777777" w:rsidTr="00341DFA">
        <w:trPr>
          <w:jc w:val="center"/>
        </w:trPr>
        <w:tc>
          <w:tcPr>
            <w:tcW w:w="8935" w:type="dxa"/>
            <w:gridSpan w:val="4"/>
            <w:tcMar>
              <w:top w:w="0" w:type="dxa"/>
              <w:left w:w="115" w:type="dxa"/>
              <w:bottom w:w="0" w:type="dxa"/>
              <w:right w:w="115" w:type="dxa"/>
            </w:tcMar>
            <w:hideMark/>
          </w:tcPr>
          <w:p w14:paraId="441D8D07" w14:textId="238CB6E4" w:rsidR="00F75B9E" w:rsidRPr="00FD7E90" w:rsidRDefault="00F75B9E" w:rsidP="00341DFA">
            <w:pPr>
              <w:pStyle w:val="Aheader1DCIAO"/>
            </w:pPr>
            <w:bookmarkStart w:id="326" w:name="_Toc24975683"/>
            <w:bookmarkStart w:id="327" w:name="_Toc56640846"/>
            <w:r w:rsidRPr="00940B49">
              <w:rPr>
                <w:lang w:val="pt-BR"/>
              </w:rPr>
              <w:t>Avaliação</w:t>
            </w:r>
            <w:r w:rsidRPr="0090178A">
              <w:t xml:space="preserve"> Técnica da </w:t>
            </w:r>
            <w:bookmarkEnd w:id="326"/>
            <w:bookmarkEnd w:id="327"/>
            <w:r w:rsidRPr="0090178A">
              <w:t>Partes Técnica das Ofertas</w:t>
            </w:r>
          </w:p>
        </w:tc>
      </w:tr>
      <w:tr w:rsidR="00F75B9E" w:rsidRPr="0090178A" w14:paraId="7FE63F50" w14:textId="77777777" w:rsidTr="00341DFA">
        <w:trPr>
          <w:jc w:val="center"/>
        </w:trPr>
        <w:tc>
          <w:tcPr>
            <w:tcW w:w="3119" w:type="dxa"/>
            <w:gridSpan w:val="2"/>
            <w:tcMar>
              <w:top w:w="0" w:type="dxa"/>
              <w:left w:w="115" w:type="dxa"/>
              <w:bottom w:w="0" w:type="dxa"/>
              <w:right w:w="115" w:type="dxa"/>
            </w:tcMar>
            <w:hideMark/>
          </w:tcPr>
          <w:p w14:paraId="00BAEBB5" w14:textId="0483FEAF" w:rsidR="00F75B9E" w:rsidRPr="0090178A" w:rsidRDefault="00F75B9E" w:rsidP="00E52855">
            <w:pPr>
              <w:pStyle w:val="Aheader2DCIAO"/>
              <w:numPr>
                <w:ilvl w:val="0"/>
                <w:numId w:val="84"/>
              </w:numPr>
            </w:pPr>
            <w:bookmarkStart w:id="328" w:name="_Toc455487623"/>
            <w:bookmarkStart w:id="329" w:name="_Toc454982027"/>
            <w:bookmarkStart w:id="330" w:name="_Toc24975684"/>
            <w:bookmarkStart w:id="331" w:name="_Toc56640847"/>
            <w:bookmarkEnd w:id="328"/>
            <w:bookmarkEnd w:id="329"/>
            <w:r w:rsidRPr="0090178A">
              <w:t>Avaliação Técnica das Partes Técnicas</w:t>
            </w:r>
            <w:bookmarkEnd w:id="330"/>
            <w:bookmarkEnd w:id="331"/>
          </w:p>
        </w:tc>
        <w:tc>
          <w:tcPr>
            <w:tcW w:w="5813" w:type="dxa"/>
            <w:gridSpan w:val="2"/>
            <w:tcMar>
              <w:top w:w="0" w:type="dxa"/>
              <w:left w:w="115" w:type="dxa"/>
              <w:bottom w:w="0" w:type="dxa"/>
              <w:right w:w="115" w:type="dxa"/>
            </w:tcMar>
            <w:hideMark/>
          </w:tcPr>
          <w:p w14:paraId="1DF1220C" w14:textId="07F384E8"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30.1</w:t>
            </w:r>
            <w:r w:rsidR="00B245A3" w:rsidRPr="007E35C8">
              <w:rPr>
                <w:rFonts w:eastAsia="Times New Roman"/>
                <w:lang w:eastAsia="pt-BR"/>
              </w:rPr>
              <w:tab/>
            </w:r>
            <w:r w:rsidRPr="0090178A">
              <w:rPr>
                <w:rFonts w:eastAsia="Times New Roman"/>
                <w:lang w:eastAsia="pt-BR"/>
              </w:rPr>
              <w:t xml:space="preserve">Ao avaliar </w:t>
            </w:r>
            <w:r w:rsidR="00CF2CA8" w:rsidRPr="0090178A">
              <w:t xml:space="preserve">a Parte Técnica de cada Oferta, o Contratante utilizará os critérios e metodologias mencionados nestas IAL e na Seção III, </w:t>
            </w:r>
            <w:r w:rsidR="00256B65" w:rsidRPr="0090178A">
              <w:t>“</w:t>
            </w:r>
            <w:r w:rsidR="00703D04" w:rsidRPr="0090178A">
              <w:t>Critérios de Avaliação e Qualificação</w:t>
            </w:r>
            <w:r w:rsidR="00256B65" w:rsidRPr="0090178A">
              <w:t>”</w:t>
            </w:r>
            <w:r w:rsidR="00CF2CA8" w:rsidRPr="0090178A">
              <w:t>. Não será permitido nenhum outro critério ou metodologia de avaliação.</w:t>
            </w:r>
          </w:p>
          <w:p w14:paraId="46B3EF0A" w14:textId="39901D8B"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30.2</w:t>
            </w:r>
            <w:r w:rsidR="00B245A3" w:rsidRPr="007E35C8">
              <w:rPr>
                <w:rFonts w:eastAsia="Times New Roman"/>
                <w:lang w:eastAsia="pt-BR"/>
              </w:rPr>
              <w:tab/>
            </w:r>
            <w:r w:rsidR="00CF2CA8" w:rsidRPr="0090178A">
              <w:rPr>
                <w:rFonts w:eastAsia="Times New Roman"/>
                <w:b/>
                <w:bCs/>
                <w:lang w:eastAsia="pt-BR"/>
              </w:rPr>
              <w:t>A FDL</w:t>
            </w:r>
            <w:r w:rsidR="00CF2CA8" w:rsidRPr="0090178A">
              <w:t xml:space="preserve"> estabelecerá se uma avaliação técnica com pontuação e </w:t>
            </w:r>
            <w:r w:rsidR="00DF263E" w:rsidRPr="0090178A">
              <w:t>fatores de ponderação</w:t>
            </w:r>
            <w:r w:rsidR="00CF2CA8" w:rsidRPr="0090178A">
              <w:t xml:space="preserve"> será realizada ou não, de acordo com a metodologia especificada na Seção III. </w:t>
            </w:r>
            <w:r w:rsidR="00703D04" w:rsidRPr="0090178A">
              <w:t>Critérios de Avaliação e Qualificação</w:t>
            </w:r>
            <w:r w:rsidR="00CF2CA8" w:rsidRPr="0090178A">
              <w:t>.</w:t>
            </w:r>
          </w:p>
        </w:tc>
      </w:tr>
      <w:tr w:rsidR="00F75B9E" w:rsidRPr="0090178A" w14:paraId="30C1A1E8" w14:textId="77777777" w:rsidTr="00341DFA">
        <w:trPr>
          <w:jc w:val="center"/>
        </w:trPr>
        <w:tc>
          <w:tcPr>
            <w:tcW w:w="3119" w:type="dxa"/>
            <w:gridSpan w:val="2"/>
            <w:tcMar>
              <w:top w:w="0" w:type="dxa"/>
              <w:left w:w="115" w:type="dxa"/>
              <w:bottom w:w="0" w:type="dxa"/>
              <w:right w:w="115" w:type="dxa"/>
            </w:tcMar>
            <w:hideMark/>
          </w:tcPr>
          <w:p w14:paraId="3F17DF24" w14:textId="3D2154A2" w:rsidR="00F75B9E" w:rsidRPr="0090178A" w:rsidRDefault="00F75B9E" w:rsidP="00E52855">
            <w:pPr>
              <w:pStyle w:val="Aheader2DCIAO"/>
              <w:numPr>
                <w:ilvl w:val="0"/>
                <w:numId w:val="85"/>
              </w:numPr>
            </w:pPr>
            <w:bookmarkStart w:id="332" w:name="_Toc455487624"/>
            <w:bookmarkStart w:id="333" w:name="_Toc438907234"/>
            <w:bookmarkStart w:id="334" w:name="_Toc438907035"/>
            <w:bookmarkStart w:id="335" w:name="_Toc438733998"/>
            <w:bookmarkStart w:id="336" w:name="_Toc438532636"/>
            <w:bookmarkStart w:id="337" w:name="_Toc438438854"/>
            <w:bookmarkStart w:id="338" w:name="_Toc435624843"/>
            <w:bookmarkStart w:id="339" w:name="_Toc440526042"/>
            <w:bookmarkStart w:id="340" w:name="_Toc325723949"/>
            <w:bookmarkStart w:id="341" w:name="_Toc139863131"/>
            <w:bookmarkStart w:id="342" w:name="_Toc97371034"/>
            <w:bookmarkEnd w:id="332"/>
            <w:bookmarkEnd w:id="333"/>
            <w:bookmarkEnd w:id="334"/>
            <w:bookmarkEnd w:id="335"/>
            <w:bookmarkEnd w:id="336"/>
            <w:bookmarkEnd w:id="337"/>
            <w:bookmarkEnd w:id="338"/>
            <w:bookmarkEnd w:id="339"/>
            <w:bookmarkEnd w:id="340"/>
            <w:bookmarkEnd w:id="341"/>
            <w:bookmarkEnd w:id="342"/>
            <w:r w:rsidRPr="0090178A">
              <w:t>Determinação d</w:t>
            </w:r>
            <w:r w:rsidR="002C7538" w:rsidRPr="0090178A">
              <w:t>a</w:t>
            </w:r>
            <w:r w:rsidRPr="0090178A">
              <w:t xml:space="preserve"> </w:t>
            </w:r>
            <w:r w:rsidR="002C7538" w:rsidRPr="0090178A">
              <w:t>Responsividade</w:t>
            </w:r>
          </w:p>
        </w:tc>
        <w:tc>
          <w:tcPr>
            <w:tcW w:w="5813" w:type="dxa"/>
            <w:gridSpan w:val="2"/>
            <w:tcMar>
              <w:top w:w="0" w:type="dxa"/>
              <w:left w:w="115" w:type="dxa"/>
              <w:bottom w:w="0" w:type="dxa"/>
              <w:right w:w="115" w:type="dxa"/>
            </w:tcMar>
            <w:hideMark/>
          </w:tcPr>
          <w:p w14:paraId="11D84451" w14:textId="49F79D6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31.1</w:t>
            </w:r>
            <w:r w:rsidR="00B245A3" w:rsidRPr="007E35C8">
              <w:rPr>
                <w:rFonts w:eastAsia="Times New Roman"/>
                <w:lang w:eastAsia="pt-BR"/>
              </w:rPr>
              <w:tab/>
            </w:r>
            <w:r w:rsidR="002C7538" w:rsidRPr="0090178A">
              <w:rPr>
                <w:rFonts w:eastAsia="Times New Roman"/>
                <w:lang w:eastAsia="pt-BR"/>
              </w:rPr>
              <w:t xml:space="preserve">A </w:t>
            </w:r>
            <w:r w:rsidR="00761182" w:rsidRPr="0090178A">
              <w:t xml:space="preserve">determinação do Contratante quanto à responsividade de uma Oferta deve ser baseada no conteúdo da própria Oferta, conforme definido nas </w:t>
            </w:r>
            <w:r w:rsidR="002C7538" w:rsidRPr="0090178A">
              <w:t>IAL 11.</w:t>
            </w:r>
          </w:p>
        </w:tc>
      </w:tr>
      <w:tr w:rsidR="00F75B9E" w:rsidRPr="0090178A" w14:paraId="09FA3AC0" w14:textId="77777777" w:rsidTr="00341DFA">
        <w:trPr>
          <w:jc w:val="center"/>
        </w:trPr>
        <w:tc>
          <w:tcPr>
            <w:tcW w:w="3119" w:type="dxa"/>
            <w:gridSpan w:val="2"/>
            <w:tcMar>
              <w:top w:w="0" w:type="dxa"/>
              <w:left w:w="115" w:type="dxa"/>
              <w:bottom w:w="0" w:type="dxa"/>
              <w:right w:w="115" w:type="dxa"/>
            </w:tcMar>
            <w:hideMark/>
          </w:tcPr>
          <w:p w14:paraId="0F6D09E4" w14:textId="143E0248"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652123AD" w14:textId="59CE359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31.2</w:t>
            </w:r>
            <w:r w:rsidR="00B245A3" w:rsidRPr="007E35C8">
              <w:rPr>
                <w:rFonts w:eastAsia="Times New Roman"/>
                <w:lang w:eastAsia="pt-BR"/>
              </w:rPr>
              <w:tab/>
            </w:r>
            <w:r w:rsidR="00B245A3">
              <w:rPr>
                <w:rFonts w:eastAsia="Times New Roman"/>
                <w:lang w:eastAsia="pt-BR"/>
              </w:rPr>
              <w:t>U</w:t>
            </w:r>
            <w:r w:rsidRPr="0090178A">
              <w:rPr>
                <w:rFonts w:eastAsia="Times New Roman"/>
                <w:lang w:eastAsia="pt-BR"/>
              </w:rPr>
              <w:t xml:space="preserve">ma </w:t>
            </w:r>
            <w:r w:rsidR="00896C1F" w:rsidRPr="0090178A">
              <w:t xml:space="preserve">Oferta substancialmente responsiva é </w:t>
            </w:r>
            <w:r w:rsidR="0063755A" w:rsidRPr="0090178A">
              <w:t>aquela</w:t>
            </w:r>
            <w:r w:rsidR="00896C1F" w:rsidRPr="0090178A">
              <w:t xml:space="preserve"> que atende todos os termos, condições e especificações d</w:t>
            </w:r>
            <w:r w:rsidR="00CC592A" w:rsidRPr="0090178A">
              <w:t>o Documento de Licitação</w:t>
            </w:r>
            <w:r w:rsidR="00896C1F" w:rsidRPr="0090178A">
              <w:t xml:space="preserve"> sem desvio, reserva ou omissão material. Um desvio, reserva ou omissão material é aquele que,</w:t>
            </w:r>
          </w:p>
          <w:p w14:paraId="4362985C" w14:textId="10BF6696" w:rsidR="00F75B9E" w:rsidRPr="0090178A" w:rsidRDefault="00F75B9E" w:rsidP="00B245A3">
            <w:pPr>
              <w:spacing w:after="200"/>
              <w:ind w:left="1099" w:hanging="423"/>
              <w:jc w:val="both"/>
              <w:rPr>
                <w:rFonts w:eastAsia="Times New Roman"/>
                <w:lang w:eastAsia="pt-BR"/>
              </w:rPr>
            </w:pPr>
            <w:r w:rsidRPr="0090178A">
              <w:rPr>
                <w:rFonts w:eastAsia="Times New Roman"/>
                <w:lang w:eastAsia="pt-BR"/>
              </w:rPr>
              <w:t>(a)</w:t>
            </w:r>
            <w:r w:rsidR="00B245A3" w:rsidRPr="007E35C8">
              <w:rPr>
                <w:rFonts w:eastAsia="Times New Roman"/>
                <w:lang w:eastAsia="pt-BR"/>
              </w:rPr>
              <w:t xml:space="preserve"> </w:t>
            </w:r>
            <w:r w:rsidR="00B245A3" w:rsidRPr="007E35C8">
              <w:rPr>
                <w:rFonts w:eastAsia="Times New Roman"/>
                <w:lang w:eastAsia="pt-BR"/>
              </w:rPr>
              <w:tab/>
            </w:r>
            <w:r w:rsidR="007708BC" w:rsidRPr="0090178A">
              <w:rPr>
                <w:rFonts w:eastAsia="Times New Roman"/>
                <w:lang w:eastAsia="pt-BR"/>
              </w:rPr>
              <w:t>se</w:t>
            </w:r>
            <w:r w:rsidRPr="0090178A">
              <w:rPr>
                <w:rFonts w:eastAsia="Times New Roman"/>
                <w:lang w:eastAsia="pt-BR"/>
              </w:rPr>
              <w:t xml:space="preserve"> aceit</w:t>
            </w:r>
            <w:r w:rsidR="006F2163" w:rsidRPr="0090178A">
              <w:rPr>
                <w:rFonts w:eastAsia="Times New Roman"/>
                <w:lang w:eastAsia="pt-BR"/>
              </w:rPr>
              <w:t>o</w:t>
            </w:r>
            <w:r w:rsidRPr="0090178A">
              <w:rPr>
                <w:rFonts w:eastAsia="Times New Roman"/>
                <w:lang w:eastAsia="pt-BR"/>
              </w:rPr>
              <w:t xml:space="preserve">,      </w:t>
            </w:r>
          </w:p>
          <w:p w14:paraId="387BEC92" w14:textId="5B96EDBD" w:rsidR="00F75B9E" w:rsidRPr="0090178A" w:rsidRDefault="00F75B9E" w:rsidP="00B245A3">
            <w:pPr>
              <w:spacing w:after="120"/>
              <w:ind w:left="1667" w:hanging="567"/>
              <w:jc w:val="both"/>
              <w:outlineLvl w:val="3"/>
              <w:rPr>
                <w:rFonts w:eastAsia="Times New Roman"/>
                <w:lang w:eastAsia="pt-BR"/>
              </w:rPr>
            </w:pPr>
            <w:r w:rsidRPr="0090178A">
              <w:rPr>
                <w:rFonts w:eastAsia="Times New Roman"/>
                <w:lang w:eastAsia="pt-BR"/>
              </w:rPr>
              <w:lastRenderedPageBreak/>
              <w:t>(i)</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afetaria substancialmente o escopo, qualidade ou execução das Obras especificadas no Contrato, ou </w:t>
            </w:r>
          </w:p>
          <w:p w14:paraId="052F6D24" w14:textId="745128A3" w:rsidR="00F75B9E" w:rsidRPr="0090178A" w:rsidRDefault="00F75B9E" w:rsidP="00B245A3">
            <w:pPr>
              <w:spacing w:after="120"/>
              <w:ind w:left="1667" w:hanging="567"/>
              <w:jc w:val="both"/>
              <w:outlineLvl w:val="3"/>
              <w:rPr>
                <w:rFonts w:eastAsia="Times New Roman"/>
                <w:lang w:eastAsia="pt-BR"/>
              </w:rPr>
            </w:pPr>
            <w:r w:rsidRPr="0090178A">
              <w:rPr>
                <w:rFonts w:eastAsia="Times New Roman"/>
                <w:lang w:eastAsia="pt-BR"/>
              </w:rPr>
              <w:t>(ii)</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limitaria </w:t>
            </w:r>
            <w:r w:rsidR="00EC41A6" w:rsidRPr="0090178A">
              <w:t xml:space="preserve">substancialmente, de maneira incompatível com </w:t>
            </w:r>
            <w:r w:rsidR="00CC592A" w:rsidRPr="0090178A">
              <w:t>o Documento de Licitação</w:t>
            </w:r>
            <w:r w:rsidR="00EC41A6" w:rsidRPr="0090178A">
              <w:t>, os direitos do Contratante ou as obrigações do Licitante nos termos do Contrato proposto, ou</w:t>
            </w:r>
          </w:p>
          <w:p w14:paraId="077AB83A" w14:textId="26490D7B" w:rsidR="00F75B9E" w:rsidRPr="0090178A" w:rsidRDefault="00F75B9E" w:rsidP="00B245A3">
            <w:pPr>
              <w:spacing w:after="200"/>
              <w:ind w:left="1099" w:hanging="423"/>
              <w:jc w:val="both"/>
              <w:rPr>
                <w:rFonts w:eastAsia="Times New Roman"/>
                <w:lang w:eastAsia="pt-BR"/>
              </w:rPr>
            </w:pPr>
            <w:r w:rsidRPr="0090178A">
              <w:rPr>
                <w:rFonts w:eastAsia="Times New Roman"/>
                <w:lang w:eastAsia="pt-BR"/>
              </w:rPr>
              <w:t>(b)</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se </w:t>
            </w:r>
            <w:r w:rsidR="00980112" w:rsidRPr="0090178A">
              <w:rPr>
                <w:lang w:eastAsia="pt-BR"/>
              </w:rPr>
              <w:t>retificado, afetaria injustamente a posição competitiva de outros Licitantes que apresentem Ofertas substancialmente responsivas</w:t>
            </w:r>
            <w:r w:rsidRPr="0090178A">
              <w:rPr>
                <w:rFonts w:eastAsia="Times New Roman"/>
                <w:lang w:eastAsia="pt-BR"/>
              </w:rPr>
              <w:t xml:space="preserve">. </w:t>
            </w:r>
          </w:p>
        </w:tc>
      </w:tr>
      <w:tr w:rsidR="00F75B9E" w:rsidRPr="0090178A" w14:paraId="2F9A4578" w14:textId="77777777" w:rsidTr="00341DFA">
        <w:trPr>
          <w:jc w:val="center"/>
        </w:trPr>
        <w:tc>
          <w:tcPr>
            <w:tcW w:w="3119" w:type="dxa"/>
            <w:gridSpan w:val="2"/>
            <w:tcMar>
              <w:top w:w="0" w:type="dxa"/>
              <w:left w:w="115" w:type="dxa"/>
              <w:bottom w:w="0" w:type="dxa"/>
              <w:right w:w="115" w:type="dxa"/>
            </w:tcMar>
            <w:hideMark/>
          </w:tcPr>
          <w:p w14:paraId="5FAC9BA2" w14:textId="4390CE8C" w:rsidR="00F75B9E" w:rsidRPr="0090178A" w:rsidRDefault="00F75B9E" w:rsidP="00F75B9E">
            <w:pPr>
              <w:spacing w:before="120" w:after="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7BDB856B" w14:textId="1B4F9BC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31.3</w:t>
            </w:r>
            <w:r w:rsidR="00B245A3" w:rsidRPr="007E35C8">
              <w:rPr>
                <w:rFonts w:eastAsia="Times New Roman"/>
                <w:lang w:eastAsia="pt-BR"/>
              </w:rPr>
              <w:tab/>
            </w:r>
            <w:r w:rsidRPr="0090178A">
              <w:rPr>
                <w:rFonts w:eastAsia="Times New Roman"/>
                <w:lang w:eastAsia="pt-BR"/>
              </w:rPr>
              <w:t xml:space="preserve">O Contratante deverá examinar </w:t>
            </w:r>
            <w:r w:rsidR="00265A39" w:rsidRPr="0090178A">
              <w:t xml:space="preserve">os aspectos técnicos da Oferta para confirmar que todos os requisitos estabelecidos na Seção VI, </w:t>
            </w:r>
            <w:r w:rsidR="00256B65" w:rsidRPr="0090178A">
              <w:t>“</w:t>
            </w:r>
            <w:r w:rsidR="00265A39" w:rsidRPr="0090178A">
              <w:t>Requisitos do Contratante</w:t>
            </w:r>
            <w:r w:rsidR="00256B65" w:rsidRPr="0090178A">
              <w:t>”</w:t>
            </w:r>
            <w:r w:rsidR="00265A39" w:rsidRPr="0090178A">
              <w:t xml:space="preserve"> foram atendidos, sem qualquer desvio, reserva ou omissão material.</w:t>
            </w:r>
          </w:p>
        </w:tc>
      </w:tr>
      <w:tr w:rsidR="00F75B9E" w:rsidRPr="0090178A" w14:paraId="713EAE35" w14:textId="77777777" w:rsidTr="00341DFA">
        <w:trPr>
          <w:jc w:val="center"/>
        </w:trPr>
        <w:tc>
          <w:tcPr>
            <w:tcW w:w="3119" w:type="dxa"/>
            <w:gridSpan w:val="2"/>
            <w:tcMar>
              <w:top w:w="0" w:type="dxa"/>
              <w:left w:w="115" w:type="dxa"/>
              <w:bottom w:w="0" w:type="dxa"/>
              <w:right w:w="115" w:type="dxa"/>
            </w:tcMar>
            <w:hideMark/>
          </w:tcPr>
          <w:p w14:paraId="4C67E023" w14:textId="54EEAC05" w:rsidR="00F75B9E" w:rsidRPr="0090178A" w:rsidRDefault="00F75B9E" w:rsidP="00F75B9E">
            <w:pPr>
              <w:spacing w:before="120" w:after="12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480E8CDC" w14:textId="1CBE1AF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31.4</w:t>
            </w:r>
            <w:r w:rsidR="00B245A3" w:rsidRPr="007E35C8">
              <w:rPr>
                <w:rFonts w:eastAsia="Times New Roman"/>
                <w:lang w:eastAsia="pt-BR"/>
              </w:rPr>
              <w:tab/>
            </w:r>
            <w:r w:rsidR="009A28EE" w:rsidRPr="0090178A">
              <w:rPr>
                <w:rFonts w:eastAsia="Times New Roman"/>
                <w:lang w:eastAsia="pt-BR"/>
              </w:rPr>
              <w:t>Se</w:t>
            </w:r>
            <w:r w:rsidRPr="0090178A">
              <w:rPr>
                <w:rFonts w:eastAsia="Times New Roman"/>
                <w:lang w:eastAsia="pt-BR"/>
              </w:rPr>
              <w:t xml:space="preserve"> </w:t>
            </w:r>
            <w:r w:rsidR="009A28EE" w:rsidRPr="0090178A">
              <w:t xml:space="preserve">uma Oferta não for substancialmente responsiva aos requisitos do Documento de Licitação, deverá ser rejeitada pelo Contratante, e não poderá posteriormente se tornar subsequentemente responsiva através da retificação do desvio, da reserva ou da omissão </w:t>
            </w:r>
            <w:r w:rsidR="002C528D" w:rsidRPr="0090178A">
              <w:t>material.</w:t>
            </w:r>
          </w:p>
        </w:tc>
      </w:tr>
      <w:tr w:rsidR="00F75B9E" w:rsidRPr="0090178A" w14:paraId="73A9D99F" w14:textId="77777777" w:rsidTr="00341DFA">
        <w:trPr>
          <w:jc w:val="center"/>
        </w:trPr>
        <w:tc>
          <w:tcPr>
            <w:tcW w:w="3119" w:type="dxa"/>
            <w:gridSpan w:val="2"/>
            <w:tcMar>
              <w:top w:w="0" w:type="dxa"/>
              <w:left w:w="115" w:type="dxa"/>
              <w:bottom w:w="0" w:type="dxa"/>
              <w:right w:w="115" w:type="dxa"/>
            </w:tcMar>
            <w:hideMark/>
          </w:tcPr>
          <w:p w14:paraId="0CAE22BD" w14:textId="4CB247F8" w:rsidR="00F75B9E" w:rsidRPr="0090178A" w:rsidRDefault="00F75B9E" w:rsidP="00E52855">
            <w:pPr>
              <w:pStyle w:val="Aheader2DCIAO"/>
              <w:numPr>
                <w:ilvl w:val="0"/>
                <w:numId w:val="86"/>
              </w:numPr>
            </w:pPr>
            <w:bookmarkStart w:id="343" w:name="_Toc455487625"/>
            <w:bookmarkStart w:id="344" w:name="_Toc24975686"/>
            <w:bookmarkStart w:id="345" w:name="_Toc56640849"/>
            <w:bookmarkEnd w:id="343"/>
            <w:r w:rsidRPr="0090178A">
              <w:t xml:space="preserve">Qualificação de </w:t>
            </w:r>
            <w:r w:rsidR="00BD6DBB" w:rsidRPr="0090178A">
              <w:t>L</w:t>
            </w:r>
            <w:r w:rsidRPr="0090178A">
              <w:t>icitantes</w:t>
            </w:r>
            <w:bookmarkEnd w:id="344"/>
            <w:bookmarkEnd w:id="345"/>
          </w:p>
        </w:tc>
        <w:tc>
          <w:tcPr>
            <w:tcW w:w="5813" w:type="dxa"/>
            <w:gridSpan w:val="2"/>
            <w:tcMar>
              <w:top w:w="0" w:type="dxa"/>
              <w:left w:w="115" w:type="dxa"/>
              <w:bottom w:w="0" w:type="dxa"/>
              <w:right w:w="115" w:type="dxa"/>
            </w:tcMar>
            <w:hideMark/>
          </w:tcPr>
          <w:p w14:paraId="0F776D54" w14:textId="502A9236"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32.1</w:t>
            </w:r>
            <w:r w:rsidR="00B245A3" w:rsidRPr="007E35C8">
              <w:rPr>
                <w:rFonts w:eastAsia="Times New Roman"/>
                <w:lang w:eastAsia="pt-BR"/>
              </w:rPr>
              <w:tab/>
            </w:r>
            <w:r w:rsidRPr="0090178A">
              <w:rPr>
                <w:rFonts w:eastAsia="Times New Roman"/>
                <w:lang w:eastAsia="pt-BR"/>
              </w:rPr>
              <w:t xml:space="preserve">O </w:t>
            </w:r>
            <w:r w:rsidR="003A58E0" w:rsidRPr="0090178A">
              <w:t>Contratante deverá determinar, para sua total satisfação, se todos os Licitantes elegíveis cujas Ofertas</w:t>
            </w:r>
            <w:r w:rsidR="00760D80" w:rsidRPr="0090178A">
              <w:t xml:space="preserve"> </w:t>
            </w:r>
            <w:r w:rsidR="003A58E0" w:rsidRPr="0090178A">
              <w:t xml:space="preserve">- Partes Técnicas atendem substancialmente aos critérios de qualificação conforme estabelecido na Seção III, </w:t>
            </w:r>
            <w:r w:rsidR="00256B65" w:rsidRPr="0090178A">
              <w:t>“</w:t>
            </w:r>
            <w:r w:rsidR="00703D04" w:rsidRPr="0090178A">
              <w:t>Critérios de Avaliação e Qualificação</w:t>
            </w:r>
            <w:r w:rsidR="00256B65" w:rsidRPr="0090178A">
              <w:t>”</w:t>
            </w:r>
            <w:r w:rsidR="003A58E0" w:rsidRPr="0090178A">
              <w:t>.</w:t>
            </w:r>
          </w:p>
        </w:tc>
      </w:tr>
      <w:tr w:rsidR="00F75B9E" w:rsidRPr="0090178A" w14:paraId="34EED116" w14:textId="77777777" w:rsidTr="00341DFA">
        <w:trPr>
          <w:jc w:val="center"/>
        </w:trPr>
        <w:tc>
          <w:tcPr>
            <w:tcW w:w="3119" w:type="dxa"/>
            <w:gridSpan w:val="2"/>
            <w:tcMar>
              <w:top w:w="0" w:type="dxa"/>
              <w:left w:w="115" w:type="dxa"/>
              <w:bottom w:w="0" w:type="dxa"/>
              <w:right w:w="115" w:type="dxa"/>
            </w:tcMar>
            <w:hideMark/>
          </w:tcPr>
          <w:p w14:paraId="560EAC1C" w14:textId="237036DC" w:rsidR="00F75B9E" w:rsidRPr="0090178A" w:rsidRDefault="00F75B9E" w:rsidP="00F75B9E">
            <w:pPr>
              <w:spacing w:before="100" w:after="10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0BED980D" w14:textId="1ACDCCF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32.2</w:t>
            </w:r>
            <w:r w:rsidR="00B245A3" w:rsidRPr="007E35C8">
              <w:rPr>
                <w:rFonts w:eastAsia="Times New Roman"/>
                <w:lang w:eastAsia="pt-BR"/>
              </w:rPr>
              <w:tab/>
            </w:r>
            <w:r w:rsidRPr="0090178A">
              <w:rPr>
                <w:rFonts w:eastAsia="Times New Roman"/>
                <w:lang w:eastAsia="pt-BR"/>
              </w:rPr>
              <w:t xml:space="preserve">A </w:t>
            </w:r>
            <w:r w:rsidR="002F79DA" w:rsidRPr="0090178A">
              <w:rPr>
                <w:rFonts w:eastAsia="Times New Roman"/>
                <w:lang w:eastAsia="pt-BR"/>
              </w:rPr>
              <w:t>determinação será baseada em um exame das provas documentais das qualificações do Licitante apresentadas pelo Licitante, de acordo com as IAL 17. A determinação não deve levar em consideração as qualificações de outras empresas, como as subsidiárias do Licitante, entidades controladoras, afiliadas, subempreiteiros (exceto Subempreiteiros Especializados, se permitido no Documento de Licitação), ou qualquer outra empresa diferente do Licitante.</w:t>
            </w:r>
          </w:p>
        </w:tc>
      </w:tr>
      <w:tr w:rsidR="00F75B9E" w:rsidRPr="0090178A" w14:paraId="12AB01C3" w14:textId="77777777" w:rsidTr="00341DFA">
        <w:trPr>
          <w:jc w:val="center"/>
        </w:trPr>
        <w:tc>
          <w:tcPr>
            <w:tcW w:w="3119" w:type="dxa"/>
            <w:gridSpan w:val="2"/>
            <w:tcMar>
              <w:top w:w="0" w:type="dxa"/>
              <w:left w:w="115" w:type="dxa"/>
              <w:bottom w:w="0" w:type="dxa"/>
              <w:right w:w="115" w:type="dxa"/>
            </w:tcMar>
            <w:hideMark/>
          </w:tcPr>
          <w:p w14:paraId="48D812D5" w14:textId="35B0CCF2" w:rsidR="00F75B9E" w:rsidRPr="0090178A" w:rsidRDefault="00F75B9E" w:rsidP="00F75B9E">
            <w:pPr>
              <w:spacing w:before="100" w:after="100"/>
              <w:jc w:val="both"/>
              <w:rPr>
                <w:rFonts w:eastAsia="Times New Roman"/>
                <w:lang w:eastAsia="pt-BR"/>
              </w:rPr>
            </w:pPr>
            <w:r w:rsidRPr="0090178A">
              <w:rPr>
                <w:rFonts w:eastAsia="Times New Roman"/>
                <w:lang w:eastAsia="pt-BR"/>
              </w:rPr>
              <w:t xml:space="preserve"> </w:t>
            </w:r>
          </w:p>
        </w:tc>
        <w:tc>
          <w:tcPr>
            <w:tcW w:w="5813" w:type="dxa"/>
            <w:gridSpan w:val="2"/>
            <w:tcMar>
              <w:top w:w="0" w:type="dxa"/>
              <w:left w:w="115" w:type="dxa"/>
              <w:bottom w:w="0" w:type="dxa"/>
              <w:right w:w="115" w:type="dxa"/>
            </w:tcMar>
            <w:hideMark/>
          </w:tcPr>
          <w:p w14:paraId="2457470E" w14:textId="1623FFE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32.3</w:t>
            </w:r>
            <w:r w:rsidR="00B245A3" w:rsidRPr="007E35C8">
              <w:rPr>
                <w:rFonts w:eastAsia="Times New Roman"/>
                <w:lang w:eastAsia="pt-BR"/>
              </w:rPr>
              <w:tab/>
            </w:r>
            <w:r w:rsidR="004A50F3" w:rsidRPr="0090178A">
              <w:t xml:space="preserve">Se um Licitante não atender aos critérios de qualificação especificados na Seção III, </w:t>
            </w:r>
            <w:r w:rsidR="00256B65" w:rsidRPr="0090178A">
              <w:t>“</w:t>
            </w:r>
            <w:r w:rsidR="00703D04" w:rsidRPr="0090178A">
              <w:t>Critérios de Avaliação e Qualificação</w:t>
            </w:r>
            <w:r w:rsidR="00256B65" w:rsidRPr="0090178A">
              <w:t>”</w:t>
            </w:r>
            <w:r w:rsidR="004A50F3" w:rsidRPr="0090178A">
              <w:t xml:space="preserve">, sua Oferta será rejeitada pelo Contratante e não poderá ser modificada posteriormente corrigindo os desvios, reservas ou omissões. </w:t>
            </w:r>
            <w:r w:rsidRPr="0090178A">
              <w:rPr>
                <w:rFonts w:eastAsia="Times New Roman"/>
                <w:sz w:val="14"/>
                <w:szCs w:val="14"/>
                <w:lang w:eastAsia="pt-BR"/>
              </w:rPr>
              <w:t xml:space="preserve"> </w:t>
            </w:r>
          </w:p>
          <w:p w14:paraId="434D971D" w14:textId="6742A10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lastRenderedPageBreak/>
              <w:t>32.4</w:t>
            </w:r>
            <w:r w:rsidR="00B245A3" w:rsidRPr="007E35C8">
              <w:rPr>
                <w:rFonts w:eastAsia="Times New Roman"/>
                <w:lang w:eastAsia="pt-BR"/>
              </w:rPr>
              <w:tab/>
            </w:r>
            <w:r w:rsidR="008A6A14" w:rsidRPr="0090178A">
              <w:rPr>
                <w:rFonts w:eastAsia="Times New Roman"/>
                <w:lang w:eastAsia="pt-BR"/>
              </w:rPr>
              <w:t xml:space="preserve">Somente as Ofertas que são tanto substancialmente responsivas ao Documento de Licitação, quanto a todos os Critérios de Qualificação, terão seus envelopes marcados com </w:t>
            </w:r>
            <w:r w:rsidR="00256B65" w:rsidRPr="0090178A">
              <w:rPr>
                <w:rFonts w:eastAsia="Times New Roman"/>
                <w:lang w:eastAsia="pt-BR"/>
              </w:rPr>
              <w:t>“</w:t>
            </w:r>
            <w:r w:rsidR="008A6A14" w:rsidRPr="0090178A">
              <w:rPr>
                <w:rFonts w:eastAsia="Times New Roman"/>
                <w:lang w:eastAsia="pt-BR"/>
              </w:rPr>
              <w:t>SEGUNDO ENVELOPE: PARTE FINANCEIRA</w:t>
            </w:r>
            <w:r w:rsidR="00256B65" w:rsidRPr="0090178A">
              <w:rPr>
                <w:rFonts w:eastAsia="Times New Roman"/>
                <w:lang w:eastAsia="pt-BR"/>
              </w:rPr>
              <w:t>”</w:t>
            </w:r>
            <w:r w:rsidR="008A6A14" w:rsidRPr="0090178A">
              <w:rPr>
                <w:rFonts w:eastAsia="Times New Roman"/>
                <w:lang w:eastAsia="pt-BR"/>
              </w:rPr>
              <w:t xml:space="preserve"> e serão abertos na segunda abertura pública. </w:t>
            </w:r>
          </w:p>
        </w:tc>
      </w:tr>
      <w:tr w:rsidR="00F75B9E" w:rsidRPr="0090178A" w14:paraId="64DF5461" w14:textId="77777777" w:rsidTr="00341DFA">
        <w:trPr>
          <w:jc w:val="center"/>
        </w:trPr>
        <w:tc>
          <w:tcPr>
            <w:tcW w:w="3119" w:type="dxa"/>
            <w:gridSpan w:val="2"/>
            <w:tcMar>
              <w:top w:w="0" w:type="dxa"/>
              <w:left w:w="115" w:type="dxa"/>
              <w:bottom w:w="0" w:type="dxa"/>
              <w:right w:w="115" w:type="dxa"/>
            </w:tcMar>
            <w:hideMark/>
          </w:tcPr>
          <w:p w14:paraId="456F6198" w14:textId="533776C4" w:rsidR="00F75B9E" w:rsidRPr="0090178A" w:rsidRDefault="00B56E61" w:rsidP="00E52855">
            <w:pPr>
              <w:pStyle w:val="Aheader2DCIAO"/>
              <w:numPr>
                <w:ilvl w:val="0"/>
                <w:numId w:val="87"/>
              </w:numPr>
            </w:pPr>
            <w:bookmarkStart w:id="346" w:name="_Toc455487626"/>
            <w:bookmarkEnd w:id="346"/>
            <w:r w:rsidRPr="0090178A">
              <w:lastRenderedPageBreak/>
              <w:t>Subempreiteiros</w:t>
            </w:r>
          </w:p>
        </w:tc>
        <w:tc>
          <w:tcPr>
            <w:tcW w:w="5813" w:type="dxa"/>
            <w:gridSpan w:val="2"/>
            <w:tcMar>
              <w:top w:w="0" w:type="dxa"/>
              <w:left w:w="115" w:type="dxa"/>
              <w:bottom w:w="0" w:type="dxa"/>
              <w:right w:w="115" w:type="dxa"/>
            </w:tcMar>
            <w:hideMark/>
          </w:tcPr>
          <w:p w14:paraId="5CFFD032" w14:textId="22852F53" w:rsidR="00F75B9E" w:rsidRPr="0090178A" w:rsidRDefault="00F75B9E" w:rsidP="00F75B9E">
            <w:pPr>
              <w:spacing w:after="200"/>
              <w:ind w:left="634" w:hanging="634"/>
              <w:jc w:val="both"/>
              <w:rPr>
                <w:rFonts w:eastAsia="Times New Roman"/>
                <w:lang w:eastAsia="pt-BR"/>
              </w:rPr>
            </w:pPr>
            <w:r w:rsidRPr="0090178A">
              <w:rPr>
                <w:rFonts w:eastAsia="Times New Roman"/>
                <w:spacing w:val="-2"/>
                <w:lang w:eastAsia="pt-BR"/>
              </w:rPr>
              <w:t>33.1</w:t>
            </w:r>
            <w:r w:rsidR="00B245A3" w:rsidRPr="007E35C8">
              <w:rPr>
                <w:rFonts w:eastAsia="Times New Roman"/>
                <w:lang w:eastAsia="pt-BR"/>
              </w:rPr>
              <w:tab/>
            </w:r>
            <w:r w:rsidR="009C782A" w:rsidRPr="0090178A">
              <w:rPr>
                <w:rFonts w:eastAsia="Times New Roman"/>
                <w:spacing w:val="-2"/>
                <w:lang w:eastAsia="pt-BR"/>
              </w:rPr>
              <w:t>Não</w:t>
            </w:r>
            <w:r w:rsidRPr="0090178A">
              <w:rPr>
                <w:rFonts w:eastAsia="Times New Roman"/>
                <w:spacing w:val="-2"/>
                <w:lang w:eastAsia="pt-BR"/>
              </w:rPr>
              <w:t xml:space="preserve"> </w:t>
            </w:r>
            <w:r w:rsidR="009C782A" w:rsidRPr="0090178A">
              <w:rPr>
                <w:bCs/>
                <w:spacing w:val="-2"/>
              </w:rPr>
              <w:t xml:space="preserve">haverá subempreitada na execução dos elementos específicos das Obras, salvo se assim for expressamente indicado </w:t>
            </w:r>
            <w:r w:rsidR="009C782A" w:rsidRPr="0090178A">
              <w:rPr>
                <w:b/>
                <w:spacing w:val="-2"/>
              </w:rPr>
              <w:t>na FDL</w:t>
            </w:r>
            <w:r w:rsidR="009C782A" w:rsidRPr="0090178A">
              <w:rPr>
                <w:bCs/>
                <w:spacing w:val="-2"/>
              </w:rPr>
              <w:t>, caso em que os subempreiteiros serão previamente selecionados pelo Contratante.</w:t>
            </w:r>
          </w:p>
          <w:p w14:paraId="5CE2EF0B" w14:textId="3213A697" w:rsidR="00F75B9E" w:rsidRPr="0090178A" w:rsidRDefault="00F75B9E" w:rsidP="00F75B9E">
            <w:pPr>
              <w:spacing w:after="200"/>
              <w:ind w:left="634" w:hanging="634"/>
              <w:jc w:val="both"/>
              <w:rPr>
                <w:rFonts w:eastAsia="Times New Roman"/>
                <w:lang w:eastAsia="pt-BR"/>
              </w:rPr>
            </w:pPr>
            <w:r w:rsidRPr="0090178A">
              <w:rPr>
                <w:rFonts w:eastAsia="Times New Roman"/>
                <w:spacing w:val="-2"/>
                <w:lang w:eastAsia="pt-BR"/>
              </w:rPr>
              <w:t>33.2</w:t>
            </w:r>
            <w:r w:rsidR="00B245A3" w:rsidRPr="007E35C8">
              <w:rPr>
                <w:rFonts w:eastAsia="Times New Roman"/>
                <w:lang w:eastAsia="pt-BR"/>
              </w:rPr>
              <w:tab/>
            </w:r>
            <w:r w:rsidR="007D1187" w:rsidRPr="0090178A">
              <w:t xml:space="preserve">As qualificações do subempreiteiro não devem ser usadas pelo Licitante para se qualificar para as Obras, a menos que suas partes especializadas das Obras tenham sido previamente designadas pelo Contratante na Folha de Dados da Licitação, como podendo ser atendidas pelos subempreiteiros referidos a seguir como </w:t>
            </w:r>
            <w:r w:rsidR="00256B65" w:rsidRPr="0090178A">
              <w:t>“</w:t>
            </w:r>
            <w:r w:rsidR="007D1187" w:rsidRPr="0090178A">
              <w:t>Subempreiteiros Especializados</w:t>
            </w:r>
            <w:r w:rsidR="00256B65" w:rsidRPr="0090178A">
              <w:t>”</w:t>
            </w:r>
            <w:r w:rsidR="007D1187" w:rsidRPr="0090178A">
              <w:t xml:space="preserve"> em cujo caso, as qualificações dos Subempreiteiros Especializados propostas pelo Licitante podem ser somadas às qualificações do Licitante.</w:t>
            </w:r>
          </w:p>
          <w:p w14:paraId="08F973E2" w14:textId="284CC8D9"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33.3</w:t>
            </w:r>
            <w:r w:rsidR="00B245A3" w:rsidRPr="007E35C8">
              <w:rPr>
                <w:rFonts w:eastAsia="Times New Roman"/>
                <w:lang w:eastAsia="pt-BR"/>
              </w:rPr>
              <w:tab/>
            </w:r>
            <w:r w:rsidRPr="0090178A">
              <w:rPr>
                <w:rFonts w:eastAsia="Times New Roman"/>
                <w:spacing w:val="-2"/>
                <w:lang w:eastAsia="pt-BR"/>
              </w:rPr>
              <w:t xml:space="preserve">Os Licitantes </w:t>
            </w:r>
            <w:r w:rsidR="00C76933" w:rsidRPr="0090178A">
              <w:t xml:space="preserve">podem propor a subempreitada até a porcentagem do valor total dos contratos, conforme especificado </w:t>
            </w:r>
            <w:r w:rsidR="00C76933" w:rsidRPr="0090178A">
              <w:rPr>
                <w:b/>
              </w:rPr>
              <w:t>na FDL</w:t>
            </w:r>
            <w:r w:rsidR="00C76933" w:rsidRPr="0090178A">
              <w:t>. Os subempreiteiros propostos pelo Licitante devem estar totalmente qualificados para executar suas partes nas Obras.</w:t>
            </w:r>
          </w:p>
        </w:tc>
      </w:tr>
      <w:tr w:rsidR="00F75B9E" w:rsidRPr="0090178A" w14:paraId="489B3333" w14:textId="77777777" w:rsidTr="00341DFA">
        <w:trPr>
          <w:jc w:val="center"/>
        </w:trPr>
        <w:tc>
          <w:tcPr>
            <w:tcW w:w="8935" w:type="dxa"/>
            <w:gridSpan w:val="4"/>
            <w:tcMar>
              <w:top w:w="0" w:type="dxa"/>
              <w:left w:w="115" w:type="dxa"/>
              <w:bottom w:w="0" w:type="dxa"/>
              <w:right w:w="115" w:type="dxa"/>
            </w:tcMar>
            <w:hideMark/>
          </w:tcPr>
          <w:p w14:paraId="66B4FEAD" w14:textId="2ACE993F" w:rsidR="00F75B9E" w:rsidRPr="00FD7E90" w:rsidRDefault="00F75B9E" w:rsidP="00341DFA">
            <w:pPr>
              <w:pStyle w:val="Aheader1DCIAO"/>
            </w:pPr>
            <w:bookmarkStart w:id="347" w:name="_Toc454982030"/>
            <w:bookmarkStart w:id="348" w:name="_Toc24975688"/>
            <w:bookmarkStart w:id="349" w:name="_Toc56640851"/>
            <w:bookmarkEnd w:id="347"/>
            <w:r w:rsidRPr="0090178A">
              <w:t xml:space="preserve">Abertura Pública da Parte </w:t>
            </w:r>
            <w:r w:rsidRPr="00940B49">
              <w:rPr>
                <w:lang w:val="pt-BR"/>
              </w:rPr>
              <w:t>Financeira</w:t>
            </w:r>
            <w:r w:rsidRPr="0090178A">
              <w:t xml:space="preserve"> das Ofertas</w:t>
            </w:r>
            <w:bookmarkEnd w:id="348"/>
            <w:bookmarkEnd w:id="349"/>
          </w:p>
        </w:tc>
      </w:tr>
      <w:tr w:rsidR="00F75B9E" w:rsidRPr="0090178A" w14:paraId="6D7AE551" w14:textId="77777777" w:rsidTr="00341DFA">
        <w:trPr>
          <w:jc w:val="center"/>
        </w:trPr>
        <w:tc>
          <w:tcPr>
            <w:tcW w:w="3119" w:type="dxa"/>
            <w:gridSpan w:val="2"/>
            <w:tcMar>
              <w:top w:w="0" w:type="dxa"/>
              <w:left w:w="115" w:type="dxa"/>
              <w:bottom w:w="0" w:type="dxa"/>
              <w:right w:w="115" w:type="dxa"/>
            </w:tcMar>
            <w:hideMark/>
          </w:tcPr>
          <w:p w14:paraId="05080B24" w14:textId="0BB4570E" w:rsidR="00F75B9E" w:rsidRPr="0090178A" w:rsidRDefault="00F75B9E" w:rsidP="00E52855">
            <w:pPr>
              <w:pStyle w:val="Aheader2DCIAO"/>
              <w:numPr>
                <w:ilvl w:val="0"/>
                <w:numId w:val="88"/>
              </w:numPr>
            </w:pPr>
            <w:bookmarkStart w:id="350" w:name="_Toc455487627"/>
            <w:bookmarkStart w:id="351" w:name="_Toc454982031"/>
            <w:bookmarkStart w:id="352" w:name="_Toc24975689"/>
            <w:bookmarkStart w:id="353" w:name="_Toc56640852"/>
            <w:bookmarkEnd w:id="350"/>
            <w:bookmarkEnd w:id="351"/>
            <w:r w:rsidRPr="0090178A">
              <w:t>Abertura Pública da</w:t>
            </w:r>
            <w:r w:rsidR="00D228AD" w:rsidRPr="0090178A">
              <w:t>s</w:t>
            </w:r>
            <w:r w:rsidRPr="0090178A">
              <w:t xml:space="preserve"> Parte</w:t>
            </w:r>
            <w:r w:rsidR="00D228AD" w:rsidRPr="0090178A">
              <w:t>s</w:t>
            </w:r>
            <w:r w:rsidRPr="0090178A">
              <w:t xml:space="preserve"> Financeira</w:t>
            </w:r>
            <w:bookmarkEnd w:id="352"/>
            <w:bookmarkEnd w:id="353"/>
            <w:r w:rsidR="00D228AD" w:rsidRPr="0090178A">
              <w:t>s</w:t>
            </w:r>
          </w:p>
        </w:tc>
        <w:tc>
          <w:tcPr>
            <w:tcW w:w="5813" w:type="dxa"/>
            <w:gridSpan w:val="2"/>
            <w:tcMar>
              <w:top w:w="0" w:type="dxa"/>
              <w:left w:w="115" w:type="dxa"/>
              <w:bottom w:w="0" w:type="dxa"/>
              <w:right w:w="115" w:type="dxa"/>
            </w:tcMar>
            <w:hideMark/>
          </w:tcPr>
          <w:p w14:paraId="20A00EDD" w14:textId="502B8F8A"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34.1</w:t>
            </w:r>
            <w:r w:rsidR="00B245A3" w:rsidRPr="007E35C8">
              <w:rPr>
                <w:rFonts w:eastAsia="Times New Roman"/>
                <w:lang w:eastAsia="pt-BR"/>
              </w:rPr>
              <w:tab/>
            </w:r>
            <w:r w:rsidR="00D95535" w:rsidRPr="0090178A">
              <w:t xml:space="preserve">Após a conclusão da avaliação das Partes Técnicas das Ofertas, e da emissão de não objeção do Banco (se aplicável), o Contratante deverá notificar por escrito os Licitantes cujas Ofertas foram consideradas não responsivas ao Documento de Licitação ou não atenderam aos Critérios de Qualificação, </w:t>
            </w:r>
            <w:r w:rsidR="001C0029" w:rsidRPr="0090178A">
              <w:t>comunicando-os das seguintes informações</w:t>
            </w:r>
            <w:r w:rsidR="00E92B48" w:rsidRPr="0090178A">
              <w:t>:</w:t>
            </w:r>
          </w:p>
          <w:p w14:paraId="37670343" w14:textId="163503E3" w:rsidR="00F75B9E" w:rsidRPr="0090178A" w:rsidRDefault="00F75B9E" w:rsidP="00F75B9E">
            <w:pPr>
              <w:spacing w:after="200"/>
              <w:ind w:left="1224" w:hanging="360"/>
              <w:jc w:val="both"/>
              <w:rPr>
                <w:rFonts w:eastAsia="Times New Roman"/>
                <w:lang w:eastAsia="pt-BR"/>
              </w:rPr>
            </w:pPr>
            <w:r w:rsidRPr="0090178A">
              <w:rPr>
                <w:rFonts w:eastAsia="Times New Roman"/>
                <w:lang w:eastAsia="pt-BR"/>
              </w:rPr>
              <w:t>(a)</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os motivos </w:t>
            </w:r>
            <w:r w:rsidR="00C33D89" w:rsidRPr="0090178A">
              <w:t>pelos quais a Parte Técnica de sua Oferta não atendeu aos requisitos do Documento de Licitação;</w:t>
            </w:r>
          </w:p>
          <w:p w14:paraId="05F4E60E" w14:textId="44C3EF2B" w:rsidR="00F75B9E" w:rsidRPr="0090178A" w:rsidRDefault="00F75B9E" w:rsidP="00F75B9E">
            <w:pPr>
              <w:spacing w:after="200"/>
              <w:ind w:left="1224" w:hanging="360"/>
              <w:jc w:val="both"/>
              <w:rPr>
                <w:rFonts w:eastAsia="Times New Roman"/>
                <w:lang w:eastAsia="pt-BR"/>
              </w:rPr>
            </w:pPr>
            <w:r w:rsidRPr="0090178A">
              <w:rPr>
                <w:rFonts w:eastAsia="Times New Roman"/>
                <w:lang w:eastAsia="pt-BR"/>
              </w:rPr>
              <w:t>(b)</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que o envelope com </w:t>
            </w:r>
            <w:r w:rsidR="00C33D89" w:rsidRPr="0090178A">
              <w:t xml:space="preserve">a legenda </w:t>
            </w:r>
            <w:r w:rsidR="00256B65" w:rsidRPr="0090178A">
              <w:t>“</w:t>
            </w:r>
            <w:r w:rsidR="00C33D89" w:rsidRPr="0090178A">
              <w:t>SEGUNDO ENVELOPE: PARTE FINANCEIRA</w:t>
            </w:r>
            <w:r w:rsidR="00256B65" w:rsidRPr="0090178A">
              <w:t>”</w:t>
            </w:r>
            <w:r w:rsidR="00C33D89" w:rsidRPr="0090178A">
              <w:t xml:space="preserve"> será </w:t>
            </w:r>
            <w:r w:rsidR="00C33D89" w:rsidRPr="0090178A">
              <w:lastRenderedPageBreak/>
              <w:t>devolvido fechado, uma vez concluído o processo de seleção e assinado o Contrato;</w:t>
            </w:r>
          </w:p>
          <w:p w14:paraId="1F2A49DB" w14:textId="60EEB73C" w:rsidR="00F75B9E" w:rsidRPr="0090178A" w:rsidRDefault="00F75B9E" w:rsidP="00F75B9E">
            <w:pPr>
              <w:spacing w:after="200"/>
              <w:ind w:left="1224" w:hanging="360"/>
              <w:jc w:val="both"/>
              <w:rPr>
                <w:rFonts w:eastAsia="Times New Roman"/>
                <w:lang w:eastAsia="pt-BR"/>
              </w:rPr>
            </w:pPr>
            <w:r w:rsidRPr="0090178A">
              <w:rPr>
                <w:rFonts w:eastAsia="Times New Roman"/>
                <w:sz w:val="22"/>
                <w:szCs w:val="22"/>
                <w:lang w:eastAsia="pt-BR"/>
              </w:rPr>
              <w:t>(c)</w:t>
            </w:r>
            <w:r w:rsidR="00B245A3" w:rsidRPr="007E35C8">
              <w:rPr>
                <w:rFonts w:eastAsia="Times New Roman"/>
                <w:lang w:eastAsia="pt-BR"/>
              </w:rPr>
              <w:t xml:space="preserve"> </w:t>
            </w:r>
            <w:r w:rsidR="00B245A3" w:rsidRPr="007E35C8">
              <w:rPr>
                <w:rFonts w:eastAsia="Times New Roman"/>
                <w:lang w:eastAsia="pt-BR"/>
              </w:rPr>
              <w:tab/>
            </w:r>
            <w:r w:rsidR="00C33D89" w:rsidRPr="0090178A">
              <w:rPr>
                <w:rFonts w:eastAsia="Times New Roman"/>
                <w:lang w:eastAsia="pt-BR"/>
              </w:rPr>
              <w:t xml:space="preserve">informações </w:t>
            </w:r>
            <w:r w:rsidR="00C33D89" w:rsidRPr="0090178A">
              <w:t xml:space="preserve">sobre data, hora e local da abertura pública dos envelopes marcados com a legenda </w:t>
            </w:r>
            <w:r w:rsidR="00256B65" w:rsidRPr="0090178A">
              <w:t>“</w:t>
            </w:r>
            <w:r w:rsidR="00C33D89" w:rsidRPr="0090178A">
              <w:t>SEGUNDO ENVELOPE: PARTE FINANCEIRA</w:t>
            </w:r>
            <w:r w:rsidR="00256B65" w:rsidRPr="0090178A">
              <w:t>”</w:t>
            </w:r>
            <w:r w:rsidR="00C33D89" w:rsidRPr="0090178A">
              <w:t>.</w:t>
            </w:r>
          </w:p>
          <w:p w14:paraId="346014D3" w14:textId="74BAD14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34.2</w:t>
            </w:r>
            <w:r w:rsidR="00B245A3" w:rsidRPr="007E35C8">
              <w:rPr>
                <w:rFonts w:eastAsia="Times New Roman"/>
                <w:lang w:eastAsia="pt-BR"/>
              </w:rPr>
              <w:tab/>
            </w:r>
            <w:r w:rsidR="009D3A7A" w:rsidRPr="0090178A">
              <w:rPr>
                <w:rFonts w:eastAsia="Times New Roman"/>
                <w:lang w:eastAsia="pt-BR"/>
              </w:rPr>
              <w:t>O</w:t>
            </w:r>
            <w:r w:rsidR="0080687A" w:rsidRPr="0090178A">
              <w:t xml:space="preserve"> Contratante deverá, simultaneamente, notificar por escrito os Licitantes cuja Parte Técnica foi avaliada como substancialmente responsiva ao Documento de Licitação e atendeu a todos os Critérios de Qualificação, comunicando-os das seguintes informações:</w:t>
            </w:r>
          </w:p>
          <w:p w14:paraId="650BBA51" w14:textId="1B8EB797" w:rsidR="00F75B9E" w:rsidRPr="0090178A" w:rsidRDefault="00F75B9E" w:rsidP="00B245A3">
            <w:pPr>
              <w:spacing w:after="120"/>
              <w:ind w:left="1100" w:hanging="425"/>
              <w:jc w:val="both"/>
              <w:rPr>
                <w:rFonts w:eastAsia="Times New Roman"/>
                <w:lang w:eastAsia="pt-BR"/>
              </w:rPr>
            </w:pPr>
            <w:r w:rsidRPr="0090178A">
              <w:rPr>
                <w:rFonts w:eastAsia="Times New Roman"/>
                <w:lang w:eastAsia="pt-BR"/>
              </w:rPr>
              <w:t>(a)</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que </w:t>
            </w:r>
            <w:r w:rsidR="00C403AD" w:rsidRPr="0090178A">
              <w:t xml:space="preserve">sua Oferta </w:t>
            </w:r>
            <w:r w:rsidR="001E1FEE" w:rsidRPr="0090178A">
              <w:t xml:space="preserve">foi avaliada como substancialmente responsiva aos requisitos </w:t>
            </w:r>
            <w:r w:rsidR="00C403AD" w:rsidRPr="0090178A">
              <w:t>do Documento de Licitação e os critérios de qualificação;</w:t>
            </w:r>
          </w:p>
          <w:p w14:paraId="0DF7A333" w14:textId="0362CA55" w:rsidR="00F75B9E" w:rsidRPr="0090178A" w:rsidRDefault="00F75B9E" w:rsidP="00B245A3">
            <w:pPr>
              <w:spacing w:after="120"/>
              <w:ind w:left="1100" w:hanging="425"/>
              <w:jc w:val="both"/>
              <w:rPr>
                <w:rFonts w:eastAsia="Times New Roman"/>
                <w:lang w:eastAsia="pt-BR"/>
              </w:rPr>
            </w:pPr>
            <w:r w:rsidRPr="0090178A">
              <w:rPr>
                <w:rFonts w:eastAsia="Times New Roman"/>
                <w:lang w:eastAsia="pt-BR"/>
              </w:rPr>
              <w:t>(b)</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que seus envelopes </w:t>
            </w:r>
            <w:r w:rsidR="00C403AD" w:rsidRPr="0090178A">
              <w:t xml:space="preserve">marcados com a legenda </w:t>
            </w:r>
            <w:r w:rsidR="00256B65" w:rsidRPr="0090178A">
              <w:t>“</w:t>
            </w:r>
            <w:r w:rsidR="00C403AD" w:rsidRPr="0090178A">
              <w:t>SEGUNDO ENVELOPE: PARTE FINANCEIRA</w:t>
            </w:r>
            <w:r w:rsidR="00256B65" w:rsidRPr="0090178A">
              <w:t>”</w:t>
            </w:r>
            <w:r w:rsidR="00C403AD" w:rsidRPr="0090178A">
              <w:t xml:space="preserve"> serão abertos durante a abertura pública da Parte Financeira;</w:t>
            </w:r>
          </w:p>
          <w:p w14:paraId="703C92F9" w14:textId="3A2397FD" w:rsidR="00F75B9E" w:rsidRPr="0090178A" w:rsidRDefault="00F75B9E" w:rsidP="00B245A3">
            <w:pPr>
              <w:spacing w:after="120"/>
              <w:ind w:left="1100" w:hanging="425"/>
              <w:jc w:val="both"/>
              <w:rPr>
                <w:rFonts w:eastAsia="Times New Roman"/>
                <w:lang w:eastAsia="pt-BR"/>
              </w:rPr>
            </w:pPr>
            <w:r w:rsidRPr="0090178A">
              <w:rPr>
                <w:rFonts w:eastAsia="Times New Roman"/>
                <w:lang w:eastAsia="pt-BR"/>
              </w:rPr>
              <w:t>(c)</w:t>
            </w:r>
            <w:r w:rsidR="00B245A3" w:rsidRPr="007E35C8">
              <w:rPr>
                <w:rFonts w:eastAsia="Times New Roman"/>
                <w:lang w:eastAsia="pt-BR"/>
              </w:rPr>
              <w:t xml:space="preserve"> </w:t>
            </w:r>
            <w:r w:rsidR="00B245A3" w:rsidRPr="007E35C8">
              <w:rPr>
                <w:rFonts w:eastAsia="Times New Roman"/>
                <w:lang w:eastAsia="pt-BR"/>
              </w:rPr>
              <w:tab/>
            </w:r>
            <w:r w:rsidR="005D7C14" w:rsidRPr="0090178A">
              <w:rPr>
                <w:rFonts w:eastAsia="Times New Roman"/>
                <w:lang w:eastAsia="pt-BR"/>
              </w:rPr>
              <w:t>informações sobre</w:t>
            </w:r>
            <w:r w:rsidRPr="0090178A">
              <w:rPr>
                <w:rFonts w:eastAsia="Times New Roman"/>
                <w:lang w:eastAsia="pt-BR"/>
              </w:rPr>
              <w:t xml:space="preserve"> </w:t>
            </w:r>
            <w:r w:rsidR="005D7C14" w:rsidRPr="0090178A">
              <w:t xml:space="preserve">data, hora e local da abertura pública dos envelopes marcados com a legenda </w:t>
            </w:r>
            <w:r w:rsidR="00256B65" w:rsidRPr="0090178A">
              <w:t>“</w:t>
            </w:r>
            <w:r w:rsidR="005D7C14" w:rsidRPr="0090178A">
              <w:t>SEGUNDO ENVELOPE: PARTE FINANCEIRA</w:t>
            </w:r>
            <w:r w:rsidR="00256B65" w:rsidRPr="0090178A">
              <w:t>”</w:t>
            </w:r>
            <w:r w:rsidR="005D7C14" w:rsidRPr="0090178A">
              <w:t xml:space="preserve">, conforme especificado na </w:t>
            </w:r>
            <w:r w:rsidR="005D7C14" w:rsidRPr="0090178A">
              <w:rPr>
                <w:b/>
              </w:rPr>
              <w:t>FDL</w:t>
            </w:r>
            <w:r w:rsidR="005D7C14" w:rsidRPr="0090178A">
              <w:t>.</w:t>
            </w:r>
          </w:p>
          <w:p w14:paraId="5EDF442E" w14:textId="45D26035"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34.3</w:t>
            </w:r>
            <w:r w:rsidR="00B245A3" w:rsidRPr="007E35C8">
              <w:rPr>
                <w:rFonts w:eastAsia="Times New Roman"/>
                <w:lang w:eastAsia="pt-BR"/>
              </w:rPr>
              <w:tab/>
            </w:r>
            <w:r w:rsidRPr="0090178A">
              <w:rPr>
                <w:rFonts w:eastAsia="Times New Roman"/>
                <w:spacing w:val="-2"/>
                <w:lang w:eastAsia="pt-BR"/>
              </w:rPr>
              <w:t xml:space="preserve">A </w:t>
            </w:r>
            <w:r w:rsidRPr="0090178A">
              <w:rPr>
                <w:rFonts w:eastAsia="Times New Roman"/>
                <w:lang w:eastAsia="pt-BR"/>
              </w:rPr>
              <w:t xml:space="preserve">data de abertura </w:t>
            </w:r>
            <w:r w:rsidR="001B0208" w:rsidRPr="0090178A">
              <w:t>será anunciada com antecedência suficiente para que os Licitantes possam tomar providências para comparecer ao evento. A Parte Financeira da Oferta será aberta publicamente na presença dos representantes designados pelos Licitantes e de qualquer pessoa que deseje estar presente.</w:t>
            </w:r>
          </w:p>
          <w:p w14:paraId="36477DF1" w14:textId="7B588EF9" w:rsidR="00F75B9E" w:rsidRPr="0090178A" w:rsidRDefault="00F75B9E" w:rsidP="003A632E">
            <w:pPr>
              <w:spacing w:after="200"/>
              <w:ind w:left="634" w:hanging="634"/>
              <w:jc w:val="both"/>
            </w:pPr>
            <w:r w:rsidRPr="0090178A">
              <w:rPr>
                <w:rFonts w:eastAsia="Times New Roman"/>
                <w:lang w:eastAsia="pt-BR"/>
              </w:rPr>
              <w:t>34.4</w:t>
            </w:r>
            <w:r w:rsidR="00B245A3" w:rsidRPr="007E35C8">
              <w:rPr>
                <w:rFonts w:eastAsia="Times New Roman"/>
                <w:lang w:eastAsia="pt-BR"/>
              </w:rPr>
              <w:tab/>
            </w:r>
            <w:r w:rsidRPr="0090178A">
              <w:rPr>
                <w:rFonts w:eastAsia="Times New Roman"/>
                <w:lang w:eastAsia="pt-BR"/>
              </w:rPr>
              <w:t xml:space="preserve">Nesta </w:t>
            </w:r>
            <w:r w:rsidR="00B47BAF" w:rsidRPr="0090178A">
              <w:rPr>
                <w:rFonts w:eastAsia="Times New Roman"/>
                <w:lang w:eastAsia="pt-BR"/>
              </w:rPr>
              <w:t xml:space="preserve">abertura pública, as Partes Financeiras serão abertas pelo Contratante na presença dos Licitantes, ou seus representantes designados e qualquer outra pessoa que opte por comparecer. Os licitantes que atenderem aos Critérios de Qualificação e cujas </w:t>
            </w:r>
            <w:r w:rsidR="00C10A22" w:rsidRPr="0090178A">
              <w:t xml:space="preserve">Ofertas </w:t>
            </w:r>
            <w:r w:rsidR="00B47BAF" w:rsidRPr="0090178A">
              <w:rPr>
                <w:rFonts w:eastAsia="Times New Roman"/>
                <w:lang w:eastAsia="pt-BR"/>
              </w:rPr>
              <w:t>forem avaliadas como substancialmente responsivas, terão seus envelopes marcados com</w:t>
            </w:r>
            <w:r w:rsidR="007A7248" w:rsidRPr="0090178A">
              <w:rPr>
                <w:rFonts w:eastAsia="Times New Roman"/>
                <w:lang w:eastAsia="pt-BR"/>
              </w:rPr>
              <w:t>:</w:t>
            </w:r>
            <w:r w:rsidR="00B47BAF" w:rsidRPr="0090178A">
              <w:rPr>
                <w:rFonts w:eastAsia="Times New Roman"/>
                <w:lang w:eastAsia="pt-BR"/>
              </w:rPr>
              <w:t xml:space="preserve"> </w:t>
            </w:r>
            <w:r w:rsidR="00256B65" w:rsidRPr="0090178A">
              <w:rPr>
                <w:rFonts w:eastAsia="Times New Roman"/>
                <w:lang w:eastAsia="pt-BR"/>
              </w:rPr>
              <w:t>“</w:t>
            </w:r>
            <w:r w:rsidR="00B47BAF" w:rsidRPr="0090178A">
              <w:rPr>
                <w:rFonts w:eastAsia="Times New Roman"/>
                <w:lang w:eastAsia="pt-BR"/>
              </w:rPr>
              <w:t>SEGUNDO ENVELOPE: PARTE FINANCEIRA</w:t>
            </w:r>
            <w:r w:rsidR="00256B65" w:rsidRPr="0090178A">
              <w:rPr>
                <w:rFonts w:eastAsia="Times New Roman"/>
                <w:lang w:eastAsia="pt-BR"/>
              </w:rPr>
              <w:t>”</w:t>
            </w:r>
            <w:r w:rsidR="00B47BAF" w:rsidRPr="0090178A">
              <w:rPr>
                <w:rFonts w:eastAsia="Times New Roman"/>
                <w:lang w:eastAsia="pt-BR"/>
              </w:rPr>
              <w:t xml:space="preserve"> abertos na segunda abertura pública. </w:t>
            </w:r>
            <w:r w:rsidR="00A52962" w:rsidRPr="0090178A">
              <w:t xml:space="preserve">Cada um desses envelopes marcados com </w:t>
            </w:r>
            <w:r w:rsidR="00256B65" w:rsidRPr="0090178A">
              <w:t>“</w:t>
            </w:r>
            <w:r w:rsidR="00A52962" w:rsidRPr="0090178A">
              <w:t>SEGUNDO ENVELOPE: PARTE FINANCEIRA</w:t>
            </w:r>
            <w:r w:rsidR="00256B65" w:rsidRPr="0090178A">
              <w:t>”</w:t>
            </w:r>
            <w:r w:rsidR="00A52962" w:rsidRPr="0090178A">
              <w:t xml:space="preserve"> deve ser inspecionado para confirmar que permaneceram lacrados e fechados. Esses envelopes serão</w:t>
            </w:r>
            <w:r w:rsidR="007A7248" w:rsidRPr="0090178A">
              <w:t>,</w:t>
            </w:r>
            <w:r w:rsidR="00A52962" w:rsidRPr="0090178A">
              <w:t xml:space="preserve"> então</w:t>
            </w:r>
            <w:r w:rsidR="007A7248" w:rsidRPr="0090178A">
              <w:t>,</w:t>
            </w:r>
            <w:r w:rsidR="00A52962" w:rsidRPr="0090178A">
              <w:t xml:space="preserve"> abertos pelo </w:t>
            </w:r>
            <w:r w:rsidR="00A52962" w:rsidRPr="0090178A">
              <w:lastRenderedPageBreak/>
              <w:t xml:space="preserve">Contratante. O Contratante deverá ler os nomes de cada Licitante e os preços totais da Oferta, por lote (contrato), se aplicável, incluindo quaisquer descontos e Oferta Alternativa - Parte Financeira, e quaisquer outros detalhes que o Contratante possa considerar </w:t>
            </w:r>
            <w:r w:rsidR="001B0208" w:rsidRPr="0090178A">
              <w:t>apropriado</w:t>
            </w:r>
            <w:r w:rsidR="00A52962" w:rsidRPr="0090178A">
              <w:t>s</w:t>
            </w:r>
            <w:r w:rsidR="001B0208" w:rsidRPr="0090178A">
              <w:t>.</w:t>
            </w:r>
          </w:p>
          <w:p w14:paraId="6FB7493C" w14:textId="68FFCBF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34.5</w:t>
            </w:r>
            <w:r w:rsidR="00B245A3" w:rsidRPr="007E35C8">
              <w:rPr>
                <w:rFonts w:eastAsia="Times New Roman"/>
                <w:lang w:eastAsia="pt-BR"/>
              </w:rPr>
              <w:tab/>
            </w:r>
            <w:r w:rsidRPr="0090178A">
              <w:rPr>
                <w:rFonts w:eastAsia="Times New Roman"/>
                <w:spacing w:val="-2"/>
                <w:lang w:eastAsia="pt-BR"/>
              </w:rPr>
              <w:t xml:space="preserve">Apenas </w:t>
            </w:r>
            <w:r w:rsidRPr="0090178A">
              <w:rPr>
                <w:rFonts w:eastAsia="Times New Roman"/>
                <w:lang w:eastAsia="pt-BR"/>
              </w:rPr>
              <w:t xml:space="preserve">os envelopes das Partes Financeiras das Ofertas, das Partes Financeiras das Ofertas Alternativas e dos descontos abertos e lidos na abertura das Ofertas serão considerados na próxima fase de avaliação. </w:t>
            </w:r>
            <w:r w:rsidR="003A632E" w:rsidRPr="0090178A">
              <w:t xml:space="preserve">A Carta de Oferta - Parte Financeira e a Lista de Atividades com Preços devem ser rubricadas pelos representantes do Contratante presentes no ato de abertura das </w:t>
            </w:r>
            <w:r w:rsidR="00C10A22" w:rsidRPr="0090178A">
              <w:t>Ofertas</w:t>
            </w:r>
            <w:r w:rsidR="003A632E" w:rsidRPr="0090178A">
              <w:t xml:space="preserve">, de acordo com o especificado </w:t>
            </w:r>
            <w:r w:rsidR="003A632E" w:rsidRPr="0090178A">
              <w:rPr>
                <w:b/>
              </w:rPr>
              <w:t>na FDL</w:t>
            </w:r>
            <w:r w:rsidR="003A632E" w:rsidRPr="0090178A">
              <w:t>.</w:t>
            </w:r>
          </w:p>
          <w:p w14:paraId="658175F6" w14:textId="0D7BDBB5"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34.6</w:t>
            </w:r>
            <w:r w:rsidR="00B245A3" w:rsidRPr="007E35C8">
              <w:rPr>
                <w:rFonts w:eastAsia="Times New Roman"/>
                <w:lang w:eastAsia="pt-BR"/>
              </w:rPr>
              <w:tab/>
            </w:r>
            <w:r w:rsidRPr="0090178A">
              <w:rPr>
                <w:rFonts w:eastAsia="Times New Roman"/>
                <w:spacing w:val="-2"/>
                <w:lang w:eastAsia="pt-BR"/>
              </w:rPr>
              <w:t xml:space="preserve">No ato de abertura, </w:t>
            </w:r>
            <w:r w:rsidR="008E0140" w:rsidRPr="0090178A">
              <w:t xml:space="preserve">o Contratante não analisará as características das Ofertas nem rejeitará envelopes marcados com a legenda </w:t>
            </w:r>
            <w:r w:rsidR="00256B65" w:rsidRPr="0090178A">
              <w:t>“</w:t>
            </w:r>
            <w:r w:rsidR="008E0140" w:rsidRPr="0090178A">
              <w:t>SEGUNDO ENVELOPE: PARTE FINANCEIRA</w:t>
            </w:r>
            <w:r w:rsidR="00256B65" w:rsidRPr="0090178A">
              <w:t>”</w:t>
            </w:r>
            <w:r w:rsidR="008E0140" w:rsidRPr="0090178A">
              <w:t>.</w:t>
            </w:r>
          </w:p>
          <w:p w14:paraId="32973F40" w14:textId="264C3844"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34.7</w:t>
            </w:r>
            <w:r w:rsidR="00B245A3" w:rsidRPr="007E35C8">
              <w:rPr>
                <w:rFonts w:eastAsia="Times New Roman"/>
                <w:lang w:eastAsia="pt-BR"/>
              </w:rPr>
              <w:tab/>
            </w:r>
            <w:r w:rsidRPr="0090178A">
              <w:rPr>
                <w:rFonts w:eastAsia="Times New Roman"/>
                <w:spacing w:val="-2"/>
                <w:lang w:eastAsia="pt-BR"/>
              </w:rPr>
              <w:t xml:space="preserve">O </w:t>
            </w:r>
            <w:r w:rsidRPr="0090178A">
              <w:rPr>
                <w:rFonts w:eastAsia="Times New Roman"/>
                <w:lang w:eastAsia="pt-BR"/>
              </w:rPr>
              <w:t xml:space="preserve">Contratante </w:t>
            </w:r>
            <w:r w:rsidR="008E0140" w:rsidRPr="0090178A">
              <w:t>deverá preparar uma ata da abertura da Parte Financeira das Ofertas que deverá incluir, no mínimo:</w:t>
            </w:r>
          </w:p>
          <w:p w14:paraId="6F624EC4" w14:textId="6DBB79DE" w:rsidR="00F75B9E" w:rsidRPr="0090178A" w:rsidRDefault="00F75B9E" w:rsidP="00B245A3">
            <w:pPr>
              <w:spacing w:after="120"/>
              <w:ind w:left="1100" w:hanging="425"/>
              <w:jc w:val="both"/>
              <w:rPr>
                <w:rFonts w:eastAsia="Times New Roman"/>
                <w:lang w:eastAsia="pt-BR"/>
              </w:rPr>
            </w:pPr>
            <w:r w:rsidRPr="0090178A">
              <w:rPr>
                <w:rFonts w:eastAsia="Times New Roman"/>
                <w:lang w:eastAsia="pt-BR"/>
              </w:rPr>
              <w:t>(a)</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 xml:space="preserve">o nome </w:t>
            </w:r>
            <w:r w:rsidR="008E0140" w:rsidRPr="0090178A">
              <w:t>do Licitante que apresentou a Parte Financeira da Oferta aberta;</w:t>
            </w:r>
          </w:p>
          <w:p w14:paraId="2974B136" w14:textId="61C25250" w:rsidR="00F75B9E" w:rsidRPr="0090178A" w:rsidRDefault="00F75B9E" w:rsidP="00B245A3">
            <w:pPr>
              <w:spacing w:after="120"/>
              <w:ind w:left="1100" w:hanging="425"/>
              <w:jc w:val="both"/>
              <w:rPr>
                <w:rFonts w:eastAsia="Times New Roman"/>
                <w:lang w:eastAsia="pt-BR"/>
              </w:rPr>
            </w:pPr>
            <w:r w:rsidRPr="0090178A">
              <w:rPr>
                <w:rFonts w:eastAsia="Times New Roman"/>
                <w:lang w:eastAsia="pt-BR"/>
              </w:rPr>
              <w:t>(b)</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o Preço d</w:t>
            </w:r>
            <w:r w:rsidR="008E0140" w:rsidRPr="0090178A">
              <w:t xml:space="preserve"> da Oferta, por lote (contrato), se aplicável, incluindo os descontos;</w:t>
            </w:r>
            <w:r w:rsidRPr="0090178A">
              <w:rPr>
                <w:rFonts w:eastAsia="Times New Roman"/>
                <w:sz w:val="14"/>
                <w:szCs w:val="14"/>
                <w:lang w:eastAsia="pt-BR"/>
              </w:rPr>
              <w:t xml:space="preserve"> </w:t>
            </w:r>
          </w:p>
          <w:p w14:paraId="7CBF2FC4" w14:textId="782E2388" w:rsidR="00F75B9E" w:rsidRPr="0090178A" w:rsidRDefault="00F75B9E" w:rsidP="00B245A3">
            <w:pPr>
              <w:spacing w:after="120"/>
              <w:ind w:left="1100" w:hanging="425"/>
              <w:jc w:val="both"/>
              <w:rPr>
                <w:rFonts w:eastAsia="Times New Roman"/>
                <w:lang w:eastAsia="pt-BR"/>
              </w:rPr>
            </w:pPr>
            <w:r w:rsidRPr="0090178A">
              <w:rPr>
                <w:rFonts w:eastAsia="Times New Roman"/>
                <w:lang w:eastAsia="pt-BR"/>
              </w:rPr>
              <w:t>(c)</w:t>
            </w:r>
            <w:r w:rsidR="00B245A3" w:rsidRPr="007E35C8">
              <w:rPr>
                <w:rFonts w:eastAsia="Times New Roman"/>
                <w:lang w:eastAsia="pt-BR"/>
              </w:rPr>
              <w:t xml:space="preserve"> </w:t>
            </w:r>
            <w:r w:rsidR="00B245A3" w:rsidRPr="007E35C8">
              <w:rPr>
                <w:rFonts w:eastAsia="Times New Roman"/>
                <w:lang w:eastAsia="pt-BR"/>
              </w:rPr>
              <w:tab/>
            </w:r>
            <w:r w:rsidRPr="0090178A">
              <w:rPr>
                <w:rFonts w:eastAsia="Times New Roman"/>
                <w:lang w:eastAsia="pt-BR"/>
              </w:rPr>
              <w:t>se aplicável, as Ofertas Alternativas – Parte Financeira.</w:t>
            </w:r>
            <w:r w:rsidRPr="0090178A">
              <w:rPr>
                <w:rFonts w:eastAsia="Times New Roman"/>
                <w:sz w:val="14"/>
                <w:szCs w:val="14"/>
                <w:lang w:eastAsia="pt-BR"/>
              </w:rPr>
              <w:t xml:space="preserve"> </w:t>
            </w:r>
          </w:p>
          <w:p w14:paraId="4D987986" w14:textId="05D63C98"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34.8</w:t>
            </w:r>
            <w:r w:rsidR="00BD0417" w:rsidRPr="007E35C8">
              <w:rPr>
                <w:rFonts w:eastAsia="Times New Roman"/>
                <w:lang w:eastAsia="pt-BR"/>
              </w:rPr>
              <w:tab/>
            </w:r>
            <w:r w:rsidRPr="0090178A">
              <w:rPr>
                <w:rFonts w:eastAsia="Times New Roman"/>
                <w:lang w:eastAsia="pt-BR"/>
              </w:rPr>
              <w:t xml:space="preserve">Os </w:t>
            </w:r>
            <w:r w:rsidR="001A0EDA" w:rsidRPr="0090178A">
              <w:t xml:space="preserve">Licitantes, ou seus representantes, cujos envelopes marcados com a legenda </w:t>
            </w:r>
            <w:r w:rsidR="00256B65" w:rsidRPr="0090178A">
              <w:t>“</w:t>
            </w:r>
            <w:r w:rsidR="001A0EDA" w:rsidRPr="0090178A">
              <w:t>SEGUNDO ENVELOPE: PARTE FINANCEIRA</w:t>
            </w:r>
            <w:r w:rsidR="00256B65" w:rsidRPr="0090178A">
              <w:t>”</w:t>
            </w:r>
            <w:r w:rsidR="001A0EDA" w:rsidRPr="0090178A">
              <w:t xml:space="preserve"> tenham sido abertos, serão convidados a assinar a ata. </w:t>
            </w:r>
            <w:r w:rsidR="00105F93" w:rsidRPr="0090178A">
              <w:t>A ausência da assinatura de um Licitante na ata não invalidará o seu conteúdo ou efeito. Uma cópia da ata será entregue a todos os Licitantes.</w:t>
            </w:r>
          </w:p>
        </w:tc>
      </w:tr>
      <w:tr w:rsidR="00F75B9E" w:rsidRPr="0090178A" w14:paraId="351F4ED4" w14:textId="77777777" w:rsidTr="00341DFA">
        <w:trPr>
          <w:jc w:val="center"/>
        </w:trPr>
        <w:tc>
          <w:tcPr>
            <w:tcW w:w="8935" w:type="dxa"/>
            <w:gridSpan w:val="4"/>
            <w:tcMar>
              <w:top w:w="0" w:type="dxa"/>
              <w:left w:w="115" w:type="dxa"/>
              <w:bottom w:w="0" w:type="dxa"/>
              <w:right w:w="115" w:type="dxa"/>
            </w:tcMar>
            <w:hideMark/>
          </w:tcPr>
          <w:p w14:paraId="1EBC33E3" w14:textId="7E2BE379" w:rsidR="00F75B9E" w:rsidRPr="00FD7E90" w:rsidRDefault="00F75B9E" w:rsidP="00341DFA">
            <w:pPr>
              <w:pStyle w:val="Aheader1DCIAO"/>
            </w:pPr>
            <w:bookmarkStart w:id="354" w:name="_Toc454982032"/>
            <w:bookmarkStart w:id="355" w:name="_Toc24975690"/>
            <w:bookmarkStart w:id="356" w:name="_Toc56640853"/>
            <w:bookmarkEnd w:id="354"/>
            <w:r w:rsidRPr="00940B49">
              <w:rPr>
                <w:lang w:val="pt-BR"/>
              </w:rPr>
              <w:lastRenderedPageBreak/>
              <w:t>Avaliação da Parte Financeira das</w:t>
            </w:r>
            <w:r w:rsidRPr="0090178A">
              <w:t xml:space="preserve"> Ofertas</w:t>
            </w:r>
            <w:bookmarkEnd w:id="355"/>
            <w:bookmarkEnd w:id="356"/>
          </w:p>
        </w:tc>
      </w:tr>
      <w:tr w:rsidR="00F75B9E" w:rsidRPr="0090178A" w14:paraId="5683C3D4" w14:textId="77777777" w:rsidTr="00341DFA">
        <w:trPr>
          <w:gridAfter w:val="1"/>
          <w:wAfter w:w="348" w:type="dxa"/>
          <w:jc w:val="center"/>
        </w:trPr>
        <w:tc>
          <w:tcPr>
            <w:tcW w:w="2977" w:type="dxa"/>
            <w:tcMar>
              <w:top w:w="0" w:type="dxa"/>
              <w:left w:w="115" w:type="dxa"/>
              <w:bottom w:w="0" w:type="dxa"/>
              <w:right w:w="115" w:type="dxa"/>
            </w:tcMar>
            <w:hideMark/>
          </w:tcPr>
          <w:p w14:paraId="0D1FD9CF" w14:textId="783B49ED" w:rsidR="00F75B9E" w:rsidRPr="0090178A" w:rsidRDefault="00F75B9E" w:rsidP="00E52855">
            <w:pPr>
              <w:pStyle w:val="Aheader2DCIAO"/>
              <w:numPr>
                <w:ilvl w:val="0"/>
                <w:numId w:val="89"/>
              </w:numPr>
            </w:pPr>
            <w:bookmarkStart w:id="357" w:name="_Toc455487628"/>
            <w:bookmarkStart w:id="358" w:name="_Toc24975691"/>
            <w:bookmarkStart w:id="359" w:name="_Toc56640854"/>
            <w:bookmarkEnd w:id="357"/>
            <w:r w:rsidRPr="0090178A">
              <w:t>Avaliação da</w:t>
            </w:r>
            <w:r w:rsidR="00220D58" w:rsidRPr="0090178A">
              <w:t>s</w:t>
            </w:r>
            <w:r w:rsidRPr="0090178A">
              <w:t xml:space="preserve"> Parte</w:t>
            </w:r>
            <w:r w:rsidR="00220D58" w:rsidRPr="0090178A">
              <w:t>s</w:t>
            </w:r>
            <w:r w:rsidR="00046042" w:rsidRPr="0090178A">
              <w:t xml:space="preserve"> </w:t>
            </w:r>
            <w:r w:rsidRPr="0090178A">
              <w:t>Financeira</w:t>
            </w:r>
            <w:bookmarkEnd w:id="358"/>
            <w:bookmarkEnd w:id="359"/>
            <w:r w:rsidR="00220D58" w:rsidRPr="0090178A">
              <w:t>s</w:t>
            </w:r>
            <w:r w:rsidR="00046042" w:rsidRPr="0090178A">
              <w:t xml:space="preserve"> das Ofertas</w:t>
            </w:r>
          </w:p>
        </w:tc>
        <w:tc>
          <w:tcPr>
            <w:tcW w:w="5610" w:type="dxa"/>
            <w:gridSpan w:val="2"/>
            <w:tcMar>
              <w:top w:w="0" w:type="dxa"/>
              <w:left w:w="115" w:type="dxa"/>
              <w:bottom w:w="0" w:type="dxa"/>
              <w:right w:w="115" w:type="dxa"/>
            </w:tcMar>
            <w:hideMark/>
          </w:tcPr>
          <w:p w14:paraId="19F395EB" w14:textId="3BEBC89E"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35.1</w:t>
            </w:r>
            <w:r w:rsidR="00BD0417" w:rsidRPr="007E35C8">
              <w:rPr>
                <w:rFonts w:eastAsia="Times New Roman"/>
                <w:lang w:eastAsia="pt-BR"/>
              </w:rPr>
              <w:tab/>
            </w:r>
            <w:r w:rsidRPr="0090178A">
              <w:rPr>
                <w:rFonts w:eastAsia="Times New Roman"/>
                <w:lang w:eastAsia="pt-BR"/>
              </w:rPr>
              <w:t xml:space="preserve">Para avaliar </w:t>
            </w:r>
            <w:r w:rsidR="003F6EB8" w:rsidRPr="0090178A">
              <w:t>a Parte Financeira de cada Oferta, o Contratante considerará o seguinte:</w:t>
            </w:r>
          </w:p>
          <w:p w14:paraId="30CB294B" w14:textId="2E02AAD2" w:rsidR="00F75B9E" w:rsidRPr="0090178A" w:rsidRDefault="00F75B9E" w:rsidP="00BD0417">
            <w:pPr>
              <w:spacing w:after="120"/>
              <w:ind w:left="1157" w:hanging="437"/>
              <w:jc w:val="both"/>
              <w:rPr>
                <w:rFonts w:eastAsia="Times New Roman"/>
                <w:lang w:eastAsia="pt-BR"/>
              </w:rPr>
            </w:pPr>
            <w:r w:rsidRPr="0090178A">
              <w:rPr>
                <w:rFonts w:eastAsia="Times New Roman"/>
                <w:lang w:eastAsia="pt-BR"/>
              </w:rPr>
              <w:t>(a)</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lang w:eastAsia="pt-BR"/>
              </w:rPr>
              <w:t xml:space="preserve">o preço da </w:t>
            </w:r>
            <w:r w:rsidR="003F6EB8" w:rsidRPr="0090178A">
              <w:t>Oferta, excluídas as quantias provisórias e reservas para contingências, se houver, indicados na Lista de Atividades;</w:t>
            </w:r>
          </w:p>
          <w:p w14:paraId="7CFC02AD" w14:textId="255E3095" w:rsidR="00F75B9E" w:rsidRPr="0090178A" w:rsidRDefault="00F75B9E" w:rsidP="00BD0417">
            <w:pPr>
              <w:spacing w:after="120"/>
              <w:ind w:left="1157" w:hanging="437"/>
              <w:jc w:val="both"/>
              <w:rPr>
                <w:rFonts w:eastAsia="Times New Roman"/>
                <w:lang w:eastAsia="pt-BR"/>
              </w:rPr>
            </w:pPr>
            <w:r w:rsidRPr="0090178A">
              <w:rPr>
                <w:rFonts w:eastAsia="Times New Roman"/>
                <w:lang w:eastAsia="pt-BR"/>
              </w:rPr>
              <w:lastRenderedPageBreak/>
              <w:t>(b)</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lang w:eastAsia="pt-BR"/>
              </w:rPr>
              <w:t>o ajuste de preço para correção de erros aritméticos, de acordo com IAL 36.1;</w:t>
            </w:r>
            <w:r w:rsidRPr="0090178A">
              <w:rPr>
                <w:rFonts w:eastAsia="Times New Roman"/>
                <w:sz w:val="14"/>
                <w:szCs w:val="14"/>
                <w:lang w:eastAsia="pt-BR"/>
              </w:rPr>
              <w:t xml:space="preserve"> </w:t>
            </w:r>
          </w:p>
          <w:p w14:paraId="6AFF9E48" w14:textId="540A2543" w:rsidR="00F75B9E" w:rsidRPr="0090178A" w:rsidRDefault="00F75B9E" w:rsidP="00BD0417">
            <w:pPr>
              <w:spacing w:after="120"/>
              <w:ind w:left="1157" w:hanging="437"/>
              <w:jc w:val="both"/>
              <w:rPr>
                <w:rFonts w:eastAsia="Times New Roman"/>
                <w:lang w:eastAsia="pt-BR"/>
              </w:rPr>
            </w:pPr>
            <w:r w:rsidRPr="0090178A">
              <w:rPr>
                <w:rFonts w:eastAsia="Times New Roman"/>
                <w:lang w:eastAsia="pt-BR"/>
              </w:rPr>
              <w:t>(c)</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lang w:eastAsia="pt-BR"/>
              </w:rPr>
              <w:t>o ajuste de preço para descontos oferecidos, de acordo com IAL 14.4;</w:t>
            </w:r>
            <w:r w:rsidRPr="0090178A">
              <w:rPr>
                <w:rFonts w:eastAsia="Times New Roman"/>
                <w:sz w:val="14"/>
                <w:szCs w:val="14"/>
                <w:lang w:eastAsia="pt-BR"/>
              </w:rPr>
              <w:t xml:space="preserve"> </w:t>
            </w:r>
          </w:p>
          <w:p w14:paraId="6B681EAC" w14:textId="14235492" w:rsidR="00F75B9E" w:rsidRPr="0090178A" w:rsidRDefault="00F75B9E" w:rsidP="00BD0417">
            <w:pPr>
              <w:spacing w:after="120"/>
              <w:ind w:left="1157" w:hanging="437"/>
              <w:jc w:val="both"/>
              <w:rPr>
                <w:rFonts w:eastAsia="Times New Roman"/>
                <w:lang w:eastAsia="pt-BR"/>
              </w:rPr>
            </w:pPr>
            <w:r w:rsidRPr="0090178A">
              <w:rPr>
                <w:rFonts w:eastAsia="Times New Roman"/>
                <w:lang w:eastAsia="pt-BR"/>
              </w:rPr>
              <w:t>(d)</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lang w:eastAsia="pt-BR"/>
              </w:rPr>
              <w:t xml:space="preserve">a conversão em uma única moeda do </w:t>
            </w:r>
            <w:r w:rsidR="00F40E4E" w:rsidRPr="0090178A">
              <w:rPr>
                <w:rFonts w:eastAsia="Times New Roman"/>
                <w:lang w:eastAsia="pt-BR"/>
              </w:rPr>
              <w:t>valor</w:t>
            </w:r>
            <w:r w:rsidRPr="0090178A">
              <w:rPr>
                <w:rFonts w:eastAsia="Times New Roman"/>
                <w:lang w:eastAsia="pt-BR"/>
              </w:rPr>
              <w:t xml:space="preserve"> resultante da aplicação dos parágrafos (a) a (c) acima, se aplicável, de acordo com </w:t>
            </w:r>
            <w:r w:rsidR="009A69A8" w:rsidRPr="0090178A">
              <w:rPr>
                <w:rFonts w:eastAsia="Times New Roman"/>
                <w:lang w:eastAsia="pt-BR"/>
              </w:rPr>
              <w:t>as IAL</w:t>
            </w:r>
            <w:r w:rsidRPr="0090178A">
              <w:rPr>
                <w:rFonts w:eastAsia="Times New Roman"/>
                <w:lang w:eastAsia="pt-BR"/>
              </w:rPr>
              <w:t xml:space="preserve"> 37;</w:t>
            </w:r>
            <w:r w:rsidRPr="0090178A">
              <w:rPr>
                <w:rFonts w:eastAsia="Times New Roman"/>
                <w:sz w:val="14"/>
                <w:szCs w:val="14"/>
                <w:lang w:eastAsia="pt-BR"/>
              </w:rPr>
              <w:t xml:space="preserve"> </w:t>
            </w:r>
          </w:p>
          <w:p w14:paraId="146DA9B1" w14:textId="04FEE697" w:rsidR="00F75B9E" w:rsidRPr="0090178A" w:rsidRDefault="00F75B9E" w:rsidP="00BD0417">
            <w:pPr>
              <w:spacing w:after="120"/>
              <w:ind w:left="1157" w:hanging="437"/>
              <w:jc w:val="both"/>
              <w:rPr>
                <w:rFonts w:eastAsia="Times New Roman"/>
                <w:lang w:eastAsia="pt-BR"/>
              </w:rPr>
            </w:pPr>
            <w:r w:rsidRPr="0090178A">
              <w:rPr>
                <w:rFonts w:eastAsia="Times New Roman"/>
                <w:lang w:eastAsia="pt-BR"/>
              </w:rPr>
              <w:t>(e)</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lang w:eastAsia="pt-BR"/>
              </w:rPr>
              <w:t>o uso do método da Melhor</w:t>
            </w:r>
            <w:r w:rsidR="00E77DBE" w:rsidRPr="0090178A">
              <w:t xml:space="preserve"> Oferta Final, se especificado </w:t>
            </w:r>
            <w:r w:rsidR="00E77DBE" w:rsidRPr="0090178A">
              <w:rPr>
                <w:b/>
              </w:rPr>
              <w:t>na FDL</w:t>
            </w:r>
            <w:r w:rsidR="00E77DBE" w:rsidRPr="0090178A">
              <w:t xml:space="preserve"> em referência às IAL 41.1; e</w:t>
            </w:r>
          </w:p>
          <w:p w14:paraId="4E13B2DB" w14:textId="2D726CE9" w:rsidR="00F75B9E" w:rsidRPr="0090178A" w:rsidRDefault="00F75B9E" w:rsidP="00BD0417">
            <w:pPr>
              <w:spacing w:after="120"/>
              <w:ind w:left="1157" w:hanging="437"/>
              <w:jc w:val="both"/>
              <w:rPr>
                <w:rFonts w:eastAsia="Times New Roman"/>
                <w:lang w:eastAsia="pt-BR"/>
              </w:rPr>
            </w:pPr>
            <w:r w:rsidRPr="0090178A">
              <w:rPr>
                <w:rFonts w:eastAsia="Times New Roman"/>
                <w:lang w:eastAsia="pt-BR"/>
              </w:rPr>
              <w:t>(f)</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lang w:eastAsia="pt-BR"/>
              </w:rPr>
              <w:t xml:space="preserve">os fatores de avaliação adicionais especificados na Seção III, </w:t>
            </w:r>
            <w:r w:rsidR="00256B65" w:rsidRPr="0090178A">
              <w:rPr>
                <w:rFonts w:eastAsia="Times New Roman"/>
                <w:lang w:eastAsia="pt-BR"/>
              </w:rPr>
              <w:t>“</w:t>
            </w:r>
            <w:r w:rsidR="00703D04" w:rsidRPr="0090178A">
              <w:rPr>
                <w:rFonts w:eastAsia="Times New Roman"/>
                <w:lang w:eastAsia="pt-BR"/>
              </w:rPr>
              <w:t>Critérios de Avaliação e Qualificação</w:t>
            </w:r>
            <w:r w:rsidR="00256B65" w:rsidRPr="0090178A">
              <w:rPr>
                <w:rFonts w:eastAsia="Times New Roman"/>
                <w:lang w:eastAsia="pt-BR"/>
              </w:rPr>
              <w:t>”</w:t>
            </w:r>
            <w:r w:rsidR="00BD0417">
              <w:rPr>
                <w:rFonts w:eastAsia="Times New Roman"/>
                <w:lang w:eastAsia="pt-BR"/>
              </w:rPr>
              <w:t>.</w:t>
            </w:r>
            <w:r w:rsidRPr="0090178A">
              <w:rPr>
                <w:rFonts w:eastAsia="Times New Roman"/>
                <w:sz w:val="14"/>
                <w:szCs w:val="14"/>
                <w:lang w:eastAsia="pt-BR"/>
              </w:rPr>
              <w:t xml:space="preserve"> </w:t>
            </w:r>
          </w:p>
          <w:p w14:paraId="64C1674E" w14:textId="6BD13635"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35.2</w:t>
            </w:r>
            <w:r w:rsidR="00BD0417" w:rsidRPr="007E35C8">
              <w:rPr>
                <w:rFonts w:eastAsia="Times New Roman"/>
                <w:lang w:eastAsia="pt-BR"/>
              </w:rPr>
              <w:tab/>
            </w:r>
            <w:r w:rsidRPr="0090178A">
              <w:rPr>
                <w:rFonts w:eastAsia="Times New Roman"/>
                <w:lang w:eastAsia="pt-BR"/>
              </w:rPr>
              <w:t xml:space="preserve">Na avaliação </w:t>
            </w:r>
            <w:r w:rsidR="00C2325D" w:rsidRPr="0090178A">
              <w:t>das Ofertas, não será considerado o efeito estimado das disposições de ajuste de preços que tenham sido estabelecidas nas Condições Contratuais, aplicadas durante o período de execução deste Contrato.</w:t>
            </w:r>
          </w:p>
          <w:p w14:paraId="6AA4FCD1" w14:textId="44E323AD"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35.3</w:t>
            </w:r>
            <w:r w:rsidR="00BD0417" w:rsidRPr="007E35C8">
              <w:rPr>
                <w:rFonts w:eastAsia="Times New Roman"/>
                <w:lang w:eastAsia="pt-BR"/>
              </w:rPr>
              <w:tab/>
            </w:r>
            <w:r w:rsidR="00103E68" w:rsidRPr="0090178A">
              <w:rPr>
                <w:rFonts w:eastAsia="Times New Roman"/>
                <w:lang w:eastAsia="pt-BR"/>
              </w:rPr>
              <w:t xml:space="preserve">Se </w:t>
            </w:r>
            <w:r w:rsidR="00103E68" w:rsidRPr="0090178A">
              <w:t xml:space="preserve">este Documento de Licitação permitir que os Licitantes cotem preços separados para diferentes lotes (contratos), a metodologia para determinar o menor custo avaliado das combinações de contrato, incluindo quaisquer descontos oferecidos na Carta de </w:t>
            </w:r>
            <w:r w:rsidR="006D5D1A" w:rsidRPr="0090178A">
              <w:t>Oferta</w:t>
            </w:r>
            <w:r w:rsidR="00103E68" w:rsidRPr="0090178A">
              <w:t xml:space="preserve"> - Parte Financeira, é especificada na Seção III, </w:t>
            </w:r>
            <w:r w:rsidR="00703D04" w:rsidRPr="0090178A">
              <w:t>Critérios de Avaliação e Qualificação</w:t>
            </w:r>
            <w:r w:rsidR="00103E68" w:rsidRPr="0090178A">
              <w:t>.</w:t>
            </w:r>
          </w:p>
        </w:tc>
      </w:tr>
      <w:tr w:rsidR="00F75B9E" w:rsidRPr="0090178A" w14:paraId="3FC3B04B" w14:textId="77777777" w:rsidTr="00341DFA">
        <w:trPr>
          <w:gridAfter w:val="1"/>
          <w:wAfter w:w="348" w:type="dxa"/>
          <w:jc w:val="center"/>
        </w:trPr>
        <w:tc>
          <w:tcPr>
            <w:tcW w:w="2977" w:type="dxa"/>
            <w:tcMar>
              <w:top w:w="0" w:type="dxa"/>
              <w:left w:w="115" w:type="dxa"/>
              <w:bottom w:w="0" w:type="dxa"/>
              <w:right w:w="115" w:type="dxa"/>
            </w:tcMar>
            <w:hideMark/>
          </w:tcPr>
          <w:p w14:paraId="17FC770E" w14:textId="6BBB683B" w:rsidR="00F75B9E" w:rsidRPr="0090178A" w:rsidRDefault="00F75B9E" w:rsidP="00E52855">
            <w:pPr>
              <w:pStyle w:val="Aheader2DCIAO"/>
              <w:numPr>
                <w:ilvl w:val="0"/>
                <w:numId w:val="90"/>
              </w:numPr>
            </w:pPr>
            <w:bookmarkStart w:id="360" w:name="_Toc455487629"/>
            <w:bookmarkStart w:id="361" w:name="_Toc206489959"/>
            <w:bookmarkStart w:id="362" w:name="_Toc23236778"/>
            <w:bookmarkStart w:id="363" w:name="_Toc24975692"/>
            <w:bookmarkStart w:id="364" w:name="_Toc56640855"/>
            <w:bookmarkEnd w:id="360"/>
            <w:bookmarkEnd w:id="361"/>
            <w:bookmarkEnd w:id="362"/>
            <w:r w:rsidRPr="0090178A">
              <w:lastRenderedPageBreak/>
              <w:t xml:space="preserve">Correção de </w:t>
            </w:r>
            <w:r w:rsidR="004A46A8" w:rsidRPr="0090178A">
              <w:t>E</w:t>
            </w:r>
            <w:r w:rsidRPr="0090178A">
              <w:t>rro</w:t>
            </w:r>
            <w:r w:rsidR="006100CB" w:rsidRPr="0090178A">
              <w:t>s</w:t>
            </w:r>
            <w:r w:rsidRPr="0090178A">
              <w:t xml:space="preserve"> </w:t>
            </w:r>
            <w:r w:rsidR="004A46A8" w:rsidRPr="0090178A">
              <w:t>A</w:t>
            </w:r>
            <w:r w:rsidRPr="0090178A">
              <w:t>ritmético</w:t>
            </w:r>
            <w:bookmarkEnd w:id="363"/>
            <w:bookmarkEnd w:id="364"/>
            <w:r w:rsidR="006100CB" w:rsidRPr="0090178A">
              <w:t>s</w:t>
            </w:r>
          </w:p>
        </w:tc>
        <w:tc>
          <w:tcPr>
            <w:tcW w:w="5610" w:type="dxa"/>
            <w:gridSpan w:val="2"/>
            <w:tcMar>
              <w:top w:w="0" w:type="dxa"/>
              <w:left w:w="115" w:type="dxa"/>
              <w:bottom w:w="0" w:type="dxa"/>
              <w:right w:w="115" w:type="dxa"/>
            </w:tcMar>
            <w:hideMark/>
          </w:tcPr>
          <w:p w14:paraId="4B702229" w14:textId="255EADCA"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36.1</w:t>
            </w:r>
            <w:r w:rsidR="00BD0417" w:rsidRPr="007E35C8">
              <w:rPr>
                <w:rFonts w:eastAsia="Times New Roman"/>
                <w:lang w:eastAsia="pt-BR"/>
              </w:rPr>
              <w:tab/>
            </w:r>
            <w:r w:rsidRPr="0090178A">
              <w:rPr>
                <w:rFonts w:eastAsia="Times New Roman"/>
                <w:lang w:eastAsia="pt-BR"/>
              </w:rPr>
              <w:t>Ao avaliar a Parte Financeira de cada Oferta, o Contratante corrigirá os erros aritméticos da seguinte forma:</w:t>
            </w:r>
            <w:r w:rsidRPr="0090178A">
              <w:rPr>
                <w:rFonts w:eastAsia="Times New Roman"/>
                <w:sz w:val="14"/>
                <w:szCs w:val="14"/>
                <w:lang w:eastAsia="pt-BR"/>
              </w:rPr>
              <w:t xml:space="preserve"> </w:t>
            </w:r>
          </w:p>
          <w:p w14:paraId="27DB6313" w14:textId="1C3C3B85" w:rsidR="00F75B9E" w:rsidRPr="0090178A" w:rsidRDefault="00F75B9E" w:rsidP="00BD0417">
            <w:pPr>
              <w:spacing w:after="120"/>
              <w:ind w:left="1156" w:hanging="425"/>
              <w:jc w:val="both"/>
              <w:rPr>
                <w:rFonts w:eastAsia="Times New Roman"/>
                <w:lang w:eastAsia="pt-BR"/>
              </w:rPr>
            </w:pPr>
            <w:r w:rsidRPr="0090178A">
              <w:rPr>
                <w:rFonts w:eastAsia="Times New Roman"/>
                <w:lang w:eastAsia="pt-BR"/>
              </w:rPr>
              <w:t>(a)</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b/>
                <w:bCs/>
                <w:lang w:eastAsia="pt-BR"/>
              </w:rPr>
              <w:t xml:space="preserve">Lista de Subatividade com Preços: </w:t>
            </w:r>
            <w:r w:rsidRPr="0090178A">
              <w:rPr>
                <w:rFonts w:eastAsia="Times New Roman"/>
                <w:lang w:eastAsia="pt-BR"/>
              </w:rPr>
              <w:t xml:space="preserve">se houver erros entre o total dos valores dados na coluna para o Preço da Subatividade e o valor dado no total para a Subatividade, o primeiro e o último corrigidos em consequência; </w:t>
            </w:r>
          </w:p>
          <w:p w14:paraId="63C91965" w14:textId="3E530D63" w:rsidR="00F75B9E" w:rsidRPr="0090178A" w:rsidRDefault="00F75B9E" w:rsidP="00BD0417">
            <w:pPr>
              <w:spacing w:after="120"/>
              <w:ind w:left="1156" w:hanging="425"/>
              <w:jc w:val="both"/>
              <w:rPr>
                <w:rFonts w:eastAsia="Times New Roman"/>
                <w:lang w:eastAsia="pt-BR"/>
              </w:rPr>
            </w:pPr>
            <w:r w:rsidRPr="0090178A">
              <w:rPr>
                <w:rFonts w:eastAsia="Times New Roman"/>
                <w:lang w:eastAsia="pt-BR"/>
              </w:rPr>
              <w:t>(b)</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b/>
                <w:bCs/>
                <w:lang w:eastAsia="pt-BR"/>
              </w:rPr>
              <w:t>Lista de Atividades com Preços:</w:t>
            </w:r>
            <w:r w:rsidRPr="0090178A">
              <w:rPr>
                <w:rFonts w:eastAsia="Times New Roman"/>
                <w:lang w:eastAsia="pt-BR"/>
              </w:rPr>
              <w:t xml:space="preserve"> </w:t>
            </w:r>
            <w:r w:rsidR="006E7FC3" w:rsidRPr="0090178A">
              <w:rPr>
                <w:color w:val="000000"/>
              </w:rPr>
              <w:t>se houver erros entre o total dos valores indicados na coluna do Preço da Atividade e o valor indicado no preço total das Atividades, o primeiro prevalecerá e, por consequência, o outro será corrigido; e quando houver erro entre o total dos valores da Lista de Subatividade com Preços e o valor correspondente d</w:t>
            </w:r>
            <w:r w:rsidR="006D5D1A" w:rsidRPr="0090178A">
              <w:rPr>
                <w:color w:val="000000"/>
              </w:rPr>
              <w:t>a</w:t>
            </w:r>
            <w:r w:rsidR="006E7FC3" w:rsidRPr="0090178A">
              <w:rPr>
                <w:color w:val="000000"/>
              </w:rPr>
              <w:t xml:space="preserve"> </w:t>
            </w:r>
            <w:r w:rsidR="006D5D1A" w:rsidRPr="0090178A">
              <w:rPr>
                <w:color w:val="000000"/>
              </w:rPr>
              <w:t>Lista</w:t>
            </w:r>
            <w:r w:rsidR="006E7FC3" w:rsidRPr="0090178A">
              <w:rPr>
                <w:color w:val="000000"/>
              </w:rPr>
              <w:t xml:space="preserve"> de Atividades com </w:t>
            </w:r>
            <w:r w:rsidR="006E7FC3" w:rsidRPr="0090178A">
              <w:rPr>
                <w:color w:val="000000"/>
              </w:rPr>
              <w:lastRenderedPageBreak/>
              <w:t>Preços, o primeiro prevalecerá e, por consequência, o segundo será corrigido;</w:t>
            </w:r>
          </w:p>
          <w:p w14:paraId="134F7D1B" w14:textId="5439DE11" w:rsidR="00F75B9E" w:rsidRPr="0090178A" w:rsidRDefault="00F75B9E" w:rsidP="00BD0417">
            <w:pPr>
              <w:spacing w:after="120"/>
              <w:ind w:left="1156" w:hanging="425"/>
              <w:jc w:val="both"/>
              <w:rPr>
                <w:rFonts w:eastAsia="Times New Roman"/>
                <w:lang w:eastAsia="pt-BR"/>
              </w:rPr>
            </w:pPr>
            <w:r w:rsidRPr="0090178A">
              <w:rPr>
                <w:rFonts w:eastAsia="Times New Roman"/>
                <w:lang w:eastAsia="pt-BR"/>
              </w:rPr>
              <w:t>(c)</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b/>
                <w:bCs/>
                <w:lang w:eastAsia="pt-BR"/>
              </w:rPr>
              <w:t xml:space="preserve">Resumo </w:t>
            </w:r>
            <w:r w:rsidR="00615CCE">
              <w:rPr>
                <w:rFonts w:eastAsia="Times New Roman"/>
                <w:b/>
                <w:bCs/>
                <w:lang w:eastAsia="pt-BR"/>
              </w:rPr>
              <w:t>Geral</w:t>
            </w:r>
            <w:r w:rsidRPr="0090178A">
              <w:rPr>
                <w:rFonts w:eastAsia="Times New Roman"/>
                <w:b/>
                <w:bCs/>
                <w:lang w:eastAsia="pt-BR"/>
              </w:rPr>
              <w:t>:</w:t>
            </w:r>
            <w:r w:rsidRPr="0090178A">
              <w:rPr>
                <w:rFonts w:eastAsia="Times New Roman"/>
                <w:lang w:eastAsia="pt-BR"/>
              </w:rPr>
              <w:t xml:space="preserve"> em caso de erros entre o preço total das atividades n</w:t>
            </w:r>
            <w:r w:rsidR="004B7D64" w:rsidRPr="0090178A">
              <w:rPr>
                <w:rFonts w:eastAsia="Times New Roman"/>
                <w:lang w:eastAsia="pt-BR"/>
              </w:rPr>
              <w:t>a Lista de At</w:t>
            </w:r>
            <w:r w:rsidRPr="0090178A">
              <w:rPr>
                <w:rFonts w:eastAsia="Times New Roman"/>
                <w:lang w:eastAsia="pt-BR"/>
              </w:rPr>
              <w:t xml:space="preserve">ividades com preços e o valor indicado no Resumo </w:t>
            </w:r>
            <w:r w:rsidR="006A7275">
              <w:rPr>
                <w:rFonts w:eastAsia="Times New Roman"/>
                <w:lang w:eastAsia="pt-BR"/>
              </w:rPr>
              <w:t>Geral</w:t>
            </w:r>
            <w:r w:rsidRPr="0090178A">
              <w:rPr>
                <w:rFonts w:eastAsia="Times New Roman"/>
                <w:lang w:eastAsia="pt-BR"/>
              </w:rPr>
              <w:t>, o primeiro prevalecerá e será corrigido em conformidade; e</w:t>
            </w:r>
          </w:p>
          <w:p w14:paraId="0B3307EC" w14:textId="0E4FFDC6" w:rsidR="00F75B9E" w:rsidRPr="0090178A" w:rsidRDefault="00F75B9E" w:rsidP="00BD0417">
            <w:pPr>
              <w:spacing w:after="120"/>
              <w:ind w:left="1156" w:hanging="425"/>
              <w:jc w:val="both"/>
              <w:rPr>
                <w:rFonts w:eastAsia="Times New Roman"/>
                <w:lang w:eastAsia="pt-BR"/>
              </w:rPr>
            </w:pPr>
            <w:r w:rsidRPr="0090178A">
              <w:rPr>
                <w:rFonts w:eastAsia="Times New Roman"/>
                <w:lang w:eastAsia="pt-BR"/>
              </w:rPr>
              <w:t>(d)</w:t>
            </w:r>
            <w:r w:rsidR="00BD0417" w:rsidRPr="007E35C8">
              <w:rPr>
                <w:rFonts w:eastAsia="Times New Roman"/>
                <w:lang w:eastAsia="pt-BR"/>
              </w:rPr>
              <w:t xml:space="preserve"> </w:t>
            </w:r>
            <w:r w:rsidR="00BD0417" w:rsidRPr="007E35C8">
              <w:rPr>
                <w:rFonts w:eastAsia="Times New Roman"/>
                <w:lang w:eastAsia="pt-BR"/>
              </w:rPr>
              <w:tab/>
            </w:r>
            <w:r w:rsidRPr="0090178A">
              <w:rPr>
                <w:rFonts w:eastAsia="Times New Roman"/>
                <w:lang w:eastAsia="pt-BR"/>
              </w:rPr>
              <w:t xml:space="preserve">em caso de </w:t>
            </w:r>
            <w:r w:rsidR="006E7FC3" w:rsidRPr="0090178A">
              <w:rPr>
                <w:color w:val="000000"/>
              </w:rPr>
              <w:t>divergência entre números expressos por extenso e algarismos, prevalecerá o valor expresso por extenso, salvo se o valor expresso por extenso estiver relacionado com erro aritmético, caso em que o valor em algarismos estará sujeito aos parágrafos (a) a (d) acima mencionados.</w:t>
            </w:r>
          </w:p>
        </w:tc>
      </w:tr>
      <w:tr w:rsidR="00F75B9E" w:rsidRPr="0090178A" w14:paraId="236F6F00" w14:textId="77777777" w:rsidTr="00341DFA">
        <w:trPr>
          <w:gridAfter w:val="1"/>
          <w:wAfter w:w="348" w:type="dxa"/>
          <w:jc w:val="center"/>
        </w:trPr>
        <w:tc>
          <w:tcPr>
            <w:tcW w:w="2977" w:type="dxa"/>
            <w:tcMar>
              <w:top w:w="0" w:type="dxa"/>
              <w:left w:w="115" w:type="dxa"/>
              <w:bottom w:w="0" w:type="dxa"/>
              <w:right w:w="115" w:type="dxa"/>
            </w:tcMar>
            <w:hideMark/>
          </w:tcPr>
          <w:p w14:paraId="514EF2A1" w14:textId="46B6CE5F" w:rsidR="00F75B9E" w:rsidRPr="0090178A" w:rsidRDefault="00F75B9E" w:rsidP="00F75B9E">
            <w:pPr>
              <w:spacing w:before="100" w:after="100"/>
              <w:jc w:val="both"/>
              <w:rPr>
                <w:rFonts w:eastAsia="Times New Roman"/>
                <w:lang w:eastAsia="pt-BR"/>
              </w:rPr>
            </w:pPr>
            <w:r w:rsidRPr="0090178A">
              <w:rPr>
                <w:rFonts w:eastAsia="Times New Roman"/>
                <w:b/>
                <w:bCs/>
                <w:lang w:eastAsia="pt-BR"/>
              </w:rPr>
              <w:lastRenderedPageBreak/>
              <w:t xml:space="preserve"> </w:t>
            </w:r>
          </w:p>
        </w:tc>
        <w:tc>
          <w:tcPr>
            <w:tcW w:w="5610" w:type="dxa"/>
            <w:gridSpan w:val="2"/>
            <w:tcMar>
              <w:top w:w="0" w:type="dxa"/>
              <w:left w:w="115" w:type="dxa"/>
              <w:bottom w:w="0" w:type="dxa"/>
              <w:right w:w="115" w:type="dxa"/>
            </w:tcMar>
            <w:hideMark/>
          </w:tcPr>
          <w:p w14:paraId="5CBEEBF8" w14:textId="6A8D41C3" w:rsidR="00F75B9E" w:rsidRPr="0090178A" w:rsidRDefault="00F75B9E" w:rsidP="005208E2">
            <w:pPr>
              <w:spacing w:after="200"/>
              <w:ind w:left="634" w:hanging="634"/>
              <w:jc w:val="both"/>
              <w:rPr>
                <w:rFonts w:eastAsia="Times New Roman"/>
                <w:lang w:eastAsia="pt-BR"/>
              </w:rPr>
            </w:pPr>
            <w:r w:rsidRPr="0090178A">
              <w:rPr>
                <w:rFonts w:eastAsia="Times New Roman"/>
                <w:lang w:eastAsia="pt-BR"/>
              </w:rPr>
              <w:t>36.2</w:t>
            </w:r>
            <w:r w:rsidR="00BD0417" w:rsidRPr="007E35C8">
              <w:rPr>
                <w:rFonts w:eastAsia="Times New Roman"/>
                <w:lang w:eastAsia="pt-BR"/>
              </w:rPr>
              <w:tab/>
            </w:r>
            <w:r w:rsidRPr="0090178A">
              <w:rPr>
                <w:rFonts w:eastAsia="Times New Roman"/>
                <w:lang w:eastAsia="pt-BR"/>
              </w:rPr>
              <w:t xml:space="preserve">Antes de </w:t>
            </w:r>
            <w:r w:rsidR="006E7FC3" w:rsidRPr="0090178A">
              <w:t>realizar a avaliação técnica e financeira combinadas, de acordo com as IAL 27.1, será solicitado aos Licitantes que aceitem a correção dos erros aritméticos. Se eles não aceitarem a correção feita de acordo com as disposições das IAL 36.1, sua Oferta será rejeitada.</w:t>
            </w:r>
          </w:p>
        </w:tc>
      </w:tr>
      <w:tr w:rsidR="00F75B9E" w:rsidRPr="0090178A" w14:paraId="5EA052E9" w14:textId="77777777" w:rsidTr="00341DFA">
        <w:trPr>
          <w:gridAfter w:val="1"/>
          <w:wAfter w:w="348" w:type="dxa"/>
          <w:jc w:val="center"/>
        </w:trPr>
        <w:tc>
          <w:tcPr>
            <w:tcW w:w="2977" w:type="dxa"/>
            <w:tcMar>
              <w:top w:w="0" w:type="dxa"/>
              <w:left w:w="115" w:type="dxa"/>
              <w:bottom w:w="0" w:type="dxa"/>
              <w:right w:w="115" w:type="dxa"/>
            </w:tcMar>
            <w:hideMark/>
          </w:tcPr>
          <w:p w14:paraId="050207AE" w14:textId="67C55A56" w:rsidR="00F75B9E" w:rsidRPr="0090178A" w:rsidRDefault="00F75B9E" w:rsidP="00E52855">
            <w:pPr>
              <w:pStyle w:val="Aheader2DCIAO"/>
              <w:numPr>
                <w:ilvl w:val="0"/>
                <w:numId w:val="91"/>
              </w:numPr>
            </w:pPr>
            <w:bookmarkStart w:id="365" w:name="_Toc455487630"/>
            <w:bookmarkStart w:id="366" w:name="_Toc24975693"/>
            <w:bookmarkStart w:id="367" w:name="_Toc56640856"/>
            <w:bookmarkEnd w:id="365"/>
            <w:r w:rsidRPr="0090178A">
              <w:t xml:space="preserve">Conversão para uma </w:t>
            </w:r>
            <w:bookmarkEnd w:id="366"/>
            <w:bookmarkEnd w:id="367"/>
            <w:r w:rsidR="003E1B2B" w:rsidRPr="0090178A">
              <w:t>Moeda Única</w:t>
            </w:r>
          </w:p>
        </w:tc>
        <w:tc>
          <w:tcPr>
            <w:tcW w:w="5610" w:type="dxa"/>
            <w:gridSpan w:val="2"/>
            <w:tcMar>
              <w:top w:w="0" w:type="dxa"/>
              <w:left w:w="115" w:type="dxa"/>
              <w:bottom w:w="0" w:type="dxa"/>
              <w:right w:w="115" w:type="dxa"/>
            </w:tcMar>
            <w:hideMark/>
          </w:tcPr>
          <w:p w14:paraId="39ED45EC" w14:textId="4FB31DD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37.1</w:t>
            </w:r>
            <w:r w:rsidR="005208E2" w:rsidRPr="007E35C8">
              <w:rPr>
                <w:rFonts w:eastAsia="Times New Roman"/>
                <w:lang w:eastAsia="pt-BR"/>
              </w:rPr>
              <w:tab/>
            </w:r>
            <w:r w:rsidRPr="0090178A">
              <w:rPr>
                <w:rFonts w:eastAsia="Times New Roman"/>
                <w:lang w:eastAsia="pt-BR"/>
              </w:rPr>
              <w:t xml:space="preserve">Para fins de avaliação e comparação, a moeda ou moedas das Ofertas serão convertidas para a moeda única indicada </w:t>
            </w:r>
            <w:r w:rsidRPr="0090178A">
              <w:rPr>
                <w:rFonts w:eastAsia="Times New Roman"/>
                <w:b/>
                <w:bCs/>
                <w:lang w:eastAsia="pt-BR"/>
              </w:rPr>
              <w:t>na FDL.</w:t>
            </w:r>
            <w:r w:rsidRPr="0090178A">
              <w:rPr>
                <w:rFonts w:eastAsia="Times New Roman"/>
                <w:sz w:val="14"/>
                <w:szCs w:val="14"/>
                <w:lang w:eastAsia="pt-BR"/>
              </w:rPr>
              <w:t xml:space="preserve"> </w:t>
            </w:r>
          </w:p>
        </w:tc>
      </w:tr>
      <w:tr w:rsidR="00F75B9E" w:rsidRPr="0090178A" w14:paraId="644DBA73" w14:textId="77777777" w:rsidTr="00341DFA">
        <w:trPr>
          <w:gridAfter w:val="1"/>
          <w:wAfter w:w="348" w:type="dxa"/>
          <w:jc w:val="center"/>
        </w:trPr>
        <w:tc>
          <w:tcPr>
            <w:tcW w:w="2977" w:type="dxa"/>
            <w:tcMar>
              <w:top w:w="0" w:type="dxa"/>
              <w:left w:w="115" w:type="dxa"/>
              <w:bottom w:w="0" w:type="dxa"/>
              <w:right w:w="115" w:type="dxa"/>
            </w:tcMar>
            <w:hideMark/>
          </w:tcPr>
          <w:p w14:paraId="4799AF3A" w14:textId="247A8734" w:rsidR="00F75B9E" w:rsidRPr="0090178A" w:rsidRDefault="00F75B9E" w:rsidP="00E52855">
            <w:pPr>
              <w:pStyle w:val="Aheader2DCIAO"/>
              <w:numPr>
                <w:ilvl w:val="0"/>
                <w:numId w:val="91"/>
              </w:numPr>
            </w:pPr>
            <w:bookmarkStart w:id="368" w:name="_Toc455487631"/>
            <w:bookmarkStart w:id="369" w:name="_Toc24975694"/>
            <w:bookmarkStart w:id="370" w:name="_Toc56640857"/>
            <w:bookmarkEnd w:id="368"/>
            <w:r w:rsidRPr="0090178A">
              <w:t>Margem de Preferência</w:t>
            </w:r>
            <w:bookmarkEnd w:id="369"/>
            <w:bookmarkEnd w:id="370"/>
          </w:p>
        </w:tc>
        <w:tc>
          <w:tcPr>
            <w:tcW w:w="5610" w:type="dxa"/>
            <w:gridSpan w:val="2"/>
            <w:tcMar>
              <w:top w:w="0" w:type="dxa"/>
              <w:left w:w="115" w:type="dxa"/>
              <w:bottom w:w="0" w:type="dxa"/>
              <w:right w:w="115" w:type="dxa"/>
            </w:tcMar>
            <w:hideMark/>
          </w:tcPr>
          <w:p w14:paraId="6DE42433" w14:textId="7FAE62BE"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38.1</w:t>
            </w:r>
            <w:r w:rsidR="005208E2" w:rsidRPr="007E35C8">
              <w:rPr>
                <w:rFonts w:eastAsia="Times New Roman"/>
                <w:lang w:eastAsia="pt-BR"/>
              </w:rPr>
              <w:tab/>
            </w:r>
            <w:r w:rsidRPr="0090178A">
              <w:rPr>
                <w:rFonts w:eastAsia="Times New Roman"/>
                <w:spacing w:val="-2"/>
                <w:lang w:eastAsia="pt-BR"/>
              </w:rPr>
              <w:t>Nenhuma margem de preferência será aplicada aos Licitantes nacionais.</w:t>
            </w:r>
            <w:r w:rsidRPr="0090178A">
              <w:rPr>
                <w:rFonts w:eastAsia="Times New Roman"/>
                <w:sz w:val="14"/>
                <w:szCs w:val="14"/>
                <w:lang w:eastAsia="pt-BR"/>
              </w:rPr>
              <w:t xml:space="preserve"> </w:t>
            </w:r>
          </w:p>
        </w:tc>
      </w:tr>
      <w:tr w:rsidR="00F75B9E" w:rsidRPr="0090178A" w14:paraId="328CF7B3" w14:textId="77777777" w:rsidTr="00341DFA">
        <w:trPr>
          <w:gridAfter w:val="1"/>
          <w:wAfter w:w="348" w:type="dxa"/>
          <w:jc w:val="center"/>
        </w:trPr>
        <w:tc>
          <w:tcPr>
            <w:tcW w:w="2977" w:type="dxa"/>
            <w:tcMar>
              <w:top w:w="0" w:type="dxa"/>
              <w:left w:w="115" w:type="dxa"/>
              <w:bottom w:w="0" w:type="dxa"/>
              <w:right w:w="115" w:type="dxa"/>
            </w:tcMar>
            <w:hideMark/>
          </w:tcPr>
          <w:p w14:paraId="14F6CCC9" w14:textId="0EF6352C" w:rsidR="00F75B9E" w:rsidRPr="0090178A" w:rsidRDefault="00F75B9E" w:rsidP="00E52855">
            <w:pPr>
              <w:pStyle w:val="Aheader2DCIAO"/>
              <w:numPr>
                <w:ilvl w:val="0"/>
                <w:numId w:val="91"/>
              </w:numPr>
            </w:pPr>
            <w:bookmarkStart w:id="371" w:name="_Toc455487632"/>
            <w:bookmarkStart w:id="372" w:name="_Toc435624853"/>
            <w:bookmarkStart w:id="373" w:name="_Toc440526049"/>
            <w:bookmarkStart w:id="374" w:name="_Toc435624850"/>
            <w:bookmarkStart w:id="375" w:name="_Toc435519216"/>
            <w:bookmarkStart w:id="376" w:name="_Toc433224112"/>
            <w:bookmarkStart w:id="377" w:name="_Toc432663694"/>
            <w:bookmarkStart w:id="378" w:name="_Toc432663499"/>
            <w:bookmarkStart w:id="379" w:name="_Toc432663303"/>
            <w:bookmarkStart w:id="380" w:name="_Toc432229696"/>
            <w:bookmarkStart w:id="381" w:name="_Toc24975695"/>
            <w:bookmarkStart w:id="382" w:name="_Toc56640858"/>
            <w:bookmarkEnd w:id="371"/>
            <w:bookmarkEnd w:id="372"/>
            <w:bookmarkEnd w:id="373"/>
            <w:bookmarkEnd w:id="374"/>
            <w:bookmarkEnd w:id="375"/>
            <w:bookmarkEnd w:id="376"/>
            <w:bookmarkEnd w:id="377"/>
            <w:bookmarkEnd w:id="378"/>
            <w:bookmarkEnd w:id="379"/>
            <w:bookmarkEnd w:id="380"/>
            <w:r w:rsidRPr="0090178A">
              <w:t>Comparação d</w:t>
            </w:r>
            <w:r w:rsidR="00267A6A" w:rsidRPr="0090178A">
              <w:t xml:space="preserve">as </w:t>
            </w:r>
            <w:r w:rsidRPr="0090178A">
              <w:t>Partes Financeiras</w:t>
            </w:r>
            <w:bookmarkEnd w:id="381"/>
            <w:bookmarkEnd w:id="382"/>
          </w:p>
        </w:tc>
        <w:tc>
          <w:tcPr>
            <w:tcW w:w="5610" w:type="dxa"/>
            <w:gridSpan w:val="2"/>
            <w:tcMar>
              <w:top w:w="0" w:type="dxa"/>
              <w:left w:w="115" w:type="dxa"/>
              <w:bottom w:w="0" w:type="dxa"/>
              <w:right w:w="115" w:type="dxa"/>
            </w:tcMar>
            <w:hideMark/>
          </w:tcPr>
          <w:p w14:paraId="5B1AE9EC" w14:textId="2BA967E0"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39.1</w:t>
            </w:r>
            <w:r w:rsidR="005208E2" w:rsidRPr="007E35C8">
              <w:rPr>
                <w:rFonts w:eastAsia="Times New Roman"/>
                <w:lang w:eastAsia="pt-BR"/>
              </w:rPr>
              <w:tab/>
            </w:r>
            <w:r w:rsidRPr="0090178A">
              <w:rPr>
                <w:rFonts w:eastAsia="Times New Roman"/>
                <w:lang w:eastAsia="pt-BR"/>
              </w:rPr>
              <w:t xml:space="preserve">O </w:t>
            </w:r>
            <w:r w:rsidR="006F0D14" w:rsidRPr="0090178A">
              <w:rPr>
                <w:rFonts w:eastAsia="Times New Roman"/>
                <w:lang w:eastAsia="pt-BR"/>
              </w:rPr>
              <w:t>Contratante deverá comparar os custos avaliados de todas as Ofertas responsivas e qualificadas para determinar a Ofertas que tem o menor custo avaliado.</w:t>
            </w:r>
          </w:p>
        </w:tc>
      </w:tr>
      <w:tr w:rsidR="00F75B9E" w:rsidRPr="0090178A" w14:paraId="3A52CBE0" w14:textId="77777777" w:rsidTr="00341DFA">
        <w:trPr>
          <w:gridAfter w:val="1"/>
          <w:wAfter w:w="348" w:type="dxa"/>
          <w:trHeight w:val="1217"/>
          <w:jc w:val="center"/>
        </w:trPr>
        <w:tc>
          <w:tcPr>
            <w:tcW w:w="2977" w:type="dxa"/>
            <w:tcMar>
              <w:top w:w="0" w:type="dxa"/>
              <w:left w:w="115" w:type="dxa"/>
              <w:bottom w:w="0" w:type="dxa"/>
              <w:right w:w="115" w:type="dxa"/>
            </w:tcMar>
            <w:hideMark/>
          </w:tcPr>
          <w:p w14:paraId="65075642" w14:textId="5E9A8EAD" w:rsidR="00F75B9E" w:rsidRPr="0090178A" w:rsidRDefault="00F75B9E" w:rsidP="00E52855">
            <w:pPr>
              <w:pStyle w:val="Aheader2DCIAO"/>
              <w:numPr>
                <w:ilvl w:val="0"/>
                <w:numId w:val="91"/>
              </w:numPr>
            </w:pPr>
            <w:bookmarkStart w:id="383" w:name="_Toc455487633"/>
            <w:bookmarkStart w:id="384" w:name="_Toc435624865"/>
            <w:bookmarkStart w:id="385" w:name="_Toc440526050"/>
            <w:bookmarkStart w:id="386" w:name="_Toc435624862"/>
            <w:bookmarkStart w:id="387" w:name="_Toc435519228"/>
            <w:bookmarkStart w:id="388" w:name="_Toc433224124"/>
            <w:bookmarkStart w:id="389" w:name="_Toc435624857"/>
            <w:bookmarkStart w:id="390" w:name="_Toc435519223"/>
            <w:bookmarkStart w:id="391" w:name="_Toc433224119"/>
            <w:bookmarkStart w:id="392" w:name="_Toc24975696"/>
            <w:bookmarkStart w:id="393" w:name="_Toc56640859"/>
            <w:bookmarkEnd w:id="383"/>
            <w:bookmarkEnd w:id="384"/>
            <w:bookmarkEnd w:id="385"/>
            <w:bookmarkEnd w:id="386"/>
            <w:bookmarkEnd w:id="387"/>
            <w:bookmarkEnd w:id="388"/>
            <w:bookmarkEnd w:id="389"/>
            <w:bookmarkEnd w:id="390"/>
            <w:bookmarkEnd w:id="391"/>
            <w:r w:rsidRPr="0090178A">
              <w:t xml:space="preserve">Ofertas </w:t>
            </w:r>
            <w:r w:rsidR="000E0501" w:rsidRPr="0090178A">
              <w:t>A</w:t>
            </w:r>
            <w:r w:rsidRPr="0090178A">
              <w:t xml:space="preserve">normalmente </w:t>
            </w:r>
            <w:r w:rsidR="00623ED3" w:rsidRPr="0090178A">
              <w:t>B</w:t>
            </w:r>
            <w:r w:rsidRPr="0090178A">
              <w:t>aixas</w:t>
            </w:r>
            <w:bookmarkEnd w:id="392"/>
            <w:bookmarkEnd w:id="393"/>
          </w:p>
        </w:tc>
        <w:tc>
          <w:tcPr>
            <w:tcW w:w="5610" w:type="dxa"/>
            <w:gridSpan w:val="2"/>
            <w:tcMar>
              <w:top w:w="0" w:type="dxa"/>
              <w:left w:w="115" w:type="dxa"/>
              <w:bottom w:w="0" w:type="dxa"/>
              <w:right w:w="115" w:type="dxa"/>
            </w:tcMar>
            <w:hideMark/>
          </w:tcPr>
          <w:p w14:paraId="6584FFB6" w14:textId="58B7CD83" w:rsidR="00F75B9E" w:rsidRPr="0090178A" w:rsidRDefault="00F75B9E" w:rsidP="00F75B9E">
            <w:pPr>
              <w:spacing w:after="200"/>
              <w:ind w:left="634" w:hanging="634"/>
              <w:jc w:val="both"/>
              <w:rPr>
                <w:rFonts w:eastAsia="Times New Roman"/>
                <w:lang w:eastAsia="pt-BR"/>
              </w:rPr>
            </w:pPr>
            <w:r w:rsidRPr="0090178A">
              <w:rPr>
                <w:rFonts w:eastAsia="Times New Roman"/>
                <w:spacing w:val="-4"/>
                <w:lang w:eastAsia="pt-BR"/>
              </w:rPr>
              <w:t>40.1</w:t>
            </w:r>
            <w:r w:rsidR="005208E2" w:rsidRPr="007E35C8">
              <w:rPr>
                <w:rFonts w:eastAsia="Times New Roman"/>
                <w:lang w:eastAsia="pt-BR"/>
              </w:rPr>
              <w:tab/>
            </w:r>
            <w:r w:rsidRPr="0090178A">
              <w:rPr>
                <w:rFonts w:eastAsia="Times New Roman"/>
                <w:spacing w:val="-4"/>
                <w:lang w:eastAsia="pt-BR"/>
              </w:rPr>
              <w:t xml:space="preserve">Uma Oferta </w:t>
            </w:r>
            <w:r w:rsidRPr="0090178A">
              <w:rPr>
                <w:rFonts w:eastAsia="Times New Roman"/>
                <w:lang w:eastAsia="pt-BR"/>
              </w:rPr>
              <w:t xml:space="preserve">Anormalmente </w:t>
            </w:r>
            <w:r w:rsidRPr="0090178A">
              <w:rPr>
                <w:rFonts w:eastAsia="Times New Roman"/>
                <w:spacing w:val="-4"/>
                <w:lang w:eastAsia="pt-BR"/>
              </w:rPr>
              <w:t xml:space="preserve">Baixa é </w:t>
            </w:r>
            <w:r w:rsidR="000E0501" w:rsidRPr="0090178A">
              <w:rPr>
                <w:spacing w:val="-4"/>
              </w:rPr>
              <w:t>aquela cujo preço, em conjunto com outros elementos constitutivos da Oferta, é tão baixa que suscita sérias dúvidas sobre a capacidade do Licitante de executar o Contrato pelo preço cotado.</w:t>
            </w:r>
          </w:p>
        </w:tc>
      </w:tr>
      <w:tr w:rsidR="00F75B9E" w:rsidRPr="0090178A" w14:paraId="5682BA83" w14:textId="77777777" w:rsidTr="00341DFA">
        <w:trPr>
          <w:gridAfter w:val="1"/>
          <w:wAfter w:w="348" w:type="dxa"/>
          <w:trHeight w:val="2117"/>
          <w:jc w:val="center"/>
        </w:trPr>
        <w:tc>
          <w:tcPr>
            <w:tcW w:w="2977" w:type="dxa"/>
            <w:tcMar>
              <w:top w:w="0" w:type="dxa"/>
              <w:left w:w="115" w:type="dxa"/>
              <w:bottom w:w="0" w:type="dxa"/>
              <w:right w:w="115" w:type="dxa"/>
            </w:tcMar>
            <w:hideMark/>
          </w:tcPr>
          <w:p w14:paraId="1564134A" w14:textId="4EC1E10D" w:rsidR="00F75B9E" w:rsidRPr="0090178A" w:rsidRDefault="00F75B9E" w:rsidP="00F75B9E">
            <w:pPr>
              <w:spacing w:after="200"/>
              <w:rPr>
                <w:rFonts w:eastAsia="Times New Roman"/>
                <w:lang w:eastAsia="pt-BR"/>
              </w:rPr>
            </w:pPr>
            <w:r w:rsidRPr="0090178A">
              <w:rPr>
                <w:rFonts w:eastAsia="Times New Roman"/>
                <w:b/>
                <w:bCs/>
                <w:lang w:eastAsia="pt-BR"/>
              </w:rPr>
              <w:t xml:space="preserve"> </w:t>
            </w:r>
          </w:p>
        </w:tc>
        <w:tc>
          <w:tcPr>
            <w:tcW w:w="5610" w:type="dxa"/>
            <w:gridSpan w:val="2"/>
            <w:tcMar>
              <w:top w:w="0" w:type="dxa"/>
              <w:left w:w="115" w:type="dxa"/>
              <w:bottom w:w="0" w:type="dxa"/>
              <w:right w:w="115" w:type="dxa"/>
            </w:tcMar>
            <w:hideMark/>
          </w:tcPr>
          <w:p w14:paraId="3B44B93A" w14:textId="241B2DA5" w:rsidR="00F75B9E" w:rsidRPr="0090178A" w:rsidRDefault="00F75B9E" w:rsidP="00F75B9E">
            <w:pPr>
              <w:spacing w:after="200"/>
              <w:ind w:left="634" w:hanging="634"/>
              <w:jc w:val="both"/>
              <w:rPr>
                <w:rFonts w:eastAsia="Times New Roman"/>
                <w:lang w:eastAsia="pt-BR"/>
              </w:rPr>
            </w:pPr>
            <w:r w:rsidRPr="0090178A">
              <w:rPr>
                <w:rFonts w:eastAsia="Times New Roman"/>
                <w:spacing w:val="-4"/>
                <w:lang w:eastAsia="pt-BR"/>
              </w:rPr>
              <w:t>40.2</w:t>
            </w:r>
            <w:r w:rsidR="00612244" w:rsidRPr="007E35C8">
              <w:rPr>
                <w:rFonts w:eastAsia="Times New Roman"/>
                <w:lang w:eastAsia="pt-BR"/>
              </w:rPr>
              <w:tab/>
            </w:r>
            <w:r w:rsidR="000E0501" w:rsidRPr="0090178A">
              <w:rPr>
                <w:rFonts w:eastAsia="Times New Roman"/>
                <w:lang w:eastAsia="pt-BR"/>
              </w:rPr>
              <w:t xml:space="preserve">No </w:t>
            </w:r>
            <w:r w:rsidR="000E0501" w:rsidRPr="0090178A">
              <w:rPr>
                <w:spacing w:val="-4"/>
              </w:rPr>
              <w:t xml:space="preserve">caso de detectar o que poderia constituir uma Oferta Anormalmente Baixa, o Contratante solicitará ao Licitante esclarecimentos por escrito e, principalmente, a apresentação de análises detalhadas do Preço da Oferta em relação ao objeto do Contrato, escopo, metodologia proposta, cronograma, distribuição de riscos e responsabilidades, e qualquer outro requisito estabelecido no </w:t>
            </w:r>
            <w:r w:rsidR="000E0501" w:rsidRPr="0090178A">
              <w:t>Documento de Licitação</w:t>
            </w:r>
            <w:r w:rsidR="000E0501" w:rsidRPr="0090178A">
              <w:rPr>
                <w:spacing w:val="-4"/>
              </w:rPr>
              <w:t>.</w:t>
            </w:r>
          </w:p>
        </w:tc>
      </w:tr>
      <w:tr w:rsidR="00F75B9E" w:rsidRPr="0090178A" w14:paraId="583D74A0" w14:textId="77777777" w:rsidTr="00341DFA">
        <w:trPr>
          <w:gridAfter w:val="1"/>
          <w:wAfter w:w="348" w:type="dxa"/>
          <w:trHeight w:val="970"/>
          <w:jc w:val="center"/>
        </w:trPr>
        <w:tc>
          <w:tcPr>
            <w:tcW w:w="2977" w:type="dxa"/>
            <w:tcMar>
              <w:top w:w="0" w:type="dxa"/>
              <w:left w:w="115" w:type="dxa"/>
              <w:bottom w:w="0" w:type="dxa"/>
              <w:right w:w="115" w:type="dxa"/>
            </w:tcMar>
            <w:hideMark/>
          </w:tcPr>
          <w:p w14:paraId="703A28A0" w14:textId="4A63FC39" w:rsidR="00F75B9E" w:rsidRPr="0090178A" w:rsidRDefault="00F75B9E" w:rsidP="00F75B9E">
            <w:pPr>
              <w:spacing w:after="200"/>
              <w:rPr>
                <w:rFonts w:eastAsia="Times New Roman"/>
                <w:lang w:eastAsia="pt-BR"/>
              </w:rPr>
            </w:pPr>
            <w:r w:rsidRPr="0090178A">
              <w:rPr>
                <w:rFonts w:eastAsia="Times New Roman"/>
                <w:b/>
                <w:bCs/>
                <w:lang w:eastAsia="pt-BR"/>
              </w:rPr>
              <w:lastRenderedPageBreak/>
              <w:t xml:space="preserve"> </w:t>
            </w:r>
          </w:p>
        </w:tc>
        <w:tc>
          <w:tcPr>
            <w:tcW w:w="5610" w:type="dxa"/>
            <w:gridSpan w:val="2"/>
            <w:tcMar>
              <w:top w:w="0" w:type="dxa"/>
              <w:left w:w="115" w:type="dxa"/>
              <w:bottom w:w="0" w:type="dxa"/>
              <w:right w:w="115" w:type="dxa"/>
            </w:tcMar>
            <w:hideMark/>
          </w:tcPr>
          <w:p w14:paraId="023577B1" w14:textId="30EC292B"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40.3</w:t>
            </w:r>
            <w:r w:rsidR="00612244" w:rsidRPr="007E35C8">
              <w:rPr>
                <w:rFonts w:eastAsia="Times New Roman"/>
                <w:lang w:eastAsia="pt-BR"/>
              </w:rPr>
              <w:tab/>
            </w:r>
            <w:r w:rsidR="00C870EE" w:rsidRPr="0090178A">
              <w:rPr>
                <w:rFonts w:eastAsia="Times New Roman"/>
                <w:spacing w:val="-4"/>
                <w:lang w:eastAsia="pt-BR"/>
              </w:rPr>
              <w:t>Depois de</w:t>
            </w:r>
            <w:r w:rsidRPr="0090178A">
              <w:rPr>
                <w:rFonts w:eastAsia="Times New Roman"/>
                <w:spacing w:val="-4"/>
                <w:lang w:eastAsia="pt-BR"/>
              </w:rPr>
              <w:t xml:space="preserve"> </w:t>
            </w:r>
            <w:r w:rsidR="00C870EE" w:rsidRPr="0090178A">
              <w:rPr>
                <w:spacing w:val="-4"/>
              </w:rPr>
              <w:t>avaliar as análises de preço, o Contratante rejeitará a Oferta se concluir que o Licitante não demonstrou a sua capacidade de executar o Contrato pelo</w:t>
            </w:r>
            <w:r w:rsidR="00821904" w:rsidRPr="0090178A">
              <w:rPr>
                <w:spacing w:val="-4"/>
              </w:rPr>
              <w:t xml:space="preserve"> preço da Oferta </w:t>
            </w:r>
            <w:r w:rsidR="00C870EE" w:rsidRPr="0090178A">
              <w:rPr>
                <w:spacing w:val="-4"/>
              </w:rPr>
              <w:t>cotado.</w:t>
            </w:r>
          </w:p>
        </w:tc>
      </w:tr>
      <w:tr w:rsidR="00F75B9E" w:rsidRPr="0090178A" w14:paraId="0D070D50" w14:textId="77777777" w:rsidTr="00341DFA">
        <w:trPr>
          <w:gridAfter w:val="1"/>
          <w:wAfter w:w="348" w:type="dxa"/>
          <w:trHeight w:val="970"/>
          <w:jc w:val="center"/>
        </w:trPr>
        <w:tc>
          <w:tcPr>
            <w:tcW w:w="2977" w:type="dxa"/>
            <w:tcMar>
              <w:top w:w="0" w:type="dxa"/>
              <w:left w:w="115" w:type="dxa"/>
              <w:bottom w:w="0" w:type="dxa"/>
              <w:right w:w="115" w:type="dxa"/>
            </w:tcMar>
            <w:hideMark/>
          </w:tcPr>
          <w:p w14:paraId="48B0083A" w14:textId="249896F3" w:rsidR="00F75B9E" w:rsidRPr="0090178A" w:rsidRDefault="00F75B9E" w:rsidP="00E52855">
            <w:pPr>
              <w:pStyle w:val="Aheader2DCIAO"/>
              <w:numPr>
                <w:ilvl w:val="0"/>
                <w:numId w:val="92"/>
              </w:numPr>
            </w:pPr>
            <w:bookmarkStart w:id="394" w:name="_Toc24975697"/>
            <w:bookmarkStart w:id="395" w:name="_Toc56640860"/>
            <w:r w:rsidRPr="0090178A">
              <w:t xml:space="preserve">Melhor Oferta </w:t>
            </w:r>
            <w:r w:rsidR="00612244">
              <w:t>F</w:t>
            </w:r>
            <w:r w:rsidRPr="0090178A">
              <w:t>inal</w:t>
            </w:r>
            <w:bookmarkEnd w:id="394"/>
            <w:bookmarkEnd w:id="395"/>
          </w:p>
        </w:tc>
        <w:tc>
          <w:tcPr>
            <w:tcW w:w="5610" w:type="dxa"/>
            <w:gridSpan w:val="2"/>
            <w:tcMar>
              <w:top w:w="0" w:type="dxa"/>
              <w:left w:w="115" w:type="dxa"/>
              <w:bottom w:w="0" w:type="dxa"/>
              <w:right w:w="115" w:type="dxa"/>
            </w:tcMar>
            <w:hideMark/>
          </w:tcPr>
          <w:p w14:paraId="24386B58" w14:textId="2080E45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41.1</w:t>
            </w:r>
            <w:r w:rsidR="00612244" w:rsidRPr="007E35C8">
              <w:rPr>
                <w:rFonts w:eastAsia="Times New Roman"/>
                <w:lang w:eastAsia="pt-BR"/>
              </w:rPr>
              <w:tab/>
            </w:r>
            <w:r w:rsidRPr="0090178A">
              <w:rPr>
                <w:rFonts w:eastAsia="Times New Roman"/>
                <w:spacing w:val="-4"/>
                <w:lang w:eastAsia="pt-BR"/>
              </w:rPr>
              <w:t xml:space="preserve">Se </w:t>
            </w:r>
            <w:r w:rsidR="003F1ECC" w:rsidRPr="0090178A">
              <w:t xml:space="preserve">assim for especificado </w:t>
            </w:r>
            <w:r w:rsidR="003F1ECC" w:rsidRPr="0090178A">
              <w:rPr>
                <w:b/>
                <w:bCs/>
              </w:rPr>
              <w:t>na FDL</w:t>
            </w:r>
            <w:r w:rsidR="003F1ECC" w:rsidRPr="0090178A">
              <w:t>, o Contratante usará o método da Melhor Oferta Final</w:t>
            </w:r>
            <w:r w:rsidR="000E76AB" w:rsidRPr="0090178A">
              <w:t>. O</w:t>
            </w:r>
            <w:r w:rsidR="003F1ECC" w:rsidRPr="0090178A">
              <w:t>s Licitantes que enviaram Ofertas substancialmente responsivas aos requisitos serão convidados a apresentar sua Melhor Oferta Final reduzindo preços, esclarecendo ou modificando a Oferta ou fornecendo informações adicionais, conforme apropriado.</w:t>
            </w:r>
          </w:p>
          <w:p w14:paraId="237AD361" w14:textId="7F0B5AF1"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41.2</w:t>
            </w:r>
            <w:r w:rsidR="00341DFA" w:rsidRPr="007E35C8">
              <w:rPr>
                <w:rFonts w:eastAsia="Times New Roman"/>
                <w:lang w:eastAsia="pt-BR"/>
              </w:rPr>
              <w:tab/>
            </w:r>
            <w:r w:rsidRPr="0090178A">
              <w:rPr>
                <w:rFonts w:eastAsia="Times New Roman"/>
                <w:lang w:eastAsia="pt-BR"/>
              </w:rPr>
              <w:t xml:space="preserve">Os </w:t>
            </w:r>
            <w:r w:rsidR="008545CE" w:rsidRPr="0090178A">
              <w:rPr>
                <w:rFonts w:eastAsia="Times New Roman"/>
                <w:lang w:eastAsia="pt-BR"/>
              </w:rPr>
              <w:t>L</w:t>
            </w:r>
            <w:r w:rsidRPr="0090178A">
              <w:rPr>
                <w:rFonts w:eastAsia="Times New Roman"/>
                <w:lang w:eastAsia="pt-BR"/>
              </w:rPr>
              <w:t xml:space="preserve">icitantes não são obrigados </w:t>
            </w:r>
            <w:r w:rsidR="008545CE" w:rsidRPr="0090178A">
              <w:rPr>
                <w:spacing w:val="-4"/>
              </w:rPr>
              <w:t>a enviar a Melhor Oferta Final. Não haverá Negociações após a apresentação da Melhor Oferta Final.</w:t>
            </w:r>
          </w:p>
          <w:p w14:paraId="3A0C03DC" w14:textId="1E6429E2" w:rsidR="00F75B9E" w:rsidRPr="0090178A" w:rsidRDefault="00F75B9E" w:rsidP="00F75B9E">
            <w:pPr>
              <w:spacing w:after="200"/>
              <w:ind w:left="634" w:hanging="634"/>
              <w:jc w:val="both"/>
              <w:rPr>
                <w:rFonts w:eastAsia="Times New Roman"/>
                <w:lang w:eastAsia="pt-BR"/>
              </w:rPr>
            </w:pPr>
            <w:r w:rsidRPr="0090178A">
              <w:rPr>
                <w:rFonts w:eastAsia="Times New Roman"/>
                <w:spacing w:val="-4"/>
                <w:lang w:eastAsia="pt-BR"/>
              </w:rPr>
              <w:t>41</w:t>
            </w:r>
            <w:r w:rsidR="00F50E03" w:rsidRPr="0090178A">
              <w:rPr>
                <w:rFonts w:eastAsia="Times New Roman"/>
                <w:spacing w:val="-4"/>
                <w:lang w:eastAsia="pt-BR"/>
              </w:rPr>
              <w:t>.</w:t>
            </w:r>
            <w:r w:rsidRPr="0090178A">
              <w:rPr>
                <w:rFonts w:eastAsia="Times New Roman"/>
                <w:spacing w:val="-4"/>
                <w:lang w:eastAsia="pt-BR"/>
              </w:rPr>
              <w:t>3</w:t>
            </w:r>
            <w:r w:rsidR="00341DFA" w:rsidRPr="007E35C8">
              <w:rPr>
                <w:rFonts w:eastAsia="Times New Roman"/>
                <w:lang w:eastAsia="pt-BR"/>
              </w:rPr>
              <w:tab/>
            </w:r>
            <w:r w:rsidRPr="0090178A">
              <w:rPr>
                <w:rFonts w:eastAsia="Times New Roman"/>
                <w:lang w:eastAsia="pt-BR"/>
              </w:rPr>
              <w:t xml:space="preserve">Para observar e </w:t>
            </w:r>
            <w:r w:rsidR="00F50E03" w:rsidRPr="0090178A">
              <w:rPr>
                <w:rFonts w:eastAsia="Times New Roman"/>
                <w:lang w:eastAsia="pt-BR"/>
              </w:rPr>
              <w:t xml:space="preserve">informar </w:t>
            </w:r>
            <w:r w:rsidR="00F50E03" w:rsidRPr="0090178A">
              <w:rPr>
                <w:spacing w:val="-4"/>
              </w:rPr>
              <w:t xml:space="preserve">a aplicação da Melhor Oferta Final, o Contratante poderá nomear a Autoridade de Probidade Independente indicada </w:t>
            </w:r>
            <w:r w:rsidR="00F50E03" w:rsidRPr="0090178A">
              <w:rPr>
                <w:b/>
                <w:bCs/>
                <w:spacing w:val="-4"/>
              </w:rPr>
              <w:t>na FDL</w:t>
            </w:r>
            <w:r w:rsidR="00F50E03" w:rsidRPr="0090178A">
              <w:rPr>
                <w:spacing w:val="-4"/>
              </w:rPr>
              <w:t>.</w:t>
            </w:r>
            <w:r w:rsidRPr="0090178A">
              <w:rPr>
                <w:rFonts w:eastAsia="Times New Roman"/>
                <w:sz w:val="14"/>
                <w:szCs w:val="14"/>
                <w:lang w:eastAsia="pt-BR"/>
              </w:rPr>
              <w:t xml:space="preserve">                                          </w:t>
            </w:r>
          </w:p>
          <w:p w14:paraId="79FCDDAB" w14:textId="0007A2A3" w:rsidR="00F75B9E" w:rsidRPr="0090178A" w:rsidRDefault="00F75B9E" w:rsidP="00F75B9E">
            <w:pPr>
              <w:spacing w:after="200"/>
              <w:ind w:left="634" w:hanging="634"/>
              <w:jc w:val="both"/>
              <w:rPr>
                <w:rFonts w:eastAsia="Times New Roman"/>
                <w:lang w:eastAsia="pt-BR"/>
              </w:rPr>
            </w:pPr>
            <w:r w:rsidRPr="0090178A">
              <w:rPr>
                <w:rFonts w:eastAsia="Times New Roman"/>
                <w:spacing w:val="-4"/>
                <w:lang w:eastAsia="pt-BR"/>
              </w:rPr>
              <w:t>41.4</w:t>
            </w:r>
            <w:r w:rsidR="00341DFA" w:rsidRPr="007E35C8">
              <w:rPr>
                <w:rFonts w:eastAsia="Times New Roman"/>
                <w:lang w:eastAsia="pt-BR"/>
              </w:rPr>
              <w:tab/>
            </w:r>
            <w:r w:rsidRPr="0090178A">
              <w:rPr>
                <w:rFonts w:eastAsia="Times New Roman"/>
                <w:spacing w:val="-4"/>
                <w:lang w:eastAsia="pt-BR"/>
              </w:rPr>
              <w:t xml:space="preserve">O Contratante estabelecerá </w:t>
            </w:r>
            <w:r w:rsidR="00E96DF3" w:rsidRPr="0090178A">
              <w:rPr>
                <w:spacing w:val="-4"/>
              </w:rPr>
              <w:t xml:space="preserve">um novo prazo e os detalhes para a apresentação da Melhor Oferta Final </w:t>
            </w:r>
            <w:r w:rsidR="00E96DF3" w:rsidRPr="0090178A">
              <w:rPr>
                <w:b/>
                <w:spacing w:val="-4"/>
              </w:rPr>
              <w:t>na FDL</w:t>
            </w:r>
            <w:r w:rsidR="00E96DF3" w:rsidRPr="0090178A">
              <w:rPr>
                <w:spacing w:val="-4"/>
              </w:rPr>
              <w:t>. As orientações das IAL 34 se aplicam à apresentação, abertura e esclarecimentos da Melhor Oferta Final.</w:t>
            </w:r>
          </w:p>
          <w:p w14:paraId="74D0E5A6" w14:textId="530AE6AF" w:rsidR="00F75B9E" w:rsidRPr="0090178A" w:rsidRDefault="00F75B9E" w:rsidP="00F75B9E">
            <w:pPr>
              <w:spacing w:after="200"/>
              <w:ind w:left="634" w:hanging="634"/>
              <w:jc w:val="both"/>
              <w:rPr>
                <w:rFonts w:eastAsia="Times New Roman"/>
                <w:lang w:eastAsia="pt-BR"/>
              </w:rPr>
            </w:pPr>
            <w:r w:rsidRPr="0090178A">
              <w:rPr>
                <w:rFonts w:eastAsia="Times New Roman"/>
                <w:spacing w:val="-4"/>
                <w:lang w:eastAsia="pt-BR"/>
              </w:rPr>
              <w:t>41.5</w:t>
            </w:r>
            <w:r w:rsidR="00341DFA" w:rsidRPr="007E35C8">
              <w:rPr>
                <w:rFonts w:eastAsia="Times New Roman"/>
                <w:lang w:eastAsia="pt-BR"/>
              </w:rPr>
              <w:tab/>
            </w:r>
            <w:r w:rsidR="00D17E27" w:rsidRPr="0090178A">
              <w:rPr>
                <w:rFonts w:eastAsia="Times New Roman"/>
                <w:spacing w:val="-4"/>
                <w:lang w:eastAsia="pt-BR"/>
              </w:rPr>
              <w:t>Depois</w:t>
            </w:r>
            <w:r w:rsidRPr="0090178A">
              <w:rPr>
                <w:rFonts w:eastAsia="Times New Roman"/>
                <w:spacing w:val="-4"/>
                <w:lang w:eastAsia="pt-BR"/>
              </w:rPr>
              <w:t xml:space="preserve"> </w:t>
            </w:r>
            <w:r w:rsidR="00D17E27" w:rsidRPr="0090178A">
              <w:rPr>
                <w:spacing w:val="-4"/>
              </w:rPr>
              <w:t>de recebida a Melhor Oferta Final, o Contratante procederá novamente a avaliação e comparação das Ofertas, de acordo com as IAL 35 a 40 e, em seguida, cumprirá as IAL 42 e seguintes.</w:t>
            </w:r>
          </w:p>
        </w:tc>
      </w:tr>
      <w:tr w:rsidR="00F75B9E" w:rsidRPr="0090178A" w14:paraId="42E7FBF0" w14:textId="77777777" w:rsidTr="00341DFA">
        <w:trPr>
          <w:trHeight w:val="890"/>
          <w:jc w:val="center"/>
        </w:trPr>
        <w:tc>
          <w:tcPr>
            <w:tcW w:w="8935" w:type="dxa"/>
            <w:gridSpan w:val="4"/>
            <w:tcMar>
              <w:top w:w="0" w:type="dxa"/>
              <w:left w:w="115" w:type="dxa"/>
              <w:bottom w:w="0" w:type="dxa"/>
              <w:right w:w="115" w:type="dxa"/>
            </w:tcMar>
            <w:hideMark/>
          </w:tcPr>
          <w:p w14:paraId="62968137" w14:textId="00629EA5" w:rsidR="00F75B9E" w:rsidRPr="00341DFA" w:rsidRDefault="00F75B9E" w:rsidP="00341DFA">
            <w:pPr>
              <w:pStyle w:val="Aheader1DCIAO"/>
            </w:pPr>
            <w:bookmarkStart w:id="396" w:name="_Toc24975698"/>
            <w:bookmarkStart w:id="397" w:name="_Toc56640861"/>
            <w:r w:rsidRPr="00341DFA">
              <w:t xml:space="preserve">Avaliação Combinada de Ofertas Técnicas e </w:t>
            </w:r>
            <w:r w:rsidRPr="00940B49">
              <w:rPr>
                <w:lang w:val="pt-BR"/>
              </w:rPr>
              <w:t>Financeiras</w:t>
            </w:r>
            <w:bookmarkEnd w:id="396"/>
            <w:bookmarkEnd w:id="397"/>
          </w:p>
        </w:tc>
      </w:tr>
      <w:tr w:rsidR="00F75B9E" w:rsidRPr="0090178A" w14:paraId="3C239833" w14:textId="77777777" w:rsidTr="00341DFA">
        <w:trPr>
          <w:jc w:val="center"/>
        </w:trPr>
        <w:tc>
          <w:tcPr>
            <w:tcW w:w="3119" w:type="dxa"/>
            <w:gridSpan w:val="2"/>
            <w:tcMar>
              <w:top w:w="0" w:type="dxa"/>
              <w:left w:w="115" w:type="dxa"/>
              <w:bottom w:w="0" w:type="dxa"/>
              <w:right w:w="115" w:type="dxa"/>
            </w:tcMar>
            <w:hideMark/>
          </w:tcPr>
          <w:p w14:paraId="58B901AC" w14:textId="350D6271" w:rsidR="00F75B9E" w:rsidRPr="0090178A" w:rsidRDefault="00F75B9E" w:rsidP="00341DFA">
            <w:pPr>
              <w:pStyle w:val="Aheader2DCIAO"/>
              <w:numPr>
                <w:ilvl w:val="0"/>
                <w:numId w:val="93"/>
              </w:numPr>
              <w:ind w:right="165"/>
            </w:pPr>
            <w:bookmarkStart w:id="398" w:name="_Toc24975699"/>
            <w:bookmarkStart w:id="399" w:name="_Toc56640862"/>
            <w:r w:rsidRPr="0090178A">
              <w:t xml:space="preserve">Avaliação </w:t>
            </w:r>
            <w:r w:rsidR="009B54DC" w:rsidRPr="0090178A">
              <w:t xml:space="preserve">Combinada </w:t>
            </w:r>
            <w:r w:rsidRPr="0090178A">
              <w:t xml:space="preserve">Técnica e Financeira, </w:t>
            </w:r>
            <w:r w:rsidR="009B54DC" w:rsidRPr="0090178A">
              <w:t>se</w:t>
            </w:r>
            <w:r w:rsidRPr="0090178A">
              <w:t xml:space="preserve"> aplicável</w:t>
            </w:r>
            <w:bookmarkEnd w:id="398"/>
            <w:bookmarkEnd w:id="399"/>
          </w:p>
        </w:tc>
        <w:tc>
          <w:tcPr>
            <w:tcW w:w="5813" w:type="dxa"/>
            <w:gridSpan w:val="2"/>
            <w:tcMar>
              <w:top w:w="0" w:type="dxa"/>
              <w:left w:w="115" w:type="dxa"/>
              <w:bottom w:w="0" w:type="dxa"/>
              <w:right w:w="115" w:type="dxa"/>
            </w:tcMar>
            <w:hideMark/>
          </w:tcPr>
          <w:p w14:paraId="4C821B5F" w14:textId="07BBD592" w:rsidR="00F75B9E" w:rsidRPr="0090178A" w:rsidRDefault="00F75B9E" w:rsidP="00341DFA">
            <w:pPr>
              <w:pStyle w:val="Header2-SubClauses"/>
              <w:ind w:left="531" w:right="82" w:hanging="566"/>
              <w:rPr>
                <w:rFonts w:cs="Times New Roman"/>
              </w:rPr>
            </w:pPr>
            <w:r w:rsidRPr="0090178A">
              <w:rPr>
                <w:lang w:eastAsia="pt-BR"/>
              </w:rPr>
              <w:t>42.1</w:t>
            </w:r>
            <w:r w:rsidR="00341DFA" w:rsidRPr="007E35C8">
              <w:rPr>
                <w:lang w:eastAsia="pt-BR"/>
              </w:rPr>
              <w:tab/>
            </w:r>
            <w:r w:rsidR="00122921" w:rsidRPr="0090178A">
              <w:rPr>
                <w:rFonts w:cs="Times New Roman"/>
              </w:rPr>
              <w:t>Se</w:t>
            </w:r>
            <w:r w:rsidR="009B54DC" w:rsidRPr="0090178A">
              <w:rPr>
                <w:rFonts w:cs="Times New Roman"/>
              </w:rPr>
              <w:t xml:space="preserve">, de acordo com </w:t>
            </w:r>
            <w:r w:rsidR="009B54DC" w:rsidRPr="0090178A">
              <w:rPr>
                <w:rFonts w:cs="Times New Roman"/>
                <w:b/>
                <w:bCs/>
              </w:rPr>
              <w:t>a FDL</w:t>
            </w:r>
            <w:r w:rsidR="009B54DC" w:rsidRPr="0090178A">
              <w:rPr>
                <w:rFonts w:cs="Times New Roman"/>
              </w:rPr>
              <w:t xml:space="preserve"> referente às IAL 30.2, ficar estabelecido que a avaliação técnica será realizada com pontuações e </w:t>
            </w:r>
            <w:r w:rsidR="00DF263E" w:rsidRPr="0090178A">
              <w:rPr>
                <w:rFonts w:cs="Times New Roman"/>
              </w:rPr>
              <w:t>fatores de ponderação</w:t>
            </w:r>
            <w:r w:rsidR="009B54DC" w:rsidRPr="0090178A">
              <w:rPr>
                <w:rFonts w:cs="Times New Roman"/>
              </w:rPr>
              <w:t xml:space="preserve">, a avaliação das Ofertas pelo Contratante levará em consideração fatores técnicos, além dos fatores de custo de acordo com a Seção III, </w:t>
            </w:r>
            <w:r w:rsidR="00703D04" w:rsidRPr="0090178A">
              <w:rPr>
                <w:rFonts w:cs="Times New Roman"/>
              </w:rPr>
              <w:t>Critérios de Avaliação e Qualificação</w:t>
            </w:r>
            <w:r w:rsidR="009B54DC" w:rsidRPr="0090178A">
              <w:rPr>
                <w:rFonts w:cs="Times New Roman"/>
              </w:rPr>
              <w:t xml:space="preserve">. O peso a ser atribuído aos fatores e custos será especificado </w:t>
            </w:r>
            <w:r w:rsidR="00DD7487" w:rsidRPr="0090178A">
              <w:rPr>
                <w:rFonts w:cs="Times New Roman"/>
                <w:b/>
                <w:bCs/>
              </w:rPr>
              <w:t>na FDL</w:t>
            </w:r>
            <w:r w:rsidR="009B54DC" w:rsidRPr="0090178A">
              <w:rPr>
                <w:rFonts w:cs="Times New Roman"/>
              </w:rPr>
              <w:t>. O Contratante classificará as ofertas com base na pontuação da oferta avaliada.</w:t>
            </w:r>
          </w:p>
          <w:p w14:paraId="4CA54A78" w14:textId="7FD1FAF3" w:rsidR="00F75B9E" w:rsidRPr="0090178A" w:rsidRDefault="00F75B9E" w:rsidP="00220224">
            <w:pPr>
              <w:ind w:left="635" w:hanging="635"/>
              <w:jc w:val="both"/>
            </w:pPr>
            <w:r w:rsidRPr="0090178A">
              <w:rPr>
                <w:rFonts w:eastAsia="Times New Roman"/>
                <w:lang w:eastAsia="pt-BR"/>
              </w:rPr>
              <w:t>42.2</w:t>
            </w:r>
            <w:r w:rsidR="00341DFA" w:rsidRPr="007E35C8">
              <w:rPr>
                <w:rFonts w:eastAsia="Times New Roman"/>
                <w:lang w:eastAsia="pt-BR"/>
              </w:rPr>
              <w:tab/>
            </w:r>
            <w:r w:rsidR="00122921" w:rsidRPr="0090178A">
              <w:rPr>
                <w:rFonts w:eastAsia="Times New Roman"/>
                <w:lang w:eastAsia="pt-BR"/>
              </w:rPr>
              <w:t>Se</w:t>
            </w:r>
            <w:r w:rsidRPr="0090178A">
              <w:rPr>
                <w:rFonts w:eastAsia="Times New Roman"/>
                <w:lang w:eastAsia="pt-BR"/>
              </w:rPr>
              <w:t xml:space="preserve">, de acordo com o </w:t>
            </w:r>
            <w:r w:rsidR="004B5FF2" w:rsidRPr="0090178A">
              <w:rPr>
                <w:rFonts w:eastAsia="Times New Roman"/>
                <w:lang w:eastAsia="pt-BR"/>
              </w:rPr>
              <w:t>FDL</w:t>
            </w:r>
            <w:r w:rsidRPr="0090178A">
              <w:rPr>
                <w:rFonts w:eastAsia="Times New Roman"/>
                <w:lang w:eastAsia="pt-BR"/>
              </w:rPr>
              <w:t xml:space="preserve"> e</w:t>
            </w:r>
            <w:r w:rsidR="004B5FF2" w:rsidRPr="0090178A">
              <w:t xml:space="preserve"> referente às IAL 30.2, a avaliação técnica com pontuação for utilizada apenas para determinar se a Oferta Técnica atinge a </w:t>
            </w:r>
            <w:r w:rsidR="004B5FF2" w:rsidRPr="0090178A">
              <w:lastRenderedPageBreak/>
              <w:t>pontuação mínima aceitável, a avaliação combinada não será aplicada.</w:t>
            </w:r>
          </w:p>
          <w:p w14:paraId="3660D6F7" w14:textId="5DE8F253" w:rsidR="00220224" w:rsidRPr="0090178A" w:rsidRDefault="00220224" w:rsidP="00220224">
            <w:pPr>
              <w:ind w:left="635" w:hanging="635"/>
              <w:jc w:val="both"/>
              <w:rPr>
                <w:rFonts w:eastAsia="Times New Roman"/>
                <w:lang w:eastAsia="pt-BR"/>
              </w:rPr>
            </w:pPr>
          </w:p>
        </w:tc>
      </w:tr>
      <w:tr w:rsidR="00F75B9E" w:rsidRPr="0090178A" w14:paraId="3F1C98D8" w14:textId="77777777" w:rsidTr="00341DFA">
        <w:trPr>
          <w:trHeight w:val="890"/>
          <w:jc w:val="center"/>
        </w:trPr>
        <w:tc>
          <w:tcPr>
            <w:tcW w:w="3119" w:type="dxa"/>
            <w:gridSpan w:val="2"/>
            <w:tcMar>
              <w:top w:w="0" w:type="dxa"/>
              <w:left w:w="115" w:type="dxa"/>
              <w:bottom w:w="0" w:type="dxa"/>
              <w:right w:w="115" w:type="dxa"/>
            </w:tcMar>
            <w:hideMark/>
          </w:tcPr>
          <w:p w14:paraId="3C92A788" w14:textId="2E291C16" w:rsidR="00F75B9E" w:rsidRPr="0090178A" w:rsidRDefault="00AA7B6C" w:rsidP="009C5427">
            <w:pPr>
              <w:pStyle w:val="Aheader2DCIAO"/>
            </w:pPr>
            <w:bookmarkStart w:id="400" w:name="_Toc139863139"/>
            <w:bookmarkStart w:id="401" w:name="_Toc97371042"/>
            <w:bookmarkStart w:id="402" w:name="_Toc438907242"/>
            <w:bookmarkStart w:id="403" w:name="_Toc438907043"/>
            <w:bookmarkStart w:id="404" w:name="_Toc438734006"/>
            <w:bookmarkStart w:id="405" w:name="_Toc438532656"/>
            <w:bookmarkStart w:id="406" w:name="_Toc438438862"/>
            <w:bookmarkStart w:id="407" w:name="_Toc24975700"/>
            <w:bookmarkStart w:id="408" w:name="_Toc455487635"/>
            <w:bookmarkStart w:id="409" w:name="_Toc325723958"/>
            <w:bookmarkStart w:id="410" w:name="_Toc56640863"/>
            <w:bookmarkEnd w:id="400"/>
            <w:bookmarkEnd w:id="401"/>
            <w:bookmarkEnd w:id="402"/>
            <w:bookmarkEnd w:id="403"/>
            <w:bookmarkEnd w:id="404"/>
            <w:bookmarkEnd w:id="405"/>
            <w:bookmarkEnd w:id="406"/>
            <w:bookmarkEnd w:id="407"/>
            <w:bookmarkEnd w:id="408"/>
            <w:r w:rsidRPr="0090178A">
              <w:lastRenderedPageBreak/>
              <w:t>43.</w:t>
            </w:r>
            <w:r w:rsidR="00E827BE" w:rsidRPr="0090178A">
              <w:t xml:space="preserve"> </w:t>
            </w:r>
            <w:r w:rsidR="00F75B9E" w:rsidRPr="0090178A">
              <w:t xml:space="preserve">Oferta </w:t>
            </w:r>
            <w:r w:rsidR="00220224" w:rsidRPr="0090178A">
              <w:t>M</w:t>
            </w:r>
            <w:r w:rsidR="00F75B9E" w:rsidRPr="0090178A">
              <w:t xml:space="preserve">ais </w:t>
            </w:r>
            <w:r w:rsidR="00220224" w:rsidRPr="0090178A">
              <w:t>V</w:t>
            </w:r>
            <w:r w:rsidR="00F75B9E" w:rsidRPr="0090178A">
              <w:t>antajosa</w:t>
            </w:r>
            <w:bookmarkEnd w:id="409"/>
            <w:bookmarkEnd w:id="410"/>
          </w:p>
        </w:tc>
        <w:tc>
          <w:tcPr>
            <w:tcW w:w="5813" w:type="dxa"/>
            <w:gridSpan w:val="2"/>
            <w:tcMar>
              <w:top w:w="0" w:type="dxa"/>
              <w:left w:w="115" w:type="dxa"/>
              <w:bottom w:w="0" w:type="dxa"/>
              <w:right w:w="115" w:type="dxa"/>
            </w:tcMar>
            <w:hideMark/>
          </w:tcPr>
          <w:p w14:paraId="6131DF6D" w14:textId="0946500E"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43.1</w:t>
            </w:r>
            <w:r w:rsidR="00341DFA" w:rsidRPr="007E35C8">
              <w:rPr>
                <w:rFonts w:eastAsia="Times New Roman"/>
                <w:lang w:eastAsia="pt-BR"/>
              </w:rPr>
              <w:tab/>
            </w:r>
            <w:r w:rsidRPr="0090178A">
              <w:rPr>
                <w:rFonts w:eastAsia="Times New Roman"/>
                <w:lang w:eastAsia="pt-BR"/>
              </w:rPr>
              <w:t xml:space="preserve">Após comparar os </w:t>
            </w:r>
            <w:r w:rsidR="008C39F8" w:rsidRPr="0090178A">
              <w:t xml:space="preserve">custos avaliados das Ofertas, o Contratante determinará qual é a Oferta </w:t>
            </w:r>
            <w:r w:rsidR="00022E0F" w:rsidRPr="0090178A">
              <w:t>M</w:t>
            </w:r>
            <w:r w:rsidR="008C39F8" w:rsidRPr="0090178A">
              <w:t>ais Vantajosa, que será aquela apresentada por um Licitante qualificado e aquela que se determinar que:</w:t>
            </w:r>
          </w:p>
          <w:p w14:paraId="51553C54" w14:textId="5C46FD92" w:rsidR="00F75B9E" w:rsidRPr="0090178A" w:rsidRDefault="00F75B9E" w:rsidP="00341DFA">
            <w:pPr>
              <w:spacing w:after="120"/>
              <w:ind w:left="1058" w:hanging="425"/>
              <w:jc w:val="both"/>
              <w:rPr>
                <w:rFonts w:eastAsia="Times New Roman"/>
                <w:lang w:eastAsia="pt-BR"/>
              </w:rPr>
            </w:pPr>
            <w:r w:rsidRPr="0090178A">
              <w:rPr>
                <w:rFonts w:eastAsia="Times New Roman"/>
                <w:lang w:eastAsia="pt-BR"/>
              </w:rPr>
              <w:t>(a)</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 xml:space="preserve">é </w:t>
            </w:r>
            <w:r w:rsidR="001A0D99" w:rsidRPr="0090178A">
              <w:t>substancialmente responsiva ao Documento de Licitação</w:t>
            </w:r>
            <w:r w:rsidRPr="0090178A">
              <w:rPr>
                <w:rFonts w:eastAsia="Times New Roman"/>
                <w:lang w:eastAsia="pt-BR"/>
              </w:rPr>
              <w:t>, e</w:t>
            </w:r>
            <w:r w:rsidRPr="0090178A">
              <w:rPr>
                <w:rFonts w:eastAsia="Times New Roman"/>
                <w:sz w:val="14"/>
                <w:szCs w:val="14"/>
                <w:lang w:eastAsia="pt-BR"/>
              </w:rPr>
              <w:t xml:space="preserve">  </w:t>
            </w:r>
          </w:p>
          <w:p w14:paraId="45D47061" w14:textId="6BD0C682" w:rsidR="00F75B9E" w:rsidRPr="0090178A" w:rsidRDefault="00F75B9E" w:rsidP="00341DFA">
            <w:pPr>
              <w:spacing w:after="120"/>
              <w:ind w:left="1058" w:hanging="425"/>
              <w:jc w:val="both"/>
              <w:rPr>
                <w:rFonts w:eastAsia="Times New Roman"/>
                <w:lang w:eastAsia="pt-BR"/>
              </w:rPr>
            </w:pPr>
            <w:r w:rsidRPr="0090178A">
              <w:rPr>
                <w:rFonts w:eastAsia="Times New Roman"/>
                <w:lang w:eastAsia="pt-BR"/>
              </w:rPr>
              <w:t>(b)</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 xml:space="preserve">tem a pontuação </w:t>
            </w:r>
            <w:r w:rsidR="008C39F8" w:rsidRPr="0090178A">
              <w:rPr>
                <w:bCs/>
                <w:iCs/>
              </w:rPr>
              <w:t xml:space="preserve">mais alta, quando </w:t>
            </w:r>
            <w:r w:rsidR="008C39F8" w:rsidRPr="0090178A">
              <w:rPr>
                <w:b/>
                <w:bCs/>
                <w:iCs/>
              </w:rPr>
              <w:t>a FDL</w:t>
            </w:r>
            <w:r w:rsidR="008C39F8" w:rsidRPr="0090178A">
              <w:rPr>
                <w:bCs/>
                <w:iCs/>
              </w:rPr>
              <w:t xml:space="preserve"> em referência às IAL 30.2 estabelecer que as pontuações e </w:t>
            </w:r>
            <w:r w:rsidR="009E2AB2" w:rsidRPr="0090178A">
              <w:rPr>
                <w:bCs/>
                <w:iCs/>
              </w:rPr>
              <w:t xml:space="preserve">os pesos dos fatores </w:t>
            </w:r>
            <w:r w:rsidR="008C39F8" w:rsidRPr="0090178A">
              <w:rPr>
                <w:bCs/>
                <w:iCs/>
              </w:rPr>
              <w:t>técnicos e financeiros serão utilizados na avaliação; ou</w:t>
            </w:r>
          </w:p>
          <w:p w14:paraId="01E8128F" w14:textId="4851DE35" w:rsidR="00F75B9E" w:rsidRPr="0090178A" w:rsidRDefault="00F75B9E" w:rsidP="00341DFA">
            <w:pPr>
              <w:spacing w:after="120"/>
              <w:ind w:left="1010" w:hanging="425"/>
              <w:jc w:val="both"/>
              <w:rPr>
                <w:rFonts w:eastAsia="Times New Roman"/>
                <w:lang w:eastAsia="pt-BR"/>
              </w:rPr>
            </w:pPr>
            <w:r w:rsidRPr="0090178A">
              <w:rPr>
                <w:rFonts w:eastAsia="Times New Roman"/>
                <w:lang w:eastAsia="pt-BR"/>
              </w:rPr>
              <w:t>(c)</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 xml:space="preserve">possui o menor </w:t>
            </w:r>
            <w:r w:rsidR="005B4C14" w:rsidRPr="0090178A">
              <w:t>custo</w:t>
            </w:r>
            <w:r w:rsidR="008C39F8" w:rsidRPr="0090178A">
              <w:t xml:space="preserve"> avaliado, quando </w:t>
            </w:r>
            <w:r w:rsidR="008C39F8" w:rsidRPr="0090178A">
              <w:rPr>
                <w:b/>
              </w:rPr>
              <w:t>a FDL</w:t>
            </w:r>
            <w:r w:rsidR="008C39F8" w:rsidRPr="0090178A">
              <w:t xml:space="preserve"> em referência às IAL 30.2 indicar que não serão utilizados pontuações e </w:t>
            </w:r>
            <w:r w:rsidR="009E2AB2" w:rsidRPr="0090178A">
              <w:rPr>
                <w:bCs/>
                <w:iCs/>
              </w:rPr>
              <w:t>pesos dos fatores</w:t>
            </w:r>
            <w:r w:rsidR="008C39F8" w:rsidRPr="0090178A">
              <w:t xml:space="preserve"> técnicos e financeiros.</w:t>
            </w:r>
          </w:p>
        </w:tc>
      </w:tr>
      <w:tr w:rsidR="00F75B9E" w:rsidRPr="0090178A" w14:paraId="272397B2" w14:textId="77777777" w:rsidTr="00341DFA">
        <w:trPr>
          <w:trHeight w:val="890"/>
          <w:jc w:val="center"/>
        </w:trPr>
        <w:tc>
          <w:tcPr>
            <w:tcW w:w="3119" w:type="dxa"/>
            <w:gridSpan w:val="2"/>
            <w:tcMar>
              <w:top w:w="0" w:type="dxa"/>
              <w:left w:w="115" w:type="dxa"/>
              <w:bottom w:w="0" w:type="dxa"/>
              <w:right w:w="115" w:type="dxa"/>
            </w:tcMar>
            <w:hideMark/>
          </w:tcPr>
          <w:p w14:paraId="47206658" w14:textId="1A689B65" w:rsidR="00F75B9E" w:rsidRPr="0090178A" w:rsidRDefault="00AA7B6C" w:rsidP="009C5427">
            <w:pPr>
              <w:pStyle w:val="Aheader2DCIAO"/>
            </w:pPr>
            <w:r w:rsidRPr="0090178A">
              <w:t>44.</w:t>
            </w:r>
            <w:r w:rsidR="00E827BE" w:rsidRPr="0090178A">
              <w:t xml:space="preserve"> </w:t>
            </w:r>
            <w:r w:rsidR="00F75B9E" w:rsidRPr="0090178A">
              <w:t>Negociações</w:t>
            </w:r>
          </w:p>
        </w:tc>
        <w:tc>
          <w:tcPr>
            <w:tcW w:w="5813" w:type="dxa"/>
            <w:gridSpan w:val="2"/>
            <w:tcMar>
              <w:top w:w="0" w:type="dxa"/>
              <w:left w:w="115" w:type="dxa"/>
              <w:bottom w:w="0" w:type="dxa"/>
              <w:right w:w="115" w:type="dxa"/>
            </w:tcMar>
            <w:hideMark/>
          </w:tcPr>
          <w:p w14:paraId="41032093" w14:textId="6B44EF4A"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44.1</w:t>
            </w:r>
            <w:r w:rsidR="00341DFA" w:rsidRPr="007E35C8">
              <w:rPr>
                <w:rFonts w:eastAsia="Times New Roman"/>
                <w:lang w:eastAsia="pt-BR"/>
              </w:rPr>
              <w:tab/>
            </w:r>
            <w:r w:rsidRPr="0090178A">
              <w:rPr>
                <w:rFonts w:eastAsia="Times New Roman"/>
                <w:spacing w:val="-4"/>
                <w:lang w:eastAsia="pt-BR"/>
              </w:rPr>
              <w:t xml:space="preserve">Se o Contratante </w:t>
            </w:r>
            <w:r w:rsidR="0021644F" w:rsidRPr="0090178A">
              <w:t xml:space="preserve">não tiver utilizado o método da Melhor Oferta Final na avaliação das Ofertas e se </w:t>
            </w:r>
            <w:r w:rsidR="0021644F" w:rsidRPr="0090178A">
              <w:rPr>
                <w:b/>
              </w:rPr>
              <w:t>na FDL</w:t>
            </w:r>
            <w:r w:rsidR="0021644F" w:rsidRPr="0090178A">
              <w:t xml:space="preserve"> for especificado que o Contratante utilizará as Negociações com o Licitante da Oferta Mais Vantajosa, o Licitante selecionado será convidado para as Negociações antes da adjudicação final do Contrato.</w:t>
            </w:r>
          </w:p>
          <w:p w14:paraId="300582BE" w14:textId="35DA4E7D"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44.2</w:t>
            </w:r>
            <w:r w:rsidR="00341DFA" w:rsidRPr="007E35C8">
              <w:rPr>
                <w:rFonts w:eastAsia="Times New Roman"/>
                <w:lang w:eastAsia="pt-BR"/>
              </w:rPr>
              <w:tab/>
            </w:r>
            <w:r w:rsidRPr="0090178A">
              <w:rPr>
                <w:rFonts w:eastAsia="Times New Roman"/>
                <w:lang w:eastAsia="pt-BR"/>
              </w:rPr>
              <w:t xml:space="preserve">Uma vez </w:t>
            </w:r>
            <w:r w:rsidR="00022E0F" w:rsidRPr="0090178A">
              <w:rPr>
                <w:rFonts w:eastAsia="Times New Roman"/>
                <w:lang w:eastAsia="pt-BR"/>
              </w:rPr>
              <w:t xml:space="preserve">determinado </w:t>
            </w:r>
            <w:r w:rsidR="00022E0F" w:rsidRPr="0090178A">
              <w:rPr>
                <w:spacing w:val="-4"/>
              </w:rPr>
              <w:t xml:space="preserve">o Licitante que apresentou a Oferta Mais Vantajosa, o Contratante deverá notificá-lo prontamente do prazo para dar início às Negociações. As Negociações podem incluir termos e condições, preços ou aspectos sociais, ambientais, inovadores e de </w:t>
            </w:r>
            <w:r w:rsidR="008C1717" w:rsidRPr="0090178A">
              <w:rPr>
                <w:spacing w:val="-4"/>
              </w:rPr>
              <w:t>segurança cibernética</w:t>
            </w:r>
            <w:r w:rsidR="00022E0F" w:rsidRPr="0090178A">
              <w:rPr>
                <w:spacing w:val="-4"/>
              </w:rPr>
              <w:t>, desde que não modifiquem os requisitos mínimos da Oferta.</w:t>
            </w:r>
          </w:p>
          <w:p w14:paraId="5E75769B" w14:textId="577B153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44</w:t>
            </w:r>
            <w:r w:rsidR="004005C4" w:rsidRPr="0090178A">
              <w:rPr>
                <w:rFonts w:eastAsia="Times New Roman"/>
                <w:lang w:eastAsia="pt-BR"/>
              </w:rPr>
              <w:t>.</w:t>
            </w:r>
            <w:r w:rsidRPr="0090178A">
              <w:rPr>
                <w:rFonts w:eastAsia="Times New Roman"/>
                <w:lang w:eastAsia="pt-BR"/>
              </w:rPr>
              <w:t>3</w:t>
            </w:r>
            <w:r w:rsidR="00341DFA" w:rsidRPr="007E35C8">
              <w:rPr>
                <w:rFonts w:eastAsia="Times New Roman"/>
                <w:lang w:eastAsia="pt-BR"/>
              </w:rPr>
              <w:tab/>
            </w:r>
            <w:r w:rsidR="00FC7401" w:rsidRPr="0090178A">
              <w:rPr>
                <w:rFonts w:eastAsia="Times New Roman"/>
                <w:lang w:eastAsia="pt-BR"/>
              </w:rPr>
              <w:t xml:space="preserve">As Negociações serão realizadas na presença da Autoridade de Probidade Independente nomeada </w:t>
            </w:r>
            <w:r w:rsidR="00022E0F" w:rsidRPr="0090178A">
              <w:rPr>
                <w:b/>
              </w:rPr>
              <w:t>na FDL</w:t>
            </w:r>
            <w:r w:rsidR="00022E0F" w:rsidRPr="0090178A">
              <w:t>.</w:t>
            </w:r>
          </w:p>
          <w:p w14:paraId="5B54125E" w14:textId="6F6D46D9"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44.4</w:t>
            </w:r>
            <w:r w:rsidR="00341DFA" w:rsidRPr="007E35C8">
              <w:rPr>
                <w:rFonts w:eastAsia="Times New Roman"/>
                <w:lang w:eastAsia="pt-BR"/>
              </w:rPr>
              <w:tab/>
            </w:r>
            <w:r w:rsidR="00892A9F" w:rsidRPr="0090178A">
              <w:t xml:space="preserve">O Contratante deverá especificar </w:t>
            </w:r>
            <w:r w:rsidR="00892A9F" w:rsidRPr="0090178A">
              <w:rPr>
                <w:b/>
                <w:bCs/>
              </w:rPr>
              <w:t>na FDL</w:t>
            </w:r>
            <w:r w:rsidR="00892A9F" w:rsidRPr="0090178A">
              <w:t xml:space="preserve"> uma data e detalhes para iniciar as negociações e para a apresentação da Oferta negociada, conforme necessário. As instruções </w:t>
            </w:r>
            <w:r w:rsidR="00022E0F" w:rsidRPr="0090178A">
              <w:t>das IAL 20 a IAL 27 serão aplicáveis, conforme o caso, à apresentação, abertura e esclarecimentos da Oferta negociada.</w:t>
            </w:r>
          </w:p>
          <w:p w14:paraId="435175DE" w14:textId="37337E79"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44.5</w:t>
            </w:r>
            <w:r w:rsidR="00341DFA" w:rsidRPr="007E35C8">
              <w:rPr>
                <w:rFonts w:eastAsia="Times New Roman"/>
                <w:lang w:eastAsia="pt-BR"/>
              </w:rPr>
              <w:tab/>
            </w:r>
            <w:r w:rsidRPr="0090178A">
              <w:rPr>
                <w:rFonts w:eastAsia="Times New Roman"/>
                <w:lang w:eastAsia="pt-BR"/>
              </w:rPr>
              <w:t xml:space="preserve">O Contratante negociará </w:t>
            </w:r>
            <w:r w:rsidR="00727423" w:rsidRPr="0090178A">
              <w:t xml:space="preserve">primeiro com o Licitante que apresentou a Oferta Mais Vantajosa. Se o resultado não for satisfatório ou um acordo não for alcançado, o Contratante notificará o Licitante que as Negociações foram concluídas sem acordo e </w:t>
            </w:r>
            <w:r w:rsidR="00727423" w:rsidRPr="0090178A">
              <w:lastRenderedPageBreak/>
              <w:t>então poderá notificar o Licitante com a segunda Oferta Mais Vantajosa da lista, e assim por diante até que seja alcançado um resultado satisfatório.</w:t>
            </w:r>
          </w:p>
        </w:tc>
      </w:tr>
      <w:tr w:rsidR="00F75B9E" w:rsidRPr="0090178A" w14:paraId="677F6BF4" w14:textId="77777777" w:rsidTr="00341DFA">
        <w:trPr>
          <w:trHeight w:val="396"/>
          <w:jc w:val="center"/>
        </w:trPr>
        <w:tc>
          <w:tcPr>
            <w:tcW w:w="3119" w:type="dxa"/>
            <w:gridSpan w:val="2"/>
            <w:tcMar>
              <w:top w:w="0" w:type="dxa"/>
              <w:left w:w="115" w:type="dxa"/>
              <w:bottom w:w="0" w:type="dxa"/>
              <w:right w:w="115" w:type="dxa"/>
            </w:tcMar>
            <w:hideMark/>
          </w:tcPr>
          <w:p w14:paraId="1B7F5D89" w14:textId="7C2546DC" w:rsidR="00F75B9E" w:rsidRPr="0090178A" w:rsidRDefault="00E827BE" w:rsidP="009C5427">
            <w:pPr>
              <w:pStyle w:val="Aheader2DCIAO"/>
            </w:pPr>
            <w:bookmarkStart w:id="411" w:name="_Toc455487636"/>
            <w:bookmarkStart w:id="412" w:name="_Toc55667010"/>
            <w:bookmarkEnd w:id="411"/>
            <w:r w:rsidRPr="0090178A">
              <w:rPr>
                <w:noProof/>
              </w:rPr>
              <w:lastRenderedPageBreak/>
              <w:t xml:space="preserve">45. </w:t>
            </w:r>
            <w:r w:rsidR="00727423" w:rsidRPr="0090178A">
              <w:rPr>
                <w:noProof/>
              </w:rPr>
              <w:t>Direito do Contratante de Aceitar qualquer Oferta e de Rejeitar Uma ou Todas as</w:t>
            </w:r>
            <w:bookmarkEnd w:id="412"/>
            <w:r w:rsidR="00727423" w:rsidRPr="0090178A">
              <w:rPr>
                <w:noProof/>
              </w:rPr>
              <w:t xml:space="preserve"> Ofertas</w:t>
            </w:r>
          </w:p>
        </w:tc>
        <w:tc>
          <w:tcPr>
            <w:tcW w:w="5813" w:type="dxa"/>
            <w:gridSpan w:val="2"/>
            <w:tcMar>
              <w:top w:w="0" w:type="dxa"/>
              <w:left w:w="115" w:type="dxa"/>
              <w:bottom w:w="0" w:type="dxa"/>
              <w:right w:w="115" w:type="dxa"/>
            </w:tcMar>
            <w:hideMark/>
          </w:tcPr>
          <w:p w14:paraId="00340A65" w14:textId="27CE5BA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45.1</w:t>
            </w:r>
            <w:r w:rsidR="00341DFA" w:rsidRPr="007E35C8">
              <w:rPr>
                <w:rFonts w:eastAsia="Times New Roman"/>
                <w:lang w:eastAsia="pt-BR"/>
              </w:rPr>
              <w:tab/>
            </w:r>
            <w:r w:rsidRPr="0090178A">
              <w:rPr>
                <w:rFonts w:eastAsia="Times New Roman"/>
                <w:lang w:eastAsia="pt-BR"/>
              </w:rPr>
              <w:t xml:space="preserve">O Contratante </w:t>
            </w:r>
            <w:r w:rsidR="009C5427" w:rsidRPr="0090178A">
              <w:t xml:space="preserve">se reserva o direito de aceitar ou rejeitar qualquer </w:t>
            </w:r>
            <w:r w:rsidR="00BF0DAB" w:rsidRPr="0090178A">
              <w:t>oferta</w:t>
            </w:r>
            <w:r w:rsidR="009C5427" w:rsidRPr="0090178A">
              <w:t xml:space="preserve">, e de anular o processo de licitação e rejeitar todas as </w:t>
            </w:r>
            <w:r w:rsidR="00BF0DAB" w:rsidRPr="0090178A">
              <w:t>ofertas</w:t>
            </w:r>
            <w:r w:rsidR="009C5427" w:rsidRPr="0090178A">
              <w:t xml:space="preserve"> a qualquer momento antes da adjudicação do contrato, sem qualquer obrigação para com os Licitantes. No caso de anulação, todas as </w:t>
            </w:r>
            <w:r w:rsidR="00BF0DAB" w:rsidRPr="0090178A">
              <w:t>ofertas</w:t>
            </w:r>
            <w:r w:rsidR="009C5427" w:rsidRPr="0090178A">
              <w:t xml:space="preserve"> enviadas e, especificamente, a Garantia de Manutenção da Oferta, devem ser prontamente devolvidas aos Licitantes.</w:t>
            </w:r>
          </w:p>
        </w:tc>
      </w:tr>
      <w:tr w:rsidR="00F75B9E" w:rsidRPr="0090178A" w14:paraId="698E028E" w14:textId="77777777" w:rsidTr="00341DFA">
        <w:trPr>
          <w:trHeight w:val="396"/>
          <w:jc w:val="center"/>
        </w:trPr>
        <w:tc>
          <w:tcPr>
            <w:tcW w:w="3119" w:type="dxa"/>
            <w:gridSpan w:val="2"/>
            <w:tcMar>
              <w:top w:w="0" w:type="dxa"/>
              <w:left w:w="115" w:type="dxa"/>
              <w:bottom w:w="0" w:type="dxa"/>
              <w:right w:w="115" w:type="dxa"/>
            </w:tcMar>
            <w:hideMark/>
          </w:tcPr>
          <w:p w14:paraId="1E5D5060" w14:textId="72A27F1B" w:rsidR="00F75B9E" w:rsidRPr="0090178A" w:rsidRDefault="00295A82" w:rsidP="009C5427">
            <w:pPr>
              <w:pStyle w:val="Aheader2DCIAO"/>
            </w:pPr>
            <w:r w:rsidRPr="0090178A">
              <w:rPr>
                <w:noProof/>
              </w:rPr>
              <w:t xml:space="preserve">46. </w:t>
            </w:r>
            <w:r w:rsidR="00F75B9E" w:rsidRPr="0090178A">
              <w:t>Prazo Suspensivo</w:t>
            </w:r>
          </w:p>
        </w:tc>
        <w:tc>
          <w:tcPr>
            <w:tcW w:w="5813" w:type="dxa"/>
            <w:gridSpan w:val="2"/>
            <w:tcMar>
              <w:top w:w="0" w:type="dxa"/>
              <w:left w:w="115" w:type="dxa"/>
              <w:bottom w:w="0" w:type="dxa"/>
              <w:right w:w="115" w:type="dxa"/>
            </w:tcMar>
            <w:hideMark/>
          </w:tcPr>
          <w:p w14:paraId="7CE147D7" w14:textId="7005AB7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46.1</w:t>
            </w:r>
            <w:r w:rsidR="00341DFA" w:rsidRPr="007E35C8">
              <w:rPr>
                <w:rFonts w:eastAsia="Times New Roman"/>
                <w:lang w:eastAsia="pt-BR"/>
              </w:rPr>
              <w:tab/>
            </w:r>
            <w:r w:rsidRPr="0090178A">
              <w:rPr>
                <w:rFonts w:eastAsia="Times New Roman"/>
                <w:lang w:eastAsia="pt-BR"/>
              </w:rPr>
              <w:t xml:space="preserve">O Contrato não será </w:t>
            </w:r>
            <w:r w:rsidR="00295A82" w:rsidRPr="0090178A">
              <w:rPr>
                <w:rFonts w:eastAsia="Times New Roman"/>
                <w:lang w:eastAsia="pt-BR"/>
              </w:rPr>
              <w:t xml:space="preserve">adjudicado </w:t>
            </w:r>
            <w:r w:rsidR="00295A82" w:rsidRPr="0090178A">
              <w:t xml:space="preserve">antes do final do Prazo Suspensivo. O Prazo Suspensivo será de dez (10) dias úteis, salvo se houver prorrogação, de acordo com as IAL 50. O Prazo Suspensivo terá início quando o Contratante tiver </w:t>
            </w:r>
            <w:r w:rsidR="000645FF" w:rsidRPr="0090178A">
              <w:t>enviado</w:t>
            </w:r>
            <w:r w:rsidR="00295A82" w:rsidRPr="0090178A">
              <w:t xml:space="preserve"> a cada Licitante a Notificação de Intenção de Adjudicação do contrato. </w:t>
            </w:r>
            <w:r w:rsidR="000645FF" w:rsidRPr="0090178A">
              <w:t>Quando apenas uma Oferta for apresentada, ou se este contrato for em resposta a uma situação de emergência reconhecida pelo Banco, o Prazo Suspensivo não se aplicará.</w:t>
            </w:r>
          </w:p>
        </w:tc>
      </w:tr>
      <w:tr w:rsidR="00F75B9E" w:rsidRPr="0090178A" w14:paraId="76F5E31C" w14:textId="77777777" w:rsidTr="00341DFA">
        <w:trPr>
          <w:trHeight w:val="396"/>
          <w:jc w:val="center"/>
        </w:trPr>
        <w:tc>
          <w:tcPr>
            <w:tcW w:w="3119" w:type="dxa"/>
            <w:gridSpan w:val="2"/>
            <w:tcMar>
              <w:top w:w="0" w:type="dxa"/>
              <w:left w:w="115" w:type="dxa"/>
              <w:bottom w:w="0" w:type="dxa"/>
              <w:right w:w="115" w:type="dxa"/>
            </w:tcMar>
            <w:hideMark/>
          </w:tcPr>
          <w:p w14:paraId="080500BE" w14:textId="3C50BEED" w:rsidR="00F75B9E" w:rsidRPr="0090178A" w:rsidRDefault="00295A82" w:rsidP="009C5427">
            <w:pPr>
              <w:pStyle w:val="Aheader2DCIAO"/>
            </w:pPr>
            <w:bookmarkStart w:id="413" w:name="_Toc21373973"/>
            <w:bookmarkStart w:id="414" w:name="_Toc19095282"/>
            <w:bookmarkStart w:id="415" w:name="_Toc56640867"/>
            <w:bookmarkEnd w:id="413"/>
            <w:bookmarkEnd w:id="414"/>
            <w:r w:rsidRPr="0090178A">
              <w:rPr>
                <w:noProof/>
              </w:rPr>
              <w:t xml:space="preserve">47. </w:t>
            </w:r>
            <w:r w:rsidR="00F75B9E" w:rsidRPr="0090178A">
              <w:t>Notificação d</w:t>
            </w:r>
            <w:r w:rsidR="00AF174C">
              <w:t>e</w:t>
            </w:r>
            <w:r w:rsidR="00F75B9E" w:rsidRPr="0090178A">
              <w:t xml:space="preserve"> Intenção de Adjudicação</w:t>
            </w:r>
            <w:bookmarkEnd w:id="415"/>
          </w:p>
        </w:tc>
        <w:tc>
          <w:tcPr>
            <w:tcW w:w="5813" w:type="dxa"/>
            <w:gridSpan w:val="2"/>
            <w:tcMar>
              <w:top w:w="0" w:type="dxa"/>
              <w:left w:w="115" w:type="dxa"/>
              <w:bottom w:w="0" w:type="dxa"/>
              <w:right w:w="115" w:type="dxa"/>
            </w:tcMar>
            <w:hideMark/>
          </w:tcPr>
          <w:p w14:paraId="13F14C02" w14:textId="21AD3813" w:rsidR="00F75B9E" w:rsidRPr="0090178A" w:rsidRDefault="00F75B9E" w:rsidP="00341DFA">
            <w:pPr>
              <w:spacing w:after="200"/>
              <w:ind w:left="629" w:hanging="629"/>
              <w:jc w:val="both"/>
              <w:rPr>
                <w:rFonts w:eastAsia="Times New Roman"/>
                <w:lang w:eastAsia="pt-BR"/>
              </w:rPr>
            </w:pPr>
            <w:r w:rsidRPr="0090178A">
              <w:rPr>
                <w:rFonts w:eastAsia="Times New Roman"/>
                <w:lang w:eastAsia="pt-BR"/>
              </w:rPr>
              <w:t>47.1</w:t>
            </w:r>
            <w:r w:rsidR="00341DFA" w:rsidRPr="007E35C8">
              <w:rPr>
                <w:rFonts w:eastAsia="Times New Roman"/>
                <w:lang w:eastAsia="pt-BR"/>
              </w:rPr>
              <w:tab/>
            </w:r>
            <w:r w:rsidRPr="0090178A">
              <w:rPr>
                <w:rFonts w:eastAsia="Times New Roman"/>
                <w:lang w:eastAsia="pt-BR"/>
              </w:rPr>
              <w:t xml:space="preserve">O Contratante </w:t>
            </w:r>
            <w:r w:rsidR="00E31934" w:rsidRPr="0090178A">
              <w:t>dará ciência a todos os Licitantes da Notificação de Intenção de Adjudicação do Contrato ao Licitante vencedor. A Notificação deve conter, no mínimo, as seguintes informações:</w:t>
            </w:r>
          </w:p>
          <w:p w14:paraId="2AFDB1B5" w14:textId="2D027DEF" w:rsidR="00F75B9E" w:rsidRPr="0090178A" w:rsidRDefault="00F75B9E" w:rsidP="00341DFA">
            <w:pPr>
              <w:pStyle w:val="ListParagraph"/>
              <w:numPr>
                <w:ilvl w:val="1"/>
                <w:numId w:val="117"/>
              </w:numPr>
              <w:spacing w:after="120"/>
              <w:ind w:left="1094" w:hanging="476"/>
              <w:contextualSpacing w:val="0"/>
              <w:jc w:val="both"/>
            </w:pPr>
            <w:r w:rsidRPr="0090178A">
              <w:rPr>
                <w:rFonts w:eastAsia="Times New Roman"/>
                <w:lang w:eastAsia="pt-BR"/>
              </w:rPr>
              <w:t>o nome e</w:t>
            </w:r>
            <w:r w:rsidR="00511F51" w:rsidRPr="0090178A">
              <w:t xml:space="preserve"> nome e endereço do Licitante que apresentou a Oferta </w:t>
            </w:r>
            <w:r w:rsidR="00D7385F" w:rsidRPr="0090178A">
              <w:t>vencedora</w:t>
            </w:r>
            <w:r w:rsidR="00511F51" w:rsidRPr="0090178A">
              <w:t>;</w:t>
            </w:r>
          </w:p>
          <w:p w14:paraId="61974372" w14:textId="70370701" w:rsidR="00F75B9E" w:rsidRPr="0090178A" w:rsidRDefault="00F75B9E" w:rsidP="00341DFA">
            <w:pPr>
              <w:pStyle w:val="ListParagraph"/>
              <w:numPr>
                <w:ilvl w:val="1"/>
                <w:numId w:val="117"/>
              </w:numPr>
              <w:spacing w:after="120"/>
              <w:ind w:left="1094" w:hanging="476"/>
              <w:contextualSpacing w:val="0"/>
              <w:jc w:val="both"/>
              <w:rPr>
                <w:rFonts w:eastAsia="Times New Roman"/>
                <w:lang w:eastAsia="pt-BR"/>
              </w:rPr>
            </w:pPr>
            <w:r w:rsidRPr="0090178A">
              <w:rPr>
                <w:rFonts w:eastAsia="Times New Roman"/>
                <w:lang w:eastAsia="pt-BR"/>
              </w:rPr>
              <w:t xml:space="preserve">o preço do Contrato da Oferta </w:t>
            </w:r>
            <w:r w:rsidR="00D7385F" w:rsidRPr="0090178A">
              <w:t>vencedora</w:t>
            </w:r>
            <w:r w:rsidRPr="0090178A">
              <w:rPr>
                <w:rFonts w:eastAsia="Times New Roman"/>
                <w:lang w:eastAsia="pt-BR"/>
              </w:rPr>
              <w:t xml:space="preserve">;    </w:t>
            </w:r>
          </w:p>
          <w:p w14:paraId="03034C54" w14:textId="18728E0C" w:rsidR="00F75B9E" w:rsidRPr="0090178A" w:rsidRDefault="00F75B9E" w:rsidP="00341DFA">
            <w:pPr>
              <w:pStyle w:val="ListParagraph"/>
              <w:numPr>
                <w:ilvl w:val="1"/>
                <w:numId w:val="117"/>
              </w:numPr>
              <w:spacing w:after="120"/>
              <w:ind w:left="1094" w:hanging="476"/>
              <w:contextualSpacing w:val="0"/>
              <w:jc w:val="both"/>
              <w:rPr>
                <w:rFonts w:eastAsia="Times New Roman"/>
                <w:lang w:eastAsia="pt-BR"/>
              </w:rPr>
            </w:pPr>
            <w:r w:rsidRPr="0090178A">
              <w:rPr>
                <w:rFonts w:eastAsia="Times New Roman"/>
                <w:lang w:eastAsia="pt-BR"/>
              </w:rPr>
              <w:t xml:space="preserve">os nomes de todos os Licitantes que enviaram Ofertas e os preços de suas Ofertas, </w:t>
            </w:r>
            <w:r w:rsidR="0005041E" w:rsidRPr="0090178A">
              <w:t xml:space="preserve">Preços de suas Ofertas, </w:t>
            </w:r>
            <w:r w:rsidR="00221563" w:rsidRPr="0090178A">
              <w:t xml:space="preserve">conforme </w:t>
            </w:r>
            <w:r w:rsidR="0005041E" w:rsidRPr="0090178A">
              <w:t>lidos</w:t>
            </w:r>
            <w:r w:rsidR="00221563" w:rsidRPr="0090178A">
              <w:t xml:space="preserve"> na abertura da Licitação</w:t>
            </w:r>
            <w:r w:rsidR="0005041E" w:rsidRPr="0090178A">
              <w:t xml:space="preserve"> e </w:t>
            </w:r>
            <w:r w:rsidR="00D7385F" w:rsidRPr="0090178A">
              <w:rPr>
                <w:rFonts w:eastAsia="Times New Roman"/>
                <w:lang w:eastAsia="pt-BR"/>
              </w:rPr>
              <w:t>avaliados</w:t>
            </w:r>
            <w:r w:rsidRPr="0090178A">
              <w:rPr>
                <w:rFonts w:eastAsia="Times New Roman"/>
                <w:lang w:eastAsia="pt-BR"/>
              </w:rPr>
              <w:t>;</w:t>
            </w:r>
          </w:p>
          <w:p w14:paraId="3093D2D0" w14:textId="4A06C304" w:rsidR="00F75B9E" w:rsidRPr="0090178A" w:rsidRDefault="00F75B9E" w:rsidP="00341DFA">
            <w:pPr>
              <w:pStyle w:val="ListParagraph"/>
              <w:numPr>
                <w:ilvl w:val="1"/>
                <w:numId w:val="117"/>
              </w:numPr>
              <w:spacing w:after="120"/>
              <w:ind w:left="1094" w:hanging="476"/>
              <w:contextualSpacing w:val="0"/>
              <w:jc w:val="both"/>
            </w:pPr>
            <w:r w:rsidRPr="0090178A">
              <w:rPr>
                <w:rFonts w:eastAsia="Times New Roman"/>
                <w:lang w:eastAsia="pt-BR"/>
              </w:rPr>
              <w:t xml:space="preserve">uma declaração </w:t>
            </w:r>
            <w:r w:rsidR="00511F51" w:rsidRPr="0090178A">
              <w:t>que contenha as razões para a desqualificação da Oferta do Licitante não selecionado, a quem se envia a Notificação, salvo se as informações de preço incluídas no subparágrafo (c) acima já revelarem, por si, o motivo;</w:t>
            </w:r>
          </w:p>
          <w:p w14:paraId="320B340E" w14:textId="78E6845D" w:rsidR="00F75B9E" w:rsidRPr="0090178A" w:rsidRDefault="00F75B9E" w:rsidP="00341DFA">
            <w:pPr>
              <w:pStyle w:val="ListParagraph"/>
              <w:numPr>
                <w:ilvl w:val="1"/>
                <w:numId w:val="117"/>
              </w:numPr>
              <w:spacing w:after="120"/>
              <w:ind w:left="1094" w:hanging="476"/>
              <w:contextualSpacing w:val="0"/>
              <w:jc w:val="both"/>
              <w:rPr>
                <w:rFonts w:eastAsia="Times New Roman"/>
                <w:lang w:eastAsia="pt-BR"/>
              </w:rPr>
            </w:pPr>
            <w:r w:rsidRPr="0090178A">
              <w:rPr>
                <w:rFonts w:eastAsia="Times New Roman"/>
                <w:lang w:eastAsia="pt-BR"/>
              </w:rPr>
              <w:t xml:space="preserve">se a avaliação </w:t>
            </w:r>
            <w:r w:rsidR="00511F51" w:rsidRPr="0090178A">
              <w:t>incluiu o método da Melhor Oferta Final, caso aplicável;</w:t>
            </w:r>
          </w:p>
          <w:p w14:paraId="72D8DA4B" w14:textId="7DC3EF3A" w:rsidR="00F75B9E" w:rsidRPr="0090178A" w:rsidRDefault="00F75B9E" w:rsidP="00341DFA">
            <w:pPr>
              <w:pStyle w:val="ListParagraph"/>
              <w:numPr>
                <w:ilvl w:val="1"/>
                <w:numId w:val="117"/>
              </w:numPr>
              <w:spacing w:after="120"/>
              <w:ind w:left="1094" w:hanging="476"/>
              <w:contextualSpacing w:val="0"/>
              <w:jc w:val="both"/>
              <w:rPr>
                <w:rFonts w:eastAsia="Times New Roman"/>
                <w:lang w:eastAsia="pt-BR"/>
              </w:rPr>
            </w:pPr>
            <w:r w:rsidRPr="0090178A">
              <w:rPr>
                <w:rFonts w:eastAsia="Times New Roman"/>
                <w:lang w:eastAsia="pt-BR"/>
              </w:rPr>
              <w:t xml:space="preserve">a data </w:t>
            </w:r>
            <w:r w:rsidR="00B71F45" w:rsidRPr="0090178A">
              <w:t>de vencimento</w:t>
            </w:r>
            <w:r w:rsidR="00511F51" w:rsidRPr="0090178A">
              <w:t xml:space="preserve"> do </w:t>
            </w:r>
            <w:r w:rsidR="00B71F45" w:rsidRPr="0090178A">
              <w:t>P</w:t>
            </w:r>
            <w:r w:rsidR="00511F51" w:rsidRPr="0090178A">
              <w:t xml:space="preserve">razo </w:t>
            </w:r>
            <w:r w:rsidR="00B71F45" w:rsidRPr="0090178A">
              <w:t>S</w:t>
            </w:r>
            <w:r w:rsidR="00511F51" w:rsidRPr="0090178A">
              <w:t>uspensivo; e</w:t>
            </w:r>
          </w:p>
          <w:p w14:paraId="043B6DF4" w14:textId="056E5C3D" w:rsidR="00E31934" w:rsidRPr="0090178A" w:rsidRDefault="00F75B9E" w:rsidP="00341DFA">
            <w:pPr>
              <w:pStyle w:val="ListParagraph"/>
              <w:numPr>
                <w:ilvl w:val="1"/>
                <w:numId w:val="117"/>
              </w:numPr>
              <w:spacing w:after="120"/>
              <w:ind w:left="1094" w:hanging="476"/>
              <w:contextualSpacing w:val="0"/>
              <w:jc w:val="both"/>
              <w:rPr>
                <w:rFonts w:eastAsia="Times New Roman"/>
                <w:lang w:eastAsia="pt-BR"/>
              </w:rPr>
            </w:pPr>
            <w:r w:rsidRPr="0090178A">
              <w:rPr>
                <w:rFonts w:eastAsia="Times New Roman"/>
                <w:lang w:eastAsia="pt-BR"/>
              </w:rPr>
              <w:lastRenderedPageBreak/>
              <w:t xml:space="preserve">instruções </w:t>
            </w:r>
            <w:r w:rsidR="00511F51" w:rsidRPr="0090178A">
              <w:t>sobre como solicitar esclarecimentos e/ou registrar uma reclamação durante o período do Prazo Suspensivo</w:t>
            </w:r>
          </w:p>
        </w:tc>
      </w:tr>
      <w:tr w:rsidR="00F75B9E" w:rsidRPr="0090178A" w14:paraId="468166D5" w14:textId="77777777" w:rsidTr="00341DFA">
        <w:trPr>
          <w:jc w:val="center"/>
        </w:trPr>
        <w:tc>
          <w:tcPr>
            <w:tcW w:w="8935" w:type="dxa"/>
            <w:gridSpan w:val="4"/>
            <w:tcMar>
              <w:top w:w="0" w:type="dxa"/>
              <w:left w:w="115" w:type="dxa"/>
              <w:bottom w:w="0" w:type="dxa"/>
              <w:right w:w="115" w:type="dxa"/>
            </w:tcMar>
            <w:hideMark/>
          </w:tcPr>
          <w:p w14:paraId="52168F39" w14:textId="5EC77686" w:rsidR="00F75B9E" w:rsidRPr="0090178A" w:rsidRDefault="00F75B9E" w:rsidP="00341DFA">
            <w:pPr>
              <w:pStyle w:val="Aheader1DCIAO"/>
            </w:pPr>
            <w:bookmarkStart w:id="416" w:name="_Toc24975705"/>
            <w:bookmarkStart w:id="417" w:name="_Toc56640868"/>
            <w:r w:rsidRPr="00341DFA">
              <w:rPr>
                <w:lang w:val="pt-BR"/>
              </w:rPr>
              <w:lastRenderedPageBreak/>
              <w:t>Adjudicação</w:t>
            </w:r>
            <w:r w:rsidRPr="0090178A">
              <w:t xml:space="preserve"> do </w:t>
            </w:r>
            <w:r w:rsidR="0081404E" w:rsidRPr="0090178A">
              <w:t>C</w:t>
            </w:r>
            <w:r w:rsidRPr="0090178A">
              <w:t>ontrato</w:t>
            </w:r>
            <w:bookmarkEnd w:id="416"/>
            <w:bookmarkEnd w:id="417"/>
          </w:p>
        </w:tc>
      </w:tr>
      <w:tr w:rsidR="00F75B9E" w:rsidRPr="0090178A" w14:paraId="1C4D3AC7" w14:textId="77777777" w:rsidTr="00341DFA">
        <w:trPr>
          <w:jc w:val="center"/>
        </w:trPr>
        <w:tc>
          <w:tcPr>
            <w:tcW w:w="3119" w:type="dxa"/>
            <w:gridSpan w:val="2"/>
            <w:tcMar>
              <w:top w:w="0" w:type="dxa"/>
              <w:left w:w="115" w:type="dxa"/>
              <w:bottom w:w="0" w:type="dxa"/>
              <w:right w:w="115" w:type="dxa"/>
            </w:tcMar>
            <w:hideMark/>
          </w:tcPr>
          <w:p w14:paraId="6D52CD25" w14:textId="3303A6D7" w:rsidR="00F75B9E" w:rsidRPr="0090178A" w:rsidRDefault="00F75B9E" w:rsidP="00E52855">
            <w:pPr>
              <w:pStyle w:val="Aheader2DCIAO"/>
              <w:numPr>
                <w:ilvl w:val="0"/>
                <w:numId w:val="94"/>
              </w:numPr>
            </w:pPr>
            <w:bookmarkStart w:id="418" w:name="_Toc266443168"/>
            <w:bookmarkStart w:id="419" w:name="_Toc438907243"/>
            <w:bookmarkStart w:id="420" w:name="_Toc438907044"/>
            <w:bookmarkStart w:id="421" w:name="_Toc438734008"/>
            <w:bookmarkStart w:id="422" w:name="_Toc438532658"/>
            <w:bookmarkStart w:id="423" w:name="_Toc438438864"/>
            <w:bookmarkStart w:id="424" w:name="_Toc455487638"/>
            <w:bookmarkStart w:id="425" w:name="_Toc56640869"/>
            <w:bookmarkEnd w:id="418"/>
            <w:bookmarkEnd w:id="419"/>
            <w:bookmarkEnd w:id="420"/>
            <w:bookmarkEnd w:id="421"/>
            <w:bookmarkEnd w:id="422"/>
            <w:bookmarkEnd w:id="423"/>
            <w:r w:rsidRPr="0090178A">
              <w:t xml:space="preserve">Critérios de </w:t>
            </w:r>
            <w:r w:rsidR="0081404E" w:rsidRPr="0090178A">
              <w:t>A</w:t>
            </w:r>
            <w:r w:rsidRPr="0090178A">
              <w:t>djudicação</w:t>
            </w:r>
            <w:bookmarkEnd w:id="424"/>
            <w:bookmarkEnd w:id="425"/>
          </w:p>
        </w:tc>
        <w:tc>
          <w:tcPr>
            <w:tcW w:w="5813" w:type="dxa"/>
            <w:gridSpan w:val="2"/>
            <w:tcMar>
              <w:top w:w="0" w:type="dxa"/>
              <w:left w:w="115" w:type="dxa"/>
              <w:bottom w:w="0" w:type="dxa"/>
              <w:right w:w="115" w:type="dxa"/>
            </w:tcMar>
            <w:hideMark/>
          </w:tcPr>
          <w:p w14:paraId="1C95077E" w14:textId="110511E7"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48.1</w:t>
            </w:r>
            <w:r w:rsidR="00341DFA" w:rsidRPr="007E35C8">
              <w:rPr>
                <w:rFonts w:eastAsia="Times New Roman"/>
                <w:lang w:eastAsia="pt-BR"/>
              </w:rPr>
              <w:tab/>
            </w:r>
            <w:r w:rsidR="0081404E" w:rsidRPr="0090178A">
              <w:rPr>
                <w:rFonts w:eastAsia="Times New Roman"/>
                <w:lang w:eastAsia="pt-BR"/>
              </w:rPr>
              <w:t>O</w:t>
            </w:r>
            <w:r w:rsidRPr="0090178A">
              <w:rPr>
                <w:rFonts w:eastAsia="Times New Roman"/>
                <w:lang w:eastAsia="pt-BR"/>
              </w:rPr>
              <w:t xml:space="preserve"> </w:t>
            </w:r>
            <w:r w:rsidR="00D970A2" w:rsidRPr="0090178A">
              <w:t xml:space="preserve">Contratante adjudicará o Contrato ao Licitante vencedor, de acordo com as disposições das IAL 45.1. O Licitante vencedor será aquele cuja Oferta foi determinada como a Oferta Mais Vantajosa, conforme especificado nas IAL 43.1, e, onde a </w:t>
            </w:r>
            <w:r w:rsidR="00D970A2" w:rsidRPr="0090178A">
              <w:rPr>
                <w:b/>
                <w:bCs/>
              </w:rPr>
              <w:t>FDL</w:t>
            </w:r>
            <w:r w:rsidR="00D970A2" w:rsidRPr="0090178A">
              <w:t xml:space="preserve"> em referência às IAL 44.1, especifica o uso de Negociações, </w:t>
            </w:r>
            <w:r w:rsidR="0089782C" w:rsidRPr="0090178A">
              <w:t>que as Negociações foram concluídas em acordo exitoso.</w:t>
            </w:r>
          </w:p>
        </w:tc>
      </w:tr>
      <w:tr w:rsidR="00F75B9E" w:rsidRPr="0090178A" w14:paraId="079549E7" w14:textId="77777777" w:rsidTr="00341DFA">
        <w:trPr>
          <w:trHeight w:val="720"/>
          <w:jc w:val="center"/>
        </w:trPr>
        <w:tc>
          <w:tcPr>
            <w:tcW w:w="3119" w:type="dxa"/>
            <w:gridSpan w:val="2"/>
            <w:tcMar>
              <w:top w:w="0" w:type="dxa"/>
              <w:left w:w="115" w:type="dxa"/>
              <w:bottom w:w="0" w:type="dxa"/>
              <w:right w:w="115" w:type="dxa"/>
            </w:tcMar>
            <w:hideMark/>
          </w:tcPr>
          <w:p w14:paraId="59D49B24" w14:textId="129BAAC5" w:rsidR="00F75B9E" w:rsidRPr="0090178A" w:rsidRDefault="00F75B9E" w:rsidP="00E52855">
            <w:pPr>
              <w:pStyle w:val="Aheader2DCIAO"/>
              <w:numPr>
                <w:ilvl w:val="0"/>
                <w:numId w:val="94"/>
              </w:numPr>
            </w:pPr>
            <w:bookmarkStart w:id="426" w:name="_Toc455487639"/>
            <w:bookmarkStart w:id="427" w:name="_Toc266443169"/>
            <w:bookmarkStart w:id="428" w:name="_Toc438907245"/>
            <w:bookmarkStart w:id="429" w:name="_Toc438907046"/>
            <w:bookmarkStart w:id="430" w:name="_Toc438734010"/>
            <w:bookmarkStart w:id="431" w:name="_Toc438532660"/>
            <w:bookmarkStart w:id="432" w:name="_Toc438438866"/>
            <w:bookmarkEnd w:id="426"/>
            <w:bookmarkEnd w:id="427"/>
            <w:bookmarkEnd w:id="428"/>
            <w:bookmarkEnd w:id="429"/>
            <w:bookmarkEnd w:id="430"/>
            <w:bookmarkEnd w:id="431"/>
            <w:bookmarkEnd w:id="432"/>
            <w:r w:rsidRPr="0090178A">
              <w:t>Notificação de Adjudicação</w:t>
            </w:r>
          </w:p>
        </w:tc>
        <w:tc>
          <w:tcPr>
            <w:tcW w:w="5813" w:type="dxa"/>
            <w:gridSpan w:val="2"/>
            <w:tcMar>
              <w:top w:w="0" w:type="dxa"/>
              <w:left w:w="115" w:type="dxa"/>
              <w:bottom w:w="0" w:type="dxa"/>
              <w:right w:w="115" w:type="dxa"/>
            </w:tcMar>
            <w:hideMark/>
          </w:tcPr>
          <w:p w14:paraId="4C508C6B" w14:textId="3BEB5AD6"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49.1</w:t>
            </w:r>
            <w:r w:rsidR="00341DFA" w:rsidRPr="007E35C8">
              <w:rPr>
                <w:rFonts w:eastAsia="Times New Roman"/>
                <w:lang w:eastAsia="pt-BR"/>
              </w:rPr>
              <w:tab/>
            </w:r>
            <w:r w:rsidRPr="0090178A">
              <w:rPr>
                <w:rFonts w:eastAsia="Times New Roman"/>
                <w:lang w:eastAsia="pt-BR"/>
              </w:rPr>
              <w:t xml:space="preserve">Antes do </w:t>
            </w:r>
            <w:r w:rsidR="001F15DC" w:rsidRPr="0090178A">
              <w:t xml:space="preserve">fim do </w:t>
            </w:r>
            <w:r w:rsidR="00A0683D" w:rsidRPr="0090178A">
              <w:t>Prazo de Validade</w:t>
            </w:r>
            <w:r w:rsidR="001F15DC" w:rsidRPr="0090178A">
              <w:t xml:space="preserve"> da Oferta, e do vencimento do Prazo Suspensivo ou de qualquer prorrogação concedida, se houver, e após a resolução satisfatória de qualquer reclamação que tenha sido apresentada no decorrer do Prazo Suspensivo, o Contratante deverá notificar o </w:t>
            </w:r>
            <w:r w:rsidR="00315087" w:rsidRPr="0090178A">
              <w:t>Licitante vencedor</w:t>
            </w:r>
            <w:r w:rsidR="001F15DC" w:rsidRPr="0090178A">
              <w:t xml:space="preserve">, por escrito, que sua Oferta foi aceita. Na </w:t>
            </w:r>
            <w:r w:rsidR="00F44BF3" w:rsidRPr="0090178A">
              <w:t>N</w:t>
            </w:r>
            <w:r w:rsidR="001F15DC" w:rsidRPr="0090178A">
              <w:t>otificação d</w:t>
            </w:r>
            <w:r w:rsidR="004B6DE2">
              <w:t>e</w:t>
            </w:r>
            <w:r w:rsidR="001F15DC" w:rsidRPr="0090178A">
              <w:t xml:space="preserve"> </w:t>
            </w:r>
            <w:r w:rsidR="00F44BF3" w:rsidRPr="0090178A">
              <w:t>A</w:t>
            </w:r>
            <w:r w:rsidR="001F15DC" w:rsidRPr="0090178A">
              <w:t xml:space="preserve">djudicação (indicada abaixo e nos Formulários do Contrato denominada </w:t>
            </w:r>
            <w:r w:rsidR="00256B65" w:rsidRPr="0090178A">
              <w:t>“</w:t>
            </w:r>
            <w:r w:rsidR="001F15DC" w:rsidRPr="0090178A">
              <w:t>Carta de Aceitação</w:t>
            </w:r>
            <w:r w:rsidR="00256B65" w:rsidRPr="0090178A">
              <w:t>”</w:t>
            </w:r>
            <w:r w:rsidR="001F15DC" w:rsidRPr="0090178A">
              <w:t xml:space="preserve">) será especificado o valor a ser pago pelo Contratante ao Empreiteiro pela execução do Contrato (doravante denominado, assim como nas Condições do Contrato e nos Formulários do Contrato, o </w:t>
            </w:r>
            <w:r w:rsidR="00256B65" w:rsidRPr="0090178A">
              <w:t>“</w:t>
            </w:r>
            <w:r w:rsidR="001F15DC" w:rsidRPr="0090178A">
              <w:t>Preço do Contrato</w:t>
            </w:r>
            <w:r w:rsidR="00256B65" w:rsidRPr="0090178A">
              <w:t>”</w:t>
            </w:r>
            <w:r w:rsidR="001F15DC" w:rsidRPr="0090178A">
              <w:t>).</w:t>
            </w:r>
          </w:p>
          <w:p w14:paraId="4927C4A1" w14:textId="6D1276B2"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49.2</w:t>
            </w:r>
            <w:r w:rsidR="00341DFA" w:rsidRPr="007E35C8">
              <w:rPr>
                <w:rFonts w:eastAsia="Times New Roman"/>
                <w:lang w:eastAsia="pt-BR"/>
              </w:rPr>
              <w:tab/>
            </w:r>
            <w:r w:rsidRPr="0090178A">
              <w:rPr>
                <w:rFonts w:eastAsia="Times New Roman"/>
                <w:lang w:eastAsia="pt-BR"/>
              </w:rPr>
              <w:t xml:space="preserve">Dentro de dez (10) dias </w:t>
            </w:r>
            <w:r w:rsidR="001F15DC" w:rsidRPr="0090178A">
              <w:t>úteis após a data de envio da Carta de Aceitação, o Contratante publicará a Notificação d</w:t>
            </w:r>
            <w:r w:rsidR="004B6DE2">
              <w:t>e</w:t>
            </w:r>
            <w:r w:rsidR="001F15DC" w:rsidRPr="0090178A">
              <w:t xml:space="preserve"> Adjudicação do Contrato, que conterá, no mínimo, as seguintes informações:</w:t>
            </w:r>
          </w:p>
          <w:p w14:paraId="15AF3393" w14:textId="3C8F9815" w:rsidR="00F75B9E" w:rsidRPr="0090178A" w:rsidRDefault="00F75B9E" w:rsidP="00341DFA">
            <w:pPr>
              <w:spacing w:after="120"/>
              <w:ind w:left="1195" w:hanging="582"/>
              <w:jc w:val="both"/>
              <w:rPr>
                <w:rFonts w:eastAsia="Times New Roman"/>
                <w:lang w:eastAsia="pt-BR"/>
              </w:rPr>
            </w:pPr>
            <w:r w:rsidRPr="0090178A">
              <w:rPr>
                <w:rFonts w:eastAsia="Times New Roman"/>
                <w:lang w:eastAsia="pt-BR"/>
              </w:rPr>
              <w:t>(a)</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o nome e endereço do Contratante;</w:t>
            </w:r>
            <w:r w:rsidRPr="0090178A">
              <w:rPr>
                <w:rFonts w:eastAsia="Times New Roman"/>
                <w:sz w:val="14"/>
                <w:szCs w:val="14"/>
                <w:lang w:eastAsia="pt-BR"/>
              </w:rPr>
              <w:t xml:space="preserve">     </w:t>
            </w:r>
          </w:p>
          <w:p w14:paraId="7D5A5522" w14:textId="447D9DD2" w:rsidR="00F75B9E" w:rsidRPr="0090178A" w:rsidRDefault="00CF32E0" w:rsidP="00341DFA">
            <w:pPr>
              <w:spacing w:after="120"/>
              <w:ind w:left="1195" w:hanging="582"/>
              <w:jc w:val="both"/>
              <w:rPr>
                <w:rFonts w:eastAsia="Times New Roman"/>
                <w:lang w:eastAsia="pt-BR"/>
              </w:rPr>
            </w:pPr>
            <w:r w:rsidRPr="0090178A">
              <w:rPr>
                <w:rFonts w:eastAsia="Times New Roman"/>
                <w:lang w:eastAsia="pt-BR"/>
              </w:rPr>
              <w:t>(</w:t>
            </w:r>
            <w:r w:rsidR="00F75B9E" w:rsidRPr="0090178A">
              <w:rPr>
                <w:rFonts w:eastAsia="Times New Roman"/>
                <w:lang w:eastAsia="pt-BR"/>
              </w:rPr>
              <w:t>b)</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o</w:t>
            </w:r>
            <w:r w:rsidR="00F75B9E" w:rsidRPr="0090178A">
              <w:rPr>
                <w:rFonts w:eastAsia="Times New Roman"/>
                <w:lang w:eastAsia="pt-BR"/>
              </w:rPr>
              <w:t xml:space="preserve"> nome e número de </w:t>
            </w:r>
            <w:r w:rsidR="001F15DC" w:rsidRPr="0090178A">
              <w:t>referência do contrato adjudicado e o método de seleção utilizado;</w:t>
            </w:r>
          </w:p>
          <w:p w14:paraId="0D80E52D" w14:textId="229D4968" w:rsidR="00F75B9E" w:rsidRPr="0090178A" w:rsidRDefault="00F75B9E" w:rsidP="00341DFA">
            <w:pPr>
              <w:spacing w:after="120"/>
              <w:ind w:left="1195" w:hanging="582"/>
              <w:jc w:val="both"/>
              <w:rPr>
                <w:rFonts w:eastAsia="Times New Roman"/>
                <w:lang w:eastAsia="pt-BR"/>
              </w:rPr>
            </w:pPr>
            <w:r w:rsidRPr="0090178A">
              <w:rPr>
                <w:rFonts w:eastAsia="Times New Roman"/>
                <w:lang w:eastAsia="pt-BR"/>
              </w:rPr>
              <w:t>(c)</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 xml:space="preserve">os </w:t>
            </w:r>
            <w:r w:rsidR="00101CCD" w:rsidRPr="0090178A">
              <w:t>nomes de todos os Licitantes que apresentaram Ofertas, e seus preços conforme lidos na abertura da Licitação e como avaliados</w:t>
            </w:r>
            <w:r w:rsidRPr="0090178A">
              <w:rPr>
                <w:rFonts w:eastAsia="Times New Roman"/>
                <w:lang w:eastAsia="pt-BR"/>
              </w:rPr>
              <w:t>;</w:t>
            </w:r>
            <w:r w:rsidRPr="0090178A">
              <w:rPr>
                <w:rFonts w:eastAsia="Times New Roman"/>
                <w:sz w:val="14"/>
                <w:szCs w:val="14"/>
                <w:lang w:eastAsia="pt-BR"/>
              </w:rPr>
              <w:t xml:space="preserve">     </w:t>
            </w:r>
          </w:p>
          <w:p w14:paraId="24E4B183" w14:textId="500783A5" w:rsidR="00F75B9E" w:rsidRPr="0090178A" w:rsidRDefault="00F75B9E" w:rsidP="00341DFA">
            <w:pPr>
              <w:spacing w:after="120"/>
              <w:ind w:left="1195" w:hanging="582"/>
              <w:jc w:val="both"/>
              <w:rPr>
                <w:rFonts w:eastAsia="Times New Roman"/>
                <w:lang w:eastAsia="pt-BR"/>
              </w:rPr>
            </w:pPr>
            <w:r w:rsidRPr="0090178A">
              <w:rPr>
                <w:rFonts w:eastAsia="Times New Roman"/>
                <w:lang w:eastAsia="pt-BR"/>
              </w:rPr>
              <w:t>(d)</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 xml:space="preserve">os </w:t>
            </w:r>
            <w:r w:rsidR="0019468A" w:rsidRPr="0090178A">
              <w:t>nomes de todos os Licitantes cujas Ofertas foram rejeitadas por não serem responsivas ou por não atenderem aos critérios de qualificação, ou por não terem sido avaliadas, com os seguintes motivos;</w:t>
            </w:r>
          </w:p>
          <w:p w14:paraId="747AB0F9" w14:textId="7D683D94" w:rsidR="00F75B9E" w:rsidRPr="0090178A" w:rsidRDefault="00F75B9E" w:rsidP="00341DFA">
            <w:pPr>
              <w:spacing w:after="120"/>
              <w:ind w:left="1195" w:hanging="582"/>
              <w:jc w:val="both"/>
              <w:rPr>
                <w:rFonts w:eastAsia="Times New Roman"/>
                <w:lang w:eastAsia="pt-BR"/>
              </w:rPr>
            </w:pPr>
            <w:r w:rsidRPr="0090178A">
              <w:rPr>
                <w:rFonts w:eastAsia="Times New Roman"/>
                <w:lang w:eastAsia="pt-BR"/>
              </w:rPr>
              <w:t>(e)</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 xml:space="preserve">se </w:t>
            </w:r>
            <w:r w:rsidR="00151BC4" w:rsidRPr="0090178A">
              <w:rPr>
                <w:rFonts w:eastAsia="Times New Roman"/>
                <w:lang w:eastAsia="pt-BR"/>
              </w:rPr>
              <w:t xml:space="preserve">foram realizadas </w:t>
            </w:r>
            <w:r w:rsidR="00151BC4" w:rsidRPr="0090178A">
              <w:t>Negociações na adjudicação final do Contrato, caso aplicável;</w:t>
            </w:r>
          </w:p>
          <w:p w14:paraId="21E43E1D" w14:textId="4F508CD3" w:rsidR="00F75B9E" w:rsidRPr="0090178A" w:rsidRDefault="00F75B9E" w:rsidP="00341DFA">
            <w:pPr>
              <w:spacing w:after="120"/>
              <w:ind w:left="1195" w:hanging="582"/>
              <w:jc w:val="both"/>
              <w:rPr>
                <w:rFonts w:eastAsia="Times New Roman"/>
                <w:lang w:eastAsia="pt-BR"/>
              </w:rPr>
            </w:pPr>
            <w:r w:rsidRPr="0090178A">
              <w:rPr>
                <w:rFonts w:eastAsia="Times New Roman"/>
                <w:lang w:eastAsia="pt-BR"/>
              </w:rPr>
              <w:lastRenderedPageBreak/>
              <w:t>(f)</w:t>
            </w:r>
            <w:r w:rsidR="00341DFA" w:rsidRPr="007E35C8">
              <w:rPr>
                <w:rFonts w:eastAsia="Times New Roman"/>
                <w:lang w:eastAsia="pt-BR"/>
              </w:rPr>
              <w:t xml:space="preserve"> </w:t>
            </w:r>
            <w:r w:rsidR="00341DFA" w:rsidRPr="007E35C8">
              <w:rPr>
                <w:rFonts w:eastAsia="Times New Roman"/>
                <w:lang w:eastAsia="pt-BR"/>
              </w:rPr>
              <w:tab/>
            </w:r>
            <w:r w:rsidRPr="0090178A">
              <w:rPr>
                <w:rFonts w:eastAsia="Times New Roman"/>
                <w:lang w:eastAsia="pt-BR"/>
              </w:rPr>
              <w:t xml:space="preserve">o nome do </w:t>
            </w:r>
            <w:r w:rsidR="00150B39" w:rsidRPr="0090178A">
              <w:rPr>
                <w:rFonts w:eastAsia="Times New Roman"/>
                <w:lang w:eastAsia="pt-BR"/>
              </w:rPr>
              <w:t>Licitante vencedor</w:t>
            </w:r>
            <w:r w:rsidRPr="0090178A">
              <w:rPr>
                <w:rFonts w:eastAsia="Times New Roman"/>
                <w:lang w:eastAsia="pt-BR"/>
              </w:rPr>
              <w:t>, o preço final total do Contrato, sua duração e um resumo de seu escopo; e</w:t>
            </w:r>
            <w:r w:rsidRPr="0090178A">
              <w:rPr>
                <w:rFonts w:eastAsia="Times New Roman"/>
                <w:sz w:val="14"/>
                <w:szCs w:val="14"/>
                <w:lang w:eastAsia="pt-BR"/>
              </w:rPr>
              <w:t xml:space="preserve">     </w:t>
            </w:r>
          </w:p>
          <w:p w14:paraId="1CB44714" w14:textId="018C816E" w:rsidR="009E7FC3" w:rsidRPr="0090178A" w:rsidRDefault="00F75B9E" w:rsidP="00341DFA">
            <w:pPr>
              <w:pStyle w:val="Header2-SubClauses"/>
              <w:spacing w:after="120"/>
              <w:ind w:left="1276" w:hanging="603"/>
              <w:rPr>
                <w:rFonts w:cs="Times New Roman"/>
              </w:rPr>
            </w:pPr>
            <w:r w:rsidRPr="0090178A">
              <w:rPr>
                <w:lang w:eastAsia="pt-BR"/>
              </w:rPr>
              <w:t>(g)</w:t>
            </w:r>
            <w:r w:rsidR="00341DFA" w:rsidRPr="007E35C8">
              <w:rPr>
                <w:lang w:eastAsia="pt-BR"/>
              </w:rPr>
              <w:t xml:space="preserve"> </w:t>
            </w:r>
            <w:r w:rsidR="00341DFA" w:rsidRPr="007E35C8">
              <w:rPr>
                <w:lang w:eastAsia="pt-BR"/>
              </w:rPr>
              <w:tab/>
            </w:r>
            <w:r w:rsidRPr="0090178A">
              <w:rPr>
                <w:lang w:eastAsia="pt-BR"/>
              </w:rPr>
              <w:t xml:space="preserve">o Formulário de Divulgação da Propriedade </w:t>
            </w:r>
            <w:r w:rsidR="009E7FC3" w:rsidRPr="0090178A">
              <w:rPr>
                <w:rFonts w:cs="Times New Roman"/>
              </w:rPr>
              <w:t xml:space="preserve">Beneficiária do </w:t>
            </w:r>
            <w:r w:rsidR="00150B39" w:rsidRPr="0090178A">
              <w:rPr>
                <w:rFonts w:cs="Times New Roman"/>
              </w:rPr>
              <w:t>Licitante vencedor</w:t>
            </w:r>
            <w:r w:rsidR="009E7FC3" w:rsidRPr="0090178A">
              <w:rPr>
                <w:rFonts w:cs="Times New Roman"/>
              </w:rPr>
              <w:t xml:space="preserve">, se especificado </w:t>
            </w:r>
            <w:r w:rsidR="009E7FC3" w:rsidRPr="0090178A">
              <w:rPr>
                <w:rFonts w:cs="Times New Roman"/>
                <w:b/>
              </w:rPr>
              <w:t>na FDL</w:t>
            </w:r>
            <w:r w:rsidR="009E7FC3" w:rsidRPr="0090178A">
              <w:rPr>
                <w:rFonts w:cs="Times New Roman"/>
              </w:rPr>
              <w:t xml:space="preserve"> em referência às IAL 50.1.</w:t>
            </w:r>
          </w:p>
          <w:p w14:paraId="5B87E627" w14:textId="4E62350C"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49.3</w:t>
            </w:r>
            <w:r w:rsidR="00341DFA" w:rsidRPr="007E35C8">
              <w:rPr>
                <w:rFonts w:eastAsia="Times New Roman"/>
                <w:lang w:eastAsia="pt-BR"/>
              </w:rPr>
              <w:tab/>
            </w:r>
            <w:r w:rsidR="00BF1F52" w:rsidRPr="0090178A">
              <w:rPr>
                <w:rFonts w:eastAsia="Times New Roman"/>
                <w:lang w:eastAsia="pt-BR"/>
              </w:rPr>
              <w:t>A Notificação</w:t>
            </w:r>
            <w:r w:rsidRPr="0090178A">
              <w:rPr>
                <w:rFonts w:eastAsia="Times New Roman"/>
                <w:lang w:eastAsia="pt-BR"/>
              </w:rPr>
              <w:t xml:space="preserve"> </w:t>
            </w:r>
            <w:r w:rsidR="00BF1F52" w:rsidRPr="0090178A">
              <w:t>de Adjudicação do Contrato será publicad</w:t>
            </w:r>
            <w:r w:rsidR="00B84A93" w:rsidRPr="0090178A">
              <w:t>a</w:t>
            </w:r>
            <w:r w:rsidR="00BF1F52" w:rsidRPr="0090178A">
              <w:t xml:space="preserve"> no </w:t>
            </w:r>
            <w:r w:rsidR="00BF1F52" w:rsidRPr="0090178A">
              <w:rPr>
                <w:i/>
              </w:rPr>
              <w:t>website</w:t>
            </w:r>
            <w:r w:rsidR="00BF1F52" w:rsidRPr="0090178A">
              <w:t xml:space="preserve"> de acesso gratuito do Contratante, se disponível, ou em pelo menos </w:t>
            </w:r>
            <w:r w:rsidR="00B84A93" w:rsidRPr="0090178A">
              <w:t xml:space="preserve">em </w:t>
            </w:r>
            <w:r w:rsidR="00BF1F52" w:rsidRPr="0090178A">
              <w:t xml:space="preserve">um jornal de circulação nacional no país do Contratante ou no Diário Oficial. O Contratante também deve incluir essa notificação em publicação no </w:t>
            </w:r>
            <w:r w:rsidR="00BF1F52" w:rsidRPr="0090178A">
              <w:rPr>
                <w:i/>
              </w:rPr>
              <w:t>website</w:t>
            </w:r>
            <w:r w:rsidR="00BF1F52" w:rsidRPr="0090178A">
              <w:t xml:space="preserve"> das Nações Unidas – </w:t>
            </w:r>
            <w:r w:rsidR="00BF1F52" w:rsidRPr="0090178A">
              <w:rPr>
                <w:i/>
              </w:rPr>
              <w:t>United Nations</w:t>
            </w:r>
            <w:r w:rsidR="00BF1F52" w:rsidRPr="0090178A">
              <w:t xml:space="preserve"> </w:t>
            </w:r>
            <w:r w:rsidR="00BF1F52" w:rsidRPr="0090178A">
              <w:rPr>
                <w:i/>
                <w:iCs/>
              </w:rPr>
              <w:t xml:space="preserve">Development Business </w:t>
            </w:r>
            <w:r w:rsidR="00BF1F52" w:rsidRPr="0090178A">
              <w:rPr>
                <w:iCs/>
              </w:rPr>
              <w:t>(UNDB)</w:t>
            </w:r>
            <w:r w:rsidR="00BF1F52" w:rsidRPr="0090178A">
              <w:t>.</w:t>
            </w:r>
          </w:p>
        </w:tc>
      </w:tr>
      <w:tr w:rsidR="00F75B9E" w:rsidRPr="0090178A" w14:paraId="23186668" w14:textId="77777777" w:rsidTr="00341DFA">
        <w:trPr>
          <w:jc w:val="center"/>
        </w:trPr>
        <w:tc>
          <w:tcPr>
            <w:tcW w:w="3119" w:type="dxa"/>
            <w:gridSpan w:val="2"/>
            <w:tcMar>
              <w:top w:w="0" w:type="dxa"/>
              <w:left w:w="115" w:type="dxa"/>
              <w:bottom w:w="0" w:type="dxa"/>
              <w:right w:w="115" w:type="dxa"/>
            </w:tcMar>
            <w:hideMark/>
          </w:tcPr>
          <w:p w14:paraId="0540CD55" w14:textId="7F24B0E6" w:rsidR="00F75B9E" w:rsidRPr="0090178A" w:rsidRDefault="00F75B9E" w:rsidP="00F75B9E">
            <w:pPr>
              <w:spacing w:before="120" w:after="120"/>
              <w:jc w:val="both"/>
              <w:rPr>
                <w:rFonts w:eastAsia="Times New Roman"/>
                <w:lang w:eastAsia="pt-BR"/>
              </w:rPr>
            </w:pPr>
            <w:r w:rsidRPr="0090178A">
              <w:rPr>
                <w:rFonts w:eastAsia="Times New Roman"/>
                <w:b/>
                <w:bCs/>
                <w:lang w:eastAsia="pt-BR"/>
              </w:rPr>
              <w:lastRenderedPageBreak/>
              <w:t xml:space="preserve"> </w:t>
            </w:r>
          </w:p>
        </w:tc>
        <w:tc>
          <w:tcPr>
            <w:tcW w:w="5813" w:type="dxa"/>
            <w:gridSpan w:val="2"/>
            <w:tcMar>
              <w:top w:w="0" w:type="dxa"/>
              <w:left w:w="115" w:type="dxa"/>
              <w:bottom w:w="0" w:type="dxa"/>
              <w:right w:w="115" w:type="dxa"/>
            </w:tcMar>
            <w:hideMark/>
          </w:tcPr>
          <w:p w14:paraId="2211E204" w14:textId="3E1A45CF"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49.4</w:t>
            </w:r>
            <w:r w:rsidR="00733A44" w:rsidRPr="007E35C8">
              <w:rPr>
                <w:rFonts w:eastAsia="Times New Roman"/>
                <w:lang w:eastAsia="pt-BR"/>
              </w:rPr>
              <w:tab/>
            </w:r>
            <w:r w:rsidRPr="0090178A">
              <w:rPr>
                <w:rFonts w:eastAsia="Times New Roman"/>
                <w:lang w:eastAsia="pt-BR"/>
              </w:rPr>
              <w:t xml:space="preserve">Até que </w:t>
            </w:r>
            <w:r w:rsidR="004B6643" w:rsidRPr="0090178A">
              <w:t xml:space="preserve">um contrato formal seja preparado e executado, a </w:t>
            </w:r>
            <w:r w:rsidR="002D6F8C" w:rsidRPr="0090178A">
              <w:t xml:space="preserve">Carta de Aceitação </w:t>
            </w:r>
            <w:r w:rsidR="004B6643" w:rsidRPr="0090178A">
              <w:t xml:space="preserve">constituirá um Contrato </w:t>
            </w:r>
            <w:r w:rsidR="008F49C9">
              <w:t>vinculante</w:t>
            </w:r>
            <w:r w:rsidR="004B6643" w:rsidRPr="0090178A">
              <w:t>.</w:t>
            </w:r>
          </w:p>
        </w:tc>
      </w:tr>
      <w:tr w:rsidR="00F75B9E" w:rsidRPr="0090178A" w14:paraId="3789948E" w14:textId="77777777" w:rsidTr="00341DFA">
        <w:trPr>
          <w:jc w:val="center"/>
        </w:trPr>
        <w:tc>
          <w:tcPr>
            <w:tcW w:w="3119" w:type="dxa"/>
            <w:gridSpan w:val="2"/>
            <w:tcMar>
              <w:top w:w="0" w:type="dxa"/>
              <w:left w:w="115" w:type="dxa"/>
              <w:bottom w:w="0" w:type="dxa"/>
              <w:right w:w="115" w:type="dxa"/>
            </w:tcMar>
            <w:hideMark/>
          </w:tcPr>
          <w:p w14:paraId="7A1D6B09" w14:textId="05A1870E" w:rsidR="00F75B9E" w:rsidRPr="0090178A" w:rsidRDefault="00F75B9E" w:rsidP="00E52855">
            <w:pPr>
              <w:pStyle w:val="Aheader2DCIAO"/>
              <w:numPr>
                <w:ilvl w:val="0"/>
                <w:numId w:val="95"/>
              </w:numPr>
            </w:pPr>
            <w:bookmarkStart w:id="433" w:name="_Toc21373976"/>
            <w:bookmarkStart w:id="434" w:name="_Toc19095288"/>
            <w:bookmarkStart w:id="435" w:name="_Toc486937462"/>
            <w:bookmarkStart w:id="436" w:name="_Toc454620960"/>
            <w:bookmarkStart w:id="437" w:name="_Toc56640871"/>
            <w:bookmarkStart w:id="438" w:name="_Toc24975707"/>
            <w:bookmarkEnd w:id="433"/>
            <w:bookmarkEnd w:id="434"/>
            <w:bookmarkEnd w:id="435"/>
            <w:bookmarkEnd w:id="436"/>
            <w:r w:rsidRPr="0090178A">
              <w:t xml:space="preserve">Esclarecimentos pelo </w:t>
            </w:r>
            <w:bookmarkEnd w:id="437"/>
            <w:bookmarkEnd w:id="438"/>
            <w:r w:rsidRPr="0090178A">
              <w:t>Contratante</w:t>
            </w:r>
          </w:p>
        </w:tc>
        <w:tc>
          <w:tcPr>
            <w:tcW w:w="5813" w:type="dxa"/>
            <w:gridSpan w:val="2"/>
            <w:tcMar>
              <w:top w:w="0" w:type="dxa"/>
              <w:left w:w="115" w:type="dxa"/>
              <w:bottom w:w="0" w:type="dxa"/>
              <w:right w:w="115" w:type="dxa"/>
            </w:tcMar>
            <w:hideMark/>
          </w:tcPr>
          <w:p w14:paraId="55A02E81" w14:textId="42F1DA94" w:rsidR="00F75B9E" w:rsidRPr="0090178A" w:rsidRDefault="00F75B9E" w:rsidP="00F75B9E">
            <w:pPr>
              <w:spacing w:after="200"/>
              <w:ind w:left="629" w:hanging="629"/>
              <w:jc w:val="both"/>
              <w:rPr>
                <w:rFonts w:eastAsia="Times New Roman"/>
                <w:lang w:eastAsia="pt-BR"/>
              </w:rPr>
            </w:pPr>
            <w:r w:rsidRPr="0090178A">
              <w:rPr>
                <w:rFonts w:eastAsia="Times New Roman"/>
                <w:lang w:eastAsia="pt-BR"/>
              </w:rPr>
              <w:t>50.1</w:t>
            </w:r>
            <w:r w:rsidR="00733A44" w:rsidRPr="007E35C8">
              <w:rPr>
                <w:rFonts w:eastAsia="Times New Roman"/>
                <w:lang w:eastAsia="pt-BR"/>
              </w:rPr>
              <w:tab/>
            </w:r>
            <w:r w:rsidR="00AC56D6" w:rsidRPr="0090178A">
              <w:rPr>
                <w:lang w:bidi="es-ES"/>
              </w:rPr>
              <w:t>Após receber do Contratante a Notificação de Intenção de Adjudicação referida nas IAL 47.1, os Licitantes não selecionados terão um prazo de três (3) dias úteis para solicitação de esclarecimentos por escrito endereçadas ao Contratante sobre as razões pelas quais sua oferta não foi selecionada. O Contratante deverá fornecer os esclarecimentos correspondentes a todos os Licitantes cuja solicitação for recebida dentro do prazo estabelecido.</w:t>
            </w:r>
          </w:p>
          <w:p w14:paraId="7D24FCFA" w14:textId="30BCE6C4" w:rsidR="00F75B9E" w:rsidRPr="0090178A" w:rsidRDefault="00F75B9E" w:rsidP="00F75B9E">
            <w:pPr>
              <w:spacing w:after="200"/>
              <w:ind w:left="629" w:hanging="629"/>
              <w:jc w:val="both"/>
              <w:rPr>
                <w:rFonts w:eastAsia="Times New Roman"/>
                <w:lang w:eastAsia="pt-BR"/>
              </w:rPr>
            </w:pPr>
            <w:r w:rsidRPr="0090178A">
              <w:rPr>
                <w:rFonts w:eastAsia="Times New Roman"/>
                <w:lang w:eastAsia="pt-BR"/>
              </w:rPr>
              <w:t>50.2</w:t>
            </w:r>
            <w:r w:rsidR="00733A44" w:rsidRPr="007E35C8">
              <w:rPr>
                <w:rFonts w:eastAsia="Times New Roman"/>
                <w:lang w:eastAsia="pt-BR"/>
              </w:rPr>
              <w:tab/>
            </w:r>
            <w:r w:rsidR="00153825" w:rsidRPr="0090178A">
              <w:t xml:space="preserve">Se </w:t>
            </w:r>
            <w:r w:rsidR="00642121" w:rsidRPr="0090178A">
              <w:t>uma solicitação de esclarecimentos for recebida dentro do prazo, o Contratante deverá providenciar os referidos esclarecimentos dentro de cinco (5) dias úteis, a menos que decida, por motivos justificados, providenciar os esclarecimentos fora desse prazo. Nesse caso, o Prazo Suspensivo será automaticamente prorrogado até 5 (cinco) dias úteis após a solicitação acima. Se houver um atraso deste tipo em mais de uma solicitação de esclarecimentos, o Prazo Suspensivo não poderá expirar antes de cinco (5) dias úteis após o último esclarecimento ser efetuado. O Contratante deverá informar todos os Licitantes, sem demora, e pelo meio mais rápido disponível sobre a prorrogação do Prazo Suspensivo.</w:t>
            </w:r>
            <w:r w:rsidR="00AD6BB5" w:rsidRPr="0090178A">
              <w:t xml:space="preserve"> </w:t>
            </w:r>
          </w:p>
          <w:p w14:paraId="0F09F52A" w14:textId="0E151244" w:rsidR="00F75B9E" w:rsidRPr="0090178A" w:rsidRDefault="00F75B9E" w:rsidP="00F75B9E">
            <w:pPr>
              <w:spacing w:after="200"/>
              <w:ind w:left="629" w:hanging="629"/>
              <w:jc w:val="both"/>
              <w:rPr>
                <w:rFonts w:eastAsia="Times New Roman"/>
                <w:lang w:eastAsia="pt-BR"/>
              </w:rPr>
            </w:pPr>
            <w:r w:rsidRPr="0090178A">
              <w:rPr>
                <w:rFonts w:eastAsia="Times New Roman"/>
                <w:lang w:eastAsia="pt-BR"/>
              </w:rPr>
              <w:t>50.3</w:t>
            </w:r>
            <w:r w:rsidR="00733A44" w:rsidRPr="007E35C8">
              <w:rPr>
                <w:rFonts w:eastAsia="Times New Roman"/>
                <w:lang w:eastAsia="pt-BR"/>
              </w:rPr>
              <w:tab/>
            </w:r>
            <w:r w:rsidR="00121B4C" w:rsidRPr="0090178A">
              <w:t xml:space="preserve">Se o Contratante receber uma solicitação de esclarecimentos após o prazo de três (3) dias úteis, ele deverá providenciar tais esclarecimentos o mais </w:t>
            </w:r>
            <w:r w:rsidR="00121B4C" w:rsidRPr="0090178A">
              <w:lastRenderedPageBreak/>
              <w:t xml:space="preserve">rápido possível e normalmente não mais que quinze (15) dias úteis a partir da data de publicação da Notificação de Adjudicação do Contrato. As solicitações de esclarecimentos recebidas fora do prazo de 3 (três) dias úteis não implicarão na prorrogação do Prazo </w:t>
            </w:r>
            <w:r w:rsidR="00684889" w:rsidRPr="0090178A">
              <w:rPr>
                <w:rFonts w:eastAsia="Times New Roman"/>
                <w:lang w:eastAsia="pt-BR"/>
              </w:rPr>
              <w:t>Suspensivo.</w:t>
            </w:r>
          </w:p>
          <w:p w14:paraId="0C0F06EE" w14:textId="1ED53960" w:rsidR="00F75B9E" w:rsidRPr="0090178A" w:rsidRDefault="00F75B9E" w:rsidP="00F75B9E">
            <w:pPr>
              <w:spacing w:after="200"/>
              <w:ind w:left="629" w:hanging="629"/>
              <w:jc w:val="both"/>
              <w:rPr>
                <w:rFonts w:eastAsia="Times New Roman"/>
                <w:lang w:eastAsia="pt-BR"/>
              </w:rPr>
            </w:pPr>
            <w:r w:rsidRPr="0090178A">
              <w:rPr>
                <w:rFonts w:eastAsia="Times New Roman"/>
                <w:lang w:eastAsia="pt-BR"/>
              </w:rPr>
              <w:t>50.4</w:t>
            </w:r>
            <w:r w:rsidR="00733A44" w:rsidRPr="007E35C8">
              <w:rPr>
                <w:rFonts w:eastAsia="Times New Roman"/>
                <w:lang w:eastAsia="pt-BR"/>
              </w:rPr>
              <w:tab/>
            </w:r>
            <w:r w:rsidR="00A96E3B" w:rsidRPr="0090178A">
              <w:rPr>
                <w:rFonts w:eastAsia="Times New Roman"/>
                <w:lang w:eastAsia="pt-BR"/>
              </w:rPr>
              <w:t>Os esclarecimentos</w:t>
            </w:r>
            <w:r w:rsidRPr="0090178A">
              <w:rPr>
                <w:rFonts w:eastAsia="Times New Roman"/>
                <w:lang w:eastAsia="pt-BR"/>
              </w:rPr>
              <w:t xml:space="preserve"> </w:t>
            </w:r>
            <w:r w:rsidR="00A96E3B" w:rsidRPr="0090178A">
              <w:t xml:space="preserve">aos Licitantes não selecionados podem ser </w:t>
            </w:r>
            <w:r w:rsidR="00C95F66" w:rsidRPr="0090178A">
              <w:t>fornecidos,</w:t>
            </w:r>
            <w:r w:rsidR="00A96E3B" w:rsidRPr="0090178A">
              <w:t xml:space="preserve"> por escrito, </w:t>
            </w:r>
            <w:r w:rsidR="00C95F66" w:rsidRPr="0090178A">
              <w:t xml:space="preserve">e também, </w:t>
            </w:r>
            <w:r w:rsidR="00A96E3B" w:rsidRPr="0090178A">
              <w:t xml:space="preserve">por meio de reunião </w:t>
            </w:r>
            <w:r w:rsidR="00D74A0A" w:rsidRPr="0090178A">
              <w:t>de esclarecimentos</w:t>
            </w:r>
            <w:r w:rsidR="00A96E3B" w:rsidRPr="0090178A">
              <w:t xml:space="preserve">, ou ambos, a critério do Contratante. As despesas decorrentes da participação em reunião para receber os </w:t>
            </w:r>
            <w:r w:rsidR="00A96E3B" w:rsidRPr="0090178A">
              <w:rPr>
                <w:lang w:bidi="es-ES"/>
              </w:rPr>
              <w:t xml:space="preserve">esclarecimentos </w:t>
            </w:r>
            <w:r w:rsidR="00A96E3B" w:rsidRPr="0090178A">
              <w:t>serão custeadas pelo próprio Licitante.</w:t>
            </w:r>
          </w:p>
        </w:tc>
      </w:tr>
      <w:tr w:rsidR="00F75B9E" w:rsidRPr="0090178A" w14:paraId="73487E9A" w14:textId="77777777" w:rsidTr="00341DFA">
        <w:trPr>
          <w:jc w:val="center"/>
        </w:trPr>
        <w:tc>
          <w:tcPr>
            <w:tcW w:w="3119" w:type="dxa"/>
            <w:gridSpan w:val="2"/>
            <w:tcMar>
              <w:top w:w="0" w:type="dxa"/>
              <w:left w:w="115" w:type="dxa"/>
              <w:bottom w:w="0" w:type="dxa"/>
              <w:right w:w="115" w:type="dxa"/>
            </w:tcMar>
            <w:hideMark/>
          </w:tcPr>
          <w:p w14:paraId="3414D8FD" w14:textId="720174E5" w:rsidR="00F75B9E" w:rsidRPr="0090178A" w:rsidRDefault="00F75B9E" w:rsidP="00E52855">
            <w:pPr>
              <w:pStyle w:val="Aheader2DCIAO"/>
              <w:numPr>
                <w:ilvl w:val="0"/>
                <w:numId w:val="96"/>
              </w:numPr>
            </w:pPr>
            <w:bookmarkStart w:id="439" w:name="_Toc455487641"/>
            <w:bookmarkStart w:id="440" w:name="_Toc435624879"/>
            <w:bookmarkStart w:id="441" w:name="_Toc440526060"/>
            <w:bookmarkStart w:id="442" w:name="_Toc325723962"/>
            <w:bookmarkStart w:id="443" w:name="_Toc139863142"/>
            <w:bookmarkStart w:id="444" w:name="_Toc97371046"/>
            <w:bookmarkStart w:id="445" w:name="_Toc438907246"/>
            <w:bookmarkStart w:id="446" w:name="_Toc438907047"/>
            <w:bookmarkStart w:id="447" w:name="_Toc438734011"/>
            <w:bookmarkStart w:id="448" w:name="_Toc438532661"/>
            <w:bookmarkStart w:id="449" w:name="_Toc438438867"/>
            <w:bookmarkStart w:id="450" w:name="_Toc24975708"/>
            <w:bookmarkStart w:id="451" w:name="_Toc56640872"/>
            <w:bookmarkEnd w:id="439"/>
            <w:bookmarkEnd w:id="440"/>
            <w:bookmarkEnd w:id="441"/>
            <w:bookmarkEnd w:id="442"/>
            <w:bookmarkEnd w:id="443"/>
            <w:bookmarkEnd w:id="444"/>
            <w:bookmarkEnd w:id="445"/>
            <w:bookmarkEnd w:id="446"/>
            <w:bookmarkEnd w:id="447"/>
            <w:bookmarkEnd w:id="448"/>
            <w:bookmarkEnd w:id="449"/>
            <w:r w:rsidRPr="0090178A">
              <w:lastRenderedPageBreak/>
              <w:t xml:space="preserve">Assinatura do </w:t>
            </w:r>
            <w:r w:rsidR="00C95F66" w:rsidRPr="0090178A">
              <w:t>C</w:t>
            </w:r>
            <w:r w:rsidRPr="0090178A">
              <w:t>ontrato</w:t>
            </w:r>
            <w:bookmarkEnd w:id="450"/>
            <w:bookmarkEnd w:id="451"/>
          </w:p>
        </w:tc>
        <w:tc>
          <w:tcPr>
            <w:tcW w:w="5813" w:type="dxa"/>
            <w:gridSpan w:val="2"/>
            <w:tcMar>
              <w:top w:w="0" w:type="dxa"/>
              <w:left w:w="115" w:type="dxa"/>
              <w:bottom w:w="0" w:type="dxa"/>
              <w:right w:w="115" w:type="dxa"/>
            </w:tcMar>
            <w:hideMark/>
          </w:tcPr>
          <w:p w14:paraId="1ED52DBD" w14:textId="4AECE38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51.1</w:t>
            </w:r>
            <w:r w:rsidR="00733A44" w:rsidRPr="007E35C8">
              <w:rPr>
                <w:rFonts w:eastAsia="Times New Roman"/>
                <w:lang w:eastAsia="pt-BR"/>
              </w:rPr>
              <w:tab/>
            </w:r>
            <w:r w:rsidR="005E2FDF" w:rsidRPr="0090178A">
              <w:t xml:space="preserve">Imediatamente </w:t>
            </w:r>
            <w:r w:rsidR="00011767" w:rsidRPr="0090178A">
              <w:t>após a Notificação de Adjudicação, o Contratante enviará o Acordo Contratual para o Licitante vencedor e, se especificado na FDL, uma solicitação para apresentar o Formulário de Divulgação da Propriedade Beneficiária do Licitante vencedor da Seção IX, “Formulários de Contrato”, que fornecem informações adicionais sobre sua titularidade da propriedade beneficiária. O Formulário de Divulgação da Propriedade Beneficiária, se solicitado, deve ser enviado no prazo de oito (8) dias úteis após o recebimento desta solicitação</w:t>
            </w:r>
            <w:r w:rsidR="005E2FDF" w:rsidRPr="0090178A">
              <w:t>.</w:t>
            </w:r>
          </w:p>
        </w:tc>
      </w:tr>
      <w:tr w:rsidR="00F75B9E" w:rsidRPr="0090178A" w14:paraId="17FCC431" w14:textId="77777777" w:rsidTr="00341DFA">
        <w:trPr>
          <w:jc w:val="center"/>
        </w:trPr>
        <w:tc>
          <w:tcPr>
            <w:tcW w:w="3119" w:type="dxa"/>
            <w:gridSpan w:val="2"/>
            <w:tcMar>
              <w:top w:w="0" w:type="dxa"/>
              <w:left w:w="115" w:type="dxa"/>
              <w:bottom w:w="0" w:type="dxa"/>
              <w:right w:w="115" w:type="dxa"/>
            </w:tcMar>
            <w:hideMark/>
          </w:tcPr>
          <w:p w14:paraId="3F2DDD12" w14:textId="362789D6" w:rsidR="00F75B9E" w:rsidRPr="0090178A" w:rsidRDefault="00F75B9E" w:rsidP="00F75B9E">
            <w:pPr>
              <w:spacing w:after="200"/>
              <w:ind w:left="432"/>
              <w:jc w:val="both"/>
              <w:rPr>
                <w:rFonts w:eastAsia="Times New Roman"/>
                <w:lang w:eastAsia="pt-BR"/>
              </w:rPr>
            </w:pPr>
            <w:r w:rsidRPr="0090178A">
              <w:rPr>
                <w:rFonts w:eastAsia="Times New Roman"/>
                <w:b/>
                <w:bCs/>
                <w:lang w:eastAsia="pt-BR"/>
              </w:rPr>
              <w:t xml:space="preserve"> </w:t>
            </w:r>
          </w:p>
        </w:tc>
        <w:tc>
          <w:tcPr>
            <w:tcW w:w="5813" w:type="dxa"/>
            <w:gridSpan w:val="2"/>
            <w:tcMar>
              <w:top w:w="0" w:type="dxa"/>
              <w:left w:w="115" w:type="dxa"/>
              <w:bottom w:w="0" w:type="dxa"/>
              <w:right w:w="115" w:type="dxa"/>
            </w:tcMar>
            <w:hideMark/>
          </w:tcPr>
          <w:p w14:paraId="5D86D095" w14:textId="109CC160"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51.2</w:t>
            </w:r>
            <w:r w:rsidR="00733A44" w:rsidRPr="007E35C8">
              <w:rPr>
                <w:rFonts w:eastAsia="Times New Roman"/>
                <w:lang w:eastAsia="pt-BR"/>
              </w:rPr>
              <w:tab/>
            </w:r>
            <w:r w:rsidR="0042161E" w:rsidRPr="0090178A">
              <w:t>Dentro de vinte e oito (28) dias após o recebimento do Acordo Contratual, o Licitante vencedor deverá assinar, datar e devolvê-lo ao Contratante.</w:t>
            </w:r>
          </w:p>
        </w:tc>
      </w:tr>
      <w:tr w:rsidR="00F75B9E" w:rsidRPr="0090178A" w14:paraId="07ACB247" w14:textId="77777777" w:rsidTr="00341DFA">
        <w:trPr>
          <w:jc w:val="center"/>
        </w:trPr>
        <w:tc>
          <w:tcPr>
            <w:tcW w:w="3119" w:type="dxa"/>
            <w:gridSpan w:val="2"/>
            <w:tcMar>
              <w:top w:w="0" w:type="dxa"/>
              <w:left w:w="115" w:type="dxa"/>
              <w:bottom w:w="0" w:type="dxa"/>
              <w:right w:w="115" w:type="dxa"/>
            </w:tcMar>
            <w:hideMark/>
          </w:tcPr>
          <w:p w14:paraId="56FF3A08" w14:textId="50FDF67A" w:rsidR="00F75B9E" w:rsidRPr="0090178A" w:rsidRDefault="00F75B9E" w:rsidP="00E52855">
            <w:pPr>
              <w:pStyle w:val="Aheader2DCIAO"/>
              <w:numPr>
                <w:ilvl w:val="0"/>
                <w:numId w:val="97"/>
              </w:numPr>
              <w:ind w:right="225"/>
            </w:pPr>
            <w:bookmarkStart w:id="452" w:name="_Toc455487642"/>
            <w:bookmarkStart w:id="453" w:name="_Toc435624883"/>
            <w:bookmarkStart w:id="454" w:name="_Toc435519249"/>
            <w:bookmarkStart w:id="455" w:name="_Toc433224145"/>
            <w:bookmarkStart w:id="456" w:name="_Toc432663714"/>
            <w:bookmarkStart w:id="457" w:name="_Toc432663519"/>
            <w:bookmarkStart w:id="458" w:name="_Toc432663323"/>
            <w:bookmarkStart w:id="459" w:name="_Toc432229716"/>
            <w:bookmarkStart w:id="460" w:name="_Toc24975709"/>
            <w:bookmarkStart w:id="461" w:name="_Toc56640873"/>
            <w:bookmarkEnd w:id="452"/>
            <w:bookmarkEnd w:id="453"/>
            <w:bookmarkEnd w:id="454"/>
            <w:bookmarkEnd w:id="455"/>
            <w:bookmarkEnd w:id="456"/>
            <w:bookmarkEnd w:id="457"/>
            <w:bookmarkEnd w:id="458"/>
            <w:bookmarkEnd w:id="459"/>
            <w:r w:rsidRPr="0090178A">
              <w:t xml:space="preserve">Garantia de </w:t>
            </w:r>
            <w:bookmarkEnd w:id="460"/>
            <w:bookmarkEnd w:id="461"/>
            <w:r w:rsidR="00C95F66" w:rsidRPr="0090178A">
              <w:t>Execução</w:t>
            </w:r>
          </w:p>
        </w:tc>
        <w:tc>
          <w:tcPr>
            <w:tcW w:w="5813" w:type="dxa"/>
            <w:gridSpan w:val="2"/>
            <w:tcMar>
              <w:top w:w="0" w:type="dxa"/>
              <w:left w:w="115" w:type="dxa"/>
              <w:bottom w:w="0" w:type="dxa"/>
              <w:right w:w="115" w:type="dxa"/>
            </w:tcMar>
            <w:hideMark/>
          </w:tcPr>
          <w:p w14:paraId="18622185" w14:textId="50162B1B"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52.1</w:t>
            </w:r>
            <w:r w:rsidR="00733A44" w:rsidRPr="007E35C8">
              <w:rPr>
                <w:rFonts w:eastAsia="Times New Roman"/>
                <w:lang w:eastAsia="pt-BR"/>
              </w:rPr>
              <w:tab/>
            </w:r>
            <w:r w:rsidR="00C95F66" w:rsidRPr="0090178A">
              <w:rPr>
                <w:rFonts w:eastAsia="Times New Roman"/>
                <w:lang w:eastAsia="pt-BR"/>
              </w:rPr>
              <w:t xml:space="preserve">Dentro </w:t>
            </w:r>
            <w:r w:rsidRPr="0090178A">
              <w:rPr>
                <w:rFonts w:eastAsia="Times New Roman"/>
                <w:lang w:eastAsia="pt-BR"/>
              </w:rPr>
              <w:t xml:space="preserve">de vinte e oito (28) dias </w:t>
            </w:r>
            <w:r w:rsidR="00C95F66" w:rsidRPr="0090178A">
              <w:t xml:space="preserve">após o </w:t>
            </w:r>
            <w:r w:rsidR="001A50CA" w:rsidRPr="0090178A">
              <w:t xml:space="preserve">recebimento da Carta de Aceitação pelo Contratante, o </w:t>
            </w:r>
            <w:r w:rsidR="00150B39" w:rsidRPr="0090178A">
              <w:t>Licitante vencedor</w:t>
            </w:r>
            <w:r w:rsidR="001A50CA" w:rsidRPr="0090178A">
              <w:t xml:space="preserve"> deverá fornecer a Garantia de Execução de acordo com as Condições Gerais do Contrato e, se exigido </w:t>
            </w:r>
            <w:r w:rsidR="001A50CA" w:rsidRPr="0090178A">
              <w:rPr>
                <w:b/>
              </w:rPr>
              <w:t>na FDL</w:t>
            </w:r>
            <w:r w:rsidR="001A50CA" w:rsidRPr="0090178A">
              <w:t xml:space="preserve">, a Garantia de Execução das </w:t>
            </w:r>
            <w:r w:rsidR="00BF5572" w:rsidRPr="0090178A">
              <w:t>obrigações</w:t>
            </w:r>
            <w:r w:rsidR="001A50CA" w:rsidRPr="0090178A">
              <w:t xml:space="preserve"> ambientais, sociais, de </w:t>
            </w:r>
            <w:r w:rsidR="00D674D0" w:rsidRPr="0090178A">
              <w:t>saúde e segurança</w:t>
            </w:r>
            <w:r w:rsidR="001A50CA" w:rsidRPr="0090178A">
              <w:t xml:space="preserve"> no trabalho (ASSS), utilizando para esse fim os formulários de Garantia de Execução incluídos na Seção IX, </w:t>
            </w:r>
            <w:r w:rsidR="00256B65" w:rsidRPr="0090178A">
              <w:t>“</w:t>
            </w:r>
            <w:r w:rsidR="001A50CA" w:rsidRPr="0090178A">
              <w:t>Formulários do Contrato</w:t>
            </w:r>
            <w:r w:rsidR="00256B65" w:rsidRPr="0090178A">
              <w:t>”</w:t>
            </w:r>
            <w:r w:rsidR="001A50CA" w:rsidRPr="0090178A">
              <w:t xml:space="preserve">, ou outra forma aceita pelo Contratante. </w:t>
            </w:r>
            <w:r w:rsidR="003768E0" w:rsidRPr="0090178A">
              <w:t xml:space="preserve">Se a Garantia de Execução fornecida pelo Licitante vencedor for na forma de um </w:t>
            </w:r>
            <w:r w:rsidR="00BF5572" w:rsidRPr="0090178A">
              <w:t>seguro garantia</w:t>
            </w:r>
            <w:r w:rsidR="003768E0" w:rsidRPr="0090178A">
              <w:t xml:space="preserve">, ela deverá ser emitida por uma </w:t>
            </w:r>
            <w:r w:rsidR="000B19E4" w:rsidRPr="0090178A">
              <w:t>seguradora ou financeira</w:t>
            </w:r>
            <w:r w:rsidR="003768E0" w:rsidRPr="0090178A">
              <w:t xml:space="preserve"> que tenha sido determinada pelo Licitante vencedor como aceitável pelo Contratante. Uma instituição estrangeira que forneça um </w:t>
            </w:r>
            <w:r w:rsidR="00843223" w:rsidRPr="0090178A">
              <w:t>seguro garantia</w:t>
            </w:r>
            <w:r w:rsidR="003768E0" w:rsidRPr="0090178A">
              <w:t xml:space="preserve"> deverá ter uma instituição financeira correspondente localizada no país do Contratante, a menos que o Contratante tenha concordado, por escrito, que uma </w:t>
            </w:r>
            <w:r w:rsidR="003768E0" w:rsidRPr="0090178A">
              <w:lastRenderedPageBreak/>
              <w:t>instituição financeira correspondente não é necessária.</w:t>
            </w:r>
          </w:p>
        </w:tc>
      </w:tr>
      <w:tr w:rsidR="00F75B9E" w:rsidRPr="0090178A" w14:paraId="176D6249" w14:textId="77777777" w:rsidTr="00341DFA">
        <w:trPr>
          <w:jc w:val="center"/>
        </w:trPr>
        <w:tc>
          <w:tcPr>
            <w:tcW w:w="3119" w:type="dxa"/>
            <w:gridSpan w:val="2"/>
            <w:tcMar>
              <w:top w:w="0" w:type="dxa"/>
              <w:left w:w="115" w:type="dxa"/>
              <w:bottom w:w="0" w:type="dxa"/>
              <w:right w:w="115" w:type="dxa"/>
            </w:tcMar>
            <w:hideMark/>
          </w:tcPr>
          <w:p w14:paraId="074001CC" w14:textId="27A2F295" w:rsidR="00F75B9E" w:rsidRPr="0090178A" w:rsidRDefault="00F75B9E" w:rsidP="00F75B9E">
            <w:pPr>
              <w:spacing w:before="120"/>
              <w:jc w:val="both"/>
              <w:rPr>
                <w:rFonts w:eastAsia="Times New Roman"/>
                <w:lang w:eastAsia="pt-BR"/>
              </w:rPr>
            </w:pPr>
            <w:r w:rsidRPr="0090178A">
              <w:rPr>
                <w:rFonts w:eastAsia="Times New Roman"/>
                <w:lang w:eastAsia="pt-BR"/>
              </w:rPr>
              <w:lastRenderedPageBreak/>
              <w:t xml:space="preserve"> </w:t>
            </w:r>
          </w:p>
        </w:tc>
        <w:tc>
          <w:tcPr>
            <w:tcW w:w="5813" w:type="dxa"/>
            <w:gridSpan w:val="2"/>
            <w:tcMar>
              <w:top w:w="0" w:type="dxa"/>
              <w:left w:w="115" w:type="dxa"/>
              <w:bottom w:w="0" w:type="dxa"/>
              <w:right w:w="115" w:type="dxa"/>
            </w:tcMar>
            <w:hideMark/>
          </w:tcPr>
          <w:p w14:paraId="3D91A4D5" w14:textId="3E772224"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52.2</w:t>
            </w:r>
            <w:r w:rsidR="00733A44" w:rsidRPr="007E35C8">
              <w:rPr>
                <w:rFonts w:eastAsia="Times New Roman"/>
                <w:lang w:eastAsia="pt-BR"/>
              </w:rPr>
              <w:tab/>
            </w:r>
            <w:r w:rsidR="001A50CA" w:rsidRPr="0090178A">
              <w:t xml:space="preserve">Se o </w:t>
            </w:r>
            <w:r w:rsidR="00150B39" w:rsidRPr="0090178A">
              <w:t>Licitante vencedor</w:t>
            </w:r>
            <w:r w:rsidRPr="0090178A">
              <w:rPr>
                <w:rFonts w:eastAsia="Times New Roman"/>
                <w:lang w:eastAsia="pt-BR"/>
              </w:rPr>
              <w:t xml:space="preserve"> </w:t>
            </w:r>
            <w:r w:rsidR="001A50CA" w:rsidRPr="0090178A">
              <w:t xml:space="preserve">não apresentar uma ou ambas as Garantias de Execução acima mencionadas, bem como, não assinar o </w:t>
            </w:r>
            <w:r w:rsidR="0002235E" w:rsidRPr="0090178A">
              <w:t>Acordo Contratual</w:t>
            </w:r>
            <w:r w:rsidR="001A50CA" w:rsidRPr="0090178A">
              <w:t>, isto constituirá justificativa suficiente para a anulação da adjudicação e a prescrição da garantia de manutenção da oferta. Neste caso o Contratante poderá adjudicar o Contrato ao Licitante seguinte que apresentou a segunda Oferta Mais Vantajosa.</w:t>
            </w:r>
          </w:p>
        </w:tc>
      </w:tr>
      <w:tr w:rsidR="00F75B9E" w:rsidRPr="0090178A" w14:paraId="713DA23A" w14:textId="77777777" w:rsidTr="00341DFA">
        <w:trPr>
          <w:jc w:val="center"/>
        </w:trPr>
        <w:tc>
          <w:tcPr>
            <w:tcW w:w="3119" w:type="dxa"/>
            <w:gridSpan w:val="2"/>
            <w:tcMar>
              <w:top w:w="0" w:type="dxa"/>
              <w:left w:w="115" w:type="dxa"/>
              <w:bottom w:w="0" w:type="dxa"/>
              <w:right w:w="115" w:type="dxa"/>
            </w:tcMar>
            <w:hideMark/>
          </w:tcPr>
          <w:p w14:paraId="5A605B5E" w14:textId="1F80B548" w:rsidR="00F75B9E" w:rsidRPr="0090178A" w:rsidRDefault="00F75B9E" w:rsidP="00E52855">
            <w:pPr>
              <w:pStyle w:val="Aheader2DCIAO"/>
              <w:numPr>
                <w:ilvl w:val="0"/>
                <w:numId w:val="98"/>
              </w:numPr>
            </w:pPr>
            <w:bookmarkStart w:id="462" w:name="_Toc21373979"/>
            <w:bookmarkStart w:id="463" w:name="_Toc19095291"/>
            <w:bookmarkStart w:id="464" w:name="_Toc486937465"/>
            <w:bookmarkStart w:id="465" w:name="_Toc24975710"/>
            <w:bookmarkStart w:id="466" w:name="_Toc56640874"/>
            <w:bookmarkEnd w:id="462"/>
            <w:bookmarkEnd w:id="463"/>
            <w:bookmarkEnd w:id="464"/>
            <w:r w:rsidRPr="0090178A">
              <w:t xml:space="preserve">Reclamações Relacionadas </w:t>
            </w:r>
            <w:r w:rsidR="005D3470" w:rsidRPr="0090178A">
              <w:t>às</w:t>
            </w:r>
            <w:r w:rsidRPr="0090178A">
              <w:t xml:space="preserve"> Aquisições</w:t>
            </w:r>
            <w:bookmarkEnd w:id="465"/>
            <w:bookmarkEnd w:id="466"/>
          </w:p>
        </w:tc>
        <w:tc>
          <w:tcPr>
            <w:tcW w:w="5813" w:type="dxa"/>
            <w:gridSpan w:val="2"/>
            <w:tcMar>
              <w:top w:w="0" w:type="dxa"/>
              <w:left w:w="115" w:type="dxa"/>
              <w:bottom w:w="0" w:type="dxa"/>
              <w:right w:w="115" w:type="dxa"/>
            </w:tcMar>
            <w:hideMark/>
          </w:tcPr>
          <w:p w14:paraId="3D9DFE9D" w14:textId="5E6ABB23" w:rsidR="00F75B9E" w:rsidRPr="0090178A" w:rsidRDefault="00F75B9E" w:rsidP="00F75B9E">
            <w:pPr>
              <w:spacing w:after="200"/>
              <w:ind w:left="634" w:hanging="634"/>
              <w:jc w:val="both"/>
              <w:rPr>
                <w:rFonts w:eastAsia="Times New Roman"/>
                <w:lang w:eastAsia="pt-BR"/>
              </w:rPr>
            </w:pPr>
            <w:r w:rsidRPr="0090178A">
              <w:rPr>
                <w:rFonts w:eastAsia="Times New Roman"/>
                <w:lang w:eastAsia="pt-BR"/>
              </w:rPr>
              <w:t>53.1</w:t>
            </w:r>
            <w:r w:rsidR="00733A44" w:rsidRPr="007E35C8">
              <w:rPr>
                <w:rFonts w:eastAsia="Times New Roman"/>
                <w:lang w:eastAsia="pt-BR"/>
              </w:rPr>
              <w:tab/>
            </w:r>
            <w:r w:rsidRPr="0090178A">
              <w:rPr>
                <w:rFonts w:eastAsia="Times New Roman"/>
                <w:lang w:eastAsia="pt-BR"/>
              </w:rPr>
              <w:t xml:space="preserve">Os procedimentos </w:t>
            </w:r>
            <w:r w:rsidR="001A50CA" w:rsidRPr="0090178A">
              <w:t xml:space="preserve">para apresentar reclamações relacionadas ao processo de aquisições estão especificados </w:t>
            </w:r>
            <w:r w:rsidR="001A50CA" w:rsidRPr="0090178A">
              <w:rPr>
                <w:b/>
              </w:rPr>
              <w:t>na FDL</w:t>
            </w:r>
            <w:r w:rsidR="001A50CA" w:rsidRPr="0090178A">
              <w:t>.</w:t>
            </w:r>
          </w:p>
        </w:tc>
      </w:tr>
    </w:tbl>
    <w:p w14:paraId="038DBDA9" w14:textId="77777777" w:rsidR="008F5FEA" w:rsidRPr="0090178A" w:rsidRDefault="008F5FEA" w:rsidP="00F8463E">
      <w:pPr>
        <w:pBdr>
          <w:bottom w:val="single" w:sz="6" w:space="1" w:color="000000"/>
        </w:pBdr>
        <w:jc w:val="both"/>
        <w:rPr>
          <w:rFonts w:ascii="Arial" w:eastAsia="Times New Roman" w:hAnsi="Arial" w:cs="Arial"/>
          <w:color w:val="000000"/>
          <w:sz w:val="20"/>
          <w:szCs w:val="20"/>
          <w:lang w:eastAsia="pt-BR"/>
        </w:rPr>
      </w:pPr>
      <w:bookmarkStart w:id="467" w:name="_Toc438532584"/>
      <w:bookmarkStart w:id="468" w:name="_Toc438532601"/>
      <w:bookmarkStart w:id="469" w:name="_Toc438532602"/>
      <w:bookmarkStart w:id="470" w:name="_Toc438532639"/>
      <w:bookmarkStart w:id="471" w:name="_Toc438532651"/>
      <w:bookmarkStart w:id="472" w:name="_Toc438532652"/>
      <w:bookmarkStart w:id="473" w:name="_Toc438532653"/>
      <w:bookmarkEnd w:id="467"/>
      <w:bookmarkEnd w:id="468"/>
      <w:bookmarkEnd w:id="469"/>
      <w:bookmarkEnd w:id="470"/>
      <w:bookmarkEnd w:id="471"/>
      <w:bookmarkEnd w:id="472"/>
      <w:bookmarkEnd w:id="473"/>
    </w:p>
    <w:p w14:paraId="0D282189" w14:textId="2CC0AF94" w:rsidR="008F5FEA" w:rsidRPr="0090178A" w:rsidRDefault="008F5FEA" w:rsidP="00F8463E">
      <w:pPr>
        <w:pBdr>
          <w:bottom w:val="single" w:sz="6" w:space="1" w:color="000000"/>
        </w:pBdr>
        <w:jc w:val="both"/>
        <w:rPr>
          <w:rFonts w:ascii="Arial" w:eastAsia="Times New Roman" w:hAnsi="Arial" w:cs="Arial"/>
          <w:color w:val="000000"/>
          <w:sz w:val="20"/>
          <w:szCs w:val="20"/>
          <w:lang w:eastAsia="pt-BR"/>
        </w:rPr>
      </w:pPr>
    </w:p>
    <w:p w14:paraId="771C9E33" w14:textId="529B221A" w:rsidR="008F5FEA" w:rsidRPr="0090178A" w:rsidRDefault="008F5FEA" w:rsidP="00F8463E">
      <w:pPr>
        <w:pBdr>
          <w:bottom w:val="single" w:sz="6" w:space="1" w:color="000000"/>
        </w:pBdr>
        <w:jc w:val="both"/>
        <w:rPr>
          <w:rFonts w:ascii="Arial" w:eastAsia="Times New Roman" w:hAnsi="Arial" w:cs="Arial"/>
          <w:color w:val="000000"/>
          <w:sz w:val="20"/>
          <w:szCs w:val="20"/>
          <w:lang w:eastAsia="pt-BR"/>
        </w:rPr>
      </w:pPr>
    </w:p>
    <w:p w14:paraId="708BF925" w14:textId="77777777" w:rsidR="00BD643A" w:rsidRPr="0090178A" w:rsidRDefault="00BD643A">
      <w:pPr>
        <w:rPr>
          <w:rFonts w:ascii="Arial" w:eastAsia="Times New Roman" w:hAnsi="Arial" w:cs="Arial"/>
          <w:color w:val="000000"/>
          <w:sz w:val="20"/>
          <w:szCs w:val="20"/>
          <w:lang w:eastAsia="pt-BR"/>
        </w:rPr>
        <w:sectPr w:rsidR="00BD643A" w:rsidRPr="0090178A">
          <w:headerReference w:type="default" r:id="rId16"/>
          <w:pgSz w:w="11906" w:h="16838"/>
          <w:pgMar w:top="1417" w:right="1701" w:bottom="1417" w:left="1701" w:header="708" w:footer="708" w:gutter="0"/>
          <w:cols w:space="708"/>
          <w:docGrid w:linePitch="360"/>
        </w:sectPr>
      </w:pPr>
    </w:p>
    <w:p w14:paraId="12D982D9" w14:textId="44191B04" w:rsidR="00F8463E" w:rsidRPr="00CD16E0" w:rsidRDefault="00F8463E" w:rsidP="00CD16E0">
      <w:pPr>
        <w:pStyle w:val="Subseccion"/>
        <w:spacing w:before="240"/>
        <w:rPr>
          <w:sz w:val="44"/>
          <w:szCs w:val="44"/>
        </w:rPr>
      </w:pPr>
      <w:bookmarkStart w:id="474" w:name="_Toc41971239"/>
      <w:bookmarkStart w:id="475" w:name="_Toc56639357"/>
      <w:r w:rsidRPr="00CD16E0">
        <w:rPr>
          <w:rFonts w:cs="Times New Roman"/>
          <w:sz w:val="44"/>
          <w:szCs w:val="44"/>
        </w:rPr>
        <w:lastRenderedPageBreak/>
        <w:t>Seção</w:t>
      </w:r>
      <w:r w:rsidR="00A26125" w:rsidRPr="00CD16E0">
        <w:rPr>
          <w:rFonts w:cs="Times New Roman"/>
          <w:sz w:val="44"/>
          <w:szCs w:val="44"/>
        </w:rPr>
        <w:t xml:space="preserve"> </w:t>
      </w:r>
      <w:r w:rsidRPr="00CD16E0">
        <w:rPr>
          <w:rFonts w:cs="Times New Roman"/>
          <w:sz w:val="44"/>
          <w:szCs w:val="44"/>
        </w:rPr>
        <w:t>II.</w:t>
      </w:r>
      <w:r w:rsidR="00A26125" w:rsidRPr="00CD16E0">
        <w:rPr>
          <w:rFonts w:cs="Times New Roman"/>
          <w:sz w:val="44"/>
          <w:szCs w:val="44"/>
        </w:rPr>
        <w:t xml:space="preserve"> </w:t>
      </w:r>
      <w:r w:rsidR="00833BA9" w:rsidRPr="00CD16E0">
        <w:rPr>
          <w:rFonts w:cs="Times New Roman"/>
          <w:sz w:val="44"/>
          <w:szCs w:val="44"/>
        </w:rPr>
        <w:t>Folha de Dados da Licitação</w:t>
      </w:r>
      <w:r w:rsidR="00A26125" w:rsidRPr="00CD16E0">
        <w:rPr>
          <w:rFonts w:cs="Times New Roman"/>
          <w:sz w:val="44"/>
          <w:szCs w:val="44"/>
        </w:rPr>
        <w:t xml:space="preserve"> </w:t>
      </w:r>
      <w:r w:rsidRPr="00CD16E0">
        <w:rPr>
          <w:rFonts w:cs="Times New Roman"/>
          <w:sz w:val="44"/>
          <w:szCs w:val="44"/>
        </w:rPr>
        <w:t>(</w:t>
      </w:r>
      <w:r w:rsidR="001768D0" w:rsidRPr="00CD16E0">
        <w:rPr>
          <w:rFonts w:cs="Times New Roman"/>
          <w:sz w:val="44"/>
          <w:szCs w:val="44"/>
        </w:rPr>
        <w:t>F</w:t>
      </w:r>
      <w:r w:rsidRPr="00CD16E0">
        <w:rPr>
          <w:rFonts w:cs="Times New Roman"/>
          <w:sz w:val="44"/>
          <w:szCs w:val="44"/>
        </w:rPr>
        <w:t>DL)</w:t>
      </w:r>
      <w:bookmarkEnd w:id="474"/>
      <w:bookmarkEnd w:id="475"/>
    </w:p>
    <w:p w14:paraId="5AF6BEDB" w14:textId="77777777" w:rsidR="009776EB" w:rsidRPr="0090178A" w:rsidRDefault="009776EB" w:rsidP="009776EB">
      <w:pPr>
        <w:jc w:val="both"/>
      </w:pPr>
      <w:r w:rsidRPr="0090178A">
        <w:t>Estes dados específicos das Obras contratadas deverão complementar, suplementar ou modificar as disposições das Instruções aos Licitantes (IAL). Em caso de conflito, as disposições aqui contidas prevalecerão sobre as contidas nas IAL.</w:t>
      </w:r>
    </w:p>
    <w:p w14:paraId="4704CA46" w14:textId="77777777" w:rsidR="009776EB" w:rsidRPr="0090178A" w:rsidRDefault="009776EB" w:rsidP="009776EB">
      <w:pPr>
        <w:suppressAutoHyphens/>
        <w:jc w:val="both"/>
        <w:rPr>
          <w:i/>
          <w:color w:val="000000" w:themeColor="text1"/>
          <w:szCs w:val="20"/>
        </w:rPr>
      </w:pPr>
    </w:p>
    <w:p w14:paraId="1DD0BCCB" w14:textId="77777777" w:rsidR="009776EB" w:rsidRPr="0090178A" w:rsidRDefault="009776EB" w:rsidP="009776EB">
      <w:pPr>
        <w:jc w:val="both"/>
        <w:rPr>
          <w:i/>
        </w:rPr>
      </w:pPr>
      <w:r w:rsidRPr="0090178A">
        <w:rPr>
          <w:i/>
          <w:color w:val="000000" w:themeColor="text1"/>
          <w:szCs w:val="20"/>
        </w:rPr>
        <w:t>Quando for utilizado o sistema de aquisição eletrônico, será necessário adaptar as partes pertinentes dessa FDL para refletir o processo de aquisição eletrônico.</w:t>
      </w:r>
    </w:p>
    <w:p w14:paraId="6BE777A8" w14:textId="79EF7038" w:rsidR="009776EB" w:rsidRPr="0090178A" w:rsidRDefault="009776EB" w:rsidP="009776EB">
      <w:pPr>
        <w:pStyle w:val="Caption"/>
        <w:tabs>
          <w:tab w:val="clear" w:pos="7254"/>
          <w:tab w:val="right" w:pos="7434"/>
        </w:tabs>
        <w:jc w:val="both"/>
        <w:rPr>
          <w:rFonts w:ascii="Times New Roman" w:hAnsi="Times New Roman" w:cs="Times New Roman"/>
        </w:rPr>
      </w:pPr>
      <w:r w:rsidRPr="0090178A">
        <w:rPr>
          <w:rFonts w:ascii="Times New Roman" w:hAnsi="Times New Roman" w:cs="Times New Roman"/>
          <w:i/>
        </w:rPr>
        <w:t>[As instruções para preenchimento da Folha de Dados da Licitação são incluídas, quando necessário, nas notas em itálico mencionadas na</w:t>
      </w:r>
      <w:r w:rsidR="00713492" w:rsidRPr="0090178A">
        <w:rPr>
          <w:rFonts w:ascii="Times New Roman" w:hAnsi="Times New Roman" w:cs="Times New Roman"/>
          <w:i/>
        </w:rPr>
        <w:t>s</w:t>
      </w:r>
      <w:r w:rsidRPr="0090178A">
        <w:rPr>
          <w:rFonts w:ascii="Times New Roman" w:hAnsi="Times New Roman" w:cs="Times New Roman"/>
          <w:i/>
        </w:rPr>
        <w:t xml:space="preserve"> IAL</w:t>
      </w:r>
      <w:r w:rsidR="00713492" w:rsidRPr="0090178A">
        <w:rPr>
          <w:rFonts w:ascii="Times New Roman" w:hAnsi="Times New Roman" w:cs="Times New Roman"/>
          <w:i/>
        </w:rPr>
        <w:t xml:space="preserve"> pertinentes</w:t>
      </w:r>
      <w:r w:rsidRPr="0090178A">
        <w:rPr>
          <w:rFonts w:ascii="Times New Roman" w:hAnsi="Times New Roman" w:cs="Times New Roman"/>
          <w:i/>
        </w:rPr>
        <w:t>].</w:t>
      </w:r>
    </w:p>
    <w:p w14:paraId="15D4B8C9" w14:textId="3DBA2A0A" w:rsidR="00F8463E" w:rsidRPr="0090178A" w:rsidRDefault="00A26125" w:rsidP="00F8463E">
      <w:pPr>
        <w:spacing w:before="60" w:after="60"/>
        <w:jc w:val="center"/>
        <w:rPr>
          <w:rFonts w:eastAsia="Times New Roman"/>
          <w:color w:val="000000"/>
          <w:sz w:val="27"/>
          <w:szCs w:val="27"/>
          <w:lang w:eastAsia="pt-BR"/>
        </w:rPr>
      </w:pPr>
      <w:r w:rsidRPr="0090178A">
        <w:rPr>
          <w:rFonts w:eastAsia="Times New Roman"/>
          <w:b/>
          <w:bCs/>
          <w:color w:val="000000"/>
          <w:lang w:eastAsia="pt-BR"/>
        </w:rPr>
        <w:t xml:space="preserve"> </w:t>
      </w:r>
    </w:p>
    <w:tbl>
      <w:tblPr>
        <w:tblW w:w="5000" w:type="pct"/>
        <w:jc w:val="center"/>
        <w:tblCellMar>
          <w:left w:w="0" w:type="dxa"/>
          <w:right w:w="0" w:type="dxa"/>
        </w:tblCellMar>
        <w:tblLook w:val="04A0" w:firstRow="1" w:lastRow="0" w:firstColumn="1" w:lastColumn="0" w:noHBand="0" w:noVBand="1"/>
      </w:tblPr>
      <w:tblGrid>
        <w:gridCol w:w="1617"/>
        <w:gridCol w:w="6857"/>
      </w:tblGrid>
      <w:tr w:rsidR="00F8463E" w:rsidRPr="0090178A" w14:paraId="4C775EA7" w14:textId="77777777" w:rsidTr="00C83E8A">
        <w:trPr>
          <w:jc w:val="center"/>
        </w:trPr>
        <w:tc>
          <w:tcPr>
            <w:tcW w:w="5000" w:type="pct"/>
            <w:gridSpan w:val="2"/>
            <w:tcBorders>
              <w:top w:val="double" w:sz="4"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1CC1A8D9" w14:textId="1FCE8E92" w:rsidR="00F8463E" w:rsidRPr="0090178A" w:rsidRDefault="00F8463E" w:rsidP="00F8463E">
            <w:pPr>
              <w:spacing w:before="60" w:after="60"/>
              <w:jc w:val="center"/>
              <w:rPr>
                <w:rFonts w:eastAsia="Times New Roman"/>
                <w:lang w:eastAsia="pt-BR"/>
              </w:rPr>
            </w:pPr>
            <w:r w:rsidRPr="0090178A">
              <w:rPr>
                <w:rFonts w:eastAsia="Times New Roman"/>
                <w:b/>
                <w:bCs/>
                <w:sz w:val="28"/>
                <w:szCs w:val="28"/>
                <w:lang w:eastAsia="pt-BR"/>
              </w:rPr>
              <w:t>A.</w:t>
            </w:r>
            <w:r w:rsidR="00A26125" w:rsidRPr="0090178A">
              <w:rPr>
                <w:rFonts w:eastAsia="Times New Roman"/>
                <w:b/>
                <w:bCs/>
                <w:sz w:val="28"/>
                <w:szCs w:val="28"/>
                <w:lang w:eastAsia="pt-BR"/>
              </w:rPr>
              <w:t xml:space="preserve"> </w:t>
            </w:r>
            <w:r w:rsidRPr="0090178A">
              <w:rPr>
                <w:rFonts w:eastAsia="Times New Roman"/>
                <w:b/>
                <w:bCs/>
                <w:sz w:val="28"/>
                <w:szCs w:val="28"/>
                <w:lang w:eastAsia="pt-BR"/>
              </w:rPr>
              <w:t>Aspectos</w:t>
            </w:r>
            <w:r w:rsidR="00A26125" w:rsidRPr="0090178A">
              <w:rPr>
                <w:rFonts w:eastAsia="Times New Roman"/>
                <w:b/>
                <w:bCs/>
                <w:sz w:val="28"/>
                <w:szCs w:val="28"/>
                <w:lang w:eastAsia="pt-BR"/>
              </w:rPr>
              <w:t xml:space="preserve"> </w:t>
            </w:r>
            <w:r w:rsidRPr="0090178A">
              <w:rPr>
                <w:rFonts w:eastAsia="Times New Roman"/>
                <w:b/>
                <w:bCs/>
                <w:sz w:val="28"/>
                <w:szCs w:val="28"/>
                <w:lang w:eastAsia="pt-BR"/>
              </w:rPr>
              <w:t>Gerais</w:t>
            </w:r>
          </w:p>
        </w:tc>
      </w:tr>
      <w:tr w:rsidR="00F8463E" w:rsidRPr="0090178A" w14:paraId="1C977E85"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A7713FF" w14:textId="6F7157A9"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6F11A28B" w14:textId="77777777" w:rsidR="001D4E9A" w:rsidRPr="0090178A" w:rsidRDefault="001D4E9A" w:rsidP="001D4E9A">
            <w:pPr>
              <w:tabs>
                <w:tab w:val="right" w:pos="7272"/>
              </w:tabs>
              <w:spacing w:before="160" w:after="160"/>
              <w:jc w:val="both"/>
              <w:rPr>
                <w:b/>
                <w:bCs/>
                <w:i/>
              </w:rPr>
            </w:pPr>
            <w:r w:rsidRPr="0090178A">
              <w:rPr>
                <w:bCs/>
                <w:iCs/>
              </w:rPr>
              <w:t xml:space="preserve">O número de referência da Licitação é: </w:t>
            </w:r>
            <w:r w:rsidRPr="0090178A">
              <w:rPr>
                <w:b/>
                <w:bCs/>
                <w:i/>
                <w:iCs/>
              </w:rPr>
              <w:t>[</w:t>
            </w:r>
            <w:r w:rsidRPr="0090178A">
              <w:rPr>
                <w:b/>
                <w:bCs/>
                <w:i/>
              </w:rPr>
              <w:t>indicar o número de referência da Solicitação de Ofertas]</w:t>
            </w:r>
          </w:p>
          <w:p w14:paraId="12959932" w14:textId="77777777" w:rsidR="001D4E9A" w:rsidRPr="0090178A" w:rsidRDefault="001D4E9A" w:rsidP="001D4E9A">
            <w:pPr>
              <w:tabs>
                <w:tab w:val="right" w:pos="7272"/>
              </w:tabs>
              <w:spacing w:before="160" w:after="160"/>
              <w:jc w:val="both"/>
              <w:rPr>
                <w:bCs/>
                <w:iCs/>
              </w:rPr>
            </w:pPr>
            <w:r w:rsidRPr="0090178A">
              <w:rPr>
                <w:bCs/>
                <w:iCs/>
              </w:rPr>
              <w:t xml:space="preserve">O Contratante é: </w:t>
            </w:r>
            <w:r w:rsidRPr="0090178A">
              <w:rPr>
                <w:b/>
                <w:bCs/>
                <w:i/>
              </w:rPr>
              <w:t>[inserir nome do Contratante]</w:t>
            </w:r>
          </w:p>
          <w:p w14:paraId="1022DFD2" w14:textId="77777777" w:rsidR="001D4E9A" w:rsidRPr="0090178A" w:rsidRDefault="001D4E9A" w:rsidP="001D4E9A">
            <w:pPr>
              <w:tabs>
                <w:tab w:val="right" w:pos="7272"/>
              </w:tabs>
              <w:spacing w:before="160" w:after="160"/>
              <w:jc w:val="both"/>
              <w:rPr>
                <w:b/>
                <w:bCs/>
                <w:iCs/>
              </w:rPr>
            </w:pPr>
            <w:r w:rsidRPr="0090178A">
              <w:rPr>
                <w:bCs/>
                <w:iCs/>
              </w:rPr>
              <w:t xml:space="preserve">O nome da Licitação é: </w:t>
            </w:r>
            <w:r w:rsidRPr="0090178A">
              <w:rPr>
                <w:b/>
                <w:bCs/>
                <w:i/>
              </w:rPr>
              <w:t>[inserir o nome da Licitação]</w:t>
            </w:r>
          </w:p>
          <w:p w14:paraId="09765B41" w14:textId="73BE8A44" w:rsidR="00F8463E" w:rsidRPr="0090178A" w:rsidRDefault="001D4E9A" w:rsidP="001D4E9A">
            <w:pPr>
              <w:spacing w:before="160" w:after="160"/>
              <w:rPr>
                <w:rFonts w:eastAsia="Times New Roman"/>
                <w:lang w:eastAsia="pt-BR"/>
              </w:rPr>
            </w:pPr>
            <w:r w:rsidRPr="0090178A">
              <w:rPr>
                <w:bCs/>
                <w:iCs/>
              </w:rPr>
              <w:t xml:space="preserve">Serviços de Operação de Obras </w:t>
            </w:r>
            <w:r w:rsidRPr="0090178A">
              <w:rPr>
                <w:b/>
                <w:bCs/>
                <w:i/>
              </w:rPr>
              <w:t xml:space="preserve">[INSERIR </w:t>
            </w:r>
            <w:r w:rsidR="00256B65" w:rsidRPr="0090178A">
              <w:rPr>
                <w:b/>
                <w:bCs/>
                <w:i/>
              </w:rPr>
              <w:t>“</w:t>
            </w:r>
            <w:r w:rsidRPr="0090178A">
              <w:rPr>
                <w:b/>
                <w:bCs/>
                <w:i/>
              </w:rPr>
              <w:t>é</w:t>
            </w:r>
            <w:r w:rsidR="00256B65" w:rsidRPr="0090178A">
              <w:rPr>
                <w:b/>
                <w:bCs/>
                <w:i/>
              </w:rPr>
              <w:t>”</w:t>
            </w:r>
            <w:r w:rsidRPr="0090178A">
              <w:rPr>
                <w:b/>
                <w:bCs/>
                <w:i/>
              </w:rPr>
              <w:t xml:space="preserve"> ou </w:t>
            </w:r>
            <w:r w:rsidR="00256B65" w:rsidRPr="0090178A">
              <w:rPr>
                <w:b/>
                <w:bCs/>
                <w:i/>
              </w:rPr>
              <w:t>“</w:t>
            </w:r>
            <w:r w:rsidRPr="0090178A">
              <w:rPr>
                <w:b/>
                <w:bCs/>
                <w:i/>
              </w:rPr>
              <w:t>não é</w:t>
            </w:r>
            <w:r w:rsidR="00256B65" w:rsidRPr="0090178A">
              <w:rPr>
                <w:b/>
                <w:bCs/>
                <w:i/>
              </w:rPr>
              <w:t>”</w:t>
            </w:r>
            <w:r w:rsidRPr="0090178A">
              <w:rPr>
                <w:b/>
                <w:bCs/>
                <w:i/>
              </w:rPr>
              <w:t>]</w:t>
            </w:r>
            <w:r w:rsidRPr="0090178A">
              <w:rPr>
                <w:bCs/>
                <w:iCs/>
              </w:rPr>
              <w:t xml:space="preserve"> ____ um Requisito do contrato.</w:t>
            </w:r>
          </w:p>
        </w:tc>
      </w:tr>
      <w:tr w:rsidR="00F8463E" w:rsidRPr="0090178A" w14:paraId="22E71FCB"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ADD66BD" w14:textId="5228C966"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1ABB6A3B" w14:textId="051E1B67" w:rsidR="00F8463E" w:rsidRPr="0090178A" w:rsidRDefault="001D4E9A" w:rsidP="00F8463E">
            <w:pPr>
              <w:spacing w:before="160" w:after="160"/>
              <w:jc w:val="both"/>
              <w:rPr>
                <w:rFonts w:eastAsia="Times New Roman"/>
                <w:lang w:eastAsia="pt-BR"/>
              </w:rPr>
            </w:pPr>
            <w:r w:rsidRPr="0090178A">
              <w:t xml:space="preserve">O número e identificação dos lotes (contratos) que integram este processo de Licitação é: </w:t>
            </w:r>
            <w:r w:rsidRPr="0090178A">
              <w:rPr>
                <w:b/>
                <w:i/>
              </w:rPr>
              <w:t>[</w:t>
            </w:r>
            <w:r w:rsidRPr="0090178A">
              <w:rPr>
                <w:b/>
                <w:i/>
                <w:iCs/>
              </w:rPr>
              <w:t>inserir o número e identificação dos lotes (contratos)]</w:t>
            </w:r>
          </w:p>
        </w:tc>
      </w:tr>
      <w:tr w:rsidR="00F8463E" w:rsidRPr="0090178A" w14:paraId="2CCE5C25"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7BB77BB" w14:textId="59300CB6"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1.3</w:t>
            </w:r>
          </w:p>
          <w:p w14:paraId="0DECF144" w14:textId="72C77780" w:rsidR="00F8463E" w:rsidRPr="0090178A" w:rsidRDefault="00F8463E" w:rsidP="00F8463E">
            <w:pPr>
              <w:spacing w:before="160" w:after="160"/>
              <w:rPr>
                <w:rFonts w:eastAsia="Times New Roman"/>
                <w:lang w:eastAsia="pt-BR"/>
              </w:rPr>
            </w:pPr>
            <w:r w:rsidRPr="0090178A">
              <w:rPr>
                <w:rFonts w:eastAsia="Times New Roman"/>
                <w:b/>
                <w:bCs/>
                <w:lang w:eastAsia="pt-BR"/>
              </w:rPr>
              <w:t>Sistema</w:t>
            </w:r>
            <w:r w:rsidR="00A26125" w:rsidRPr="0090178A">
              <w:rPr>
                <w:rFonts w:eastAsia="Times New Roman"/>
                <w:b/>
                <w:bCs/>
                <w:lang w:eastAsia="pt-BR"/>
              </w:rPr>
              <w:t xml:space="preserve"> </w:t>
            </w:r>
            <w:r w:rsidR="00337AB8" w:rsidRPr="0090178A">
              <w:rPr>
                <w:rFonts w:eastAsia="Times New Roman"/>
                <w:b/>
                <w:bCs/>
                <w:lang w:eastAsia="pt-BR"/>
              </w:rPr>
              <w:t>Eletrônic</w:t>
            </w:r>
            <w:r w:rsidR="00B07F11" w:rsidRPr="0090178A">
              <w:rPr>
                <w:rFonts w:eastAsia="Times New Roman"/>
                <w:b/>
                <w:bCs/>
                <w:lang w:eastAsia="pt-BR"/>
              </w:rPr>
              <w:t>o</w:t>
            </w:r>
            <w:r w:rsidR="00337AB8" w:rsidRPr="0090178A">
              <w:rPr>
                <w:rFonts w:eastAsia="Times New Roman"/>
                <w:b/>
                <w:bCs/>
                <w:lang w:eastAsia="pt-BR"/>
              </w:rPr>
              <w:t xml:space="preserve"> </w:t>
            </w:r>
            <w:r w:rsidRPr="0090178A">
              <w:rPr>
                <w:rFonts w:eastAsia="Times New Roman"/>
                <w:b/>
                <w:bCs/>
                <w:lang w:eastAsia="pt-BR"/>
              </w:rPr>
              <w:t>de</w:t>
            </w:r>
            <w:r w:rsidR="00A26125" w:rsidRPr="0090178A">
              <w:rPr>
                <w:rFonts w:eastAsia="Times New Roman"/>
                <w:b/>
                <w:bCs/>
                <w:lang w:eastAsia="pt-BR"/>
              </w:rPr>
              <w:t xml:space="preserve"> </w:t>
            </w:r>
            <w:r w:rsidRPr="0090178A">
              <w:rPr>
                <w:rFonts w:eastAsia="Times New Roman"/>
                <w:b/>
                <w:bCs/>
                <w:lang w:eastAsia="pt-BR"/>
              </w:rPr>
              <w:t>Aquisiç</w:t>
            </w:r>
            <w:r w:rsidR="00337AB8" w:rsidRPr="0090178A">
              <w:rPr>
                <w:rFonts w:eastAsia="Times New Roman"/>
                <w:b/>
                <w:bCs/>
                <w:lang w:eastAsia="pt-BR"/>
              </w:rPr>
              <w:t>ões</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370DD402" w14:textId="6D2B1506" w:rsidR="004626C5" w:rsidRPr="0090178A" w:rsidRDefault="004626C5" w:rsidP="004626C5">
            <w:pPr>
              <w:tabs>
                <w:tab w:val="right" w:pos="7272"/>
              </w:tabs>
              <w:spacing w:before="60" w:after="60"/>
              <w:jc w:val="both"/>
              <w:rPr>
                <w:bCs/>
              </w:rPr>
            </w:pPr>
            <w:r w:rsidRPr="0090178A">
              <w:rPr>
                <w:bCs/>
              </w:rPr>
              <w:t xml:space="preserve">O Contratante </w:t>
            </w:r>
            <w:r w:rsidRPr="0090178A">
              <w:rPr>
                <w:b/>
              </w:rPr>
              <w:t>[</w:t>
            </w:r>
            <w:r w:rsidRPr="0090178A">
              <w:rPr>
                <w:b/>
                <w:i/>
                <w:iCs/>
              </w:rPr>
              <w:t xml:space="preserve">inserir </w:t>
            </w:r>
            <w:r w:rsidR="00256B65" w:rsidRPr="0090178A">
              <w:rPr>
                <w:b/>
                <w:i/>
                <w:iCs/>
              </w:rPr>
              <w:t>“</w:t>
            </w:r>
            <w:r w:rsidRPr="0090178A">
              <w:rPr>
                <w:b/>
                <w:i/>
                <w:iCs/>
              </w:rPr>
              <w:t>usará um</w:t>
            </w:r>
            <w:r w:rsidR="00256B65" w:rsidRPr="0090178A">
              <w:rPr>
                <w:b/>
                <w:i/>
                <w:iCs/>
              </w:rPr>
              <w:t>”</w:t>
            </w:r>
            <w:r w:rsidRPr="0090178A">
              <w:rPr>
                <w:b/>
                <w:i/>
                <w:iCs/>
              </w:rPr>
              <w:t xml:space="preserve"> ou </w:t>
            </w:r>
            <w:r w:rsidR="00256B65" w:rsidRPr="0090178A">
              <w:rPr>
                <w:b/>
                <w:i/>
                <w:iCs/>
              </w:rPr>
              <w:t>“</w:t>
            </w:r>
            <w:r w:rsidRPr="0090178A">
              <w:rPr>
                <w:b/>
                <w:i/>
                <w:iCs/>
              </w:rPr>
              <w:t>não usará nenhum</w:t>
            </w:r>
            <w:r w:rsidR="00256B65" w:rsidRPr="0090178A">
              <w:rPr>
                <w:b/>
                <w:i/>
                <w:iCs/>
              </w:rPr>
              <w:t>”</w:t>
            </w:r>
            <w:r w:rsidRPr="0090178A">
              <w:rPr>
                <w:b/>
                <w:i/>
                <w:iCs/>
              </w:rPr>
              <w:t>]</w:t>
            </w:r>
            <w:r w:rsidRPr="0090178A">
              <w:rPr>
                <w:bCs/>
              </w:rPr>
              <w:t xml:space="preserve"> sistema eletrônico de aqu</w:t>
            </w:r>
            <w:r w:rsidR="00B07F11" w:rsidRPr="0090178A">
              <w:rPr>
                <w:bCs/>
              </w:rPr>
              <w:t>i</w:t>
            </w:r>
            <w:r w:rsidRPr="0090178A">
              <w:rPr>
                <w:bCs/>
              </w:rPr>
              <w:t>sição para gerenciar esta Solicitação de Ofertas (SO).</w:t>
            </w:r>
          </w:p>
          <w:p w14:paraId="288B1CDB" w14:textId="77777777" w:rsidR="004626C5" w:rsidRPr="0090178A" w:rsidRDefault="004626C5" w:rsidP="004626C5">
            <w:pPr>
              <w:spacing w:before="120"/>
              <w:jc w:val="both"/>
              <w:rPr>
                <w:b/>
                <w:i/>
                <w:iCs/>
              </w:rPr>
            </w:pPr>
            <w:r w:rsidRPr="0090178A">
              <w:rPr>
                <w:b/>
                <w:i/>
                <w:iCs/>
              </w:rPr>
              <w:t>[</w:t>
            </w:r>
            <w:r w:rsidRPr="0090178A">
              <w:rPr>
                <w:b/>
                <w:i/>
              </w:rPr>
              <w:t>No caso de utilização do sistema eletrônico, inserir</w:t>
            </w:r>
            <w:r w:rsidRPr="0090178A">
              <w:rPr>
                <w:b/>
                <w:i/>
                <w:iCs/>
              </w:rPr>
              <w:t xml:space="preserve"> o nome do sistema e o seu endereço eletrônico, </w:t>
            </w:r>
            <w:r w:rsidRPr="0090178A">
              <w:rPr>
                <w:b/>
                <w:iCs/>
              </w:rPr>
              <w:t>URL ou link</w:t>
            </w:r>
            <w:r w:rsidRPr="0090178A">
              <w:rPr>
                <w:b/>
                <w:i/>
                <w:iCs/>
              </w:rPr>
              <w:t xml:space="preserve">; caso contrário, excluir esse texto e o seguinte:] </w:t>
            </w:r>
          </w:p>
          <w:p w14:paraId="585AC1EC" w14:textId="6C3841A5" w:rsidR="00F8463E" w:rsidRPr="0090178A" w:rsidRDefault="004626C5" w:rsidP="004626C5">
            <w:pPr>
              <w:spacing w:before="60" w:after="60"/>
              <w:ind w:left="89"/>
              <w:jc w:val="both"/>
              <w:rPr>
                <w:rFonts w:eastAsia="Times New Roman"/>
                <w:lang w:eastAsia="pt-BR"/>
              </w:rPr>
            </w:pPr>
            <w:r w:rsidRPr="0090178A">
              <w:rPr>
                <w:bCs/>
              </w:rPr>
              <w:t>O sistema eletrônico de aquisição será usado para gerenciar os seguintes aspectos do processo de aquisição:</w:t>
            </w:r>
            <w:r w:rsidRPr="0090178A">
              <w:rPr>
                <w:b/>
              </w:rPr>
              <w:t xml:space="preserve"> </w:t>
            </w:r>
            <w:r w:rsidR="00705EB9" w:rsidRPr="0090178A">
              <w:rPr>
                <w:b/>
                <w:i/>
                <w:iCs/>
              </w:rPr>
              <w:t xml:space="preserve">[indique aspectos, tais como, a emissão do </w:t>
            </w:r>
            <w:r w:rsidR="00F100E6" w:rsidRPr="0090178A">
              <w:rPr>
                <w:b/>
                <w:i/>
                <w:iCs/>
              </w:rPr>
              <w:t>D</w:t>
            </w:r>
            <w:r w:rsidR="00705EB9" w:rsidRPr="0090178A">
              <w:rPr>
                <w:b/>
                <w:i/>
                <w:iCs/>
              </w:rPr>
              <w:t xml:space="preserve">ocumento de </w:t>
            </w:r>
            <w:r w:rsidR="00F100E6" w:rsidRPr="0090178A">
              <w:rPr>
                <w:b/>
                <w:i/>
                <w:iCs/>
              </w:rPr>
              <w:t>L</w:t>
            </w:r>
            <w:r w:rsidR="00705EB9" w:rsidRPr="0090178A">
              <w:rPr>
                <w:b/>
                <w:i/>
                <w:iCs/>
              </w:rPr>
              <w:t>icitação, aditivos ao Documento de Licitação, a apresentação das Ofertas, a abertura das Ofertas, etc.]</w:t>
            </w:r>
          </w:p>
        </w:tc>
      </w:tr>
      <w:tr w:rsidR="00F8463E" w:rsidRPr="0090178A" w14:paraId="3DBE9AA5"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3B1B004" w14:textId="6B50461E"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2.1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581A21B0" w14:textId="77777777" w:rsidR="002426D0" w:rsidRPr="0090178A" w:rsidRDefault="002426D0" w:rsidP="002426D0">
            <w:pPr>
              <w:tabs>
                <w:tab w:val="right" w:pos="7272"/>
              </w:tabs>
              <w:spacing w:before="60" w:after="60"/>
              <w:jc w:val="both"/>
              <w:rPr>
                <w:b/>
                <w:bCs/>
                <w:i/>
                <w:iCs/>
              </w:rPr>
            </w:pPr>
            <w:r w:rsidRPr="0090178A">
              <w:t xml:space="preserve">O Mutuário é: </w:t>
            </w:r>
            <w:r w:rsidRPr="0090178A">
              <w:rPr>
                <w:b/>
                <w:bCs/>
                <w:i/>
                <w:iCs/>
              </w:rPr>
              <w:t>[inserir o nome do Mutuário e uma declaração de sua relação com o Contratante, se distinta do Mutuário e se for necessário. Esta indicação deve corresponder com as informações fornecidas na SO]</w:t>
            </w:r>
          </w:p>
          <w:p w14:paraId="7D8B515F" w14:textId="2FDD9E8E" w:rsidR="002426D0" w:rsidRPr="0090178A" w:rsidRDefault="002426D0" w:rsidP="002426D0">
            <w:pPr>
              <w:tabs>
                <w:tab w:val="right" w:pos="7272"/>
              </w:tabs>
              <w:spacing w:before="60" w:after="60"/>
              <w:jc w:val="both"/>
            </w:pPr>
            <w:r w:rsidRPr="0090178A">
              <w:t xml:space="preserve">Valor do </w:t>
            </w:r>
            <w:r w:rsidR="00AA560F" w:rsidRPr="0090178A">
              <w:t>Acordo de Empréstimo</w:t>
            </w:r>
            <w:r w:rsidRPr="0090178A">
              <w:t xml:space="preserve"> ou Financiamento: </w:t>
            </w:r>
            <w:r w:rsidRPr="0090178A">
              <w:rPr>
                <w:b/>
                <w:bCs/>
                <w:i/>
                <w:iCs/>
              </w:rPr>
              <w:t>[inserir o equivalente em dólar americano, USD] _</w:t>
            </w:r>
            <w:r w:rsidRPr="0090178A">
              <w:t>___________________________</w:t>
            </w:r>
          </w:p>
          <w:p w14:paraId="7A2377FA" w14:textId="2BD0D86B" w:rsidR="00F8463E" w:rsidRPr="0090178A" w:rsidRDefault="002426D0" w:rsidP="002426D0">
            <w:pPr>
              <w:spacing w:before="60" w:after="60"/>
              <w:jc w:val="both"/>
              <w:rPr>
                <w:rFonts w:eastAsia="Times New Roman"/>
                <w:lang w:eastAsia="pt-BR"/>
              </w:rPr>
            </w:pPr>
            <w:r w:rsidRPr="0090178A">
              <w:t xml:space="preserve">O nome do Projeto é: </w:t>
            </w:r>
            <w:r w:rsidRPr="0090178A">
              <w:rPr>
                <w:b/>
                <w:i/>
              </w:rPr>
              <w:t>[</w:t>
            </w:r>
            <w:r w:rsidRPr="0090178A">
              <w:rPr>
                <w:b/>
                <w:i/>
                <w:iCs/>
              </w:rPr>
              <w:t>inserir o nome do Projeto</w:t>
            </w:r>
            <w:r w:rsidRPr="0090178A">
              <w:rPr>
                <w:b/>
                <w:i/>
              </w:rPr>
              <w:t>]</w:t>
            </w:r>
            <w:r w:rsidRPr="0090178A">
              <w:t xml:space="preserve"> </w:t>
            </w:r>
            <w:r w:rsidR="00B00A30" w:rsidRPr="0090178A">
              <w:t>Desenho</w:t>
            </w:r>
            <w:r w:rsidRPr="0090178A">
              <w:t xml:space="preserve"> e Construção de __________________________________________</w:t>
            </w:r>
          </w:p>
        </w:tc>
      </w:tr>
      <w:tr w:rsidR="00F8463E" w:rsidRPr="0090178A" w14:paraId="72321058" w14:textId="77777777" w:rsidTr="007743A4">
        <w:trPr>
          <w:trHeight w:val="805"/>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43F8A46" w14:textId="71DE829B" w:rsidR="00F8463E" w:rsidRPr="0090178A" w:rsidRDefault="00C83E8A" w:rsidP="00F8463E">
            <w:pPr>
              <w:spacing w:before="160" w:after="160"/>
              <w:rPr>
                <w:rFonts w:eastAsia="Times New Roman"/>
                <w:lang w:eastAsia="pt-BR"/>
              </w:rPr>
            </w:pPr>
            <w:r w:rsidRPr="0090178A">
              <w:rPr>
                <w:rFonts w:eastAsia="Times New Roman"/>
                <w:b/>
                <w:bCs/>
                <w:lang w:eastAsia="pt-BR"/>
              </w:rPr>
              <w:lastRenderedPageBreak/>
              <w:t>IAL</w:t>
            </w:r>
            <w:r w:rsidR="00C624B5" w:rsidRPr="0090178A">
              <w:rPr>
                <w:rFonts w:eastAsia="Times New Roman"/>
                <w:b/>
                <w:bCs/>
                <w:lang w:eastAsia="pt-BR"/>
              </w:rPr>
              <w:t xml:space="preserve"> </w:t>
            </w:r>
            <w:r w:rsidR="00F8463E" w:rsidRPr="0090178A">
              <w:rPr>
                <w:rFonts w:eastAsia="Times New Roman"/>
                <w:b/>
                <w:bCs/>
                <w:lang w:eastAsia="pt-BR"/>
              </w:rPr>
              <w:t>4.3</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24A89392" w14:textId="3AA265FD" w:rsidR="00F8463E" w:rsidRPr="0090178A" w:rsidRDefault="00FA0CF9" w:rsidP="00FA0CF9">
            <w:pPr>
              <w:tabs>
                <w:tab w:val="right" w:pos="7272"/>
              </w:tabs>
              <w:spacing w:before="60" w:after="60"/>
              <w:jc w:val="both"/>
              <w:rPr>
                <w:iCs/>
              </w:rPr>
            </w:pPr>
            <w:r w:rsidRPr="0090178A">
              <w:rPr>
                <w:rFonts w:eastAsia="Calibri"/>
              </w:rPr>
              <w:t xml:space="preserve">Informações sobre as empresas e indivíduos impedidos são fornecidas no </w:t>
            </w:r>
            <w:r w:rsidRPr="0090178A">
              <w:rPr>
                <w:rFonts w:eastAsia="Calibri"/>
                <w:i/>
              </w:rPr>
              <w:t>website</w:t>
            </w:r>
            <w:r w:rsidRPr="0090178A">
              <w:rPr>
                <w:rFonts w:eastAsia="Calibri"/>
              </w:rPr>
              <w:t xml:space="preserve"> do Banco (www.iadb.org/integridad)</w:t>
            </w:r>
          </w:p>
        </w:tc>
      </w:tr>
      <w:tr w:rsidR="00F8463E" w:rsidRPr="0090178A" w14:paraId="611B6632" w14:textId="77777777" w:rsidTr="007743A4">
        <w:trPr>
          <w:trHeight w:val="805"/>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5A9E4AD" w14:textId="1F438B08"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4.4</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61B6791E" w14:textId="16961F16" w:rsidR="00F8463E" w:rsidRPr="0090178A" w:rsidRDefault="00F8463E" w:rsidP="00F8463E">
            <w:pPr>
              <w:spacing w:before="60" w:after="60"/>
              <w:jc w:val="both"/>
              <w:rPr>
                <w:rFonts w:eastAsia="Times New Roman"/>
                <w:lang w:eastAsia="pt-BR"/>
              </w:rPr>
            </w:pPr>
            <w:r w:rsidRPr="0090178A">
              <w:rPr>
                <w:rFonts w:eastAsia="Times New Roman"/>
                <w:b/>
                <w:bCs/>
                <w:i/>
                <w:iCs/>
                <w:lang w:eastAsia="pt-BR"/>
              </w:rPr>
              <w:t>[Exclua</w:t>
            </w:r>
            <w:r w:rsidR="00A26125" w:rsidRPr="0090178A">
              <w:rPr>
                <w:rFonts w:eastAsia="Times New Roman"/>
                <w:b/>
                <w:bCs/>
                <w:i/>
                <w:iCs/>
                <w:lang w:eastAsia="pt-BR"/>
              </w:rPr>
              <w:t xml:space="preserve"> </w:t>
            </w:r>
            <w:r w:rsidRPr="0090178A">
              <w:rPr>
                <w:rFonts w:eastAsia="Times New Roman"/>
                <w:b/>
                <w:bCs/>
                <w:i/>
                <w:iCs/>
                <w:lang w:eastAsia="pt-BR"/>
              </w:rPr>
              <w:t>se</w:t>
            </w:r>
            <w:r w:rsidR="00A26125" w:rsidRPr="0090178A">
              <w:rPr>
                <w:rFonts w:eastAsia="Times New Roman"/>
                <w:b/>
                <w:bCs/>
                <w:i/>
                <w:iCs/>
                <w:lang w:eastAsia="pt-BR"/>
              </w:rPr>
              <w:t xml:space="preserve"> </w:t>
            </w:r>
            <w:r w:rsidRPr="0090178A">
              <w:rPr>
                <w:rFonts w:eastAsia="Times New Roman"/>
                <w:b/>
                <w:bCs/>
                <w:i/>
                <w:iCs/>
                <w:lang w:eastAsia="pt-BR"/>
              </w:rPr>
              <w:t>não</w:t>
            </w:r>
            <w:r w:rsidR="00A26125" w:rsidRPr="0090178A">
              <w:rPr>
                <w:rFonts w:eastAsia="Times New Roman"/>
                <w:b/>
                <w:bCs/>
                <w:i/>
                <w:iCs/>
                <w:lang w:eastAsia="pt-BR"/>
              </w:rPr>
              <w:t xml:space="preserve"> </w:t>
            </w:r>
            <w:r w:rsidRPr="0090178A">
              <w:rPr>
                <w:rFonts w:eastAsia="Times New Roman"/>
                <w:b/>
                <w:bCs/>
                <w:i/>
                <w:iCs/>
                <w:lang w:eastAsia="pt-BR"/>
              </w:rPr>
              <w:t>houver</w:t>
            </w:r>
            <w:r w:rsidR="00A26125" w:rsidRPr="0090178A">
              <w:rPr>
                <w:rFonts w:eastAsia="Times New Roman"/>
                <w:b/>
                <w:bCs/>
                <w:i/>
                <w:iCs/>
                <w:lang w:eastAsia="pt-BR"/>
              </w:rPr>
              <w:t xml:space="preserve"> </w:t>
            </w:r>
            <w:r w:rsidRPr="0090178A">
              <w:rPr>
                <w:rFonts w:eastAsia="Times New Roman"/>
                <w:b/>
                <w:bCs/>
                <w:i/>
                <w:iCs/>
                <w:lang w:eastAsia="pt-BR"/>
              </w:rPr>
              <w:t>limite]</w:t>
            </w:r>
          </w:p>
          <w:p w14:paraId="3C7EA20B" w14:textId="4291ADB4" w:rsidR="00F8463E" w:rsidRPr="0090178A" w:rsidRDefault="00F8463E">
            <w:pPr>
              <w:spacing w:before="60" w:after="60"/>
              <w:jc w:val="both"/>
              <w:rPr>
                <w:rFonts w:eastAsia="Times New Roman"/>
                <w:lang w:eastAsia="pt-BR"/>
              </w:rPr>
            </w:pP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número</w:t>
            </w:r>
            <w:r w:rsidR="00A26125" w:rsidRPr="0090178A">
              <w:rPr>
                <w:rFonts w:eastAsia="Times New Roman"/>
                <w:lang w:eastAsia="pt-BR"/>
              </w:rPr>
              <w:t xml:space="preserve"> </w:t>
            </w:r>
            <w:r w:rsidRPr="0090178A">
              <w:rPr>
                <w:rFonts w:eastAsia="Times New Roman"/>
                <w:lang w:eastAsia="pt-BR"/>
              </w:rPr>
              <w:t>máximo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membros</w:t>
            </w:r>
            <w:r w:rsidR="00A26125" w:rsidRPr="0090178A">
              <w:rPr>
                <w:rFonts w:eastAsia="Times New Roman"/>
                <w:lang w:eastAsia="pt-BR"/>
              </w:rPr>
              <w:t xml:space="preserve"> </w:t>
            </w:r>
            <w:r w:rsidRPr="0090178A">
              <w:rPr>
                <w:rFonts w:eastAsia="Times New Roman"/>
                <w:lang w:eastAsia="pt-BR"/>
              </w:rPr>
              <w:t>da</w:t>
            </w:r>
            <w:r w:rsidR="00A26125" w:rsidRPr="0090178A">
              <w:rPr>
                <w:rFonts w:eastAsia="Times New Roman"/>
                <w:lang w:eastAsia="pt-BR"/>
              </w:rPr>
              <w:t xml:space="preserve"> </w:t>
            </w:r>
            <w:r w:rsidR="00C771EB" w:rsidRPr="0090178A">
              <w:rPr>
                <w:rFonts w:eastAsia="Times New Roman"/>
                <w:lang w:eastAsia="pt-BR"/>
              </w:rPr>
              <w:t>ACS</w:t>
            </w:r>
            <w:r w:rsidR="00A26125" w:rsidRPr="0090178A">
              <w:rPr>
                <w:rFonts w:eastAsia="Times New Roman"/>
                <w:lang w:eastAsia="pt-BR"/>
              </w:rPr>
              <w:t xml:space="preserve"> </w:t>
            </w:r>
            <w:r w:rsidRPr="0090178A">
              <w:rPr>
                <w:rFonts w:eastAsia="Times New Roman"/>
                <w:lang w:eastAsia="pt-BR"/>
              </w:rPr>
              <w:t>será:</w:t>
            </w:r>
            <w:r w:rsidR="00A26125" w:rsidRPr="0090178A">
              <w:rPr>
                <w:rFonts w:eastAsia="Times New Roman"/>
                <w:lang w:eastAsia="pt-BR"/>
              </w:rPr>
              <w:t xml:space="preserve"> </w:t>
            </w:r>
            <w:r w:rsidRPr="0090178A">
              <w:rPr>
                <w:rFonts w:eastAsia="Times New Roman"/>
                <w:b/>
                <w:bCs/>
                <w:i/>
                <w:iCs/>
                <w:lang w:eastAsia="pt-BR"/>
              </w:rPr>
              <w:t>[inserir</w:t>
            </w:r>
            <w:r w:rsidR="00A26125" w:rsidRPr="0090178A">
              <w:rPr>
                <w:rFonts w:eastAsia="Times New Roman"/>
                <w:b/>
                <w:bCs/>
                <w:i/>
                <w:iCs/>
                <w:lang w:eastAsia="pt-BR"/>
              </w:rPr>
              <w:t xml:space="preserve"> </w:t>
            </w:r>
            <w:r w:rsidRPr="0090178A">
              <w:rPr>
                <w:rFonts w:eastAsia="Times New Roman"/>
                <w:b/>
                <w:bCs/>
                <w:i/>
                <w:iCs/>
                <w:lang w:eastAsia="pt-BR"/>
              </w:rPr>
              <w:t>um</w:t>
            </w:r>
            <w:r w:rsidR="00A26125" w:rsidRPr="0090178A">
              <w:rPr>
                <w:rFonts w:eastAsia="Times New Roman"/>
                <w:b/>
                <w:bCs/>
                <w:i/>
                <w:iCs/>
                <w:lang w:eastAsia="pt-BR"/>
              </w:rPr>
              <w:t xml:space="preserve"> </w:t>
            </w:r>
            <w:r w:rsidRPr="0090178A">
              <w:rPr>
                <w:rFonts w:eastAsia="Times New Roman"/>
                <w:b/>
                <w:bCs/>
                <w:i/>
                <w:iCs/>
                <w:lang w:eastAsia="pt-BR"/>
              </w:rPr>
              <w:t>número]</w:t>
            </w:r>
            <w:r w:rsidR="00A26125" w:rsidRPr="0090178A">
              <w:rPr>
                <w:rFonts w:eastAsia="Times New Roman"/>
                <w:b/>
                <w:bCs/>
                <w:i/>
                <w:iCs/>
                <w:lang w:eastAsia="pt-BR"/>
              </w:rPr>
              <w:t xml:space="preserve"> </w:t>
            </w:r>
            <w:r w:rsidRPr="0090178A">
              <w:rPr>
                <w:rFonts w:eastAsia="Times New Roman"/>
                <w:i/>
                <w:iCs/>
                <w:lang w:eastAsia="pt-BR"/>
              </w:rPr>
              <w:t>_______________</w:t>
            </w:r>
            <w:r w:rsidR="00A26125" w:rsidRPr="0090178A">
              <w:rPr>
                <w:rFonts w:eastAsia="Times New Roman"/>
                <w:lang w:eastAsia="pt-BR"/>
              </w:rPr>
              <w:t xml:space="preserve"> </w:t>
            </w:r>
          </w:p>
        </w:tc>
      </w:tr>
      <w:tr w:rsidR="00F8463E" w:rsidRPr="0090178A" w14:paraId="0DAD53DC" w14:textId="77777777" w:rsidTr="00C83E8A">
        <w:trPr>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732C8313" w14:textId="24236CBF" w:rsidR="00F8463E" w:rsidRPr="0090178A" w:rsidRDefault="00F8463E" w:rsidP="00F8463E">
            <w:pPr>
              <w:spacing w:before="120" w:after="120"/>
              <w:jc w:val="center"/>
              <w:rPr>
                <w:rFonts w:eastAsia="Times New Roman"/>
                <w:lang w:eastAsia="pt-BR"/>
              </w:rPr>
            </w:pPr>
            <w:r w:rsidRPr="0090178A">
              <w:rPr>
                <w:rFonts w:eastAsia="Times New Roman"/>
                <w:b/>
                <w:bCs/>
                <w:sz w:val="28"/>
                <w:szCs w:val="28"/>
                <w:lang w:eastAsia="pt-BR"/>
              </w:rPr>
              <w:t>B.</w:t>
            </w:r>
            <w:r w:rsidR="00A26125" w:rsidRPr="0090178A">
              <w:rPr>
                <w:rFonts w:eastAsia="Times New Roman"/>
                <w:b/>
                <w:bCs/>
                <w:sz w:val="28"/>
                <w:szCs w:val="28"/>
                <w:lang w:eastAsia="pt-BR"/>
              </w:rPr>
              <w:t xml:space="preserve"> </w:t>
            </w:r>
            <w:r w:rsidRPr="0090178A">
              <w:rPr>
                <w:rFonts w:eastAsia="Times New Roman"/>
                <w:b/>
                <w:bCs/>
                <w:sz w:val="28"/>
                <w:szCs w:val="28"/>
                <w:lang w:eastAsia="pt-BR"/>
              </w:rPr>
              <w:t>Conteúdo</w:t>
            </w:r>
            <w:r w:rsidR="00A26125" w:rsidRPr="0090178A">
              <w:rPr>
                <w:rFonts w:eastAsia="Times New Roman"/>
                <w:b/>
                <w:bCs/>
                <w:sz w:val="28"/>
                <w:szCs w:val="28"/>
                <w:lang w:eastAsia="pt-BR"/>
              </w:rPr>
              <w:t xml:space="preserve"> </w:t>
            </w:r>
            <w:r w:rsidRPr="0090178A">
              <w:rPr>
                <w:rFonts w:eastAsia="Times New Roman"/>
                <w:b/>
                <w:bCs/>
                <w:sz w:val="28"/>
                <w:szCs w:val="28"/>
                <w:lang w:eastAsia="pt-BR"/>
              </w:rPr>
              <w:t>do</w:t>
            </w:r>
            <w:r w:rsidR="00A26125" w:rsidRPr="0090178A">
              <w:rPr>
                <w:rFonts w:eastAsia="Times New Roman"/>
                <w:b/>
                <w:bCs/>
                <w:sz w:val="28"/>
                <w:szCs w:val="28"/>
                <w:lang w:eastAsia="pt-BR"/>
              </w:rPr>
              <w:t xml:space="preserve"> </w:t>
            </w:r>
            <w:r w:rsidRPr="0090178A">
              <w:rPr>
                <w:rFonts w:eastAsia="Times New Roman"/>
                <w:b/>
                <w:bCs/>
                <w:sz w:val="28"/>
                <w:szCs w:val="28"/>
                <w:lang w:eastAsia="pt-BR"/>
              </w:rPr>
              <w:t>documento</w:t>
            </w:r>
            <w:r w:rsidR="00A26125" w:rsidRPr="0090178A">
              <w:rPr>
                <w:rFonts w:eastAsia="Times New Roman"/>
                <w:b/>
                <w:bCs/>
                <w:sz w:val="28"/>
                <w:szCs w:val="28"/>
                <w:lang w:eastAsia="pt-BR"/>
              </w:rPr>
              <w:t xml:space="preserve"> </w:t>
            </w:r>
            <w:r w:rsidRPr="0090178A">
              <w:rPr>
                <w:rFonts w:eastAsia="Times New Roman"/>
                <w:b/>
                <w:bCs/>
                <w:sz w:val="28"/>
                <w:szCs w:val="28"/>
                <w:lang w:eastAsia="pt-BR"/>
              </w:rPr>
              <w:t>de</w:t>
            </w:r>
            <w:r w:rsidR="00A26125" w:rsidRPr="0090178A">
              <w:rPr>
                <w:rFonts w:eastAsia="Times New Roman"/>
                <w:b/>
                <w:bCs/>
                <w:sz w:val="28"/>
                <w:szCs w:val="28"/>
                <w:lang w:eastAsia="pt-BR"/>
              </w:rPr>
              <w:t xml:space="preserve"> </w:t>
            </w:r>
            <w:r w:rsidRPr="0090178A">
              <w:rPr>
                <w:rFonts w:eastAsia="Times New Roman"/>
                <w:b/>
                <w:bCs/>
                <w:sz w:val="28"/>
                <w:szCs w:val="28"/>
                <w:lang w:eastAsia="pt-BR"/>
              </w:rPr>
              <w:t>licitação</w:t>
            </w:r>
          </w:p>
        </w:tc>
      </w:tr>
      <w:tr w:rsidR="00F8463E" w:rsidRPr="0090178A" w14:paraId="6FA32808"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D76DE63" w14:textId="69C1AB07"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6.2</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33877309" w14:textId="77777777" w:rsidR="00ED3211" w:rsidRPr="0090178A" w:rsidRDefault="00ED3211" w:rsidP="00ED3211">
            <w:pPr>
              <w:tabs>
                <w:tab w:val="right" w:pos="7254"/>
              </w:tabs>
              <w:spacing w:before="120" w:after="120"/>
              <w:jc w:val="both"/>
              <w:rPr>
                <w:b/>
                <w:bCs/>
                <w:i/>
                <w:iCs/>
              </w:rPr>
            </w:pPr>
            <w:r w:rsidRPr="0090178A">
              <w:rPr>
                <w:b/>
                <w:bCs/>
                <w:i/>
                <w:iCs/>
              </w:rPr>
              <w:t>[Excluir se não for aplicável]</w:t>
            </w:r>
          </w:p>
          <w:p w14:paraId="45913B77" w14:textId="57A4E7FC" w:rsidR="00F8463E" w:rsidRPr="0090178A" w:rsidRDefault="00ED3211" w:rsidP="00ED3211">
            <w:pPr>
              <w:spacing w:before="120" w:after="120"/>
              <w:jc w:val="both"/>
              <w:rPr>
                <w:rFonts w:eastAsia="Times New Roman"/>
                <w:lang w:eastAsia="pt-BR"/>
              </w:rPr>
            </w:pPr>
            <w:r w:rsidRPr="0090178A">
              <w:t xml:space="preserve">Não fazem parte do Documento de Licitação, os documentos, </w:t>
            </w:r>
            <w:r w:rsidR="000239A4" w:rsidRPr="0090178A">
              <w:t>desenhos técnicos,</w:t>
            </w:r>
            <w:r w:rsidRPr="0090178A">
              <w:t xml:space="preserve"> relatórios de cálculos, estudos básicos e outros materiais relativos ao projeto que o Contratante disponibiliza e coloca para consulta dos Licitantes pré-qualificados no </w:t>
            </w:r>
            <w:r w:rsidRPr="0090178A">
              <w:rPr>
                <w:b/>
                <w:i/>
              </w:rPr>
              <w:t>Data Room</w:t>
            </w:r>
            <w:r w:rsidRPr="0090178A">
              <w:t xml:space="preserve">. Detalhes sobre a localização e outras regulamentações relacionadas ao conteúdo e uso do </w:t>
            </w:r>
            <w:r w:rsidRPr="0090178A">
              <w:rPr>
                <w:b/>
                <w:i/>
              </w:rPr>
              <w:t>Data Room</w:t>
            </w:r>
            <w:r w:rsidRPr="0090178A">
              <w:t xml:space="preserve"> estão indicados no </w:t>
            </w:r>
            <w:r w:rsidRPr="0090178A">
              <w:rPr>
                <w:b/>
              </w:rPr>
              <w:t>Apêndice da Folha de Dados da Licitação.</w:t>
            </w:r>
          </w:p>
        </w:tc>
      </w:tr>
      <w:tr w:rsidR="00F8463E" w:rsidRPr="0090178A" w14:paraId="4A9F721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143B902" w14:textId="2A7EB47A"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7</w:t>
            </w:r>
            <w:r w:rsidR="00C624B5" w:rsidRPr="0090178A">
              <w:rPr>
                <w:rFonts w:eastAsia="Times New Roman"/>
                <w:b/>
                <w:bCs/>
                <w:lang w:eastAsia="pt-BR"/>
              </w:rPr>
              <w:t>.</w:t>
            </w:r>
            <w:r w:rsidR="00F8463E" w:rsidRPr="0090178A">
              <w:rPr>
                <w:rFonts w:eastAsia="Times New Roman"/>
                <w:b/>
                <w:bCs/>
                <w:lang w:eastAsia="pt-BR"/>
              </w:rPr>
              <w:t>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7E1D7689" w14:textId="11E67CBC" w:rsidR="00F8463E" w:rsidRPr="0090178A" w:rsidRDefault="00F8463E" w:rsidP="00F8463E">
            <w:pPr>
              <w:spacing w:before="120" w:after="120"/>
              <w:jc w:val="both"/>
              <w:rPr>
                <w:rFonts w:eastAsia="Times New Roman"/>
                <w:lang w:eastAsia="pt-BR"/>
              </w:rPr>
            </w:pPr>
            <w:r w:rsidRPr="0090178A">
              <w:rPr>
                <w:rFonts w:eastAsia="Times New Roman"/>
                <w:lang w:eastAsia="pt-BR"/>
              </w:rPr>
              <w:t>Apenas</w:t>
            </w:r>
            <w:r w:rsidR="00A26125" w:rsidRPr="0090178A">
              <w:rPr>
                <w:rFonts w:eastAsia="Times New Roman"/>
                <w:lang w:eastAsia="pt-BR"/>
              </w:rPr>
              <w:t xml:space="preserve"> </w:t>
            </w:r>
            <w:r w:rsidRPr="0090178A">
              <w:rPr>
                <w:rFonts w:eastAsia="Times New Roman"/>
                <w:lang w:eastAsia="pt-BR"/>
              </w:rPr>
              <w:t>para</w:t>
            </w:r>
            <w:r w:rsidR="00A26125" w:rsidRPr="0090178A">
              <w:rPr>
                <w:rFonts w:eastAsia="Times New Roman"/>
                <w:lang w:eastAsia="pt-BR"/>
              </w:rPr>
              <w:t xml:space="preserve"> </w:t>
            </w:r>
            <w:r w:rsidRPr="0090178A">
              <w:rPr>
                <w:rFonts w:eastAsia="Times New Roman"/>
                <w:b/>
                <w:bCs/>
                <w:u w:val="single"/>
                <w:lang w:eastAsia="pt-BR"/>
              </w:rPr>
              <w:t>fins</w:t>
            </w:r>
            <w:r w:rsidR="00A26125" w:rsidRPr="0090178A">
              <w:rPr>
                <w:rFonts w:eastAsia="Times New Roman"/>
                <w:b/>
                <w:bCs/>
                <w:u w:val="single"/>
                <w:lang w:eastAsia="pt-BR"/>
              </w:rPr>
              <w:t xml:space="preserve"> </w:t>
            </w:r>
            <w:r w:rsidRPr="0090178A">
              <w:rPr>
                <w:rFonts w:eastAsia="Times New Roman"/>
                <w:b/>
                <w:bCs/>
                <w:u w:val="single"/>
                <w:lang w:eastAsia="pt-BR"/>
              </w:rPr>
              <w:t>de</w:t>
            </w:r>
            <w:r w:rsidR="00A26125" w:rsidRPr="0090178A">
              <w:rPr>
                <w:rFonts w:eastAsia="Times New Roman"/>
                <w:b/>
                <w:bCs/>
                <w:u w:val="single"/>
                <w:lang w:eastAsia="pt-BR"/>
              </w:rPr>
              <w:t xml:space="preserve"> </w:t>
            </w:r>
            <w:r w:rsidRPr="0090178A">
              <w:rPr>
                <w:rFonts w:eastAsia="Times New Roman"/>
                <w:b/>
                <w:bCs/>
                <w:u w:val="single"/>
                <w:lang w:eastAsia="pt-BR"/>
              </w:rPr>
              <w:t>esclarecimento</w:t>
            </w:r>
            <w:r w:rsidR="00A26125" w:rsidRPr="0090178A">
              <w:rPr>
                <w:rFonts w:eastAsia="Times New Roman"/>
                <w:b/>
                <w:bCs/>
                <w:u w:val="single"/>
                <w:lang w:eastAsia="pt-BR"/>
              </w:rPr>
              <w:t xml:space="preserve"> </w:t>
            </w:r>
            <w:r w:rsidRPr="0090178A">
              <w:rPr>
                <w:rFonts w:eastAsia="Times New Roman"/>
                <w:b/>
                <w:bCs/>
                <w:u w:val="single"/>
                <w:lang w:eastAsia="pt-BR"/>
              </w:rPr>
              <w:t>do</w:t>
            </w:r>
            <w:r w:rsidR="00A26125" w:rsidRPr="0090178A">
              <w:rPr>
                <w:rFonts w:eastAsia="Times New Roman"/>
                <w:b/>
                <w:bCs/>
                <w:u w:val="single"/>
                <w:lang w:eastAsia="pt-BR"/>
              </w:rPr>
              <w:t xml:space="preserve"> </w:t>
            </w:r>
            <w:r w:rsidR="00ED3211" w:rsidRPr="0090178A">
              <w:rPr>
                <w:rFonts w:eastAsia="Times New Roman"/>
                <w:b/>
                <w:bCs/>
                <w:u w:val="single"/>
                <w:lang w:eastAsia="pt-BR"/>
              </w:rPr>
              <w:t>D</w:t>
            </w:r>
            <w:r w:rsidRPr="0090178A">
              <w:rPr>
                <w:rFonts w:eastAsia="Times New Roman"/>
                <w:b/>
                <w:bCs/>
                <w:u w:val="single"/>
                <w:lang w:eastAsia="pt-BR"/>
              </w:rPr>
              <w:t>ocumento</w:t>
            </w:r>
            <w:r w:rsidR="00A26125" w:rsidRPr="0090178A">
              <w:rPr>
                <w:rFonts w:eastAsia="Times New Roman"/>
                <w:b/>
                <w:bCs/>
                <w:u w:val="single"/>
                <w:lang w:eastAsia="pt-BR"/>
              </w:rPr>
              <w:t xml:space="preserve"> </w:t>
            </w:r>
            <w:r w:rsidRPr="0090178A">
              <w:rPr>
                <w:rFonts w:eastAsia="Times New Roman"/>
                <w:b/>
                <w:bCs/>
                <w:u w:val="single"/>
                <w:lang w:eastAsia="pt-BR"/>
              </w:rPr>
              <w:t>de</w:t>
            </w:r>
            <w:r w:rsidR="00A26125" w:rsidRPr="0090178A">
              <w:rPr>
                <w:rFonts w:eastAsia="Times New Roman"/>
                <w:b/>
                <w:bCs/>
                <w:u w:val="single"/>
                <w:lang w:eastAsia="pt-BR"/>
              </w:rPr>
              <w:t xml:space="preserve"> </w:t>
            </w:r>
            <w:r w:rsidR="00ED3211" w:rsidRPr="0090178A">
              <w:rPr>
                <w:rFonts w:eastAsia="Times New Roman"/>
                <w:b/>
                <w:bCs/>
                <w:u w:val="single"/>
                <w:lang w:eastAsia="pt-BR"/>
              </w:rPr>
              <w:t>L</w:t>
            </w:r>
            <w:r w:rsidRPr="0090178A">
              <w:rPr>
                <w:rFonts w:eastAsia="Times New Roman"/>
                <w:b/>
                <w:bCs/>
                <w:u w:val="single"/>
                <w:lang w:eastAsia="pt-BR"/>
              </w:rPr>
              <w:t>icitação</w:t>
            </w:r>
            <w:r w:rsidR="00593E84" w:rsidRPr="0090178A">
              <w:rPr>
                <w:rFonts w:eastAsia="Times New Roman"/>
                <w:b/>
                <w:bCs/>
                <w:u w:val="single"/>
                <w:lang w:eastAsia="pt-BR"/>
              </w:rPr>
              <w:t>,</w:t>
            </w:r>
            <w:r w:rsidR="00A26125" w:rsidRPr="0090178A">
              <w:rPr>
                <w:rFonts w:eastAsia="Times New Roman"/>
                <w:lang w:eastAsia="pt-BR"/>
              </w:rPr>
              <w:t xml:space="preserve"> </w:t>
            </w:r>
            <w:r w:rsidRPr="0090178A">
              <w:rPr>
                <w:rFonts w:eastAsia="Times New Roman"/>
                <w:lang w:eastAsia="pt-BR"/>
              </w:rPr>
              <w:t>o</w:t>
            </w:r>
            <w:r w:rsidR="00A26125" w:rsidRPr="0090178A">
              <w:rPr>
                <w:rFonts w:eastAsia="Times New Roman"/>
                <w:lang w:eastAsia="pt-BR"/>
              </w:rPr>
              <w:t xml:space="preserve"> </w:t>
            </w:r>
            <w:r w:rsidRPr="0090178A">
              <w:rPr>
                <w:rFonts w:eastAsia="Times New Roman"/>
                <w:lang w:eastAsia="pt-BR"/>
              </w:rPr>
              <w:t>endereço</w:t>
            </w:r>
            <w:r w:rsidR="00A26125" w:rsidRPr="0090178A">
              <w:rPr>
                <w:rFonts w:eastAsia="Times New Roman"/>
                <w:lang w:eastAsia="pt-BR"/>
              </w:rPr>
              <w:t xml:space="preserve"> </w:t>
            </w:r>
            <w:r w:rsidRPr="0090178A">
              <w:rPr>
                <w:rFonts w:eastAsia="Times New Roman"/>
                <w:lang w:eastAsia="pt-BR"/>
              </w:rPr>
              <w:t>d</w:t>
            </w:r>
            <w:r w:rsidR="00ED3211" w:rsidRPr="0090178A">
              <w:rPr>
                <w:rFonts w:eastAsia="Times New Roman"/>
                <w:lang w:eastAsia="pt-BR"/>
              </w:rPr>
              <w:t>o</w:t>
            </w:r>
            <w:r w:rsidR="00A26125" w:rsidRPr="0090178A">
              <w:rPr>
                <w:rFonts w:eastAsia="Times New Roman"/>
                <w:lang w:eastAsia="pt-BR"/>
              </w:rPr>
              <w:t xml:space="preserve"> </w:t>
            </w:r>
            <w:r w:rsidR="00A10341" w:rsidRPr="0090178A">
              <w:rPr>
                <w:rFonts w:eastAsia="Times New Roman"/>
                <w:lang w:eastAsia="pt-BR"/>
              </w:rPr>
              <w:t>Contratante</w:t>
            </w:r>
            <w:r w:rsidR="00A26125" w:rsidRPr="0090178A">
              <w:rPr>
                <w:rFonts w:eastAsia="Times New Roman"/>
                <w:lang w:eastAsia="pt-BR"/>
              </w:rPr>
              <w:t xml:space="preserve"> </w:t>
            </w:r>
            <w:r w:rsidRPr="0090178A">
              <w:rPr>
                <w:rFonts w:eastAsia="Times New Roman"/>
                <w:lang w:eastAsia="pt-BR"/>
              </w:rPr>
              <w:t>é:</w:t>
            </w:r>
          </w:p>
          <w:p w14:paraId="13E747CC" w14:textId="77777777" w:rsidR="00D6009A" w:rsidRPr="0090178A" w:rsidRDefault="00D6009A" w:rsidP="00D6009A">
            <w:pPr>
              <w:tabs>
                <w:tab w:val="right" w:pos="7254"/>
              </w:tabs>
              <w:spacing w:before="120"/>
              <w:jc w:val="both"/>
              <w:rPr>
                <w:b/>
                <w:i/>
              </w:rPr>
            </w:pPr>
            <w:r w:rsidRPr="0090178A">
              <w:rPr>
                <w:b/>
                <w:i/>
              </w:rPr>
              <w:t>[inserir as informações correspondentes solicitadas abaixo; este endereço pode ser o mesmo das IAL 22.1, na apresentação de Ofertas ou outro]</w:t>
            </w:r>
          </w:p>
          <w:p w14:paraId="785D6242" w14:textId="77777777" w:rsidR="00ED3211" w:rsidRPr="0090178A" w:rsidRDefault="00ED3211" w:rsidP="00ED3211">
            <w:pPr>
              <w:tabs>
                <w:tab w:val="right" w:pos="7254"/>
              </w:tabs>
              <w:spacing w:before="120"/>
              <w:jc w:val="both"/>
              <w:rPr>
                <w:i/>
              </w:rPr>
            </w:pPr>
            <w:r w:rsidRPr="0090178A">
              <w:t xml:space="preserve">Aos cuidados de: </w:t>
            </w:r>
            <w:r w:rsidRPr="0090178A">
              <w:rPr>
                <w:b/>
                <w:i/>
              </w:rPr>
              <w:t>[inserir o nome completo da pessoa, se aplicável</w:t>
            </w:r>
            <w:r w:rsidRPr="0090178A">
              <w:rPr>
                <w:i/>
              </w:rPr>
              <w:t>]</w:t>
            </w:r>
          </w:p>
          <w:p w14:paraId="318F7603" w14:textId="77777777" w:rsidR="00ED3211" w:rsidRPr="0090178A" w:rsidRDefault="00ED3211" w:rsidP="00ED3211">
            <w:pPr>
              <w:tabs>
                <w:tab w:val="right" w:pos="7254"/>
              </w:tabs>
              <w:spacing w:before="120"/>
              <w:jc w:val="both"/>
              <w:rPr>
                <w:i/>
              </w:rPr>
            </w:pPr>
            <w:r w:rsidRPr="0090178A">
              <w:t xml:space="preserve">Endereço: </w:t>
            </w:r>
            <w:r w:rsidRPr="0090178A">
              <w:rPr>
                <w:b/>
                <w:i/>
              </w:rPr>
              <w:t>[inserir a rua e o número]</w:t>
            </w:r>
          </w:p>
          <w:p w14:paraId="67AF2AA1" w14:textId="77777777" w:rsidR="00ED3211" w:rsidRPr="0090178A" w:rsidRDefault="00ED3211" w:rsidP="00ED3211">
            <w:pPr>
              <w:tabs>
                <w:tab w:val="right" w:pos="7254"/>
              </w:tabs>
              <w:spacing w:before="120"/>
              <w:jc w:val="both"/>
              <w:rPr>
                <w:i/>
              </w:rPr>
            </w:pPr>
            <w:r w:rsidRPr="0090178A">
              <w:t>Andar ou sala</w:t>
            </w:r>
            <w:r w:rsidRPr="0090178A">
              <w:rPr>
                <w:i/>
              </w:rPr>
              <w:t xml:space="preserve">: </w:t>
            </w:r>
            <w:r w:rsidRPr="0090178A">
              <w:rPr>
                <w:b/>
                <w:i/>
              </w:rPr>
              <w:t>[inserir o andar e o número da sala, se aplicável]</w:t>
            </w:r>
          </w:p>
          <w:p w14:paraId="46033EA6" w14:textId="77777777" w:rsidR="00ED3211" w:rsidRPr="0090178A" w:rsidRDefault="00ED3211" w:rsidP="00ED3211">
            <w:pPr>
              <w:tabs>
                <w:tab w:val="right" w:pos="7254"/>
              </w:tabs>
              <w:spacing w:before="120"/>
              <w:jc w:val="both"/>
              <w:rPr>
                <w:i/>
              </w:rPr>
            </w:pPr>
            <w:r w:rsidRPr="0090178A">
              <w:t>Cidade:</w:t>
            </w:r>
            <w:r w:rsidRPr="0090178A">
              <w:rPr>
                <w:i/>
              </w:rPr>
              <w:t xml:space="preserve"> </w:t>
            </w:r>
            <w:r w:rsidRPr="0090178A">
              <w:rPr>
                <w:b/>
                <w:i/>
              </w:rPr>
              <w:t>[inserir o nome da cidade</w:t>
            </w:r>
            <w:r w:rsidRPr="0090178A">
              <w:rPr>
                <w:i/>
              </w:rPr>
              <w:t>]</w:t>
            </w:r>
          </w:p>
          <w:p w14:paraId="0587502F" w14:textId="77777777" w:rsidR="00ED3211" w:rsidRPr="0090178A" w:rsidRDefault="00ED3211" w:rsidP="00ED3211">
            <w:pPr>
              <w:tabs>
                <w:tab w:val="right" w:pos="7254"/>
              </w:tabs>
              <w:spacing w:before="120"/>
              <w:jc w:val="both"/>
              <w:rPr>
                <w:i/>
              </w:rPr>
            </w:pPr>
            <w:r w:rsidRPr="0090178A">
              <w:t>CEP:</w:t>
            </w:r>
            <w:r w:rsidRPr="0090178A">
              <w:rPr>
                <w:i/>
              </w:rPr>
              <w:t xml:space="preserve"> </w:t>
            </w:r>
            <w:r w:rsidRPr="0090178A">
              <w:rPr>
                <w:b/>
                <w:i/>
              </w:rPr>
              <w:t>[inserir o CEP, se aplicável</w:t>
            </w:r>
            <w:r w:rsidRPr="0090178A">
              <w:rPr>
                <w:i/>
              </w:rPr>
              <w:t>]</w:t>
            </w:r>
          </w:p>
          <w:p w14:paraId="331BC170" w14:textId="77777777" w:rsidR="00ED3211" w:rsidRPr="0090178A" w:rsidRDefault="00ED3211" w:rsidP="00ED3211">
            <w:pPr>
              <w:tabs>
                <w:tab w:val="right" w:pos="7254"/>
              </w:tabs>
              <w:spacing w:before="120"/>
              <w:jc w:val="both"/>
              <w:rPr>
                <w:i/>
              </w:rPr>
            </w:pPr>
            <w:r w:rsidRPr="0090178A">
              <w:t xml:space="preserve">País: </w:t>
            </w:r>
            <w:r w:rsidRPr="0090178A">
              <w:rPr>
                <w:b/>
                <w:i/>
              </w:rPr>
              <w:t>[inserir o nome do país</w:t>
            </w:r>
            <w:r w:rsidRPr="0090178A">
              <w:rPr>
                <w:i/>
              </w:rPr>
              <w:t>]</w:t>
            </w:r>
          </w:p>
          <w:p w14:paraId="4AD8BF87" w14:textId="77777777" w:rsidR="00ED3211" w:rsidRPr="0090178A" w:rsidRDefault="00ED3211" w:rsidP="00ED3211">
            <w:pPr>
              <w:tabs>
                <w:tab w:val="right" w:pos="7254"/>
              </w:tabs>
              <w:spacing w:before="120"/>
              <w:jc w:val="both"/>
            </w:pPr>
            <w:r w:rsidRPr="0090178A">
              <w:t xml:space="preserve">Telefone: </w:t>
            </w:r>
            <w:r w:rsidRPr="0090178A">
              <w:rPr>
                <w:b/>
                <w:i/>
              </w:rPr>
              <w:t>[inserir o número do telefone, incluídos os códigos de área do país e da cidade]</w:t>
            </w:r>
          </w:p>
          <w:p w14:paraId="19040779" w14:textId="282298DF" w:rsidR="00F8463E" w:rsidRPr="0090178A" w:rsidRDefault="00ED3211" w:rsidP="00ED3211">
            <w:pPr>
              <w:spacing w:before="120" w:after="120"/>
              <w:jc w:val="both"/>
              <w:rPr>
                <w:rFonts w:eastAsia="Times New Roman"/>
                <w:lang w:eastAsia="pt-BR"/>
              </w:rPr>
            </w:pPr>
            <w:r w:rsidRPr="0090178A">
              <w:rPr>
                <w:iCs/>
              </w:rPr>
              <w:t xml:space="preserve">Endereço de e-mail: </w:t>
            </w:r>
            <w:r w:rsidRPr="0090178A">
              <w:rPr>
                <w:b/>
                <w:bCs/>
                <w:i/>
              </w:rPr>
              <w:t>[inserir o endereço de e-mail, se aplicável]</w:t>
            </w:r>
          </w:p>
        </w:tc>
      </w:tr>
      <w:tr w:rsidR="00F8463E" w:rsidRPr="0090178A" w14:paraId="75E53D66"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1E9B579" w14:textId="037F6D09"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7.1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53EFE16F" w14:textId="77777777" w:rsidR="00A10341" w:rsidRPr="0090178A" w:rsidRDefault="00A10341" w:rsidP="00A10341">
            <w:pPr>
              <w:tabs>
                <w:tab w:val="right" w:pos="7254"/>
              </w:tabs>
              <w:spacing w:before="120" w:after="120"/>
              <w:jc w:val="both"/>
            </w:pPr>
            <w:r w:rsidRPr="0090178A">
              <w:t xml:space="preserve">As solicitações de esclarecimento devem ser recebidas pelo Contratante no máximo em: </w:t>
            </w:r>
            <w:r w:rsidRPr="0090178A">
              <w:rPr>
                <w:b/>
                <w:i/>
              </w:rPr>
              <w:t>[</w:t>
            </w:r>
            <w:r w:rsidRPr="0090178A">
              <w:rPr>
                <w:b/>
                <w:i/>
                <w:iCs/>
              </w:rPr>
              <w:t>inserir número de dias</w:t>
            </w:r>
            <w:r w:rsidRPr="0090178A">
              <w:rPr>
                <w:b/>
                <w:i/>
              </w:rPr>
              <w:t>]</w:t>
            </w:r>
          </w:p>
          <w:p w14:paraId="0877C5A0" w14:textId="34A83EC9" w:rsidR="00F8463E" w:rsidRPr="0090178A" w:rsidRDefault="00A10341" w:rsidP="00A10341">
            <w:pPr>
              <w:spacing w:before="120" w:after="120"/>
              <w:jc w:val="both"/>
              <w:rPr>
                <w:rFonts w:eastAsia="Times New Roman"/>
                <w:lang w:eastAsia="pt-BR"/>
              </w:rPr>
            </w:pPr>
            <w:r w:rsidRPr="0090178A">
              <w:t xml:space="preserve">As respostas às consultas estarão disponíveis no </w:t>
            </w:r>
            <w:r w:rsidRPr="0090178A">
              <w:rPr>
                <w:i/>
              </w:rPr>
              <w:t>website</w:t>
            </w:r>
            <w:r w:rsidRPr="0090178A">
              <w:t xml:space="preserve">: </w:t>
            </w:r>
            <w:r w:rsidRPr="0090178A">
              <w:rPr>
                <w:b/>
                <w:i/>
                <w:iCs/>
              </w:rPr>
              <w:t xml:space="preserve">[se for o caso, inserir o de livre acesso onde serão publicadas as informações sobre o processo licitatório] </w:t>
            </w:r>
            <w:r w:rsidRPr="0090178A">
              <w:rPr>
                <w:i/>
                <w:iCs/>
              </w:rPr>
              <w:t>____________</w:t>
            </w:r>
          </w:p>
        </w:tc>
      </w:tr>
      <w:tr w:rsidR="00F8463E" w:rsidRPr="0090178A" w14:paraId="66F14D80"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6716DAF" w14:textId="5188EF07" w:rsidR="00F8463E" w:rsidRPr="0090178A" w:rsidRDefault="00C83E8A" w:rsidP="00F8463E">
            <w:pPr>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7.4</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714D8485" w14:textId="5CD292E8" w:rsidR="00A10341" w:rsidRPr="0090178A" w:rsidRDefault="00A10341" w:rsidP="00A10341">
            <w:pPr>
              <w:jc w:val="both"/>
            </w:pPr>
            <w:r w:rsidRPr="0090178A">
              <w:rPr>
                <w:i/>
              </w:rPr>
              <w:t>[</w:t>
            </w:r>
            <w:r w:rsidR="00256B65" w:rsidRPr="0090178A">
              <w:rPr>
                <w:b/>
                <w:bCs/>
                <w:i/>
                <w:iCs/>
              </w:rPr>
              <w:t>“</w:t>
            </w:r>
            <w:r w:rsidRPr="0090178A">
              <w:rPr>
                <w:b/>
                <w:bCs/>
                <w:i/>
                <w:iCs/>
              </w:rPr>
              <w:t>Será realizada</w:t>
            </w:r>
            <w:r w:rsidR="00256B65" w:rsidRPr="0090178A">
              <w:rPr>
                <w:b/>
                <w:bCs/>
                <w:i/>
                <w:iCs/>
              </w:rPr>
              <w:t>”</w:t>
            </w:r>
            <w:r w:rsidRPr="0090178A">
              <w:rPr>
                <w:b/>
                <w:bCs/>
                <w:i/>
                <w:iCs/>
              </w:rPr>
              <w:t xml:space="preserve"> ou </w:t>
            </w:r>
            <w:r w:rsidR="00256B65" w:rsidRPr="0090178A">
              <w:rPr>
                <w:b/>
                <w:bCs/>
                <w:i/>
                <w:iCs/>
              </w:rPr>
              <w:t>“</w:t>
            </w:r>
            <w:r w:rsidRPr="0090178A">
              <w:rPr>
                <w:b/>
                <w:bCs/>
                <w:i/>
                <w:iCs/>
              </w:rPr>
              <w:t>Não será realizada</w:t>
            </w:r>
            <w:r w:rsidR="00256B65" w:rsidRPr="0090178A">
              <w:rPr>
                <w:b/>
                <w:bCs/>
                <w:i/>
                <w:iCs/>
              </w:rPr>
              <w:t>”</w:t>
            </w:r>
            <w:r w:rsidRPr="0090178A">
              <w:rPr>
                <w:i/>
              </w:rPr>
              <w:t>]</w:t>
            </w:r>
            <w:r w:rsidRPr="0090178A">
              <w:t xml:space="preserve"> uma reunião prévia à apresentação das Ofertas </w:t>
            </w:r>
            <w:r w:rsidRPr="0090178A">
              <w:rPr>
                <w:b/>
                <w:i/>
              </w:rPr>
              <w:t>[na seguinte data, horário e local:]</w:t>
            </w:r>
          </w:p>
          <w:p w14:paraId="45E1C898" w14:textId="77777777" w:rsidR="00A10341" w:rsidRPr="0090178A" w:rsidRDefault="00A10341" w:rsidP="00A10341">
            <w:pPr>
              <w:jc w:val="both"/>
            </w:pPr>
          </w:p>
          <w:p w14:paraId="01D946D0" w14:textId="77777777" w:rsidR="00A10341" w:rsidRPr="0090178A" w:rsidRDefault="00A10341" w:rsidP="00A10341">
            <w:pPr>
              <w:jc w:val="both"/>
              <w:rPr>
                <w:b/>
                <w:bCs/>
                <w:i/>
                <w:iCs/>
              </w:rPr>
            </w:pPr>
            <w:r w:rsidRPr="0090178A">
              <w:rPr>
                <w:b/>
                <w:bCs/>
                <w:i/>
                <w:iCs/>
              </w:rPr>
              <w:t>[Excluir se não for aplicável]</w:t>
            </w:r>
          </w:p>
          <w:p w14:paraId="077E5A01" w14:textId="77777777" w:rsidR="00A10341" w:rsidRPr="0090178A" w:rsidRDefault="00A10341" w:rsidP="00A10341">
            <w:pPr>
              <w:jc w:val="both"/>
            </w:pPr>
          </w:p>
          <w:p w14:paraId="154F93F0" w14:textId="77777777" w:rsidR="00A10341" w:rsidRPr="0090178A" w:rsidRDefault="00A10341" w:rsidP="00A10341">
            <w:pPr>
              <w:jc w:val="both"/>
            </w:pPr>
            <w:r w:rsidRPr="0090178A">
              <w:t xml:space="preserve">Data: _______ </w:t>
            </w:r>
            <w:r w:rsidRPr="0090178A">
              <w:rPr>
                <w:b/>
                <w:i/>
              </w:rPr>
              <w:t>[inserir data da reunião prévia]</w:t>
            </w:r>
          </w:p>
          <w:p w14:paraId="28EB11CE" w14:textId="77777777" w:rsidR="00A10341" w:rsidRPr="0090178A" w:rsidRDefault="00A10341" w:rsidP="00A10341">
            <w:pPr>
              <w:jc w:val="both"/>
              <w:rPr>
                <w:i/>
              </w:rPr>
            </w:pPr>
            <w:r w:rsidRPr="0090178A">
              <w:t xml:space="preserve">Horário: ________ </w:t>
            </w:r>
            <w:r w:rsidRPr="0090178A">
              <w:rPr>
                <w:b/>
                <w:i/>
              </w:rPr>
              <w:t>[inserir horário da reunião prévia]</w:t>
            </w:r>
          </w:p>
          <w:p w14:paraId="5D16DC32" w14:textId="77777777" w:rsidR="00A10341" w:rsidRPr="0090178A" w:rsidRDefault="00A10341" w:rsidP="00A10341">
            <w:pPr>
              <w:jc w:val="both"/>
            </w:pPr>
            <w:r w:rsidRPr="0090178A">
              <w:lastRenderedPageBreak/>
              <w:t>Local: _______</w:t>
            </w:r>
            <w:r w:rsidRPr="0090178A">
              <w:rPr>
                <w:i/>
              </w:rPr>
              <w:t xml:space="preserve"> </w:t>
            </w:r>
            <w:r w:rsidRPr="0090178A">
              <w:rPr>
                <w:b/>
                <w:i/>
              </w:rPr>
              <w:t>[inserir endereço da reunião prévia]</w:t>
            </w:r>
          </w:p>
          <w:p w14:paraId="510A4FE1" w14:textId="77777777" w:rsidR="00A10341" w:rsidRPr="0090178A" w:rsidRDefault="00A10341" w:rsidP="00A10341">
            <w:pPr>
              <w:jc w:val="both"/>
            </w:pPr>
          </w:p>
          <w:p w14:paraId="13A74781" w14:textId="74577EDA" w:rsidR="00A10341" w:rsidRPr="0090178A" w:rsidRDefault="00A10341" w:rsidP="00A10341">
            <w:pPr>
              <w:jc w:val="both"/>
            </w:pPr>
            <w:r w:rsidRPr="0090178A">
              <w:t>[</w:t>
            </w:r>
            <w:r w:rsidRPr="0090178A">
              <w:rPr>
                <w:b/>
                <w:bCs/>
                <w:i/>
                <w:iCs/>
              </w:rPr>
              <w:t xml:space="preserve">Indique </w:t>
            </w:r>
            <w:r w:rsidR="00256B65" w:rsidRPr="0090178A">
              <w:rPr>
                <w:b/>
                <w:bCs/>
                <w:i/>
                <w:iCs/>
              </w:rPr>
              <w:t>“</w:t>
            </w:r>
            <w:r w:rsidRPr="0090178A">
              <w:rPr>
                <w:b/>
                <w:bCs/>
                <w:i/>
                <w:iCs/>
              </w:rPr>
              <w:t>Será organizada</w:t>
            </w:r>
            <w:r w:rsidR="00256B65" w:rsidRPr="0090178A">
              <w:rPr>
                <w:b/>
                <w:bCs/>
                <w:i/>
                <w:iCs/>
              </w:rPr>
              <w:t>”</w:t>
            </w:r>
            <w:r w:rsidRPr="0090178A">
              <w:rPr>
                <w:b/>
                <w:bCs/>
                <w:i/>
                <w:iCs/>
              </w:rPr>
              <w:t xml:space="preserve"> ou </w:t>
            </w:r>
            <w:r w:rsidR="00256B65" w:rsidRPr="0090178A">
              <w:rPr>
                <w:b/>
                <w:bCs/>
                <w:i/>
                <w:iCs/>
              </w:rPr>
              <w:t>“</w:t>
            </w:r>
            <w:r w:rsidRPr="0090178A">
              <w:rPr>
                <w:b/>
                <w:bCs/>
                <w:i/>
                <w:iCs/>
              </w:rPr>
              <w:t>Não será organizada</w:t>
            </w:r>
            <w:r w:rsidR="00256B65" w:rsidRPr="0090178A">
              <w:rPr>
                <w:b/>
                <w:bCs/>
                <w:i/>
                <w:iCs/>
              </w:rPr>
              <w:t>”</w:t>
            </w:r>
            <w:r w:rsidRPr="0090178A">
              <w:rPr>
                <w:b/>
                <w:bCs/>
                <w:i/>
                <w:iCs/>
              </w:rPr>
              <w:t>]</w:t>
            </w:r>
            <w:r w:rsidRPr="0090178A">
              <w:t xml:space="preserve"> _____________ uma visita ao Local d</w:t>
            </w:r>
            <w:r w:rsidR="00704B42" w:rsidRPr="0090178A">
              <w:t>as</w:t>
            </w:r>
            <w:r w:rsidRPr="0090178A">
              <w:t xml:space="preserve"> Obras guiada pelo Contratante, neste caso, são reportadas as seguintes informações:</w:t>
            </w:r>
          </w:p>
          <w:p w14:paraId="136ECE66" w14:textId="77777777" w:rsidR="00A10341" w:rsidRPr="0090178A" w:rsidRDefault="00A10341" w:rsidP="00A10341">
            <w:pPr>
              <w:jc w:val="both"/>
            </w:pPr>
          </w:p>
          <w:p w14:paraId="1CF0CAD1" w14:textId="77777777" w:rsidR="00A10341" w:rsidRPr="0090178A" w:rsidRDefault="00A10341" w:rsidP="00A10341">
            <w:pPr>
              <w:jc w:val="both"/>
            </w:pPr>
            <w:r w:rsidRPr="0090178A">
              <w:t xml:space="preserve">Data: _______ </w:t>
            </w:r>
            <w:r w:rsidRPr="0090178A">
              <w:rPr>
                <w:b/>
                <w:i/>
              </w:rPr>
              <w:t>[inserir data da visita]</w:t>
            </w:r>
          </w:p>
          <w:p w14:paraId="5CA16A66" w14:textId="77777777" w:rsidR="00A10341" w:rsidRPr="0090178A" w:rsidRDefault="00A10341" w:rsidP="00A10341">
            <w:pPr>
              <w:jc w:val="both"/>
            </w:pPr>
            <w:r w:rsidRPr="0090178A">
              <w:t xml:space="preserve">Horário: ________ </w:t>
            </w:r>
            <w:r w:rsidRPr="0090178A">
              <w:rPr>
                <w:b/>
                <w:i/>
              </w:rPr>
              <w:t>[inserir horário da visita]</w:t>
            </w:r>
          </w:p>
          <w:p w14:paraId="377BA6EB" w14:textId="77777777" w:rsidR="00A10341" w:rsidRPr="0090178A" w:rsidRDefault="00A10341" w:rsidP="00A10341">
            <w:pPr>
              <w:jc w:val="both"/>
            </w:pPr>
          </w:p>
          <w:p w14:paraId="6A7A0A7D" w14:textId="1DBF5360" w:rsidR="00F8463E" w:rsidRPr="0090178A" w:rsidRDefault="00A10341" w:rsidP="00A10341">
            <w:pPr>
              <w:jc w:val="both"/>
              <w:rPr>
                <w:rFonts w:eastAsia="Times New Roman"/>
                <w:lang w:eastAsia="pt-BR"/>
              </w:rPr>
            </w:pPr>
            <w:r w:rsidRPr="0090178A">
              <w:t xml:space="preserve">Pessoa que irá orientar a visita por parte do Contratante: ______________ </w:t>
            </w:r>
            <w:r w:rsidRPr="0090178A">
              <w:rPr>
                <w:b/>
                <w:i/>
              </w:rPr>
              <w:t>[</w:t>
            </w:r>
            <w:r w:rsidRPr="0090178A">
              <w:rPr>
                <w:b/>
                <w:bCs/>
                <w:i/>
                <w:iCs/>
              </w:rPr>
              <w:t>inserir nome da pessoa designada</w:t>
            </w:r>
            <w:r w:rsidRPr="0090178A">
              <w:rPr>
                <w:b/>
                <w:i/>
              </w:rPr>
              <w:t>]</w:t>
            </w:r>
            <w:r w:rsidR="00A26125" w:rsidRPr="0090178A">
              <w:rPr>
                <w:rFonts w:eastAsia="Times New Roman"/>
                <w:lang w:eastAsia="pt-BR"/>
              </w:rPr>
              <w:t xml:space="preserve"> </w:t>
            </w:r>
          </w:p>
        </w:tc>
      </w:tr>
      <w:tr w:rsidR="00F8463E" w:rsidRPr="0090178A" w14:paraId="35985B72"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2371D83" w14:textId="69DE7FB0" w:rsidR="00F8463E" w:rsidRPr="0090178A" w:rsidRDefault="00C83E8A" w:rsidP="00F8463E">
            <w:pPr>
              <w:rPr>
                <w:rFonts w:eastAsia="Times New Roman"/>
                <w:lang w:eastAsia="pt-BR"/>
              </w:rPr>
            </w:pPr>
            <w:r w:rsidRPr="0090178A">
              <w:rPr>
                <w:rFonts w:eastAsia="Times New Roman"/>
                <w:b/>
                <w:bCs/>
                <w:lang w:eastAsia="pt-BR"/>
              </w:rPr>
              <w:lastRenderedPageBreak/>
              <w:t>IAL</w:t>
            </w:r>
            <w:r w:rsidR="00C624B5" w:rsidRPr="0090178A">
              <w:rPr>
                <w:rFonts w:eastAsia="Times New Roman"/>
                <w:b/>
                <w:bCs/>
                <w:lang w:eastAsia="pt-BR"/>
              </w:rPr>
              <w:t xml:space="preserve"> </w:t>
            </w:r>
            <w:r w:rsidR="00F8463E" w:rsidRPr="0090178A">
              <w:rPr>
                <w:rFonts w:eastAsia="Times New Roman"/>
                <w:b/>
                <w:bCs/>
                <w:lang w:eastAsia="pt-BR"/>
              </w:rPr>
              <w:t>7.6</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1037A1F6" w14:textId="60A3546B" w:rsidR="008F5DD7" w:rsidRPr="0090178A" w:rsidRDefault="008F5DD7" w:rsidP="008F5DD7">
            <w:pPr>
              <w:jc w:val="both"/>
            </w:pPr>
            <w:r w:rsidRPr="0090178A">
              <w:t xml:space="preserve">As atas da reunião prévia estarão disponíveis no </w:t>
            </w:r>
            <w:r w:rsidRPr="0090178A">
              <w:rPr>
                <w:i/>
              </w:rPr>
              <w:t>website</w:t>
            </w:r>
            <w:r w:rsidRPr="0090178A">
              <w:t>:</w:t>
            </w:r>
          </w:p>
          <w:p w14:paraId="414D23A6" w14:textId="77777777" w:rsidR="008F5DD7" w:rsidRPr="0090178A" w:rsidRDefault="008F5DD7" w:rsidP="008F5DD7">
            <w:pPr>
              <w:jc w:val="both"/>
            </w:pPr>
          </w:p>
          <w:p w14:paraId="1B62BA78" w14:textId="475D6382" w:rsidR="00F8463E" w:rsidRPr="0090178A" w:rsidRDefault="008F5DD7" w:rsidP="008F5DD7">
            <w:pPr>
              <w:jc w:val="both"/>
              <w:rPr>
                <w:rFonts w:eastAsia="Times New Roman"/>
                <w:lang w:eastAsia="pt-BR"/>
              </w:rPr>
            </w:pPr>
            <w:r w:rsidRPr="0090178A">
              <w:rPr>
                <w:b/>
                <w:i/>
              </w:rPr>
              <w:t>[</w:t>
            </w:r>
            <w:r w:rsidRPr="0090178A">
              <w:rPr>
                <w:b/>
                <w:bCs/>
                <w:i/>
                <w:iCs/>
              </w:rPr>
              <w:t>se realizada, indique o onde as atas da reunião prévia à licitação serão publicadas</w:t>
            </w:r>
            <w:r w:rsidRPr="0090178A">
              <w:rPr>
                <w:b/>
                <w:i/>
              </w:rPr>
              <w:t>]</w:t>
            </w:r>
            <w:r w:rsidRPr="0090178A">
              <w:rPr>
                <w:i/>
              </w:rPr>
              <w:t>:</w:t>
            </w:r>
            <w:r w:rsidRPr="0090178A">
              <w:t xml:space="preserve"> ____________</w:t>
            </w:r>
            <w:r w:rsidR="00A26125" w:rsidRPr="0090178A">
              <w:rPr>
                <w:rFonts w:eastAsia="Times New Roman"/>
                <w:lang w:eastAsia="pt-BR"/>
              </w:rPr>
              <w:t xml:space="preserve"> </w:t>
            </w:r>
          </w:p>
        </w:tc>
      </w:tr>
      <w:tr w:rsidR="00F8463E" w:rsidRPr="0090178A" w14:paraId="59A98785" w14:textId="77777777" w:rsidTr="00C83E8A">
        <w:trPr>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30F8F3B0" w14:textId="46DA92E4" w:rsidR="00F8463E" w:rsidRPr="0090178A" w:rsidRDefault="00F8463E" w:rsidP="00F8463E">
            <w:pPr>
              <w:spacing w:before="120" w:after="120"/>
              <w:jc w:val="center"/>
              <w:rPr>
                <w:rFonts w:eastAsia="Times New Roman"/>
                <w:lang w:eastAsia="pt-BR"/>
              </w:rPr>
            </w:pPr>
            <w:r w:rsidRPr="0090178A">
              <w:rPr>
                <w:rFonts w:eastAsia="Times New Roman"/>
                <w:b/>
                <w:bCs/>
                <w:sz w:val="28"/>
                <w:szCs w:val="28"/>
                <w:lang w:eastAsia="pt-BR"/>
              </w:rPr>
              <w:t>C.</w:t>
            </w:r>
            <w:r w:rsidR="00A26125" w:rsidRPr="0090178A">
              <w:rPr>
                <w:rFonts w:eastAsia="Times New Roman"/>
                <w:b/>
                <w:bCs/>
                <w:sz w:val="28"/>
                <w:szCs w:val="28"/>
                <w:lang w:eastAsia="pt-BR"/>
              </w:rPr>
              <w:t xml:space="preserve"> </w:t>
            </w:r>
            <w:r w:rsidRPr="0090178A">
              <w:rPr>
                <w:rFonts w:eastAsia="Times New Roman"/>
                <w:b/>
                <w:bCs/>
                <w:sz w:val="28"/>
                <w:szCs w:val="28"/>
                <w:lang w:eastAsia="pt-BR"/>
              </w:rPr>
              <w:t>Preparação</w:t>
            </w:r>
            <w:r w:rsidR="00A26125" w:rsidRPr="0090178A">
              <w:rPr>
                <w:rFonts w:eastAsia="Times New Roman"/>
                <w:b/>
                <w:bCs/>
                <w:sz w:val="28"/>
                <w:szCs w:val="28"/>
                <w:lang w:eastAsia="pt-BR"/>
              </w:rPr>
              <w:t xml:space="preserve"> </w:t>
            </w:r>
            <w:r w:rsidRPr="0090178A">
              <w:rPr>
                <w:rFonts w:eastAsia="Times New Roman"/>
                <w:b/>
                <w:bCs/>
                <w:sz w:val="28"/>
                <w:szCs w:val="28"/>
                <w:lang w:eastAsia="pt-BR"/>
              </w:rPr>
              <w:t>d</w:t>
            </w:r>
            <w:r w:rsidR="00A0095F" w:rsidRPr="0090178A">
              <w:rPr>
                <w:rFonts w:eastAsia="Times New Roman"/>
                <w:b/>
                <w:bCs/>
                <w:sz w:val="28"/>
                <w:szCs w:val="28"/>
                <w:lang w:eastAsia="pt-BR"/>
              </w:rPr>
              <w:t>as</w:t>
            </w:r>
            <w:r w:rsidR="00A26125" w:rsidRPr="0090178A">
              <w:rPr>
                <w:rFonts w:eastAsia="Times New Roman"/>
                <w:b/>
                <w:bCs/>
                <w:sz w:val="28"/>
                <w:szCs w:val="28"/>
                <w:lang w:eastAsia="pt-BR"/>
              </w:rPr>
              <w:t xml:space="preserve"> </w:t>
            </w:r>
            <w:r w:rsidR="0014427D" w:rsidRPr="0090178A">
              <w:rPr>
                <w:rFonts w:eastAsia="Times New Roman"/>
                <w:b/>
                <w:bCs/>
                <w:sz w:val="28"/>
                <w:szCs w:val="28"/>
                <w:lang w:eastAsia="pt-BR"/>
              </w:rPr>
              <w:t>Ofertas</w:t>
            </w:r>
          </w:p>
        </w:tc>
      </w:tr>
      <w:tr w:rsidR="00F8463E" w:rsidRPr="0090178A" w14:paraId="5C0FD6D0"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7C0D853" w14:textId="7151D912" w:rsidR="00F8463E" w:rsidRPr="0090178A" w:rsidRDefault="00C83E8A" w:rsidP="00F8463E">
            <w:pPr>
              <w:spacing w:before="60" w:after="60"/>
              <w:jc w:val="both"/>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10.1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06E4FD60" w14:textId="2C2F6BED" w:rsidR="008F5DD7" w:rsidRPr="0090178A" w:rsidRDefault="008F5DD7" w:rsidP="008F5DD7">
            <w:pPr>
              <w:tabs>
                <w:tab w:val="right" w:pos="7254"/>
              </w:tabs>
              <w:spacing w:before="120" w:after="120"/>
              <w:jc w:val="both"/>
              <w:rPr>
                <w:b/>
                <w:bCs/>
                <w:i/>
                <w:iCs/>
              </w:rPr>
            </w:pPr>
            <w:r w:rsidRPr="0090178A">
              <w:t xml:space="preserve">O idioma da Oferta é: </w:t>
            </w:r>
            <w:r w:rsidRPr="0090178A">
              <w:rPr>
                <w:b/>
                <w:bCs/>
                <w:i/>
                <w:iCs/>
              </w:rPr>
              <w:t xml:space="preserve">[inserir </w:t>
            </w:r>
            <w:r w:rsidR="00256B65" w:rsidRPr="0090178A">
              <w:rPr>
                <w:b/>
                <w:bCs/>
                <w:i/>
                <w:iCs/>
              </w:rPr>
              <w:t>“</w:t>
            </w:r>
            <w:r w:rsidRPr="0090178A">
              <w:rPr>
                <w:b/>
                <w:bCs/>
                <w:i/>
                <w:iCs/>
              </w:rPr>
              <w:t>Inglês</w:t>
            </w:r>
            <w:r w:rsidR="00256B65" w:rsidRPr="0090178A">
              <w:rPr>
                <w:b/>
                <w:bCs/>
                <w:i/>
                <w:iCs/>
              </w:rPr>
              <w:t>”</w:t>
            </w:r>
            <w:r w:rsidRPr="0090178A">
              <w:rPr>
                <w:b/>
                <w:bCs/>
                <w:i/>
                <w:iCs/>
              </w:rPr>
              <w:t xml:space="preserve">, </w:t>
            </w:r>
            <w:r w:rsidR="00256B65" w:rsidRPr="0090178A">
              <w:rPr>
                <w:b/>
                <w:bCs/>
                <w:i/>
                <w:iCs/>
              </w:rPr>
              <w:t>“</w:t>
            </w:r>
            <w:r w:rsidRPr="0090178A">
              <w:rPr>
                <w:b/>
                <w:bCs/>
                <w:i/>
                <w:iCs/>
              </w:rPr>
              <w:t>Espanhol</w:t>
            </w:r>
            <w:r w:rsidR="00256B65" w:rsidRPr="0090178A">
              <w:rPr>
                <w:b/>
                <w:bCs/>
                <w:i/>
                <w:iCs/>
              </w:rPr>
              <w:t>”</w:t>
            </w:r>
            <w:r w:rsidRPr="0090178A">
              <w:rPr>
                <w:b/>
                <w:bCs/>
                <w:i/>
                <w:iCs/>
              </w:rPr>
              <w:t xml:space="preserve">, </w:t>
            </w:r>
            <w:r w:rsidR="00256B65" w:rsidRPr="0090178A">
              <w:rPr>
                <w:b/>
                <w:bCs/>
                <w:i/>
                <w:iCs/>
              </w:rPr>
              <w:t>“</w:t>
            </w:r>
            <w:r w:rsidRPr="0090178A">
              <w:rPr>
                <w:b/>
                <w:bCs/>
                <w:i/>
                <w:iCs/>
              </w:rPr>
              <w:t>Português</w:t>
            </w:r>
            <w:r w:rsidR="00256B65" w:rsidRPr="0090178A">
              <w:rPr>
                <w:b/>
                <w:bCs/>
                <w:i/>
                <w:iCs/>
              </w:rPr>
              <w:t>”</w:t>
            </w:r>
            <w:r w:rsidRPr="0090178A">
              <w:rPr>
                <w:b/>
                <w:bCs/>
                <w:i/>
                <w:iCs/>
              </w:rPr>
              <w:t xml:space="preserve"> ou </w:t>
            </w:r>
            <w:r w:rsidR="00256B65" w:rsidRPr="0090178A">
              <w:rPr>
                <w:b/>
                <w:bCs/>
                <w:i/>
                <w:iCs/>
              </w:rPr>
              <w:t>“</w:t>
            </w:r>
            <w:r w:rsidRPr="0090178A">
              <w:rPr>
                <w:b/>
                <w:bCs/>
                <w:i/>
                <w:iCs/>
              </w:rPr>
              <w:t>Francês</w:t>
            </w:r>
            <w:r w:rsidR="00256B65" w:rsidRPr="0090178A">
              <w:rPr>
                <w:b/>
                <w:bCs/>
                <w:i/>
                <w:iCs/>
              </w:rPr>
              <w:t>”</w:t>
            </w:r>
            <w:r w:rsidRPr="0090178A">
              <w:rPr>
                <w:b/>
                <w:bCs/>
                <w:i/>
                <w:iCs/>
              </w:rPr>
              <w:t>]</w:t>
            </w:r>
          </w:p>
          <w:p w14:paraId="19D8F071" w14:textId="1F0B305F" w:rsidR="008F5DD7" w:rsidRPr="0090178A" w:rsidRDefault="008F5DD7" w:rsidP="008F5DD7">
            <w:pPr>
              <w:tabs>
                <w:tab w:val="right" w:pos="7254"/>
              </w:tabs>
              <w:spacing w:before="120" w:after="120"/>
              <w:jc w:val="both"/>
            </w:pPr>
            <w:r w:rsidRPr="0090178A">
              <w:t xml:space="preserve">Todas as trocas de correspondência serão feitas no idioma ____________ </w:t>
            </w:r>
            <w:r w:rsidRPr="0090178A">
              <w:rPr>
                <w:b/>
                <w:i/>
              </w:rPr>
              <w:t>[</w:t>
            </w:r>
            <w:r w:rsidRPr="0090178A">
              <w:rPr>
                <w:b/>
                <w:bCs/>
                <w:i/>
                <w:iCs/>
              </w:rPr>
              <w:t>inserir idioma</w:t>
            </w:r>
            <w:r w:rsidRPr="0090178A">
              <w:rPr>
                <w:b/>
                <w:i/>
              </w:rPr>
              <w:t>]</w:t>
            </w:r>
          </w:p>
          <w:p w14:paraId="7F72395E" w14:textId="5D40EE84" w:rsidR="00F8463E" w:rsidRPr="0090178A" w:rsidRDefault="008F5DD7" w:rsidP="008F5DD7">
            <w:pPr>
              <w:spacing w:before="60" w:after="60"/>
              <w:jc w:val="both"/>
              <w:rPr>
                <w:rFonts w:eastAsia="Times New Roman"/>
                <w:lang w:eastAsia="pt-BR"/>
              </w:rPr>
            </w:pPr>
            <w:r w:rsidRPr="0090178A">
              <w:t xml:space="preserve">O idioma usado para a tradução dos documentos de comprovação e material impresso que fizerem parte da Oferta é _______________________ </w:t>
            </w:r>
            <w:r w:rsidRPr="0090178A">
              <w:rPr>
                <w:b/>
                <w:i/>
              </w:rPr>
              <w:t>[</w:t>
            </w:r>
            <w:r w:rsidRPr="0090178A">
              <w:rPr>
                <w:b/>
                <w:bCs/>
                <w:i/>
                <w:iCs/>
              </w:rPr>
              <w:t>especificar um idioma</w:t>
            </w:r>
            <w:r w:rsidRPr="0090178A">
              <w:rPr>
                <w:b/>
                <w:i/>
              </w:rPr>
              <w:t>]</w:t>
            </w:r>
          </w:p>
        </w:tc>
      </w:tr>
      <w:tr w:rsidR="00F8463E" w:rsidRPr="0090178A" w14:paraId="6631FA99"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6B0D994" w14:textId="6A664B6F"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11</w:t>
            </w:r>
            <w:r w:rsidR="00C85451" w:rsidRPr="0090178A">
              <w:rPr>
                <w:rFonts w:eastAsia="Times New Roman"/>
                <w:b/>
                <w:bCs/>
                <w:lang w:eastAsia="pt-BR"/>
              </w:rPr>
              <w:t>.</w:t>
            </w:r>
            <w:r w:rsidR="00F8463E" w:rsidRPr="0090178A">
              <w:rPr>
                <w:rFonts w:eastAsia="Times New Roman"/>
                <w:b/>
                <w:bCs/>
                <w:lang w:eastAsia="pt-BR"/>
              </w:rPr>
              <w:t>2</w:t>
            </w:r>
            <w:r w:rsidR="00A26125" w:rsidRPr="0090178A">
              <w:rPr>
                <w:rFonts w:eastAsia="Times New Roman"/>
                <w:b/>
                <w:bCs/>
                <w:lang w:eastAsia="pt-BR"/>
              </w:rPr>
              <w:t xml:space="preserve"> </w:t>
            </w:r>
            <w:r w:rsidR="00F8463E" w:rsidRPr="0090178A">
              <w:rPr>
                <w:rFonts w:eastAsia="Times New Roman"/>
                <w:b/>
                <w:bCs/>
                <w:lang w:eastAsia="pt-BR"/>
              </w:rPr>
              <w:t>(h)</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67AE3D5D" w14:textId="2E554C77" w:rsidR="003A49C3" w:rsidRPr="0090178A" w:rsidRDefault="003A49C3" w:rsidP="003A49C3">
            <w:pPr>
              <w:tabs>
                <w:tab w:val="right" w:pos="7254"/>
              </w:tabs>
              <w:spacing w:before="120" w:after="120"/>
              <w:jc w:val="both"/>
              <w:rPr>
                <w:b/>
                <w:i/>
              </w:rPr>
            </w:pPr>
            <w:r w:rsidRPr="0090178A">
              <w:t xml:space="preserve">O Licitante deve enviar juntamente com sua Oferta os seguintes documentos adicionais: </w:t>
            </w:r>
            <w:r w:rsidRPr="0090178A">
              <w:rPr>
                <w:b/>
                <w:i/>
              </w:rPr>
              <w:t>[</w:t>
            </w:r>
            <w:r w:rsidRPr="0090178A">
              <w:rPr>
                <w:b/>
                <w:i/>
                <w:color w:val="000000"/>
              </w:rPr>
              <w:t xml:space="preserve">listar quaisquer documentos adicionais que não foram incluídos </w:t>
            </w:r>
            <w:r w:rsidR="004420C5" w:rsidRPr="0090178A">
              <w:rPr>
                <w:b/>
                <w:i/>
                <w:color w:val="000000"/>
              </w:rPr>
              <w:t xml:space="preserve">nas IAL 11.1 e </w:t>
            </w:r>
            <w:r w:rsidRPr="0090178A">
              <w:rPr>
                <w:b/>
                <w:i/>
                <w:color w:val="000000"/>
              </w:rPr>
              <w:t>que devem ser enviados com a Oferta</w:t>
            </w:r>
            <w:r w:rsidRPr="0090178A">
              <w:rPr>
                <w:b/>
                <w:i/>
              </w:rPr>
              <w:t>]</w:t>
            </w:r>
          </w:p>
          <w:p w14:paraId="22750090" w14:textId="77777777" w:rsidR="003A49C3" w:rsidRPr="0090178A" w:rsidRDefault="003A49C3" w:rsidP="003A49C3">
            <w:pPr>
              <w:tabs>
                <w:tab w:val="right" w:pos="7254"/>
              </w:tabs>
              <w:spacing w:before="120" w:after="120"/>
              <w:jc w:val="both"/>
              <w:rPr>
                <w:b/>
                <w:bCs/>
                <w:i/>
                <w:iCs/>
              </w:rPr>
            </w:pPr>
            <w:r w:rsidRPr="0090178A">
              <w:rPr>
                <w:b/>
                <w:bCs/>
                <w:i/>
                <w:iCs/>
              </w:rPr>
              <w:t>A lista de documentos adicionais deve incluir o seguinte:</w:t>
            </w:r>
          </w:p>
          <w:p w14:paraId="7DA35DBD" w14:textId="77777777" w:rsidR="003A49C3" w:rsidRPr="0090178A" w:rsidRDefault="003A49C3" w:rsidP="003A49C3">
            <w:pPr>
              <w:tabs>
                <w:tab w:val="right" w:pos="7254"/>
              </w:tabs>
              <w:spacing w:before="120" w:after="120"/>
              <w:jc w:val="both"/>
            </w:pPr>
            <w:r w:rsidRPr="0090178A">
              <w:rPr>
                <w:b/>
                <w:iCs/>
              </w:rPr>
              <w:t xml:space="preserve">Código </w:t>
            </w:r>
            <w:r w:rsidRPr="0090178A">
              <w:rPr>
                <w:b/>
                <w:bCs/>
              </w:rPr>
              <w:t>de Conduta (ASSS)</w:t>
            </w:r>
          </w:p>
          <w:p w14:paraId="7F501C29" w14:textId="5460D8FB" w:rsidR="003A49C3" w:rsidRPr="0090178A" w:rsidRDefault="003A49C3" w:rsidP="003A49C3">
            <w:pPr>
              <w:tabs>
                <w:tab w:val="right" w:pos="7254"/>
              </w:tabs>
              <w:spacing w:before="120" w:after="120"/>
              <w:jc w:val="both"/>
              <w:rPr>
                <w:i/>
                <w:iCs/>
              </w:rPr>
            </w:pPr>
            <w:r w:rsidRPr="0090178A">
              <w:t>Os Licitantes devem apresentar o Código de Conduta que será aplicado aos seus funcionários e subempreiteiros para garantir a execução das obrigações em matéria ambiental, social e de saúde e segurança no trabalho.</w:t>
            </w:r>
            <w:r w:rsidRPr="0090178A">
              <w:rPr>
                <w:i/>
              </w:rPr>
              <w:t xml:space="preserve"> [</w:t>
            </w:r>
            <w:r w:rsidRPr="0090178A">
              <w:rPr>
                <w:i/>
                <w:iCs/>
              </w:rPr>
              <w:t xml:space="preserve">Nota: </w:t>
            </w:r>
            <w:r w:rsidR="00824144" w:rsidRPr="0090178A">
              <w:rPr>
                <w:i/>
                <w:iCs/>
              </w:rPr>
              <w:t>i</w:t>
            </w:r>
            <w:r w:rsidRPr="0090178A">
              <w:rPr>
                <w:i/>
                <w:iCs/>
              </w:rPr>
              <w:t xml:space="preserve">nserir os riscos que devem ser contemplados no Código de Conduta sujeito à Seção VI. Requisitos </w:t>
            </w:r>
            <w:r w:rsidR="0052419A" w:rsidRPr="0090178A">
              <w:rPr>
                <w:i/>
                <w:iCs/>
              </w:rPr>
              <w:t>do Contratante</w:t>
            </w:r>
            <w:r w:rsidRPr="0090178A">
              <w:rPr>
                <w:i/>
                <w:iCs/>
              </w:rPr>
              <w:t xml:space="preserve">, tais como: fluxo de mão de obra, propagação de doenças contagiosas, assédio sexual, violência </w:t>
            </w:r>
            <w:r w:rsidR="00B27710" w:rsidRPr="0090178A">
              <w:rPr>
                <w:i/>
                <w:iCs/>
              </w:rPr>
              <w:t>baseada em</w:t>
            </w:r>
            <w:r w:rsidRPr="0090178A">
              <w:rPr>
                <w:i/>
                <w:iCs/>
              </w:rPr>
              <w:t xml:space="preserve"> gênero, exploração e abuso sexual, comportamento ilícito e criminoso e manutenção de um ambiente seguro, etc.]</w:t>
            </w:r>
          </w:p>
          <w:p w14:paraId="3F553E84" w14:textId="585DC486" w:rsidR="003A49C3" w:rsidRPr="0090178A" w:rsidRDefault="00816F7F" w:rsidP="003A49C3">
            <w:pPr>
              <w:tabs>
                <w:tab w:val="right" w:pos="7254"/>
              </w:tabs>
              <w:spacing w:before="120" w:after="120"/>
              <w:jc w:val="both"/>
            </w:pPr>
            <w:r w:rsidRPr="0090178A">
              <w:t>Além disso, o Licitante deverá detalhar como este Código de Conduta será implementado. Isso incluirá: como será introduzido nas condições de emprego</w:t>
            </w:r>
            <w:r w:rsidR="007374CE" w:rsidRPr="0090178A">
              <w:t>/</w:t>
            </w:r>
            <w:r w:rsidRPr="0090178A">
              <w:t>contratação, qual treinamento será fornecido, como será monitorado e como o Empreiteiro se propõe a lidar com quaisquer violações.</w:t>
            </w:r>
          </w:p>
          <w:p w14:paraId="444C1DE7" w14:textId="63451241" w:rsidR="003A49C3" w:rsidRPr="0090178A" w:rsidRDefault="00816F7F" w:rsidP="003A49C3">
            <w:pPr>
              <w:tabs>
                <w:tab w:val="right" w:pos="7254"/>
              </w:tabs>
              <w:spacing w:before="120" w:after="120"/>
              <w:jc w:val="both"/>
            </w:pPr>
            <w:r w:rsidRPr="0090178A">
              <w:t>O Empreiteiro deverá implementar o Código de Conduta acordado</w:t>
            </w:r>
            <w:r w:rsidR="003A49C3" w:rsidRPr="0090178A">
              <w:t>.</w:t>
            </w:r>
          </w:p>
          <w:p w14:paraId="3723F97D" w14:textId="2820C56E" w:rsidR="003A49C3" w:rsidRPr="0090178A" w:rsidRDefault="003A6648"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color w:val="212121"/>
              </w:rPr>
            </w:pPr>
            <w:r w:rsidRPr="0090178A">
              <w:rPr>
                <w:b/>
                <w:bCs/>
                <w:color w:val="212121"/>
              </w:rPr>
              <w:lastRenderedPageBreak/>
              <w:t xml:space="preserve">Estratégias de </w:t>
            </w:r>
            <w:r w:rsidR="003A49C3" w:rsidRPr="0090178A">
              <w:rPr>
                <w:b/>
                <w:bCs/>
                <w:color w:val="212121"/>
              </w:rPr>
              <w:t>Gestão e Planos de Implementação (</w:t>
            </w:r>
            <w:r w:rsidRPr="0090178A">
              <w:rPr>
                <w:b/>
                <w:bCs/>
                <w:color w:val="212121"/>
                <w:shd w:val="clear" w:color="auto" w:fill="FFFFFF"/>
              </w:rPr>
              <w:t>EGPI</w:t>
            </w:r>
            <w:r w:rsidR="003A49C3" w:rsidRPr="0090178A">
              <w:rPr>
                <w:b/>
                <w:bCs/>
                <w:color w:val="212121"/>
              </w:rPr>
              <w:t>) para gerenciar os riscos ASSS</w:t>
            </w:r>
          </w:p>
          <w:p w14:paraId="7A2710B1" w14:textId="42411AE9"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rPr>
            </w:pPr>
            <w:r w:rsidRPr="0090178A">
              <w:rPr>
                <w:color w:val="212121"/>
              </w:rPr>
              <w:t xml:space="preserve">O Licitante deve apresentar um mecanismo de </w:t>
            </w:r>
            <w:r w:rsidR="003A6648" w:rsidRPr="0090178A">
              <w:rPr>
                <w:color w:val="212121"/>
              </w:rPr>
              <w:t xml:space="preserve">Estratégias de </w:t>
            </w:r>
            <w:r w:rsidRPr="0090178A">
              <w:rPr>
                <w:color w:val="212121"/>
              </w:rPr>
              <w:t>Gestão e Planos de Implementação (</w:t>
            </w:r>
            <w:r w:rsidR="003A6648" w:rsidRPr="0090178A">
              <w:rPr>
                <w:color w:val="212121"/>
                <w:shd w:val="clear" w:color="auto" w:fill="FFFFFF"/>
              </w:rPr>
              <w:t>EGPI</w:t>
            </w:r>
            <w:r w:rsidRPr="0090178A">
              <w:rPr>
                <w:color w:val="212121"/>
              </w:rPr>
              <w:t>) com o fim de gerenciar os principais aspectos das obrigações ambientais, sociais e de saúde e segurança no trabalho (ASSS).</w:t>
            </w:r>
          </w:p>
          <w:p w14:paraId="47B83FCD" w14:textId="77777777"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rPr>
            </w:pPr>
            <w:r w:rsidRPr="0090178A">
              <w:rPr>
                <w:i/>
                <w:iCs/>
                <w:color w:val="212121"/>
              </w:rPr>
              <w:t>[Nota: inserir nome do plano e os riscos específicos];</w:t>
            </w:r>
          </w:p>
          <w:p w14:paraId="02746BBA" w14:textId="77777777"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rPr>
            </w:pPr>
            <w:r w:rsidRPr="0090178A">
              <w:rPr>
                <w:i/>
                <w:iCs/>
                <w:color w:val="212121"/>
              </w:rPr>
              <w:t>• [por ex. Plano de Gerenciamento de Tráfego para garantir a segurança das comunidades locais do tráfego durante a construção];</w:t>
            </w:r>
          </w:p>
          <w:p w14:paraId="4755604A" w14:textId="77777777"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rPr>
            </w:pPr>
            <w:r w:rsidRPr="0090178A">
              <w:rPr>
                <w:i/>
                <w:iCs/>
                <w:color w:val="212121"/>
              </w:rPr>
              <w:t>• [por ex. Plano de Proteção dos Recursos Hídricos para prevenir a contaminação da água potável];</w:t>
            </w:r>
          </w:p>
          <w:p w14:paraId="315BC6AF" w14:textId="77777777"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rPr>
            </w:pPr>
            <w:r w:rsidRPr="0090178A">
              <w:rPr>
                <w:i/>
                <w:iCs/>
                <w:color w:val="212121"/>
              </w:rPr>
              <w:t xml:space="preserve">• [por ex. Estratégia de Sinalização e Demarcação de limites de mobilização para </w:t>
            </w:r>
            <w:r w:rsidRPr="0090178A">
              <w:rPr>
                <w:i/>
                <w:color w:val="212121"/>
              </w:rPr>
              <w:t>evitar</w:t>
            </w:r>
            <w:r w:rsidRPr="0090178A">
              <w:rPr>
                <w:i/>
                <w:iCs/>
                <w:color w:val="212121"/>
              </w:rPr>
              <w:t xml:space="preserve"> impactos adversos no exterior da obra];</w:t>
            </w:r>
          </w:p>
          <w:p w14:paraId="28E20337" w14:textId="6A9E3095"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rPr>
            </w:pPr>
            <w:r w:rsidRPr="0090178A">
              <w:rPr>
                <w:i/>
                <w:iCs/>
                <w:color w:val="212121"/>
              </w:rPr>
              <w:t xml:space="preserve">• [por ex. Estratégia para obter </w:t>
            </w:r>
            <w:r w:rsidRPr="0090178A">
              <w:rPr>
                <w:i/>
                <w:color w:val="212121"/>
              </w:rPr>
              <w:t xml:space="preserve">licenças/permissões </w:t>
            </w:r>
            <w:r w:rsidRPr="0090178A">
              <w:rPr>
                <w:i/>
                <w:iCs/>
                <w:color w:val="212121"/>
              </w:rPr>
              <w:t xml:space="preserve">antes do início dos trabalhos relevantes, como abrir uma pedreira ou </w:t>
            </w:r>
            <w:r w:rsidR="00B623A8" w:rsidRPr="0090178A">
              <w:rPr>
                <w:i/>
                <w:iCs/>
                <w:color w:val="212121"/>
              </w:rPr>
              <w:t>poços para extração de gravilha</w:t>
            </w:r>
            <w:r w:rsidRPr="0090178A">
              <w:rPr>
                <w:i/>
                <w:iCs/>
                <w:color w:val="212121"/>
              </w:rPr>
              <w:t>];</w:t>
            </w:r>
          </w:p>
          <w:p w14:paraId="01A20E14" w14:textId="4466A273"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rPr>
            </w:pPr>
            <w:r w:rsidRPr="0090178A">
              <w:rPr>
                <w:i/>
                <w:iCs/>
                <w:color w:val="212121"/>
              </w:rPr>
              <w:t xml:space="preserve">• [por ex. Planos de prevenção e plano de ação em resposta a situações de </w:t>
            </w:r>
            <w:r w:rsidR="00CA3BD1" w:rsidRPr="0090178A">
              <w:rPr>
                <w:i/>
                <w:iCs/>
                <w:color w:val="212121"/>
              </w:rPr>
              <w:t>violência baseada em gênero</w:t>
            </w:r>
            <w:r w:rsidRPr="0090178A">
              <w:rPr>
                <w:i/>
                <w:iCs/>
                <w:color w:val="212121"/>
              </w:rPr>
              <w:t xml:space="preserve"> e exploração e abuso sexuais (VBG</w:t>
            </w:r>
            <w:r w:rsidR="007374CE" w:rsidRPr="0090178A">
              <w:rPr>
                <w:i/>
                <w:iCs/>
                <w:color w:val="212121"/>
              </w:rPr>
              <w:t>/</w:t>
            </w:r>
            <w:r w:rsidRPr="0090178A">
              <w:rPr>
                <w:i/>
                <w:iCs/>
                <w:color w:val="212121"/>
              </w:rPr>
              <w:t>EAS)]</w:t>
            </w:r>
          </w:p>
          <w:p w14:paraId="4102D87A" w14:textId="23C62C02" w:rsidR="003A49C3" w:rsidRPr="0090178A" w:rsidRDefault="003A49C3" w:rsidP="003A49C3">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rPr>
            </w:pPr>
            <w:r w:rsidRPr="0090178A">
              <w:rPr>
                <w:color w:val="212121"/>
              </w:rPr>
              <w:t xml:space="preserve">O Empreiteiro deverá enviar para aprovação e, posteriormente, implementar o </w:t>
            </w:r>
            <w:r w:rsidR="00161DE7" w:rsidRPr="0090178A">
              <w:rPr>
                <w:iCs/>
              </w:rPr>
              <w:t>Plano de Gerenciamento Ambiental e Social</w:t>
            </w:r>
            <w:r w:rsidR="00161DE7" w:rsidRPr="0090178A">
              <w:rPr>
                <w:i/>
                <w:iCs/>
              </w:rPr>
              <w:t xml:space="preserve"> </w:t>
            </w:r>
            <w:r w:rsidRPr="0090178A">
              <w:rPr>
                <w:color w:val="212121"/>
              </w:rPr>
              <w:t>do Empreiteiro (PG</w:t>
            </w:r>
            <w:r w:rsidR="004207A7" w:rsidRPr="0090178A">
              <w:rPr>
                <w:color w:val="212121"/>
              </w:rPr>
              <w:t>A</w:t>
            </w:r>
            <w:r w:rsidRPr="0090178A">
              <w:rPr>
                <w:color w:val="212121"/>
              </w:rPr>
              <w:t>S-E), que inclui as Estratégias de Gerenciamento e os Planos de Implementação aqui descritos.</w:t>
            </w:r>
          </w:p>
          <w:p w14:paraId="6D04A4C5" w14:textId="3FF1D5AD" w:rsidR="00F8463E" w:rsidRPr="0090178A" w:rsidRDefault="003A49C3" w:rsidP="003A49C3">
            <w:pPr>
              <w:spacing w:before="120" w:after="120"/>
              <w:jc w:val="both"/>
              <w:rPr>
                <w:rFonts w:eastAsia="Times New Roman"/>
                <w:lang w:eastAsia="pt-BR"/>
              </w:rPr>
            </w:pPr>
            <w:r w:rsidRPr="0090178A">
              <w:rPr>
                <w:i/>
                <w:iCs/>
              </w:rPr>
              <w:t xml:space="preserve">[Nota: a </w:t>
            </w:r>
            <w:r w:rsidR="00367230" w:rsidRPr="0090178A">
              <w:rPr>
                <w:i/>
                <w:iCs/>
              </w:rPr>
              <w:t>prorrogação</w:t>
            </w:r>
            <w:r w:rsidRPr="0090178A">
              <w:rPr>
                <w:i/>
                <w:iCs/>
              </w:rPr>
              <w:t xml:space="preserve"> e o escopo desses requisitos deve</w:t>
            </w:r>
            <w:r w:rsidR="00161DE7" w:rsidRPr="0090178A">
              <w:rPr>
                <w:i/>
                <w:iCs/>
              </w:rPr>
              <w:t>m</w:t>
            </w:r>
            <w:r w:rsidRPr="0090178A">
              <w:rPr>
                <w:i/>
                <w:iCs/>
              </w:rPr>
              <w:t xml:space="preserve"> refletir os riscos ou requisitos significativos da</w:t>
            </w:r>
            <w:r w:rsidR="000C7ED6" w:rsidRPr="0090178A">
              <w:rPr>
                <w:i/>
                <w:iCs/>
              </w:rPr>
              <w:t>s</w:t>
            </w:r>
            <w:r w:rsidRPr="0090178A">
              <w:rPr>
                <w:i/>
                <w:iCs/>
              </w:rPr>
              <w:t xml:space="preserve"> ASSS estabelecidos na Seção VI, </w:t>
            </w:r>
            <w:r w:rsidR="00256B65" w:rsidRPr="0090178A">
              <w:rPr>
                <w:i/>
                <w:iCs/>
              </w:rPr>
              <w:t>“</w:t>
            </w:r>
            <w:r w:rsidRPr="0090178A">
              <w:rPr>
                <w:i/>
                <w:iCs/>
              </w:rPr>
              <w:t>Requisitos do Contratante</w:t>
            </w:r>
            <w:r w:rsidR="00256B65" w:rsidRPr="0090178A">
              <w:rPr>
                <w:i/>
                <w:iCs/>
              </w:rPr>
              <w:t>”</w:t>
            </w:r>
            <w:r w:rsidRPr="0090178A">
              <w:rPr>
                <w:i/>
                <w:iCs/>
              </w:rPr>
              <w:t>, conforme recomendado pelo especialista ambiental</w:t>
            </w:r>
            <w:r w:rsidR="007374CE" w:rsidRPr="0090178A">
              <w:rPr>
                <w:i/>
                <w:iCs/>
              </w:rPr>
              <w:t>/</w:t>
            </w:r>
            <w:r w:rsidRPr="0090178A">
              <w:rPr>
                <w:i/>
                <w:iCs/>
              </w:rPr>
              <w:t>social. Os principais riscos a serem tratados pelo Licitante devem ser identificados por especialistas ambientais</w:t>
            </w:r>
            <w:r w:rsidR="007374CE" w:rsidRPr="0090178A">
              <w:rPr>
                <w:i/>
                <w:iCs/>
              </w:rPr>
              <w:t>/</w:t>
            </w:r>
            <w:r w:rsidRPr="0090178A">
              <w:rPr>
                <w:i/>
                <w:iCs/>
              </w:rPr>
              <w:t>sociais, por exemplo, na Avaliação de Impacto Ambiental e Social (AIAS), no Plano de Gerenciamento Ambiental e Social (PGAS), no Plano de Ação de Reassentamento (PAR) e</w:t>
            </w:r>
            <w:r w:rsidR="007374CE" w:rsidRPr="0090178A">
              <w:rPr>
                <w:i/>
                <w:iCs/>
              </w:rPr>
              <w:t>/</w:t>
            </w:r>
            <w:r w:rsidRPr="0090178A">
              <w:rPr>
                <w:i/>
                <w:iCs/>
              </w:rPr>
              <w:t xml:space="preserve">ou nas Condições de </w:t>
            </w:r>
            <w:r w:rsidR="00251D67" w:rsidRPr="0090178A">
              <w:rPr>
                <w:i/>
                <w:iCs/>
              </w:rPr>
              <w:t>Autorização</w:t>
            </w:r>
            <w:r w:rsidRPr="0090178A">
              <w:rPr>
                <w:i/>
                <w:iCs/>
              </w:rPr>
              <w:t xml:space="preserve"> (que são as condições da autoridade reguladora associadas a qualquer licença ou aprovação do projeto), até um máximo de quatro. Os riscos podem surgir durante as fases de mobilização ou construção e podem incluir os impactos do tráfego de construção na comunidade, contaminação da água potável, uso de terras privadas e impactos sobre espécies raras, etc. As estratégias de mobilização e</w:t>
            </w:r>
            <w:r w:rsidR="007374CE" w:rsidRPr="0090178A">
              <w:rPr>
                <w:i/>
                <w:iCs/>
              </w:rPr>
              <w:t>/</w:t>
            </w:r>
            <w:r w:rsidRPr="0090178A">
              <w:rPr>
                <w:i/>
                <w:iCs/>
              </w:rPr>
              <w:t>ou planos de mobilização para lidar com os riscos podem incluir, se pertinentes: estratégia de mobilização, estratégia para obter licenças/permissões, plano de gerenciamento de tráfego, plano de proteção de recursos hídricos, plano de proteção de recursos hídricos, plano de proteção da biodiversidade e uma estratégia para sinalizar e respeitar os limites das obras, etc.]</w:t>
            </w:r>
          </w:p>
        </w:tc>
      </w:tr>
      <w:tr w:rsidR="00F8463E" w:rsidRPr="0090178A" w14:paraId="2E077A8C"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667A21D" w14:textId="489EF801" w:rsidR="00F8463E" w:rsidRPr="0090178A" w:rsidRDefault="00C83E8A" w:rsidP="00F8463E">
            <w:pPr>
              <w:spacing w:before="160" w:after="160"/>
              <w:rPr>
                <w:rFonts w:eastAsia="Times New Roman"/>
                <w:lang w:eastAsia="pt-BR"/>
              </w:rPr>
            </w:pPr>
            <w:r w:rsidRPr="0090178A">
              <w:rPr>
                <w:rFonts w:eastAsia="Times New Roman"/>
                <w:b/>
                <w:bCs/>
                <w:lang w:eastAsia="pt-BR"/>
              </w:rPr>
              <w:lastRenderedPageBreak/>
              <w:t>IAL</w:t>
            </w:r>
            <w:r w:rsidR="00C624B5" w:rsidRPr="0090178A">
              <w:rPr>
                <w:rFonts w:eastAsia="Times New Roman"/>
                <w:b/>
                <w:bCs/>
                <w:lang w:eastAsia="pt-BR"/>
              </w:rPr>
              <w:t xml:space="preserve"> </w:t>
            </w:r>
            <w:r w:rsidR="00F8463E" w:rsidRPr="0090178A">
              <w:rPr>
                <w:rFonts w:eastAsia="Times New Roman"/>
                <w:b/>
                <w:bCs/>
                <w:lang w:eastAsia="pt-BR"/>
              </w:rPr>
              <w:t>11.3</w:t>
            </w:r>
            <w:r w:rsidR="00A26125" w:rsidRPr="0090178A">
              <w:rPr>
                <w:rFonts w:eastAsia="Times New Roman"/>
                <w:b/>
                <w:bCs/>
                <w:lang w:eastAsia="pt-BR"/>
              </w:rPr>
              <w:t xml:space="preserve"> </w:t>
            </w:r>
            <w:r w:rsidR="00F8463E" w:rsidRPr="0090178A">
              <w:rPr>
                <w:rFonts w:eastAsia="Times New Roman"/>
                <w:b/>
                <w:bCs/>
                <w:lang w:eastAsia="pt-BR"/>
              </w:rPr>
              <w:t>(b)</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7721E58E" w14:textId="77777777" w:rsidR="00161DE7" w:rsidRPr="0090178A" w:rsidRDefault="00161DE7" w:rsidP="00161DE7">
            <w:pPr>
              <w:keepNext/>
              <w:tabs>
                <w:tab w:val="right" w:pos="7254"/>
              </w:tabs>
              <w:spacing w:before="120" w:after="120"/>
              <w:ind w:left="24" w:right="288"/>
              <w:jc w:val="both"/>
              <w:outlineLvl w:val="1"/>
              <w:rPr>
                <w:bCs/>
                <w:iCs/>
              </w:rPr>
            </w:pPr>
            <w:r w:rsidRPr="0090178A">
              <w:rPr>
                <w:bCs/>
                <w:iCs/>
              </w:rPr>
              <w:t>Os seguintes formulários serão enviados com a Oferta:</w:t>
            </w:r>
          </w:p>
          <w:p w14:paraId="6A7079E9" w14:textId="77777777" w:rsidR="00161DE7" w:rsidRPr="0090178A" w:rsidRDefault="00161DE7" w:rsidP="00161DE7">
            <w:pPr>
              <w:keepNext/>
              <w:tabs>
                <w:tab w:val="right" w:pos="7254"/>
              </w:tabs>
              <w:spacing w:before="120" w:after="120"/>
              <w:ind w:left="24" w:right="288"/>
              <w:jc w:val="both"/>
              <w:outlineLvl w:val="1"/>
              <w:rPr>
                <w:bCs/>
                <w:iCs/>
              </w:rPr>
            </w:pPr>
            <w:r w:rsidRPr="0090178A">
              <w:rPr>
                <w:b/>
                <w:bCs/>
                <w:i/>
                <w:iCs/>
              </w:rPr>
              <w:t>[</w:t>
            </w:r>
            <w:r w:rsidRPr="0090178A">
              <w:rPr>
                <w:b/>
                <w:i/>
              </w:rPr>
              <w:t>inserir os formulários que devem ser enviados com a Oferta, incluindo a Lista de Atividades para os Contratos</w:t>
            </w:r>
            <w:r w:rsidRPr="0090178A">
              <w:rPr>
                <w:b/>
                <w:bCs/>
                <w:i/>
                <w:iCs/>
              </w:rPr>
              <w:t>]</w:t>
            </w:r>
          </w:p>
          <w:p w14:paraId="08A7F24F" w14:textId="3AFB3790" w:rsidR="00F8463E" w:rsidRPr="0090178A" w:rsidRDefault="00161DE7" w:rsidP="00161DE7">
            <w:pPr>
              <w:spacing w:before="120" w:after="120"/>
              <w:ind w:left="34" w:right="288"/>
              <w:jc w:val="both"/>
              <w:rPr>
                <w:rFonts w:eastAsia="Times New Roman"/>
                <w:lang w:eastAsia="pt-BR"/>
              </w:rPr>
            </w:pPr>
            <w:r w:rsidRPr="0090178A">
              <w:rPr>
                <w:b/>
                <w:i/>
              </w:rPr>
              <w:t>[Excluir, se não for aplicável: são exigidos ou não são exigidos os preços dos Serviços de Operação por um período de _______ [</w:t>
            </w:r>
            <w:r w:rsidR="008C62D5" w:rsidRPr="0090178A">
              <w:rPr>
                <w:b/>
                <w:i/>
              </w:rPr>
              <w:t>i</w:t>
            </w:r>
            <w:r w:rsidRPr="0090178A">
              <w:rPr>
                <w:b/>
                <w:i/>
              </w:rPr>
              <w:t>nserir o número de anos]]</w:t>
            </w:r>
          </w:p>
        </w:tc>
      </w:tr>
      <w:tr w:rsidR="00F8463E" w:rsidRPr="0090178A" w14:paraId="048349D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FF50906" w14:textId="5F93300F"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11.3</w:t>
            </w:r>
            <w:r w:rsidR="00A26125" w:rsidRPr="0090178A">
              <w:rPr>
                <w:rFonts w:eastAsia="Times New Roman"/>
                <w:b/>
                <w:bCs/>
                <w:lang w:eastAsia="pt-BR"/>
              </w:rPr>
              <w:t xml:space="preserve"> </w:t>
            </w:r>
            <w:r w:rsidR="00F8463E" w:rsidRPr="0090178A">
              <w:rPr>
                <w:rFonts w:eastAsia="Times New Roman"/>
                <w:b/>
                <w:bCs/>
                <w:lang w:eastAsia="pt-BR"/>
              </w:rPr>
              <w:t>(d)</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266825EA" w14:textId="77F0156F" w:rsidR="00F8463E" w:rsidRPr="0090178A" w:rsidRDefault="00704B42" w:rsidP="00F8463E">
            <w:pPr>
              <w:spacing w:before="120" w:after="120"/>
              <w:rPr>
                <w:rFonts w:eastAsia="Times New Roman"/>
                <w:lang w:eastAsia="pt-BR"/>
              </w:rPr>
            </w:pPr>
            <w:r w:rsidRPr="0090178A">
              <w:rPr>
                <w:bCs/>
              </w:rPr>
              <w:t xml:space="preserve">O Licitante deverá apresentar juntamente com sua Oferta - Parte Financeira os seguintes documentos adicionais: </w:t>
            </w:r>
            <w:r w:rsidRPr="0090178A">
              <w:rPr>
                <w:b/>
                <w:bCs/>
                <w:i/>
              </w:rPr>
              <w:t>[</w:t>
            </w:r>
            <w:r w:rsidRPr="0090178A">
              <w:rPr>
                <w:b/>
                <w:i/>
                <w:iCs/>
              </w:rPr>
              <w:t>inserir os documentos adicionais que devem ser apresentados com a Oferta e que não estão listados nas IAL 11.3]</w:t>
            </w:r>
          </w:p>
        </w:tc>
      </w:tr>
      <w:tr w:rsidR="00F8463E" w:rsidRPr="0090178A" w14:paraId="325CB14D"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BB5848B" w14:textId="653269FF"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13.1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0C78B3C3" w14:textId="54044D51" w:rsidR="007743A4" w:rsidRPr="0090178A" w:rsidRDefault="007743A4" w:rsidP="007743A4">
            <w:pPr>
              <w:tabs>
                <w:tab w:val="right" w:pos="7254"/>
              </w:tabs>
              <w:spacing w:before="120" w:after="120"/>
              <w:jc w:val="both"/>
              <w:rPr>
                <w:bCs/>
                <w:iCs/>
              </w:rPr>
            </w:pPr>
            <w:r w:rsidRPr="0090178A">
              <w:rPr>
                <w:b/>
                <w:i/>
              </w:rPr>
              <w:t xml:space="preserve">[Inserir </w:t>
            </w:r>
            <w:r w:rsidR="00256B65" w:rsidRPr="0090178A">
              <w:rPr>
                <w:b/>
                <w:i/>
              </w:rPr>
              <w:t>“</w:t>
            </w:r>
            <w:r w:rsidRPr="0090178A">
              <w:rPr>
                <w:b/>
                <w:i/>
              </w:rPr>
              <w:t>Será permitido</w:t>
            </w:r>
            <w:r w:rsidR="00256B65" w:rsidRPr="0090178A">
              <w:rPr>
                <w:b/>
                <w:i/>
              </w:rPr>
              <w:t>”</w:t>
            </w:r>
            <w:r w:rsidRPr="0090178A">
              <w:rPr>
                <w:b/>
                <w:i/>
              </w:rPr>
              <w:t xml:space="preserve"> ou </w:t>
            </w:r>
            <w:r w:rsidR="00256B65" w:rsidRPr="0090178A">
              <w:rPr>
                <w:b/>
                <w:i/>
              </w:rPr>
              <w:t>“</w:t>
            </w:r>
            <w:r w:rsidRPr="0090178A">
              <w:rPr>
                <w:b/>
                <w:i/>
              </w:rPr>
              <w:t>Não será permitido</w:t>
            </w:r>
            <w:r w:rsidR="00256B65" w:rsidRPr="0090178A">
              <w:rPr>
                <w:b/>
                <w:i/>
              </w:rPr>
              <w:t>”</w:t>
            </w:r>
            <w:r w:rsidRPr="0090178A">
              <w:rPr>
                <w:b/>
                <w:i/>
              </w:rPr>
              <w:t xml:space="preserve">] </w:t>
            </w:r>
            <w:r w:rsidRPr="0090178A">
              <w:rPr>
                <w:bCs/>
                <w:iCs/>
              </w:rPr>
              <w:t>_____ enviar ofertas alternativas.</w:t>
            </w:r>
          </w:p>
          <w:p w14:paraId="54CF5E2C" w14:textId="6AC445A3" w:rsidR="00F8463E" w:rsidRPr="0090178A" w:rsidRDefault="007743A4" w:rsidP="007743A4">
            <w:pPr>
              <w:spacing w:before="120" w:after="120"/>
              <w:rPr>
                <w:rFonts w:eastAsia="Times New Roman"/>
                <w:lang w:eastAsia="pt-BR"/>
              </w:rPr>
            </w:pPr>
            <w:r w:rsidRPr="0090178A">
              <w:rPr>
                <w:b/>
                <w:i/>
              </w:rPr>
              <w:t xml:space="preserve">[Se forem aceitas ofertas alternativas, a metodologia será definida na Seção III, </w:t>
            </w:r>
            <w:r w:rsidR="00256B65" w:rsidRPr="0090178A">
              <w:rPr>
                <w:b/>
                <w:i/>
              </w:rPr>
              <w:t>“</w:t>
            </w:r>
            <w:r w:rsidR="00703D04" w:rsidRPr="0090178A">
              <w:rPr>
                <w:b/>
                <w:i/>
              </w:rPr>
              <w:t>Critérios de Avaliação e Qualificação</w:t>
            </w:r>
            <w:r w:rsidR="00256B65" w:rsidRPr="0090178A">
              <w:rPr>
                <w:b/>
                <w:i/>
              </w:rPr>
              <w:t>”</w:t>
            </w:r>
            <w:r w:rsidRPr="0090178A">
              <w:rPr>
                <w:b/>
                <w:i/>
              </w:rPr>
              <w:t>. Para obter mais detalhes, consulte a Seção III]</w:t>
            </w:r>
          </w:p>
        </w:tc>
      </w:tr>
      <w:tr w:rsidR="00F8463E" w:rsidRPr="0090178A" w14:paraId="7880306A"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90A9F5B" w14:textId="25127F85" w:rsidR="00F8463E" w:rsidRPr="0090178A" w:rsidRDefault="00C83E8A" w:rsidP="00F8463E">
            <w:pPr>
              <w:spacing w:before="160" w:after="160"/>
              <w:rPr>
                <w:rFonts w:eastAsia="Times New Roman"/>
                <w:lang w:eastAsia="pt-BR"/>
              </w:rPr>
            </w:pPr>
            <w:r w:rsidRPr="0090178A">
              <w:rPr>
                <w:rFonts w:eastAsia="Times New Roman"/>
                <w:b/>
                <w:bCs/>
                <w:lang w:eastAsia="pt-BR"/>
              </w:rPr>
              <w:t>IAL</w:t>
            </w:r>
            <w:r w:rsidR="00C624B5" w:rsidRPr="0090178A">
              <w:rPr>
                <w:rFonts w:eastAsia="Times New Roman"/>
                <w:b/>
                <w:bCs/>
                <w:lang w:eastAsia="pt-BR"/>
              </w:rPr>
              <w:t xml:space="preserve"> </w:t>
            </w:r>
            <w:r w:rsidR="00F8463E" w:rsidRPr="0090178A">
              <w:rPr>
                <w:rFonts w:eastAsia="Times New Roman"/>
                <w:b/>
                <w:bCs/>
                <w:lang w:eastAsia="pt-BR"/>
              </w:rPr>
              <w:t>13.2</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346120BE" w14:textId="58197CBC" w:rsidR="007743A4" w:rsidRPr="0090178A" w:rsidRDefault="007743A4" w:rsidP="007743A4">
            <w:pPr>
              <w:tabs>
                <w:tab w:val="right" w:pos="7254"/>
              </w:tabs>
              <w:spacing w:before="120" w:after="120"/>
              <w:jc w:val="both"/>
              <w:rPr>
                <w:bCs/>
              </w:rPr>
            </w:pPr>
            <w:r w:rsidRPr="0090178A">
              <w:rPr>
                <w:b/>
                <w:i/>
                <w:iCs/>
              </w:rPr>
              <w:t xml:space="preserve">[Indique </w:t>
            </w:r>
            <w:r w:rsidR="00256B65" w:rsidRPr="0090178A">
              <w:rPr>
                <w:b/>
                <w:i/>
                <w:iCs/>
              </w:rPr>
              <w:t>“</w:t>
            </w:r>
            <w:r w:rsidRPr="0090178A">
              <w:rPr>
                <w:b/>
                <w:i/>
                <w:iCs/>
              </w:rPr>
              <w:t>Será permitido</w:t>
            </w:r>
            <w:r w:rsidR="00256B65" w:rsidRPr="0090178A">
              <w:rPr>
                <w:b/>
                <w:i/>
                <w:iCs/>
              </w:rPr>
              <w:t>”</w:t>
            </w:r>
            <w:r w:rsidRPr="0090178A">
              <w:rPr>
                <w:b/>
                <w:i/>
                <w:iCs/>
              </w:rPr>
              <w:t xml:space="preserve"> ou </w:t>
            </w:r>
            <w:r w:rsidR="00256B65" w:rsidRPr="0090178A">
              <w:rPr>
                <w:b/>
                <w:i/>
                <w:iCs/>
              </w:rPr>
              <w:t>“</w:t>
            </w:r>
            <w:r w:rsidRPr="0090178A">
              <w:rPr>
                <w:b/>
                <w:i/>
                <w:iCs/>
              </w:rPr>
              <w:t>Não será permitido</w:t>
            </w:r>
            <w:r w:rsidR="00256B65" w:rsidRPr="0090178A">
              <w:rPr>
                <w:bCs/>
              </w:rPr>
              <w:t>”</w:t>
            </w:r>
            <w:r w:rsidRPr="0090178A">
              <w:rPr>
                <w:b/>
                <w:bCs/>
                <w:i/>
              </w:rPr>
              <w:t>]</w:t>
            </w:r>
            <w:r w:rsidRPr="0090178A">
              <w:rPr>
                <w:bCs/>
              </w:rPr>
              <w:t xml:space="preserve"> prazos alternativos para a conclusão das Obras.</w:t>
            </w:r>
          </w:p>
          <w:p w14:paraId="10DC8FAA" w14:textId="0A6FE162" w:rsidR="00F8463E" w:rsidRPr="0090178A" w:rsidRDefault="007743A4" w:rsidP="007743A4">
            <w:pPr>
              <w:spacing w:before="120" w:after="120"/>
              <w:jc w:val="both"/>
              <w:rPr>
                <w:rFonts w:eastAsia="Times New Roman"/>
                <w:lang w:eastAsia="pt-BR"/>
              </w:rPr>
            </w:pPr>
            <w:r w:rsidRPr="0090178A">
              <w:rPr>
                <w:b/>
                <w:i/>
                <w:iCs/>
              </w:rPr>
              <w:t xml:space="preserve">[Se forem permitidos prazos alternativos, o método de avaliação será o especificado na Seção III, </w:t>
            </w:r>
            <w:r w:rsidR="00256B65" w:rsidRPr="0090178A">
              <w:rPr>
                <w:b/>
                <w:i/>
                <w:iCs/>
              </w:rPr>
              <w:t>“</w:t>
            </w:r>
            <w:r w:rsidR="00703D04" w:rsidRPr="0090178A">
              <w:rPr>
                <w:b/>
                <w:i/>
                <w:iCs/>
              </w:rPr>
              <w:t>Critérios de Avaliação e Qualificação</w:t>
            </w:r>
            <w:r w:rsidR="00256B65" w:rsidRPr="0090178A">
              <w:rPr>
                <w:b/>
                <w:i/>
                <w:iCs/>
              </w:rPr>
              <w:t>”</w:t>
            </w:r>
            <w:r w:rsidRPr="0090178A">
              <w:rPr>
                <w:b/>
                <w:i/>
                <w:iCs/>
              </w:rPr>
              <w:t>]</w:t>
            </w:r>
          </w:p>
        </w:tc>
      </w:tr>
      <w:tr w:rsidR="007743A4" w:rsidRPr="0090178A" w14:paraId="73BA284F"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8CE5388" w14:textId="51B2D8F2" w:rsidR="007743A4" w:rsidRPr="0090178A" w:rsidRDefault="007743A4" w:rsidP="007743A4">
            <w:pPr>
              <w:spacing w:before="160" w:after="160"/>
              <w:rPr>
                <w:rFonts w:eastAsia="Times New Roman"/>
                <w:lang w:eastAsia="pt-BR"/>
              </w:rPr>
            </w:pPr>
            <w:r w:rsidRPr="0090178A">
              <w:rPr>
                <w:rFonts w:eastAsia="Times New Roman"/>
                <w:b/>
                <w:bCs/>
                <w:lang w:eastAsia="pt-BR"/>
              </w:rPr>
              <w:t>IAL 14.3</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E678084" w14:textId="190A604F" w:rsidR="007743A4" w:rsidRPr="0090178A" w:rsidRDefault="007743A4" w:rsidP="007743A4">
            <w:pPr>
              <w:spacing w:before="180" w:after="180"/>
              <w:jc w:val="both"/>
              <w:rPr>
                <w:rFonts w:eastAsia="Times New Roman"/>
                <w:lang w:eastAsia="pt-BR"/>
              </w:rPr>
            </w:pPr>
            <w:r w:rsidRPr="0090178A">
              <w:rPr>
                <w:bCs/>
                <w:iCs/>
              </w:rPr>
              <w:t>O Contratante</w:t>
            </w:r>
            <w:r w:rsidRPr="0090178A">
              <w:rPr>
                <w:b/>
                <w:i/>
              </w:rPr>
              <w:t xml:space="preserve"> [inserir </w:t>
            </w:r>
            <w:r w:rsidR="00256B65" w:rsidRPr="0090178A">
              <w:rPr>
                <w:b/>
                <w:i/>
              </w:rPr>
              <w:t>“</w:t>
            </w:r>
            <w:r w:rsidRPr="0090178A">
              <w:rPr>
                <w:b/>
                <w:i/>
              </w:rPr>
              <w:t>prevê</w:t>
            </w:r>
            <w:r w:rsidR="00256B65" w:rsidRPr="0090178A">
              <w:rPr>
                <w:b/>
                <w:i/>
              </w:rPr>
              <w:t>”</w:t>
            </w:r>
            <w:r w:rsidRPr="0090178A">
              <w:rPr>
                <w:b/>
                <w:i/>
              </w:rPr>
              <w:t xml:space="preserve"> ou </w:t>
            </w:r>
            <w:r w:rsidR="00256B65" w:rsidRPr="0090178A">
              <w:rPr>
                <w:b/>
                <w:i/>
              </w:rPr>
              <w:t>“</w:t>
            </w:r>
            <w:r w:rsidRPr="0090178A">
              <w:rPr>
                <w:b/>
                <w:i/>
              </w:rPr>
              <w:t>não prevê</w:t>
            </w:r>
            <w:r w:rsidR="00256B65" w:rsidRPr="0090178A">
              <w:rPr>
                <w:b/>
                <w:i/>
              </w:rPr>
              <w:t>”</w:t>
            </w:r>
            <w:r w:rsidRPr="0090178A">
              <w:rPr>
                <w:b/>
                <w:i/>
              </w:rPr>
              <w:t xml:space="preserve">] </w:t>
            </w:r>
            <w:r w:rsidRPr="0090178A">
              <w:rPr>
                <w:bCs/>
                <w:iCs/>
              </w:rPr>
              <w:t xml:space="preserve">________ trabalhos de caráter menor ou incidental, a serem executados mediante </w:t>
            </w:r>
            <w:r w:rsidR="00206A0B">
              <w:rPr>
                <w:bCs/>
                <w:iCs/>
              </w:rPr>
              <w:t>Trabalhos por Administração</w:t>
            </w:r>
            <w:r w:rsidRPr="0090178A">
              <w:rPr>
                <w:bCs/>
                <w:iCs/>
              </w:rPr>
              <w:t>. Caso seja exigid</w:t>
            </w:r>
            <w:r w:rsidR="00051EC9">
              <w:rPr>
                <w:bCs/>
                <w:iCs/>
              </w:rPr>
              <w:t>o</w:t>
            </w:r>
            <w:r w:rsidR="00206A0B">
              <w:rPr>
                <w:bCs/>
                <w:iCs/>
              </w:rPr>
              <w:t xml:space="preserve"> por Administração</w:t>
            </w:r>
            <w:r w:rsidRPr="0090178A">
              <w:rPr>
                <w:bCs/>
                <w:iCs/>
              </w:rPr>
              <w:t xml:space="preserve">, o Licitante deverá cotar os valores nominais nos </w:t>
            </w:r>
            <w:r w:rsidR="00F72A2B" w:rsidRPr="0090178A">
              <w:rPr>
                <w:bCs/>
                <w:iCs/>
              </w:rPr>
              <w:t>Formulários da Oferta</w:t>
            </w:r>
            <w:r w:rsidRPr="0090178A">
              <w:rPr>
                <w:bCs/>
                <w:iCs/>
              </w:rPr>
              <w:t>.</w:t>
            </w:r>
          </w:p>
        </w:tc>
      </w:tr>
      <w:tr w:rsidR="007743A4" w:rsidRPr="0090178A" w14:paraId="00799E15"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7A94F2B" w14:textId="6A04CAB9" w:rsidR="007743A4" w:rsidRPr="0090178A" w:rsidRDefault="007743A4" w:rsidP="007743A4">
            <w:pPr>
              <w:spacing w:before="160" w:after="160"/>
              <w:rPr>
                <w:rFonts w:eastAsia="Times New Roman"/>
                <w:lang w:eastAsia="pt-BR"/>
              </w:rPr>
            </w:pPr>
            <w:r w:rsidRPr="0090178A">
              <w:rPr>
                <w:rFonts w:eastAsia="Times New Roman"/>
                <w:b/>
                <w:bCs/>
                <w:lang w:eastAsia="pt-BR"/>
              </w:rPr>
              <w:t>IAL 14.6</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54EF0D3" w14:textId="1FE38D2A" w:rsidR="007743A4" w:rsidRPr="0090178A" w:rsidRDefault="007743A4" w:rsidP="007743A4">
            <w:pPr>
              <w:spacing w:before="180" w:after="180"/>
              <w:jc w:val="both"/>
              <w:rPr>
                <w:rFonts w:eastAsia="Times New Roman"/>
                <w:lang w:eastAsia="pt-BR"/>
              </w:rPr>
            </w:pPr>
            <w:r w:rsidRPr="0090178A">
              <w:t xml:space="preserve">Os preços cotados pelo Licitante </w:t>
            </w:r>
            <w:r w:rsidRPr="0090178A">
              <w:rPr>
                <w:b/>
                <w:bCs/>
                <w:i/>
                <w:iCs/>
              </w:rPr>
              <w:t xml:space="preserve">__________ [inserir </w:t>
            </w:r>
            <w:r w:rsidR="00256B65" w:rsidRPr="0090178A">
              <w:rPr>
                <w:b/>
                <w:bCs/>
                <w:i/>
                <w:iCs/>
              </w:rPr>
              <w:t>“</w:t>
            </w:r>
            <w:r w:rsidRPr="0090178A">
              <w:rPr>
                <w:b/>
                <w:bCs/>
                <w:i/>
                <w:iCs/>
              </w:rPr>
              <w:t>estarão</w:t>
            </w:r>
            <w:r w:rsidR="00256B65" w:rsidRPr="0090178A">
              <w:rPr>
                <w:b/>
                <w:bCs/>
                <w:i/>
                <w:iCs/>
              </w:rPr>
              <w:t>”</w:t>
            </w:r>
            <w:r w:rsidRPr="0090178A">
              <w:rPr>
                <w:b/>
                <w:bCs/>
                <w:i/>
                <w:iCs/>
              </w:rPr>
              <w:t xml:space="preserve"> ou </w:t>
            </w:r>
            <w:r w:rsidR="00256B65" w:rsidRPr="0090178A">
              <w:rPr>
                <w:b/>
                <w:bCs/>
                <w:i/>
                <w:iCs/>
              </w:rPr>
              <w:t>“</w:t>
            </w:r>
            <w:r w:rsidRPr="0090178A">
              <w:rPr>
                <w:b/>
                <w:bCs/>
                <w:i/>
                <w:iCs/>
              </w:rPr>
              <w:t>não estarão</w:t>
            </w:r>
            <w:r w:rsidR="00256B65" w:rsidRPr="0090178A">
              <w:rPr>
                <w:b/>
                <w:bCs/>
                <w:i/>
                <w:iCs/>
              </w:rPr>
              <w:t>”</w:t>
            </w:r>
            <w:r w:rsidRPr="0090178A">
              <w:rPr>
                <w:b/>
                <w:bCs/>
                <w:i/>
                <w:iCs/>
              </w:rPr>
              <w:t>]</w:t>
            </w:r>
            <w:r w:rsidRPr="0090178A">
              <w:t xml:space="preserve"> sujeitos a ajustes durante a execução do Contrato.</w:t>
            </w:r>
          </w:p>
        </w:tc>
      </w:tr>
      <w:tr w:rsidR="007743A4" w:rsidRPr="0090178A" w14:paraId="619A7557"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4B22D6C" w14:textId="7D264C25" w:rsidR="007743A4" w:rsidRPr="0090178A" w:rsidRDefault="007743A4" w:rsidP="007743A4">
            <w:pPr>
              <w:spacing w:before="160" w:after="160"/>
              <w:rPr>
                <w:rFonts w:eastAsia="Times New Roman"/>
                <w:lang w:eastAsia="pt-BR"/>
              </w:rPr>
            </w:pPr>
            <w:r w:rsidRPr="0090178A">
              <w:rPr>
                <w:rFonts w:eastAsia="Times New Roman"/>
                <w:b/>
                <w:bCs/>
                <w:lang w:eastAsia="pt-BR"/>
              </w:rPr>
              <w:t>IAL 14.9</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52855F00" w14:textId="24E5198B" w:rsidR="007743A4" w:rsidRPr="0090178A" w:rsidRDefault="007743A4" w:rsidP="007743A4">
            <w:pPr>
              <w:spacing w:before="180" w:after="180"/>
              <w:jc w:val="both"/>
              <w:rPr>
                <w:rFonts w:eastAsia="Times New Roman"/>
                <w:lang w:eastAsia="pt-BR"/>
              </w:rPr>
            </w:pPr>
            <w:r w:rsidRPr="0090178A">
              <w:rPr>
                <w:b/>
                <w:bCs/>
                <w:i/>
                <w:iCs/>
              </w:rPr>
              <w:t xml:space="preserve">[Inserir </w:t>
            </w:r>
            <w:r w:rsidR="00256B65" w:rsidRPr="0090178A">
              <w:rPr>
                <w:b/>
                <w:bCs/>
                <w:i/>
                <w:iCs/>
              </w:rPr>
              <w:t>“</w:t>
            </w:r>
            <w:r w:rsidRPr="0090178A">
              <w:rPr>
                <w:b/>
                <w:bCs/>
                <w:i/>
                <w:iCs/>
              </w:rPr>
              <w:t>Existem</w:t>
            </w:r>
            <w:r w:rsidR="00256B65" w:rsidRPr="0090178A">
              <w:rPr>
                <w:b/>
                <w:bCs/>
                <w:i/>
                <w:iCs/>
              </w:rPr>
              <w:t>”</w:t>
            </w:r>
            <w:r w:rsidRPr="0090178A">
              <w:rPr>
                <w:b/>
                <w:bCs/>
                <w:i/>
                <w:iCs/>
              </w:rPr>
              <w:t xml:space="preserve"> ou </w:t>
            </w:r>
            <w:r w:rsidR="00256B65" w:rsidRPr="0090178A">
              <w:rPr>
                <w:b/>
                <w:bCs/>
                <w:i/>
                <w:iCs/>
              </w:rPr>
              <w:t>“</w:t>
            </w:r>
            <w:r w:rsidRPr="0090178A">
              <w:rPr>
                <w:b/>
                <w:bCs/>
                <w:i/>
                <w:iCs/>
              </w:rPr>
              <w:t>Não existem</w:t>
            </w:r>
            <w:r w:rsidR="00256B65" w:rsidRPr="0090178A">
              <w:rPr>
                <w:b/>
                <w:bCs/>
                <w:i/>
                <w:iCs/>
              </w:rPr>
              <w:t>”</w:t>
            </w:r>
            <w:r w:rsidRPr="0090178A">
              <w:rPr>
                <w:b/>
                <w:i/>
              </w:rPr>
              <w:t xml:space="preserve">] </w:t>
            </w:r>
            <w:r w:rsidRPr="0090178A">
              <w:t xml:space="preserve">____________ partes das Obras para as quais é exigida a apresentação de preços unitários e lista de quantidades de acordo com a Seção V, </w:t>
            </w:r>
            <w:r w:rsidR="00256B65" w:rsidRPr="0090178A">
              <w:t>“</w:t>
            </w:r>
            <w:r w:rsidRPr="0090178A">
              <w:t>Formulários da Oferta</w:t>
            </w:r>
            <w:r w:rsidR="00256B65" w:rsidRPr="0090178A">
              <w:t>”</w:t>
            </w:r>
            <w:r w:rsidRPr="0090178A">
              <w:t xml:space="preserve"> ou Seção VI, </w:t>
            </w:r>
            <w:r w:rsidR="00256B65" w:rsidRPr="0090178A">
              <w:t>“</w:t>
            </w:r>
            <w:r w:rsidRPr="0090178A">
              <w:t>Requisitos do Contratante</w:t>
            </w:r>
            <w:r w:rsidR="00256B65" w:rsidRPr="0090178A">
              <w:t>”</w:t>
            </w:r>
            <w:r w:rsidRPr="0090178A">
              <w:t>.</w:t>
            </w:r>
          </w:p>
        </w:tc>
      </w:tr>
      <w:tr w:rsidR="007743A4" w:rsidRPr="0090178A" w14:paraId="1087B4E4"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D946B7C" w14:textId="3541337F" w:rsidR="007743A4" w:rsidRPr="0090178A" w:rsidRDefault="007743A4" w:rsidP="007743A4">
            <w:pPr>
              <w:spacing w:before="160" w:after="160"/>
              <w:jc w:val="both"/>
              <w:rPr>
                <w:rFonts w:eastAsia="Times New Roman"/>
                <w:lang w:eastAsia="pt-BR"/>
              </w:rPr>
            </w:pPr>
            <w:r w:rsidRPr="0090178A">
              <w:rPr>
                <w:rFonts w:eastAsia="Times New Roman"/>
                <w:b/>
                <w:bCs/>
                <w:lang w:eastAsia="pt-BR"/>
              </w:rPr>
              <w:t>IAL 15.1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27E04A6" w14:textId="4CD1E4BB" w:rsidR="002B1D94" w:rsidRPr="0090178A" w:rsidRDefault="002B1D94" w:rsidP="002B1D94">
            <w:pPr>
              <w:tabs>
                <w:tab w:val="right" w:pos="7254"/>
              </w:tabs>
              <w:spacing w:before="180" w:after="180"/>
              <w:jc w:val="both"/>
              <w:rPr>
                <w:b/>
                <w:bCs/>
                <w:i/>
                <w:iCs/>
              </w:rPr>
            </w:pPr>
            <w:r w:rsidRPr="0090178A">
              <w:t xml:space="preserve">O Licitante cotará o preço em: _______________ </w:t>
            </w:r>
            <w:r w:rsidRPr="0090178A">
              <w:rPr>
                <w:b/>
                <w:i/>
              </w:rPr>
              <w:t>[</w:t>
            </w:r>
            <w:r w:rsidRPr="0090178A">
              <w:rPr>
                <w:b/>
                <w:bCs/>
                <w:i/>
                <w:iCs/>
              </w:rPr>
              <w:t xml:space="preserve">inserir a </w:t>
            </w:r>
            <w:r w:rsidR="00886092">
              <w:rPr>
                <w:b/>
                <w:bCs/>
                <w:i/>
                <w:iCs/>
              </w:rPr>
              <w:t>moeda local</w:t>
            </w:r>
            <w:r w:rsidRPr="0090178A">
              <w:rPr>
                <w:b/>
                <w:bCs/>
                <w:i/>
                <w:iCs/>
              </w:rPr>
              <w:t>]</w:t>
            </w:r>
          </w:p>
          <w:p w14:paraId="2668761B" w14:textId="36E04FC0" w:rsidR="007743A4" w:rsidRPr="0090178A" w:rsidRDefault="002B1D94" w:rsidP="002B1D94">
            <w:pPr>
              <w:spacing w:before="180" w:after="180"/>
              <w:jc w:val="both"/>
              <w:rPr>
                <w:rFonts w:eastAsia="Times New Roman"/>
                <w:lang w:eastAsia="pt-BR"/>
              </w:rPr>
            </w:pPr>
            <w:r w:rsidRPr="0090178A">
              <w:t>O Licitante que, conforme seja previsto, irá incorrer em despesas em outra moeda para custear os insumos das Obras fornecidos por outro país que não o país do Contratante (</w:t>
            </w:r>
            <w:r w:rsidR="00256B65" w:rsidRPr="0090178A">
              <w:t>“</w:t>
            </w:r>
            <w:r w:rsidRPr="0090178A">
              <w:t>necessidades de moeda estrangeira</w:t>
            </w:r>
            <w:r w:rsidR="00256B65" w:rsidRPr="0090178A">
              <w:t>”</w:t>
            </w:r>
            <w:r w:rsidRPr="0090178A">
              <w:t xml:space="preserve">) e deseja receber pagamentos em moeda estrangeira, deverá indicar seus requisitos para que os pagamentos sejam feitos em até três moedas estrangeiras de sua escolha, expressas em </w:t>
            </w:r>
            <w:r w:rsidRPr="0090178A">
              <w:lastRenderedPageBreak/>
              <w:t xml:space="preserve">porcentagens sobre o preço da Oferta. O Licitante também deverá incluir as taxas de câmbio utilizadas para os cálculos nos formulários da Seção V, </w:t>
            </w:r>
            <w:r w:rsidR="00256B65" w:rsidRPr="0090178A">
              <w:t>“</w:t>
            </w:r>
            <w:r w:rsidR="00F72A2B" w:rsidRPr="0090178A">
              <w:t>Formulários da Oferta</w:t>
            </w:r>
            <w:r w:rsidR="00256B65" w:rsidRPr="0090178A">
              <w:t>”</w:t>
            </w:r>
            <w:r w:rsidRPr="0090178A">
              <w:t>.</w:t>
            </w:r>
          </w:p>
        </w:tc>
      </w:tr>
      <w:tr w:rsidR="007743A4" w:rsidRPr="0090178A" w14:paraId="39C605E6"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1334274" w14:textId="73302663" w:rsidR="007743A4" w:rsidRPr="0090178A" w:rsidRDefault="007743A4" w:rsidP="007743A4">
            <w:pPr>
              <w:spacing w:before="160" w:after="160"/>
              <w:jc w:val="both"/>
              <w:rPr>
                <w:rFonts w:eastAsia="Times New Roman"/>
                <w:lang w:eastAsia="pt-BR"/>
              </w:rPr>
            </w:pPr>
            <w:r w:rsidRPr="0090178A">
              <w:rPr>
                <w:rFonts w:eastAsia="Times New Roman"/>
                <w:b/>
                <w:bCs/>
                <w:lang w:eastAsia="pt-BR"/>
              </w:rPr>
              <w:lastRenderedPageBreak/>
              <w:t>IAL 16.2</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098CAF6A" w14:textId="5FDF1013" w:rsidR="00E63322" w:rsidRPr="0090178A" w:rsidRDefault="00E63322" w:rsidP="00E63322">
            <w:pPr>
              <w:tabs>
                <w:tab w:val="right" w:pos="7254"/>
              </w:tabs>
              <w:spacing w:before="60" w:after="60"/>
              <w:jc w:val="both"/>
              <w:rPr>
                <w:bCs/>
                <w:iCs/>
              </w:rPr>
            </w:pPr>
            <w:r w:rsidRPr="0090178A">
              <w:rPr>
                <w:bCs/>
                <w:iCs/>
              </w:rPr>
              <w:t>Os Serviços de Operação __________</w:t>
            </w:r>
            <w:r w:rsidRPr="0090178A">
              <w:rPr>
                <w:b/>
                <w:bCs/>
                <w:iCs/>
              </w:rPr>
              <w:t xml:space="preserve"> </w:t>
            </w:r>
            <w:r w:rsidRPr="0090178A">
              <w:rPr>
                <w:b/>
                <w:bCs/>
                <w:i/>
                <w:iCs/>
              </w:rPr>
              <w:t>[</w:t>
            </w:r>
            <w:r w:rsidR="008C62D5" w:rsidRPr="0090178A">
              <w:rPr>
                <w:b/>
                <w:bCs/>
                <w:i/>
                <w:iCs/>
              </w:rPr>
              <w:t>i</w:t>
            </w:r>
            <w:r w:rsidRPr="0090178A">
              <w:rPr>
                <w:b/>
                <w:i/>
              </w:rPr>
              <w:t xml:space="preserve">nserir </w:t>
            </w:r>
            <w:r w:rsidR="00256B65" w:rsidRPr="0090178A">
              <w:rPr>
                <w:b/>
                <w:i/>
              </w:rPr>
              <w:t>“</w:t>
            </w:r>
            <w:r w:rsidRPr="0090178A">
              <w:rPr>
                <w:b/>
                <w:i/>
              </w:rPr>
              <w:t>São exigidos</w:t>
            </w:r>
            <w:r w:rsidR="00256B65" w:rsidRPr="0090178A">
              <w:rPr>
                <w:b/>
                <w:i/>
              </w:rPr>
              <w:t>”</w:t>
            </w:r>
            <w:r w:rsidRPr="0090178A">
              <w:rPr>
                <w:b/>
                <w:i/>
              </w:rPr>
              <w:t xml:space="preserve"> ou </w:t>
            </w:r>
            <w:r w:rsidR="00256B65" w:rsidRPr="0090178A">
              <w:rPr>
                <w:b/>
                <w:i/>
              </w:rPr>
              <w:t>“</w:t>
            </w:r>
            <w:r w:rsidRPr="0090178A">
              <w:rPr>
                <w:b/>
                <w:i/>
              </w:rPr>
              <w:t>Não são exigidos</w:t>
            </w:r>
            <w:r w:rsidR="00256B65" w:rsidRPr="0090178A">
              <w:rPr>
                <w:b/>
                <w:i/>
              </w:rPr>
              <w:t>”</w:t>
            </w:r>
            <w:r w:rsidRPr="0090178A">
              <w:rPr>
                <w:b/>
                <w:i/>
              </w:rPr>
              <w:t>]</w:t>
            </w:r>
            <w:r w:rsidRPr="0090178A">
              <w:rPr>
                <w:bCs/>
                <w:iCs/>
              </w:rPr>
              <w:t xml:space="preserve">. </w:t>
            </w:r>
          </w:p>
          <w:p w14:paraId="66893BBF" w14:textId="2CA93D41" w:rsidR="007743A4" w:rsidRPr="0090178A" w:rsidRDefault="00E63322" w:rsidP="00E63322">
            <w:pPr>
              <w:spacing w:before="60" w:after="60"/>
              <w:jc w:val="both"/>
              <w:rPr>
                <w:rFonts w:eastAsia="Times New Roman"/>
                <w:lang w:eastAsia="pt-BR"/>
              </w:rPr>
            </w:pPr>
            <w:r w:rsidRPr="0090178A">
              <w:rPr>
                <w:bCs/>
                <w:iCs/>
              </w:rPr>
              <w:t xml:space="preserve">Se for exigido, o período dos Serviços de Operação de Obras é de: _________ </w:t>
            </w:r>
            <w:r w:rsidRPr="0090178A">
              <w:rPr>
                <w:b/>
                <w:bCs/>
                <w:i/>
                <w:iCs/>
              </w:rPr>
              <w:t>[</w:t>
            </w:r>
            <w:r w:rsidR="008C62D5" w:rsidRPr="0090178A">
              <w:rPr>
                <w:b/>
                <w:bCs/>
                <w:i/>
                <w:iCs/>
              </w:rPr>
              <w:t>i</w:t>
            </w:r>
            <w:r w:rsidRPr="0090178A">
              <w:rPr>
                <w:b/>
                <w:i/>
              </w:rPr>
              <w:t>nserir o número de anos</w:t>
            </w:r>
            <w:r w:rsidRPr="0090178A">
              <w:rPr>
                <w:b/>
                <w:bCs/>
                <w:i/>
                <w:iCs/>
              </w:rPr>
              <w:t>]</w:t>
            </w:r>
            <w:r w:rsidRPr="0090178A">
              <w:rPr>
                <w:bCs/>
                <w:iCs/>
              </w:rPr>
              <w:t>.</w:t>
            </w:r>
          </w:p>
        </w:tc>
      </w:tr>
      <w:tr w:rsidR="007743A4" w:rsidRPr="0090178A" w14:paraId="4E52251A"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CDD1787" w14:textId="5FF51612" w:rsidR="007743A4" w:rsidRPr="0090178A" w:rsidRDefault="007743A4" w:rsidP="007743A4">
            <w:pPr>
              <w:spacing w:before="160" w:after="160"/>
              <w:rPr>
                <w:rFonts w:eastAsia="Times New Roman"/>
                <w:lang w:eastAsia="pt-BR"/>
              </w:rPr>
            </w:pPr>
            <w:r w:rsidRPr="0090178A">
              <w:rPr>
                <w:rFonts w:eastAsia="Times New Roman"/>
                <w:b/>
                <w:bCs/>
                <w:lang w:eastAsia="pt-BR"/>
              </w:rPr>
              <w:t>IAL 18.1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8DC811E" w14:textId="156C8585" w:rsidR="007743A4" w:rsidRPr="0090178A" w:rsidRDefault="00396643" w:rsidP="007743A4">
            <w:pPr>
              <w:spacing w:before="120" w:after="120"/>
              <w:jc w:val="both"/>
              <w:rPr>
                <w:rFonts w:eastAsia="Times New Roman"/>
                <w:lang w:eastAsia="pt-BR"/>
              </w:rPr>
            </w:pPr>
            <w:r w:rsidRPr="0090178A">
              <w:t xml:space="preserve">O </w:t>
            </w:r>
            <w:r w:rsidR="00A0683D" w:rsidRPr="0090178A">
              <w:t>Prazo de Validade</w:t>
            </w:r>
            <w:r w:rsidRPr="0090178A">
              <w:t xml:space="preserve"> da Oferta será de </w:t>
            </w:r>
            <w:r w:rsidRPr="0090178A">
              <w:rPr>
                <w:b/>
                <w:bCs/>
                <w:i/>
                <w:iCs/>
              </w:rPr>
              <w:t>[inserir um número de dias que seja múltiplo de sete contados a partir do término do prazo para apresentação das Ofertas</w:t>
            </w:r>
            <w:r w:rsidRPr="0090178A">
              <w:rPr>
                <w:b/>
                <w:i/>
              </w:rPr>
              <w:t>]</w:t>
            </w:r>
            <w:r w:rsidRPr="0090178A">
              <w:t xml:space="preserve"> ________ dias.</w:t>
            </w:r>
          </w:p>
        </w:tc>
      </w:tr>
      <w:tr w:rsidR="007743A4" w:rsidRPr="0090178A" w14:paraId="33B67515"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066420B" w14:textId="3F872D1A" w:rsidR="007743A4" w:rsidRPr="0090178A" w:rsidRDefault="007743A4" w:rsidP="007743A4">
            <w:pPr>
              <w:spacing w:before="160" w:after="160"/>
              <w:rPr>
                <w:rFonts w:eastAsia="Times New Roman"/>
                <w:lang w:eastAsia="pt-BR"/>
              </w:rPr>
            </w:pPr>
            <w:r w:rsidRPr="0090178A">
              <w:rPr>
                <w:rFonts w:eastAsia="Times New Roman"/>
                <w:b/>
                <w:bCs/>
                <w:lang w:eastAsia="pt-BR"/>
              </w:rPr>
              <w:t>IAL 18.3 (a)</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333883FC" w14:textId="6A605A11" w:rsidR="00644182" w:rsidRPr="0090178A" w:rsidRDefault="00644182" w:rsidP="00644182">
            <w:pPr>
              <w:tabs>
                <w:tab w:val="right" w:pos="7254"/>
              </w:tabs>
              <w:spacing w:before="120" w:after="120"/>
              <w:jc w:val="both"/>
              <w:rPr>
                <w:color w:val="000000"/>
              </w:rPr>
            </w:pPr>
            <w:r w:rsidRPr="0090178A">
              <w:rPr>
                <w:color w:val="000000"/>
              </w:rPr>
              <w:t xml:space="preserve">O fator é _____ </w:t>
            </w:r>
            <w:r w:rsidRPr="0090178A">
              <w:rPr>
                <w:b/>
                <w:i/>
                <w:color w:val="000000"/>
              </w:rPr>
              <w:t>[</w:t>
            </w:r>
            <w:r w:rsidR="008C62D5" w:rsidRPr="0090178A">
              <w:rPr>
                <w:b/>
                <w:i/>
                <w:color w:val="000000"/>
              </w:rPr>
              <w:t>i</w:t>
            </w:r>
            <w:r w:rsidRPr="0090178A">
              <w:rPr>
                <w:b/>
                <w:bCs/>
                <w:i/>
                <w:iCs/>
                <w:color w:val="000000"/>
              </w:rPr>
              <w:t>nserir%</w:t>
            </w:r>
            <w:r w:rsidRPr="0090178A">
              <w:rPr>
                <w:b/>
                <w:i/>
                <w:color w:val="000000"/>
              </w:rPr>
              <w:t>]</w:t>
            </w:r>
            <w:r w:rsidRPr="0090178A">
              <w:rPr>
                <w:color w:val="000000"/>
              </w:rPr>
              <w:t xml:space="preserve"> acumulado anualmente (ou _______ </w:t>
            </w:r>
            <w:r w:rsidRPr="0090178A">
              <w:rPr>
                <w:b/>
                <w:i/>
                <w:color w:val="000000"/>
              </w:rPr>
              <w:t>[</w:t>
            </w:r>
            <w:r w:rsidR="008C62D5" w:rsidRPr="0090178A">
              <w:rPr>
                <w:b/>
                <w:i/>
                <w:color w:val="000000"/>
              </w:rPr>
              <w:t>i</w:t>
            </w:r>
            <w:r w:rsidRPr="0090178A">
              <w:rPr>
                <w:b/>
                <w:bCs/>
                <w:i/>
                <w:iCs/>
                <w:color w:val="000000"/>
              </w:rPr>
              <w:t>nserir%</w:t>
            </w:r>
            <w:r w:rsidRPr="0090178A">
              <w:rPr>
                <w:b/>
                <w:i/>
                <w:color w:val="000000"/>
              </w:rPr>
              <w:t>]</w:t>
            </w:r>
            <w:r w:rsidRPr="0090178A">
              <w:rPr>
                <w:color w:val="000000"/>
              </w:rPr>
              <w:t xml:space="preserve"> </w:t>
            </w:r>
            <w:r w:rsidRPr="0090178A">
              <w:rPr>
                <w:b/>
                <w:bCs/>
                <w:i/>
                <w:iCs/>
                <w:color w:val="000000"/>
              </w:rPr>
              <w:t>mensal</w:t>
            </w:r>
            <w:r w:rsidRPr="0090178A">
              <w:rPr>
                <w:color w:val="000000"/>
              </w:rPr>
              <w:t xml:space="preserve">) para ofertas em </w:t>
            </w:r>
            <w:r w:rsidR="00886092">
              <w:rPr>
                <w:color w:val="000000"/>
              </w:rPr>
              <w:t>moeda local</w:t>
            </w:r>
            <w:r w:rsidRPr="0090178A">
              <w:rPr>
                <w:color w:val="000000"/>
              </w:rPr>
              <w:t xml:space="preserve"> e é ______ </w:t>
            </w:r>
            <w:r w:rsidRPr="0090178A">
              <w:rPr>
                <w:b/>
                <w:i/>
                <w:color w:val="000000"/>
              </w:rPr>
              <w:t>[</w:t>
            </w:r>
            <w:r w:rsidR="008C62D5" w:rsidRPr="0090178A">
              <w:rPr>
                <w:b/>
                <w:i/>
                <w:color w:val="000000"/>
              </w:rPr>
              <w:t>i</w:t>
            </w:r>
            <w:r w:rsidRPr="0090178A">
              <w:rPr>
                <w:b/>
                <w:bCs/>
                <w:i/>
                <w:iCs/>
                <w:color w:val="000000"/>
              </w:rPr>
              <w:t>nserir%</w:t>
            </w:r>
            <w:r w:rsidRPr="0090178A">
              <w:rPr>
                <w:b/>
                <w:i/>
                <w:color w:val="000000"/>
              </w:rPr>
              <w:t>]</w:t>
            </w:r>
            <w:r w:rsidRPr="0090178A">
              <w:rPr>
                <w:color w:val="000000"/>
              </w:rPr>
              <w:t xml:space="preserve"> acumulado anualmente para parcelas em moeda estrangeira.</w:t>
            </w:r>
          </w:p>
          <w:p w14:paraId="625D6347" w14:textId="0B996CD0" w:rsidR="007743A4" w:rsidRPr="0090178A" w:rsidRDefault="00644182" w:rsidP="00644182">
            <w:pPr>
              <w:spacing w:before="120" w:after="120"/>
              <w:jc w:val="both"/>
              <w:rPr>
                <w:rFonts w:eastAsia="Times New Roman"/>
                <w:lang w:eastAsia="pt-BR"/>
              </w:rPr>
            </w:pPr>
            <w:r w:rsidRPr="0090178A">
              <w:rPr>
                <w:b/>
                <w:bCs/>
                <w:i/>
                <w:iCs/>
              </w:rPr>
              <w:t xml:space="preserve">[A parcela em </w:t>
            </w:r>
            <w:r w:rsidR="00886092">
              <w:rPr>
                <w:b/>
                <w:bCs/>
                <w:i/>
                <w:iCs/>
              </w:rPr>
              <w:t>moeda local</w:t>
            </w:r>
            <w:r w:rsidRPr="0090178A">
              <w:rPr>
                <w:b/>
                <w:bCs/>
                <w:i/>
                <w:iCs/>
              </w:rPr>
              <w:t xml:space="preserve"> do preço do Contrato será ajustada por um fator que refletir a inflação local durante o período de prorrogação, e a parcela em moeda estrangeira do preço do Contrato será ajustada por um fator que refletir a inflação internacional (no país da moeda estrangeira) durante o período de prorrogação]</w:t>
            </w:r>
          </w:p>
        </w:tc>
      </w:tr>
      <w:tr w:rsidR="00644182" w:rsidRPr="0090178A" w14:paraId="2582E68B"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9B67BBF" w14:textId="3C68AA1E" w:rsidR="00644182" w:rsidRPr="0090178A" w:rsidRDefault="00644182" w:rsidP="00644182">
            <w:pPr>
              <w:spacing w:before="160" w:after="160"/>
              <w:rPr>
                <w:rFonts w:eastAsia="Times New Roman"/>
                <w:lang w:eastAsia="pt-BR"/>
              </w:rPr>
            </w:pPr>
            <w:r w:rsidRPr="0090178A">
              <w:rPr>
                <w:rFonts w:eastAsia="Times New Roman"/>
                <w:b/>
                <w:bCs/>
                <w:lang w:eastAsia="pt-BR"/>
              </w:rPr>
              <w:t>IAL 19.1</w:t>
            </w:r>
          </w:p>
          <w:p w14:paraId="68B63569" w14:textId="14D7EA8F" w:rsidR="00644182" w:rsidRPr="0090178A" w:rsidRDefault="00644182" w:rsidP="00644182">
            <w:pPr>
              <w:spacing w:before="160" w:after="160"/>
              <w:jc w:val="both"/>
              <w:rPr>
                <w:rFonts w:eastAsia="Times New Roman"/>
                <w:lang w:eastAsia="pt-BR"/>
              </w:rPr>
            </w:pPr>
            <w:r w:rsidRPr="0090178A">
              <w:rPr>
                <w:rFonts w:eastAsia="Times New Roman"/>
                <w:b/>
                <w:bCs/>
                <w:lang w:eastAsia="pt-BR"/>
              </w:rPr>
              <w:t xml:space="preserve"> </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0EB3AD9C" w14:textId="77777777" w:rsidR="00644182" w:rsidRPr="0090178A" w:rsidRDefault="00644182" w:rsidP="00644182">
            <w:pPr>
              <w:tabs>
                <w:tab w:val="right" w:pos="7254"/>
              </w:tabs>
              <w:spacing w:before="120" w:after="100"/>
              <w:jc w:val="both"/>
              <w:rPr>
                <w:b/>
                <w:bCs/>
                <w:i/>
              </w:rPr>
            </w:pPr>
            <w:r w:rsidRPr="0090178A">
              <w:rPr>
                <w:b/>
                <w:bCs/>
                <w:i/>
              </w:rPr>
              <w:t>[Se for exigida uma Garantia de Manutenção da Oferta, não se exigirá uma Declaração Garantia de Manutenção da Oferta, e vice-versa].</w:t>
            </w:r>
          </w:p>
          <w:p w14:paraId="1E17EB34" w14:textId="77777777" w:rsidR="00644182" w:rsidRPr="0090178A" w:rsidRDefault="00644182" w:rsidP="00644182">
            <w:pPr>
              <w:tabs>
                <w:tab w:val="right" w:pos="7254"/>
              </w:tabs>
              <w:spacing w:before="120" w:after="100"/>
              <w:jc w:val="both"/>
              <w:rPr>
                <w:i/>
              </w:rPr>
            </w:pPr>
            <w:r w:rsidRPr="0090178A">
              <w:rPr>
                <w:i/>
              </w:rPr>
              <w:t>[Nota: Neste processo licitatório com mecanismo de dois envelopes, é obrigatório incluir a Garantia de Manutenção da Oferta no primeiro envelope (Parte Técnica). Isso só é possível se o valor da garantia for um valor fixo para todos os licitantes participantes].</w:t>
            </w:r>
          </w:p>
          <w:p w14:paraId="16A6DFD8" w14:textId="77777777" w:rsidR="00644182" w:rsidRPr="0090178A" w:rsidRDefault="00644182" w:rsidP="00644182">
            <w:pPr>
              <w:tabs>
                <w:tab w:val="right" w:pos="7254"/>
              </w:tabs>
              <w:spacing w:before="120" w:after="100"/>
              <w:jc w:val="both"/>
              <w:rPr>
                <w:iCs/>
              </w:rPr>
            </w:pPr>
          </w:p>
          <w:p w14:paraId="1AE60C8E" w14:textId="230E63EE" w:rsidR="00644182" w:rsidRPr="0090178A" w:rsidRDefault="00644182" w:rsidP="00644182">
            <w:pPr>
              <w:tabs>
                <w:tab w:val="right" w:pos="7254"/>
              </w:tabs>
              <w:spacing w:before="120" w:after="100"/>
              <w:jc w:val="both"/>
              <w:rPr>
                <w:iCs/>
              </w:rPr>
            </w:pPr>
            <w:r w:rsidRPr="0090178A">
              <w:rPr>
                <w:b/>
                <w:i/>
                <w:iCs/>
              </w:rPr>
              <w:t>[</w:t>
            </w:r>
            <w:r w:rsidRPr="0090178A">
              <w:rPr>
                <w:b/>
                <w:bCs/>
                <w:i/>
              </w:rPr>
              <w:t xml:space="preserve">Indique </w:t>
            </w:r>
            <w:r w:rsidR="00256B65" w:rsidRPr="0090178A">
              <w:rPr>
                <w:b/>
                <w:bCs/>
                <w:i/>
              </w:rPr>
              <w:t>“</w:t>
            </w:r>
            <w:r w:rsidRPr="0090178A">
              <w:rPr>
                <w:b/>
                <w:bCs/>
                <w:i/>
              </w:rPr>
              <w:t>Será exigida</w:t>
            </w:r>
            <w:r w:rsidR="00256B65" w:rsidRPr="0090178A">
              <w:rPr>
                <w:b/>
                <w:bCs/>
                <w:i/>
              </w:rPr>
              <w:t>”</w:t>
            </w:r>
            <w:r w:rsidRPr="0090178A">
              <w:rPr>
                <w:b/>
                <w:bCs/>
                <w:i/>
              </w:rPr>
              <w:t xml:space="preserve"> ou </w:t>
            </w:r>
            <w:r w:rsidR="00256B65" w:rsidRPr="0090178A">
              <w:rPr>
                <w:b/>
                <w:bCs/>
                <w:i/>
              </w:rPr>
              <w:t>“</w:t>
            </w:r>
            <w:r w:rsidRPr="0090178A">
              <w:rPr>
                <w:b/>
                <w:bCs/>
                <w:i/>
              </w:rPr>
              <w:t>Não será exigida</w:t>
            </w:r>
            <w:r w:rsidR="00256B65" w:rsidRPr="0090178A">
              <w:rPr>
                <w:b/>
                <w:bCs/>
                <w:i/>
              </w:rPr>
              <w:t>”</w:t>
            </w:r>
            <w:r w:rsidRPr="0090178A">
              <w:rPr>
                <w:b/>
                <w:bCs/>
                <w:i/>
              </w:rPr>
              <w:t>]</w:t>
            </w:r>
            <w:r w:rsidRPr="0090178A">
              <w:rPr>
                <w:iCs/>
              </w:rPr>
              <w:t xml:space="preserve"> _______ uma Garantia de Manutenção da Oferta.</w:t>
            </w:r>
          </w:p>
          <w:p w14:paraId="067C6813" w14:textId="77777777" w:rsidR="00644182" w:rsidRPr="0090178A" w:rsidRDefault="00644182" w:rsidP="00644182">
            <w:pPr>
              <w:tabs>
                <w:tab w:val="right" w:pos="7254"/>
              </w:tabs>
              <w:spacing w:before="120" w:after="100"/>
              <w:jc w:val="both"/>
              <w:rPr>
                <w:iCs/>
              </w:rPr>
            </w:pPr>
          </w:p>
          <w:p w14:paraId="6DB15520" w14:textId="768CB002" w:rsidR="00644182" w:rsidRPr="0090178A" w:rsidRDefault="00644182" w:rsidP="00644182">
            <w:pPr>
              <w:tabs>
                <w:tab w:val="right" w:pos="7254"/>
              </w:tabs>
              <w:spacing w:before="120" w:after="100"/>
              <w:jc w:val="both"/>
              <w:rPr>
                <w:iCs/>
              </w:rPr>
            </w:pPr>
            <w:r w:rsidRPr="0090178A">
              <w:rPr>
                <w:b/>
                <w:i/>
                <w:iCs/>
              </w:rPr>
              <w:t>[</w:t>
            </w:r>
            <w:r w:rsidRPr="0090178A">
              <w:rPr>
                <w:b/>
                <w:bCs/>
                <w:i/>
              </w:rPr>
              <w:t xml:space="preserve">Indique </w:t>
            </w:r>
            <w:r w:rsidR="00256B65" w:rsidRPr="0090178A">
              <w:rPr>
                <w:b/>
                <w:bCs/>
                <w:i/>
              </w:rPr>
              <w:t>“</w:t>
            </w:r>
            <w:r w:rsidRPr="0090178A">
              <w:rPr>
                <w:b/>
                <w:bCs/>
                <w:i/>
              </w:rPr>
              <w:t>Será exigida</w:t>
            </w:r>
            <w:r w:rsidR="00256B65" w:rsidRPr="0090178A">
              <w:rPr>
                <w:b/>
                <w:bCs/>
                <w:i/>
              </w:rPr>
              <w:t>”</w:t>
            </w:r>
            <w:r w:rsidRPr="0090178A">
              <w:rPr>
                <w:b/>
                <w:bCs/>
                <w:i/>
              </w:rPr>
              <w:t xml:space="preserve"> ou </w:t>
            </w:r>
            <w:r w:rsidR="00256B65" w:rsidRPr="0090178A">
              <w:rPr>
                <w:b/>
                <w:bCs/>
                <w:i/>
              </w:rPr>
              <w:t>“</w:t>
            </w:r>
            <w:r w:rsidRPr="0090178A">
              <w:rPr>
                <w:b/>
                <w:bCs/>
                <w:i/>
              </w:rPr>
              <w:t>Não será exigida</w:t>
            </w:r>
            <w:r w:rsidR="00256B65" w:rsidRPr="0090178A">
              <w:rPr>
                <w:b/>
                <w:bCs/>
                <w:i/>
              </w:rPr>
              <w:t>”</w:t>
            </w:r>
            <w:r w:rsidRPr="0090178A">
              <w:rPr>
                <w:b/>
                <w:bCs/>
                <w:i/>
              </w:rPr>
              <w:t>]</w:t>
            </w:r>
            <w:r w:rsidRPr="0090178A">
              <w:rPr>
                <w:iCs/>
              </w:rPr>
              <w:t xml:space="preserve"> ________uma Declaração de Manutenção da Oferta.</w:t>
            </w:r>
          </w:p>
          <w:p w14:paraId="471B9D9E" w14:textId="5185DB5B" w:rsidR="00644182" w:rsidRPr="0090178A" w:rsidRDefault="00644182" w:rsidP="00644182">
            <w:pPr>
              <w:tabs>
                <w:tab w:val="right" w:pos="7254"/>
              </w:tabs>
              <w:spacing w:before="120" w:after="120"/>
              <w:jc w:val="both"/>
              <w:rPr>
                <w:b/>
                <w:i/>
                <w:iCs/>
              </w:rPr>
            </w:pPr>
            <w:r w:rsidRPr="0090178A">
              <w:rPr>
                <w:iCs/>
              </w:rPr>
              <w:t xml:space="preserve">Se for exigida uma Garantia de Manutenção da Oferta, o valor e a moeda da garantia serão </w:t>
            </w:r>
            <w:r w:rsidRPr="0090178A">
              <w:rPr>
                <w:iCs/>
              </w:rPr>
              <w:tab/>
            </w:r>
            <w:r w:rsidRPr="0090178A">
              <w:rPr>
                <w:b/>
                <w:i/>
                <w:iCs/>
              </w:rPr>
              <w:t>[</w:t>
            </w:r>
            <w:r w:rsidR="008C62D5" w:rsidRPr="0090178A">
              <w:rPr>
                <w:b/>
                <w:i/>
                <w:iCs/>
              </w:rPr>
              <w:t>s</w:t>
            </w:r>
            <w:r w:rsidRPr="0090178A">
              <w:rPr>
                <w:b/>
                <w:i/>
                <w:iCs/>
              </w:rPr>
              <w:t xml:space="preserve">e for exigida uma Garantia de Manutenção da Oferta, indique o valor e a moeda dessa garantia. Caso contrário, indique </w:t>
            </w:r>
            <w:r w:rsidR="00256B65" w:rsidRPr="0090178A">
              <w:rPr>
                <w:b/>
                <w:i/>
                <w:iCs/>
              </w:rPr>
              <w:t>“</w:t>
            </w:r>
            <w:r w:rsidRPr="0090178A">
              <w:rPr>
                <w:b/>
                <w:i/>
                <w:iCs/>
              </w:rPr>
              <w:t>Não aplicável</w:t>
            </w:r>
            <w:r w:rsidR="00256B65" w:rsidRPr="0090178A">
              <w:rPr>
                <w:b/>
                <w:i/>
                <w:iCs/>
              </w:rPr>
              <w:t>”</w:t>
            </w:r>
            <w:r w:rsidRPr="0090178A">
              <w:rPr>
                <w:b/>
                <w:i/>
                <w:iCs/>
              </w:rPr>
              <w:t>]. [No caso de lotes, inserir o valor e a moeda da Garantia de Manutenção da Oferta para cada lote]</w:t>
            </w:r>
          </w:p>
          <w:p w14:paraId="3D168F44" w14:textId="097A8CF2" w:rsidR="00644182" w:rsidRPr="0090178A" w:rsidRDefault="00644182" w:rsidP="00644182">
            <w:pPr>
              <w:spacing w:before="120" w:after="120"/>
              <w:jc w:val="both"/>
              <w:rPr>
                <w:rFonts w:eastAsia="Times New Roman"/>
                <w:lang w:eastAsia="pt-BR"/>
              </w:rPr>
            </w:pPr>
            <w:r w:rsidRPr="0090178A">
              <w:rPr>
                <w:b/>
                <w:i/>
                <w:iCs/>
              </w:rPr>
              <w:t xml:space="preserve">[Nota: Se exigida uma Garantia de Manutenção de Oferta para cada lote, será com base nos valores indicados por lote. Os Licitantes têm a opção de apresentar uma única garantia deste tipo para todos os lotes (para o valor total combinado de todos os lotes) </w:t>
            </w:r>
            <w:r w:rsidRPr="0090178A">
              <w:rPr>
                <w:b/>
                <w:i/>
                <w:iCs/>
              </w:rPr>
              <w:lastRenderedPageBreak/>
              <w:t>para os quais tenham apresentado ofertas; entretanto, se o valor da Garantia de Manutenção da Oferta apresentada for inferior ao valor total exigido, o Contratante determinará a qual lote ou lotes a garantia será aplicada</w:t>
            </w:r>
            <w:r w:rsidRPr="0090178A">
              <w:rPr>
                <w:b/>
                <w:i/>
              </w:rPr>
              <w:t>]</w:t>
            </w:r>
          </w:p>
        </w:tc>
      </w:tr>
      <w:tr w:rsidR="00644182" w:rsidRPr="0090178A" w14:paraId="26F34B68"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9D316DF" w14:textId="1AB1441B" w:rsidR="00644182" w:rsidRPr="0090178A" w:rsidRDefault="00644182" w:rsidP="00644182">
            <w:pPr>
              <w:spacing w:before="160" w:after="160"/>
              <w:rPr>
                <w:rFonts w:eastAsia="Times New Roman"/>
                <w:lang w:eastAsia="pt-BR"/>
              </w:rPr>
            </w:pPr>
            <w:r w:rsidRPr="0090178A">
              <w:rPr>
                <w:rFonts w:eastAsia="Times New Roman"/>
                <w:b/>
                <w:bCs/>
                <w:lang w:eastAsia="pt-BR"/>
              </w:rPr>
              <w:lastRenderedPageBreak/>
              <w:t>IAL 19.3 (d)</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0486AA21" w14:textId="77777777" w:rsidR="001D6D43" w:rsidRPr="0090178A" w:rsidRDefault="001D6D43" w:rsidP="001D6D43">
            <w:pPr>
              <w:tabs>
                <w:tab w:val="right" w:pos="7254"/>
              </w:tabs>
              <w:spacing w:before="120" w:after="120"/>
              <w:jc w:val="both"/>
            </w:pPr>
            <w:r w:rsidRPr="0090178A">
              <w:t>Outro tipo de garantia aceitável:</w:t>
            </w:r>
          </w:p>
          <w:p w14:paraId="16AA866A" w14:textId="414C304F" w:rsidR="00644182" w:rsidRPr="0090178A" w:rsidRDefault="001D6D43" w:rsidP="001D6D43">
            <w:pPr>
              <w:spacing w:before="120" w:after="120"/>
              <w:jc w:val="both"/>
              <w:rPr>
                <w:rFonts w:eastAsia="Times New Roman"/>
                <w:lang w:eastAsia="pt-BR"/>
              </w:rPr>
            </w:pPr>
            <w:r w:rsidRPr="0090178A">
              <w:rPr>
                <w:b/>
                <w:i/>
              </w:rPr>
              <w:t>[</w:t>
            </w:r>
            <w:r w:rsidRPr="0090178A">
              <w:rPr>
                <w:b/>
                <w:bCs/>
                <w:i/>
                <w:iCs/>
              </w:rPr>
              <w:t xml:space="preserve">Inserir nomes de outras garantias aceitáveis. Indique </w:t>
            </w:r>
            <w:r w:rsidR="00256B65" w:rsidRPr="0090178A">
              <w:rPr>
                <w:b/>
                <w:bCs/>
                <w:i/>
                <w:iCs/>
              </w:rPr>
              <w:t>“</w:t>
            </w:r>
            <w:r w:rsidRPr="0090178A">
              <w:rPr>
                <w:b/>
                <w:bCs/>
                <w:i/>
                <w:iCs/>
              </w:rPr>
              <w:t>Nenhum</w:t>
            </w:r>
            <w:r w:rsidR="00256B65" w:rsidRPr="0090178A">
              <w:rPr>
                <w:b/>
                <w:bCs/>
                <w:i/>
                <w:iCs/>
              </w:rPr>
              <w:t>”</w:t>
            </w:r>
            <w:r w:rsidRPr="0090178A">
              <w:rPr>
                <w:b/>
                <w:bCs/>
                <w:i/>
                <w:iCs/>
              </w:rPr>
              <w:t xml:space="preserve"> se nenhuma Garantia de Manutenção de Oferta for exigida de acordo com as IAL 19.1 ou se a Garantia de Manutenção de Oferta for exigida, mas não houver outras formas aceitáveis além das listadas nas IAL 19.3 (a) a (c)].</w:t>
            </w:r>
          </w:p>
        </w:tc>
      </w:tr>
      <w:tr w:rsidR="00644182" w:rsidRPr="0090178A" w14:paraId="6EF72A50"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EA08DC8" w14:textId="27F1AE7C" w:rsidR="00644182" w:rsidRPr="0090178A" w:rsidRDefault="00644182" w:rsidP="00644182">
            <w:pPr>
              <w:spacing w:before="160" w:after="160"/>
              <w:rPr>
                <w:rFonts w:eastAsia="Times New Roman"/>
                <w:lang w:eastAsia="pt-BR"/>
              </w:rPr>
            </w:pPr>
            <w:r w:rsidRPr="0090178A">
              <w:rPr>
                <w:rFonts w:eastAsia="Times New Roman"/>
                <w:b/>
                <w:bCs/>
                <w:lang w:eastAsia="pt-BR"/>
              </w:rPr>
              <w:t>IAL 19.9</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6A6A5E7A" w14:textId="0D272208" w:rsidR="00E6302F" w:rsidRPr="0090178A" w:rsidRDefault="00E6302F" w:rsidP="00E6302F">
            <w:pPr>
              <w:tabs>
                <w:tab w:val="right" w:pos="7254"/>
              </w:tabs>
              <w:spacing w:before="120" w:after="100"/>
              <w:jc w:val="both"/>
              <w:rPr>
                <w:b/>
                <w:i/>
              </w:rPr>
            </w:pPr>
            <w:r w:rsidRPr="0090178A">
              <w:rPr>
                <w:b/>
                <w:i/>
              </w:rPr>
              <w:t xml:space="preserve">[Excluir se não for aplicável: </w:t>
            </w:r>
            <w:r w:rsidR="008A5F5E" w:rsidRPr="0090178A">
              <w:rPr>
                <w:b/>
                <w:i/>
              </w:rPr>
              <w:t xml:space="preserve">A seguinte disposição deve ser incluída e as informações correspondentes exigidas devem ser inseridas somente se uma Garantia da Manutenção da Oferta não for exigida de acordo com o disposto nas IAL 19.1 e o Contratante desejar declarar o Licitante inelegível para receber um contrato por um </w:t>
            </w:r>
            <w:r w:rsidR="002E43B9" w:rsidRPr="0090178A">
              <w:rPr>
                <w:b/>
                <w:i/>
              </w:rPr>
              <w:t>período</w:t>
            </w:r>
            <w:r w:rsidR="008A5F5E" w:rsidRPr="0090178A">
              <w:rPr>
                <w:b/>
                <w:i/>
              </w:rPr>
              <w:t xml:space="preserve"> se o Licitante executar qualquer uma das ações mencionadas nas condições ou nos dispositivos das IAL 19.9 (a) e (b). Caso contrário, omitir].</w:t>
            </w:r>
          </w:p>
          <w:p w14:paraId="5E7FFC19" w14:textId="513567A8" w:rsidR="00644182" w:rsidRPr="0090178A" w:rsidRDefault="00E6302F" w:rsidP="00E6302F">
            <w:pPr>
              <w:spacing w:before="120" w:after="100"/>
              <w:jc w:val="both"/>
              <w:rPr>
                <w:rFonts w:eastAsia="Times New Roman"/>
                <w:lang w:eastAsia="pt-BR"/>
              </w:rPr>
            </w:pPr>
            <w:r w:rsidRPr="0090178A">
              <w:t xml:space="preserve">Se o Licitante executar qualquer uma das ações mencionadas nas IAL 19.9 (a) ou (b), o Mutuário deverá declarar o Licitante inelegível </w:t>
            </w:r>
            <w:r w:rsidR="002E43B9" w:rsidRPr="0090178A">
              <w:t>para receber</w:t>
            </w:r>
            <w:r w:rsidRPr="0090178A">
              <w:t xml:space="preserve"> Contratos do Contratante por um período de </w:t>
            </w:r>
            <w:r w:rsidRPr="0090178A">
              <w:rPr>
                <w:b/>
                <w:i/>
              </w:rPr>
              <w:t>[inserir número de anos]</w:t>
            </w:r>
            <w:r w:rsidRPr="0090178A">
              <w:t xml:space="preserve"> ______ anos.</w:t>
            </w:r>
          </w:p>
        </w:tc>
      </w:tr>
      <w:tr w:rsidR="00644182" w:rsidRPr="0090178A" w14:paraId="01D9A28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B1F3A19" w14:textId="28F3E674" w:rsidR="00644182" w:rsidRPr="0090178A" w:rsidRDefault="00644182" w:rsidP="00644182">
            <w:pPr>
              <w:spacing w:before="160" w:after="160"/>
              <w:rPr>
                <w:rFonts w:eastAsia="Times New Roman"/>
                <w:lang w:eastAsia="pt-BR"/>
              </w:rPr>
            </w:pPr>
            <w:r w:rsidRPr="0090178A">
              <w:rPr>
                <w:rFonts w:eastAsia="Times New Roman"/>
                <w:b/>
                <w:bCs/>
                <w:lang w:eastAsia="pt-BR"/>
              </w:rPr>
              <w:t>IAL 20.3</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18048E73" w14:textId="585BEB33" w:rsidR="00644182" w:rsidRPr="0090178A" w:rsidRDefault="00EE231E" w:rsidP="00644182">
            <w:pPr>
              <w:spacing w:before="120" w:after="120"/>
              <w:jc w:val="both"/>
              <w:rPr>
                <w:rFonts w:eastAsia="Times New Roman"/>
                <w:lang w:eastAsia="pt-BR"/>
              </w:rPr>
            </w:pPr>
            <w:r w:rsidRPr="0090178A">
              <w:rPr>
                <w:bCs/>
                <w:iCs/>
              </w:rPr>
              <w:t>A confirmação por escrito da autorização para assinar em nome do Licitante deve consistir em:</w:t>
            </w:r>
            <w:r w:rsidRPr="0090178A">
              <w:rPr>
                <w:b/>
                <w:i/>
              </w:rPr>
              <w:t xml:space="preserve"> [inserir o nome e a descrição da documentação necessária para demonstrar que o signatário está autorizado a assinar a Oferta]________________________________</w:t>
            </w:r>
            <w:r w:rsidRPr="0090178A">
              <w:rPr>
                <w:i/>
              </w:rPr>
              <w:t>.</w:t>
            </w:r>
          </w:p>
        </w:tc>
      </w:tr>
      <w:tr w:rsidR="00644182" w:rsidRPr="0090178A" w14:paraId="7F09E528" w14:textId="77777777" w:rsidTr="00C83E8A">
        <w:trPr>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153DCDB9" w14:textId="6A6689A9" w:rsidR="00644182" w:rsidRPr="0090178A" w:rsidRDefault="00644182" w:rsidP="00644182">
            <w:pPr>
              <w:spacing w:before="120" w:after="120"/>
              <w:jc w:val="center"/>
              <w:rPr>
                <w:rFonts w:eastAsia="Times New Roman"/>
                <w:lang w:eastAsia="pt-BR"/>
              </w:rPr>
            </w:pPr>
            <w:r w:rsidRPr="0090178A">
              <w:rPr>
                <w:rFonts w:eastAsia="Times New Roman"/>
                <w:b/>
                <w:bCs/>
                <w:sz w:val="28"/>
                <w:szCs w:val="28"/>
                <w:lang w:eastAsia="pt-BR"/>
              </w:rPr>
              <w:t>D. Apresentação d</w:t>
            </w:r>
            <w:r w:rsidR="002C785E" w:rsidRPr="0090178A">
              <w:rPr>
                <w:rFonts w:eastAsia="Times New Roman"/>
                <w:b/>
                <w:bCs/>
                <w:sz w:val="28"/>
                <w:szCs w:val="28"/>
                <w:lang w:eastAsia="pt-BR"/>
              </w:rPr>
              <w:t>as</w:t>
            </w:r>
            <w:r w:rsidRPr="0090178A">
              <w:rPr>
                <w:rFonts w:eastAsia="Times New Roman"/>
                <w:b/>
                <w:bCs/>
                <w:sz w:val="28"/>
                <w:szCs w:val="28"/>
                <w:lang w:eastAsia="pt-BR"/>
              </w:rPr>
              <w:t xml:space="preserve"> Ofertas</w:t>
            </w:r>
          </w:p>
        </w:tc>
      </w:tr>
      <w:tr w:rsidR="00644182" w:rsidRPr="0090178A" w14:paraId="376CFAC6"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9A93428" w14:textId="7BAADB98" w:rsidR="00644182" w:rsidRPr="0090178A" w:rsidRDefault="00644182" w:rsidP="00644182">
            <w:pPr>
              <w:spacing w:before="160" w:after="160"/>
              <w:rPr>
                <w:rFonts w:eastAsia="Times New Roman"/>
                <w:lang w:eastAsia="pt-BR"/>
              </w:rPr>
            </w:pPr>
            <w:r w:rsidRPr="0090178A">
              <w:rPr>
                <w:rFonts w:eastAsia="Times New Roman"/>
                <w:b/>
                <w:bCs/>
                <w:lang w:eastAsia="pt-BR"/>
              </w:rPr>
              <w:t>IAL 21.2</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7DAACA1E" w14:textId="77777777" w:rsidR="00CA1A5B" w:rsidRPr="0090178A" w:rsidRDefault="00CA1A5B" w:rsidP="00CA1A5B">
            <w:pPr>
              <w:tabs>
                <w:tab w:val="right" w:pos="7254"/>
              </w:tabs>
              <w:spacing w:before="60" w:after="60"/>
              <w:ind w:right="56"/>
              <w:jc w:val="both"/>
              <w:rPr>
                <w:u w:val="single"/>
              </w:rPr>
            </w:pPr>
            <w:r w:rsidRPr="0090178A">
              <w:t xml:space="preserve">Além do original da Oferta, o número de cópias é de: </w:t>
            </w:r>
            <w:r w:rsidRPr="0090178A">
              <w:rPr>
                <w:u w:val="single"/>
              </w:rPr>
              <w:tab/>
              <w:t xml:space="preserve"> </w:t>
            </w:r>
          </w:p>
          <w:p w14:paraId="2B42A97D" w14:textId="1C18CAA0" w:rsidR="00644182" w:rsidRPr="0090178A" w:rsidRDefault="00CA1A5B" w:rsidP="00CA1A5B">
            <w:pPr>
              <w:spacing w:before="120" w:after="120"/>
              <w:jc w:val="both"/>
              <w:rPr>
                <w:rFonts w:eastAsia="Times New Roman"/>
                <w:lang w:eastAsia="pt-BR"/>
              </w:rPr>
            </w:pPr>
            <w:r w:rsidRPr="0090178A">
              <w:rPr>
                <w:b/>
                <w:i/>
              </w:rPr>
              <w:t>[inserir o número de cópias]</w:t>
            </w:r>
          </w:p>
        </w:tc>
      </w:tr>
      <w:tr w:rsidR="00644182" w:rsidRPr="0090178A" w14:paraId="55330357" w14:textId="77777777" w:rsidTr="007743A4">
        <w:trPr>
          <w:jc w:val="center"/>
        </w:trPr>
        <w:tc>
          <w:tcPr>
            <w:tcW w:w="954" w:type="pct"/>
            <w:tcBorders>
              <w:top w:val="single" w:sz="6" w:space="0" w:color="000000"/>
              <w:left w:val="double" w:sz="4" w:space="0" w:color="000000"/>
              <w:right w:val="single" w:sz="6" w:space="0" w:color="000000"/>
            </w:tcBorders>
            <w:tcMar>
              <w:top w:w="0" w:type="dxa"/>
              <w:left w:w="108" w:type="dxa"/>
              <w:bottom w:w="0" w:type="dxa"/>
              <w:right w:w="108" w:type="dxa"/>
            </w:tcMar>
            <w:hideMark/>
          </w:tcPr>
          <w:p w14:paraId="6ADD5A04" w14:textId="6522B8C5" w:rsidR="00644182" w:rsidRPr="0090178A" w:rsidRDefault="00644182" w:rsidP="00644182">
            <w:pPr>
              <w:spacing w:before="120"/>
              <w:rPr>
                <w:rFonts w:eastAsia="Times New Roman"/>
                <w:lang w:eastAsia="pt-BR"/>
              </w:rPr>
            </w:pPr>
            <w:r w:rsidRPr="0090178A">
              <w:rPr>
                <w:rFonts w:eastAsia="Times New Roman"/>
                <w:b/>
                <w:bCs/>
                <w:lang w:eastAsia="pt-BR"/>
              </w:rPr>
              <w:t>IAL 22.1</w:t>
            </w:r>
          </w:p>
          <w:p w14:paraId="48D32E5C" w14:textId="41B662A1" w:rsidR="00644182" w:rsidRPr="0090178A" w:rsidRDefault="00644182" w:rsidP="00644182">
            <w:pPr>
              <w:spacing w:before="160" w:after="160"/>
              <w:jc w:val="both"/>
              <w:rPr>
                <w:rFonts w:eastAsia="Times New Roman"/>
                <w:lang w:eastAsia="pt-BR"/>
              </w:rPr>
            </w:pPr>
            <w:r w:rsidRPr="0090178A">
              <w:rPr>
                <w:rFonts w:eastAsia="Times New Roman"/>
                <w:b/>
                <w:bCs/>
                <w:lang w:eastAsia="pt-BR"/>
              </w:rPr>
              <w:t xml:space="preserve"> </w:t>
            </w:r>
          </w:p>
        </w:tc>
        <w:tc>
          <w:tcPr>
            <w:tcW w:w="4046" w:type="pct"/>
            <w:vMerge w:val="restar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E56C6E0" w14:textId="1C93C181" w:rsidR="00E327B4" w:rsidRPr="0090178A" w:rsidRDefault="00E327B4" w:rsidP="00E327B4">
            <w:pPr>
              <w:tabs>
                <w:tab w:val="right" w:pos="7254"/>
              </w:tabs>
              <w:spacing w:before="60" w:after="60"/>
              <w:jc w:val="both"/>
              <w:rPr>
                <w:bCs/>
                <w:iCs/>
              </w:rPr>
            </w:pPr>
            <w:r w:rsidRPr="0090178A">
              <w:t xml:space="preserve">Para </w:t>
            </w:r>
            <w:r w:rsidRPr="0090178A">
              <w:rPr>
                <w:b/>
                <w:u w:val="single"/>
              </w:rPr>
              <w:t>fins unicamente de envio das Ofertas</w:t>
            </w:r>
            <w:r w:rsidRPr="0090178A">
              <w:t>, o endereço do Contratante é:</w:t>
            </w:r>
            <w:r w:rsidRPr="0090178A">
              <w:rPr>
                <w:bCs/>
                <w:iCs/>
              </w:rPr>
              <w:t xml:space="preserve"> </w:t>
            </w:r>
            <w:r w:rsidRPr="0090178A">
              <w:rPr>
                <w:b/>
                <w:bCs/>
                <w:i/>
                <w:iCs/>
              </w:rPr>
              <w:t>[</w:t>
            </w:r>
            <w:r w:rsidR="008C62D5" w:rsidRPr="0090178A">
              <w:rPr>
                <w:b/>
                <w:bCs/>
                <w:i/>
                <w:iCs/>
              </w:rPr>
              <w:t>e</w:t>
            </w:r>
            <w:r w:rsidRPr="0090178A">
              <w:rPr>
                <w:b/>
                <w:i/>
              </w:rPr>
              <w:t>ste endereço pode ser o mesmo indicado em relação à disposição das IAL 7.1 para esclarecimentos ou outro</w:t>
            </w:r>
            <w:r w:rsidRPr="0090178A">
              <w:rPr>
                <w:b/>
                <w:bCs/>
                <w:i/>
                <w:iCs/>
              </w:rPr>
              <w:t>]</w:t>
            </w:r>
          </w:p>
          <w:p w14:paraId="72186E57" w14:textId="77777777" w:rsidR="00E327B4" w:rsidRPr="0090178A" w:rsidRDefault="00E327B4" w:rsidP="00E327B4">
            <w:pPr>
              <w:tabs>
                <w:tab w:val="right" w:pos="7254"/>
              </w:tabs>
              <w:spacing w:before="60" w:after="60"/>
              <w:jc w:val="both"/>
              <w:rPr>
                <w:bCs/>
                <w:i/>
              </w:rPr>
            </w:pPr>
            <w:r w:rsidRPr="0090178A">
              <w:rPr>
                <w:bCs/>
                <w:iCs/>
              </w:rPr>
              <w:t xml:space="preserve">Aos cuidados de: _________ </w:t>
            </w:r>
            <w:r w:rsidRPr="0090178A">
              <w:rPr>
                <w:b/>
                <w:bCs/>
                <w:i/>
                <w:iCs/>
              </w:rPr>
              <w:t>[</w:t>
            </w:r>
            <w:r w:rsidRPr="0090178A">
              <w:rPr>
                <w:b/>
                <w:bCs/>
                <w:i/>
              </w:rPr>
              <w:t>inserir nome completo da pessoa, se aplicável]</w:t>
            </w:r>
          </w:p>
          <w:p w14:paraId="2E4E002F" w14:textId="77777777" w:rsidR="00E327B4" w:rsidRPr="0090178A" w:rsidRDefault="00E327B4" w:rsidP="00E327B4">
            <w:pPr>
              <w:tabs>
                <w:tab w:val="right" w:pos="7254"/>
              </w:tabs>
              <w:spacing w:before="60" w:after="60"/>
              <w:jc w:val="both"/>
              <w:rPr>
                <w:bCs/>
                <w:iCs/>
              </w:rPr>
            </w:pPr>
            <w:r w:rsidRPr="0090178A">
              <w:rPr>
                <w:bCs/>
                <w:iCs/>
              </w:rPr>
              <w:t xml:space="preserve">Endereço: __________ </w:t>
            </w:r>
            <w:r w:rsidRPr="0090178A">
              <w:rPr>
                <w:b/>
                <w:bCs/>
                <w:i/>
                <w:iCs/>
              </w:rPr>
              <w:t>[</w:t>
            </w:r>
            <w:r w:rsidRPr="0090178A">
              <w:rPr>
                <w:b/>
                <w:bCs/>
                <w:i/>
              </w:rPr>
              <w:t>inserir rua e número</w:t>
            </w:r>
            <w:r w:rsidRPr="0090178A">
              <w:rPr>
                <w:b/>
                <w:bCs/>
                <w:i/>
                <w:iCs/>
              </w:rPr>
              <w:t>]</w:t>
            </w:r>
          </w:p>
          <w:p w14:paraId="0169D93B" w14:textId="77777777" w:rsidR="00E327B4" w:rsidRPr="0090178A" w:rsidRDefault="00E327B4" w:rsidP="00E327B4">
            <w:pPr>
              <w:tabs>
                <w:tab w:val="right" w:pos="7254"/>
              </w:tabs>
              <w:spacing w:before="60" w:after="60"/>
              <w:jc w:val="both"/>
              <w:rPr>
                <w:bCs/>
                <w:i/>
              </w:rPr>
            </w:pPr>
            <w:r w:rsidRPr="0090178A">
              <w:rPr>
                <w:bCs/>
                <w:iCs/>
              </w:rPr>
              <w:t xml:space="preserve">Número do andar/sala: __________ </w:t>
            </w:r>
            <w:r w:rsidRPr="0090178A">
              <w:rPr>
                <w:b/>
                <w:bCs/>
                <w:i/>
                <w:iCs/>
              </w:rPr>
              <w:t>[</w:t>
            </w:r>
            <w:r w:rsidRPr="0090178A">
              <w:rPr>
                <w:b/>
                <w:bCs/>
                <w:i/>
              </w:rPr>
              <w:t>inserir o número do andar e da sala, se aplicável]</w:t>
            </w:r>
          </w:p>
          <w:p w14:paraId="54BF4ADB" w14:textId="77777777" w:rsidR="00E327B4" w:rsidRPr="0090178A" w:rsidRDefault="00E327B4" w:rsidP="00E327B4">
            <w:pPr>
              <w:tabs>
                <w:tab w:val="right" w:pos="7254"/>
              </w:tabs>
              <w:spacing w:before="60" w:after="60"/>
              <w:jc w:val="both"/>
              <w:rPr>
                <w:bCs/>
                <w:i/>
              </w:rPr>
            </w:pPr>
            <w:r w:rsidRPr="0090178A">
              <w:rPr>
                <w:bCs/>
                <w:iCs/>
              </w:rPr>
              <w:t xml:space="preserve">Cidade: _________ </w:t>
            </w:r>
            <w:r w:rsidRPr="0090178A">
              <w:rPr>
                <w:b/>
                <w:bCs/>
                <w:i/>
              </w:rPr>
              <w:t>[inserir nome da cidade ou município]</w:t>
            </w:r>
          </w:p>
          <w:p w14:paraId="49A783A8" w14:textId="77777777" w:rsidR="00E327B4" w:rsidRPr="0090178A" w:rsidRDefault="00E327B4" w:rsidP="00E327B4">
            <w:pPr>
              <w:tabs>
                <w:tab w:val="right" w:pos="7254"/>
              </w:tabs>
              <w:spacing w:before="60" w:after="60"/>
              <w:jc w:val="both"/>
              <w:rPr>
                <w:bCs/>
                <w:iCs/>
              </w:rPr>
            </w:pPr>
            <w:r w:rsidRPr="0090178A">
              <w:rPr>
                <w:bCs/>
                <w:iCs/>
              </w:rPr>
              <w:t xml:space="preserve">CEP: __________ </w:t>
            </w:r>
            <w:r w:rsidRPr="0090178A">
              <w:rPr>
                <w:b/>
                <w:bCs/>
                <w:i/>
              </w:rPr>
              <w:t>[inserir código postal (CEP), se aplicável]</w:t>
            </w:r>
          </w:p>
          <w:p w14:paraId="3A72B001" w14:textId="77777777" w:rsidR="00E327B4" w:rsidRPr="0090178A" w:rsidRDefault="00E327B4" w:rsidP="00E327B4">
            <w:pPr>
              <w:tabs>
                <w:tab w:val="right" w:pos="7254"/>
              </w:tabs>
              <w:spacing w:before="60" w:after="60"/>
              <w:jc w:val="both"/>
              <w:rPr>
                <w:bCs/>
                <w:iCs/>
              </w:rPr>
            </w:pPr>
            <w:r w:rsidRPr="0090178A">
              <w:rPr>
                <w:bCs/>
                <w:iCs/>
              </w:rPr>
              <w:t xml:space="preserve">País: ____________ </w:t>
            </w:r>
            <w:r w:rsidRPr="0090178A">
              <w:rPr>
                <w:b/>
                <w:bCs/>
                <w:i/>
              </w:rPr>
              <w:t>[inserir o nome do país]</w:t>
            </w:r>
          </w:p>
          <w:p w14:paraId="5CD6E663" w14:textId="37BC2FEE" w:rsidR="00E327B4" w:rsidRPr="0090178A" w:rsidRDefault="00E327B4" w:rsidP="00E327B4">
            <w:pPr>
              <w:tabs>
                <w:tab w:val="right" w:pos="7254"/>
              </w:tabs>
              <w:spacing w:before="60" w:after="60"/>
              <w:jc w:val="both"/>
              <w:rPr>
                <w:b/>
                <w:i/>
              </w:rPr>
            </w:pPr>
            <w:r w:rsidRPr="0090178A">
              <w:rPr>
                <w:b/>
                <w:i/>
              </w:rPr>
              <w:lastRenderedPageBreak/>
              <w:t xml:space="preserve">[O </w:t>
            </w:r>
            <w:r w:rsidR="007D2190" w:rsidRPr="0090178A">
              <w:rPr>
                <w:b/>
                <w:i/>
              </w:rPr>
              <w:t>prazo</w:t>
            </w:r>
            <w:r w:rsidRPr="0090178A">
              <w:rPr>
                <w:b/>
                <w:i/>
              </w:rPr>
              <w:t xml:space="preserve"> permitido para a preparação e apresentação das Ofertas será determinado levando em consideração as circunstâncias particulares do Projeto e a magnitude e complexidade da aquisição. O </w:t>
            </w:r>
            <w:r w:rsidR="005D3AF0" w:rsidRPr="0090178A">
              <w:rPr>
                <w:b/>
                <w:i/>
              </w:rPr>
              <w:t>prazo</w:t>
            </w:r>
            <w:r w:rsidRPr="0090178A">
              <w:rPr>
                <w:b/>
                <w:i/>
              </w:rPr>
              <w:t xml:space="preserve"> permitido deve ser de pelo menos seis (6) semanas, a menos que outro </w:t>
            </w:r>
            <w:r w:rsidR="005D3AF0" w:rsidRPr="0090178A">
              <w:rPr>
                <w:b/>
                <w:i/>
              </w:rPr>
              <w:t>prazo</w:t>
            </w:r>
            <w:r w:rsidRPr="0090178A">
              <w:rPr>
                <w:b/>
                <w:i/>
              </w:rPr>
              <w:t xml:space="preserve"> seja acordado com o Banco].</w:t>
            </w:r>
          </w:p>
          <w:p w14:paraId="3B513D81" w14:textId="77777777" w:rsidR="00E327B4" w:rsidRPr="0090178A" w:rsidRDefault="00E327B4" w:rsidP="00E327B4">
            <w:pPr>
              <w:suppressAutoHyphens/>
              <w:spacing w:after="200"/>
              <w:jc w:val="both"/>
              <w:rPr>
                <w:b/>
                <w:i/>
                <w:spacing w:val="-4"/>
              </w:rPr>
            </w:pPr>
          </w:p>
          <w:p w14:paraId="36B15A07" w14:textId="77777777" w:rsidR="00E327B4" w:rsidRPr="0090178A" w:rsidRDefault="00E327B4" w:rsidP="00E327B4">
            <w:pPr>
              <w:suppressAutoHyphens/>
              <w:spacing w:after="200"/>
              <w:jc w:val="both"/>
              <w:rPr>
                <w:bCs/>
                <w:iCs/>
                <w:spacing w:val="-4"/>
              </w:rPr>
            </w:pPr>
            <w:r w:rsidRPr="0090178A">
              <w:rPr>
                <w:bCs/>
                <w:iCs/>
                <w:spacing w:val="-4"/>
              </w:rPr>
              <w:t>O prazo final para envio das ofertas é:</w:t>
            </w:r>
          </w:p>
          <w:p w14:paraId="4CD7820E" w14:textId="77777777" w:rsidR="00E327B4" w:rsidRPr="0090178A" w:rsidRDefault="00E327B4" w:rsidP="00E327B4">
            <w:pPr>
              <w:suppressAutoHyphens/>
              <w:spacing w:after="200"/>
              <w:jc w:val="both"/>
              <w:rPr>
                <w:b/>
                <w:bCs/>
                <w:i/>
                <w:spacing w:val="-4"/>
              </w:rPr>
            </w:pPr>
            <w:r w:rsidRPr="0090178A">
              <w:rPr>
                <w:bCs/>
                <w:iCs/>
                <w:spacing w:val="-4"/>
              </w:rPr>
              <w:t xml:space="preserve">Data: __________ </w:t>
            </w:r>
            <w:r w:rsidRPr="0090178A">
              <w:rPr>
                <w:b/>
                <w:bCs/>
                <w:i/>
                <w:iCs/>
                <w:spacing w:val="-4"/>
              </w:rPr>
              <w:t>[</w:t>
            </w:r>
            <w:r w:rsidRPr="0090178A">
              <w:rPr>
                <w:b/>
                <w:bCs/>
                <w:i/>
              </w:rPr>
              <w:t xml:space="preserve">inserir </w:t>
            </w:r>
            <w:r w:rsidRPr="0090178A">
              <w:rPr>
                <w:b/>
                <w:bCs/>
                <w:i/>
                <w:spacing w:val="-4"/>
              </w:rPr>
              <w:t>dia, mês e ano, por exemplo, 19 de dezembro de 2019]</w:t>
            </w:r>
          </w:p>
          <w:p w14:paraId="02A51FD1" w14:textId="77777777" w:rsidR="00E327B4" w:rsidRPr="0090178A" w:rsidRDefault="00E327B4" w:rsidP="00E327B4">
            <w:pPr>
              <w:suppressAutoHyphens/>
              <w:spacing w:after="200"/>
              <w:jc w:val="both"/>
              <w:rPr>
                <w:b/>
                <w:bCs/>
                <w:i/>
                <w:spacing w:val="-4"/>
              </w:rPr>
            </w:pPr>
            <w:r w:rsidRPr="0090178A">
              <w:rPr>
                <w:bCs/>
                <w:iCs/>
                <w:spacing w:val="-4"/>
              </w:rPr>
              <w:t xml:space="preserve">Hora: ___________ </w:t>
            </w:r>
            <w:r w:rsidRPr="0090178A">
              <w:rPr>
                <w:b/>
                <w:bCs/>
                <w:i/>
                <w:iCs/>
                <w:spacing w:val="-4"/>
              </w:rPr>
              <w:t>[</w:t>
            </w:r>
            <w:r w:rsidRPr="0090178A">
              <w:rPr>
                <w:b/>
                <w:bCs/>
                <w:i/>
              </w:rPr>
              <w:t xml:space="preserve">inserir </w:t>
            </w:r>
            <w:r w:rsidRPr="0090178A">
              <w:rPr>
                <w:b/>
                <w:bCs/>
                <w:i/>
                <w:spacing w:val="-4"/>
              </w:rPr>
              <w:t>hora no formato de 24 horas, por exemplo 16h30]</w:t>
            </w:r>
          </w:p>
          <w:p w14:paraId="13C24868" w14:textId="77777777" w:rsidR="00E327B4" w:rsidRPr="0090178A" w:rsidRDefault="00E327B4" w:rsidP="00E327B4">
            <w:pPr>
              <w:suppressAutoHyphens/>
              <w:spacing w:after="200"/>
              <w:jc w:val="both"/>
              <w:rPr>
                <w:bCs/>
                <w:i/>
                <w:spacing w:val="-4"/>
                <w:sz w:val="10"/>
                <w:szCs w:val="10"/>
              </w:rPr>
            </w:pPr>
          </w:p>
          <w:p w14:paraId="1F606918" w14:textId="190BD40F" w:rsidR="00E327B4" w:rsidRPr="0090178A" w:rsidRDefault="00E327B4" w:rsidP="00E327B4">
            <w:pPr>
              <w:suppressAutoHyphens/>
              <w:spacing w:after="200"/>
              <w:jc w:val="both"/>
              <w:rPr>
                <w:b/>
                <w:i/>
                <w:spacing w:val="-4"/>
              </w:rPr>
            </w:pPr>
            <w:r w:rsidRPr="0090178A">
              <w:rPr>
                <w:b/>
                <w:i/>
                <w:spacing w:val="-4"/>
              </w:rPr>
              <w:t>[A data e hora devem ser aquelas que aparecem no Aviso de Licitação - Solicitação de Ofertas, a menos que posteriormente sejam modificadas de acordo com as IAL 22.</w:t>
            </w:r>
            <w:r w:rsidR="00CE774A">
              <w:rPr>
                <w:b/>
                <w:i/>
                <w:spacing w:val="-4"/>
              </w:rPr>
              <w:t>1</w:t>
            </w:r>
            <w:r w:rsidRPr="0090178A">
              <w:rPr>
                <w:b/>
                <w:i/>
                <w:spacing w:val="-4"/>
              </w:rPr>
              <w:t>]</w:t>
            </w:r>
          </w:p>
          <w:p w14:paraId="50AC87BF" w14:textId="51628268" w:rsidR="00E327B4" w:rsidRPr="0090178A" w:rsidRDefault="00E327B4" w:rsidP="00E327B4">
            <w:pPr>
              <w:tabs>
                <w:tab w:val="right" w:pos="7254"/>
              </w:tabs>
              <w:spacing w:before="60" w:after="60"/>
              <w:jc w:val="both"/>
              <w:rPr>
                <w:bCs/>
              </w:rPr>
            </w:pPr>
            <w:r w:rsidRPr="0090178A">
              <w:rPr>
                <w:bCs/>
              </w:rPr>
              <w:t xml:space="preserve">Os Licitantes </w:t>
            </w:r>
            <w:r w:rsidRPr="0090178A">
              <w:rPr>
                <w:b/>
                <w:bCs/>
                <w:i/>
              </w:rPr>
              <w:t xml:space="preserve">[inserir </w:t>
            </w:r>
            <w:r w:rsidR="00256B65" w:rsidRPr="0090178A">
              <w:rPr>
                <w:b/>
                <w:bCs/>
                <w:i/>
              </w:rPr>
              <w:t>“</w:t>
            </w:r>
            <w:r w:rsidRPr="0090178A">
              <w:rPr>
                <w:b/>
                <w:bCs/>
                <w:i/>
              </w:rPr>
              <w:t>terão</w:t>
            </w:r>
            <w:r w:rsidR="00256B65" w:rsidRPr="0090178A">
              <w:rPr>
                <w:b/>
                <w:bCs/>
                <w:i/>
              </w:rPr>
              <w:t>”</w:t>
            </w:r>
            <w:r w:rsidRPr="0090178A">
              <w:rPr>
                <w:b/>
                <w:bCs/>
                <w:i/>
              </w:rPr>
              <w:t xml:space="preserve"> ou </w:t>
            </w:r>
            <w:r w:rsidR="00256B65" w:rsidRPr="0090178A">
              <w:rPr>
                <w:b/>
                <w:bCs/>
                <w:i/>
              </w:rPr>
              <w:t>“</w:t>
            </w:r>
            <w:r w:rsidRPr="0090178A">
              <w:rPr>
                <w:b/>
                <w:bCs/>
                <w:i/>
              </w:rPr>
              <w:t>não terão</w:t>
            </w:r>
            <w:r w:rsidR="00256B65" w:rsidRPr="0090178A">
              <w:rPr>
                <w:b/>
                <w:bCs/>
                <w:i/>
              </w:rPr>
              <w:t>”</w:t>
            </w:r>
            <w:r w:rsidRPr="0090178A">
              <w:rPr>
                <w:b/>
                <w:bCs/>
                <w:i/>
              </w:rPr>
              <w:t xml:space="preserve">] </w:t>
            </w:r>
            <w:r w:rsidRPr="0090178A">
              <w:rPr>
                <w:bCs/>
              </w:rPr>
              <w:t>_________ a opção de enviar suas ofertas eletronicamente.</w:t>
            </w:r>
          </w:p>
          <w:p w14:paraId="05E095EA" w14:textId="77777777" w:rsidR="00E327B4" w:rsidRPr="0090178A" w:rsidRDefault="00E327B4" w:rsidP="00E327B4">
            <w:pPr>
              <w:tabs>
                <w:tab w:val="right" w:pos="7254"/>
              </w:tabs>
              <w:spacing w:before="60" w:after="60"/>
              <w:jc w:val="both"/>
              <w:rPr>
                <w:b/>
                <w:i/>
                <w:iCs/>
              </w:rPr>
            </w:pPr>
            <w:r w:rsidRPr="0090178A">
              <w:rPr>
                <w:b/>
                <w:i/>
                <w:iCs/>
              </w:rPr>
              <w:t>[A disposição a seguir será incluída e as informações correspondentes exigidas serão indicadas somente se os Licitantes tiverem a opção de enviar suas ofertas eletronicamente. Omitir em caso contrário].</w:t>
            </w:r>
          </w:p>
          <w:p w14:paraId="13E3D839" w14:textId="77777777" w:rsidR="00E327B4" w:rsidRPr="0090178A" w:rsidRDefault="00E327B4" w:rsidP="00E327B4">
            <w:pPr>
              <w:tabs>
                <w:tab w:val="right" w:pos="7254"/>
              </w:tabs>
              <w:spacing w:before="60" w:after="60"/>
              <w:jc w:val="both"/>
              <w:rPr>
                <w:b/>
                <w:i/>
                <w:iCs/>
              </w:rPr>
            </w:pPr>
          </w:p>
          <w:p w14:paraId="172DDAE3" w14:textId="26EACE9C" w:rsidR="00644182" w:rsidRPr="0090178A" w:rsidRDefault="00E327B4" w:rsidP="00E327B4">
            <w:pPr>
              <w:spacing w:before="60" w:after="60"/>
              <w:jc w:val="both"/>
              <w:rPr>
                <w:rFonts w:eastAsia="Times New Roman"/>
                <w:lang w:eastAsia="pt-BR"/>
              </w:rPr>
            </w:pPr>
            <w:r w:rsidRPr="0090178A">
              <w:rPr>
                <w:bCs/>
              </w:rPr>
              <w:t xml:space="preserve">Os procedimentos para o envio eletrônico das Ofertas serão os seguintes: </w:t>
            </w:r>
            <w:r w:rsidRPr="0090178A">
              <w:rPr>
                <w:b/>
                <w:bCs/>
                <w:i/>
              </w:rPr>
              <w:t>[descrever os procedimentos para enviar Ofertas eletronicamente]</w:t>
            </w:r>
            <w:r w:rsidRPr="0090178A">
              <w:rPr>
                <w:bCs/>
              </w:rPr>
              <w:t xml:space="preserve"> ________________</w:t>
            </w:r>
          </w:p>
        </w:tc>
      </w:tr>
      <w:tr w:rsidR="00644182" w:rsidRPr="0090178A" w14:paraId="42A14A0C" w14:textId="77777777" w:rsidTr="007743A4">
        <w:trPr>
          <w:jc w:val="center"/>
        </w:trPr>
        <w:tc>
          <w:tcPr>
            <w:tcW w:w="954" w:type="pct"/>
            <w:tcBorders>
              <w:left w:val="double" w:sz="4" w:space="0" w:color="000000"/>
              <w:bottom w:val="single" w:sz="6" w:space="0" w:color="000000"/>
              <w:right w:val="single" w:sz="6" w:space="0" w:color="000000"/>
            </w:tcBorders>
            <w:tcMar>
              <w:top w:w="0" w:type="dxa"/>
              <w:left w:w="108" w:type="dxa"/>
              <w:bottom w:w="0" w:type="dxa"/>
              <w:right w:w="108" w:type="dxa"/>
            </w:tcMar>
            <w:hideMark/>
          </w:tcPr>
          <w:p w14:paraId="21140862" w14:textId="51855870" w:rsidR="00644182" w:rsidRPr="0090178A" w:rsidRDefault="00644182" w:rsidP="00644182">
            <w:pPr>
              <w:spacing w:before="120"/>
              <w:jc w:val="both"/>
              <w:rPr>
                <w:rFonts w:eastAsia="Times New Roman"/>
                <w:lang w:eastAsia="pt-BR"/>
              </w:rPr>
            </w:pPr>
            <w:r w:rsidRPr="0090178A">
              <w:rPr>
                <w:rFonts w:eastAsia="Times New Roman"/>
                <w:b/>
                <w:bCs/>
                <w:lang w:eastAsia="pt-BR"/>
              </w:rPr>
              <w:t xml:space="preserve"> </w:t>
            </w:r>
          </w:p>
        </w:tc>
        <w:tc>
          <w:tcPr>
            <w:tcW w:w="4046" w:type="pct"/>
            <w:vMerge/>
            <w:tcBorders>
              <w:top w:val="single" w:sz="6" w:space="0" w:color="000000"/>
              <w:left w:val="single" w:sz="6" w:space="0" w:color="000000"/>
              <w:bottom w:val="single" w:sz="6" w:space="0" w:color="000000"/>
              <w:right w:val="double" w:sz="4" w:space="0" w:color="000000"/>
            </w:tcBorders>
            <w:vAlign w:val="center"/>
            <w:hideMark/>
          </w:tcPr>
          <w:p w14:paraId="18926109" w14:textId="77777777" w:rsidR="00644182" w:rsidRPr="0090178A" w:rsidRDefault="00644182" w:rsidP="00644182">
            <w:pPr>
              <w:rPr>
                <w:rFonts w:eastAsia="Times New Roman"/>
                <w:lang w:eastAsia="pt-BR"/>
              </w:rPr>
            </w:pPr>
          </w:p>
        </w:tc>
      </w:tr>
      <w:tr w:rsidR="00644182" w:rsidRPr="0090178A" w14:paraId="33841E67" w14:textId="77777777" w:rsidTr="00C83E8A">
        <w:trPr>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40A2758B" w14:textId="4A2A901F" w:rsidR="00644182" w:rsidRPr="0090178A" w:rsidRDefault="00644182" w:rsidP="00644182">
            <w:pPr>
              <w:spacing w:before="120" w:after="120"/>
              <w:jc w:val="center"/>
              <w:rPr>
                <w:rFonts w:eastAsia="Times New Roman"/>
                <w:lang w:eastAsia="pt-BR"/>
              </w:rPr>
            </w:pPr>
            <w:r w:rsidRPr="0090178A">
              <w:rPr>
                <w:rFonts w:eastAsia="Times New Roman"/>
                <w:b/>
                <w:bCs/>
                <w:sz w:val="28"/>
                <w:szCs w:val="28"/>
                <w:lang w:eastAsia="pt-BR"/>
              </w:rPr>
              <w:t>E. Abertura Pública da Parte Técnica das Ofertas</w:t>
            </w:r>
          </w:p>
        </w:tc>
      </w:tr>
      <w:tr w:rsidR="00644182" w:rsidRPr="0090178A" w14:paraId="48B25457" w14:textId="77777777" w:rsidTr="007743A4">
        <w:trPr>
          <w:jc w:val="center"/>
        </w:trPr>
        <w:tc>
          <w:tcPr>
            <w:tcW w:w="954"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E8F2524" w14:textId="3F8A62AD" w:rsidR="00644182" w:rsidRPr="0090178A" w:rsidRDefault="00644182" w:rsidP="00644182">
            <w:pPr>
              <w:spacing w:before="160" w:after="160"/>
              <w:rPr>
                <w:rFonts w:eastAsia="Times New Roman"/>
                <w:lang w:eastAsia="pt-BR"/>
              </w:rPr>
            </w:pPr>
            <w:r w:rsidRPr="0090178A">
              <w:rPr>
                <w:rFonts w:eastAsia="Times New Roman"/>
                <w:b/>
                <w:bCs/>
                <w:lang w:eastAsia="pt-BR"/>
              </w:rPr>
              <w:t>IAL 25.1</w:t>
            </w:r>
          </w:p>
        </w:tc>
        <w:tc>
          <w:tcPr>
            <w:tcW w:w="4046"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2269295" w14:textId="77777777" w:rsidR="00210EDD" w:rsidRPr="0090178A" w:rsidRDefault="00210EDD" w:rsidP="00210EDD">
            <w:pPr>
              <w:tabs>
                <w:tab w:val="right" w:pos="7254"/>
              </w:tabs>
              <w:spacing w:before="60" w:after="60"/>
              <w:jc w:val="both"/>
            </w:pPr>
            <w:r w:rsidRPr="0090178A">
              <w:t>A abertura (e leitura de retiradas, modificações e substituições da Oferta, se houver) das Ofertas será realizada na seguinte data e local:</w:t>
            </w:r>
          </w:p>
          <w:p w14:paraId="4CD24F32" w14:textId="77777777" w:rsidR="00210EDD" w:rsidRPr="0090178A" w:rsidRDefault="00210EDD" w:rsidP="00210EDD">
            <w:pPr>
              <w:tabs>
                <w:tab w:val="right" w:pos="7254"/>
              </w:tabs>
              <w:spacing w:before="60" w:after="60"/>
              <w:jc w:val="both"/>
            </w:pPr>
            <w:r w:rsidRPr="0090178A">
              <w:t xml:space="preserve">Endereço: </w:t>
            </w:r>
            <w:r w:rsidRPr="0090178A">
              <w:rPr>
                <w:b/>
                <w:i/>
              </w:rPr>
              <w:t>[</w:t>
            </w:r>
            <w:r w:rsidRPr="0090178A">
              <w:rPr>
                <w:b/>
                <w:i/>
                <w:iCs/>
              </w:rPr>
              <w:t>inserir rua e número</w:t>
            </w:r>
            <w:r w:rsidRPr="0090178A">
              <w:rPr>
                <w:b/>
                <w:i/>
              </w:rPr>
              <w:t>]</w:t>
            </w:r>
          </w:p>
          <w:p w14:paraId="3B350EC0" w14:textId="77777777" w:rsidR="00210EDD" w:rsidRPr="0090178A" w:rsidRDefault="00210EDD" w:rsidP="00210EDD">
            <w:pPr>
              <w:tabs>
                <w:tab w:val="right" w:pos="7254"/>
              </w:tabs>
              <w:spacing w:before="60" w:after="60"/>
              <w:jc w:val="both"/>
              <w:rPr>
                <w:i/>
                <w:iCs/>
              </w:rPr>
            </w:pPr>
            <w:r w:rsidRPr="0090178A">
              <w:t xml:space="preserve">Número do andar/sala: </w:t>
            </w:r>
            <w:r w:rsidRPr="0090178A">
              <w:rPr>
                <w:b/>
                <w:i/>
              </w:rPr>
              <w:t>[</w:t>
            </w:r>
            <w:r w:rsidRPr="0090178A">
              <w:rPr>
                <w:b/>
                <w:i/>
                <w:iCs/>
              </w:rPr>
              <w:t>inserir o número do andar e da sala, se aplicável]</w:t>
            </w:r>
          </w:p>
          <w:p w14:paraId="7D83B091" w14:textId="77777777" w:rsidR="00210EDD" w:rsidRPr="0090178A" w:rsidRDefault="00210EDD" w:rsidP="00210EDD">
            <w:pPr>
              <w:tabs>
                <w:tab w:val="right" w:pos="7254"/>
              </w:tabs>
              <w:spacing w:before="60" w:after="60"/>
              <w:jc w:val="both"/>
              <w:rPr>
                <w:b/>
                <w:i/>
                <w:iCs/>
              </w:rPr>
            </w:pPr>
            <w:r w:rsidRPr="0090178A">
              <w:t xml:space="preserve">Cidade: </w:t>
            </w:r>
            <w:r w:rsidRPr="0090178A">
              <w:rPr>
                <w:b/>
                <w:i/>
              </w:rPr>
              <w:t>[</w:t>
            </w:r>
            <w:r w:rsidRPr="0090178A">
              <w:rPr>
                <w:b/>
                <w:i/>
                <w:iCs/>
              </w:rPr>
              <w:t>inserir o nome da cidade ou município]</w:t>
            </w:r>
          </w:p>
          <w:p w14:paraId="40199C31" w14:textId="77777777" w:rsidR="00210EDD" w:rsidRPr="0090178A" w:rsidRDefault="00210EDD" w:rsidP="00210EDD">
            <w:pPr>
              <w:tabs>
                <w:tab w:val="right" w:pos="7254"/>
              </w:tabs>
              <w:spacing w:before="60" w:after="60"/>
              <w:jc w:val="both"/>
              <w:rPr>
                <w:b/>
                <w:i/>
                <w:iCs/>
              </w:rPr>
            </w:pPr>
            <w:r w:rsidRPr="0090178A">
              <w:t xml:space="preserve">País: </w:t>
            </w:r>
            <w:r w:rsidRPr="0090178A">
              <w:rPr>
                <w:b/>
                <w:i/>
              </w:rPr>
              <w:t>[</w:t>
            </w:r>
            <w:r w:rsidRPr="0090178A">
              <w:rPr>
                <w:b/>
                <w:i/>
                <w:iCs/>
              </w:rPr>
              <w:t>inserir o nome do país]</w:t>
            </w:r>
          </w:p>
          <w:p w14:paraId="3189E4D6" w14:textId="77777777" w:rsidR="00210EDD" w:rsidRPr="0090178A" w:rsidRDefault="00210EDD" w:rsidP="00210EDD">
            <w:pPr>
              <w:tabs>
                <w:tab w:val="right" w:pos="7254"/>
              </w:tabs>
              <w:spacing w:before="60" w:after="60"/>
              <w:jc w:val="both"/>
              <w:rPr>
                <w:i/>
                <w:iCs/>
              </w:rPr>
            </w:pPr>
            <w:r w:rsidRPr="0090178A">
              <w:t xml:space="preserve">Data: </w:t>
            </w:r>
            <w:r w:rsidRPr="0090178A">
              <w:rPr>
                <w:b/>
                <w:i/>
              </w:rPr>
              <w:t>[</w:t>
            </w:r>
            <w:r w:rsidRPr="0090178A">
              <w:rPr>
                <w:b/>
                <w:i/>
                <w:iCs/>
              </w:rPr>
              <w:t>inserir dia, mês e ano, por exemplo, 19 de dezembro de 2017]</w:t>
            </w:r>
          </w:p>
          <w:p w14:paraId="121CA1D6" w14:textId="77777777" w:rsidR="00210EDD" w:rsidRPr="0090178A" w:rsidRDefault="00210EDD" w:rsidP="00210EDD">
            <w:pPr>
              <w:tabs>
                <w:tab w:val="right" w:pos="7254"/>
              </w:tabs>
              <w:spacing w:before="60" w:after="60"/>
              <w:jc w:val="both"/>
              <w:rPr>
                <w:i/>
                <w:iCs/>
              </w:rPr>
            </w:pPr>
            <w:r w:rsidRPr="0090178A">
              <w:t xml:space="preserve">Hora: </w:t>
            </w:r>
            <w:r w:rsidRPr="0090178A">
              <w:rPr>
                <w:b/>
                <w:i/>
              </w:rPr>
              <w:t>[</w:t>
            </w:r>
            <w:r w:rsidRPr="0090178A">
              <w:rPr>
                <w:b/>
                <w:i/>
                <w:iCs/>
              </w:rPr>
              <w:t>inserir a hora no formato de 24 horas, por exemplo, 16h30]</w:t>
            </w:r>
          </w:p>
          <w:p w14:paraId="3B9470A6" w14:textId="6F795C24" w:rsidR="00644182" w:rsidRPr="0090178A" w:rsidRDefault="00210EDD" w:rsidP="00210EDD">
            <w:pPr>
              <w:spacing w:before="60" w:after="60"/>
              <w:jc w:val="both"/>
              <w:rPr>
                <w:rFonts w:eastAsia="Times New Roman"/>
                <w:lang w:eastAsia="pt-BR"/>
              </w:rPr>
            </w:pPr>
            <w:r w:rsidRPr="0090178A">
              <w:rPr>
                <w:b/>
                <w:i/>
              </w:rPr>
              <w:t>[</w:t>
            </w:r>
            <w:r w:rsidRPr="0090178A">
              <w:rPr>
                <w:b/>
                <w:bCs/>
                <w:i/>
                <w:iCs/>
              </w:rPr>
              <w:t>A data deve ser a mesma informada como vencimento do prazo para apresentação de Ofertas (IAL 22). O horário deve ser imediatamente após a data final do recebimento</w:t>
            </w:r>
            <w:r w:rsidRPr="0090178A">
              <w:rPr>
                <w:b/>
                <w:i/>
              </w:rPr>
              <w:t>]</w:t>
            </w:r>
            <w:r w:rsidR="00644182" w:rsidRPr="0090178A">
              <w:rPr>
                <w:rFonts w:eastAsia="Times New Roman"/>
                <w:lang w:eastAsia="pt-BR"/>
              </w:rPr>
              <w:t xml:space="preserve"> </w:t>
            </w:r>
          </w:p>
        </w:tc>
      </w:tr>
      <w:tr w:rsidR="00644182" w:rsidRPr="0090178A" w14:paraId="0902C946" w14:textId="77777777" w:rsidTr="007743A4">
        <w:trPr>
          <w:jc w:val="center"/>
        </w:trPr>
        <w:tc>
          <w:tcPr>
            <w:tcW w:w="954"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C5A64BE" w14:textId="4956376B" w:rsidR="00644182" w:rsidRPr="0090178A" w:rsidRDefault="00644182" w:rsidP="00644182">
            <w:pPr>
              <w:spacing w:before="160" w:after="160"/>
              <w:rPr>
                <w:rFonts w:eastAsia="Times New Roman"/>
                <w:lang w:eastAsia="pt-BR"/>
              </w:rPr>
            </w:pPr>
            <w:r w:rsidRPr="0090178A">
              <w:rPr>
                <w:rFonts w:eastAsia="Times New Roman"/>
                <w:b/>
                <w:bCs/>
                <w:lang w:eastAsia="pt-BR"/>
              </w:rPr>
              <w:t>IAL 25.1</w:t>
            </w:r>
          </w:p>
        </w:tc>
        <w:tc>
          <w:tcPr>
            <w:tcW w:w="4046"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81A3BCC" w14:textId="77777777" w:rsidR="00210EDD" w:rsidRPr="0090178A" w:rsidRDefault="00210EDD" w:rsidP="00210EDD">
            <w:pPr>
              <w:tabs>
                <w:tab w:val="right" w:pos="7254"/>
              </w:tabs>
              <w:spacing w:before="60" w:after="60"/>
              <w:jc w:val="both"/>
              <w:rPr>
                <w:b/>
                <w:i/>
                <w:iCs/>
              </w:rPr>
            </w:pPr>
            <w:r w:rsidRPr="0090178A">
              <w:rPr>
                <w:b/>
                <w:i/>
                <w:iCs/>
              </w:rPr>
              <w:t>A disposição a seguir somente será incluída com as informações correspondentes, se os Licitantes tiverem a opção de enviar suas Ofertas eletronicamente. Caso contrário, omitir]</w:t>
            </w:r>
          </w:p>
          <w:p w14:paraId="1D560B78" w14:textId="2174EE6F" w:rsidR="00644182" w:rsidRPr="0090178A" w:rsidRDefault="00210EDD" w:rsidP="00210EDD">
            <w:pPr>
              <w:spacing w:before="60" w:after="60"/>
              <w:jc w:val="both"/>
              <w:rPr>
                <w:rFonts w:eastAsia="Times New Roman"/>
                <w:lang w:eastAsia="pt-BR"/>
              </w:rPr>
            </w:pPr>
            <w:r w:rsidRPr="0090178A">
              <w:rPr>
                <w:bCs/>
              </w:rPr>
              <w:lastRenderedPageBreak/>
              <w:t xml:space="preserve">Os procedimentos para o envio eletrônico das Ofertas serão os seguintes: </w:t>
            </w:r>
            <w:r w:rsidRPr="0090178A">
              <w:rPr>
                <w:b/>
                <w:i/>
                <w:iCs/>
              </w:rPr>
              <w:t>[descrever os procedimentos para o envio eletrônico de Ofertas]</w:t>
            </w:r>
          </w:p>
        </w:tc>
      </w:tr>
      <w:tr w:rsidR="00644182" w:rsidRPr="0090178A" w14:paraId="19446B8F"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AF02B44" w14:textId="0C96F353" w:rsidR="00644182" w:rsidRPr="0090178A" w:rsidRDefault="00644182" w:rsidP="00644182">
            <w:pPr>
              <w:spacing w:before="160" w:after="160"/>
              <w:rPr>
                <w:rFonts w:eastAsia="Times New Roman"/>
                <w:lang w:eastAsia="pt-BR"/>
              </w:rPr>
            </w:pPr>
            <w:r w:rsidRPr="0090178A">
              <w:rPr>
                <w:rFonts w:eastAsia="Times New Roman"/>
                <w:b/>
                <w:bCs/>
                <w:lang w:eastAsia="pt-BR"/>
              </w:rPr>
              <w:lastRenderedPageBreak/>
              <w:t>IAL 25.6</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7AB8A950" w14:textId="037F1592" w:rsidR="00644182" w:rsidRPr="0090178A" w:rsidRDefault="006D1CEE" w:rsidP="00644182">
            <w:pPr>
              <w:spacing w:before="120" w:after="120"/>
              <w:jc w:val="both"/>
              <w:rPr>
                <w:rFonts w:eastAsia="Times New Roman"/>
                <w:lang w:eastAsia="pt-BR"/>
              </w:rPr>
            </w:pPr>
            <w:r w:rsidRPr="0090178A">
              <w:rPr>
                <w:bCs/>
                <w:iCs/>
              </w:rPr>
              <w:t xml:space="preserve">A Carta de Oferta - Parte Técnica e o envelope fechado e marcado com a legenda </w:t>
            </w:r>
            <w:r w:rsidR="00256B65" w:rsidRPr="0090178A">
              <w:rPr>
                <w:bCs/>
                <w:iCs/>
              </w:rPr>
              <w:t>“</w:t>
            </w:r>
            <w:r w:rsidRPr="0090178A">
              <w:rPr>
                <w:bCs/>
                <w:iCs/>
              </w:rPr>
              <w:t>SEGUNDO ENVELOPE: PARTE FINANCEIRA</w:t>
            </w:r>
            <w:r w:rsidR="00256B65" w:rsidRPr="0090178A">
              <w:rPr>
                <w:bCs/>
                <w:iCs/>
              </w:rPr>
              <w:t>”</w:t>
            </w:r>
            <w:r w:rsidRPr="0090178A">
              <w:rPr>
                <w:bCs/>
                <w:iCs/>
              </w:rPr>
              <w:t xml:space="preserve"> serão rubricados) por _______ </w:t>
            </w:r>
            <w:r w:rsidRPr="0090178A">
              <w:rPr>
                <w:b/>
                <w:bCs/>
                <w:i/>
                <w:iCs/>
              </w:rPr>
              <w:t>[</w:t>
            </w:r>
            <w:r w:rsidRPr="0090178A">
              <w:rPr>
                <w:b/>
                <w:bCs/>
                <w:i/>
              </w:rPr>
              <w:t>inserir o número]</w:t>
            </w:r>
            <w:r w:rsidRPr="0090178A">
              <w:rPr>
                <w:b/>
                <w:bCs/>
                <w:i/>
                <w:iCs/>
              </w:rPr>
              <w:t xml:space="preserve"> </w:t>
            </w:r>
            <w:r w:rsidRPr="0090178A">
              <w:rPr>
                <w:bCs/>
                <w:iCs/>
              </w:rPr>
              <w:t xml:space="preserve">representantes do Contratante que realizarão a abertura das Ofertas. __________ </w:t>
            </w:r>
            <w:r w:rsidR="002C01C3" w:rsidRPr="0090178A">
              <w:rPr>
                <w:b/>
                <w:i/>
              </w:rPr>
              <w:t>[</w:t>
            </w:r>
            <w:r w:rsidR="002C01C3" w:rsidRPr="0090178A">
              <w:rPr>
                <w:b/>
                <w:bCs/>
                <w:i/>
                <w:iCs/>
              </w:rPr>
              <w:t>Inserir o procedimento: Exemplo: Cada Oferta deverá ser rubricada por todos os representantes e numerada; qualquer modificação no preço unitário ou total deverá ser rubricada pelo Representante do Contratante, etc.]</w:t>
            </w:r>
          </w:p>
        </w:tc>
      </w:tr>
      <w:tr w:rsidR="00644182" w:rsidRPr="0090178A" w14:paraId="37EC1294" w14:textId="77777777" w:rsidTr="00C83E8A">
        <w:trPr>
          <w:trHeight w:val="525"/>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70DF0C69" w14:textId="0F1B781A" w:rsidR="00644182" w:rsidRPr="0090178A" w:rsidRDefault="00644182" w:rsidP="00644182">
            <w:pPr>
              <w:spacing w:before="120" w:after="120"/>
              <w:jc w:val="center"/>
              <w:rPr>
                <w:rFonts w:eastAsia="Times New Roman"/>
                <w:sz w:val="28"/>
                <w:szCs w:val="28"/>
                <w:lang w:eastAsia="pt-BR"/>
              </w:rPr>
            </w:pPr>
            <w:r w:rsidRPr="0090178A">
              <w:rPr>
                <w:rFonts w:eastAsia="Times New Roman"/>
                <w:b/>
                <w:bCs/>
                <w:sz w:val="28"/>
                <w:szCs w:val="28"/>
                <w:lang w:eastAsia="pt-BR"/>
              </w:rPr>
              <w:t xml:space="preserve">F. Avaliação das Ofertas. Disposições </w:t>
            </w:r>
            <w:r w:rsidR="00DA25DB" w:rsidRPr="0090178A">
              <w:rPr>
                <w:rFonts w:eastAsia="Times New Roman"/>
                <w:b/>
                <w:bCs/>
                <w:sz w:val="28"/>
                <w:szCs w:val="28"/>
                <w:lang w:eastAsia="pt-BR"/>
              </w:rPr>
              <w:t>G</w:t>
            </w:r>
            <w:r w:rsidRPr="0090178A">
              <w:rPr>
                <w:rFonts w:eastAsia="Times New Roman"/>
                <w:b/>
                <w:bCs/>
                <w:sz w:val="28"/>
                <w:szCs w:val="28"/>
                <w:lang w:eastAsia="pt-BR"/>
              </w:rPr>
              <w:t>erais</w:t>
            </w:r>
          </w:p>
        </w:tc>
      </w:tr>
      <w:tr w:rsidR="00644182" w:rsidRPr="0090178A" w14:paraId="486C45EA" w14:textId="77777777" w:rsidTr="00C83E8A">
        <w:trPr>
          <w:trHeight w:val="610"/>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76918A1C" w14:textId="58313D92" w:rsidR="00644182" w:rsidRPr="0090178A" w:rsidRDefault="00644182" w:rsidP="00644182">
            <w:pPr>
              <w:spacing w:before="120" w:after="120"/>
              <w:jc w:val="center"/>
              <w:rPr>
                <w:rFonts w:eastAsia="Times New Roman"/>
                <w:sz w:val="28"/>
                <w:szCs w:val="28"/>
                <w:lang w:eastAsia="pt-BR"/>
              </w:rPr>
            </w:pPr>
            <w:r w:rsidRPr="0090178A">
              <w:rPr>
                <w:rFonts w:eastAsia="Times New Roman"/>
                <w:b/>
                <w:bCs/>
                <w:sz w:val="28"/>
                <w:szCs w:val="28"/>
                <w:lang w:eastAsia="pt-BR"/>
              </w:rPr>
              <w:t>G. Avaliação Técnica da Parte Técnica das Ofertas</w:t>
            </w:r>
          </w:p>
        </w:tc>
      </w:tr>
      <w:tr w:rsidR="00644182" w:rsidRPr="0090178A" w14:paraId="0592A376"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CC2F1A7" w14:textId="57CDB0C5" w:rsidR="00644182" w:rsidRPr="0090178A" w:rsidRDefault="00644182" w:rsidP="00644182">
            <w:pPr>
              <w:spacing w:before="60" w:after="60"/>
              <w:rPr>
                <w:rFonts w:eastAsia="Times New Roman"/>
                <w:lang w:eastAsia="pt-BR"/>
              </w:rPr>
            </w:pPr>
            <w:r w:rsidRPr="0090178A">
              <w:rPr>
                <w:rFonts w:eastAsia="Times New Roman"/>
                <w:b/>
                <w:bCs/>
                <w:lang w:eastAsia="pt-BR"/>
              </w:rPr>
              <w:t>IAL 30.2</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5DAF1848" w14:textId="55095084" w:rsidR="00541ECA" w:rsidRPr="0090178A" w:rsidRDefault="00541ECA" w:rsidP="00541ECA">
            <w:pPr>
              <w:tabs>
                <w:tab w:val="right" w:pos="7254"/>
              </w:tabs>
              <w:spacing w:before="60" w:after="60"/>
              <w:jc w:val="both"/>
              <w:rPr>
                <w:bCs/>
              </w:rPr>
            </w:pPr>
            <w:r w:rsidRPr="0090178A">
              <w:rPr>
                <w:bCs/>
              </w:rPr>
              <w:t xml:space="preserve">A avaliação _______ </w:t>
            </w:r>
            <w:r w:rsidRPr="0090178A">
              <w:rPr>
                <w:b/>
                <w:bCs/>
                <w:i/>
              </w:rPr>
              <w:t>[</w:t>
            </w:r>
            <w:r w:rsidRPr="0090178A">
              <w:rPr>
                <w:b/>
                <w:i/>
                <w:iCs/>
              </w:rPr>
              <w:t xml:space="preserve">inserir </w:t>
            </w:r>
            <w:r w:rsidR="00256B65" w:rsidRPr="0090178A">
              <w:rPr>
                <w:b/>
                <w:i/>
                <w:iCs/>
              </w:rPr>
              <w:t>“</w:t>
            </w:r>
            <w:r w:rsidRPr="0090178A">
              <w:rPr>
                <w:b/>
                <w:i/>
                <w:iCs/>
              </w:rPr>
              <w:t>inclui</w:t>
            </w:r>
            <w:r w:rsidR="00256B65" w:rsidRPr="0090178A">
              <w:rPr>
                <w:b/>
                <w:i/>
                <w:iCs/>
              </w:rPr>
              <w:t>”</w:t>
            </w:r>
            <w:r w:rsidRPr="0090178A">
              <w:rPr>
                <w:b/>
                <w:i/>
                <w:iCs/>
              </w:rPr>
              <w:t xml:space="preserve"> ou </w:t>
            </w:r>
            <w:r w:rsidR="00256B65" w:rsidRPr="0090178A">
              <w:rPr>
                <w:b/>
                <w:i/>
                <w:iCs/>
              </w:rPr>
              <w:t>“</w:t>
            </w:r>
            <w:r w:rsidRPr="0090178A">
              <w:rPr>
                <w:b/>
                <w:i/>
                <w:iCs/>
              </w:rPr>
              <w:t>não inclui</w:t>
            </w:r>
            <w:r w:rsidR="00256B65" w:rsidRPr="0090178A">
              <w:rPr>
                <w:b/>
                <w:i/>
                <w:iCs/>
              </w:rPr>
              <w:t>”</w:t>
            </w:r>
            <w:r w:rsidRPr="0090178A">
              <w:rPr>
                <w:b/>
                <w:i/>
                <w:iCs/>
              </w:rPr>
              <w:t>]</w:t>
            </w:r>
            <w:r w:rsidRPr="0090178A">
              <w:rPr>
                <w:bCs/>
              </w:rPr>
              <w:t xml:space="preserve"> uma avaliação combinada com pontuação e </w:t>
            </w:r>
            <w:r w:rsidR="00DF263E" w:rsidRPr="0090178A">
              <w:rPr>
                <w:bCs/>
              </w:rPr>
              <w:t>fatores de ponderação</w:t>
            </w:r>
            <w:r w:rsidRPr="0090178A">
              <w:rPr>
                <w:bCs/>
              </w:rPr>
              <w:t xml:space="preserve"> para os aspectos técnicos e financeiros da Oferta.</w:t>
            </w:r>
          </w:p>
          <w:p w14:paraId="2143704E" w14:textId="77777777" w:rsidR="00541ECA" w:rsidRPr="0090178A" w:rsidRDefault="00541ECA" w:rsidP="00541ECA">
            <w:pPr>
              <w:tabs>
                <w:tab w:val="right" w:pos="7254"/>
              </w:tabs>
              <w:spacing w:before="60" w:after="60"/>
              <w:jc w:val="both"/>
              <w:rPr>
                <w:bCs/>
              </w:rPr>
            </w:pPr>
          </w:p>
          <w:p w14:paraId="1A13D302" w14:textId="7498C487" w:rsidR="00644182" w:rsidRPr="0090178A" w:rsidRDefault="00541ECA" w:rsidP="00BC4531">
            <w:pPr>
              <w:tabs>
                <w:tab w:val="right" w:pos="7254"/>
              </w:tabs>
              <w:spacing w:before="60" w:after="60"/>
              <w:jc w:val="both"/>
              <w:rPr>
                <w:bCs/>
              </w:rPr>
            </w:pPr>
            <w:r w:rsidRPr="0090178A">
              <w:rPr>
                <w:bCs/>
              </w:rPr>
              <w:t xml:space="preserve">Se for estabelecida uma avaliação combinada com pontuações técnicas e financeiras, a metodologia aplicável será detalhada na Seção III. </w:t>
            </w:r>
            <w:r w:rsidR="00256B65" w:rsidRPr="0090178A">
              <w:rPr>
                <w:bCs/>
              </w:rPr>
              <w:t>“</w:t>
            </w:r>
            <w:r w:rsidR="00703D04" w:rsidRPr="0090178A">
              <w:rPr>
                <w:bCs/>
              </w:rPr>
              <w:t>Critérios de Avaliação e Qualificação</w:t>
            </w:r>
            <w:r w:rsidRPr="0090178A">
              <w:rPr>
                <w:bCs/>
              </w:rPr>
              <w:t>.</w:t>
            </w:r>
            <w:r w:rsidR="00256B65" w:rsidRPr="0090178A">
              <w:rPr>
                <w:bCs/>
              </w:rPr>
              <w:t>”</w:t>
            </w:r>
          </w:p>
        </w:tc>
      </w:tr>
      <w:tr w:rsidR="00644182" w:rsidRPr="0090178A" w14:paraId="574BCA1B"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65958E07" w14:textId="07CD32BD" w:rsidR="00644182" w:rsidRPr="0090178A" w:rsidRDefault="00644182" w:rsidP="00644182">
            <w:pPr>
              <w:spacing w:before="60" w:after="60"/>
              <w:rPr>
                <w:rFonts w:eastAsia="Times New Roman"/>
                <w:lang w:eastAsia="pt-BR"/>
              </w:rPr>
            </w:pPr>
            <w:r w:rsidRPr="0090178A">
              <w:rPr>
                <w:rFonts w:eastAsia="Times New Roman"/>
                <w:b/>
                <w:bCs/>
                <w:lang w:eastAsia="pt-BR"/>
              </w:rPr>
              <w:t>IAL 33.1</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3C6AD836" w14:textId="63310126" w:rsidR="00BC4531" w:rsidRPr="0090178A" w:rsidRDefault="00BC4531" w:rsidP="00BC4531">
            <w:pPr>
              <w:tabs>
                <w:tab w:val="right" w:pos="7254"/>
              </w:tabs>
              <w:spacing w:before="60" w:after="60"/>
              <w:jc w:val="both"/>
            </w:pPr>
            <w:r w:rsidRPr="0090178A">
              <w:t xml:space="preserve">Neste momento, o Contratante _____________ </w:t>
            </w:r>
            <w:r w:rsidRPr="0090178A">
              <w:rPr>
                <w:b/>
                <w:i/>
              </w:rPr>
              <w:t>[</w:t>
            </w:r>
            <w:r w:rsidRPr="0090178A">
              <w:rPr>
                <w:b/>
                <w:bCs/>
                <w:i/>
                <w:iCs/>
              </w:rPr>
              <w:t xml:space="preserve">inserir </w:t>
            </w:r>
            <w:r w:rsidR="00256B65" w:rsidRPr="0090178A">
              <w:rPr>
                <w:b/>
                <w:bCs/>
                <w:i/>
                <w:iCs/>
              </w:rPr>
              <w:t>“</w:t>
            </w:r>
            <w:r w:rsidRPr="0090178A">
              <w:rPr>
                <w:b/>
                <w:bCs/>
                <w:i/>
                <w:iCs/>
              </w:rPr>
              <w:t>sim</w:t>
            </w:r>
            <w:r w:rsidR="00256B65" w:rsidRPr="0090178A">
              <w:rPr>
                <w:b/>
                <w:bCs/>
                <w:i/>
                <w:iCs/>
              </w:rPr>
              <w:t>”</w:t>
            </w:r>
            <w:r w:rsidRPr="0090178A">
              <w:rPr>
                <w:b/>
                <w:bCs/>
                <w:i/>
                <w:iCs/>
              </w:rPr>
              <w:t xml:space="preserve"> ou </w:t>
            </w:r>
            <w:r w:rsidR="00256B65" w:rsidRPr="0090178A">
              <w:rPr>
                <w:b/>
                <w:bCs/>
                <w:i/>
                <w:iCs/>
              </w:rPr>
              <w:t>“</w:t>
            </w:r>
            <w:r w:rsidRPr="0090178A">
              <w:rPr>
                <w:b/>
                <w:bCs/>
                <w:i/>
                <w:iCs/>
              </w:rPr>
              <w:t>não</w:t>
            </w:r>
            <w:r w:rsidR="00256B65" w:rsidRPr="0090178A">
              <w:rPr>
                <w:b/>
                <w:bCs/>
                <w:i/>
                <w:iCs/>
              </w:rPr>
              <w:t>”</w:t>
            </w:r>
            <w:r w:rsidRPr="0090178A">
              <w:rPr>
                <w:b/>
                <w:bCs/>
                <w:i/>
                <w:iCs/>
              </w:rPr>
              <w:t>]</w:t>
            </w:r>
            <w:r w:rsidRPr="0090178A">
              <w:t xml:space="preserve"> determinou a execução de algumas partes específicas das Obras por subempreiteiros previamente selecionados.</w:t>
            </w:r>
          </w:p>
          <w:p w14:paraId="55812A97" w14:textId="07377B0B" w:rsidR="00644182" w:rsidRPr="0090178A" w:rsidRDefault="00BC4531" w:rsidP="00BC4531">
            <w:pPr>
              <w:tabs>
                <w:tab w:val="right" w:pos="7254"/>
              </w:tabs>
              <w:spacing w:before="60" w:after="60"/>
              <w:jc w:val="both"/>
              <w:rPr>
                <w:b/>
                <w:bCs/>
                <w:i/>
                <w:iCs/>
              </w:rPr>
            </w:pPr>
            <w:r w:rsidRPr="0090178A">
              <w:rPr>
                <w:b/>
                <w:bCs/>
                <w:i/>
                <w:iCs/>
              </w:rPr>
              <w:t>[Nota: No caso de um Empreiteiro ter sido selecionado pelo Contratante para desenhar/executar alguma parte da Obra, inserir qual parte e o nome do Empreiteiro, se já conhecido. Caso contrário, exclua este parágrafo].</w:t>
            </w:r>
          </w:p>
        </w:tc>
      </w:tr>
      <w:tr w:rsidR="00644182" w:rsidRPr="0090178A" w14:paraId="6CB94E2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1955331" w14:textId="4E19D551" w:rsidR="00644182" w:rsidRPr="0090178A" w:rsidRDefault="00644182" w:rsidP="00644182">
            <w:pPr>
              <w:spacing w:before="60" w:after="60"/>
              <w:rPr>
                <w:rFonts w:eastAsia="Times New Roman"/>
                <w:lang w:eastAsia="pt-BR"/>
              </w:rPr>
            </w:pPr>
            <w:r w:rsidRPr="0090178A">
              <w:rPr>
                <w:rFonts w:eastAsia="Times New Roman"/>
                <w:b/>
                <w:bCs/>
                <w:lang w:eastAsia="pt-BR"/>
              </w:rPr>
              <w:t>IAL 33.2</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28A52910" w14:textId="616C7782" w:rsidR="00644182" w:rsidRPr="0090178A" w:rsidRDefault="00644182" w:rsidP="00644182">
            <w:pPr>
              <w:spacing w:before="120" w:after="120"/>
              <w:ind w:left="58"/>
              <w:jc w:val="both"/>
              <w:rPr>
                <w:rFonts w:eastAsia="Times New Roman"/>
                <w:lang w:eastAsia="pt-BR"/>
              </w:rPr>
            </w:pPr>
            <w:r w:rsidRPr="0090178A">
              <w:rPr>
                <w:rFonts w:eastAsia="Times New Roman"/>
                <w:b/>
                <w:bCs/>
                <w:i/>
                <w:iCs/>
                <w:spacing w:val="-4"/>
                <w:lang w:eastAsia="pt-BR"/>
              </w:rPr>
              <w:t>[Indique N</w:t>
            </w:r>
            <w:r w:rsidR="007374CE" w:rsidRPr="0090178A">
              <w:rPr>
                <w:rFonts w:eastAsia="Times New Roman"/>
                <w:b/>
                <w:bCs/>
                <w:i/>
                <w:iCs/>
                <w:spacing w:val="-4"/>
                <w:lang w:eastAsia="pt-BR"/>
              </w:rPr>
              <w:t>/</w:t>
            </w:r>
            <w:r w:rsidRPr="0090178A">
              <w:rPr>
                <w:rFonts w:eastAsia="Times New Roman"/>
                <w:b/>
                <w:bCs/>
                <w:i/>
                <w:iCs/>
                <w:spacing w:val="-4"/>
                <w:lang w:eastAsia="pt-BR"/>
              </w:rPr>
              <w:t>A</w:t>
            </w:r>
            <w:r w:rsidR="00745E22" w:rsidRPr="0090178A">
              <w:rPr>
                <w:rFonts w:eastAsia="Times New Roman"/>
                <w:b/>
                <w:bCs/>
                <w:i/>
                <w:iCs/>
                <w:spacing w:val="-4"/>
                <w:lang w:eastAsia="pt-BR"/>
              </w:rPr>
              <w:t xml:space="preserve">, </w:t>
            </w:r>
            <w:r w:rsidRPr="0090178A">
              <w:rPr>
                <w:rFonts w:eastAsia="Times New Roman"/>
                <w:b/>
                <w:bCs/>
                <w:i/>
                <w:iCs/>
                <w:spacing w:val="-4"/>
                <w:lang w:eastAsia="pt-BR"/>
              </w:rPr>
              <w:t>se não aplicável]</w:t>
            </w:r>
          </w:p>
          <w:p w14:paraId="63250F5F" w14:textId="73F644F4" w:rsidR="00644182" w:rsidRPr="0090178A" w:rsidRDefault="00644182" w:rsidP="00644182">
            <w:pPr>
              <w:spacing w:before="120" w:after="120"/>
              <w:ind w:left="58"/>
              <w:jc w:val="both"/>
              <w:rPr>
                <w:rFonts w:eastAsia="Times New Roman"/>
                <w:lang w:eastAsia="pt-BR"/>
              </w:rPr>
            </w:pPr>
            <w:r w:rsidRPr="0090178A">
              <w:rPr>
                <w:rFonts w:eastAsia="Times New Roman"/>
                <w:spacing w:val="-4"/>
                <w:lang w:eastAsia="pt-BR"/>
              </w:rPr>
              <w:t>As partes das Obras para as quais o Contratante permite que os Licitantes proponham Sub</w:t>
            </w:r>
            <w:r w:rsidR="00745E22" w:rsidRPr="0090178A">
              <w:rPr>
                <w:rFonts w:eastAsia="Times New Roman"/>
                <w:spacing w:val="-4"/>
                <w:lang w:eastAsia="pt-BR"/>
              </w:rPr>
              <w:t>empreiteiros</w:t>
            </w:r>
            <w:r w:rsidRPr="0090178A">
              <w:rPr>
                <w:rFonts w:eastAsia="Times New Roman"/>
                <w:spacing w:val="-4"/>
                <w:lang w:eastAsia="pt-BR"/>
              </w:rPr>
              <w:t xml:space="preserve"> Especializados são designadas da seguinte forma:</w:t>
            </w:r>
          </w:p>
          <w:p w14:paraId="1FCB9112" w14:textId="77777777" w:rsidR="00644182" w:rsidRPr="0090178A" w:rsidRDefault="00644182" w:rsidP="0017245A">
            <w:pPr>
              <w:numPr>
                <w:ilvl w:val="0"/>
                <w:numId w:val="99"/>
              </w:numPr>
              <w:spacing w:before="120"/>
              <w:ind w:left="1043" w:firstLine="0"/>
              <w:jc w:val="both"/>
              <w:rPr>
                <w:rFonts w:eastAsia="Times New Roman"/>
                <w:spacing w:val="-4"/>
                <w:lang w:eastAsia="pt-BR"/>
              </w:rPr>
            </w:pPr>
            <w:r w:rsidRPr="0090178A">
              <w:rPr>
                <w:rFonts w:eastAsia="Times New Roman"/>
                <w:spacing w:val="-4"/>
                <w:lang w:eastAsia="pt-BR"/>
              </w:rPr>
              <w:t>_______________</w:t>
            </w:r>
          </w:p>
          <w:p w14:paraId="5F89260C" w14:textId="77777777" w:rsidR="00644182" w:rsidRPr="0090178A" w:rsidRDefault="00644182" w:rsidP="0017245A">
            <w:pPr>
              <w:numPr>
                <w:ilvl w:val="0"/>
                <w:numId w:val="99"/>
              </w:numPr>
              <w:ind w:left="1055" w:firstLine="0"/>
              <w:jc w:val="both"/>
              <w:rPr>
                <w:rFonts w:eastAsia="Times New Roman"/>
                <w:spacing w:val="-4"/>
                <w:lang w:eastAsia="pt-BR"/>
              </w:rPr>
            </w:pPr>
            <w:r w:rsidRPr="0090178A">
              <w:rPr>
                <w:rFonts w:eastAsia="Times New Roman"/>
                <w:spacing w:val="-4"/>
                <w:lang w:eastAsia="pt-BR"/>
              </w:rPr>
              <w:t>_______________</w:t>
            </w:r>
          </w:p>
          <w:p w14:paraId="2B857147" w14:textId="77777777" w:rsidR="00644182" w:rsidRPr="0090178A" w:rsidRDefault="00644182" w:rsidP="0017245A">
            <w:pPr>
              <w:numPr>
                <w:ilvl w:val="0"/>
                <w:numId w:val="99"/>
              </w:numPr>
              <w:spacing w:after="120"/>
              <w:ind w:left="1038" w:firstLine="0"/>
              <w:jc w:val="both"/>
              <w:rPr>
                <w:rFonts w:eastAsia="Times New Roman"/>
                <w:spacing w:val="-4"/>
                <w:lang w:eastAsia="pt-BR"/>
              </w:rPr>
            </w:pPr>
            <w:r w:rsidRPr="0090178A">
              <w:rPr>
                <w:rFonts w:eastAsia="Times New Roman"/>
                <w:spacing w:val="-4"/>
                <w:lang w:eastAsia="pt-BR"/>
              </w:rPr>
              <w:t>_______________</w:t>
            </w:r>
          </w:p>
          <w:p w14:paraId="39577F3E" w14:textId="4467FF35" w:rsidR="00644182" w:rsidRPr="0090178A" w:rsidRDefault="00644182" w:rsidP="00644182">
            <w:pPr>
              <w:spacing w:after="200"/>
              <w:jc w:val="both"/>
              <w:rPr>
                <w:rFonts w:eastAsia="Times New Roman"/>
                <w:lang w:eastAsia="pt-BR"/>
              </w:rPr>
            </w:pPr>
            <w:r w:rsidRPr="0090178A">
              <w:rPr>
                <w:rFonts w:eastAsia="Times New Roman"/>
                <w:spacing w:val="-4"/>
                <w:lang w:eastAsia="pt-BR"/>
              </w:rPr>
              <w:t xml:space="preserve">Para as partes das Obras acima mencionadas que requerem </w:t>
            </w:r>
            <w:r w:rsidR="00745E22" w:rsidRPr="0090178A">
              <w:rPr>
                <w:rFonts w:eastAsia="Times New Roman"/>
                <w:spacing w:val="-4"/>
                <w:lang w:eastAsia="pt-BR"/>
              </w:rPr>
              <w:t>Subempreiteiros Especializados</w:t>
            </w:r>
            <w:r w:rsidRPr="0090178A">
              <w:rPr>
                <w:rFonts w:eastAsia="Times New Roman"/>
                <w:spacing w:val="-4"/>
                <w:lang w:eastAsia="pt-BR"/>
              </w:rPr>
              <w:t xml:space="preserve">, as qualificações relevantes desses </w:t>
            </w:r>
            <w:r w:rsidR="00745E22" w:rsidRPr="0090178A">
              <w:rPr>
                <w:rFonts w:eastAsia="Times New Roman"/>
                <w:spacing w:val="-4"/>
                <w:lang w:eastAsia="pt-BR"/>
              </w:rPr>
              <w:t xml:space="preserve">Subempreiteiros Especializados </w:t>
            </w:r>
            <w:r w:rsidRPr="0090178A">
              <w:rPr>
                <w:rFonts w:eastAsia="Times New Roman"/>
                <w:spacing w:val="-4"/>
                <w:lang w:eastAsia="pt-BR"/>
              </w:rPr>
              <w:t>serão adicionadas às Qualificações d</w:t>
            </w:r>
            <w:r w:rsidR="00745E22" w:rsidRPr="0090178A">
              <w:rPr>
                <w:rFonts w:eastAsia="Times New Roman"/>
                <w:spacing w:val="-4"/>
                <w:lang w:eastAsia="pt-BR"/>
              </w:rPr>
              <w:t>o</w:t>
            </w:r>
            <w:r w:rsidRPr="0090178A">
              <w:rPr>
                <w:rFonts w:eastAsia="Times New Roman"/>
                <w:spacing w:val="-4"/>
                <w:lang w:eastAsia="pt-BR"/>
              </w:rPr>
              <w:t xml:space="preserve"> </w:t>
            </w:r>
            <w:r w:rsidR="00745E22" w:rsidRPr="0090178A">
              <w:rPr>
                <w:rFonts w:eastAsia="Times New Roman"/>
                <w:spacing w:val="-4"/>
                <w:lang w:eastAsia="pt-BR"/>
              </w:rPr>
              <w:t>Licitante</w:t>
            </w:r>
            <w:r w:rsidRPr="0090178A">
              <w:rPr>
                <w:rFonts w:eastAsia="Times New Roman"/>
                <w:spacing w:val="-4"/>
                <w:lang w:eastAsia="pt-BR"/>
              </w:rPr>
              <w:t xml:space="preserve"> para fins de avaliação.</w:t>
            </w:r>
          </w:p>
        </w:tc>
      </w:tr>
      <w:tr w:rsidR="00644182" w:rsidRPr="0090178A" w14:paraId="0AE0F519"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BF920B1" w14:textId="78E8E0DF" w:rsidR="00644182" w:rsidRPr="0090178A" w:rsidRDefault="00644182" w:rsidP="00644182">
            <w:pPr>
              <w:spacing w:before="60" w:after="60"/>
              <w:rPr>
                <w:rFonts w:eastAsia="Times New Roman"/>
                <w:lang w:eastAsia="pt-BR"/>
              </w:rPr>
            </w:pPr>
            <w:r w:rsidRPr="0090178A">
              <w:rPr>
                <w:rFonts w:eastAsia="Times New Roman"/>
                <w:b/>
                <w:bCs/>
                <w:lang w:eastAsia="pt-BR"/>
              </w:rPr>
              <w:t>IAL 33.3</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60E143A3" w14:textId="77777777" w:rsidR="00D0199B" w:rsidRPr="0090178A" w:rsidRDefault="00D0199B" w:rsidP="00D0199B">
            <w:pPr>
              <w:spacing w:after="200"/>
              <w:ind w:left="58"/>
              <w:jc w:val="both"/>
            </w:pPr>
            <w:r w:rsidRPr="0090178A">
              <w:t>Subempreitada proposta pelo Empreiteiro: A porcentagem máxima de subempreitada permitida é: _______</w:t>
            </w:r>
            <w:r w:rsidRPr="0090178A">
              <w:rPr>
                <w:i/>
                <w:iCs/>
              </w:rPr>
              <w:t>% do valor total do Contrato.</w:t>
            </w:r>
          </w:p>
          <w:p w14:paraId="0F56AABE" w14:textId="3CECA626" w:rsidR="00644182" w:rsidRPr="0090178A" w:rsidRDefault="00D0199B" w:rsidP="00D0199B">
            <w:pPr>
              <w:spacing w:after="200"/>
              <w:ind w:left="58"/>
              <w:rPr>
                <w:rFonts w:eastAsia="Times New Roman"/>
                <w:lang w:eastAsia="pt-BR"/>
              </w:rPr>
            </w:pPr>
            <w:r w:rsidRPr="0090178A">
              <w:t xml:space="preserve">Os Licitantes que planejam subcontratar mais de 10% do volume total das Obras deverão especificar, na Carta de Oferta, as </w:t>
            </w:r>
            <w:r w:rsidRPr="0090178A">
              <w:lastRenderedPageBreak/>
              <w:t>atividades ou as partes das Obras a serem objeto da subcontratação, juntamente com informações completas e detalhadas sobre os Subempreiteiros e suas qualificações e experiência.</w:t>
            </w:r>
          </w:p>
        </w:tc>
      </w:tr>
      <w:tr w:rsidR="00644182" w:rsidRPr="0090178A" w14:paraId="4A38B5C0" w14:textId="77777777" w:rsidTr="00C83E8A">
        <w:trPr>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73276ACA" w14:textId="59A75EC3" w:rsidR="00644182" w:rsidRPr="0090178A" w:rsidRDefault="00644182" w:rsidP="00644182">
            <w:pPr>
              <w:spacing w:before="120" w:after="120"/>
              <w:jc w:val="center"/>
              <w:rPr>
                <w:rFonts w:eastAsia="Times New Roman"/>
                <w:lang w:eastAsia="pt-BR"/>
              </w:rPr>
            </w:pPr>
            <w:r w:rsidRPr="0090178A">
              <w:rPr>
                <w:rFonts w:eastAsia="Times New Roman"/>
                <w:b/>
                <w:bCs/>
                <w:sz w:val="28"/>
                <w:szCs w:val="28"/>
                <w:lang w:eastAsia="pt-BR"/>
              </w:rPr>
              <w:lastRenderedPageBreak/>
              <w:t>H. Abertura Pública da Parte Financeira das Ofertas</w:t>
            </w:r>
          </w:p>
        </w:tc>
      </w:tr>
      <w:tr w:rsidR="00644182" w:rsidRPr="0090178A" w14:paraId="2095561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CA17604" w14:textId="51BBBC6C" w:rsidR="00644182" w:rsidRPr="0090178A" w:rsidRDefault="00644182" w:rsidP="00644182">
            <w:pPr>
              <w:spacing w:before="60" w:after="60"/>
              <w:rPr>
                <w:rFonts w:eastAsia="Times New Roman"/>
                <w:lang w:eastAsia="pt-BR"/>
              </w:rPr>
            </w:pPr>
            <w:r w:rsidRPr="0090178A">
              <w:rPr>
                <w:rFonts w:eastAsia="Times New Roman"/>
                <w:b/>
                <w:bCs/>
                <w:lang w:eastAsia="pt-BR"/>
              </w:rPr>
              <w:t>IAL 34.2 (c)</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2736D682" w14:textId="73A4C27B" w:rsidR="00C77C2F" w:rsidRPr="0090178A" w:rsidRDefault="00C77C2F" w:rsidP="00C77C2F">
            <w:pPr>
              <w:tabs>
                <w:tab w:val="right" w:pos="7254"/>
              </w:tabs>
              <w:spacing w:before="60" w:after="60"/>
              <w:jc w:val="both"/>
            </w:pPr>
            <w:r w:rsidRPr="0090178A">
              <w:t>Após a finalização da avaliação técnica da Parte Técnica das Ofertas, o Contratante notificará todos os Licitantes do local, data e hora da abertura pública das Partes Financeiras.</w:t>
            </w:r>
          </w:p>
          <w:p w14:paraId="7DCFF577" w14:textId="77777777" w:rsidR="00C77C2F" w:rsidRPr="0090178A" w:rsidRDefault="00C77C2F" w:rsidP="00C77C2F">
            <w:pPr>
              <w:tabs>
                <w:tab w:val="right" w:pos="7254"/>
              </w:tabs>
              <w:spacing w:before="60" w:after="60"/>
              <w:jc w:val="both"/>
            </w:pPr>
          </w:p>
          <w:p w14:paraId="2E08D7EF" w14:textId="77777777" w:rsidR="00C77C2F" w:rsidRPr="0090178A" w:rsidRDefault="00C77C2F" w:rsidP="00C77C2F">
            <w:pPr>
              <w:tabs>
                <w:tab w:val="right" w:pos="7254"/>
              </w:tabs>
              <w:spacing w:before="60" w:after="60"/>
              <w:jc w:val="both"/>
            </w:pPr>
            <w:r w:rsidRPr="0090178A">
              <w:rPr>
                <w:b/>
                <w:i/>
              </w:rPr>
              <w:t>[</w:t>
            </w:r>
            <w:r w:rsidRPr="0090178A">
              <w:rPr>
                <w:b/>
                <w:bCs/>
                <w:i/>
                <w:iCs/>
              </w:rPr>
              <w:t>Além do acima mencionado, o Contratante incluirá uma das duas opções abaixo ou ambas]</w:t>
            </w:r>
          </w:p>
          <w:p w14:paraId="2450AF7D" w14:textId="77777777" w:rsidR="00C77C2F" w:rsidRPr="0090178A" w:rsidRDefault="00C77C2F" w:rsidP="00C77C2F">
            <w:pPr>
              <w:tabs>
                <w:tab w:val="right" w:pos="7254"/>
              </w:tabs>
              <w:spacing w:before="60" w:after="60"/>
              <w:jc w:val="both"/>
            </w:pPr>
          </w:p>
          <w:p w14:paraId="466902B6" w14:textId="77777777" w:rsidR="00C77C2F" w:rsidRPr="0090178A" w:rsidRDefault="00C77C2F" w:rsidP="00C77C2F">
            <w:pPr>
              <w:tabs>
                <w:tab w:val="right" w:pos="7254"/>
              </w:tabs>
              <w:spacing w:before="60" w:after="60"/>
              <w:jc w:val="both"/>
            </w:pPr>
            <w:r w:rsidRPr="0090178A">
              <w:rPr>
                <w:b/>
                <w:i/>
              </w:rPr>
              <w:t>[</w:t>
            </w:r>
            <w:r w:rsidRPr="0090178A">
              <w:rPr>
                <w:b/>
                <w:i/>
                <w:iCs/>
              </w:rPr>
              <w:t>Opção 1, se disponível</w:t>
            </w:r>
            <w:r w:rsidRPr="0090178A">
              <w:rPr>
                <w:b/>
                <w:i/>
              </w:rPr>
              <w:t>]</w:t>
            </w:r>
            <w:r w:rsidRPr="0090178A">
              <w:t xml:space="preserve"> O Contratante publicará um aviso da abertura pública das Partes Financeiras em seu </w:t>
            </w:r>
            <w:r w:rsidRPr="0090178A">
              <w:rPr>
                <w:i/>
              </w:rPr>
              <w:t>website</w:t>
            </w:r>
            <w:r w:rsidRPr="0090178A">
              <w:t>.</w:t>
            </w:r>
          </w:p>
          <w:p w14:paraId="4599D1B7" w14:textId="77777777" w:rsidR="00C77C2F" w:rsidRPr="0090178A" w:rsidRDefault="00C77C2F" w:rsidP="00C77C2F">
            <w:pPr>
              <w:tabs>
                <w:tab w:val="right" w:pos="7254"/>
              </w:tabs>
              <w:spacing w:before="60" w:after="60"/>
              <w:jc w:val="both"/>
            </w:pPr>
          </w:p>
          <w:p w14:paraId="0E4FA5B9" w14:textId="094902D1" w:rsidR="00644182" w:rsidRPr="0090178A" w:rsidRDefault="00C77C2F" w:rsidP="00C77C2F">
            <w:pPr>
              <w:spacing w:before="60" w:after="60"/>
              <w:jc w:val="both"/>
              <w:rPr>
                <w:rFonts w:eastAsia="Times New Roman"/>
                <w:lang w:eastAsia="pt-BR"/>
              </w:rPr>
            </w:pPr>
            <w:r w:rsidRPr="0090178A">
              <w:rPr>
                <w:b/>
                <w:i/>
              </w:rPr>
              <w:t>[</w:t>
            </w:r>
            <w:r w:rsidRPr="0090178A">
              <w:rPr>
                <w:b/>
                <w:i/>
                <w:iCs/>
              </w:rPr>
              <w:t>Opção 2]</w:t>
            </w:r>
            <w:r w:rsidRPr="0090178A">
              <w:t xml:space="preserve"> Qualquer parte interessada que deseje estar presente nesta abertura pública pode entrar em contato com </w:t>
            </w:r>
            <w:r w:rsidRPr="0090178A">
              <w:rPr>
                <w:b/>
                <w:i/>
              </w:rPr>
              <w:t>[</w:t>
            </w:r>
            <w:r w:rsidRPr="0090178A">
              <w:rPr>
                <w:b/>
                <w:i/>
                <w:iCs/>
              </w:rPr>
              <w:t>inserir nome e os dados do contato d</w:t>
            </w:r>
            <w:r w:rsidR="00EC191E" w:rsidRPr="0090178A">
              <w:rPr>
                <w:b/>
                <w:i/>
                <w:iCs/>
              </w:rPr>
              <w:t>a</w:t>
            </w:r>
            <w:r w:rsidRPr="0090178A">
              <w:rPr>
                <w:b/>
                <w:i/>
                <w:iCs/>
              </w:rPr>
              <w:t xml:space="preserve"> pessoa responsável</w:t>
            </w:r>
            <w:r w:rsidRPr="0090178A">
              <w:rPr>
                <w:b/>
                <w:i/>
              </w:rPr>
              <w:t>]</w:t>
            </w:r>
            <w:r w:rsidRPr="0090178A">
              <w:t xml:space="preserve"> e solicitar que seja notificada do local, data e hora da abertura pública das Partes Financeiras. A solicitação deve ser feita antes do prazo para apresentação das Ofertas, que está especificado acima.</w:t>
            </w:r>
          </w:p>
        </w:tc>
      </w:tr>
      <w:tr w:rsidR="00644182" w:rsidRPr="0090178A" w14:paraId="2AE23B4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C15814F" w14:textId="415D8922" w:rsidR="00644182" w:rsidRPr="0090178A" w:rsidRDefault="00644182" w:rsidP="00644182">
            <w:pPr>
              <w:spacing w:before="60" w:after="60"/>
              <w:rPr>
                <w:rFonts w:eastAsia="Times New Roman"/>
                <w:lang w:eastAsia="pt-BR"/>
              </w:rPr>
            </w:pPr>
            <w:r w:rsidRPr="0090178A">
              <w:rPr>
                <w:rFonts w:eastAsia="Times New Roman"/>
                <w:b/>
                <w:bCs/>
                <w:lang w:eastAsia="pt-BR"/>
              </w:rPr>
              <w:t>IAL 34.5</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86A238A" w14:textId="00DC4D27" w:rsidR="00644182" w:rsidRPr="0090178A" w:rsidRDefault="002C536E" w:rsidP="00644182">
            <w:pPr>
              <w:spacing w:before="60" w:after="60"/>
              <w:jc w:val="both"/>
              <w:rPr>
                <w:rFonts w:eastAsia="Times New Roman"/>
                <w:lang w:eastAsia="pt-BR"/>
              </w:rPr>
            </w:pPr>
            <w:r w:rsidRPr="0090178A">
              <w:t xml:space="preserve">A Carta de Oferta - Parte Financeira e as listas serão rubricadas por _______ </w:t>
            </w:r>
            <w:r w:rsidRPr="0090178A">
              <w:rPr>
                <w:b/>
                <w:i/>
              </w:rPr>
              <w:t>[</w:t>
            </w:r>
            <w:r w:rsidRPr="0090178A">
              <w:rPr>
                <w:b/>
                <w:i/>
                <w:iCs/>
              </w:rPr>
              <w:t>inserir o número</w:t>
            </w:r>
            <w:r w:rsidRPr="0090178A">
              <w:rPr>
                <w:b/>
                <w:i/>
              </w:rPr>
              <w:t>]</w:t>
            </w:r>
            <w:r w:rsidRPr="0090178A">
              <w:t xml:space="preserve"> representantes do Contratante que realizarem a abertura das Ofertas. __________ </w:t>
            </w:r>
            <w:r w:rsidRPr="0090178A">
              <w:rPr>
                <w:b/>
                <w:i/>
              </w:rPr>
              <w:t>[</w:t>
            </w:r>
            <w:r w:rsidRPr="0090178A">
              <w:rPr>
                <w:b/>
                <w:bCs/>
                <w:i/>
                <w:iCs/>
              </w:rPr>
              <w:t>Indique o procedimento. Por exemplo: Cada Parte Financeira será iniciada por todos os representantes e será numerada; qualquer modificação do preço unitário ou total será rubricada pelo Representante do Contratante, etc</w:t>
            </w:r>
            <w:r w:rsidRPr="0090178A">
              <w:rPr>
                <w:b/>
                <w:i/>
              </w:rPr>
              <w:t>.]</w:t>
            </w:r>
            <w:r w:rsidR="00644182" w:rsidRPr="0090178A">
              <w:rPr>
                <w:rFonts w:eastAsia="Times New Roman"/>
                <w:lang w:eastAsia="pt-BR"/>
              </w:rPr>
              <w:t xml:space="preserve"> </w:t>
            </w:r>
          </w:p>
        </w:tc>
      </w:tr>
      <w:tr w:rsidR="00644182" w:rsidRPr="0090178A" w14:paraId="494DB733" w14:textId="77777777" w:rsidTr="00C83E8A">
        <w:trPr>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4409DC1A" w14:textId="3867F79B" w:rsidR="00644182" w:rsidRPr="0090178A" w:rsidRDefault="00644182" w:rsidP="00644182">
            <w:pPr>
              <w:spacing w:before="120" w:after="120"/>
              <w:jc w:val="center"/>
              <w:rPr>
                <w:rFonts w:eastAsia="Times New Roman"/>
                <w:lang w:eastAsia="pt-BR"/>
              </w:rPr>
            </w:pPr>
            <w:r w:rsidRPr="0090178A">
              <w:rPr>
                <w:rFonts w:eastAsia="Times New Roman"/>
                <w:b/>
                <w:bCs/>
                <w:sz w:val="28"/>
                <w:szCs w:val="28"/>
                <w:lang w:eastAsia="pt-BR"/>
              </w:rPr>
              <w:t>I. Avaliação da Parte Financeira das Ofertas</w:t>
            </w:r>
          </w:p>
        </w:tc>
      </w:tr>
      <w:tr w:rsidR="00644182" w:rsidRPr="0090178A" w14:paraId="4CB3785F"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579ECA1" w14:textId="0792D48C" w:rsidR="00644182" w:rsidRPr="0090178A" w:rsidRDefault="00644182" w:rsidP="00644182">
            <w:pPr>
              <w:spacing w:before="60" w:after="60"/>
              <w:rPr>
                <w:rFonts w:eastAsia="Times New Roman"/>
                <w:lang w:eastAsia="pt-BR"/>
              </w:rPr>
            </w:pPr>
            <w:r w:rsidRPr="0090178A">
              <w:rPr>
                <w:rFonts w:eastAsia="Times New Roman"/>
                <w:b/>
                <w:bCs/>
                <w:lang w:eastAsia="pt-BR"/>
              </w:rPr>
              <w:t>IAL 37.1</w:t>
            </w:r>
          </w:p>
          <w:p w14:paraId="7177B2CE" w14:textId="1D9D04E3" w:rsidR="00644182" w:rsidRPr="0090178A" w:rsidRDefault="00644182" w:rsidP="00644182">
            <w:pPr>
              <w:spacing w:before="160" w:after="160"/>
              <w:jc w:val="both"/>
              <w:rPr>
                <w:rFonts w:eastAsia="Times New Roman"/>
                <w:lang w:eastAsia="pt-BR"/>
              </w:rPr>
            </w:pPr>
            <w:r w:rsidRPr="0090178A">
              <w:rPr>
                <w:rFonts w:eastAsia="Times New Roman"/>
                <w:b/>
                <w:bCs/>
                <w:lang w:eastAsia="pt-BR"/>
              </w:rPr>
              <w:t xml:space="preserve"> </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5121467E" w14:textId="77777777" w:rsidR="00523BEE" w:rsidRPr="0090178A" w:rsidRDefault="00523BEE" w:rsidP="00523BEE">
            <w:pPr>
              <w:tabs>
                <w:tab w:val="right" w:pos="7254"/>
              </w:tabs>
              <w:spacing w:before="120" w:after="120"/>
              <w:jc w:val="both"/>
              <w:rPr>
                <w:bCs/>
                <w:iCs/>
              </w:rPr>
            </w:pPr>
            <w:r w:rsidRPr="0090178A">
              <w:rPr>
                <w:bCs/>
                <w:iCs/>
              </w:rPr>
              <w:t>A moeda que será utilizada para avaliar e comparar as Ofertas para conversão em uma única moeda, a taxa de câmbio de venda, e todos os preços das Ofertas expressos em várias moedas, é:</w:t>
            </w:r>
          </w:p>
          <w:p w14:paraId="049A1E14" w14:textId="77777777" w:rsidR="00523BEE" w:rsidRPr="0090178A" w:rsidRDefault="00523BEE" w:rsidP="00523BEE">
            <w:pPr>
              <w:tabs>
                <w:tab w:val="right" w:pos="7254"/>
              </w:tabs>
              <w:spacing w:before="120" w:after="120"/>
              <w:jc w:val="both"/>
              <w:rPr>
                <w:bCs/>
                <w:iCs/>
              </w:rPr>
            </w:pPr>
            <w:r w:rsidRPr="0090178A">
              <w:rPr>
                <w:b/>
                <w:bCs/>
                <w:i/>
                <w:iCs/>
              </w:rPr>
              <w:t>[</w:t>
            </w:r>
            <w:r w:rsidRPr="0090178A">
              <w:rPr>
                <w:b/>
                <w:bCs/>
                <w:i/>
              </w:rPr>
              <w:t>Insira o nome da moeda</w:t>
            </w:r>
            <w:r w:rsidRPr="0090178A">
              <w:rPr>
                <w:b/>
                <w:bCs/>
                <w:i/>
                <w:iCs/>
              </w:rPr>
              <w:t>]</w:t>
            </w:r>
            <w:r w:rsidRPr="0090178A">
              <w:rPr>
                <w:bCs/>
                <w:iCs/>
              </w:rPr>
              <w:t>: ____________________</w:t>
            </w:r>
          </w:p>
          <w:p w14:paraId="278091A0" w14:textId="77777777" w:rsidR="00523BEE" w:rsidRPr="0090178A" w:rsidRDefault="00523BEE" w:rsidP="00523BEE">
            <w:pPr>
              <w:tabs>
                <w:tab w:val="right" w:pos="7254"/>
              </w:tabs>
              <w:spacing w:before="120" w:after="120"/>
              <w:jc w:val="both"/>
              <w:rPr>
                <w:b/>
                <w:bCs/>
                <w:i/>
                <w:iCs/>
              </w:rPr>
            </w:pPr>
            <w:r w:rsidRPr="0090178A">
              <w:rPr>
                <w:bCs/>
                <w:iCs/>
              </w:rPr>
              <w:t xml:space="preserve">A fonte da taxa de câmbio será: </w:t>
            </w:r>
            <w:r w:rsidRPr="0090178A">
              <w:rPr>
                <w:b/>
                <w:bCs/>
                <w:i/>
                <w:iCs/>
              </w:rPr>
              <w:t>[</w:t>
            </w:r>
            <w:r w:rsidRPr="0090178A">
              <w:rPr>
                <w:b/>
                <w:bCs/>
                <w:i/>
              </w:rPr>
              <w:t>inserir o nome da fonte da taxa de câmbio (por exemplo, o Banco Central do país do Contratante)</w:t>
            </w:r>
            <w:r w:rsidRPr="0090178A">
              <w:rPr>
                <w:b/>
                <w:bCs/>
                <w:i/>
                <w:iCs/>
              </w:rPr>
              <w:t>]</w:t>
            </w:r>
          </w:p>
          <w:p w14:paraId="78AAD4D2" w14:textId="79B8A2C2" w:rsidR="00644182" w:rsidRPr="0090178A" w:rsidRDefault="00523BEE" w:rsidP="00523BEE">
            <w:pPr>
              <w:spacing w:before="120" w:after="120"/>
              <w:jc w:val="both"/>
              <w:rPr>
                <w:rFonts w:eastAsia="Times New Roman"/>
                <w:lang w:eastAsia="pt-BR"/>
              </w:rPr>
            </w:pPr>
            <w:r w:rsidRPr="0090178A">
              <w:rPr>
                <w:bCs/>
                <w:iCs/>
              </w:rPr>
              <w:t xml:space="preserve">A data da taxa de câmbio será: </w:t>
            </w:r>
            <w:r w:rsidRPr="0090178A">
              <w:rPr>
                <w:b/>
                <w:bCs/>
                <w:i/>
                <w:iCs/>
              </w:rPr>
              <w:t>[</w:t>
            </w:r>
            <w:r w:rsidRPr="0090178A">
              <w:rPr>
                <w:b/>
                <w:bCs/>
                <w:i/>
              </w:rPr>
              <w:t xml:space="preserve">inserir dia, mês e ano, por exemplo, 19 de dezembro de 2019, não antes dos 28 dias prévios ao vencimento do prazo para apresentação das Ofertas, o mais tardar na data original de vencimento do </w:t>
            </w:r>
            <w:r w:rsidR="00A0683D" w:rsidRPr="0090178A">
              <w:rPr>
                <w:b/>
                <w:bCs/>
                <w:i/>
              </w:rPr>
              <w:t>Prazo de Validade</w:t>
            </w:r>
            <w:r w:rsidRPr="0090178A">
              <w:rPr>
                <w:b/>
                <w:bCs/>
                <w:i/>
              </w:rPr>
              <w:t xml:space="preserve"> da Oferta</w:t>
            </w:r>
            <w:r w:rsidRPr="0090178A">
              <w:rPr>
                <w:b/>
                <w:bCs/>
                <w:i/>
                <w:iCs/>
              </w:rPr>
              <w:t>]</w:t>
            </w:r>
          </w:p>
        </w:tc>
      </w:tr>
      <w:tr w:rsidR="00644182" w:rsidRPr="0090178A" w14:paraId="2281480F"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C1DA690" w14:textId="6C249F00" w:rsidR="00644182" w:rsidRPr="0090178A" w:rsidRDefault="00644182" w:rsidP="00644182">
            <w:pPr>
              <w:spacing w:before="120" w:after="120"/>
              <w:rPr>
                <w:rFonts w:eastAsia="Times New Roman"/>
                <w:lang w:eastAsia="pt-BR"/>
              </w:rPr>
            </w:pPr>
            <w:r w:rsidRPr="0090178A">
              <w:rPr>
                <w:rFonts w:eastAsia="Times New Roman"/>
                <w:b/>
                <w:bCs/>
                <w:lang w:eastAsia="pt-BR"/>
              </w:rPr>
              <w:t>IAL 41.1</w:t>
            </w:r>
          </w:p>
          <w:p w14:paraId="388B91D1" w14:textId="48B6431A" w:rsidR="00644182" w:rsidRPr="0090178A" w:rsidRDefault="00644182" w:rsidP="00644182">
            <w:pPr>
              <w:spacing w:before="60" w:after="60"/>
              <w:rPr>
                <w:rFonts w:eastAsia="Times New Roman"/>
                <w:lang w:eastAsia="pt-BR"/>
              </w:rPr>
            </w:pPr>
            <w:r w:rsidRPr="0090178A">
              <w:rPr>
                <w:rFonts w:eastAsia="Times New Roman"/>
                <w:b/>
                <w:bCs/>
                <w:lang w:eastAsia="pt-BR"/>
              </w:rPr>
              <w:t xml:space="preserve">Melhor Oferta </w:t>
            </w:r>
            <w:r w:rsidR="00CC6F35" w:rsidRPr="0090178A">
              <w:rPr>
                <w:rFonts w:eastAsia="Times New Roman"/>
                <w:b/>
                <w:bCs/>
                <w:lang w:eastAsia="pt-BR"/>
              </w:rPr>
              <w:t>F</w:t>
            </w:r>
            <w:r w:rsidRPr="0090178A">
              <w:rPr>
                <w:rFonts w:eastAsia="Times New Roman"/>
                <w:b/>
                <w:bCs/>
                <w:lang w:eastAsia="pt-BR"/>
              </w:rPr>
              <w:t>inal</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30122FA2" w14:textId="77777777" w:rsidR="00CC6F35" w:rsidRPr="0090178A" w:rsidRDefault="00CC6F35" w:rsidP="00CC6F35">
            <w:pPr>
              <w:tabs>
                <w:tab w:val="right" w:pos="7254"/>
              </w:tabs>
              <w:spacing w:before="60" w:after="60"/>
              <w:jc w:val="both"/>
            </w:pPr>
            <w:r w:rsidRPr="0090178A">
              <w:rPr>
                <w:b/>
                <w:i/>
              </w:rPr>
              <w:t>[</w:t>
            </w:r>
            <w:r w:rsidRPr="0090178A">
              <w:rPr>
                <w:b/>
                <w:bCs/>
                <w:i/>
                <w:iCs/>
              </w:rPr>
              <w:t>Excluir se não for aplicável</w:t>
            </w:r>
            <w:r w:rsidRPr="0090178A">
              <w:rPr>
                <w:b/>
                <w:i/>
              </w:rPr>
              <w:t>]</w:t>
            </w:r>
          </w:p>
          <w:p w14:paraId="3C9E5DCD" w14:textId="44BA2262" w:rsidR="00644182" w:rsidRPr="0090178A" w:rsidRDefault="00CC6F35" w:rsidP="00CC6F35">
            <w:pPr>
              <w:spacing w:before="60" w:after="60"/>
              <w:jc w:val="both"/>
              <w:rPr>
                <w:rFonts w:eastAsia="Times New Roman"/>
                <w:lang w:eastAsia="pt-BR"/>
              </w:rPr>
            </w:pPr>
            <w:r w:rsidRPr="0090178A">
              <w:t>A avaliação utilizará o método da Melhor Oferta Final.</w:t>
            </w:r>
            <w:r w:rsidR="00644182" w:rsidRPr="0090178A">
              <w:rPr>
                <w:rFonts w:eastAsia="Times New Roman"/>
                <w:lang w:eastAsia="pt-BR"/>
              </w:rPr>
              <w:t xml:space="preserve"> </w:t>
            </w:r>
          </w:p>
        </w:tc>
      </w:tr>
      <w:tr w:rsidR="00644182" w:rsidRPr="0090178A" w14:paraId="45610B5D"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4B61EF8" w14:textId="7036AE3F" w:rsidR="00644182" w:rsidRPr="0090178A" w:rsidRDefault="00644182" w:rsidP="00644182">
            <w:pPr>
              <w:spacing w:before="120" w:after="120"/>
              <w:rPr>
                <w:rFonts w:eastAsia="Times New Roman"/>
                <w:lang w:eastAsia="pt-BR"/>
              </w:rPr>
            </w:pPr>
            <w:r w:rsidRPr="0090178A">
              <w:rPr>
                <w:rFonts w:eastAsia="Times New Roman"/>
                <w:b/>
                <w:bCs/>
                <w:lang w:eastAsia="pt-BR"/>
              </w:rPr>
              <w:lastRenderedPageBreak/>
              <w:t>IAL 41.3</w:t>
            </w:r>
          </w:p>
          <w:p w14:paraId="69CF00C9" w14:textId="44582E75" w:rsidR="00644182" w:rsidRPr="0090178A" w:rsidRDefault="005D3D16" w:rsidP="00644182">
            <w:pPr>
              <w:spacing w:before="60" w:after="60"/>
              <w:rPr>
                <w:rFonts w:eastAsia="Times New Roman"/>
                <w:lang w:eastAsia="pt-BR"/>
              </w:rPr>
            </w:pPr>
            <w:r w:rsidRPr="0090178A">
              <w:rPr>
                <w:b/>
                <w:bCs/>
              </w:rPr>
              <w:t>Autoridade de Probidade Independente</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71379E06" w14:textId="77777777" w:rsidR="005D3D16" w:rsidRPr="0090178A" w:rsidRDefault="005D3D16" w:rsidP="005D3D16">
            <w:pPr>
              <w:spacing w:before="120" w:after="120"/>
              <w:jc w:val="both"/>
            </w:pPr>
            <w:r w:rsidRPr="0090178A">
              <w:rPr>
                <w:b/>
                <w:i/>
              </w:rPr>
              <w:t>[</w:t>
            </w:r>
            <w:r w:rsidRPr="0090178A">
              <w:rPr>
                <w:b/>
                <w:bCs/>
                <w:i/>
                <w:iCs/>
              </w:rPr>
              <w:t>Excluir se não for aplicável]</w:t>
            </w:r>
          </w:p>
          <w:p w14:paraId="7FE3131C" w14:textId="05FB065D" w:rsidR="00644182" w:rsidRPr="0090178A" w:rsidRDefault="005D3D16" w:rsidP="005D3D16">
            <w:pPr>
              <w:spacing w:before="60" w:after="60"/>
              <w:jc w:val="both"/>
              <w:rPr>
                <w:rFonts w:eastAsia="Times New Roman"/>
                <w:lang w:eastAsia="pt-BR"/>
              </w:rPr>
            </w:pPr>
            <w:r w:rsidRPr="0090178A">
              <w:t xml:space="preserve">Se for utilizado o método da Melhor Oferta Final, a Autoridade de Probidade Independente será: </w:t>
            </w:r>
            <w:r w:rsidRPr="0090178A">
              <w:rPr>
                <w:b/>
                <w:i/>
              </w:rPr>
              <w:t>[</w:t>
            </w:r>
            <w:r w:rsidRPr="0090178A">
              <w:rPr>
                <w:b/>
                <w:i/>
                <w:iCs/>
              </w:rPr>
              <w:t>inserir: nome e endereço]</w:t>
            </w:r>
            <w:r w:rsidRPr="0090178A">
              <w:t xml:space="preserve"> </w:t>
            </w:r>
            <w:r w:rsidR="00644182" w:rsidRPr="0090178A">
              <w:rPr>
                <w:rFonts w:eastAsia="Times New Roman"/>
                <w:lang w:eastAsia="pt-BR"/>
              </w:rPr>
              <w:t xml:space="preserve"> </w:t>
            </w:r>
          </w:p>
        </w:tc>
      </w:tr>
      <w:tr w:rsidR="00644182" w:rsidRPr="0090178A" w14:paraId="38B677E6"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36FDC1BB" w14:textId="3AE88E64" w:rsidR="00644182" w:rsidRPr="0090178A" w:rsidRDefault="00644182" w:rsidP="00644182">
            <w:pPr>
              <w:spacing w:before="120" w:after="120"/>
              <w:rPr>
                <w:rFonts w:eastAsia="Times New Roman"/>
                <w:lang w:eastAsia="pt-BR"/>
              </w:rPr>
            </w:pPr>
            <w:r w:rsidRPr="0090178A">
              <w:rPr>
                <w:rFonts w:eastAsia="Times New Roman"/>
                <w:b/>
                <w:bCs/>
                <w:lang w:eastAsia="pt-BR"/>
              </w:rPr>
              <w:t>IAL 41.4</w:t>
            </w:r>
          </w:p>
          <w:p w14:paraId="3FFDFFB2" w14:textId="31A9EDEF" w:rsidR="00644182" w:rsidRPr="0090178A" w:rsidRDefault="002D0075" w:rsidP="00644182">
            <w:pPr>
              <w:spacing w:before="60" w:after="60"/>
              <w:rPr>
                <w:rFonts w:eastAsia="Times New Roman"/>
                <w:lang w:eastAsia="pt-BR"/>
              </w:rPr>
            </w:pPr>
            <w:r w:rsidRPr="0090178A">
              <w:rPr>
                <w:b/>
                <w:bCs/>
              </w:rPr>
              <w:t>Endereço para a apresentação da Melhor Oferta Final de cada Licitante</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3A5F3F8" w14:textId="77777777" w:rsidR="002D0075" w:rsidRPr="0090178A" w:rsidRDefault="002D0075" w:rsidP="002D0075">
            <w:pPr>
              <w:tabs>
                <w:tab w:val="right" w:pos="7254"/>
              </w:tabs>
              <w:spacing w:before="60" w:after="60"/>
              <w:jc w:val="both"/>
              <w:rPr>
                <w:b/>
                <w:i/>
                <w:iCs/>
              </w:rPr>
            </w:pPr>
            <w:r w:rsidRPr="0090178A">
              <w:rPr>
                <w:b/>
                <w:i/>
                <w:iCs/>
              </w:rPr>
              <w:t>[</w:t>
            </w:r>
            <w:r w:rsidRPr="0090178A">
              <w:rPr>
                <w:b/>
                <w:i/>
              </w:rPr>
              <w:t>Excluir se não for aplicável</w:t>
            </w:r>
            <w:r w:rsidRPr="0090178A">
              <w:rPr>
                <w:b/>
                <w:i/>
                <w:iCs/>
              </w:rPr>
              <w:t>]</w:t>
            </w:r>
          </w:p>
          <w:p w14:paraId="508D4610" w14:textId="07B6C80C" w:rsidR="002D0075" w:rsidRPr="0090178A" w:rsidRDefault="002D0075" w:rsidP="002D0075">
            <w:pPr>
              <w:tabs>
                <w:tab w:val="right" w:pos="7254"/>
              </w:tabs>
              <w:spacing w:before="60" w:after="60"/>
              <w:jc w:val="both"/>
              <w:rPr>
                <w:iCs/>
              </w:rPr>
            </w:pPr>
            <w:r w:rsidRPr="0090178A">
              <w:rPr>
                <w:iCs/>
              </w:rPr>
              <w:t xml:space="preserve">Para fins de apresentação da Melhor Oferta Final de cada Licitante, o endereço do Contratante é: </w:t>
            </w:r>
            <w:r w:rsidRPr="0090178A">
              <w:rPr>
                <w:b/>
                <w:i/>
                <w:iCs/>
              </w:rPr>
              <w:t>[</w:t>
            </w:r>
            <w:r w:rsidR="001D2681" w:rsidRPr="0090178A">
              <w:rPr>
                <w:b/>
                <w:i/>
              </w:rPr>
              <w:t>e</w:t>
            </w:r>
            <w:r w:rsidRPr="0090178A">
              <w:rPr>
                <w:b/>
                <w:i/>
              </w:rPr>
              <w:t>ste endereço pode ser o mesmo indicado de acordo com a disposição das IAL 7.1 para esclarecimentos ou outro diferente</w:t>
            </w:r>
            <w:r w:rsidRPr="0090178A">
              <w:rPr>
                <w:b/>
                <w:i/>
                <w:iCs/>
              </w:rPr>
              <w:t>]</w:t>
            </w:r>
          </w:p>
          <w:p w14:paraId="56C5ACE7" w14:textId="77777777" w:rsidR="002D0075" w:rsidRPr="0090178A" w:rsidRDefault="002D0075" w:rsidP="002D0075">
            <w:pPr>
              <w:tabs>
                <w:tab w:val="right" w:pos="7254"/>
              </w:tabs>
              <w:spacing w:before="60" w:after="60"/>
              <w:jc w:val="both"/>
              <w:rPr>
                <w:b/>
                <w:i/>
                <w:iCs/>
              </w:rPr>
            </w:pPr>
            <w:r w:rsidRPr="0090178A">
              <w:rPr>
                <w:iCs/>
              </w:rPr>
              <w:t xml:space="preserve">Aos cuidados de: ___ </w:t>
            </w:r>
            <w:r w:rsidRPr="0090178A">
              <w:rPr>
                <w:b/>
                <w:i/>
                <w:iCs/>
              </w:rPr>
              <w:t>[</w:t>
            </w:r>
            <w:r w:rsidRPr="0090178A">
              <w:rPr>
                <w:b/>
                <w:i/>
              </w:rPr>
              <w:t>inserir nome completo da pessoa, se aplicável</w:t>
            </w:r>
            <w:r w:rsidRPr="0090178A">
              <w:rPr>
                <w:b/>
                <w:i/>
                <w:iCs/>
              </w:rPr>
              <w:t>]</w:t>
            </w:r>
          </w:p>
          <w:p w14:paraId="7886F2A1" w14:textId="77777777" w:rsidR="002D0075" w:rsidRPr="0090178A" w:rsidRDefault="002D0075" w:rsidP="002D0075">
            <w:pPr>
              <w:tabs>
                <w:tab w:val="right" w:pos="7254"/>
              </w:tabs>
              <w:spacing w:before="60" w:after="60"/>
              <w:jc w:val="both"/>
              <w:rPr>
                <w:iCs/>
              </w:rPr>
            </w:pPr>
            <w:r w:rsidRPr="0090178A">
              <w:rPr>
                <w:iCs/>
              </w:rPr>
              <w:t xml:space="preserve">Endereço: ___________ </w:t>
            </w:r>
            <w:r w:rsidRPr="0090178A">
              <w:rPr>
                <w:b/>
                <w:i/>
                <w:iCs/>
              </w:rPr>
              <w:t>[</w:t>
            </w:r>
            <w:r w:rsidRPr="0090178A">
              <w:rPr>
                <w:b/>
                <w:i/>
              </w:rPr>
              <w:t>inserir rua e número</w:t>
            </w:r>
            <w:r w:rsidRPr="0090178A">
              <w:rPr>
                <w:b/>
                <w:i/>
                <w:iCs/>
              </w:rPr>
              <w:t>]</w:t>
            </w:r>
          </w:p>
          <w:p w14:paraId="6C170D16" w14:textId="1F5957DD" w:rsidR="002D0075" w:rsidRPr="0090178A" w:rsidRDefault="002D0075" w:rsidP="002D0075">
            <w:pPr>
              <w:tabs>
                <w:tab w:val="right" w:pos="7254"/>
              </w:tabs>
              <w:spacing w:before="60" w:after="60"/>
              <w:jc w:val="both"/>
              <w:rPr>
                <w:b/>
                <w:i/>
                <w:iCs/>
              </w:rPr>
            </w:pPr>
            <w:r w:rsidRPr="0090178A">
              <w:rPr>
                <w:iCs/>
              </w:rPr>
              <w:t>Número do andar</w:t>
            </w:r>
            <w:r w:rsidR="007374CE" w:rsidRPr="0090178A">
              <w:rPr>
                <w:iCs/>
              </w:rPr>
              <w:t>/</w:t>
            </w:r>
            <w:r w:rsidRPr="0090178A">
              <w:rPr>
                <w:iCs/>
              </w:rPr>
              <w:t xml:space="preserve">sala: ___ </w:t>
            </w:r>
            <w:r w:rsidRPr="0090178A">
              <w:rPr>
                <w:b/>
                <w:i/>
                <w:iCs/>
              </w:rPr>
              <w:t>[</w:t>
            </w:r>
            <w:r w:rsidRPr="0090178A">
              <w:rPr>
                <w:b/>
                <w:i/>
              </w:rPr>
              <w:t>inserir o número do andar e da sala, se aplicável]</w:t>
            </w:r>
          </w:p>
          <w:p w14:paraId="4B5DF5E9" w14:textId="77777777" w:rsidR="002D0075" w:rsidRPr="0090178A" w:rsidRDefault="002D0075" w:rsidP="002D0075">
            <w:pPr>
              <w:tabs>
                <w:tab w:val="right" w:pos="7254"/>
              </w:tabs>
              <w:spacing w:before="60" w:after="60"/>
              <w:jc w:val="both"/>
              <w:rPr>
                <w:b/>
                <w:i/>
                <w:iCs/>
              </w:rPr>
            </w:pPr>
            <w:r w:rsidRPr="0090178A">
              <w:rPr>
                <w:iCs/>
              </w:rPr>
              <w:t xml:space="preserve">Cidade: _________ </w:t>
            </w:r>
            <w:r w:rsidRPr="0090178A">
              <w:rPr>
                <w:b/>
                <w:i/>
                <w:iCs/>
              </w:rPr>
              <w:t>[</w:t>
            </w:r>
            <w:r w:rsidRPr="0090178A">
              <w:rPr>
                <w:b/>
                <w:i/>
              </w:rPr>
              <w:t>inserir nome da cidade ou município</w:t>
            </w:r>
            <w:r w:rsidRPr="0090178A">
              <w:rPr>
                <w:b/>
                <w:i/>
                <w:iCs/>
              </w:rPr>
              <w:t>]</w:t>
            </w:r>
          </w:p>
          <w:p w14:paraId="6EAFBB4A" w14:textId="77777777" w:rsidR="002D0075" w:rsidRPr="0090178A" w:rsidRDefault="002D0075" w:rsidP="002D0075">
            <w:pPr>
              <w:tabs>
                <w:tab w:val="right" w:pos="7254"/>
              </w:tabs>
              <w:spacing w:before="60" w:after="60"/>
              <w:jc w:val="both"/>
              <w:rPr>
                <w:iCs/>
              </w:rPr>
            </w:pPr>
            <w:r w:rsidRPr="0090178A">
              <w:rPr>
                <w:iCs/>
              </w:rPr>
              <w:t xml:space="preserve">Código postal: ____ </w:t>
            </w:r>
            <w:r w:rsidRPr="0090178A">
              <w:rPr>
                <w:b/>
                <w:i/>
                <w:iCs/>
              </w:rPr>
              <w:t>[</w:t>
            </w:r>
            <w:r w:rsidRPr="0090178A">
              <w:rPr>
                <w:b/>
                <w:i/>
              </w:rPr>
              <w:t>inserir o código postal (CEP), se aplicável]</w:t>
            </w:r>
          </w:p>
          <w:p w14:paraId="0B0ACF11" w14:textId="66B1094E" w:rsidR="00644182" w:rsidRPr="0090178A" w:rsidRDefault="002D0075" w:rsidP="002D0075">
            <w:pPr>
              <w:spacing w:before="60" w:after="60"/>
              <w:jc w:val="both"/>
              <w:rPr>
                <w:rFonts w:eastAsia="Times New Roman"/>
                <w:lang w:eastAsia="pt-BR"/>
              </w:rPr>
            </w:pPr>
            <w:r w:rsidRPr="0090178A">
              <w:rPr>
                <w:iCs/>
              </w:rPr>
              <w:t xml:space="preserve">País: ____________ </w:t>
            </w:r>
            <w:r w:rsidRPr="0090178A">
              <w:rPr>
                <w:b/>
                <w:i/>
                <w:iCs/>
              </w:rPr>
              <w:t>[</w:t>
            </w:r>
            <w:r w:rsidRPr="0090178A">
              <w:rPr>
                <w:b/>
                <w:i/>
              </w:rPr>
              <w:t>inserir o nome do país]</w:t>
            </w:r>
          </w:p>
        </w:tc>
      </w:tr>
      <w:tr w:rsidR="002D0075" w:rsidRPr="0090178A" w14:paraId="5E7F7751"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B229048" w14:textId="1D0B6260" w:rsidR="002D0075" w:rsidRPr="0090178A" w:rsidRDefault="002D0075" w:rsidP="002D0075">
            <w:pPr>
              <w:spacing w:before="120" w:after="120"/>
              <w:rPr>
                <w:rFonts w:eastAsia="Times New Roman"/>
                <w:lang w:eastAsia="pt-BR"/>
              </w:rPr>
            </w:pPr>
            <w:r w:rsidRPr="0090178A">
              <w:rPr>
                <w:rFonts w:eastAsia="Times New Roman"/>
                <w:b/>
                <w:bCs/>
                <w:lang w:eastAsia="pt-BR"/>
              </w:rPr>
              <w:t>IAL 41.4</w:t>
            </w:r>
          </w:p>
          <w:p w14:paraId="0805EDA1" w14:textId="26B3A1F8" w:rsidR="002D0075" w:rsidRPr="0090178A" w:rsidRDefault="002D0075" w:rsidP="002D0075">
            <w:pPr>
              <w:spacing w:before="60" w:after="60"/>
              <w:rPr>
                <w:rFonts w:eastAsia="Times New Roman"/>
                <w:lang w:eastAsia="pt-BR"/>
              </w:rPr>
            </w:pPr>
            <w:r w:rsidRPr="0090178A">
              <w:rPr>
                <w:b/>
                <w:bCs/>
              </w:rPr>
              <w:t>Data Limite para a entrega da Melhor Oferta Final de cada Licitante</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11AA3184" w14:textId="77777777" w:rsidR="002D0075" w:rsidRPr="0090178A" w:rsidRDefault="002D0075" w:rsidP="002D0075">
            <w:pPr>
              <w:tabs>
                <w:tab w:val="right" w:pos="7254"/>
              </w:tabs>
              <w:spacing w:before="60" w:after="60"/>
              <w:jc w:val="both"/>
              <w:rPr>
                <w:bCs/>
                <w:iCs/>
              </w:rPr>
            </w:pPr>
            <w:r w:rsidRPr="0090178A">
              <w:rPr>
                <w:b/>
                <w:bCs/>
                <w:i/>
                <w:iCs/>
              </w:rPr>
              <w:t>[</w:t>
            </w:r>
            <w:r w:rsidRPr="0090178A">
              <w:rPr>
                <w:b/>
                <w:i/>
              </w:rPr>
              <w:t>Excluir se não for aplicável</w:t>
            </w:r>
            <w:r w:rsidRPr="0090178A">
              <w:rPr>
                <w:b/>
                <w:iCs/>
              </w:rPr>
              <w:t>]</w:t>
            </w:r>
          </w:p>
          <w:p w14:paraId="493A3EB0" w14:textId="77777777" w:rsidR="002D0075" w:rsidRPr="0090178A" w:rsidRDefault="002D0075" w:rsidP="002D0075">
            <w:pPr>
              <w:tabs>
                <w:tab w:val="right" w:pos="7254"/>
              </w:tabs>
              <w:spacing w:before="60" w:after="60"/>
              <w:jc w:val="both"/>
              <w:rPr>
                <w:bCs/>
                <w:iCs/>
              </w:rPr>
            </w:pPr>
            <w:r w:rsidRPr="0090178A">
              <w:rPr>
                <w:bCs/>
                <w:iCs/>
              </w:rPr>
              <w:t>O prazo final para apresentação da Melhor Oferta Final de cada Licitante é:</w:t>
            </w:r>
          </w:p>
          <w:p w14:paraId="5A83C672" w14:textId="77777777" w:rsidR="002D0075" w:rsidRPr="0090178A" w:rsidRDefault="002D0075" w:rsidP="002D0075">
            <w:pPr>
              <w:tabs>
                <w:tab w:val="right" w:pos="7254"/>
              </w:tabs>
              <w:spacing w:before="60" w:after="60"/>
              <w:jc w:val="both"/>
              <w:rPr>
                <w:bCs/>
                <w:iCs/>
              </w:rPr>
            </w:pPr>
          </w:p>
          <w:p w14:paraId="0C60DB75" w14:textId="77777777" w:rsidR="002D0075" w:rsidRPr="0090178A" w:rsidRDefault="002D0075" w:rsidP="002D0075">
            <w:pPr>
              <w:tabs>
                <w:tab w:val="right" w:pos="7254"/>
              </w:tabs>
              <w:spacing w:before="60" w:after="60"/>
              <w:jc w:val="both"/>
              <w:rPr>
                <w:b/>
                <w:bCs/>
                <w:i/>
                <w:iCs/>
              </w:rPr>
            </w:pPr>
            <w:r w:rsidRPr="0090178A">
              <w:rPr>
                <w:bCs/>
                <w:iCs/>
              </w:rPr>
              <w:t xml:space="preserve">Data: ___ </w:t>
            </w:r>
            <w:r w:rsidRPr="0090178A">
              <w:rPr>
                <w:b/>
                <w:bCs/>
                <w:i/>
                <w:iCs/>
              </w:rPr>
              <w:t>[</w:t>
            </w:r>
            <w:r w:rsidRPr="0090178A">
              <w:rPr>
                <w:b/>
                <w:i/>
              </w:rPr>
              <w:t xml:space="preserve">inserir </w:t>
            </w:r>
            <w:r w:rsidRPr="0090178A">
              <w:rPr>
                <w:b/>
                <w:bCs/>
                <w:i/>
              </w:rPr>
              <w:t>dia, mês e ano, por exemplo, 19 de dezembro de 2019</w:t>
            </w:r>
            <w:r w:rsidRPr="0090178A">
              <w:rPr>
                <w:b/>
                <w:bCs/>
                <w:i/>
                <w:iCs/>
              </w:rPr>
              <w:t>]</w:t>
            </w:r>
          </w:p>
          <w:p w14:paraId="7ACFDB63" w14:textId="77777777" w:rsidR="002D0075" w:rsidRPr="0090178A" w:rsidRDefault="002D0075" w:rsidP="002D0075">
            <w:pPr>
              <w:tabs>
                <w:tab w:val="right" w:pos="7254"/>
              </w:tabs>
              <w:spacing w:before="60" w:after="60"/>
              <w:jc w:val="both"/>
              <w:rPr>
                <w:bCs/>
                <w:iCs/>
              </w:rPr>
            </w:pPr>
            <w:r w:rsidRPr="0090178A">
              <w:rPr>
                <w:bCs/>
                <w:iCs/>
              </w:rPr>
              <w:t xml:space="preserve">Hora: ___ </w:t>
            </w:r>
            <w:r w:rsidRPr="0090178A">
              <w:rPr>
                <w:b/>
                <w:bCs/>
                <w:i/>
                <w:iCs/>
              </w:rPr>
              <w:t>[</w:t>
            </w:r>
            <w:r w:rsidRPr="0090178A">
              <w:rPr>
                <w:b/>
                <w:i/>
              </w:rPr>
              <w:t xml:space="preserve">inserir </w:t>
            </w:r>
            <w:r w:rsidRPr="0090178A">
              <w:rPr>
                <w:b/>
                <w:bCs/>
                <w:i/>
              </w:rPr>
              <w:t>a hora no formato de 24 horas, por exemplo 16h30</w:t>
            </w:r>
            <w:r w:rsidRPr="0090178A">
              <w:rPr>
                <w:b/>
                <w:bCs/>
                <w:i/>
                <w:iCs/>
              </w:rPr>
              <w:t>]</w:t>
            </w:r>
          </w:p>
          <w:p w14:paraId="13205489" w14:textId="7662E38D" w:rsidR="002D0075" w:rsidRPr="0090178A" w:rsidRDefault="002D0075" w:rsidP="002D0075">
            <w:pPr>
              <w:tabs>
                <w:tab w:val="right" w:pos="7254"/>
              </w:tabs>
              <w:spacing w:before="60" w:after="60"/>
              <w:jc w:val="both"/>
              <w:rPr>
                <w:b/>
                <w:i/>
              </w:rPr>
            </w:pPr>
            <w:r w:rsidRPr="0090178A">
              <w:rPr>
                <w:b/>
                <w:i/>
              </w:rPr>
              <w:t xml:space="preserve">[O </w:t>
            </w:r>
            <w:r w:rsidR="001D2681" w:rsidRPr="0090178A">
              <w:rPr>
                <w:b/>
                <w:i/>
              </w:rPr>
              <w:t>prazo</w:t>
            </w:r>
            <w:r w:rsidRPr="0090178A">
              <w:rPr>
                <w:b/>
                <w:i/>
              </w:rPr>
              <w:t xml:space="preserve"> permitido para a preparação e apresentação da melhor Oferta Final será determinado levando-se em consideração as circunstâncias particulares do Projeto e a magnitude e complexidade da aquisição. O prazo deve ser de no mínimo cinco (5) dias úteis, salvo se for acordado outro prazo com o Banco]</w:t>
            </w:r>
          </w:p>
          <w:p w14:paraId="5A57D114" w14:textId="77777777" w:rsidR="002D0075" w:rsidRPr="0090178A" w:rsidRDefault="002D0075" w:rsidP="002D0075">
            <w:pPr>
              <w:tabs>
                <w:tab w:val="right" w:pos="7254"/>
              </w:tabs>
              <w:spacing w:before="60" w:after="60"/>
              <w:jc w:val="both"/>
              <w:rPr>
                <w:b/>
                <w:i/>
              </w:rPr>
            </w:pPr>
          </w:p>
          <w:p w14:paraId="75FCC6C7" w14:textId="77777777" w:rsidR="002D0075" w:rsidRPr="0090178A" w:rsidRDefault="002D0075" w:rsidP="002D0075">
            <w:pPr>
              <w:widowControl w:val="0"/>
              <w:tabs>
                <w:tab w:val="right" w:pos="7254"/>
              </w:tabs>
              <w:jc w:val="both"/>
              <w:rPr>
                <w:b/>
                <w:i/>
                <w:color w:val="000000" w:themeColor="text1"/>
              </w:rPr>
            </w:pPr>
            <w:r w:rsidRPr="0090178A">
              <w:rPr>
                <w:b/>
                <w:i/>
                <w:color w:val="000000" w:themeColor="text1"/>
              </w:rPr>
              <w:t>[A disposição a seguir com as informações correspondentes deverão ser indicadas somente se os Licitantes tiverem a opção de enviar suas Ofertas eletronicamente. Caso contrário, omitir]</w:t>
            </w:r>
          </w:p>
          <w:p w14:paraId="7D62AA50" w14:textId="77777777" w:rsidR="002D0075" w:rsidRPr="0090178A" w:rsidRDefault="002D0075" w:rsidP="002D0075">
            <w:pPr>
              <w:tabs>
                <w:tab w:val="right" w:pos="7254"/>
              </w:tabs>
              <w:spacing w:before="60" w:after="60"/>
              <w:jc w:val="both"/>
              <w:rPr>
                <w:b/>
                <w:i/>
                <w:iCs/>
              </w:rPr>
            </w:pPr>
            <w:r w:rsidRPr="0090178A">
              <w:rPr>
                <w:b/>
                <w:i/>
                <w:iCs/>
              </w:rPr>
              <w:t xml:space="preserve">________________ </w:t>
            </w:r>
          </w:p>
          <w:p w14:paraId="4D2CC02A" w14:textId="412F39A2" w:rsidR="002D0075" w:rsidRPr="0090178A" w:rsidRDefault="002D0075" w:rsidP="002D0075">
            <w:pPr>
              <w:tabs>
                <w:tab w:val="right" w:pos="7254"/>
              </w:tabs>
              <w:spacing w:before="60" w:after="60"/>
              <w:jc w:val="both"/>
            </w:pPr>
            <w:r w:rsidRPr="0090178A">
              <w:t xml:space="preserve">Os Licitantes </w:t>
            </w:r>
            <w:r w:rsidRPr="0090178A">
              <w:rPr>
                <w:b/>
                <w:i/>
              </w:rPr>
              <w:t>[</w:t>
            </w:r>
            <w:r w:rsidRPr="0090178A">
              <w:rPr>
                <w:b/>
                <w:i/>
                <w:iCs/>
              </w:rPr>
              <w:t xml:space="preserve">inserir </w:t>
            </w:r>
            <w:r w:rsidR="00256B65" w:rsidRPr="0090178A">
              <w:rPr>
                <w:b/>
                <w:i/>
                <w:iCs/>
              </w:rPr>
              <w:t>“</w:t>
            </w:r>
            <w:r w:rsidRPr="0090178A">
              <w:rPr>
                <w:b/>
                <w:i/>
                <w:iCs/>
              </w:rPr>
              <w:t>terão</w:t>
            </w:r>
            <w:r w:rsidR="00256B65" w:rsidRPr="0090178A">
              <w:rPr>
                <w:b/>
                <w:i/>
                <w:iCs/>
              </w:rPr>
              <w:t>”</w:t>
            </w:r>
            <w:r w:rsidRPr="0090178A">
              <w:rPr>
                <w:b/>
                <w:i/>
                <w:iCs/>
              </w:rPr>
              <w:t xml:space="preserve"> ou </w:t>
            </w:r>
            <w:r w:rsidR="00256B65" w:rsidRPr="0090178A">
              <w:rPr>
                <w:b/>
                <w:i/>
                <w:iCs/>
              </w:rPr>
              <w:t>“</w:t>
            </w:r>
            <w:r w:rsidRPr="0090178A">
              <w:rPr>
                <w:b/>
                <w:i/>
                <w:iCs/>
              </w:rPr>
              <w:t>não terão</w:t>
            </w:r>
            <w:r w:rsidR="00256B65" w:rsidRPr="0090178A">
              <w:rPr>
                <w:b/>
                <w:i/>
                <w:iCs/>
              </w:rPr>
              <w:t>”</w:t>
            </w:r>
            <w:r w:rsidRPr="0090178A">
              <w:rPr>
                <w:b/>
                <w:i/>
                <w:iCs/>
              </w:rPr>
              <w:t>]</w:t>
            </w:r>
            <w:r w:rsidRPr="0090178A">
              <w:t xml:space="preserve"> ________ a opção de enviar a Melhor Oferta Final pela via eletrônica.</w:t>
            </w:r>
          </w:p>
          <w:p w14:paraId="150AE853" w14:textId="48D4E3E6" w:rsidR="002D0075" w:rsidRPr="0090178A" w:rsidRDefault="002D0075" w:rsidP="002D0075">
            <w:pPr>
              <w:spacing w:before="60" w:after="60"/>
              <w:jc w:val="both"/>
              <w:rPr>
                <w:rFonts w:eastAsia="Times New Roman"/>
                <w:lang w:eastAsia="pt-BR"/>
              </w:rPr>
            </w:pPr>
            <w:r w:rsidRPr="0090178A">
              <w:t xml:space="preserve">Os procedimentos para o envio eletrônico da Melhor Oferta Final serão os seguintes: </w:t>
            </w:r>
            <w:r w:rsidRPr="0090178A">
              <w:rPr>
                <w:b/>
                <w:i/>
              </w:rPr>
              <w:t>[</w:t>
            </w:r>
            <w:r w:rsidRPr="0090178A">
              <w:rPr>
                <w:b/>
                <w:i/>
                <w:iCs/>
              </w:rPr>
              <w:t>descrever os procedimentos para o envio eletrônico da Melhor Oferta Final</w:t>
            </w:r>
            <w:r w:rsidRPr="0090178A">
              <w:rPr>
                <w:b/>
                <w:i/>
              </w:rPr>
              <w:t>]</w:t>
            </w:r>
            <w:r w:rsidRPr="0090178A">
              <w:rPr>
                <w:b/>
                <w:i/>
                <w:iCs/>
              </w:rPr>
              <w:t xml:space="preserve"> ________________</w:t>
            </w:r>
          </w:p>
        </w:tc>
      </w:tr>
      <w:tr w:rsidR="002D0075" w:rsidRPr="0090178A" w14:paraId="3F5D723A" w14:textId="77777777" w:rsidTr="00C83E8A">
        <w:trPr>
          <w:trHeight w:val="596"/>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5B113CFC" w14:textId="0DB89FCD" w:rsidR="002D0075" w:rsidRPr="0090178A" w:rsidRDefault="002D0075" w:rsidP="002D0075">
            <w:pPr>
              <w:spacing w:before="120" w:after="120"/>
              <w:jc w:val="center"/>
              <w:rPr>
                <w:rFonts w:eastAsia="Times New Roman"/>
                <w:lang w:eastAsia="pt-BR"/>
              </w:rPr>
            </w:pPr>
            <w:r w:rsidRPr="0090178A">
              <w:rPr>
                <w:rFonts w:eastAsia="Times New Roman"/>
                <w:b/>
                <w:bCs/>
                <w:sz w:val="28"/>
                <w:szCs w:val="28"/>
                <w:lang w:eastAsia="pt-BR"/>
              </w:rPr>
              <w:t>J. Avaliação Combinada de Ofertas Técnicas e Financeiras</w:t>
            </w:r>
          </w:p>
        </w:tc>
      </w:tr>
      <w:tr w:rsidR="002D0075" w:rsidRPr="0090178A" w14:paraId="31F15A61"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EF3FD5F" w14:textId="796C5449" w:rsidR="002D0075" w:rsidRPr="0090178A" w:rsidRDefault="002D0075" w:rsidP="002D0075">
            <w:pPr>
              <w:spacing w:before="120"/>
              <w:rPr>
                <w:rFonts w:eastAsia="Times New Roman"/>
                <w:lang w:eastAsia="pt-BR"/>
              </w:rPr>
            </w:pPr>
            <w:r w:rsidRPr="0090178A">
              <w:rPr>
                <w:rFonts w:eastAsia="Times New Roman"/>
                <w:b/>
                <w:bCs/>
                <w:lang w:eastAsia="pt-BR"/>
              </w:rPr>
              <w:t>IAL 42.1</w:t>
            </w:r>
          </w:p>
          <w:p w14:paraId="714C31B3" w14:textId="63DC1432" w:rsidR="002D0075" w:rsidRPr="0090178A" w:rsidRDefault="002D0075" w:rsidP="002D0075">
            <w:pPr>
              <w:spacing w:before="120"/>
              <w:rPr>
                <w:rFonts w:eastAsia="Times New Roman"/>
                <w:lang w:eastAsia="pt-BR"/>
              </w:rPr>
            </w:pPr>
            <w:r w:rsidRPr="0090178A">
              <w:rPr>
                <w:rFonts w:eastAsia="Times New Roman"/>
                <w:b/>
                <w:bCs/>
                <w:lang w:eastAsia="pt-BR"/>
              </w:rPr>
              <w:lastRenderedPageBreak/>
              <w:t>Pesos d</w:t>
            </w:r>
            <w:r w:rsidR="0094667E" w:rsidRPr="0090178A">
              <w:rPr>
                <w:rFonts w:eastAsia="Times New Roman"/>
                <w:b/>
                <w:bCs/>
                <w:lang w:eastAsia="pt-BR"/>
              </w:rPr>
              <w:t>as</w:t>
            </w:r>
            <w:r w:rsidRPr="0090178A">
              <w:rPr>
                <w:rFonts w:eastAsia="Times New Roman"/>
                <w:b/>
                <w:bCs/>
                <w:lang w:eastAsia="pt-BR"/>
              </w:rPr>
              <w:t xml:space="preserve"> Pontua</w:t>
            </w:r>
            <w:r w:rsidR="0094667E" w:rsidRPr="0090178A">
              <w:rPr>
                <w:rFonts w:eastAsia="Times New Roman"/>
                <w:b/>
                <w:bCs/>
                <w:lang w:eastAsia="pt-BR"/>
              </w:rPr>
              <w:t>ções</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6081D5C7" w14:textId="612AF313" w:rsidR="009460A8" w:rsidRPr="0090178A" w:rsidRDefault="009460A8" w:rsidP="009460A8">
            <w:pPr>
              <w:tabs>
                <w:tab w:val="right" w:pos="7254"/>
              </w:tabs>
              <w:spacing w:before="120" w:after="120"/>
              <w:jc w:val="both"/>
            </w:pPr>
            <w:r w:rsidRPr="0090178A">
              <w:lastRenderedPageBreak/>
              <w:t xml:space="preserve">Quando </w:t>
            </w:r>
            <w:r w:rsidRPr="0090178A">
              <w:rPr>
                <w:b/>
              </w:rPr>
              <w:t>a FDL</w:t>
            </w:r>
            <w:r w:rsidRPr="0090178A">
              <w:t xml:space="preserve"> IAL 30.2 estabelecer que a avaliação técnica utilizará pontuação, o peso da pontuação técnica </w:t>
            </w:r>
            <w:r w:rsidRPr="0090178A">
              <w:rPr>
                <w:i/>
                <w:iCs/>
              </w:rPr>
              <w:t>W</w:t>
            </w:r>
            <w:r w:rsidRPr="0090178A">
              <w:t xml:space="preserve"> é _______ </w:t>
            </w:r>
            <w:r w:rsidRPr="0090178A">
              <w:rPr>
                <w:b/>
                <w:i/>
              </w:rPr>
              <w:t>[</w:t>
            </w:r>
            <w:r w:rsidRPr="0090178A">
              <w:rPr>
                <w:b/>
                <w:i/>
                <w:iCs/>
              </w:rPr>
              <w:t xml:space="preserve">inserir </w:t>
            </w:r>
            <w:r w:rsidRPr="0090178A">
              <w:rPr>
                <w:b/>
                <w:i/>
                <w:iCs/>
              </w:rPr>
              <w:lastRenderedPageBreak/>
              <w:t>porcentagem, geralmente 20%]</w:t>
            </w:r>
            <w:r w:rsidRPr="0090178A">
              <w:rPr>
                <w:i/>
                <w:iCs/>
              </w:rPr>
              <w:t>;</w:t>
            </w:r>
            <w:r w:rsidRPr="0090178A">
              <w:t xml:space="preserve"> o peso da pontuação financeira </w:t>
            </w:r>
            <w:r w:rsidRPr="0090178A">
              <w:rPr>
                <w:i/>
                <w:iCs/>
              </w:rPr>
              <w:t>X</w:t>
            </w:r>
            <w:r w:rsidRPr="0090178A">
              <w:t xml:space="preserve"> é _______ </w:t>
            </w:r>
            <w:r w:rsidRPr="0090178A">
              <w:rPr>
                <w:b/>
                <w:i/>
              </w:rPr>
              <w:t>[</w:t>
            </w:r>
            <w:r w:rsidRPr="0090178A">
              <w:rPr>
                <w:b/>
                <w:i/>
                <w:iCs/>
              </w:rPr>
              <w:t>inserir porcentagem, geralmente 80%]</w:t>
            </w:r>
          </w:p>
          <w:p w14:paraId="25045303" w14:textId="6FF32422" w:rsidR="002D0075" w:rsidRPr="0090178A" w:rsidRDefault="009460A8" w:rsidP="009460A8">
            <w:pPr>
              <w:spacing w:before="120" w:after="120"/>
              <w:jc w:val="both"/>
              <w:rPr>
                <w:rFonts w:eastAsia="Times New Roman"/>
                <w:lang w:eastAsia="pt-BR"/>
              </w:rPr>
            </w:pPr>
            <w:r w:rsidRPr="0090178A">
              <w:t>Se nenhuma pontuação for utilizada na avaliação técnica, a pontuação atribuída aos aspectos técnicos é zero.</w:t>
            </w:r>
          </w:p>
        </w:tc>
      </w:tr>
      <w:tr w:rsidR="002D0075" w:rsidRPr="0090178A" w14:paraId="2A9AC5E5"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13250F3C" w14:textId="01C495B4" w:rsidR="002D0075" w:rsidRPr="0090178A" w:rsidRDefault="002D0075" w:rsidP="002D0075">
            <w:pPr>
              <w:spacing w:before="120"/>
              <w:rPr>
                <w:rFonts w:eastAsia="Times New Roman"/>
                <w:lang w:eastAsia="pt-BR"/>
              </w:rPr>
            </w:pPr>
            <w:r w:rsidRPr="0090178A">
              <w:rPr>
                <w:rFonts w:eastAsia="Times New Roman"/>
                <w:b/>
                <w:bCs/>
                <w:lang w:eastAsia="pt-BR"/>
              </w:rPr>
              <w:lastRenderedPageBreak/>
              <w:t>IAL 44.1</w:t>
            </w:r>
          </w:p>
          <w:p w14:paraId="0FC63C07" w14:textId="6DAFBC2E" w:rsidR="002D0075" w:rsidRPr="0090178A" w:rsidRDefault="002D0075" w:rsidP="002D0075">
            <w:pPr>
              <w:spacing w:before="120"/>
              <w:rPr>
                <w:rFonts w:eastAsia="Times New Roman"/>
                <w:lang w:eastAsia="pt-BR"/>
              </w:rPr>
            </w:pPr>
            <w:r w:rsidRPr="0090178A">
              <w:rPr>
                <w:rFonts w:eastAsia="Times New Roman"/>
                <w:b/>
                <w:bCs/>
                <w:lang w:eastAsia="pt-BR"/>
              </w:rPr>
              <w:t>Negociações</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2F99A1B" w14:textId="73E08E2E" w:rsidR="002D0075" w:rsidRPr="0090178A" w:rsidRDefault="002D0075" w:rsidP="002D0075">
            <w:pPr>
              <w:spacing w:before="60" w:after="60"/>
              <w:rPr>
                <w:rFonts w:eastAsia="Times New Roman"/>
                <w:lang w:eastAsia="pt-BR"/>
              </w:rPr>
            </w:pPr>
            <w:r w:rsidRPr="0090178A">
              <w:rPr>
                <w:rFonts w:eastAsia="Times New Roman"/>
                <w:b/>
                <w:bCs/>
                <w:lang w:eastAsia="pt-BR"/>
              </w:rPr>
              <w:t>[</w:t>
            </w:r>
            <w:r w:rsidRPr="0090178A">
              <w:rPr>
                <w:rFonts w:eastAsia="Times New Roman"/>
                <w:b/>
                <w:bCs/>
                <w:i/>
                <w:iCs/>
                <w:lang w:eastAsia="pt-BR"/>
              </w:rPr>
              <w:t>Excluir se não for aplicável]</w:t>
            </w:r>
          </w:p>
          <w:p w14:paraId="3493F13F" w14:textId="49B7F3D3" w:rsidR="002D0075" w:rsidRPr="0090178A" w:rsidRDefault="008E7C9D" w:rsidP="002D0075">
            <w:pPr>
              <w:spacing w:before="120" w:after="120"/>
              <w:rPr>
                <w:rFonts w:eastAsia="Times New Roman"/>
                <w:lang w:eastAsia="pt-BR"/>
              </w:rPr>
            </w:pPr>
            <w:r w:rsidRPr="0090178A">
              <w:t>A adjudicação final utilizará as Negociações.</w:t>
            </w:r>
            <w:r w:rsidR="002D0075" w:rsidRPr="0090178A">
              <w:rPr>
                <w:rFonts w:eastAsia="Times New Roman"/>
                <w:lang w:eastAsia="pt-BR"/>
              </w:rPr>
              <w:t xml:space="preserve"> </w:t>
            </w:r>
          </w:p>
        </w:tc>
      </w:tr>
      <w:tr w:rsidR="002D0075" w:rsidRPr="0090178A" w14:paraId="504209BA"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4D845639" w14:textId="130FD6AD" w:rsidR="002D0075" w:rsidRPr="0090178A" w:rsidRDefault="002D0075" w:rsidP="002D0075">
            <w:pPr>
              <w:spacing w:before="120"/>
              <w:rPr>
                <w:rFonts w:eastAsia="Times New Roman"/>
                <w:b/>
                <w:bCs/>
                <w:lang w:eastAsia="pt-BR"/>
              </w:rPr>
            </w:pPr>
            <w:r w:rsidRPr="0090178A">
              <w:rPr>
                <w:rFonts w:eastAsia="Times New Roman"/>
                <w:b/>
                <w:bCs/>
                <w:lang w:eastAsia="pt-BR"/>
              </w:rPr>
              <w:t>IAL 44.3</w:t>
            </w:r>
          </w:p>
          <w:p w14:paraId="47959E33" w14:textId="50A364ED" w:rsidR="00541F17" w:rsidRPr="0090178A" w:rsidRDefault="00541F17" w:rsidP="00541F17">
            <w:pPr>
              <w:spacing w:before="120"/>
              <w:rPr>
                <w:b/>
              </w:rPr>
            </w:pPr>
            <w:r w:rsidRPr="0090178A">
              <w:rPr>
                <w:b/>
              </w:rPr>
              <w:t xml:space="preserve">Autoridade de Probidade Independente </w:t>
            </w:r>
          </w:p>
          <w:p w14:paraId="2AFBCDF0" w14:textId="041C2A76" w:rsidR="002D0075" w:rsidRPr="0090178A" w:rsidRDefault="002D0075" w:rsidP="002D0075">
            <w:pPr>
              <w:spacing w:before="120"/>
              <w:rPr>
                <w:rFonts w:eastAsia="Times New Roman"/>
                <w:lang w:eastAsia="pt-BR"/>
              </w:rPr>
            </w:pPr>
            <w:r w:rsidRPr="0090178A">
              <w:rPr>
                <w:rFonts w:eastAsia="Times New Roman"/>
                <w:b/>
                <w:bCs/>
                <w:lang w:eastAsia="pt-BR"/>
              </w:rPr>
              <w:t xml:space="preserve"> </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191831FA" w14:textId="0A2FD8AF" w:rsidR="002D0075" w:rsidRPr="0090178A" w:rsidRDefault="00541F17" w:rsidP="002D0075">
            <w:pPr>
              <w:spacing w:before="120" w:after="120"/>
              <w:jc w:val="both"/>
              <w:rPr>
                <w:rFonts w:eastAsia="Times New Roman"/>
                <w:lang w:eastAsia="pt-BR"/>
              </w:rPr>
            </w:pPr>
            <w:r w:rsidRPr="0090178A">
              <w:t xml:space="preserve">Se forem realizadas Negociações, a Autoridade de Probidade Independente será: </w:t>
            </w:r>
            <w:r w:rsidRPr="0090178A">
              <w:rPr>
                <w:b/>
                <w:i/>
              </w:rPr>
              <w:t>[</w:t>
            </w:r>
            <w:r w:rsidRPr="0090178A">
              <w:rPr>
                <w:b/>
                <w:i/>
                <w:iCs/>
              </w:rPr>
              <w:t>inserir: nome e endereço]</w:t>
            </w:r>
          </w:p>
        </w:tc>
      </w:tr>
      <w:tr w:rsidR="002D0075" w:rsidRPr="0090178A" w14:paraId="7AD1EA8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7C8F30F2" w14:textId="0F1A1F26" w:rsidR="002D0075" w:rsidRPr="0090178A" w:rsidRDefault="002D0075" w:rsidP="002D0075">
            <w:pPr>
              <w:spacing w:before="120"/>
              <w:rPr>
                <w:rFonts w:eastAsia="Times New Roman"/>
                <w:b/>
                <w:bCs/>
                <w:lang w:eastAsia="pt-BR"/>
              </w:rPr>
            </w:pPr>
            <w:r w:rsidRPr="0090178A">
              <w:rPr>
                <w:rFonts w:eastAsia="Times New Roman"/>
                <w:b/>
                <w:bCs/>
                <w:lang w:eastAsia="pt-BR"/>
              </w:rPr>
              <w:t>IAL 44.4</w:t>
            </w:r>
          </w:p>
          <w:p w14:paraId="107C1078" w14:textId="7C5690C3" w:rsidR="002D0075" w:rsidRPr="0090178A" w:rsidRDefault="002D0075" w:rsidP="002D0075">
            <w:pPr>
              <w:spacing w:before="120"/>
              <w:rPr>
                <w:rFonts w:eastAsia="Times New Roman"/>
                <w:lang w:eastAsia="pt-BR"/>
              </w:rPr>
            </w:pPr>
            <w:r w:rsidRPr="0090178A">
              <w:rPr>
                <w:rFonts w:eastAsia="Times New Roman"/>
                <w:b/>
                <w:bCs/>
                <w:lang w:eastAsia="pt-BR"/>
              </w:rPr>
              <w:t xml:space="preserve">Endereço para Negociações e </w:t>
            </w:r>
            <w:r w:rsidR="00FE41DB" w:rsidRPr="0090178A">
              <w:rPr>
                <w:rFonts w:eastAsia="Times New Roman"/>
                <w:b/>
                <w:bCs/>
                <w:lang w:eastAsia="pt-BR"/>
              </w:rPr>
              <w:t>e</w:t>
            </w:r>
            <w:r w:rsidRPr="0090178A">
              <w:rPr>
                <w:rFonts w:eastAsia="Times New Roman"/>
                <w:b/>
                <w:bCs/>
                <w:lang w:eastAsia="pt-BR"/>
              </w:rPr>
              <w:t>ntrega da Oferta Negociada</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2F27ECBC" w14:textId="77777777" w:rsidR="00A53C77" w:rsidRPr="0090178A" w:rsidRDefault="00A53C77" w:rsidP="00A53C77">
            <w:pPr>
              <w:tabs>
                <w:tab w:val="right" w:pos="7254"/>
              </w:tabs>
              <w:spacing w:before="120" w:after="120"/>
              <w:jc w:val="both"/>
              <w:rPr>
                <w:bCs/>
                <w:iCs/>
              </w:rPr>
            </w:pPr>
            <w:r w:rsidRPr="0090178A">
              <w:rPr>
                <w:b/>
                <w:bCs/>
                <w:i/>
                <w:iCs/>
              </w:rPr>
              <w:t>[</w:t>
            </w:r>
            <w:r w:rsidRPr="0090178A">
              <w:rPr>
                <w:b/>
                <w:i/>
              </w:rPr>
              <w:t>Excluir se não for aplicável</w:t>
            </w:r>
            <w:r w:rsidRPr="0090178A">
              <w:rPr>
                <w:b/>
                <w:bCs/>
                <w:i/>
                <w:iCs/>
              </w:rPr>
              <w:t>]</w:t>
            </w:r>
          </w:p>
          <w:p w14:paraId="29B1A477" w14:textId="3DBC71A3" w:rsidR="00A53C77" w:rsidRPr="0090178A" w:rsidRDefault="00A53C77" w:rsidP="00A53C77">
            <w:pPr>
              <w:tabs>
                <w:tab w:val="right" w:pos="7254"/>
              </w:tabs>
              <w:spacing w:before="120" w:after="120"/>
              <w:jc w:val="both"/>
              <w:rPr>
                <w:bCs/>
                <w:iCs/>
              </w:rPr>
            </w:pPr>
            <w:r w:rsidRPr="0090178A">
              <w:rPr>
                <w:bCs/>
                <w:iCs/>
              </w:rPr>
              <w:t xml:space="preserve">Para fins de realizar as negociações e para a apresentação da Oferta negociada, o endereço do Contratante é: </w:t>
            </w:r>
            <w:r w:rsidRPr="0090178A">
              <w:rPr>
                <w:b/>
                <w:bCs/>
                <w:i/>
                <w:iCs/>
              </w:rPr>
              <w:t>[</w:t>
            </w:r>
            <w:r w:rsidR="008C62D5" w:rsidRPr="0090178A">
              <w:rPr>
                <w:b/>
                <w:bCs/>
                <w:i/>
                <w:iCs/>
              </w:rPr>
              <w:t>e</w:t>
            </w:r>
            <w:r w:rsidRPr="0090178A">
              <w:rPr>
                <w:b/>
                <w:bCs/>
                <w:i/>
              </w:rPr>
              <w:t>ste endereço pode ser o mesmo indicado de acordo com a disposição das IAL 7.1 para esclarecimentos ou outro diferente]</w:t>
            </w:r>
          </w:p>
          <w:p w14:paraId="1EFF3D9A" w14:textId="77777777" w:rsidR="00A53C77" w:rsidRPr="0090178A" w:rsidRDefault="00A53C77" w:rsidP="00A53C77">
            <w:pPr>
              <w:tabs>
                <w:tab w:val="right" w:pos="7254"/>
              </w:tabs>
              <w:spacing w:before="120" w:after="120"/>
              <w:jc w:val="both"/>
              <w:rPr>
                <w:b/>
                <w:i/>
                <w:iCs/>
              </w:rPr>
            </w:pPr>
            <w:r w:rsidRPr="0090178A">
              <w:rPr>
                <w:iCs/>
              </w:rPr>
              <w:t xml:space="preserve">Aos cuidados de: </w:t>
            </w:r>
            <w:r w:rsidRPr="0090178A">
              <w:rPr>
                <w:b/>
                <w:i/>
                <w:iCs/>
              </w:rPr>
              <w:t>____ [</w:t>
            </w:r>
            <w:r w:rsidRPr="0090178A">
              <w:rPr>
                <w:b/>
                <w:i/>
              </w:rPr>
              <w:t>inserir nome completo da pessoa, se aplicável</w:t>
            </w:r>
            <w:r w:rsidRPr="0090178A">
              <w:rPr>
                <w:b/>
                <w:i/>
                <w:iCs/>
              </w:rPr>
              <w:t>]</w:t>
            </w:r>
          </w:p>
          <w:p w14:paraId="40EB04A7" w14:textId="77777777" w:rsidR="00A53C77" w:rsidRPr="0090178A" w:rsidRDefault="00A53C77" w:rsidP="00A53C77">
            <w:pPr>
              <w:tabs>
                <w:tab w:val="right" w:pos="7254"/>
              </w:tabs>
              <w:spacing w:before="120" w:after="120"/>
              <w:jc w:val="both"/>
              <w:rPr>
                <w:b/>
                <w:i/>
                <w:iCs/>
              </w:rPr>
            </w:pPr>
            <w:r w:rsidRPr="0090178A">
              <w:rPr>
                <w:iCs/>
              </w:rPr>
              <w:t xml:space="preserve">Endereço: _______ </w:t>
            </w:r>
            <w:r w:rsidRPr="0090178A">
              <w:rPr>
                <w:b/>
                <w:i/>
                <w:iCs/>
              </w:rPr>
              <w:t>[</w:t>
            </w:r>
            <w:r w:rsidRPr="0090178A">
              <w:rPr>
                <w:b/>
                <w:i/>
              </w:rPr>
              <w:t>inserir rua e número</w:t>
            </w:r>
            <w:r w:rsidRPr="0090178A">
              <w:rPr>
                <w:b/>
                <w:i/>
                <w:iCs/>
              </w:rPr>
              <w:t>]</w:t>
            </w:r>
          </w:p>
          <w:p w14:paraId="131E4DFE" w14:textId="47629667" w:rsidR="00A53C77" w:rsidRPr="0090178A" w:rsidRDefault="00A53C77" w:rsidP="00A53C77">
            <w:pPr>
              <w:tabs>
                <w:tab w:val="right" w:pos="7254"/>
              </w:tabs>
              <w:spacing w:before="120" w:after="120"/>
              <w:jc w:val="both"/>
              <w:rPr>
                <w:b/>
                <w:i/>
                <w:iCs/>
              </w:rPr>
            </w:pPr>
            <w:r w:rsidRPr="0090178A">
              <w:rPr>
                <w:iCs/>
              </w:rPr>
              <w:t>Número do andar</w:t>
            </w:r>
            <w:r w:rsidR="007374CE" w:rsidRPr="0090178A">
              <w:rPr>
                <w:iCs/>
              </w:rPr>
              <w:t>/</w:t>
            </w:r>
            <w:r w:rsidRPr="0090178A">
              <w:rPr>
                <w:iCs/>
              </w:rPr>
              <w:t xml:space="preserve">sala: __ </w:t>
            </w:r>
            <w:r w:rsidRPr="0090178A">
              <w:rPr>
                <w:b/>
                <w:i/>
                <w:iCs/>
              </w:rPr>
              <w:t>[</w:t>
            </w:r>
            <w:r w:rsidRPr="0090178A">
              <w:rPr>
                <w:b/>
                <w:i/>
              </w:rPr>
              <w:t>inserir o número do andar e da sala, se aplicável</w:t>
            </w:r>
            <w:r w:rsidRPr="0090178A">
              <w:rPr>
                <w:b/>
                <w:i/>
                <w:iCs/>
              </w:rPr>
              <w:t>]</w:t>
            </w:r>
          </w:p>
          <w:p w14:paraId="0CA2BC27" w14:textId="77777777" w:rsidR="00A53C77" w:rsidRPr="0090178A" w:rsidRDefault="00A53C77" w:rsidP="00A53C77">
            <w:pPr>
              <w:tabs>
                <w:tab w:val="right" w:pos="7254"/>
              </w:tabs>
              <w:spacing w:before="120" w:after="120"/>
              <w:jc w:val="both"/>
              <w:rPr>
                <w:iCs/>
              </w:rPr>
            </w:pPr>
            <w:r w:rsidRPr="0090178A">
              <w:rPr>
                <w:iCs/>
              </w:rPr>
              <w:t xml:space="preserve">Cidade: _________ </w:t>
            </w:r>
            <w:r w:rsidRPr="0090178A">
              <w:rPr>
                <w:b/>
                <w:i/>
                <w:iCs/>
              </w:rPr>
              <w:t>[</w:t>
            </w:r>
            <w:r w:rsidRPr="0090178A">
              <w:rPr>
                <w:b/>
                <w:i/>
              </w:rPr>
              <w:t>inserir nome da cidade ou município</w:t>
            </w:r>
            <w:r w:rsidRPr="0090178A">
              <w:rPr>
                <w:b/>
                <w:i/>
                <w:iCs/>
              </w:rPr>
              <w:t>]</w:t>
            </w:r>
          </w:p>
          <w:p w14:paraId="5A18E475" w14:textId="77777777" w:rsidR="00A53C77" w:rsidRPr="0090178A" w:rsidRDefault="00A53C77" w:rsidP="00A53C77">
            <w:pPr>
              <w:tabs>
                <w:tab w:val="right" w:pos="7254"/>
              </w:tabs>
              <w:spacing w:before="120" w:after="120"/>
              <w:jc w:val="both"/>
              <w:rPr>
                <w:iCs/>
              </w:rPr>
            </w:pPr>
            <w:r w:rsidRPr="0090178A">
              <w:rPr>
                <w:iCs/>
              </w:rPr>
              <w:t xml:space="preserve">Código postal: ____ </w:t>
            </w:r>
            <w:r w:rsidRPr="0090178A">
              <w:rPr>
                <w:b/>
                <w:i/>
                <w:iCs/>
              </w:rPr>
              <w:t>[</w:t>
            </w:r>
            <w:r w:rsidRPr="0090178A">
              <w:rPr>
                <w:b/>
                <w:i/>
              </w:rPr>
              <w:t>inserir código postal (CEP), se aplicável</w:t>
            </w:r>
            <w:r w:rsidRPr="0090178A">
              <w:rPr>
                <w:b/>
                <w:i/>
                <w:iCs/>
              </w:rPr>
              <w:t>]</w:t>
            </w:r>
          </w:p>
          <w:p w14:paraId="7688D7F6" w14:textId="08013081" w:rsidR="002D0075" w:rsidRPr="0090178A" w:rsidRDefault="00A53C77" w:rsidP="00A53C77">
            <w:pPr>
              <w:spacing w:before="120" w:after="120"/>
              <w:jc w:val="both"/>
              <w:rPr>
                <w:rFonts w:eastAsia="Times New Roman"/>
                <w:lang w:eastAsia="pt-BR"/>
              </w:rPr>
            </w:pPr>
            <w:r w:rsidRPr="0090178A">
              <w:rPr>
                <w:iCs/>
              </w:rPr>
              <w:t xml:space="preserve">País: ____________ </w:t>
            </w:r>
            <w:r w:rsidRPr="0090178A">
              <w:rPr>
                <w:b/>
                <w:i/>
                <w:iCs/>
              </w:rPr>
              <w:t>[</w:t>
            </w:r>
            <w:r w:rsidRPr="0090178A">
              <w:rPr>
                <w:b/>
                <w:i/>
              </w:rPr>
              <w:t>inserir nome do país</w:t>
            </w:r>
            <w:r w:rsidRPr="0090178A">
              <w:rPr>
                <w:b/>
                <w:i/>
                <w:iCs/>
              </w:rPr>
              <w:t>]</w:t>
            </w:r>
          </w:p>
        </w:tc>
      </w:tr>
      <w:tr w:rsidR="002D0075" w:rsidRPr="0090178A" w14:paraId="30DF699E"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26D301FD" w14:textId="703BCBDA" w:rsidR="002D0075" w:rsidRPr="0090178A" w:rsidRDefault="002D0075" w:rsidP="002D0075">
            <w:pPr>
              <w:spacing w:before="120"/>
              <w:rPr>
                <w:rFonts w:eastAsia="Times New Roman"/>
                <w:b/>
                <w:bCs/>
                <w:lang w:eastAsia="pt-BR"/>
              </w:rPr>
            </w:pPr>
            <w:r w:rsidRPr="0090178A">
              <w:rPr>
                <w:rFonts w:eastAsia="Times New Roman"/>
                <w:b/>
                <w:bCs/>
                <w:lang w:eastAsia="pt-BR"/>
              </w:rPr>
              <w:t>IAL 44.4</w:t>
            </w:r>
          </w:p>
          <w:p w14:paraId="622042E5" w14:textId="05F8F8A2" w:rsidR="002D0075" w:rsidRPr="0090178A" w:rsidRDefault="00FE41DB" w:rsidP="002D0075">
            <w:pPr>
              <w:spacing w:before="120"/>
              <w:rPr>
                <w:rFonts w:eastAsia="Times New Roman"/>
                <w:lang w:eastAsia="pt-BR"/>
              </w:rPr>
            </w:pPr>
            <w:r w:rsidRPr="0090178A">
              <w:rPr>
                <w:b/>
                <w:bCs/>
              </w:rPr>
              <w:t>Data limite para a entrega da Oferta negociada</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712D9318" w14:textId="77777777" w:rsidR="00A045CF" w:rsidRPr="0090178A" w:rsidRDefault="00A045CF" w:rsidP="00A045CF">
            <w:pPr>
              <w:tabs>
                <w:tab w:val="right" w:pos="7254"/>
              </w:tabs>
              <w:spacing w:before="60" w:after="60"/>
              <w:jc w:val="both"/>
              <w:rPr>
                <w:b/>
                <w:bCs/>
                <w:i/>
                <w:iCs/>
              </w:rPr>
            </w:pPr>
            <w:r w:rsidRPr="0090178A">
              <w:rPr>
                <w:b/>
                <w:bCs/>
                <w:i/>
                <w:iCs/>
              </w:rPr>
              <w:t>[</w:t>
            </w:r>
            <w:r w:rsidRPr="0090178A">
              <w:rPr>
                <w:b/>
                <w:i/>
              </w:rPr>
              <w:t>Excluir se não for aplicável</w:t>
            </w:r>
            <w:r w:rsidRPr="0090178A">
              <w:rPr>
                <w:b/>
                <w:bCs/>
                <w:i/>
                <w:iCs/>
              </w:rPr>
              <w:t>]</w:t>
            </w:r>
          </w:p>
          <w:p w14:paraId="159E17EA" w14:textId="77777777" w:rsidR="00A045CF" w:rsidRPr="0090178A" w:rsidRDefault="00A045CF" w:rsidP="00A045CF">
            <w:pPr>
              <w:tabs>
                <w:tab w:val="right" w:pos="7254"/>
              </w:tabs>
              <w:spacing w:before="60" w:after="60"/>
              <w:jc w:val="both"/>
              <w:rPr>
                <w:bCs/>
                <w:iCs/>
              </w:rPr>
            </w:pPr>
          </w:p>
          <w:p w14:paraId="6D0839B5" w14:textId="68985C35" w:rsidR="00A045CF" w:rsidRPr="0090178A" w:rsidRDefault="00A045CF" w:rsidP="00A045CF">
            <w:pPr>
              <w:tabs>
                <w:tab w:val="right" w:pos="7254"/>
              </w:tabs>
              <w:spacing w:before="60" w:after="60"/>
              <w:jc w:val="both"/>
              <w:rPr>
                <w:bCs/>
                <w:iCs/>
              </w:rPr>
            </w:pPr>
            <w:r w:rsidRPr="0090178A">
              <w:rPr>
                <w:bCs/>
                <w:iCs/>
              </w:rPr>
              <w:t>O prazo final para a apresentação das Ofertas negociadas será definido na Notificação do Contratante certificada pela Autoridade de Probidade.</w:t>
            </w:r>
          </w:p>
          <w:p w14:paraId="6F9ABC74" w14:textId="598C2490" w:rsidR="00A045CF" w:rsidRPr="0090178A" w:rsidRDefault="00A045CF" w:rsidP="00A045CF">
            <w:pPr>
              <w:tabs>
                <w:tab w:val="right" w:pos="7254"/>
              </w:tabs>
              <w:spacing w:before="60" w:after="60"/>
              <w:jc w:val="both"/>
              <w:rPr>
                <w:b/>
                <w:bCs/>
                <w:i/>
                <w:iCs/>
              </w:rPr>
            </w:pPr>
            <w:r w:rsidRPr="0090178A">
              <w:rPr>
                <w:b/>
                <w:bCs/>
                <w:i/>
                <w:iCs/>
              </w:rPr>
              <w:t xml:space="preserve">[O </w:t>
            </w:r>
            <w:r w:rsidR="00A71662" w:rsidRPr="0090178A">
              <w:rPr>
                <w:b/>
                <w:bCs/>
                <w:i/>
                <w:iCs/>
              </w:rPr>
              <w:t>prazo</w:t>
            </w:r>
            <w:r w:rsidRPr="0090178A">
              <w:rPr>
                <w:b/>
                <w:bCs/>
                <w:i/>
                <w:iCs/>
              </w:rPr>
              <w:t xml:space="preserve"> permitido para apresentar a oferta negociada será determinado levando em consideração as circunstâncias particulares do Projeto e a magnitude e complexidade da aquisição. O prazo deve ser de pelo menos cinco (5) dias úteis a partir do final das negociações.]</w:t>
            </w:r>
          </w:p>
          <w:p w14:paraId="1E3C96F8" w14:textId="77777777" w:rsidR="00A045CF" w:rsidRPr="0090178A" w:rsidRDefault="00A045CF" w:rsidP="00A045CF">
            <w:pPr>
              <w:spacing w:before="60" w:after="60"/>
              <w:jc w:val="both"/>
              <w:rPr>
                <w:b/>
              </w:rPr>
            </w:pPr>
          </w:p>
          <w:p w14:paraId="15786011" w14:textId="77777777" w:rsidR="00A045CF" w:rsidRPr="0090178A" w:rsidRDefault="00A045CF" w:rsidP="00A045CF">
            <w:pPr>
              <w:widowControl w:val="0"/>
              <w:tabs>
                <w:tab w:val="right" w:pos="7254"/>
              </w:tabs>
              <w:jc w:val="both"/>
              <w:rPr>
                <w:b/>
                <w:i/>
                <w:color w:val="000000" w:themeColor="text1"/>
              </w:rPr>
            </w:pPr>
            <w:r w:rsidRPr="0090178A">
              <w:rPr>
                <w:b/>
                <w:i/>
                <w:color w:val="000000" w:themeColor="text1"/>
              </w:rPr>
              <w:t>[Excluir se não for aplicável]</w:t>
            </w:r>
          </w:p>
          <w:p w14:paraId="460A39F4" w14:textId="77777777" w:rsidR="00A045CF" w:rsidRPr="0090178A" w:rsidRDefault="00A045CF" w:rsidP="00A045CF">
            <w:pPr>
              <w:widowControl w:val="0"/>
              <w:tabs>
                <w:tab w:val="right" w:pos="7254"/>
              </w:tabs>
              <w:jc w:val="both"/>
              <w:rPr>
                <w:b/>
                <w:i/>
                <w:color w:val="000000" w:themeColor="text1"/>
              </w:rPr>
            </w:pPr>
          </w:p>
          <w:p w14:paraId="115E0DF3" w14:textId="77777777" w:rsidR="00A045CF" w:rsidRPr="0090178A" w:rsidRDefault="00A045CF" w:rsidP="00A045CF">
            <w:pPr>
              <w:widowControl w:val="0"/>
              <w:tabs>
                <w:tab w:val="right" w:pos="7254"/>
              </w:tabs>
              <w:jc w:val="both"/>
              <w:rPr>
                <w:b/>
                <w:i/>
                <w:color w:val="000000" w:themeColor="text1"/>
              </w:rPr>
            </w:pPr>
            <w:r w:rsidRPr="0090178A">
              <w:rPr>
                <w:b/>
                <w:i/>
                <w:color w:val="000000" w:themeColor="text1"/>
              </w:rPr>
              <w:t>[A seguinte disposição será incluída e as informações correspondentes serão indicadas apenas se os Licitantes tiverem a opção de apresentar a Oferta negociada eletronicamente.]</w:t>
            </w:r>
          </w:p>
          <w:p w14:paraId="6049E19E" w14:textId="261B5C94" w:rsidR="00A045CF" w:rsidRPr="0090178A" w:rsidRDefault="00A045CF" w:rsidP="00A045CF">
            <w:pPr>
              <w:tabs>
                <w:tab w:val="right" w:pos="7254"/>
              </w:tabs>
              <w:spacing w:before="120" w:after="120"/>
              <w:jc w:val="both"/>
              <w:rPr>
                <w:bCs/>
              </w:rPr>
            </w:pPr>
            <w:r w:rsidRPr="0090178A">
              <w:rPr>
                <w:bCs/>
              </w:rPr>
              <w:lastRenderedPageBreak/>
              <w:t xml:space="preserve">O </w:t>
            </w:r>
            <w:r w:rsidR="00150B39" w:rsidRPr="0090178A">
              <w:rPr>
                <w:bCs/>
              </w:rPr>
              <w:t xml:space="preserve">Licitante </w:t>
            </w:r>
            <w:r w:rsidR="00D018D7" w:rsidRPr="0090178A">
              <w:rPr>
                <w:bCs/>
              </w:rPr>
              <w:t>selecionado</w:t>
            </w:r>
            <w:r w:rsidRPr="0090178A">
              <w:rPr>
                <w:bCs/>
              </w:rPr>
              <w:t xml:space="preserve"> </w:t>
            </w:r>
            <w:r w:rsidRPr="0090178A">
              <w:rPr>
                <w:b/>
                <w:bCs/>
                <w:i/>
              </w:rPr>
              <w:t>[</w:t>
            </w:r>
            <w:r w:rsidRPr="0090178A">
              <w:rPr>
                <w:b/>
                <w:bCs/>
                <w:i/>
                <w:iCs/>
              </w:rPr>
              <w:t xml:space="preserve">inserir </w:t>
            </w:r>
            <w:r w:rsidR="00256B65" w:rsidRPr="0090178A">
              <w:rPr>
                <w:b/>
                <w:bCs/>
                <w:i/>
                <w:iCs/>
              </w:rPr>
              <w:t>“</w:t>
            </w:r>
            <w:r w:rsidRPr="0090178A">
              <w:rPr>
                <w:b/>
                <w:bCs/>
                <w:i/>
                <w:iCs/>
              </w:rPr>
              <w:t>terá</w:t>
            </w:r>
            <w:r w:rsidR="00256B65" w:rsidRPr="0090178A">
              <w:rPr>
                <w:b/>
                <w:bCs/>
                <w:i/>
                <w:iCs/>
              </w:rPr>
              <w:t>”</w:t>
            </w:r>
            <w:r w:rsidRPr="0090178A">
              <w:rPr>
                <w:b/>
                <w:bCs/>
                <w:i/>
                <w:iCs/>
              </w:rPr>
              <w:t xml:space="preserve"> ou </w:t>
            </w:r>
            <w:r w:rsidR="00256B65" w:rsidRPr="0090178A">
              <w:rPr>
                <w:b/>
                <w:bCs/>
                <w:i/>
                <w:iCs/>
              </w:rPr>
              <w:t>“</w:t>
            </w:r>
            <w:r w:rsidRPr="0090178A">
              <w:rPr>
                <w:b/>
                <w:bCs/>
                <w:i/>
                <w:iCs/>
              </w:rPr>
              <w:t>não terá</w:t>
            </w:r>
            <w:r w:rsidR="00256B65" w:rsidRPr="0090178A">
              <w:rPr>
                <w:b/>
                <w:bCs/>
                <w:i/>
              </w:rPr>
              <w:t>”</w:t>
            </w:r>
            <w:r w:rsidRPr="0090178A">
              <w:rPr>
                <w:b/>
                <w:bCs/>
                <w:i/>
              </w:rPr>
              <w:t>]</w:t>
            </w:r>
            <w:r w:rsidRPr="0090178A">
              <w:rPr>
                <w:bCs/>
              </w:rPr>
              <w:t xml:space="preserve"> ________ a opção de enviar a Oferta Negociada eletronicamente.</w:t>
            </w:r>
          </w:p>
          <w:p w14:paraId="73AC37A3" w14:textId="0D614909" w:rsidR="002D0075" w:rsidRPr="0090178A" w:rsidRDefault="00A045CF" w:rsidP="00A045CF">
            <w:pPr>
              <w:spacing w:before="120" w:after="120"/>
              <w:rPr>
                <w:rFonts w:eastAsia="Times New Roman"/>
                <w:lang w:eastAsia="pt-BR"/>
              </w:rPr>
            </w:pPr>
            <w:r w:rsidRPr="0090178A">
              <w:rPr>
                <w:bCs/>
              </w:rPr>
              <w:t xml:space="preserve">Os procedimentos para o envio eletrônico da Oferta negociada serão os seguintes: </w:t>
            </w:r>
            <w:r w:rsidRPr="0090178A">
              <w:rPr>
                <w:b/>
                <w:bCs/>
                <w:i/>
              </w:rPr>
              <w:t>[</w:t>
            </w:r>
            <w:r w:rsidRPr="0090178A">
              <w:rPr>
                <w:b/>
                <w:bCs/>
                <w:i/>
                <w:iCs/>
              </w:rPr>
              <w:t>descrever os procedimentos o envio eletrônico das Ofertas</w:t>
            </w:r>
            <w:r w:rsidRPr="0090178A">
              <w:rPr>
                <w:b/>
                <w:bCs/>
                <w:i/>
              </w:rPr>
              <w:t>]</w:t>
            </w:r>
            <w:r w:rsidRPr="0090178A">
              <w:rPr>
                <w:bCs/>
              </w:rPr>
              <w:t xml:space="preserve"> ________________</w:t>
            </w:r>
          </w:p>
        </w:tc>
      </w:tr>
      <w:tr w:rsidR="002D0075" w:rsidRPr="0090178A" w14:paraId="08930603" w14:textId="77777777" w:rsidTr="00C83E8A">
        <w:trPr>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05E3A08D" w14:textId="2D89863F" w:rsidR="002D0075" w:rsidRPr="0090178A" w:rsidRDefault="002D0075" w:rsidP="002D0075">
            <w:pPr>
              <w:spacing w:before="120" w:after="120"/>
              <w:jc w:val="center"/>
              <w:rPr>
                <w:rFonts w:eastAsia="Times New Roman"/>
                <w:lang w:eastAsia="pt-BR"/>
              </w:rPr>
            </w:pPr>
            <w:r w:rsidRPr="0090178A">
              <w:rPr>
                <w:rFonts w:eastAsia="Times New Roman"/>
                <w:b/>
                <w:bCs/>
                <w:sz w:val="28"/>
                <w:szCs w:val="28"/>
                <w:lang w:eastAsia="pt-BR"/>
              </w:rPr>
              <w:lastRenderedPageBreak/>
              <w:t>K. Adjudicação do Contrato</w:t>
            </w:r>
          </w:p>
        </w:tc>
      </w:tr>
      <w:tr w:rsidR="002D0075" w:rsidRPr="0090178A" w14:paraId="73C47012"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B5A4AD4" w14:textId="164A2710" w:rsidR="002D0075" w:rsidRPr="0090178A" w:rsidRDefault="002D0075" w:rsidP="002D0075">
            <w:pPr>
              <w:spacing w:before="120"/>
              <w:rPr>
                <w:rFonts w:eastAsia="Times New Roman"/>
                <w:lang w:eastAsia="pt-BR"/>
              </w:rPr>
            </w:pPr>
            <w:r w:rsidRPr="0090178A">
              <w:rPr>
                <w:rFonts w:eastAsia="Times New Roman"/>
                <w:b/>
                <w:bCs/>
                <w:lang w:eastAsia="pt-BR"/>
              </w:rPr>
              <w:t>IAL 51.1</w:t>
            </w:r>
          </w:p>
          <w:p w14:paraId="21F5612A" w14:textId="2E900AE0" w:rsidR="002D0075" w:rsidRPr="0090178A" w:rsidRDefault="00A045CF" w:rsidP="002D0075">
            <w:pPr>
              <w:spacing w:before="120"/>
              <w:rPr>
                <w:rFonts w:eastAsia="Times New Roman"/>
                <w:lang w:eastAsia="pt-BR"/>
              </w:rPr>
            </w:pPr>
            <w:r w:rsidRPr="0090178A">
              <w:rPr>
                <w:b/>
              </w:rPr>
              <w:t>Propriedade Beneficiária</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5D9D39EF" w14:textId="3AF0EED9" w:rsidR="002D0075" w:rsidRPr="0090178A" w:rsidRDefault="00BD3539" w:rsidP="002D0075">
            <w:pPr>
              <w:spacing w:before="120" w:after="120"/>
              <w:jc w:val="both"/>
              <w:rPr>
                <w:rFonts w:eastAsia="Times New Roman"/>
                <w:lang w:eastAsia="pt-BR"/>
              </w:rPr>
            </w:pPr>
            <w:r w:rsidRPr="0090178A">
              <w:t xml:space="preserve">O </w:t>
            </w:r>
            <w:r w:rsidR="00150B39" w:rsidRPr="0090178A">
              <w:t>Licitante vencedor</w:t>
            </w:r>
            <w:r w:rsidRPr="0090178A">
              <w:t xml:space="preserve"> </w:t>
            </w:r>
            <w:r w:rsidRPr="0090178A">
              <w:rPr>
                <w:b/>
                <w:i/>
              </w:rPr>
              <w:t>[</w:t>
            </w:r>
            <w:r w:rsidR="00256B65" w:rsidRPr="0090178A">
              <w:rPr>
                <w:b/>
                <w:i/>
              </w:rPr>
              <w:t>“</w:t>
            </w:r>
            <w:r w:rsidRPr="0090178A">
              <w:rPr>
                <w:b/>
                <w:i/>
              </w:rPr>
              <w:t>deve</w:t>
            </w:r>
            <w:r w:rsidR="00256B65" w:rsidRPr="0090178A">
              <w:rPr>
                <w:b/>
                <w:i/>
              </w:rPr>
              <w:t>”</w:t>
            </w:r>
            <w:r w:rsidRPr="0090178A">
              <w:rPr>
                <w:b/>
                <w:i/>
              </w:rPr>
              <w:t>]</w:t>
            </w:r>
            <w:r w:rsidRPr="0090178A">
              <w:t xml:space="preserve"> ou </w:t>
            </w:r>
            <w:r w:rsidRPr="0090178A">
              <w:rPr>
                <w:b/>
                <w:i/>
              </w:rPr>
              <w:t>[</w:t>
            </w:r>
            <w:r w:rsidR="00256B65" w:rsidRPr="0090178A">
              <w:rPr>
                <w:b/>
                <w:i/>
              </w:rPr>
              <w:t>“</w:t>
            </w:r>
            <w:r w:rsidRPr="0090178A">
              <w:rPr>
                <w:b/>
                <w:i/>
              </w:rPr>
              <w:t>não deve</w:t>
            </w:r>
            <w:r w:rsidR="00256B65" w:rsidRPr="0090178A">
              <w:rPr>
                <w:b/>
                <w:i/>
              </w:rPr>
              <w:t>”</w:t>
            </w:r>
            <w:r w:rsidRPr="0090178A">
              <w:rPr>
                <w:b/>
                <w:i/>
              </w:rPr>
              <w:t>]</w:t>
            </w:r>
            <w:r w:rsidRPr="0090178A">
              <w:t xml:space="preserve"> fornecer o Formulário de Divulgação da Propriedade Beneficiária.</w:t>
            </w:r>
          </w:p>
        </w:tc>
      </w:tr>
      <w:tr w:rsidR="002D0075" w:rsidRPr="0090178A" w14:paraId="62BCEA19" w14:textId="77777777" w:rsidTr="007743A4">
        <w:trPr>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520C521B" w14:textId="7BE153F8" w:rsidR="002D0075" w:rsidRPr="0090178A" w:rsidRDefault="002D0075" w:rsidP="002D0075">
            <w:pPr>
              <w:spacing w:before="120"/>
              <w:rPr>
                <w:rFonts w:eastAsia="Times New Roman"/>
                <w:lang w:eastAsia="pt-BR"/>
              </w:rPr>
            </w:pPr>
            <w:r w:rsidRPr="0090178A">
              <w:rPr>
                <w:rFonts w:eastAsia="Times New Roman"/>
                <w:b/>
                <w:bCs/>
                <w:lang w:eastAsia="pt-BR"/>
              </w:rPr>
              <w:t>IAL 52.1</w:t>
            </w:r>
          </w:p>
          <w:p w14:paraId="3DB6C17B" w14:textId="30207CC1" w:rsidR="002D0075" w:rsidRPr="0090178A" w:rsidRDefault="002D0075" w:rsidP="002D0075">
            <w:pPr>
              <w:spacing w:before="120"/>
              <w:rPr>
                <w:rFonts w:eastAsia="Times New Roman"/>
                <w:lang w:eastAsia="pt-BR"/>
              </w:rPr>
            </w:pPr>
            <w:r w:rsidRPr="0090178A">
              <w:rPr>
                <w:rFonts w:eastAsia="Times New Roman"/>
                <w:b/>
                <w:bCs/>
                <w:lang w:eastAsia="pt-BR"/>
              </w:rPr>
              <w:t>Garantia ASSS</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3F5260D1" w14:textId="1787D556" w:rsidR="00BD3539" w:rsidRPr="0090178A" w:rsidRDefault="00BD3539" w:rsidP="00BD3539">
            <w:pPr>
              <w:spacing w:before="60" w:after="60"/>
              <w:jc w:val="both"/>
              <w:rPr>
                <w:b/>
                <w:i/>
              </w:rPr>
            </w:pPr>
            <w:r w:rsidRPr="0090178A">
              <w:rPr>
                <w:b/>
                <w:i/>
              </w:rPr>
              <w:t xml:space="preserve">[Excluir se não for aplicável: a seguinte </w:t>
            </w:r>
            <w:r w:rsidR="004420C5" w:rsidRPr="0090178A">
              <w:rPr>
                <w:b/>
                <w:i/>
              </w:rPr>
              <w:t>IAL</w:t>
            </w:r>
            <w:r w:rsidRPr="0090178A">
              <w:rPr>
                <w:b/>
                <w:i/>
              </w:rPr>
              <w:t xml:space="preserve"> será incluída e as informações correspondentes exigidas serão indicadas </w:t>
            </w:r>
            <w:r w:rsidR="006F1DF2" w:rsidRPr="0090178A">
              <w:rPr>
                <w:b/>
                <w:i/>
              </w:rPr>
              <w:t>somente</w:t>
            </w:r>
            <w:r w:rsidRPr="0090178A">
              <w:rPr>
                <w:b/>
                <w:i/>
              </w:rPr>
              <w:t xml:space="preserve"> se uma </w:t>
            </w:r>
            <w:r w:rsidR="006F1DF2" w:rsidRPr="0090178A">
              <w:rPr>
                <w:b/>
                <w:i/>
              </w:rPr>
              <w:t>G</w:t>
            </w:r>
            <w:r w:rsidRPr="0090178A">
              <w:rPr>
                <w:b/>
                <w:i/>
              </w:rPr>
              <w:t xml:space="preserve">arantia de </w:t>
            </w:r>
            <w:r w:rsidR="006F1DF2" w:rsidRPr="0090178A">
              <w:rPr>
                <w:b/>
                <w:i/>
              </w:rPr>
              <w:t>E</w:t>
            </w:r>
            <w:r w:rsidRPr="0090178A">
              <w:rPr>
                <w:b/>
                <w:i/>
              </w:rPr>
              <w:t>xecução das obrigações ambientais, sociais e de saúde e segurança no trabalho (ASSS) for exigida de acordo com a</w:t>
            </w:r>
            <w:r w:rsidR="00027790" w:rsidRPr="0090178A">
              <w:rPr>
                <w:b/>
                <w:i/>
              </w:rPr>
              <w:t>s</w:t>
            </w:r>
            <w:r w:rsidRPr="0090178A">
              <w:rPr>
                <w:b/>
                <w:i/>
              </w:rPr>
              <w:t xml:space="preserve"> IAL 52.1]</w:t>
            </w:r>
          </w:p>
          <w:p w14:paraId="7A42762F" w14:textId="56591548" w:rsidR="002D0075" w:rsidRPr="0090178A" w:rsidRDefault="00BD3539" w:rsidP="00BD3539">
            <w:pPr>
              <w:spacing w:before="120" w:after="120"/>
              <w:jc w:val="both"/>
              <w:rPr>
                <w:rFonts w:eastAsia="Times New Roman"/>
                <w:lang w:eastAsia="pt-BR"/>
              </w:rPr>
            </w:pPr>
            <w:r w:rsidRPr="0090178A">
              <w:rPr>
                <w:bCs/>
                <w:iCs/>
              </w:rPr>
              <w:t xml:space="preserve">O Contratante solicita uma Garantia de Execução com as obrigações ambientais, sociais e de saúde e segurança no trabalho por ________ </w:t>
            </w:r>
            <w:r w:rsidRPr="0090178A">
              <w:rPr>
                <w:b/>
                <w:i/>
              </w:rPr>
              <w:t>[inserir uma porcentagem do Valor da Oferta]</w:t>
            </w:r>
          </w:p>
        </w:tc>
      </w:tr>
      <w:tr w:rsidR="002D0075" w:rsidRPr="0090178A" w14:paraId="4B697C73" w14:textId="77777777" w:rsidTr="00C5083F">
        <w:trPr>
          <w:trHeight w:val="6324"/>
          <w:jc w:val="center"/>
        </w:trPr>
        <w:tc>
          <w:tcPr>
            <w:tcW w:w="954" w:type="pct"/>
            <w:tcBorders>
              <w:top w:val="single" w:sz="6" w:space="0" w:color="000000"/>
              <w:left w:val="double" w:sz="4" w:space="0" w:color="000000"/>
              <w:bottom w:val="single" w:sz="6" w:space="0" w:color="000000"/>
              <w:right w:val="single" w:sz="8" w:space="0" w:color="000000"/>
            </w:tcBorders>
            <w:tcMar>
              <w:top w:w="0" w:type="dxa"/>
              <w:left w:w="108" w:type="dxa"/>
              <w:bottom w:w="0" w:type="dxa"/>
              <w:right w:w="108" w:type="dxa"/>
            </w:tcMar>
            <w:hideMark/>
          </w:tcPr>
          <w:p w14:paraId="046DB932" w14:textId="2138C9BD" w:rsidR="002D0075" w:rsidRPr="0090178A" w:rsidRDefault="002D0075" w:rsidP="002D0075">
            <w:pPr>
              <w:spacing w:before="120"/>
              <w:rPr>
                <w:rFonts w:eastAsia="Times New Roman"/>
                <w:lang w:eastAsia="pt-BR"/>
              </w:rPr>
            </w:pPr>
            <w:r w:rsidRPr="0090178A">
              <w:rPr>
                <w:rFonts w:eastAsia="Times New Roman"/>
                <w:b/>
                <w:bCs/>
                <w:lang w:eastAsia="pt-BR"/>
              </w:rPr>
              <w:t>IAL 53</w:t>
            </w:r>
          </w:p>
          <w:p w14:paraId="00666D2A" w14:textId="54A107F1" w:rsidR="002D0075" w:rsidRPr="0090178A" w:rsidRDefault="00AA46AE" w:rsidP="002D0075">
            <w:pPr>
              <w:spacing w:before="120"/>
              <w:rPr>
                <w:rFonts w:eastAsia="Times New Roman"/>
                <w:lang w:eastAsia="pt-BR"/>
              </w:rPr>
            </w:pPr>
            <w:r w:rsidRPr="0090178A">
              <w:rPr>
                <w:b/>
              </w:rPr>
              <w:t xml:space="preserve">Reclamações relacionadas às </w:t>
            </w:r>
            <w:r w:rsidR="00561D8B" w:rsidRPr="0090178A">
              <w:rPr>
                <w:b/>
              </w:rPr>
              <w:t>A</w:t>
            </w:r>
            <w:r w:rsidRPr="0090178A">
              <w:rPr>
                <w:b/>
              </w:rPr>
              <w:t>quisições</w:t>
            </w:r>
          </w:p>
        </w:tc>
        <w:tc>
          <w:tcPr>
            <w:tcW w:w="4046" w:type="pct"/>
            <w:tcBorders>
              <w:top w:val="single" w:sz="6" w:space="0" w:color="000000"/>
              <w:bottom w:val="single" w:sz="6" w:space="0" w:color="000000"/>
              <w:right w:val="double" w:sz="4" w:space="0" w:color="000000"/>
            </w:tcBorders>
            <w:tcMar>
              <w:top w:w="0" w:type="dxa"/>
              <w:left w:w="108" w:type="dxa"/>
              <w:bottom w:w="0" w:type="dxa"/>
              <w:right w:w="108" w:type="dxa"/>
            </w:tcMar>
            <w:hideMark/>
          </w:tcPr>
          <w:p w14:paraId="42A3021B" w14:textId="77777777" w:rsidR="00AA46AE" w:rsidRPr="0090178A" w:rsidRDefault="00AA46AE" w:rsidP="00AA46AE">
            <w:pPr>
              <w:jc w:val="both"/>
            </w:pPr>
            <w:r w:rsidRPr="0090178A">
              <w:t>Os procedimentos para enviar uma reclamação relacionada à aquisição estão detalhados nas Políticas de Aquisição de Bens e Obras Financiadas pelo Banco Interamericano de Desenvolvimento GN-2349-15.</w:t>
            </w:r>
          </w:p>
          <w:p w14:paraId="02949636" w14:textId="77777777" w:rsidR="00AA46AE" w:rsidRPr="0090178A" w:rsidRDefault="00AA46AE" w:rsidP="00AA46AE">
            <w:pPr>
              <w:jc w:val="both"/>
            </w:pPr>
            <w:r w:rsidRPr="0090178A">
              <w:t xml:space="preserve">Se um Licitante deseja registrar uma reclamação relacionada às aquisições, deverá enviar sua reclamação por escrito (pelo meio mais rápido disponível, por exemplo, </w:t>
            </w:r>
            <w:r w:rsidRPr="0090178A">
              <w:rPr>
                <w:i/>
              </w:rPr>
              <w:t xml:space="preserve">e-mail), </w:t>
            </w:r>
            <w:r w:rsidRPr="0090178A">
              <w:t>para:</w:t>
            </w:r>
          </w:p>
          <w:p w14:paraId="19534546" w14:textId="77777777" w:rsidR="00AA46AE" w:rsidRPr="0090178A" w:rsidRDefault="00AA46AE" w:rsidP="00AA46AE">
            <w:pPr>
              <w:jc w:val="both"/>
            </w:pPr>
          </w:p>
          <w:p w14:paraId="2A9555FD" w14:textId="77777777" w:rsidR="00AA46AE" w:rsidRPr="0090178A" w:rsidRDefault="00AA46AE" w:rsidP="00AA46AE">
            <w:pPr>
              <w:spacing w:line="360" w:lineRule="auto"/>
              <w:jc w:val="both"/>
              <w:rPr>
                <w:i/>
              </w:rPr>
            </w:pPr>
            <w:r w:rsidRPr="0090178A">
              <w:rPr>
                <w:b/>
              </w:rPr>
              <w:t>Aos cuidados de:</w:t>
            </w:r>
            <w:r w:rsidRPr="0090178A">
              <w:t xml:space="preserve"> </w:t>
            </w:r>
            <w:r w:rsidRPr="0090178A">
              <w:rPr>
                <w:i/>
              </w:rPr>
              <w:t>[inserir nome completo da pessoa que receberá a reclamação]</w:t>
            </w:r>
          </w:p>
          <w:p w14:paraId="3E10A74C" w14:textId="505F12BA" w:rsidR="00AA46AE" w:rsidRPr="0090178A" w:rsidRDefault="00AA46AE" w:rsidP="00AA46AE">
            <w:pPr>
              <w:spacing w:line="360" w:lineRule="auto"/>
              <w:jc w:val="both"/>
            </w:pPr>
            <w:r w:rsidRPr="0090178A">
              <w:rPr>
                <w:b/>
              </w:rPr>
              <w:t>Título</w:t>
            </w:r>
            <w:r w:rsidR="007374CE" w:rsidRPr="0090178A">
              <w:rPr>
                <w:b/>
              </w:rPr>
              <w:t>/</w:t>
            </w:r>
            <w:r w:rsidRPr="0090178A">
              <w:rPr>
                <w:b/>
              </w:rPr>
              <w:t>posição</w:t>
            </w:r>
            <w:r w:rsidRPr="0090178A">
              <w:t xml:space="preserve">: </w:t>
            </w:r>
            <w:r w:rsidRPr="0090178A">
              <w:rPr>
                <w:i/>
              </w:rPr>
              <w:t>[inserir título</w:t>
            </w:r>
            <w:r w:rsidR="007374CE" w:rsidRPr="0090178A">
              <w:rPr>
                <w:i/>
              </w:rPr>
              <w:t>/</w:t>
            </w:r>
            <w:r w:rsidRPr="0090178A">
              <w:rPr>
                <w:i/>
              </w:rPr>
              <w:t>posição]</w:t>
            </w:r>
          </w:p>
          <w:p w14:paraId="1FEEE707" w14:textId="77777777" w:rsidR="00AA46AE" w:rsidRPr="0090178A" w:rsidRDefault="00AA46AE" w:rsidP="00AA46AE">
            <w:pPr>
              <w:spacing w:line="360" w:lineRule="auto"/>
              <w:jc w:val="both"/>
            </w:pPr>
            <w:r w:rsidRPr="0090178A">
              <w:rPr>
                <w:b/>
              </w:rPr>
              <w:t>Contratante:</w:t>
            </w:r>
            <w:r w:rsidRPr="0090178A">
              <w:t xml:space="preserve"> </w:t>
            </w:r>
            <w:r w:rsidRPr="0090178A">
              <w:rPr>
                <w:i/>
              </w:rPr>
              <w:t>[inserir nome do Contratante]</w:t>
            </w:r>
          </w:p>
          <w:p w14:paraId="3D283AED" w14:textId="5B1910C1" w:rsidR="00C5083F" w:rsidRPr="0090178A" w:rsidRDefault="00AA46AE" w:rsidP="00DA5837">
            <w:pPr>
              <w:shd w:val="clear" w:color="auto" w:fill="FFFFFF"/>
              <w:spacing w:before="120" w:after="120"/>
              <w:jc w:val="both"/>
              <w:rPr>
                <w:i/>
              </w:rPr>
            </w:pPr>
            <w:r w:rsidRPr="0090178A">
              <w:rPr>
                <w:b/>
              </w:rPr>
              <w:t xml:space="preserve">Endereço de </w:t>
            </w:r>
            <w:r w:rsidRPr="0090178A">
              <w:rPr>
                <w:b/>
                <w:i/>
              </w:rPr>
              <w:t>e-mail</w:t>
            </w:r>
            <w:r w:rsidRPr="0090178A">
              <w:rPr>
                <w:b/>
              </w:rPr>
              <w:t xml:space="preserve">: </w:t>
            </w:r>
            <w:r w:rsidRPr="0090178A">
              <w:rPr>
                <w:i/>
              </w:rPr>
              <w:t>[inserir endereço de e-mail]</w:t>
            </w:r>
          </w:p>
        </w:tc>
      </w:tr>
      <w:tr w:rsidR="002D0075" w:rsidRPr="0090178A" w14:paraId="0740B40E" w14:textId="77777777" w:rsidTr="00C5083F">
        <w:trPr>
          <w:trHeight w:val="581"/>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28D82643" w14:textId="644BFC87" w:rsidR="002D0075" w:rsidRPr="0090178A" w:rsidRDefault="00C5083F" w:rsidP="002D0075">
            <w:pPr>
              <w:spacing w:before="60" w:after="60"/>
              <w:jc w:val="center"/>
              <w:rPr>
                <w:rFonts w:eastAsia="Times New Roman"/>
                <w:lang w:eastAsia="pt-BR"/>
              </w:rPr>
            </w:pPr>
            <w:r w:rsidRPr="0090178A">
              <w:rPr>
                <w:b/>
                <w:sz w:val="28"/>
              </w:rPr>
              <w:t xml:space="preserve">Apêndice da Folha de Dados da Licitação: </w:t>
            </w:r>
            <w:r w:rsidRPr="0090178A">
              <w:rPr>
                <w:b/>
                <w:i/>
                <w:sz w:val="28"/>
              </w:rPr>
              <w:t>Data Room</w:t>
            </w:r>
          </w:p>
        </w:tc>
      </w:tr>
      <w:tr w:rsidR="002D0075" w:rsidRPr="0090178A" w14:paraId="2F15D52B" w14:textId="77777777" w:rsidTr="00C83E8A">
        <w:trPr>
          <w:trHeight w:val="3539"/>
          <w:jc w:val="center"/>
        </w:trPr>
        <w:tc>
          <w:tcPr>
            <w:tcW w:w="5000" w:type="pct"/>
            <w:gridSpan w:val="2"/>
            <w:tcBorders>
              <w:top w:val="single" w:sz="6" w:space="0" w:color="000000"/>
              <w:left w:val="double" w:sz="4" w:space="0" w:color="000000"/>
              <w:bottom w:val="single" w:sz="6" w:space="0" w:color="000000"/>
              <w:right w:val="double" w:sz="4" w:space="0" w:color="000000"/>
            </w:tcBorders>
            <w:shd w:val="clear" w:color="auto" w:fill="F2F2F2"/>
            <w:tcMar>
              <w:top w:w="0" w:type="dxa"/>
              <w:left w:w="108" w:type="dxa"/>
              <w:bottom w:w="0" w:type="dxa"/>
              <w:right w:w="108" w:type="dxa"/>
            </w:tcMar>
            <w:hideMark/>
          </w:tcPr>
          <w:p w14:paraId="61F6B201" w14:textId="77777777" w:rsidR="00C5083F" w:rsidRPr="0090178A" w:rsidRDefault="00C5083F" w:rsidP="00C5083F">
            <w:pPr>
              <w:tabs>
                <w:tab w:val="right" w:pos="7254"/>
              </w:tabs>
              <w:spacing w:before="120" w:after="120"/>
              <w:jc w:val="both"/>
              <w:rPr>
                <w:b/>
                <w:i/>
              </w:rPr>
            </w:pPr>
            <w:r w:rsidRPr="0090178A">
              <w:rPr>
                <w:b/>
                <w:i/>
              </w:rPr>
              <w:lastRenderedPageBreak/>
              <w:t>[</w:t>
            </w:r>
            <w:r w:rsidRPr="0090178A">
              <w:rPr>
                <w:b/>
                <w:bCs/>
                <w:i/>
                <w:iCs/>
              </w:rPr>
              <w:t>Excluir se não houver Data Room</w:t>
            </w:r>
            <w:r w:rsidRPr="0090178A">
              <w:rPr>
                <w:b/>
                <w:i/>
              </w:rPr>
              <w:t>]</w:t>
            </w:r>
          </w:p>
          <w:p w14:paraId="5017B7D7" w14:textId="4B4DBB42" w:rsidR="00C5083F" w:rsidRPr="0090178A" w:rsidRDefault="00C5083F" w:rsidP="00C5083F">
            <w:pPr>
              <w:tabs>
                <w:tab w:val="right" w:pos="7254"/>
              </w:tabs>
              <w:spacing w:before="120" w:after="120"/>
              <w:jc w:val="both"/>
            </w:pPr>
            <w:r w:rsidRPr="0090178A">
              <w:t xml:space="preserve">A seguir estão os regulamentos, disposições e descrições relacionadas ao uso e conteúdo do </w:t>
            </w:r>
            <w:r w:rsidRPr="0090178A">
              <w:rPr>
                <w:i/>
              </w:rPr>
              <w:t>DATA ROOM</w:t>
            </w:r>
            <w:r w:rsidRPr="0090178A">
              <w:t xml:space="preserve"> que o Contratante disponibiliza aos </w:t>
            </w:r>
            <w:r w:rsidR="00F16234" w:rsidRPr="0090178A">
              <w:t xml:space="preserve">potenciais </w:t>
            </w:r>
            <w:r w:rsidRPr="0090178A">
              <w:t>Licitantes de acordo com o Protocolo deste Apêndice abaixo, se aplicável.</w:t>
            </w:r>
          </w:p>
          <w:p w14:paraId="38F48707" w14:textId="77777777" w:rsidR="00C5083F" w:rsidRPr="0090178A" w:rsidRDefault="00C5083F" w:rsidP="00C5083F">
            <w:pPr>
              <w:tabs>
                <w:tab w:val="right" w:pos="7254"/>
              </w:tabs>
              <w:spacing w:before="120" w:after="120"/>
              <w:jc w:val="both"/>
            </w:pPr>
            <w:r w:rsidRPr="0090178A">
              <w:t xml:space="preserve">Localização: </w:t>
            </w:r>
            <w:r w:rsidRPr="0090178A">
              <w:rPr>
                <w:b/>
                <w:i/>
              </w:rPr>
              <w:t>[</w:t>
            </w:r>
            <w:r w:rsidRPr="0090178A">
              <w:rPr>
                <w:b/>
                <w:i/>
                <w:iCs/>
              </w:rPr>
              <w:t>INSERIR</w:t>
            </w:r>
            <w:r w:rsidRPr="0090178A">
              <w:rPr>
                <w:b/>
                <w:i/>
              </w:rPr>
              <w:t>]</w:t>
            </w:r>
            <w:r w:rsidRPr="0090178A">
              <w:t xml:space="preserve"> ______</w:t>
            </w:r>
          </w:p>
          <w:p w14:paraId="17ECDBCE" w14:textId="77777777" w:rsidR="00C5083F" w:rsidRPr="0090178A" w:rsidRDefault="00C5083F" w:rsidP="00C5083F">
            <w:pPr>
              <w:tabs>
                <w:tab w:val="right" w:pos="7254"/>
              </w:tabs>
              <w:spacing w:before="120" w:after="120"/>
              <w:jc w:val="both"/>
            </w:pPr>
            <w:r w:rsidRPr="0090178A">
              <w:rPr>
                <w:i/>
              </w:rPr>
              <w:t>E-mail</w:t>
            </w:r>
            <w:r w:rsidRPr="0090178A">
              <w:t xml:space="preserve"> e telefone para marcações e reservas em relação ao uso do </w:t>
            </w:r>
            <w:r w:rsidRPr="0090178A">
              <w:rPr>
                <w:b/>
                <w:i/>
              </w:rPr>
              <w:t>DATA ROOM</w:t>
            </w:r>
          </w:p>
          <w:p w14:paraId="74B93384" w14:textId="77777777" w:rsidR="00C5083F" w:rsidRPr="0090178A" w:rsidRDefault="00C5083F" w:rsidP="00C5083F">
            <w:pPr>
              <w:tabs>
                <w:tab w:val="right" w:pos="7254"/>
              </w:tabs>
              <w:spacing w:before="120" w:after="120"/>
              <w:jc w:val="both"/>
            </w:pPr>
            <w:r w:rsidRPr="0090178A">
              <w:t xml:space="preserve">Horário de consulta dos documentos </w:t>
            </w:r>
            <w:r w:rsidRPr="0090178A">
              <w:rPr>
                <w:b/>
                <w:i/>
              </w:rPr>
              <w:t>[</w:t>
            </w:r>
            <w:r w:rsidRPr="0090178A">
              <w:rPr>
                <w:b/>
                <w:i/>
                <w:iCs/>
              </w:rPr>
              <w:t>INSERIR</w:t>
            </w:r>
            <w:r w:rsidRPr="0090178A">
              <w:rPr>
                <w:b/>
                <w:i/>
              </w:rPr>
              <w:t>]</w:t>
            </w:r>
            <w:r w:rsidRPr="0090178A">
              <w:t xml:space="preserve"> __________</w:t>
            </w:r>
          </w:p>
          <w:p w14:paraId="7FFA4C4E" w14:textId="77777777" w:rsidR="00C5083F" w:rsidRPr="0090178A" w:rsidRDefault="00C5083F" w:rsidP="00C5083F">
            <w:pPr>
              <w:tabs>
                <w:tab w:val="right" w:pos="7254"/>
              </w:tabs>
              <w:spacing w:before="120" w:after="120"/>
              <w:jc w:val="both"/>
            </w:pPr>
            <w:r w:rsidRPr="0090178A">
              <w:t xml:space="preserve">Serviços disponíveis: </w:t>
            </w:r>
            <w:r w:rsidRPr="0090178A">
              <w:rPr>
                <w:b/>
                <w:i/>
              </w:rPr>
              <w:t>[</w:t>
            </w:r>
            <w:r w:rsidRPr="0090178A">
              <w:rPr>
                <w:b/>
                <w:i/>
                <w:iCs/>
              </w:rPr>
              <w:t>inserir fotocópia, gravação em mídia magnética, computador, etc.]</w:t>
            </w:r>
            <w:r w:rsidRPr="0090178A">
              <w:t xml:space="preserve"> __________</w:t>
            </w:r>
          </w:p>
          <w:p w14:paraId="404E4831" w14:textId="218FB253" w:rsidR="00C5083F" w:rsidRPr="0090178A" w:rsidRDefault="00C5083F" w:rsidP="00C5083F">
            <w:pPr>
              <w:tabs>
                <w:tab w:val="right" w:pos="7254"/>
              </w:tabs>
              <w:spacing w:before="120" w:after="120"/>
              <w:jc w:val="both"/>
            </w:pPr>
            <w:r w:rsidRPr="0090178A">
              <w:t xml:space="preserve">Número máximo de pessoas que podem ser atendidas por Licitante: </w:t>
            </w:r>
            <w:r w:rsidRPr="0090178A">
              <w:rPr>
                <w:b/>
                <w:i/>
              </w:rPr>
              <w:t>[</w:t>
            </w:r>
            <w:r w:rsidR="00E52419" w:rsidRPr="0090178A">
              <w:rPr>
                <w:b/>
                <w:i/>
                <w:iCs/>
              </w:rPr>
              <w:t>i</w:t>
            </w:r>
            <w:r w:rsidRPr="0090178A">
              <w:rPr>
                <w:b/>
                <w:i/>
                <w:iCs/>
              </w:rPr>
              <w:t>ndique o número de indivíduos que podem visitar simultaneamente]</w:t>
            </w:r>
            <w:r w:rsidRPr="0090178A">
              <w:t xml:space="preserve"> _______</w:t>
            </w:r>
          </w:p>
          <w:p w14:paraId="16346362" w14:textId="77777777" w:rsidR="00C5083F" w:rsidRPr="0090178A" w:rsidRDefault="00C5083F" w:rsidP="00C5083F">
            <w:pPr>
              <w:tabs>
                <w:tab w:val="right" w:pos="7254"/>
              </w:tabs>
              <w:spacing w:before="120" w:after="120"/>
              <w:jc w:val="both"/>
            </w:pPr>
            <w:r w:rsidRPr="0090178A">
              <w:t xml:space="preserve">Lista de documentos e materiais disponíveis: </w:t>
            </w:r>
            <w:r w:rsidRPr="0090178A">
              <w:rPr>
                <w:b/>
                <w:i/>
              </w:rPr>
              <w:t>[</w:t>
            </w:r>
            <w:r w:rsidRPr="0090178A">
              <w:rPr>
                <w:b/>
                <w:i/>
                <w:iCs/>
              </w:rPr>
              <w:t>INSERIR</w:t>
            </w:r>
            <w:r w:rsidRPr="0090178A">
              <w:rPr>
                <w:b/>
                <w:i/>
              </w:rPr>
              <w:t xml:space="preserve">] </w:t>
            </w:r>
            <w:r w:rsidRPr="0090178A">
              <w:t>______________________</w:t>
            </w:r>
          </w:p>
          <w:p w14:paraId="72D5696F" w14:textId="77777777" w:rsidR="00C5083F" w:rsidRPr="0090178A" w:rsidRDefault="00C5083F" w:rsidP="00C5083F">
            <w:pPr>
              <w:tabs>
                <w:tab w:val="right" w:pos="7254"/>
              </w:tabs>
              <w:spacing w:before="120" w:after="120"/>
              <w:jc w:val="both"/>
            </w:pPr>
          </w:p>
          <w:p w14:paraId="003AC86E" w14:textId="77777777" w:rsidR="00C5083F" w:rsidRPr="0090178A" w:rsidRDefault="00C5083F" w:rsidP="00C5083F">
            <w:pPr>
              <w:tabs>
                <w:tab w:val="right" w:pos="7254"/>
              </w:tabs>
              <w:spacing w:before="120" w:after="120"/>
              <w:jc w:val="both"/>
            </w:pPr>
            <w:r w:rsidRPr="0090178A">
              <w:t xml:space="preserve">Nome do supervisor do </w:t>
            </w:r>
            <w:r w:rsidRPr="0090178A">
              <w:rPr>
                <w:b/>
                <w:i/>
              </w:rPr>
              <w:t>Data Room</w:t>
            </w:r>
            <w:r w:rsidRPr="0090178A">
              <w:t>: ______________________</w:t>
            </w:r>
          </w:p>
          <w:p w14:paraId="6A27D63C" w14:textId="77777777" w:rsidR="00C5083F" w:rsidRPr="0090178A" w:rsidRDefault="00C5083F" w:rsidP="00C5083F">
            <w:pPr>
              <w:tabs>
                <w:tab w:val="right" w:pos="7254"/>
              </w:tabs>
              <w:spacing w:before="120" w:after="120"/>
              <w:jc w:val="both"/>
            </w:pPr>
            <w:r w:rsidRPr="0090178A">
              <w:rPr>
                <w:i/>
              </w:rPr>
              <w:t>E-mail</w:t>
            </w:r>
            <w:r w:rsidRPr="0090178A">
              <w:t xml:space="preserve"> do supervisor: ___________________________</w:t>
            </w:r>
          </w:p>
          <w:p w14:paraId="24CEDD8B" w14:textId="50FF01D9" w:rsidR="002D0075" w:rsidRPr="0090178A" w:rsidRDefault="002D0075" w:rsidP="002D0075">
            <w:pPr>
              <w:spacing w:before="120" w:after="120"/>
              <w:jc w:val="both"/>
              <w:rPr>
                <w:rFonts w:eastAsia="Times New Roman"/>
                <w:lang w:eastAsia="pt-BR"/>
              </w:rPr>
            </w:pPr>
          </w:p>
        </w:tc>
      </w:tr>
    </w:tbl>
    <w:p w14:paraId="739FAAE2" w14:textId="0E6815EC" w:rsidR="00F8463E" w:rsidRPr="0090178A" w:rsidRDefault="00F8463E" w:rsidP="00F8463E">
      <w:pPr>
        <w:rPr>
          <w:rFonts w:eastAsia="Times New Roman"/>
          <w:lang w:eastAsia="pt-BR"/>
        </w:rPr>
      </w:pPr>
    </w:p>
    <w:p w14:paraId="4A1DCA09" w14:textId="0F0AD4FF" w:rsidR="0084481F" w:rsidRPr="0090178A" w:rsidRDefault="0084481F">
      <w:pPr>
        <w:rPr>
          <w:rFonts w:eastAsia="Times New Roman"/>
          <w:lang w:eastAsia="pt-BR"/>
        </w:rPr>
      </w:pPr>
      <w:r w:rsidRPr="0090178A">
        <w:rPr>
          <w:rFonts w:eastAsia="Times New Roman"/>
          <w:lang w:eastAsia="pt-BR"/>
        </w:rPr>
        <w:br w:type="page"/>
      </w:r>
    </w:p>
    <w:p w14:paraId="6EC963E4" w14:textId="55AC8891" w:rsidR="00F8463E" w:rsidRPr="0090178A" w:rsidRDefault="00A06A59"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lastRenderedPageBreak/>
        <w:t xml:space="preserve">EXEMPLO DE PROTOCOLO DE </w:t>
      </w:r>
      <w:r w:rsidRPr="0090178A">
        <w:rPr>
          <w:rFonts w:eastAsia="Times New Roman"/>
          <w:b/>
          <w:bCs/>
          <w:i/>
          <w:iCs/>
          <w:color w:val="000000"/>
          <w:sz w:val="32"/>
          <w:szCs w:val="32"/>
          <w:lang w:eastAsia="pt-BR"/>
        </w:rPr>
        <w:t>DATA ROOM</w:t>
      </w:r>
    </w:p>
    <w:p w14:paraId="3F0A1585" w14:textId="557DAFDC" w:rsidR="00F8463E" w:rsidRPr="0090178A" w:rsidRDefault="00A26125" w:rsidP="00F8463E">
      <w:pPr>
        <w:spacing w:before="2" w:line="240" w:lineRule="atLeast"/>
        <w:ind w:left="912"/>
        <w:jc w:val="both"/>
        <w:rPr>
          <w:rFonts w:eastAsia="Times New Roman"/>
          <w:color w:val="000000"/>
          <w:sz w:val="27"/>
          <w:szCs w:val="27"/>
          <w:lang w:eastAsia="pt-BR"/>
        </w:rPr>
      </w:pPr>
      <w:r w:rsidRPr="0090178A">
        <w:rPr>
          <w:rFonts w:eastAsia="Times New Roman"/>
          <w:color w:val="000000"/>
          <w:lang w:eastAsia="pt-BR"/>
        </w:rPr>
        <w:t xml:space="preserve"> </w:t>
      </w:r>
    </w:p>
    <w:p w14:paraId="5358B828" w14:textId="77777777" w:rsidR="004A2274" w:rsidRPr="0090178A" w:rsidRDefault="004A2274" w:rsidP="004A2274">
      <w:pPr>
        <w:spacing w:before="2" w:line="189" w:lineRule="atLeast"/>
        <w:jc w:val="both"/>
        <w:rPr>
          <w:b/>
          <w:bCs/>
          <w:i/>
          <w:iCs/>
        </w:rPr>
      </w:pPr>
      <w:r w:rsidRPr="0090178A">
        <w:rPr>
          <w:b/>
          <w:i/>
        </w:rPr>
        <w:t>[</w:t>
      </w:r>
      <w:r w:rsidRPr="0090178A">
        <w:rPr>
          <w:b/>
          <w:bCs/>
          <w:i/>
          <w:iCs/>
        </w:rPr>
        <w:t>Nota para o Contratante: Substitua o presente exemplo de protocolo de Data Room pelo texto apropriado e as indicações em cada caso. Se não houver Data Room, exclua o texto completo desta subseção</w:t>
      </w:r>
      <w:r w:rsidRPr="0090178A">
        <w:rPr>
          <w:b/>
          <w:i/>
        </w:rPr>
        <w:t>]</w:t>
      </w:r>
      <w:r w:rsidRPr="0090178A">
        <w:t>.</w:t>
      </w:r>
    </w:p>
    <w:p w14:paraId="0D9DC1C2" w14:textId="77777777" w:rsidR="004A2274" w:rsidRPr="0090178A" w:rsidRDefault="004A2274" w:rsidP="004A2274">
      <w:pPr>
        <w:spacing w:before="2" w:line="189" w:lineRule="atLeast"/>
        <w:ind w:left="912"/>
        <w:jc w:val="both"/>
      </w:pPr>
    </w:p>
    <w:p w14:paraId="781EE02D" w14:textId="77777777" w:rsidR="004A2274" w:rsidRPr="0090178A" w:rsidRDefault="004A2274" w:rsidP="004A2274">
      <w:pPr>
        <w:spacing w:before="5"/>
        <w:ind w:left="360"/>
        <w:jc w:val="both"/>
      </w:pPr>
    </w:p>
    <w:p w14:paraId="538B2119" w14:textId="321B8F12" w:rsidR="004A2274" w:rsidRPr="0090178A" w:rsidRDefault="004A2274" w:rsidP="004A2274">
      <w:pPr>
        <w:spacing w:before="5"/>
        <w:ind w:left="360"/>
        <w:jc w:val="both"/>
        <w:rPr>
          <w:b/>
          <w:bCs/>
          <w:i/>
          <w:u w:val="single"/>
        </w:rPr>
      </w:pPr>
      <w:r w:rsidRPr="0090178A">
        <w:rPr>
          <w:b/>
          <w:bCs/>
          <w:i/>
          <w:u w:val="single"/>
        </w:rPr>
        <w:t>Data Room</w:t>
      </w:r>
    </w:p>
    <w:p w14:paraId="71253D5E" w14:textId="77777777" w:rsidR="000D769A" w:rsidRPr="0090178A" w:rsidRDefault="000D769A" w:rsidP="004A2274">
      <w:pPr>
        <w:spacing w:before="5"/>
        <w:ind w:left="360"/>
        <w:jc w:val="both"/>
        <w:rPr>
          <w:b/>
          <w:bCs/>
          <w:i/>
          <w:u w:val="single"/>
        </w:rPr>
      </w:pPr>
    </w:p>
    <w:p w14:paraId="1B819493" w14:textId="012919BE" w:rsidR="004A2274" w:rsidRPr="0090178A" w:rsidRDefault="004A2274" w:rsidP="004A2274">
      <w:pPr>
        <w:spacing w:before="5"/>
        <w:ind w:left="360"/>
        <w:jc w:val="both"/>
      </w:pPr>
      <w:r w:rsidRPr="0090178A">
        <w:t xml:space="preserve">O </w:t>
      </w:r>
      <w:r w:rsidRPr="0090178A">
        <w:rPr>
          <w:i/>
        </w:rPr>
        <w:t>Data Room</w:t>
      </w:r>
      <w:r w:rsidRPr="0090178A">
        <w:t xml:space="preserve"> é o conjunto de informações físicas e/ou virtuais sobre o Projeto que visa facilitar os estudos, análises e pesquisas d</w:t>
      </w:r>
      <w:r w:rsidR="00012768" w:rsidRPr="0090178A">
        <w:t>os</w:t>
      </w:r>
      <w:r w:rsidRPr="0090178A">
        <w:t xml:space="preserve"> </w:t>
      </w:r>
      <w:r w:rsidR="008C62D5" w:rsidRPr="0090178A">
        <w:t>potenciais</w:t>
      </w:r>
      <w:r w:rsidRPr="0090178A">
        <w:t xml:space="preserve"> Licitantes para fins de elaboração de suas Ofertas.</w:t>
      </w:r>
    </w:p>
    <w:p w14:paraId="552D92BC" w14:textId="77777777" w:rsidR="004A2274" w:rsidRPr="0090178A" w:rsidRDefault="004A2274" w:rsidP="004A2274">
      <w:pPr>
        <w:spacing w:before="5"/>
        <w:ind w:left="360"/>
        <w:jc w:val="both"/>
      </w:pPr>
    </w:p>
    <w:p w14:paraId="50630D23" w14:textId="08A8779E" w:rsidR="004A2274" w:rsidRPr="0090178A" w:rsidRDefault="004A2274" w:rsidP="004A2274">
      <w:pPr>
        <w:spacing w:before="5"/>
        <w:ind w:left="360"/>
        <w:jc w:val="both"/>
      </w:pPr>
      <w:r w:rsidRPr="0090178A">
        <w:t xml:space="preserve">Em caso de qualquer dificuldade ou inconveniente na consulta do </w:t>
      </w:r>
      <w:r w:rsidRPr="0090178A">
        <w:rPr>
          <w:i/>
        </w:rPr>
        <w:t>Data Room</w:t>
      </w:r>
      <w:r w:rsidRPr="0090178A">
        <w:t>, o potencial Licitante deverá informar imediatamente o Contratante.</w:t>
      </w:r>
    </w:p>
    <w:p w14:paraId="02FBE590" w14:textId="77777777" w:rsidR="004A2274" w:rsidRPr="0090178A" w:rsidRDefault="004A2274" w:rsidP="004A2274">
      <w:pPr>
        <w:spacing w:before="5"/>
        <w:ind w:left="360"/>
        <w:jc w:val="both"/>
      </w:pPr>
    </w:p>
    <w:p w14:paraId="14A283BB" w14:textId="77777777" w:rsidR="004A2274" w:rsidRPr="0090178A" w:rsidRDefault="004A2274" w:rsidP="004A2274">
      <w:pPr>
        <w:spacing w:before="5"/>
        <w:ind w:left="360"/>
        <w:jc w:val="both"/>
      </w:pPr>
    </w:p>
    <w:p w14:paraId="39A45C2D" w14:textId="3CB03AC8" w:rsidR="004A2274" w:rsidRPr="0090178A" w:rsidRDefault="004A2274" w:rsidP="004A2274">
      <w:pPr>
        <w:spacing w:before="5"/>
        <w:ind w:left="360"/>
        <w:jc w:val="both"/>
        <w:rPr>
          <w:b/>
          <w:bCs/>
          <w:i/>
          <w:u w:val="single"/>
        </w:rPr>
      </w:pPr>
      <w:r w:rsidRPr="0090178A">
        <w:rPr>
          <w:b/>
          <w:bCs/>
          <w:u w:val="single"/>
        </w:rPr>
        <w:t xml:space="preserve">Informações no </w:t>
      </w:r>
      <w:r w:rsidRPr="0090178A">
        <w:rPr>
          <w:b/>
          <w:bCs/>
          <w:i/>
          <w:u w:val="single"/>
        </w:rPr>
        <w:t>Data Room</w:t>
      </w:r>
    </w:p>
    <w:p w14:paraId="4FCBD968" w14:textId="77777777" w:rsidR="000D769A" w:rsidRPr="0090178A" w:rsidRDefault="000D769A" w:rsidP="004A2274">
      <w:pPr>
        <w:spacing w:before="5"/>
        <w:ind w:left="360"/>
        <w:jc w:val="both"/>
        <w:rPr>
          <w:b/>
          <w:bCs/>
          <w:u w:val="single"/>
        </w:rPr>
      </w:pPr>
    </w:p>
    <w:p w14:paraId="71710083" w14:textId="291BF086" w:rsidR="004A2274" w:rsidRPr="0090178A" w:rsidRDefault="004A2274" w:rsidP="004A2274">
      <w:pPr>
        <w:spacing w:before="5"/>
        <w:ind w:left="360"/>
        <w:jc w:val="both"/>
      </w:pPr>
      <w:r w:rsidRPr="0090178A">
        <w:t xml:space="preserve">As informações contidas no </w:t>
      </w:r>
      <w:r w:rsidRPr="0090178A">
        <w:rPr>
          <w:i/>
        </w:rPr>
        <w:t>Data Room</w:t>
      </w:r>
      <w:r w:rsidRPr="0090178A">
        <w:t xml:space="preserve"> são fornecidas apenas para fins informativos. </w:t>
      </w:r>
      <w:r w:rsidR="002372B1" w:rsidRPr="0090178A">
        <w:t>Em nenhum caso se</w:t>
      </w:r>
      <w:r w:rsidRPr="0090178A">
        <w:t xml:space="preserve"> pretende que a informação e </w:t>
      </w:r>
      <w:r w:rsidR="002372B1" w:rsidRPr="0090178A">
        <w:t xml:space="preserve">que a </w:t>
      </w:r>
      <w:r w:rsidRPr="0090178A">
        <w:t>documentação incluída nele, substitua as análises e estudos que os</w:t>
      </w:r>
      <w:r w:rsidR="002372B1" w:rsidRPr="0090178A">
        <w:t xml:space="preserve"> potenciais</w:t>
      </w:r>
      <w:r w:rsidRPr="0090178A">
        <w:t xml:space="preserve"> Licitantes, os quais desej</w:t>
      </w:r>
      <w:r w:rsidR="00A922EF" w:rsidRPr="0090178A">
        <w:t>e</w:t>
      </w:r>
      <w:r w:rsidRPr="0090178A">
        <w:t xml:space="preserve">m apresentar as Ofertas, deverão realizar, nem tampouco, os estudos e </w:t>
      </w:r>
      <w:r w:rsidR="002372B1" w:rsidRPr="0090178A">
        <w:t>projetos</w:t>
      </w:r>
      <w:r w:rsidRPr="0090178A">
        <w:t xml:space="preserve"> que o Empreiteiro selecionado deverá realizar.</w:t>
      </w:r>
    </w:p>
    <w:p w14:paraId="172D9D73" w14:textId="77777777" w:rsidR="004A2274" w:rsidRPr="0090178A" w:rsidRDefault="004A2274" w:rsidP="004A2274">
      <w:pPr>
        <w:spacing w:before="5"/>
        <w:ind w:left="360"/>
        <w:jc w:val="both"/>
      </w:pPr>
    </w:p>
    <w:p w14:paraId="4BFE01FE" w14:textId="77777777" w:rsidR="004A2274" w:rsidRPr="0090178A" w:rsidRDefault="004A2274" w:rsidP="004A2274">
      <w:pPr>
        <w:ind w:left="360"/>
        <w:jc w:val="both"/>
      </w:pPr>
      <w:r w:rsidRPr="0090178A">
        <w:t xml:space="preserve"> </w:t>
      </w:r>
    </w:p>
    <w:p w14:paraId="6A9F5678" w14:textId="5A6040F3" w:rsidR="004A2274" w:rsidRPr="0090178A" w:rsidRDefault="004A2274" w:rsidP="004A2274">
      <w:pPr>
        <w:ind w:left="360"/>
        <w:jc w:val="both"/>
        <w:rPr>
          <w:b/>
          <w:bCs/>
          <w:u w:val="single"/>
        </w:rPr>
      </w:pPr>
      <w:r w:rsidRPr="0090178A">
        <w:rPr>
          <w:b/>
          <w:bCs/>
          <w:u w:val="single"/>
        </w:rPr>
        <w:t>Preparação das Ofertas</w:t>
      </w:r>
    </w:p>
    <w:p w14:paraId="39A87FC5" w14:textId="77777777" w:rsidR="000D769A" w:rsidRPr="0090178A" w:rsidRDefault="000D769A" w:rsidP="004A2274">
      <w:pPr>
        <w:ind w:left="360"/>
        <w:jc w:val="both"/>
        <w:rPr>
          <w:b/>
          <w:bCs/>
          <w:u w:val="single"/>
        </w:rPr>
      </w:pPr>
    </w:p>
    <w:p w14:paraId="7DC53AB1" w14:textId="42AB93BF" w:rsidR="004A2274" w:rsidRPr="0090178A" w:rsidRDefault="004A2274" w:rsidP="004A2274">
      <w:pPr>
        <w:ind w:left="360"/>
        <w:jc w:val="both"/>
      </w:pPr>
      <w:r w:rsidRPr="0090178A">
        <w:t xml:space="preserve">Cada um dos </w:t>
      </w:r>
      <w:r w:rsidR="000D769A" w:rsidRPr="0090178A">
        <w:t xml:space="preserve">potenciais </w:t>
      </w:r>
      <w:r w:rsidRPr="0090178A">
        <w:t xml:space="preserve">Licitantes deverá realizar as avaliações e análises necessárias para a elaboração e apresentação de suas respectivas </w:t>
      </w:r>
      <w:r w:rsidR="000D769A" w:rsidRPr="0090178A">
        <w:t>O</w:t>
      </w:r>
      <w:r w:rsidRPr="0090178A">
        <w:t>fertas.</w:t>
      </w:r>
    </w:p>
    <w:p w14:paraId="1269973C" w14:textId="77777777" w:rsidR="004A2274" w:rsidRPr="0090178A" w:rsidRDefault="004A2274" w:rsidP="004A2274">
      <w:pPr>
        <w:ind w:left="360"/>
        <w:jc w:val="both"/>
      </w:pPr>
    </w:p>
    <w:p w14:paraId="77DB80E1" w14:textId="77777777" w:rsidR="004A2274" w:rsidRPr="0090178A" w:rsidRDefault="004A2274" w:rsidP="004A2274">
      <w:pPr>
        <w:ind w:left="360"/>
        <w:jc w:val="both"/>
      </w:pPr>
    </w:p>
    <w:p w14:paraId="3AEC3EC2" w14:textId="77777777" w:rsidR="004A2274" w:rsidRPr="0090178A" w:rsidRDefault="004A2274" w:rsidP="004A2274">
      <w:pPr>
        <w:spacing w:before="2"/>
        <w:ind w:left="912"/>
        <w:jc w:val="both"/>
        <w:rPr>
          <w:b/>
          <w:bCs/>
        </w:rPr>
      </w:pPr>
      <w:r w:rsidRPr="0090178A">
        <w:rPr>
          <w:b/>
          <w:bCs/>
        </w:rPr>
        <w:t>A. GENERALIDADES</w:t>
      </w:r>
    </w:p>
    <w:p w14:paraId="14307E9B" w14:textId="77777777" w:rsidR="004A2274" w:rsidRPr="0090178A" w:rsidRDefault="004A2274" w:rsidP="004A2274">
      <w:pPr>
        <w:spacing w:before="2"/>
        <w:ind w:left="912"/>
        <w:jc w:val="both"/>
      </w:pPr>
    </w:p>
    <w:p w14:paraId="2375C9E4" w14:textId="032484D8" w:rsidR="004A2274" w:rsidRPr="0090178A" w:rsidRDefault="004A2274" w:rsidP="004A2274">
      <w:pPr>
        <w:tabs>
          <w:tab w:val="left" w:pos="1560"/>
        </w:tabs>
        <w:ind w:left="360"/>
        <w:jc w:val="both"/>
      </w:pPr>
      <w:r w:rsidRPr="0090178A">
        <w:rPr>
          <w:b/>
          <w:bCs/>
          <w:u w:val="single"/>
        </w:rPr>
        <w:t>Definições</w:t>
      </w:r>
      <w:r w:rsidRPr="0090178A">
        <w:rPr>
          <w:b/>
          <w:bCs/>
        </w:rPr>
        <w:tab/>
      </w:r>
      <w:r w:rsidR="006E2BBB" w:rsidRPr="0090178A">
        <w:rPr>
          <w:b/>
          <w:bCs/>
        </w:rPr>
        <w:tab/>
      </w:r>
      <w:r w:rsidRPr="0090178A">
        <w:t>As expressões utilizadas neste protocolo terão seus significados correspondentes aos constantes do Documento de Licitação.</w:t>
      </w:r>
    </w:p>
    <w:p w14:paraId="78CEF189" w14:textId="77777777" w:rsidR="004A2274" w:rsidRPr="0090178A" w:rsidRDefault="004A2274" w:rsidP="004A2274">
      <w:pPr>
        <w:spacing w:before="5"/>
        <w:ind w:left="360"/>
        <w:jc w:val="both"/>
        <w:rPr>
          <w:b/>
          <w:bCs/>
          <w:u w:val="single"/>
        </w:rPr>
      </w:pPr>
    </w:p>
    <w:p w14:paraId="36152070" w14:textId="5E616DAC" w:rsidR="004A2274" w:rsidRPr="0090178A" w:rsidRDefault="004A2274" w:rsidP="004A2274">
      <w:pPr>
        <w:spacing w:before="5"/>
        <w:ind w:left="360"/>
        <w:jc w:val="both"/>
      </w:pPr>
      <w:r w:rsidRPr="0090178A">
        <w:rPr>
          <w:b/>
          <w:bCs/>
          <w:u w:val="single"/>
        </w:rPr>
        <w:t>Inalterabilidade dos Requisitos de Pré-qualificação</w:t>
      </w:r>
      <w:r w:rsidR="004441B9" w:rsidRPr="0090178A">
        <w:rPr>
          <w:b/>
          <w:bCs/>
        </w:rPr>
        <w:tab/>
      </w:r>
      <w:r w:rsidR="004441B9" w:rsidRPr="0090178A">
        <w:rPr>
          <w:b/>
          <w:bCs/>
        </w:rPr>
        <w:tab/>
      </w:r>
      <w:r w:rsidRPr="0090178A">
        <w:t xml:space="preserve">A fase de consulta do </w:t>
      </w:r>
      <w:r w:rsidRPr="0090178A">
        <w:rPr>
          <w:i/>
        </w:rPr>
        <w:t>Data Room</w:t>
      </w:r>
      <w:r w:rsidRPr="0090178A">
        <w:t xml:space="preserve"> não faz parte do Documento de Licitação e está sujeita ao conteúdo deste Protocolo. Este protocolo não pode ser interpretado como uma modificação do conteúdo do Documento de Licitação ou dos resultados da Pré-qualificação. </w:t>
      </w:r>
      <w:r w:rsidR="000E03B8" w:rsidRPr="0090178A">
        <w:t xml:space="preserve">Portanto, este documento não inclui qualquer motivo para rejeição de futuras ofertas </w:t>
      </w:r>
      <w:r w:rsidR="002959D4" w:rsidRPr="0090178A">
        <w:t xml:space="preserve">que </w:t>
      </w:r>
      <w:r w:rsidR="000E03B8" w:rsidRPr="0090178A">
        <w:t xml:space="preserve">serão apresentadas </w:t>
      </w:r>
      <w:r w:rsidR="002959D4" w:rsidRPr="0090178A">
        <w:t>pelos</w:t>
      </w:r>
      <w:r w:rsidR="000E03B8" w:rsidRPr="0090178A">
        <w:t xml:space="preserve"> Licitantes pré-qualificados em decorrência do processo licitatório. Os Licitantes pré-qualificados poderão apresentar ofertas independentemente de sua interação com este protocolo e o </w:t>
      </w:r>
      <w:r w:rsidR="000E03B8" w:rsidRPr="0090178A">
        <w:rPr>
          <w:i/>
        </w:rPr>
        <w:t>Data Room</w:t>
      </w:r>
      <w:r w:rsidR="000E03B8" w:rsidRPr="0090178A">
        <w:t>.</w:t>
      </w:r>
      <w:r w:rsidR="000637AF" w:rsidRPr="0090178A">
        <w:t xml:space="preserve"> </w:t>
      </w:r>
    </w:p>
    <w:p w14:paraId="6B2A1141" w14:textId="47E4CE58" w:rsidR="000637AF" w:rsidRPr="0090178A" w:rsidRDefault="000637AF" w:rsidP="004A2274">
      <w:pPr>
        <w:spacing w:before="5"/>
        <w:ind w:left="360"/>
        <w:jc w:val="both"/>
      </w:pPr>
    </w:p>
    <w:p w14:paraId="638A3257" w14:textId="77777777" w:rsidR="004A2274" w:rsidRPr="0090178A" w:rsidRDefault="004A2274" w:rsidP="004A2274">
      <w:pPr>
        <w:spacing w:before="6"/>
        <w:ind w:left="360"/>
        <w:jc w:val="both"/>
        <w:rPr>
          <w:b/>
          <w:bCs/>
          <w:u w:val="single"/>
        </w:rPr>
      </w:pPr>
    </w:p>
    <w:p w14:paraId="47BA22A6" w14:textId="5300EFC1" w:rsidR="004A2274" w:rsidRPr="0090178A" w:rsidRDefault="004A2274" w:rsidP="004A2274">
      <w:pPr>
        <w:tabs>
          <w:tab w:val="left" w:pos="2694"/>
        </w:tabs>
        <w:spacing w:before="6"/>
        <w:ind w:left="360"/>
        <w:jc w:val="both"/>
      </w:pPr>
      <w:r w:rsidRPr="0090178A">
        <w:rPr>
          <w:b/>
          <w:bCs/>
          <w:u w:val="single"/>
        </w:rPr>
        <w:t xml:space="preserve">Processo de </w:t>
      </w:r>
      <w:r w:rsidR="0087128F" w:rsidRPr="0090178A">
        <w:rPr>
          <w:b/>
          <w:bCs/>
          <w:u w:val="single"/>
        </w:rPr>
        <w:t>L</w:t>
      </w:r>
      <w:r w:rsidRPr="0090178A">
        <w:rPr>
          <w:b/>
          <w:bCs/>
          <w:u w:val="single"/>
        </w:rPr>
        <w:t>icitação</w:t>
      </w:r>
      <w:r w:rsidR="004441B9" w:rsidRPr="0090178A">
        <w:rPr>
          <w:b/>
          <w:bCs/>
        </w:rPr>
        <w:tab/>
      </w:r>
      <w:r w:rsidR="004441B9" w:rsidRPr="0090178A">
        <w:rPr>
          <w:b/>
          <w:bCs/>
        </w:rPr>
        <w:tab/>
      </w:r>
      <w:r w:rsidR="0087128F" w:rsidRPr="0090178A">
        <w:rPr>
          <w:b/>
          <w:bCs/>
        </w:rPr>
        <w:tab/>
      </w:r>
      <w:r w:rsidR="0087128F" w:rsidRPr="0090178A">
        <w:rPr>
          <w:spacing w:val="-3"/>
        </w:rPr>
        <w:t xml:space="preserve">A consulta ao </w:t>
      </w:r>
      <w:r w:rsidR="0087128F" w:rsidRPr="0090178A">
        <w:rPr>
          <w:i/>
          <w:spacing w:val="-3"/>
        </w:rPr>
        <w:t>Data Room</w:t>
      </w:r>
      <w:r w:rsidR="0087128F" w:rsidRPr="0090178A">
        <w:rPr>
          <w:spacing w:val="-3"/>
        </w:rPr>
        <w:t xml:space="preserve"> não faz parte do processo licitatório. O processo licitatório é um ato praticado pelo Contratante nos termos e </w:t>
      </w:r>
      <w:r w:rsidR="0087128F" w:rsidRPr="0090178A">
        <w:rPr>
          <w:spacing w:val="-3"/>
        </w:rPr>
        <w:lastRenderedPageBreak/>
        <w:t xml:space="preserve">condições das Instruções aos Licitantes (IAL) e demais condições do Documento de Licitação. As informações prestadas pelo Contratante no </w:t>
      </w:r>
      <w:r w:rsidR="0087128F" w:rsidRPr="0090178A">
        <w:rPr>
          <w:i/>
          <w:spacing w:val="-3"/>
        </w:rPr>
        <w:t xml:space="preserve">Data Room </w:t>
      </w:r>
      <w:r w:rsidR="0087128F" w:rsidRPr="0090178A">
        <w:rPr>
          <w:spacing w:val="-3"/>
        </w:rPr>
        <w:t xml:space="preserve">são para informação geral dos potenciais Licitantes sobre o projeto e as obras a serem projetadas e executadas. A menos que o Contratante tenha feito declaração de veracidade e suficiência sobre as informações ou parte das informações, confiar ou não </w:t>
      </w:r>
      <w:r w:rsidR="00F57BBC" w:rsidRPr="0090178A">
        <w:rPr>
          <w:spacing w:val="-3"/>
        </w:rPr>
        <w:t>nessas</w:t>
      </w:r>
      <w:r w:rsidR="0087128F" w:rsidRPr="0090178A">
        <w:rPr>
          <w:spacing w:val="-3"/>
        </w:rPr>
        <w:t xml:space="preserve"> informações é um risco dos Licitantes. O Empreiteiro é, então, responsável por interpretar as informações fornecidas pelo Contratante no </w:t>
      </w:r>
      <w:r w:rsidR="0087128F" w:rsidRPr="0090178A">
        <w:rPr>
          <w:i/>
          <w:spacing w:val="-3"/>
        </w:rPr>
        <w:t>Data Room</w:t>
      </w:r>
      <w:r w:rsidR="0087128F" w:rsidRPr="0090178A">
        <w:rPr>
          <w:spacing w:val="-3"/>
        </w:rPr>
        <w:t xml:space="preserve"> e deverá modificá-las ou não a seu critério, a fim de atingir os Requisitos do Contratante, as obras e seus objetivos. </w:t>
      </w:r>
    </w:p>
    <w:p w14:paraId="3CC555F7" w14:textId="487C0FBF" w:rsidR="00F8463E" w:rsidRPr="0090178A" w:rsidRDefault="00A26125" w:rsidP="00F8463E">
      <w:pPr>
        <w:spacing w:before="6"/>
        <w:ind w:left="360"/>
        <w:jc w:val="both"/>
        <w:rPr>
          <w:rFonts w:eastAsia="Times New Roman"/>
          <w:color w:val="000000"/>
          <w:sz w:val="27"/>
          <w:szCs w:val="27"/>
          <w:lang w:eastAsia="pt-BR"/>
        </w:rPr>
      </w:pPr>
      <w:r w:rsidRPr="0090178A">
        <w:rPr>
          <w:rFonts w:eastAsia="Times New Roman"/>
          <w:color w:val="000000"/>
          <w:lang w:eastAsia="pt-BR"/>
        </w:rPr>
        <w:t xml:space="preserve"> </w:t>
      </w:r>
    </w:p>
    <w:p w14:paraId="797FA88A" w14:textId="3DB0EAC5" w:rsidR="00F8463E" w:rsidRPr="0090178A" w:rsidRDefault="00F8463E" w:rsidP="00F8463E">
      <w:pPr>
        <w:ind w:left="959"/>
        <w:jc w:val="both"/>
        <w:rPr>
          <w:rFonts w:eastAsia="Times New Roman"/>
          <w:color w:val="000000"/>
          <w:sz w:val="27"/>
          <w:szCs w:val="27"/>
          <w:lang w:eastAsia="pt-BR"/>
        </w:rPr>
      </w:pPr>
      <w:r w:rsidRPr="0090178A">
        <w:rPr>
          <w:rFonts w:eastAsia="Times New Roman"/>
          <w:b/>
          <w:bCs/>
          <w:color w:val="000000"/>
          <w:lang w:eastAsia="pt-BR"/>
        </w:rPr>
        <w:t>B.</w:t>
      </w:r>
      <w:r w:rsidR="00A26125" w:rsidRPr="0090178A">
        <w:rPr>
          <w:rFonts w:eastAsia="Times New Roman"/>
          <w:b/>
          <w:bCs/>
          <w:color w:val="000000"/>
          <w:lang w:eastAsia="pt-BR"/>
        </w:rPr>
        <w:t xml:space="preserve"> </w:t>
      </w:r>
      <w:r w:rsidRPr="0090178A">
        <w:rPr>
          <w:rFonts w:eastAsia="Times New Roman"/>
          <w:b/>
          <w:bCs/>
          <w:color w:val="000000"/>
          <w:lang w:eastAsia="pt-BR"/>
        </w:rPr>
        <w:t>OBJETIVO</w:t>
      </w:r>
      <w:r w:rsidR="00A26125" w:rsidRPr="0090178A">
        <w:rPr>
          <w:rFonts w:eastAsia="Times New Roman"/>
          <w:b/>
          <w:bCs/>
          <w:color w:val="000000"/>
          <w:lang w:eastAsia="pt-BR"/>
        </w:rPr>
        <w:t xml:space="preserve"> </w:t>
      </w:r>
      <w:r w:rsidRPr="0090178A">
        <w:rPr>
          <w:rFonts w:eastAsia="Times New Roman"/>
          <w:b/>
          <w:bCs/>
          <w:color w:val="000000"/>
          <w:lang w:eastAsia="pt-BR"/>
        </w:rPr>
        <w:t>E</w:t>
      </w:r>
      <w:r w:rsidR="00A26125" w:rsidRPr="0090178A">
        <w:rPr>
          <w:rFonts w:eastAsia="Times New Roman"/>
          <w:b/>
          <w:bCs/>
          <w:color w:val="000000"/>
          <w:lang w:eastAsia="pt-BR"/>
        </w:rPr>
        <w:t xml:space="preserve"> </w:t>
      </w:r>
      <w:r w:rsidRPr="0090178A">
        <w:rPr>
          <w:rFonts w:eastAsia="Times New Roman"/>
          <w:b/>
          <w:bCs/>
          <w:color w:val="000000"/>
          <w:lang w:eastAsia="pt-BR"/>
        </w:rPr>
        <w:t>ESCOPO</w:t>
      </w:r>
      <w:r w:rsidR="00A26125" w:rsidRPr="0090178A">
        <w:rPr>
          <w:rFonts w:eastAsia="Times New Roman"/>
          <w:b/>
          <w:bCs/>
          <w:color w:val="000000"/>
          <w:lang w:eastAsia="pt-BR"/>
        </w:rPr>
        <w:t xml:space="preserve"> </w:t>
      </w:r>
      <w:r w:rsidRPr="0090178A">
        <w:rPr>
          <w:rFonts w:eastAsia="Times New Roman"/>
          <w:b/>
          <w:bCs/>
          <w:color w:val="000000"/>
          <w:lang w:eastAsia="pt-BR"/>
        </w:rPr>
        <w:t>DA</w:t>
      </w:r>
      <w:r w:rsidR="00A26125" w:rsidRPr="0090178A">
        <w:rPr>
          <w:rFonts w:eastAsia="Times New Roman"/>
          <w:b/>
          <w:bCs/>
          <w:color w:val="000000"/>
          <w:lang w:eastAsia="pt-BR"/>
        </w:rPr>
        <w:t xml:space="preserve"> </w:t>
      </w:r>
      <w:r w:rsidRPr="0090178A">
        <w:rPr>
          <w:rFonts w:eastAsia="Times New Roman"/>
          <w:b/>
          <w:bCs/>
          <w:color w:val="000000"/>
          <w:lang w:eastAsia="pt-BR"/>
        </w:rPr>
        <w:t>CONSULTA</w:t>
      </w:r>
      <w:r w:rsidR="00A26125" w:rsidRPr="0090178A">
        <w:rPr>
          <w:rFonts w:eastAsia="Times New Roman"/>
          <w:b/>
          <w:bCs/>
          <w:color w:val="000000"/>
          <w:lang w:eastAsia="pt-BR"/>
        </w:rPr>
        <w:t xml:space="preserve"> </w:t>
      </w:r>
      <w:r w:rsidRPr="0090178A">
        <w:rPr>
          <w:rFonts w:eastAsia="Times New Roman"/>
          <w:b/>
          <w:bCs/>
          <w:color w:val="000000"/>
          <w:lang w:eastAsia="pt-BR"/>
        </w:rPr>
        <w:t>D</w:t>
      </w:r>
      <w:r w:rsidR="00BE10E8" w:rsidRPr="0090178A">
        <w:rPr>
          <w:rFonts w:eastAsia="Times New Roman"/>
          <w:b/>
          <w:bCs/>
          <w:color w:val="000000"/>
          <w:lang w:eastAsia="pt-BR"/>
        </w:rPr>
        <w:t>O</w:t>
      </w:r>
      <w:r w:rsidR="00A26125" w:rsidRPr="0090178A">
        <w:rPr>
          <w:rFonts w:eastAsia="Times New Roman"/>
          <w:b/>
          <w:bCs/>
          <w:color w:val="000000"/>
          <w:lang w:eastAsia="pt-BR"/>
        </w:rPr>
        <w:t xml:space="preserve"> </w:t>
      </w:r>
      <w:r w:rsidR="007A2308" w:rsidRPr="0090178A">
        <w:rPr>
          <w:rFonts w:eastAsia="Times New Roman"/>
          <w:b/>
          <w:bCs/>
          <w:i/>
          <w:color w:val="000000"/>
          <w:lang w:eastAsia="pt-BR"/>
        </w:rPr>
        <w:t>DATA ROOM</w:t>
      </w:r>
    </w:p>
    <w:p w14:paraId="31719EBC" w14:textId="7F3861D3" w:rsidR="00F8463E" w:rsidRPr="0090178A" w:rsidRDefault="00A26125" w:rsidP="00F8463E">
      <w:pPr>
        <w:ind w:left="959"/>
        <w:jc w:val="both"/>
        <w:rPr>
          <w:rFonts w:eastAsia="Times New Roman"/>
          <w:color w:val="000000"/>
          <w:sz w:val="27"/>
          <w:szCs w:val="27"/>
          <w:lang w:eastAsia="pt-BR"/>
        </w:rPr>
      </w:pPr>
      <w:r w:rsidRPr="0090178A">
        <w:rPr>
          <w:rFonts w:eastAsia="Times New Roman"/>
          <w:color w:val="000000"/>
          <w:lang w:eastAsia="pt-BR"/>
        </w:rPr>
        <w:t xml:space="preserve"> </w:t>
      </w:r>
    </w:p>
    <w:p w14:paraId="6EE35BA6" w14:textId="66DCFD99" w:rsidR="00F8463E" w:rsidRPr="0090178A" w:rsidRDefault="00F8463E" w:rsidP="006B3A04">
      <w:pPr>
        <w:pStyle w:val="ListParagraph"/>
        <w:numPr>
          <w:ilvl w:val="2"/>
          <w:numId w:val="53"/>
        </w:numPr>
        <w:spacing w:before="6"/>
        <w:ind w:left="709"/>
        <w:jc w:val="both"/>
        <w:rPr>
          <w:rFonts w:eastAsia="Times New Roman"/>
          <w:color w:val="000000"/>
          <w:sz w:val="27"/>
          <w:szCs w:val="27"/>
          <w:lang w:eastAsia="pt-BR"/>
        </w:rPr>
      </w:pPr>
      <w:r w:rsidRPr="0090178A">
        <w:rPr>
          <w:rFonts w:eastAsia="Times New Roman"/>
          <w:b/>
          <w:bCs/>
          <w:color w:val="000000"/>
          <w:u w:val="single"/>
          <w:lang w:eastAsia="pt-BR"/>
        </w:rPr>
        <w:t>Objetivo</w:t>
      </w:r>
      <w:r w:rsidR="00A26125" w:rsidRPr="0090178A">
        <w:rPr>
          <w:rFonts w:eastAsia="Times New Roman"/>
          <w:b/>
          <w:bCs/>
          <w:color w:val="000000"/>
          <w:u w:val="single"/>
          <w:lang w:eastAsia="pt-BR"/>
        </w:rPr>
        <w:t xml:space="preserve"> </w:t>
      </w:r>
      <w:r w:rsidRPr="0090178A">
        <w:rPr>
          <w:rFonts w:eastAsia="Times New Roman"/>
          <w:b/>
          <w:bCs/>
          <w:color w:val="000000"/>
          <w:u w:val="single"/>
          <w:lang w:eastAsia="pt-BR"/>
        </w:rPr>
        <w:t>da</w:t>
      </w:r>
      <w:r w:rsidR="00A26125" w:rsidRPr="0090178A">
        <w:rPr>
          <w:rFonts w:eastAsia="Times New Roman"/>
          <w:b/>
          <w:bCs/>
          <w:color w:val="000000"/>
          <w:u w:val="single"/>
          <w:lang w:eastAsia="pt-BR"/>
        </w:rPr>
        <w:t xml:space="preserve"> </w:t>
      </w:r>
      <w:r w:rsidRPr="0090178A">
        <w:rPr>
          <w:rFonts w:eastAsia="Times New Roman"/>
          <w:b/>
          <w:bCs/>
          <w:color w:val="000000"/>
          <w:u w:val="single"/>
          <w:lang w:eastAsia="pt-BR"/>
        </w:rPr>
        <w:t>Consulta</w:t>
      </w:r>
      <w:r w:rsidR="00A26125" w:rsidRPr="0090178A">
        <w:rPr>
          <w:rFonts w:eastAsia="Times New Roman"/>
          <w:b/>
          <w:bCs/>
          <w:color w:val="000000"/>
          <w:u w:val="single"/>
          <w:lang w:eastAsia="pt-BR"/>
        </w:rPr>
        <w:t xml:space="preserve"> </w:t>
      </w:r>
      <w:r w:rsidRPr="0090178A">
        <w:rPr>
          <w:rFonts w:eastAsia="Times New Roman"/>
          <w:b/>
          <w:bCs/>
          <w:color w:val="000000"/>
          <w:u w:val="single"/>
          <w:lang w:eastAsia="pt-BR"/>
        </w:rPr>
        <w:t>d</w:t>
      </w:r>
      <w:r w:rsidR="00BE10E8" w:rsidRPr="0090178A">
        <w:rPr>
          <w:rFonts w:eastAsia="Times New Roman"/>
          <w:b/>
          <w:bCs/>
          <w:color w:val="000000"/>
          <w:u w:val="single"/>
          <w:lang w:eastAsia="pt-BR"/>
        </w:rPr>
        <w:t>o</w:t>
      </w:r>
      <w:r w:rsidR="00A26125" w:rsidRPr="0090178A">
        <w:rPr>
          <w:rFonts w:eastAsia="Times New Roman"/>
          <w:b/>
          <w:bCs/>
          <w:color w:val="000000"/>
          <w:u w:val="single"/>
          <w:lang w:eastAsia="pt-BR"/>
        </w:rPr>
        <w:t xml:space="preserve"> </w:t>
      </w:r>
      <w:r w:rsidR="00A06A59" w:rsidRPr="0090178A">
        <w:rPr>
          <w:rFonts w:eastAsia="Times New Roman"/>
          <w:b/>
          <w:bCs/>
          <w:i/>
          <w:color w:val="000000"/>
          <w:u w:val="single"/>
          <w:lang w:eastAsia="pt-BR"/>
        </w:rPr>
        <w:t>Data Room</w:t>
      </w:r>
      <w:r w:rsidR="00A26125" w:rsidRPr="0090178A">
        <w:rPr>
          <w:rFonts w:eastAsia="Times New Roman"/>
          <w:b/>
          <w:bCs/>
          <w:color w:val="000000"/>
          <w:u w:val="single"/>
          <w:lang w:eastAsia="pt-BR"/>
        </w:rPr>
        <w:t xml:space="preserve"> </w:t>
      </w:r>
    </w:p>
    <w:p w14:paraId="2E346F67" w14:textId="65D42982" w:rsidR="006B3A04" w:rsidRPr="0090178A" w:rsidRDefault="006B3A04" w:rsidP="006B3A04">
      <w:pPr>
        <w:spacing w:before="6"/>
        <w:ind w:left="360"/>
        <w:jc w:val="both"/>
      </w:pPr>
      <w:r w:rsidRPr="0090178A">
        <w:t xml:space="preserve">A consulta do </w:t>
      </w:r>
      <w:r w:rsidRPr="0090178A">
        <w:rPr>
          <w:i/>
        </w:rPr>
        <w:t>Data Room</w:t>
      </w:r>
      <w:r w:rsidRPr="0090178A">
        <w:t xml:space="preserve"> visa fornecer aos  potenciais Licitantes a informação técnica do projeto para melhorar as condições de participação na licitação e, eventualmente, na execução do projeto sem prejuízo da atribuição de riscos prevista na respe</w:t>
      </w:r>
      <w:r w:rsidR="005C34EA" w:rsidRPr="0090178A">
        <w:t>c</w:t>
      </w:r>
      <w:r w:rsidRPr="0090178A">
        <w:t>tiva matriz</w:t>
      </w:r>
      <w:r w:rsidR="005C34EA" w:rsidRPr="0090178A">
        <w:t xml:space="preserve"> de riscos</w:t>
      </w:r>
      <w:r w:rsidRPr="0090178A">
        <w:t>.</w:t>
      </w:r>
    </w:p>
    <w:p w14:paraId="65D44B8E" w14:textId="1E774A9F" w:rsidR="00F8463E" w:rsidRPr="0090178A" w:rsidRDefault="00A26125" w:rsidP="00F8463E">
      <w:pPr>
        <w:spacing w:before="6"/>
        <w:ind w:left="360"/>
        <w:jc w:val="both"/>
        <w:rPr>
          <w:rFonts w:eastAsia="Times New Roman"/>
          <w:color w:val="000000"/>
          <w:sz w:val="27"/>
          <w:szCs w:val="27"/>
          <w:lang w:eastAsia="pt-BR"/>
        </w:rPr>
      </w:pPr>
      <w:r w:rsidRPr="0090178A">
        <w:rPr>
          <w:rFonts w:eastAsia="Times New Roman"/>
          <w:color w:val="000000"/>
          <w:lang w:eastAsia="pt-BR"/>
        </w:rPr>
        <w:t xml:space="preserve"> </w:t>
      </w:r>
    </w:p>
    <w:p w14:paraId="1C63836B" w14:textId="75A3FD60" w:rsidR="00F8463E" w:rsidRPr="0090178A" w:rsidRDefault="00BE10E8" w:rsidP="00D14433">
      <w:pPr>
        <w:pStyle w:val="ListParagraph"/>
        <w:numPr>
          <w:ilvl w:val="2"/>
          <w:numId w:val="53"/>
        </w:numPr>
        <w:ind w:left="709"/>
        <w:jc w:val="both"/>
        <w:rPr>
          <w:rFonts w:eastAsia="Times New Roman"/>
          <w:color w:val="000000"/>
          <w:sz w:val="27"/>
          <w:szCs w:val="27"/>
          <w:lang w:eastAsia="pt-BR"/>
        </w:rPr>
      </w:pPr>
      <w:r w:rsidRPr="0090178A">
        <w:rPr>
          <w:rFonts w:eastAsia="Times New Roman"/>
          <w:b/>
          <w:bCs/>
          <w:color w:val="000000"/>
          <w:u w:val="single"/>
          <w:lang w:eastAsia="pt-BR"/>
        </w:rPr>
        <w:t>Alcance</w:t>
      </w:r>
      <w:r w:rsidR="00A26125" w:rsidRPr="0090178A">
        <w:rPr>
          <w:rFonts w:eastAsia="Times New Roman"/>
          <w:b/>
          <w:bCs/>
          <w:color w:val="000000"/>
          <w:u w:val="single"/>
          <w:lang w:eastAsia="pt-BR"/>
        </w:rPr>
        <w:t xml:space="preserve"> </w:t>
      </w:r>
      <w:r w:rsidR="00F8463E" w:rsidRPr="0090178A">
        <w:rPr>
          <w:rFonts w:eastAsia="Times New Roman"/>
          <w:b/>
          <w:bCs/>
          <w:color w:val="000000"/>
          <w:u w:val="single"/>
          <w:lang w:eastAsia="pt-BR"/>
        </w:rPr>
        <w:t>da</w:t>
      </w:r>
      <w:r w:rsidR="00A26125" w:rsidRPr="0090178A">
        <w:rPr>
          <w:rFonts w:eastAsia="Times New Roman"/>
          <w:b/>
          <w:bCs/>
          <w:color w:val="000000"/>
          <w:u w:val="single"/>
          <w:lang w:eastAsia="pt-BR"/>
        </w:rPr>
        <w:t xml:space="preserve"> </w:t>
      </w:r>
      <w:r w:rsidR="00F8463E" w:rsidRPr="0090178A">
        <w:rPr>
          <w:rFonts w:eastAsia="Times New Roman"/>
          <w:b/>
          <w:bCs/>
          <w:color w:val="000000"/>
          <w:u w:val="single"/>
          <w:lang w:eastAsia="pt-BR"/>
        </w:rPr>
        <w:t>Consulta</w:t>
      </w:r>
      <w:r w:rsidR="00A26125" w:rsidRPr="0090178A">
        <w:rPr>
          <w:rFonts w:eastAsia="Times New Roman"/>
          <w:b/>
          <w:bCs/>
          <w:color w:val="000000"/>
          <w:u w:val="single"/>
          <w:lang w:eastAsia="pt-BR"/>
        </w:rPr>
        <w:t xml:space="preserve"> </w:t>
      </w:r>
      <w:r w:rsidR="00F8463E" w:rsidRPr="0090178A">
        <w:rPr>
          <w:rFonts w:eastAsia="Times New Roman"/>
          <w:b/>
          <w:bCs/>
          <w:color w:val="000000"/>
          <w:u w:val="single"/>
          <w:lang w:eastAsia="pt-BR"/>
        </w:rPr>
        <w:t>d</w:t>
      </w:r>
      <w:r w:rsidRPr="0090178A">
        <w:rPr>
          <w:rFonts w:eastAsia="Times New Roman"/>
          <w:b/>
          <w:bCs/>
          <w:color w:val="000000"/>
          <w:u w:val="single"/>
          <w:lang w:eastAsia="pt-BR"/>
        </w:rPr>
        <w:t>o</w:t>
      </w:r>
      <w:r w:rsidR="00A26125" w:rsidRPr="0090178A">
        <w:rPr>
          <w:rFonts w:eastAsia="Times New Roman"/>
          <w:b/>
          <w:bCs/>
          <w:color w:val="000000"/>
          <w:u w:val="single"/>
          <w:lang w:eastAsia="pt-BR"/>
        </w:rPr>
        <w:t xml:space="preserve"> </w:t>
      </w:r>
      <w:r w:rsidR="00A06A59" w:rsidRPr="0090178A">
        <w:rPr>
          <w:rFonts w:eastAsia="Times New Roman"/>
          <w:b/>
          <w:bCs/>
          <w:i/>
          <w:color w:val="000000"/>
          <w:u w:val="single"/>
          <w:lang w:eastAsia="pt-BR"/>
        </w:rPr>
        <w:t>Data Room</w:t>
      </w:r>
    </w:p>
    <w:p w14:paraId="45FE8086" w14:textId="6F3704F2" w:rsidR="00BE10E8" w:rsidRPr="0090178A" w:rsidRDefault="00BE10E8" w:rsidP="00BE10E8">
      <w:pPr>
        <w:ind w:left="360"/>
        <w:jc w:val="both"/>
      </w:pPr>
      <w:r w:rsidRPr="0090178A">
        <w:t xml:space="preserve">Qualquer evidência, esclarecimento ou declaração, expressa verbalmente ou por escrito, através de qualquer meio ao Contratante por um ou mais potenciais Licitantes ou qualquer um de seus funcionários, representantes, assessores ou qualquer participante na consulta do </w:t>
      </w:r>
      <w:r w:rsidRPr="0090178A">
        <w:rPr>
          <w:i/>
        </w:rPr>
        <w:t>Data Room</w:t>
      </w:r>
      <w:r w:rsidRPr="0090178A">
        <w:t>, não constituirá elemento que possa ser interpretado como parte da Oferta - Parte Técnica.</w:t>
      </w:r>
    </w:p>
    <w:p w14:paraId="30B56AE0" w14:textId="55520108" w:rsidR="00F8463E" w:rsidRPr="0090178A" w:rsidRDefault="00F8463E" w:rsidP="00F8463E">
      <w:pPr>
        <w:ind w:left="360"/>
        <w:jc w:val="both"/>
        <w:rPr>
          <w:rFonts w:eastAsia="Times New Roman"/>
          <w:color w:val="000000"/>
          <w:sz w:val="27"/>
          <w:szCs w:val="27"/>
          <w:lang w:eastAsia="pt-BR"/>
        </w:rPr>
      </w:pPr>
    </w:p>
    <w:p w14:paraId="4A39DEAB" w14:textId="554496F6" w:rsidR="00BE10E8" w:rsidRPr="0090178A" w:rsidRDefault="00BE10E8" w:rsidP="00BE10E8">
      <w:pPr>
        <w:ind w:left="360"/>
        <w:jc w:val="both"/>
      </w:pPr>
      <w:r w:rsidRPr="0090178A">
        <w:t xml:space="preserve">As Ofertas que serão apresentadas no âmbito do processo licitatório serão única e exclusivamente compostas pelo conteúdo apresentado pelos potenciais Licitantes </w:t>
      </w:r>
      <w:r w:rsidR="008124B2" w:rsidRPr="0090178A">
        <w:t xml:space="preserve">em </w:t>
      </w:r>
      <w:r w:rsidRPr="0090178A">
        <w:t>suas Ofertas - Parte Técnica e Parte Financeira, nos termos definidos no Documento de Licitação.</w:t>
      </w:r>
    </w:p>
    <w:p w14:paraId="5CCAC401" w14:textId="2D7DB29C" w:rsidR="00F8463E" w:rsidRPr="0090178A" w:rsidRDefault="00F8463E" w:rsidP="00BE10E8">
      <w:pPr>
        <w:ind w:left="360"/>
        <w:jc w:val="both"/>
        <w:rPr>
          <w:rFonts w:eastAsia="Times New Roman"/>
          <w:color w:val="000000"/>
          <w:sz w:val="27"/>
          <w:szCs w:val="27"/>
          <w:lang w:eastAsia="pt-BR"/>
        </w:rPr>
      </w:pPr>
    </w:p>
    <w:p w14:paraId="69CE5338" w14:textId="74535F5B" w:rsidR="00F8463E" w:rsidRPr="0090178A" w:rsidRDefault="00F8463E" w:rsidP="00F8463E">
      <w:pPr>
        <w:ind w:left="876"/>
        <w:jc w:val="both"/>
        <w:rPr>
          <w:rFonts w:eastAsia="Times New Roman"/>
          <w:color w:val="000000"/>
          <w:sz w:val="27"/>
          <w:szCs w:val="27"/>
          <w:lang w:eastAsia="pt-BR"/>
        </w:rPr>
      </w:pPr>
      <w:r w:rsidRPr="0090178A">
        <w:rPr>
          <w:rFonts w:eastAsia="Times New Roman"/>
          <w:b/>
          <w:bCs/>
          <w:color w:val="000000"/>
          <w:lang w:eastAsia="pt-BR"/>
        </w:rPr>
        <w:t>C.</w:t>
      </w:r>
      <w:r w:rsidR="00A26125" w:rsidRPr="0090178A">
        <w:rPr>
          <w:rFonts w:eastAsia="Times New Roman"/>
          <w:b/>
          <w:bCs/>
          <w:color w:val="000000"/>
          <w:lang w:eastAsia="pt-BR"/>
        </w:rPr>
        <w:t xml:space="preserve"> </w:t>
      </w:r>
      <w:r w:rsidRPr="0090178A">
        <w:rPr>
          <w:rFonts w:eastAsia="Times New Roman"/>
          <w:b/>
          <w:bCs/>
          <w:color w:val="000000"/>
          <w:lang w:eastAsia="pt-BR"/>
        </w:rPr>
        <w:t>ATIVIDADES</w:t>
      </w:r>
      <w:r w:rsidR="00A26125" w:rsidRPr="0090178A">
        <w:rPr>
          <w:rFonts w:eastAsia="Times New Roman"/>
          <w:b/>
          <w:bCs/>
          <w:color w:val="000000"/>
          <w:lang w:eastAsia="pt-BR"/>
        </w:rPr>
        <w:t xml:space="preserve"> </w:t>
      </w:r>
      <w:r w:rsidRPr="0090178A">
        <w:rPr>
          <w:rFonts w:eastAsia="Times New Roman"/>
          <w:b/>
          <w:bCs/>
          <w:color w:val="000000"/>
          <w:lang w:eastAsia="pt-BR"/>
        </w:rPr>
        <w:t>QUE</w:t>
      </w:r>
      <w:r w:rsidR="00A26125" w:rsidRPr="0090178A">
        <w:rPr>
          <w:rFonts w:eastAsia="Times New Roman"/>
          <w:b/>
          <w:bCs/>
          <w:color w:val="000000"/>
          <w:lang w:eastAsia="pt-BR"/>
        </w:rPr>
        <w:t xml:space="preserve"> </w:t>
      </w:r>
      <w:r w:rsidR="005335DE" w:rsidRPr="0090178A">
        <w:rPr>
          <w:rFonts w:eastAsia="Times New Roman"/>
          <w:b/>
          <w:bCs/>
          <w:color w:val="000000"/>
          <w:lang w:eastAsia="pt-BR"/>
        </w:rPr>
        <w:t>COMPÕEM O DATA ROOM</w:t>
      </w:r>
    </w:p>
    <w:p w14:paraId="2B5B8B06" w14:textId="0FDF3951" w:rsidR="00F8463E" w:rsidRPr="0090178A" w:rsidRDefault="00A26125" w:rsidP="00F8463E">
      <w:pPr>
        <w:spacing w:before="5"/>
        <w:ind w:left="876"/>
        <w:jc w:val="both"/>
        <w:rPr>
          <w:rFonts w:eastAsia="Times New Roman"/>
          <w:color w:val="000000"/>
          <w:sz w:val="27"/>
          <w:szCs w:val="27"/>
          <w:lang w:eastAsia="pt-BR"/>
        </w:rPr>
      </w:pPr>
      <w:r w:rsidRPr="0090178A">
        <w:rPr>
          <w:rFonts w:eastAsia="Times New Roman"/>
          <w:color w:val="000000"/>
          <w:lang w:eastAsia="pt-BR"/>
        </w:rPr>
        <w:t xml:space="preserve"> </w:t>
      </w:r>
    </w:p>
    <w:p w14:paraId="50B3AD85" w14:textId="77777777" w:rsidR="002216B6" w:rsidRPr="0090178A" w:rsidRDefault="002216B6" w:rsidP="002216B6">
      <w:pPr>
        <w:ind w:left="360"/>
        <w:jc w:val="both"/>
        <w:rPr>
          <w:b/>
          <w:bCs/>
        </w:rPr>
      </w:pPr>
      <w:r w:rsidRPr="0090178A">
        <w:rPr>
          <w:b/>
          <w:bCs/>
          <w:u w:val="single"/>
        </w:rPr>
        <w:t>Comunicações com Licitantes</w:t>
      </w:r>
      <w:r w:rsidRPr="0090178A">
        <w:rPr>
          <w:b/>
          <w:bCs/>
        </w:rPr>
        <w:tab/>
      </w:r>
    </w:p>
    <w:p w14:paraId="1814B6E3" w14:textId="5898C3C2" w:rsidR="002216B6" w:rsidRPr="0090178A" w:rsidRDefault="003D333C" w:rsidP="002216B6">
      <w:pPr>
        <w:ind w:left="360"/>
        <w:jc w:val="both"/>
      </w:pPr>
      <w:r w:rsidRPr="0090178A">
        <w:t xml:space="preserve">Para fins de ordenação </w:t>
      </w:r>
      <w:r w:rsidR="002216B6" w:rsidRPr="0090178A">
        <w:t xml:space="preserve">da consulta ao </w:t>
      </w:r>
      <w:r w:rsidR="002216B6" w:rsidRPr="0090178A">
        <w:rPr>
          <w:i/>
        </w:rPr>
        <w:t>Data Room</w:t>
      </w:r>
      <w:r w:rsidR="002216B6" w:rsidRPr="0090178A">
        <w:t xml:space="preserve">, as comunicações originadas </w:t>
      </w:r>
      <w:r w:rsidR="005C34EA" w:rsidRPr="0090178A">
        <w:t xml:space="preserve">pelo </w:t>
      </w:r>
      <w:r w:rsidR="002216B6" w:rsidRPr="0090178A">
        <w:t xml:space="preserve">Contratante serão dirigidas ao representante do Licitante, inscrito para </w:t>
      </w:r>
      <w:r w:rsidR="00466170" w:rsidRPr="0090178A">
        <w:t xml:space="preserve">esse </w:t>
      </w:r>
      <w:r w:rsidR="00FD22E9" w:rsidRPr="0090178A">
        <w:t>propósito</w:t>
      </w:r>
      <w:r w:rsidR="002216B6" w:rsidRPr="0090178A">
        <w:t xml:space="preserve">, no endereço de </w:t>
      </w:r>
      <w:r w:rsidR="002216B6" w:rsidRPr="0090178A">
        <w:rPr>
          <w:i/>
        </w:rPr>
        <w:t>e-mail</w:t>
      </w:r>
      <w:r w:rsidR="002216B6" w:rsidRPr="0090178A">
        <w:t xml:space="preserve"> que o Representante tenha informado.</w:t>
      </w:r>
    </w:p>
    <w:p w14:paraId="314A2411" w14:textId="4EDE200E" w:rsidR="00F8463E" w:rsidRPr="0090178A" w:rsidRDefault="00A26125" w:rsidP="00F8463E">
      <w:pPr>
        <w:ind w:left="360"/>
        <w:jc w:val="both"/>
        <w:rPr>
          <w:rFonts w:eastAsia="Times New Roman"/>
          <w:color w:val="000000"/>
          <w:sz w:val="27"/>
          <w:szCs w:val="27"/>
          <w:lang w:eastAsia="pt-BR"/>
        </w:rPr>
      </w:pPr>
      <w:r w:rsidRPr="0090178A">
        <w:rPr>
          <w:rFonts w:eastAsia="Times New Roman"/>
          <w:color w:val="000000"/>
          <w:lang w:eastAsia="pt-BR"/>
        </w:rPr>
        <w:t xml:space="preserve"> </w:t>
      </w:r>
    </w:p>
    <w:p w14:paraId="0A39F911" w14:textId="4C037664" w:rsidR="00D94F21" w:rsidRPr="0090178A" w:rsidRDefault="00D94F21" w:rsidP="00D94F21">
      <w:pPr>
        <w:ind w:left="360"/>
        <w:jc w:val="both"/>
        <w:rPr>
          <w:b/>
          <w:bCs/>
          <w:spacing w:val="5"/>
          <w:u w:val="single"/>
        </w:rPr>
      </w:pPr>
      <w:r w:rsidRPr="0090178A">
        <w:rPr>
          <w:b/>
          <w:bCs/>
          <w:u w:val="single"/>
        </w:rPr>
        <w:t xml:space="preserve">Disponibilidade de </w:t>
      </w:r>
      <w:r w:rsidR="000D324B" w:rsidRPr="0090178A">
        <w:rPr>
          <w:b/>
          <w:bCs/>
          <w:u w:val="single"/>
        </w:rPr>
        <w:t>I</w:t>
      </w:r>
      <w:r w:rsidRPr="0090178A">
        <w:rPr>
          <w:b/>
          <w:bCs/>
          <w:u w:val="single"/>
        </w:rPr>
        <w:t>nformação</w:t>
      </w:r>
    </w:p>
    <w:p w14:paraId="6D14BEEA" w14:textId="0A98C3D1" w:rsidR="00D94F21" w:rsidRPr="0090178A" w:rsidRDefault="00D94F21" w:rsidP="00D94F21">
      <w:pPr>
        <w:ind w:left="360"/>
        <w:jc w:val="both"/>
      </w:pPr>
      <w:r w:rsidRPr="0090178A">
        <w:t xml:space="preserve">Este protocolo e </w:t>
      </w:r>
      <w:r w:rsidR="00CC592A" w:rsidRPr="0090178A">
        <w:t>o Documento de Licitação</w:t>
      </w:r>
      <w:r w:rsidRPr="0090178A">
        <w:t xml:space="preserve"> são disponibilizados aos Licitantes </w:t>
      </w:r>
      <w:r w:rsidR="00B01816" w:rsidRPr="0090178A">
        <w:t>a partir das datas</w:t>
      </w:r>
      <w:r w:rsidRPr="0090178A">
        <w:t xml:space="preserve"> que o Contratante informará na Folha de Dados da Licitação (</w:t>
      </w:r>
      <w:r w:rsidRPr="0090178A">
        <w:rPr>
          <w:b/>
        </w:rPr>
        <w:t>FDL</w:t>
      </w:r>
      <w:r w:rsidRPr="0090178A">
        <w:t>) para este fim.</w:t>
      </w:r>
    </w:p>
    <w:p w14:paraId="4FED0A9F" w14:textId="77777777" w:rsidR="00D94F21" w:rsidRPr="0090178A" w:rsidRDefault="00D94F21" w:rsidP="00D94F21">
      <w:pPr>
        <w:ind w:left="360"/>
        <w:jc w:val="both"/>
        <w:rPr>
          <w:spacing w:val="-17"/>
        </w:rPr>
      </w:pPr>
    </w:p>
    <w:p w14:paraId="53BD5A17" w14:textId="77777777" w:rsidR="00D94F21" w:rsidRPr="0090178A" w:rsidRDefault="00D94F21" w:rsidP="00D94F21">
      <w:pPr>
        <w:ind w:left="360"/>
        <w:jc w:val="both"/>
        <w:rPr>
          <w:b/>
          <w:bCs/>
          <w:spacing w:val="-2"/>
          <w:u w:val="single"/>
        </w:rPr>
      </w:pPr>
      <w:r w:rsidRPr="0090178A">
        <w:rPr>
          <w:b/>
          <w:bCs/>
          <w:u w:val="single"/>
        </w:rPr>
        <w:t>Reuniões</w:t>
      </w:r>
    </w:p>
    <w:p w14:paraId="22360684" w14:textId="7F2A4AAB" w:rsidR="00D94F21" w:rsidRPr="0090178A" w:rsidRDefault="00D94F21" w:rsidP="00D94F21">
      <w:pPr>
        <w:ind w:left="360"/>
        <w:jc w:val="both"/>
      </w:pPr>
      <w:r w:rsidRPr="0090178A">
        <w:t>As reuniões não serão realizadas de forma privilegiada ou discriminatória em relação a nenhum dos potenciais Licitantes.</w:t>
      </w:r>
    </w:p>
    <w:p w14:paraId="0749CB50" w14:textId="2AA3B3C7" w:rsidR="00F8463E" w:rsidRPr="0090178A" w:rsidRDefault="00A26125" w:rsidP="00F8463E">
      <w:pPr>
        <w:ind w:left="360"/>
        <w:jc w:val="both"/>
        <w:rPr>
          <w:rFonts w:eastAsia="Times New Roman"/>
          <w:color w:val="000000"/>
          <w:sz w:val="27"/>
          <w:szCs w:val="27"/>
          <w:lang w:eastAsia="pt-BR"/>
        </w:rPr>
      </w:pPr>
      <w:r w:rsidRPr="0090178A">
        <w:rPr>
          <w:rFonts w:eastAsia="Times New Roman"/>
          <w:color w:val="000000"/>
          <w:lang w:eastAsia="pt-BR"/>
        </w:rPr>
        <w:t xml:space="preserve"> </w:t>
      </w:r>
    </w:p>
    <w:p w14:paraId="4D54C931" w14:textId="02532A59" w:rsidR="00D93DA3" w:rsidRPr="0090178A" w:rsidRDefault="00D93DA3" w:rsidP="00D93DA3">
      <w:pPr>
        <w:ind w:left="360"/>
        <w:jc w:val="both"/>
      </w:pPr>
      <w:r w:rsidRPr="0090178A">
        <w:t xml:space="preserve">Como parte do processo de consulta do </w:t>
      </w:r>
      <w:r w:rsidRPr="0090178A">
        <w:rPr>
          <w:i/>
        </w:rPr>
        <w:t>Data Room</w:t>
      </w:r>
      <w:r w:rsidRPr="0090178A">
        <w:t xml:space="preserve">, poderão ser realizadas reuniões com a participação de até três representantes de cada potencial Licitante. Nas reuniões, os potenciais Licitantes apresentarão por escrito dúvidas e solicitações de </w:t>
      </w:r>
      <w:r w:rsidRPr="0090178A">
        <w:lastRenderedPageBreak/>
        <w:t xml:space="preserve">esclarecimento sobre os documentos de que tenham conhecimento. O Contratante responderá por escrito às solicitações de esclarecimento enviadas pelos potenciais Licitantes através de </w:t>
      </w:r>
      <w:r w:rsidRPr="0090178A">
        <w:rPr>
          <w:i/>
        </w:rPr>
        <w:t>e-mail</w:t>
      </w:r>
      <w:r w:rsidRPr="0090178A">
        <w:t>.</w:t>
      </w:r>
    </w:p>
    <w:p w14:paraId="350961E7" w14:textId="5DB39480" w:rsidR="00F8463E" w:rsidRPr="0090178A" w:rsidRDefault="00F8463E" w:rsidP="00F8463E">
      <w:pPr>
        <w:ind w:left="360"/>
        <w:jc w:val="both"/>
        <w:rPr>
          <w:rFonts w:eastAsia="Times New Roman"/>
          <w:color w:val="000000"/>
          <w:sz w:val="27"/>
          <w:szCs w:val="27"/>
          <w:lang w:eastAsia="pt-BR"/>
        </w:rPr>
      </w:pPr>
    </w:p>
    <w:p w14:paraId="43FDAA58" w14:textId="116714A4" w:rsidR="00F8463E" w:rsidRPr="0090178A" w:rsidRDefault="00A26125" w:rsidP="00F8463E">
      <w:pPr>
        <w:ind w:left="360"/>
        <w:jc w:val="both"/>
        <w:rPr>
          <w:rFonts w:eastAsia="Times New Roman"/>
          <w:color w:val="000000"/>
          <w:sz w:val="27"/>
          <w:szCs w:val="27"/>
          <w:lang w:eastAsia="pt-BR"/>
        </w:rPr>
      </w:pPr>
      <w:r w:rsidRPr="0090178A">
        <w:rPr>
          <w:rFonts w:eastAsia="Times New Roman"/>
          <w:color w:val="000000"/>
          <w:spacing w:val="5"/>
          <w:lang w:eastAsia="pt-BR"/>
        </w:rPr>
        <w:t xml:space="preserve"> </w:t>
      </w:r>
    </w:p>
    <w:p w14:paraId="7FCA5052" w14:textId="1DADFE64" w:rsidR="00297446" w:rsidRPr="0090178A" w:rsidRDefault="00297446" w:rsidP="00297446">
      <w:pPr>
        <w:ind w:left="360"/>
        <w:jc w:val="both"/>
      </w:pPr>
      <w:r w:rsidRPr="0090178A">
        <w:t>As declarações verbais realizadas no desenvolvimento das reuniões com os potenciais Licitantes, funcionários e assessores do Contratante ou qualquer outro participante, não comprometem nem representam a posição oficial do Contratante.</w:t>
      </w:r>
    </w:p>
    <w:p w14:paraId="0F78659C" w14:textId="77777777" w:rsidR="00297446" w:rsidRPr="0090178A" w:rsidRDefault="00297446" w:rsidP="00297446">
      <w:pPr>
        <w:ind w:left="360"/>
        <w:jc w:val="both"/>
      </w:pPr>
    </w:p>
    <w:p w14:paraId="18DEC30D" w14:textId="77777777" w:rsidR="00297446" w:rsidRPr="0090178A" w:rsidRDefault="00297446" w:rsidP="00297446">
      <w:pPr>
        <w:ind w:left="360"/>
        <w:jc w:val="both"/>
      </w:pPr>
      <w:r w:rsidRPr="0090178A">
        <w:t>Nada que for expresso pelos funcionários ou assessores do Contratante nas reuniões deverá ser interpretado como uma modificação ou critério de interpretação do Documento de Licitação.</w:t>
      </w:r>
    </w:p>
    <w:p w14:paraId="461FBE88" w14:textId="12D7E71F" w:rsidR="00F8463E" w:rsidRPr="0090178A" w:rsidRDefault="00A26125" w:rsidP="00297446">
      <w:pPr>
        <w:ind w:left="360"/>
        <w:jc w:val="both"/>
        <w:rPr>
          <w:rFonts w:eastAsia="Times New Roman"/>
          <w:color w:val="000000"/>
          <w:sz w:val="27"/>
          <w:szCs w:val="27"/>
          <w:lang w:eastAsia="pt-BR"/>
        </w:rPr>
      </w:pPr>
      <w:r w:rsidRPr="0090178A">
        <w:rPr>
          <w:rFonts w:eastAsia="Times New Roman"/>
          <w:color w:val="000000"/>
          <w:spacing w:val="5"/>
          <w:lang w:eastAsia="pt-BR"/>
        </w:rPr>
        <w:t xml:space="preserve"> </w:t>
      </w:r>
    </w:p>
    <w:p w14:paraId="2C02DA3C" w14:textId="77777777" w:rsidR="00B77958" w:rsidRPr="0090178A" w:rsidRDefault="00B77958" w:rsidP="00B77958">
      <w:pPr>
        <w:ind w:left="360"/>
        <w:jc w:val="both"/>
        <w:rPr>
          <w:b/>
          <w:bCs/>
        </w:rPr>
      </w:pPr>
      <w:r w:rsidRPr="0090178A">
        <w:rPr>
          <w:b/>
          <w:bCs/>
          <w:u w:val="single"/>
        </w:rPr>
        <w:t>Idioma</w:t>
      </w:r>
      <w:r w:rsidRPr="0090178A">
        <w:rPr>
          <w:b/>
          <w:bCs/>
        </w:rPr>
        <w:t xml:space="preserve"> </w:t>
      </w:r>
    </w:p>
    <w:p w14:paraId="047B0405" w14:textId="74B8CEB4" w:rsidR="00B77958" w:rsidRPr="0090178A" w:rsidRDefault="00B77958" w:rsidP="00B77958">
      <w:pPr>
        <w:ind w:left="360"/>
        <w:jc w:val="both"/>
      </w:pPr>
      <w:r w:rsidRPr="0090178A">
        <w:t xml:space="preserve">O idioma oficial de todas as reuniões será o </w:t>
      </w:r>
      <w:r w:rsidRPr="0090178A">
        <w:rPr>
          <w:i/>
        </w:rPr>
        <w:t>Português</w:t>
      </w:r>
      <w:r w:rsidRPr="0090178A">
        <w:t xml:space="preserve">. Não serão considerados documentos nem observações verbais ou escritos, perguntas ou preocupações que sejam levantadas em um idioma diferente do </w:t>
      </w:r>
      <w:r w:rsidRPr="0090178A">
        <w:rPr>
          <w:i/>
        </w:rPr>
        <w:t>Português</w:t>
      </w:r>
      <w:r w:rsidRPr="0090178A">
        <w:t>.</w:t>
      </w:r>
    </w:p>
    <w:p w14:paraId="7746A9BE" w14:textId="6FFA016B" w:rsidR="00F8463E" w:rsidRPr="0090178A" w:rsidRDefault="00A26125" w:rsidP="00F8463E">
      <w:pPr>
        <w:ind w:left="360"/>
        <w:jc w:val="both"/>
        <w:rPr>
          <w:rFonts w:eastAsia="Times New Roman"/>
          <w:color w:val="000000"/>
          <w:sz w:val="27"/>
          <w:szCs w:val="27"/>
          <w:lang w:eastAsia="pt-BR"/>
        </w:rPr>
      </w:pPr>
      <w:r w:rsidRPr="0090178A">
        <w:rPr>
          <w:rFonts w:eastAsia="Times New Roman"/>
          <w:color w:val="000000"/>
          <w:lang w:eastAsia="pt-BR"/>
        </w:rPr>
        <w:t xml:space="preserve"> </w:t>
      </w:r>
    </w:p>
    <w:p w14:paraId="03D3A50F" w14:textId="77777777" w:rsidR="00EB092C" w:rsidRPr="0090178A" w:rsidRDefault="00EB092C" w:rsidP="00EB092C">
      <w:pPr>
        <w:ind w:left="360"/>
        <w:jc w:val="both"/>
        <w:rPr>
          <w:b/>
          <w:bCs/>
          <w:spacing w:val="5"/>
        </w:rPr>
      </w:pPr>
      <w:r w:rsidRPr="0090178A">
        <w:rPr>
          <w:b/>
          <w:bCs/>
          <w:u w:val="single"/>
        </w:rPr>
        <w:t>Ausência de potenciais Licitantes nas Reuniões</w:t>
      </w:r>
      <w:r w:rsidRPr="0090178A">
        <w:rPr>
          <w:b/>
          <w:bCs/>
          <w:spacing w:val="26"/>
          <w:u w:val="single"/>
        </w:rPr>
        <w:t xml:space="preserve"> </w:t>
      </w:r>
    </w:p>
    <w:p w14:paraId="696FF23C" w14:textId="1AC37ABF" w:rsidR="00EB092C" w:rsidRPr="0090178A" w:rsidRDefault="00EB092C" w:rsidP="00EB092C">
      <w:pPr>
        <w:ind w:left="360"/>
        <w:jc w:val="both"/>
      </w:pPr>
      <w:r w:rsidRPr="0090178A">
        <w:t xml:space="preserve">A ausência justificada ou injustificada de qualquer um dos potenciais Licitantes às reuniões de consulta isenta a entidade de qualquer responsabilidade e descarta qualquer obrigação do Contratante de </w:t>
      </w:r>
      <w:r w:rsidR="00047A33" w:rsidRPr="0090178A">
        <w:t xml:space="preserve">reagendá-la </w:t>
      </w:r>
      <w:r w:rsidRPr="0090178A">
        <w:t>para uma nova data.</w:t>
      </w:r>
    </w:p>
    <w:p w14:paraId="06ACD412" w14:textId="77777777" w:rsidR="00EB092C" w:rsidRPr="0090178A" w:rsidRDefault="00EB092C" w:rsidP="00EB092C">
      <w:pPr>
        <w:ind w:left="360"/>
        <w:jc w:val="both"/>
      </w:pPr>
    </w:p>
    <w:p w14:paraId="2F507C13" w14:textId="77777777" w:rsidR="00EB092C" w:rsidRPr="0090178A" w:rsidRDefault="00EB092C" w:rsidP="00EB092C">
      <w:pPr>
        <w:ind w:left="360"/>
        <w:jc w:val="both"/>
        <w:rPr>
          <w:b/>
          <w:bCs/>
          <w:spacing w:val="24"/>
        </w:rPr>
      </w:pPr>
      <w:r w:rsidRPr="0090178A">
        <w:rPr>
          <w:b/>
          <w:bCs/>
          <w:u w:val="single"/>
        </w:rPr>
        <w:t>Ata</w:t>
      </w:r>
      <w:r w:rsidRPr="0090178A">
        <w:rPr>
          <w:b/>
          <w:bCs/>
          <w:spacing w:val="24"/>
        </w:rPr>
        <w:t xml:space="preserve"> </w:t>
      </w:r>
    </w:p>
    <w:p w14:paraId="3DB4ADF5" w14:textId="51BD19AA" w:rsidR="00EB092C" w:rsidRPr="0090178A" w:rsidRDefault="00EB092C" w:rsidP="00EB092C">
      <w:pPr>
        <w:ind w:left="360"/>
        <w:jc w:val="both"/>
        <w:rPr>
          <w:spacing w:val="2"/>
        </w:rPr>
      </w:pPr>
      <w:r w:rsidRPr="0090178A">
        <w:rPr>
          <w:spacing w:val="2"/>
        </w:rPr>
        <w:t xml:space="preserve">Nas reuniões, o Contratante receberá as observações de cada um dos </w:t>
      </w:r>
      <w:r w:rsidRPr="0090178A">
        <w:t xml:space="preserve">potenciais </w:t>
      </w:r>
      <w:r w:rsidRPr="0090178A">
        <w:rPr>
          <w:spacing w:val="2"/>
        </w:rPr>
        <w:t>Licitantes e lavrará ata onde serão registrados todos os fatos ocorridos na reunião.</w:t>
      </w:r>
    </w:p>
    <w:p w14:paraId="57826DAA" w14:textId="77777777" w:rsidR="00EB092C" w:rsidRPr="0090178A" w:rsidRDefault="00EB092C" w:rsidP="00EB092C">
      <w:pPr>
        <w:ind w:left="360"/>
        <w:jc w:val="both"/>
      </w:pPr>
    </w:p>
    <w:p w14:paraId="41B5EE8C" w14:textId="77777777" w:rsidR="00EB092C" w:rsidRPr="0090178A" w:rsidRDefault="00EB092C" w:rsidP="00EB092C">
      <w:pPr>
        <w:spacing w:before="9"/>
        <w:ind w:left="360"/>
        <w:jc w:val="both"/>
        <w:rPr>
          <w:b/>
          <w:bCs/>
        </w:rPr>
      </w:pPr>
      <w:r w:rsidRPr="0090178A">
        <w:rPr>
          <w:b/>
          <w:bCs/>
          <w:u w:val="single"/>
        </w:rPr>
        <w:t xml:space="preserve">Encerramento da Consulta do </w:t>
      </w:r>
      <w:r w:rsidRPr="0090178A">
        <w:rPr>
          <w:b/>
          <w:bCs/>
          <w:i/>
          <w:u w:val="single"/>
        </w:rPr>
        <w:t>Data Room</w:t>
      </w:r>
      <w:r w:rsidRPr="0090178A">
        <w:rPr>
          <w:b/>
          <w:bCs/>
        </w:rPr>
        <w:t xml:space="preserve"> </w:t>
      </w:r>
    </w:p>
    <w:p w14:paraId="7B8D37E3" w14:textId="24028F6A" w:rsidR="00EB092C" w:rsidRPr="0090178A" w:rsidRDefault="00EB092C" w:rsidP="00EB092C">
      <w:pPr>
        <w:spacing w:before="9"/>
        <w:ind w:left="360"/>
        <w:jc w:val="both"/>
      </w:pPr>
      <w:r w:rsidRPr="0090178A">
        <w:t xml:space="preserve">O Contratante decidirá o momento em que o </w:t>
      </w:r>
      <w:r w:rsidRPr="0090178A">
        <w:rPr>
          <w:i/>
        </w:rPr>
        <w:t>Data Room</w:t>
      </w:r>
      <w:r w:rsidRPr="0090178A">
        <w:t xml:space="preserve"> foi suficientemente visitado e consultado pelos potenciais Licitantes e comunicará por </w:t>
      </w:r>
      <w:r w:rsidRPr="0090178A">
        <w:rPr>
          <w:i/>
        </w:rPr>
        <w:t>e-mail</w:t>
      </w:r>
      <w:r w:rsidRPr="0090178A">
        <w:t xml:space="preserve"> com dez (10) dias de antecedência a sua decisão de suspender as consultas.</w:t>
      </w:r>
    </w:p>
    <w:p w14:paraId="2E94EFC9" w14:textId="02E55798" w:rsidR="00F8463E" w:rsidRPr="0090178A" w:rsidRDefault="00A26125" w:rsidP="00F8463E">
      <w:pPr>
        <w:spacing w:before="9"/>
        <w:ind w:left="360"/>
        <w:jc w:val="both"/>
        <w:rPr>
          <w:rFonts w:eastAsia="Times New Roman"/>
          <w:color w:val="000000"/>
          <w:sz w:val="27"/>
          <w:szCs w:val="27"/>
          <w:lang w:eastAsia="pt-BR"/>
        </w:rPr>
      </w:pPr>
      <w:r w:rsidRPr="0090178A">
        <w:rPr>
          <w:rFonts w:eastAsia="Times New Roman"/>
          <w:color w:val="000000"/>
          <w:lang w:eastAsia="pt-BR"/>
        </w:rPr>
        <w:t xml:space="preserve"> </w:t>
      </w:r>
    </w:p>
    <w:p w14:paraId="22BFADAA" w14:textId="67BEC151" w:rsidR="00F8463E" w:rsidRPr="0090178A" w:rsidRDefault="00F8463E" w:rsidP="00F8463E">
      <w:pPr>
        <w:ind w:left="959"/>
        <w:jc w:val="both"/>
        <w:rPr>
          <w:rFonts w:eastAsia="Times New Roman"/>
          <w:color w:val="000000"/>
          <w:sz w:val="27"/>
          <w:szCs w:val="27"/>
          <w:lang w:eastAsia="pt-BR"/>
        </w:rPr>
      </w:pPr>
      <w:r w:rsidRPr="0090178A">
        <w:rPr>
          <w:rFonts w:eastAsia="Times New Roman"/>
          <w:b/>
          <w:bCs/>
          <w:color w:val="000000"/>
          <w:lang w:eastAsia="pt-BR"/>
        </w:rPr>
        <w:t>D.</w:t>
      </w:r>
      <w:r w:rsidR="00A26125" w:rsidRPr="0090178A">
        <w:rPr>
          <w:rFonts w:eastAsia="Times New Roman"/>
          <w:b/>
          <w:bCs/>
          <w:color w:val="000000"/>
          <w:lang w:eastAsia="pt-BR"/>
        </w:rPr>
        <w:t xml:space="preserve"> </w:t>
      </w:r>
      <w:r w:rsidRPr="0090178A">
        <w:rPr>
          <w:rFonts w:eastAsia="Times New Roman"/>
          <w:b/>
          <w:bCs/>
          <w:color w:val="000000"/>
          <w:lang w:eastAsia="pt-BR"/>
        </w:rPr>
        <w:t>OPERAÇÃO</w:t>
      </w:r>
      <w:r w:rsidR="00A26125" w:rsidRPr="0090178A">
        <w:rPr>
          <w:rFonts w:eastAsia="Times New Roman"/>
          <w:b/>
          <w:bCs/>
          <w:color w:val="000000"/>
          <w:lang w:eastAsia="pt-BR"/>
        </w:rPr>
        <w:t xml:space="preserve"> </w:t>
      </w:r>
      <w:r w:rsidRPr="0090178A">
        <w:rPr>
          <w:rFonts w:eastAsia="Times New Roman"/>
          <w:b/>
          <w:bCs/>
          <w:color w:val="000000"/>
          <w:lang w:eastAsia="pt-BR"/>
        </w:rPr>
        <w:t>D</w:t>
      </w:r>
      <w:r w:rsidR="00E92583" w:rsidRPr="0090178A">
        <w:rPr>
          <w:rFonts w:eastAsia="Times New Roman"/>
          <w:b/>
          <w:bCs/>
          <w:color w:val="000000"/>
          <w:lang w:eastAsia="pt-BR"/>
        </w:rPr>
        <w:t>O</w:t>
      </w:r>
      <w:r w:rsidR="00A26125" w:rsidRPr="0090178A">
        <w:rPr>
          <w:rFonts w:eastAsia="Times New Roman"/>
          <w:b/>
          <w:bCs/>
          <w:color w:val="000000"/>
          <w:lang w:eastAsia="pt-BR"/>
        </w:rPr>
        <w:t xml:space="preserve"> </w:t>
      </w:r>
      <w:r w:rsidR="007A2308" w:rsidRPr="0090178A">
        <w:rPr>
          <w:rFonts w:eastAsia="Times New Roman"/>
          <w:b/>
          <w:bCs/>
          <w:i/>
          <w:color w:val="000000"/>
          <w:lang w:eastAsia="pt-BR"/>
        </w:rPr>
        <w:t>DATA ROOM</w:t>
      </w:r>
    </w:p>
    <w:p w14:paraId="2E761CB7" w14:textId="79EBEBDD"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6D5148E8" w14:textId="77777777" w:rsidR="002D6B81" w:rsidRPr="0090178A" w:rsidRDefault="002D6B81" w:rsidP="002D6B81">
      <w:pPr>
        <w:spacing w:before="5"/>
        <w:ind w:left="360"/>
        <w:jc w:val="both"/>
        <w:rPr>
          <w:b/>
          <w:bCs/>
          <w:spacing w:val="-21"/>
        </w:rPr>
      </w:pPr>
      <w:r w:rsidRPr="0090178A">
        <w:rPr>
          <w:b/>
          <w:bCs/>
          <w:u w:val="single"/>
        </w:rPr>
        <w:t xml:space="preserve">Disponibilidade das informações no </w:t>
      </w:r>
      <w:r w:rsidRPr="0090178A">
        <w:rPr>
          <w:b/>
          <w:bCs/>
          <w:i/>
          <w:u w:val="single"/>
        </w:rPr>
        <w:t>Data Room</w:t>
      </w:r>
      <w:r w:rsidRPr="0090178A">
        <w:rPr>
          <w:b/>
          <w:bCs/>
        </w:rPr>
        <w:t xml:space="preserve"> </w:t>
      </w:r>
      <w:r w:rsidRPr="0090178A">
        <w:rPr>
          <w:b/>
          <w:bCs/>
          <w:spacing w:val="-21"/>
        </w:rPr>
        <w:t xml:space="preserve"> </w:t>
      </w:r>
    </w:p>
    <w:p w14:paraId="6266DFBE" w14:textId="77777777" w:rsidR="002D6B81" w:rsidRPr="0090178A" w:rsidRDefault="002D6B81" w:rsidP="002D6B81">
      <w:pPr>
        <w:spacing w:before="5"/>
        <w:ind w:left="360"/>
        <w:jc w:val="both"/>
      </w:pPr>
      <w:r w:rsidRPr="0090178A">
        <w:t xml:space="preserve">As informações contidas no </w:t>
      </w:r>
      <w:r w:rsidRPr="0090178A">
        <w:rPr>
          <w:i/>
        </w:rPr>
        <w:t>Data Room</w:t>
      </w:r>
      <w:r w:rsidRPr="0090178A">
        <w:t xml:space="preserve"> ficarão disponíveis até o prazo estabelecido pelo Contratante.</w:t>
      </w:r>
    </w:p>
    <w:p w14:paraId="1FA278C8" w14:textId="77777777" w:rsidR="002D6B81" w:rsidRPr="0090178A" w:rsidRDefault="002D6B81" w:rsidP="002D6B81">
      <w:pPr>
        <w:spacing w:before="5"/>
        <w:ind w:left="360"/>
        <w:jc w:val="both"/>
      </w:pPr>
    </w:p>
    <w:p w14:paraId="370054B1" w14:textId="77777777" w:rsidR="002D6B81" w:rsidRPr="0090178A" w:rsidRDefault="002D6B81" w:rsidP="002D6B81">
      <w:pPr>
        <w:ind w:left="360"/>
        <w:jc w:val="both"/>
        <w:rPr>
          <w:bCs/>
        </w:rPr>
      </w:pPr>
      <w:r w:rsidRPr="0090178A">
        <w:rPr>
          <w:b/>
          <w:bCs/>
          <w:u w:val="single"/>
        </w:rPr>
        <w:t>Consulta de informação</w:t>
      </w:r>
    </w:p>
    <w:p w14:paraId="22BDE172" w14:textId="4B54D2DD" w:rsidR="002D6B81" w:rsidRPr="0090178A" w:rsidRDefault="002D6B81" w:rsidP="002D6B81">
      <w:pPr>
        <w:spacing w:before="5"/>
        <w:ind w:left="360"/>
        <w:jc w:val="both"/>
      </w:pPr>
      <w:r w:rsidRPr="0090178A">
        <w:t>Para a consulta das informações, os potenciais Licitantes deverão assinar o Formulário fornecido para esse fim pelo Contratante, o qual deverá conter, no mínimo, o seguinte:</w:t>
      </w:r>
    </w:p>
    <w:p w14:paraId="697E8F67" w14:textId="77777777" w:rsidR="002D6B81" w:rsidRPr="0090178A" w:rsidRDefault="002D6B81" w:rsidP="002D6B81">
      <w:pPr>
        <w:spacing w:before="9"/>
        <w:ind w:left="993" w:hanging="273"/>
        <w:jc w:val="both"/>
      </w:pPr>
      <w:r w:rsidRPr="0090178A">
        <w:t>a. Será aceito que as informações consultadas terão caráter meramente informativo.</w:t>
      </w:r>
    </w:p>
    <w:p w14:paraId="37505D14" w14:textId="553C3603" w:rsidR="002D6B81" w:rsidRPr="0090178A" w:rsidRDefault="002D6B81" w:rsidP="002D6B81">
      <w:pPr>
        <w:spacing w:before="9"/>
        <w:ind w:left="993" w:hanging="273"/>
        <w:jc w:val="both"/>
      </w:pPr>
      <w:r w:rsidRPr="0090178A">
        <w:t xml:space="preserve">b. O nome e identificação das pessoas naturais que, em nome do potencial Licitante, poderão consultar a informação contida no </w:t>
      </w:r>
      <w:r w:rsidRPr="0090178A">
        <w:rPr>
          <w:i/>
        </w:rPr>
        <w:t>Data Room</w:t>
      </w:r>
      <w:r w:rsidRPr="0090178A">
        <w:t>.</w:t>
      </w:r>
    </w:p>
    <w:p w14:paraId="210F8902" w14:textId="77777777" w:rsidR="002D6B81" w:rsidRPr="0090178A" w:rsidRDefault="002D6B81" w:rsidP="002D6B81">
      <w:pPr>
        <w:spacing w:before="9"/>
        <w:ind w:left="993" w:hanging="273"/>
        <w:jc w:val="both"/>
      </w:pPr>
      <w:r w:rsidRPr="0090178A">
        <w:t xml:space="preserve">c.  Indicar o </w:t>
      </w:r>
      <w:r w:rsidRPr="0090178A">
        <w:rPr>
          <w:i/>
        </w:rPr>
        <w:t>website</w:t>
      </w:r>
      <w:r w:rsidRPr="0090178A">
        <w:t xml:space="preserve"> ou fornecer o meio de armazenamento de dados para que haja o envio das informações sobre o processo de consulta.</w:t>
      </w:r>
    </w:p>
    <w:p w14:paraId="6C07C2CD" w14:textId="0959E21B" w:rsidR="002D6B81" w:rsidRPr="0090178A" w:rsidRDefault="002D6B81" w:rsidP="002D6B81">
      <w:pPr>
        <w:spacing w:before="9"/>
        <w:ind w:left="993" w:hanging="273"/>
        <w:jc w:val="both"/>
      </w:pPr>
      <w:r w:rsidRPr="0090178A">
        <w:lastRenderedPageBreak/>
        <w:t>d.</w:t>
      </w:r>
      <w:r w:rsidRPr="0090178A">
        <w:rPr>
          <w:spacing w:val="11"/>
        </w:rPr>
        <w:t xml:space="preserve"> </w:t>
      </w:r>
      <w:r w:rsidR="004A1D0B" w:rsidRPr="0090178A">
        <w:t xml:space="preserve">Certificação </w:t>
      </w:r>
      <w:r w:rsidRPr="0090178A">
        <w:t xml:space="preserve">do representante legal ou do procurador, que comprove que a pessoa atua em nome do Licitante em potencial. </w:t>
      </w:r>
    </w:p>
    <w:p w14:paraId="00C931B5" w14:textId="77777777" w:rsidR="002D6B81" w:rsidRPr="0090178A" w:rsidRDefault="002D6B81" w:rsidP="002D6B81">
      <w:pPr>
        <w:spacing w:before="9"/>
        <w:ind w:left="993" w:hanging="273"/>
        <w:jc w:val="both"/>
      </w:pPr>
    </w:p>
    <w:p w14:paraId="41848A5A" w14:textId="77777777" w:rsidR="002D6B81" w:rsidRPr="0090178A" w:rsidRDefault="002D6B81" w:rsidP="002D6B81">
      <w:pPr>
        <w:spacing w:before="8"/>
        <w:ind w:left="360"/>
        <w:jc w:val="both"/>
        <w:rPr>
          <w:b/>
          <w:bCs/>
          <w:spacing w:val="-9"/>
          <w:u w:val="single"/>
        </w:rPr>
      </w:pPr>
      <w:r w:rsidRPr="0090178A">
        <w:rPr>
          <w:b/>
          <w:bCs/>
          <w:u w:val="single"/>
        </w:rPr>
        <w:t>Supervisão</w:t>
      </w:r>
    </w:p>
    <w:p w14:paraId="14BC6EDF" w14:textId="6DB78747" w:rsidR="002D6B81" w:rsidRPr="0090178A" w:rsidRDefault="002D6B81" w:rsidP="002D6B81">
      <w:pPr>
        <w:spacing w:before="8"/>
        <w:ind w:left="360"/>
        <w:jc w:val="both"/>
      </w:pPr>
      <w:r w:rsidRPr="0090178A">
        <w:t xml:space="preserve">O </w:t>
      </w:r>
      <w:r w:rsidRPr="0090178A">
        <w:rPr>
          <w:i/>
        </w:rPr>
        <w:t>Data Room</w:t>
      </w:r>
      <w:r w:rsidRPr="0090178A">
        <w:t xml:space="preserve"> ficará sob a supervisão do funcionário indicado pelo Contratante no Apêndice da Folha de Dados da Licitação (</w:t>
      </w:r>
      <w:r w:rsidRPr="0090178A">
        <w:rPr>
          <w:b/>
        </w:rPr>
        <w:t>FDL</w:t>
      </w:r>
      <w:r w:rsidRPr="0090178A">
        <w:t xml:space="preserve">). Qualquer observação ou </w:t>
      </w:r>
      <w:r w:rsidR="00532795" w:rsidRPr="0090178A">
        <w:t>dúvidas</w:t>
      </w:r>
      <w:r w:rsidR="000A477C" w:rsidRPr="0090178A">
        <w:t xml:space="preserve"> específicas</w:t>
      </w:r>
      <w:r w:rsidRPr="0090178A">
        <w:t xml:space="preserve"> sobre a forma como as informações podem ser consultadas poderá ser direcionada para o endereço de </w:t>
      </w:r>
      <w:r w:rsidRPr="0090178A">
        <w:rPr>
          <w:i/>
        </w:rPr>
        <w:t>e-mail</w:t>
      </w:r>
      <w:r w:rsidRPr="0090178A">
        <w:t xml:space="preserve"> indicado pelo Contratante neste Apêndice.</w:t>
      </w:r>
    </w:p>
    <w:p w14:paraId="1BF62D97" w14:textId="77777777" w:rsidR="002D6B81" w:rsidRPr="0090178A" w:rsidRDefault="002D6B81" w:rsidP="002D6B81">
      <w:pPr>
        <w:spacing w:before="8"/>
        <w:ind w:left="360"/>
        <w:jc w:val="both"/>
      </w:pPr>
    </w:p>
    <w:p w14:paraId="4E3FC5C2" w14:textId="77777777" w:rsidR="002D6B81" w:rsidRPr="0090178A" w:rsidRDefault="002D6B81" w:rsidP="002D6B81">
      <w:pPr>
        <w:spacing w:before="8"/>
        <w:ind w:left="360"/>
        <w:jc w:val="both"/>
        <w:rPr>
          <w:b/>
          <w:bCs/>
        </w:rPr>
      </w:pPr>
      <w:r w:rsidRPr="0090178A">
        <w:rPr>
          <w:b/>
          <w:bCs/>
          <w:u w:val="single"/>
        </w:rPr>
        <w:t>Visita</w:t>
      </w:r>
      <w:r w:rsidRPr="0090178A">
        <w:rPr>
          <w:b/>
          <w:bCs/>
          <w:spacing w:val="-21"/>
          <w:u w:val="single"/>
        </w:rPr>
        <w:t xml:space="preserve"> </w:t>
      </w:r>
      <w:r w:rsidRPr="0090178A">
        <w:rPr>
          <w:b/>
          <w:bCs/>
          <w:u w:val="single"/>
        </w:rPr>
        <w:t>ao</w:t>
      </w:r>
      <w:r w:rsidRPr="0090178A">
        <w:rPr>
          <w:b/>
          <w:bCs/>
          <w:spacing w:val="-24"/>
          <w:u w:val="single"/>
        </w:rPr>
        <w:t xml:space="preserve"> </w:t>
      </w:r>
      <w:r w:rsidRPr="0090178A">
        <w:rPr>
          <w:b/>
          <w:bCs/>
          <w:i/>
          <w:u w:val="single"/>
        </w:rPr>
        <w:t>Data Room</w:t>
      </w:r>
      <w:r w:rsidRPr="0090178A">
        <w:rPr>
          <w:b/>
          <w:bCs/>
          <w:i/>
        </w:rPr>
        <w:t xml:space="preserve"> </w:t>
      </w:r>
    </w:p>
    <w:p w14:paraId="7F927D63" w14:textId="1F3C63DC" w:rsidR="002D6B81" w:rsidRPr="0090178A" w:rsidRDefault="002D6B81" w:rsidP="002D6B81">
      <w:pPr>
        <w:ind w:left="360"/>
        <w:jc w:val="both"/>
      </w:pPr>
      <w:r w:rsidRPr="0090178A">
        <w:t xml:space="preserve">O acesso ao </w:t>
      </w:r>
      <w:r w:rsidRPr="0090178A">
        <w:rPr>
          <w:i/>
        </w:rPr>
        <w:t>Data Room</w:t>
      </w:r>
      <w:r w:rsidRPr="0090178A">
        <w:t xml:space="preserve"> físico </w:t>
      </w:r>
      <w:r w:rsidR="003725D5" w:rsidRPr="0090178A">
        <w:t>será concedido individualmente. Esse acesso deve ser realizado em turnos de 3 horas, conforme determinado pelo Supervisor. Três turnos estarão disponíveis diariamente até que pelo menos duas (2) rodadas de visitas por potencial Licitante sejam concluídas. Turnos adicionais serão comunicados por e-mail para o endereço indicado no Formulário acima referido. Os potenciais licitantes poderão realizar as visitas que desejarem, desde que haja disponibilidade de turnos nos termos definidos pelo Supervisor e desde que não interfira no turno previamente atribuído a outro potencial Licitante.</w:t>
      </w:r>
    </w:p>
    <w:p w14:paraId="31E13DF8" w14:textId="77777777" w:rsidR="002D6B81" w:rsidRPr="0090178A" w:rsidRDefault="002D6B81" w:rsidP="002D6B81">
      <w:pPr>
        <w:spacing w:before="8"/>
        <w:ind w:left="360"/>
        <w:jc w:val="both"/>
      </w:pPr>
    </w:p>
    <w:p w14:paraId="29132870" w14:textId="77777777" w:rsidR="002D6B81" w:rsidRPr="0090178A" w:rsidRDefault="002D6B81" w:rsidP="002D6B81">
      <w:pPr>
        <w:ind w:left="360"/>
        <w:jc w:val="both"/>
        <w:rPr>
          <w:b/>
          <w:bCs/>
          <w:spacing w:val="-11"/>
        </w:rPr>
      </w:pPr>
      <w:r w:rsidRPr="0090178A">
        <w:rPr>
          <w:b/>
          <w:bCs/>
          <w:u w:val="single"/>
        </w:rPr>
        <w:t>Consultas</w:t>
      </w:r>
      <w:r w:rsidRPr="0090178A">
        <w:rPr>
          <w:b/>
          <w:bCs/>
          <w:spacing w:val="-11"/>
        </w:rPr>
        <w:t xml:space="preserve"> </w:t>
      </w:r>
    </w:p>
    <w:p w14:paraId="5F032641" w14:textId="354DC64B" w:rsidR="002D6B81" w:rsidRPr="0090178A" w:rsidRDefault="002D6B81" w:rsidP="002D6B81">
      <w:pPr>
        <w:ind w:left="360"/>
        <w:jc w:val="both"/>
      </w:pPr>
      <w:r w:rsidRPr="0090178A">
        <w:t xml:space="preserve">Cada potencial Licitante deverá comunicar com antecedência a visita ao Supervisor, via </w:t>
      </w:r>
      <w:r w:rsidRPr="0090178A">
        <w:rPr>
          <w:i/>
        </w:rPr>
        <w:t>e-mail</w:t>
      </w:r>
      <w:r w:rsidRPr="0090178A">
        <w:t xml:space="preserve">, a equipe que irá consultar as informações no </w:t>
      </w:r>
      <w:r w:rsidRPr="0090178A">
        <w:rPr>
          <w:i/>
        </w:rPr>
        <w:t>Data Room</w:t>
      </w:r>
      <w:r w:rsidRPr="0090178A">
        <w:t xml:space="preserve">. Os membros da equipe de cada </w:t>
      </w:r>
      <w:r w:rsidR="00B10B6E" w:rsidRPr="0090178A">
        <w:t xml:space="preserve">potencial </w:t>
      </w:r>
      <w:r w:rsidRPr="0090178A">
        <w:t>Licitante se obrigam a não marcar, alterar, modificar, destruir, danificar ou mutilar qualquer documento, e observar as proibições estabelecidas na regulamentação em vigor quanto a tal conduta em arquivos públicos ou de interesse público.</w:t>
      </w:r>
    </w:p>
    <w:p w14:paraId="16DF7617" w14:textId="77777777" w:rsidR="002D6B81" w:rsidRPr="0090178A" w:rsidRDefault="002D6B81" w:rsidP="002D6B81">
      <w:pPr>
        <w:ind w:left="360"/>
        <w:jc w:val="both"/>
      </w:pPr>
    </w:p>
    <w:p w14:paraId="15C2081B" w14:textId="1E5BF1FE" w:rsidR="002D6B81" w:rsidRPr="0090178A" w:rsidRDefault="002D6B81" w:rsidP="002D6B81">
      <w:pPr>
        <w:spacing w:before="8"/>
        <w:ind w:left="360"/>
        <w:jc w:val="both"/>
        <w:rPr>
          <w:spacing w:val="2"/>
        </w:rPr>
      </w:pPr>
      <w:r w:rsidRPr="0090178A">
        <w:rPr>
          <w:spacing w:val="2"/>
        </w:rPr>
        <w:t xml:space="preserve">Os membros da equipe poderão solicitar cópias magnéticas das informações disponíveis no </w:t>
      </w:r>
      <w:r w:rsidRPr="0090178A">
        <w:rPr>
          <w:i/>
          <w:spacing w:val="2"/>
        </w:rPr>
        <w:t>Data Room</w:t>
      </w:r>
      <w:r w:rsidRPr="0090178A">
        <w:rPr>
          <w:spacing w:val="2"/>
        </w:rPr>
        <w:t xml:space="preserve">, para isso </w:t>
      </w:r>
      <w:r w:rsidR="00EF2A84" w:rsidRPr="0090178A">
        <w:rPr>
          <w:spacing w:val="2"/>
        </w:rPr>
        <w:t>devem</w:t>
      </w:r>
      <w:r w:rsidRPr="0090178A">
        <w:rPr>
          <w:spacing w:val="2"/>
        </w:rPr>
        <w:t xml:space="preserve"> fornecer o respectivo meio eletrônico de armazenamento. Da mesma forma, poderão solicitar cópias físicas, para cuja emissão deverão pagar </w:t>
      </w:r>
      <w:r w:rsidR="005E6800" w:rsidRPr="0090178A">
        <w:rPr>
          <w:spacing w:val="2"/>
        </w:rPr>
        <w:t xml:space="preserve">a taxa fixada </w:t>
      </w:r>
      <w:r w:rsidRPr="0090178A">
        <w:rPr>
          <w:spacing w:val="2"/>
        </w:rPr>
        <w:t>pelo Contratante. O prazo para o fornecimento das cópias a que se refere esta seção será o que for razoavelmente necessário para o processamento do pedido.</w:t>
      </w:r>
    </w:p>
    <w:p w14:paraId="4FBDACAE" w14:textId="77777777" w:rsidR="002D6B81" w:rsidRPr="0090178A" w:rsidRDefault="002D6B81" w:rsidP="002D6B81">
      <w:pPr>
        <w:ind w:left="360"/>
        <w:jc w:val="both"/>
      </w:pPr>
    </w:p>
    <w:p w14:paraId="3A9663E1" w14:textId="1BB8017A" w:rsidR="002D6B81" w:rsidRPr="0090178A" w:rsidRDefault="002D6B81" w:rsidP="002D6B81">
      <w:pPr>
        <w:ind w:left="360"/>
        <w:jc w:val="both"/>
      </w:pPr>
      <w:r w:rsidRPr="0090178A">
        <w:t xml:space="preserve">O </w:t>
      </w:r>
      <w:r w:rsidRPr="0090178A">
        <w:rPr>
          <w:i/>
        </w:rPr>
        <w:t>Data Room</w:t>
      </w:r>
      <w:r w:rsidRPr="0090178A">
        <w:t xml:space="preserve"> deverá ser totalmente desocupado pela equipe do </w:t>
      </w:r>
      <w:r w:rsidR="00B10B6E" w:rsidRPr="0090178A">
        <w:t xml:space="preserve">potencial </w:t>
      </w:r>
      <w:r w:rsidRPr="0090178A">
        <w:t>Licitante</w:t>
      </w:r>
      <w:r w:rsidR="00B10B6E" w:rsidRPr="0090178A">
        <w:t xml:space="preserve"> </w:t>
      </w:r>
      <w:r w:rsidRPr="0090178A">
        <w:t>no momento do término da última hora correspondente ao respectivo turno.</w:t>
      </w:r>
    </w:p>
    <w:p w14:paraId="00E7C268" w14:textId="77777777" w:rsidR="00BD643A" w:rsidRPr="0090178A" w:rsidRDefault="00BD643A">
      <w:pPr>
        <w:rPr>
          <w:rFonts w:eastAsia="Times New Roman"/>
          <w:lang w:eastAsia="pt-BR"/>
        </w:rPr>
        <w:sectPr w:rsidR="00BD643A" w:rsidRPr="0090178A">
          <w:headerReference w:type="default" r:id="rId17"/>
          <w:pgSz w:w="11906" w:h="16838"/>
          <w:pgMar w:top="1417" w:right="1701" w:bottom="1417" w:left="1701" w:header="708" w:footer="708" w:gutter="0"/>
          <w:cols w:space="708"/>
          <w:docGrid w:linePitch="360"/>
        </w:sectPr>
      </w:pPr>
    </w:p>
    <w:p w14:paraId="4BB9229E" w14:textId="37AD001B" w:rsidR="00F8463E" w:rsidRPr="00F537ED" w:rsidRDefault="00F8463E" w:rsidP="00F537ED">
      <w:pPr>
        <w:pStyle w:val="Subseccion"/>
        <w:spacing w:before="240"/>
        <w:ind w:right="-143" w:hanging="284"/>
        <w:rPr>
          <w:sz w:val="44"/>
          <w:szCs w:val="44"/>
        </w:rPr>
      </w:pPr>
      <w:bookmarkStart w:id="476" w:name="_Toc23780276"/>
      <w:bookmarkStart w:id="477" w:name="_Toc56639358"/>
      <w:r w:rsidRPr="00F537ED">
        <w:rPr>
          <w:rFonts w:cs="Times New Roman"/>
          <w:sz w:val="44"/>
          <w:szCs w:val="44"/>
        </w:rPr>
        <w:lastRenderedPageBreak/>
        <w:t>Seção</w:t>
      </w:r>
      <w:r w:rsidR="00A26125" w:rsidRPr="00F537ED">
        <w:rPr>
          <w:rFonts w:cs="Times New Roman"/>
          <w:sz w:val="44"/>
          <w:szCs w:val="44"/>
        </w:rPr>
        <w:t xml:space="preserve"> </w:t>
      </w:r>
      <w:r w:rsidRPr="00F537ED">
        <w:rPr>
          <w:rFonts w:cs="Times New Roman"/>
          <w:sz w:val="44"/>
          <w:szCs w:val="44"/>
        </w:rPr>
        <w:t>III.</w:t>
      </w:r>
      <w:r w:rsidR="00A26125" w:rsidRPr="00F537ED">
        <w:rPr>
          <w:rFonts w:cs="Times New Roman"/>
          <w:sz w:val="44"/>
          <w:szCs w:val="44"/>
        </w:rPr>
        <w:t xml:space="preserve"> </w:t>
      </w:r>
      <w:r w:rsidR="00703D04" w:rsidRPr="00F537ED">
        <w:rPr>
          <w:rFonts w:cs="Times New Roman"/>
          <w:sz w:val="44"/>
          <w:szCs w:val="44"/>
        </w:rPr>
        <w:t>Critérios de Avaliação e Qualificação</w:t>
      </w:r>
      <w:bookmarkEnd w:id="476"/>
      <w:bookmarkEnd w:id="477"/>
    </w:p>
    <w:p w14:paraId="0BE7DB79" w14:textId="77777777" w:rsidR="00F537ED" w:rsidRDefault="00F537ED" w:rsidP="0076590D">
      <w:pPr>
        <w:jc w:val="both"/>
        <w:rPr>
          <w:color w:val="000000" w:themeColor="text1"/>
        </w:rPr>
      </w:pPr>
    </w:p>
    <w:p w14:paraId="4659075F" w14:textId="3CFE8958" w:rsidR="0076590D" w:rsidRPr="0090178A" w:rsidRDefault="0076590D" w:rsidP="0076590D">
      <w:pPr>
        <w:jc w:val="both"/>
        <w:rPr>
          <w:color w:val="000000" w:themeColor="text1"/>
        </w:rPr>
      </w:pPr>
      <w:r w:rsidRPr="0090178A">
        <w:rPr>
          <w:color w:val="000000" w:themeColor="text1"/>
        </w:rPr>
        <w:t>Esta Seção contém todos os critérios que o Contratante aplicará para avaliar as Ofertas e qualificar os Licitantes quando tal qualificação for exigida na avaliação técnica da Parte Técnica. Não serão empregados fatores, métodos ou critérios que não estejam especificados nesta seção deste Documento de Licitação.</w:t>
      </w:r>
    </w:p>
    <w:p w14:paraId="607C9CA1" w14:textId="77777777" w:rsidR="0076590D" w:rsidRPr="0090178A" w:rsidRDefault="0076590D" w:rsidP="0076590D">
      <w:pPr>
        <w:jc w:val="both"/>
      </w:pPr>
    </w:p>
    <w:p w14:paraId="2791B384" w14:textId="77777777" w:rsidR="0076590D" w:rsidRPr="0090178A" w:rsidRDefault="0076590D" w:rsidP="0076590D">
      <w:pPr>
        <w:spacing w:after="160"/>
        <w:jc w:val="both"/>
        <w:rPr>
          <w:b/>
          <w:bCs/>
          <w:iCs/>
          <w:spacing w:val="-2"/>
          <w:sz w:val="28"/>
          <w:szCs w:val="28"/>
        </w:rPr>
      </w:pPr>
      <w:r w:rsidRPr="0090178A">
        <w:rPr>
          <w:spacing w:val="-2"/>
        </w:rPr>
        <w:t>Quando um Licitante for solicitado a inserir uma quantia monetária, deverá consignar o equivalente em dólares dos Estados Unidos usando a taxa de câmbio a ser determinada da seguinte forma:</w:t>
      </w:r>
    </w:p>
    <w:p w14:paraId="14400EA4" w14:textId="1357E9CD" w:rsidR="00F8463E" w:rsidRPr="0090178A" w:rsidRDefault="00462D61" w:rsidP="004916A6">
      <w:pPr>
        <w:pStyle w:val="ListParagraph"/>
        <w:numPr>
          <w:ilvl w:val="0"/>
          <w:numId w:val="118"/>
        </w:numPr>
        <w:jc w:val="both"/>
        <w:rPr>
          <w:rFonts w:eastAsia="Times New Roman"/>
          <w:color w:val="000000"/>
          <w:spacing w:val="-2"/>
          <w:sz w:val="28"/>
          <w:szCs w:val="28"/>
          <w:lang w:eastAsia="pt-BR"/>
        </w:rPr>
      </w:pPr>
      <w:r w:rsidRPr="0090178A">
        <w:rPr>
          <w:color w:val="000000"/>
          <w:spacing w:val="-2"/>
          <w:lang w:eastAsia="pt-BR"/>
        </w:rPr>
        <w:t xml:space="preserve">Por </w:t>
      </w:r>
      <w:r w:rsidR="002A4A42" w:rsidRPr="0090178A">
        <w:rPr>
          <w:color w:val="000000"/>
          <w:spacing w:val="-2"/>
          <w:lang w:eastAsia="pt-BR"/>
        </w:rPr>
        <w:t xml:space="preserve">faturamento (ou </w:t>
      </w:r>
      <w:r w:rsidRPr="0090178A">
        <w:rPr>
          <w:color w:val="000000"/>
          <w:spacing w:val="-2"/>
          <w:lang w:eastAsia="pt-BR"/>
        </w:rPr>
        <w:t>volume de negócios</w:t>
      </w:r>
      <w:r w:rsidR="002A4A42" w:rsidRPr="0090178A">
        <w:rPr>
          <w:color w:val="000000"/>
          <w:spacing w:val="-2"/>
          <w:lang w:eastAsia="pt-BR"/>
        </w:rPr>
        <w:t>) da</w:t>
      </w:r>
      <w:r w:rsidRPr="0090178A">
        <w:rPr>
          <w:color w:val="000000"/>
          <w:spacing w:val="-2"/>
          <w:lang w:eastAsia="pt-BR"/>
        </w:rPr>
        <w:t xml:space="preserve"> construção ou os dados financeiros exigidos para cada ano</w:t>
      </w:r>
      <w:r w:rsidR="003A10F8"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estabelecido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originalmente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taxa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câmbio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sobre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último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dia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w:t>
      </w:r>
      <w:r w:rsidR="00D312F4"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respectiv</w:t>
      </w:r>
      <w:r w:rsidR="00D312F4"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ano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calendário</w:t>
      </w:r>
      <w:r w:rsidR="00A26125" w:rsidRPr="0090178A">
        <w:rPr>
          <w:rFonts w:eastAsia="Times New Roman"/>
          <w:color w:val="000000"/>
          <w:spacing w:val="-2"/>
          <w:lang w:eastAsia="pt-BR"/>
        </w:rPr>
        <w:t xml:space="preserve"> </w:t>
      </w:r>
      <w:r w:rsidR="00C624B5" w:rsidRPr="0090178A">
        <w:rPr>
          <w:rFonts w:eastAsia="Times New Roman"/>
          <w:color w:val="000000"/>
          <w:spacing w:val="-2"/>
          <w:lang w:eastAsia="pt-BR"/>
        </w:rPr>
        <w:t>(</w:t>
      </w:r>
      <w:r w:rsidR="00F8463E" w:rsidRPr="0090178A">
        <w:rPr>
          <w:rFonts w:eastAsia="Times New Roman"/>
          <w:color w:val="000000"/>
          <w:spacing w:val="-2"/>
          <w:lang w:eastAsia="pt-BR"/>
        </w:rPr>
        <w:t>em</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devem</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ser</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convertidos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valores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correspondentes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para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esse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ano</w:t>
      </w:r>
      <w:r w:rsidR="00C624B5" w:rsidRPr="0090178A">
        <w:rPr>
          <w:rFonts w:eastAsia="Times New Roman"/>
          <w:color w:val="000000"/>
          <w:spacing w:val="-2"/>
          <w:lang w:eastAsia="pt-BR"/>
        </w:rPr>
        <w:t>).</w:t>
      </w:r>
    </w:p>
    <w:p w14:paraId="787E7733" w14:textId="2135EA0A" w:rsidR="00F8463E" w:rsidRPr="0090178A" w:rsidRDefault="00D21858" w:rsidP="004916A6">
      <w:pPr>
        <w:numPr>
          <w:ilvl w:val="0"/>
          <w:numId w:val="118"/>
        </w:numPr>
        <w:spacing w:after="160"/>
        <w:jc w:val="both"/>
        <w:rPr>
          <w:rFonts w:eastAsia="Times New Roman"/>
          <w:color w:val="000000"/>
          <w:spacing w:val="-2"/>
          <w:sz w:val="28"/>
          <w:szCs w:val="28"/>
          <w:lang w:eastAsia="pt-BR"/>
        </w:rPr>
      </w:pP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w:t>
      </w:r>
      <w:r w:rsidR="00AF4950" w:rsidRPr="0090178A">
        <w:rPr>
          <w:rFonts w:eastAsia="Times New Roman"/>
          <w:color w:val="000000"/>
          <w:spacing w:val="-2"/>
          <w:lang w:eastAsia="pt-BR"/>
        </w:rPr>
        <w:t xml:space="preserve">o </w:t>
      </w:r>
      <w:r w:rsidR="00F8463E" w:rsidRPr="0090178A">
        <w:rPr>
          <w:rFonts w:eastAsia="Times New Roman"/>
          <w:color w:val="000000"/>
          <w:spacing w:val="-2"/>
          <w:lang w:eastAsia="pt-BR"/>
        </w:rPr>
        <w:t>Contrato</w:t>
      </w:r>
      <w:r w:rsidR="00A26125" w:rsidRPr="0090178A">
        <w:rPr>
          <w:rFonts w:eastAsia="Times New Roman"/>
          <w:color w:val="000000"/>
          <w:spacing w:val="-2"/>
          <w:lang w:eastAsia="pt-BR"/>
        </w:rPr>
        <w:t xml:space="preserve"> </w:t>
      </w:r>
      <w:r w:rsidR="0076590D" w:rsidRPr="0090178A">
        <w:rPr>
          <w:rFonts w:eastAsia="Times New Roman"/>
          <w:color w:val="000000"/>
          <w:spacing w:val="-2"/>
          <w:lang w:eastAsia="pt-BR"/>
        </w:rPr>
        <w:t>único</w:t>
      </w:r>
      <w:r w:rsidR="003A10F8"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taxa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câmbio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em</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vigor</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na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data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Contrato</w:t>
      </w:r>
      <w:r w:rsidR="00C624B5" w:rsidRPr="0090178A">
        <w:rPr>
          <w:rFonts w:eastAsia="Times New Roman"/>
          <w:color w:val="000000"/>
          <w:spacing w:val="-2"/>
          <w:lang w:eastAsia="pt-BR"/>
        </w:rPr>
        <w:t>.</w:t>
      </w:r>
    </w:p>
    <w:p w14:paraId="031A01D8" w14:textId="77777777" w:rsidR="007966C9" w:rsidRPr="0090178A" w:rsidRDefault="007966C9" w:rsidP="007966C9">
      <w:pPr>
        <w:ind w:left="360"/>
        <w:jc w:val="both"/>
      </w:pPr>
      <w:r w:rsidRPr="0090178A">
        <w:rPr>
          <w:spacing w:val="-2"/>
        </w:rPr>
        <w:t>As taxas de câmbio serão obtidas de fontes publicamente disponíveis especificadas nas IAL 37.1. O Contratante pode corrigir qualquer erro na determinação das taxas de câmbio da Oferta.</w:t>
      </w:r>
    </w:p>
    <w:p w14:paraId="17C56894" w14:textId="77777777" w:rsidR="007966C9" w:rsidRPr="0090178A" w:rsidRDefault="007966C9" w:rsidP="007966C9">
      <w:pPr>
        <w:spacing w:after="160"/>
        <w:ind w:left="360"/>
        <w:jc w:val="both"/>
        <w:rPr>
          <w:i/>
          <w:spacing w:val="-2"/>
        </w:rPr>
      </w:pPr>
    </w:p>
    <w:p w14:paraId="75624ED8" w14:textId="77777777" w:rsidR="00C31C97" w:rsidRPr="0090178A" w:rsidRDefault="00C31C97" w:rsidP="00C31C97">
      <w:pPr>
        <w:spacing w:after="160"/>
        <w:jc w:val="both"/>
        <w:rPr>
          <w:spacing w:val="-2"/>
        </w:rPr>
      </w:pPr>
      <w:r w:rsidRPr="0090178A">
        <w:rPr>
          <w:i/>
          <w:spacing w:val="-2"/>
        </w:rPr>
        <w:t>[O Contratante deve selecionar os critérios considerados apropriados para esta Solicitação de Ofertas (SO), inserir a redação apropriada usando os modelos seguintes ou outra redação aceitável e excluir o texto em itálico]</w:t>
      </w:r>
    </w:p>
    <w:p w14:paraId="473AEECC" w14:textId="741066F0" w:rsidR="00F8463E" w:rsidRPr="0090178A" w:rsidRDefault="00F8463E" w:rsidP="008E3582">
      <w:pPr>
        <w:spacing w:before="120" w:after="120"/>
        <w:outlineLvl w:val="1"/>
        <w:rPr>
          <w:rFonts w:eastAsia="Times New Roman"/>
          <w:b/>
          <w:bCs/>
          <w:color w:val="000000"/>
          <w:sz w:val="36"/>
          <w:szCs w:val="36"/>
          <w:lang w:eastAsia="pt-BR"/>
        </w:rPr>
      </w:pPr>
    </w:p>
    <w:p w14:paraId="3449FEA6" w14:textId="16B3AE33" w:rsidR="00F25F95" w:rsidRPr="0090178A" w:rsidRDefault="00F25F95">
      <w:pPr>
        <w:rPr>
          <w:rFonts w:eastAsia="Times New Roman"/>
          <w:b/>
          <w:bCs/>
          <w:color w:val="000000"/>
          <w:sz w:val="36"/>
          <w:szCs w:val="36"/>
          <w:lang w:eastAsia="pt-BR"/>
        </w:rPr>
      </w:pPr>
      <w:r w:rsidRPr="0090178A">
        <w:rPr>
          <w:rFonts w:eastAsia="Times New Roman"/>
          <w:b/>
          <w:bCs/>
          <w:color w:val="000000"/>
          <w:sz w:val="36"/>
          <w:szCs w:val="36"/>
          <w:lang w:eastAsia="pt-BR"/>
        </w:rPr>
        <w:br w:type="page"/>
      </w:r>
    </w:p>
    <w:p w14:paraId="3AE7E984" w14:textId="77777777" w:rsidR="00F8463E" w:rsidRPr="0090178A" w:rsidRDefault="00F8463E" w:rsidP="008E3582">
      <w:pPr>
        <w:spacing w:before="120" w:after="240"/>
        <w:jc w:val="center"/>
        <w:rPr>
          <w:rFonts w:eastAsia="Times New Roman"/>
          <w:color w:val="000000"/>
          <w:sz w:val="27"/>
          <w:szCs w:val="27"/>
          <w:lang w:eastAsia="pt-BR"/>
        </w:rPr>
      </w:pPr>
      <w:bookmarkStart w:id="478" w:name="_Toc432229721"/>
      <w:bookmarkStart w:id="479" w:name="_Toc432663719"/>
      <w:bookmarkStart w:id="480" w:name="_Toc433224150"/>
      <w:bookmarkStart w:id="481" w:name="_Toc435519254"/>
      <w:bookmarkStart w:id="482" w:name="_Toc435624889"/>
      <w:bookmarkEnd w:id="478"/>
      <w:bookmarkEnd w:id="479"/>
      <w:bookmarkEnd w:id="480"/>
      <w:bookmarkEnd w:id="481"/>
      <w:r w:rsidRPr="0090178A">
        <w:rPr>
          <w:rFonts w:eastAsia="Times New Roman"/>
          <w:b/>
          <w:bCs/>
          <w:color w:val="000000"/>
          <w:sz w:val="32"/>
          <w:szCs w:val="32"/>
          <w:lang w:eastAsia="pt-BR"/>
        </w:rPr>
        <w:lastRenderedPageBreak/>
        <w:t>Preâmbulo</w:t>
      </w:r>
      <w:bookmarkEnd w:id="482"/>
    </w:p>
    <w:p w14:paraId="566AE0C8" w14:textId="30CE2D3F" w:rsidR="00AE00EE" w:rsidRPr="0090178A" w:rsidRDefault="00AE00EE" w:rsidP="00AE00EE">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De acordo com as IAL 30 e IAL 35.1, nenhum outro fator, método ou critério será usado. O Licitante fornecerá as informações solicitadas, utilizando os formulários constantes da Seção V. Formulários da Oferta.</w:t>
      </w:r>
    </w:p>
    <w:p w14:paraId="5D3E29F4" w14:textId="77777777" w:rsidR="00AE00EE" w:rsidRPr="0090178A" w:rsidRDefault="00AE00EE" w:rsidP="00AE00EE">
      <w:pPr>
        <w:pStyle w:val="BodyText"/>
        <w:jc w:val="both"/>
        <w:rPr>
          <w:rFonts w:ascii="Times New Roman" w:hAnsi="Times New Roman" w:cs="Times New Roman"/>
          <w:color w:val="000000"/>
          <w:sz w:val="24"/>
        </w:rPr>
      </w:pPr>
    </w:p>
    <w:p w14:paraId="71EEE367" w14:textId="069B6176" w:rsidR="0025158D" w:rsidRPr="0090178A" w:rsidRDefault="0025158D" w:rsidP="00AE00EE">
      <w:pPr>
        <w:spacing w:before="240" w:after="240"/>
        <w:jc w:val="both"/>
        <w:rPr>
          <w:rFonts w:eastAsia="Times New Roman"/>
          <w:color w:val="000000"/>
        </w:rPr>
      </w:pPr>
      <w:r w:rsidRPr="0090178A">
        <w:rPr>
          <w:rFonts w:eastAsia="Times New Roman"/>
          <w:color w:val="000000"/>
        </w:rPr>
        <w:t xml:space="preserve">A avaliação envolve sete etapas: (a) revisão preliminar (b) determinação </w:t>
      </w:r>
      <w:r w:rsidR="00BF57E2" w:rsidRPr="0090178A">
        <w:rPr>
          <w:rFonts w:eastAsia="Times New Roman"/>
          <w:color w:val="000000"/>
        </w:rPr>
        <w:t>das qualificações</w:t>
      </w:r>
      <w:r w:rsidRPr="0090178A">
        <w:rPr>
          <w:rFonts w:eastAsia="Times New Roman"/>
          <w:color w:val="000000"/>
        </w:rPr>
        <w:t xml:space="preserve">; (c) avaliação técnica com pontuação; (d) </w:t>
      </w:r>
      <w:r w:rsidR="00BF57E2" w:rsidRPr="0090178A">
        <w:rPr>
          <w:rFonts w:eastAsia="Times New Roman"/>
          <w:color w:val="000000"/>
        </w:rPr>
        <w:t>Melhor Oferta Final</w:t>
      </w:r>
      <w:r w:rsidRPr="0090178A">
        <w:rPr>
          <w:rFonts w:eastAsia="Times New Roman"/>
          <w:color w:val="000000"/>
        </w:rPr>
        <w:t>, se aplicável; (e) múltiplos contratos e avaliação de alternativas, se aplicável; (f) parte econômica da avaliação; e (g) avaliação técnica e financeira combinada, quando apropriado.</w:t>
      </w:r>
    </w:p>
    <w:p w14:paraId="0357CE0F" w14:textId="6AFC73AF" w:rsidR="00AE00EE" w:rsidRPr="0090178A" w:rsidRDefault="00AE00EE" w:rsidP="00AE00EE">
      <w:pPr>
        <w:spacing w:before="240" w:after="240"/>
        <w:jc w:val="both"/>
        <w:rPr>
          <w:b/>
          <w:sz w:val="32"/>
          <w:szCs w:val="32"/>
        </w:rPr>
      </w:pPr>
      <w:r w:rsidRPr="0090178A">
        <w:rPr>
          <w:b/>
          <w:sz w:val="32"/>
          <w:szCs w:val="32"/>
        </w:rPr>
        <w:t>Metodologia de avaliação para determinar a Oferta Mais Vantajosa</w:t>
      </w:r>
    </w:p>
    <w:p w14:paraId="5A88B8F7" w14:textId="77777777" w:rsidR="00AE00EE" w:rsidRPr="0090178A" w:rsidRDefault="00AE00EE" w:rsidP="00AE00EE">
      <w:pPr>
        <w:pStyle w:val="Sub-ClauseText"/>
        <w:suppressAutoHyphens/>
        <w:spacing w:before="240" w:after="240"/>
        <w:rPr>
          <w:b/>
          <w:i/>
        </w:rPr>
      </w:pPr>
      <w:r w:rsidRPr="0090178A">
        <w:rPr>
          <w:bCs/>
          <w:iCs/>
        </w:rPr>
        <w:t>A Oferta Mais Vantajosa será determinada utilizando a seguinte metodologia:</w:t>
      </w:r>
      <w:r w:rsidRPr="0090178A">
        <w:rPr>
          <w:b/>
          <w:i/>
        </w:rPr>
        <w:t xml:space="preserve"> [escolha uma das seguintes opções e exclua a que não corresponde]</w:t>
      </w:r>
    </w:p>
    <w:p w14:paraId="7114F8FB" w14:textId="0E1AC49A" w:rsidR="00F8463E" w:rsidRPr="0090178A" w:rsidRDefault="003A10F8" w:rsidP="00AE00EE">
      <w:pPr>
        <w:jc w:val="both"/>
        <w:rPr>
          <w:rFonts w:eastAsia="Times New Roman"/>
          <w:color w:val="000000"/>
          <w:sz w:val="27"/>
          <w:szCs w:val="27"/>
          <w:lang w:eastAsia="pt-BR"/>
        </w:rPr>
      </w:pPr>
      <w:r w:rsidRPr="0090178A">
        <w:rPr>
          <w:rFonts w:eastAsia="Times New Roman"/>
          <w:b/>
          <w:bCs/>
          <w:i/>
          <w:iCs/>
          <w:color w:val="000000"/>
          <w:spacing w:val="-4"/>
          <w:sz w:val="28"/>
          <w:szCs w:val="28"/>
          <w:u w:val="single"/>
          <w:lang w:eastAsia="pt-BR"/>
        </w:rPr>
        <w:t>[</w:t>
      </w:r>
      <w:r w:rsidR="00F8463E" w:rsidRPr="0090178A">
        <w:rPr>
          <w:rFonts w:eastAsia="Times New Roman"/>
          <w:b/>
          <w:bCs/>
          <w:i/>
          <w:iCs/>
          <w:color w:val="000000"/>
          <w:spacing w:val="-4"/>
          <w:sz w:val="28"/>
          <w:szCs w:val="28"/>
          <w:u w:val="single"/>
          <w:lang w:eastAsia="pt-BR"/>
        </w:rPr>
        <w:t>OPÇÃO</w:t>
      </w:r>
      <w:r w:rsidR="00A26125" w:rsidRPr="0090178A">
        <w:rPr>
          <w:rFonts w:eastAsia="Times New Roman"/>
          <w:b/>
          <w:bCs/>
          <w:i/>
          <w:iCs/>
          <w:color w:val="000000"/>
          <w:spacing w:val="-4"/>
          <w:sz w:val="28"/>
          <w:szCs w:val="28"/>
          <w:u w:val="single"/>
          <w:lang w:eastAsia="pt-BR"/>
        </w:rPr>
        <w:t xml:space="preserve"> </w:t>
      </w:r>
      <w:r w:rsidR="00F8463E" w:rsidRPr="0090178A">
        <w:rPr>
          <w:rFonts w:eastAsia="Times New Roman"/>
          <w:b/>
          <w:bCs/>
          <w:i/>
          <w:iCs/>
          <w:color w:val="000000"/>
          <w:spacing w:val="-4"/>
          <w:sz w:val="28"/>
          <w:szCs w:val="28"/>
          <w:u w:val="single"/>
          <w:lang w:eastAsia="pt-BR"/>
        </w:rPr>
        <w:t>1</w:t>
      </w:r>
      <w:r w:rsidRPr="0090178A">
        <w:rPr>
          <w:rFonts w:eastAsia="Times New Roman"/>
          <w:b/>
          <w:bCs/>
          <w:i/>
          <w:iCs/>
          <w:color w:val="000000"/>
          <w:spacing w:val="-4"/>
          <w:sz w:val="28"/>
          <w:szCs w:val="28"/>
          <w:u w:val="single"/>
          <w:lang w:eastAsia="pt-BR"/>
        </w:rPr>
        <w:t>]</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Metodologia</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quando</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pontuações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das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avaliações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técnicas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e</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financeiras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das</w:t>
      </w:r>
      <w:r w:rsidR="00A26125" w:rsidRPr="0090178A">
        <w:rPr>
          <w:rFonts w:eastAsia="Times New Roman"/>
          <w:b/>
          <w:bCs/>
          <w:color w:val="000000"/>
          <w:spacing w:val="-4"/>
          <w:sz w:val="28"/>
          <w:szCs w:val="28"/>
          <w:u w:val="single"/>
          <w:lang w:eastAsia="pt-BR"/>
        </w:rPr>
        <w:t xml:space="preserve"> </w:t>
      </w:r>
      <w:r w:rsidR="005551AF" w:rsidRPr="0090178A">
        <w:rPr>
          <w:rFonts w:eastAsia="Times New Roman"/>
          <w:b/>
          <w:bCs/>
          <w:color w:val="000000"/>
          <w:spacing w:val="-4"/>
          <w:sz w:val="28"/>
          <w:szCs w:val="28"/>
          <w:u w:val="single"/>
          <w:lang w:eastAsia="pt-BR"/>
        </w:rPr>
        <w:t>Oferta</w:t>
      </w:r>
      <w:r w:rsidR="00F8463E" w:rsidRPr="0090178A">
        <w:rPr>
          <w:rFonts w:eastAsia="Times New Roman"/>
          <w:b/>
          <w:bCs/>
          <w:color w:val="000000"/>
          <w:spacing w:val="-4"/>
          <w:sz w:val="28"/>
          <w:szCs w:val="28"/>
          <w:u w:val="single"/>
          <w:lang w:eastAsia="pt-BR"/>
        </w:rPr>
        <w:t>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NÃO</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são</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combinadas</w:t>
      </w:r>
      <w:r w:rsidRPr="0090178A">
        <w:rPr>
          <w:rFonts w:eastAsia="Times New Roman"/>
          <w:b/>
          <w:bCs/>
          <w:color w:val="000000"/>
          <w:spacing w:val="-4"/>
          <w:sz w:val="28"/>
          <w:szCs w:val="28"/>
          <w:u w:val="single"/>
          <w:lang w:eastAsia="pt-BR"/>
        </w:rPr>
        <w:t>:</w:t>
      </w:r>
    </w:p>
    <w:p w14:paraId="4CA09B4F" w14:textId="6809A1E8" w:rsidR="00F8463E" w:rsidRPr="0090178A" w:rsidRDefault="00F8463E" w:rsidP="00F8463E">
      <w:pPr>
        <w:spacing w:before="240" w:after="240"/>
        <w:ind w:left="270"/>
        <w:jc w:val="both"/>
        <w:rPr>
          <w:rFonts w:eastAsia="Times New Roman"/>
          <w:color w:val="000000"/>
          <w:sz w:val="27"/>
          <w:szCs w:val="27"/>
          <w:lang w:eastAsia="pt-BR"/>
        </w:rPr>
      </w:pPr>
      <w:r w:rsidRPr="0090178A">
        <w:rPr>
          <w:rFonts w:eastAsia="Times New Roman"/>
          <w:color w:val="000000"/>
          <w:spacing w:val="-4"/>
          <w:lang w:eastAsia="pt-BR"/>
        </w:rPr>
        <w:t>A</w:t>
      </w:r>
      <w:r w:rsidR="00A26125" w:rsidRPr="0090178A">
        <w:rPr>
          <w:rFonts w:eastAsia="Times New Roman"/>
          <w:color w:val="000000"/>
          <w:spacing w:val="-4"/>
          <w:lang w:eastAsia="pt-BR"/>
        </w:rPr>
        <w:t xml:space="preserve"> </w:t>
      </w:r>
      <w:r w:rsidR="005551AF" w:rsidRPr="0090178A">
        <w:rPr>
          <w:rFonts w:eastAsia="Times New Roman"/>
          <w:color w:val="000000"/>
          <w:spacing w:val="-4"/>
          <w:lang w:eastAsia="pt-BR"/>
        </w:rPr>
        <w:t>Oferta</w:t>
      </w:r>
      <w:r w:rsidR="00A26125" w:rsidRPr="0090178A">
        <w:rPr>
          <w:rFonts w:eastAsia="Times New Roman"/>
          <w:color w:val="000000"/>
          <w:spacing w:val="-4"/>
          <w:lang w:eastAsia="pt-BR"/>
        </w:rPr>
        <w:t xml:space="preserve"> </w:t>
      </w:r>
      <w:r w:rsidR="004B41CD" w:rsidRPr="0090178A">
        <w:rPr>
          <w:rFonts w:eastAsia="Times New Roman"/>
          <w:color w:val="000000"/>
          <w:spacing w:val="-4"/>
          <w:lang w:eastAsia="pt-BR"/>
        </w:rPr>
        <w:t>M</w:t>
      </w:r>
      <w:r w:rsidRPr="0090178A">
        <w:rPr>
          <w:rFonts w:eastAsia="Times New Roman"/>
          <w:color w:val="000000"/>
          <w:spacing w:val="-4"/>
          <w:lang w:eastAsia="pt-BR"/>
        </w:rPr>
        <w:t>ais</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Vantajosa</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é</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aquela</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apresentada</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pel</w:t>
      </w:r>
      <w:r w:rsidR="00F143BD" w:rsidRPr="0090178A">
        <w:rPr>
          <w:rFonts w:eastAsia="Times New Roman"/>
          <w:color w:val="000000"/>
          <w:spacing w:val="-4"/>
          <w:lang w:eastAsia="pt-BR"/>
        </w:rPr>
        <w:t>o</w:t>
      </w:r>
      <w:r w:rsidR="00A26125" w:rsidRPr="0090178A">
        <w:rPr>
          <w:rFonts w:eastAsia="Times New Roman"/>
          <w:color w:val="000000"/>
          <w:spacing w:val="-4"/>
          <w:lang w:eastAsia="pt-BR"/>
        </w:rPr>
        <w:t xml:space="preserve"> </w:t>
      </w:r>
      <w:r w:rsidR="00F143BD" w:rsidRPr="0090178A">
        <w:rPr>
          <w:rFonts w:eastAsia="Times New Roman"/>
          <w:color w:val="000000"/>
          <w:spacing w:val="-4"/>
          <w:lang w:eastAsia="pt-BR"/>
        </w:rPr>
        <w:t>Licitante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que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cumpre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os</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critérios</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qualificação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em</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relação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a</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cuja</w:t>
      </w:r>
      <w:r w:rsidR="00A26125" w:rsidRPr="0090178A">
        <w:rPr>
          <w:rFonts w:eastAsia="Times New Roman"/>
          <w:color w:val="000000"/>
          <w:spacing w:val="-4"/>
          <w:lang w:eastAsia="pt-BR"/>
        </w:rPr>
        <w:t xml:space="preserve"> </w:t>
      </w:r>
      <w:r w:rsidR="005551AF" w:rsidRPr="0090178A">
        <w:rPr>
          <w:rFonts w:eastAsia="Times New Roman"/>
          <w:color w:val="000000"/>
          <w:spacing w:val="-4"/>
          <w:lang w:eastAsia="pt-BR"/>
        </w:rPr>
        <w:t>Oferta</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se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determina</w:t>
      </w:r>
      <w:r w:rsidR="003A10F8" w:rsidRPr="0090178A">
        <w:rPr>
          <w:rFonts w:eastAsia="Times New Roman"/>
          <w:color w:val="000000"/>
          <w:spacing w:val="-4"/>
          <w:lang w:eastAsia="pt-BR"/>
        </w:rPr>
        <w:t>:</w:t>
      </w:r>
    </w:p>
    <w:p w14:paraId="487315B8" w14:textId="31956456" w:rsidR="00F8463E" w:rsidRPr="0090178A" w:rsidRDefault="00F8463E" w:rsidP="00FB46F7">
      <w:pPr>
        <w:pStyle w:val="Sub-ClauseText"/>
        <w:suppressAutoHyphens/>
        <w:overflowPunct/>
        <w:autoSpaceDE/>
        <w:autoSpaceDN/>
        <w:adjustRightInd/>
        <w:spacing w:before="240" w:after="240"/>
        <w:ind w:left="567"/>
        <w:textAlignment w:val="auto"/>
        <w:rPr>
          <w:color w:val="000000" w:themeColor="text1"/>
          <w:spacing w:val="0"/>
        </w:rPr>
      </w:pPr>
      <w:r w:rsidRPr="0090178A">
        <w:rPr>
          <w:color w:val="000000"/>
          <w:lang w:eastAsia="pt-BR"/>
        </w:rPr>
        <w:t>(a)</w:t>
      </w:r>
      <w:r w:rsidR="00A26125" w:rsidRPr="0090178A">
        <w:rPr>
          <w:color w:val="000000"/>
          <w:lang w:eastAsia="pt-BR"/>
        </w:rPr>
        <w:t xml:space="preserve"> </w:t>
      </w:r>
      <w:r w:rsidRPr="0090178A">
        <w:rPr>
          <w:color w:val="000000"/>
          <w:lang w:eastAsia="pt-BR"/>
        </w:rPr>
        <w:t>que</w:t>
      </w:r>
      <w:r w:rsidR="00A26125" w:rsidRPr="0090178A">
        <w:rPr>
          <w:color w:val="000000"/>
          <w:lang w:eastAsia="pt-BR"/>
        </w:rPr>
        <w:t xml:space="preserve"> </w:t>
      </w:r>
      <w:r w:rsidR="00FB46F7" w:rsidRPr="0090178A">
        <w:rPr>
          <w:color w:val="000000" w:themeColor="text1"/>
          <w:spacing w:val="0"/>
        </w:rPr>
        <w:t>é substancialmente responsiva ao Documento de Licitação, e</w:t>
      </w:r>
    </w:p>
    <w:p w14:paraId="0214FC87" w14:textId="24946EBF" w:rsidR="00F8463E" w:rsidRPr="0090178A" w:rsidRDefault="00F8463E" w:rsidP="00F143BD">
      <w:pPr>
        <w:spacing w:before="240" w:after="240"/>
        <w:ind w:left="993" w:hanging="426"/>
        <w:jc w:val="both"/>
        <w:rPr>
          <w:rFonts w:eastAsia="Times New Roman"/>
          <w:color w:val="000000"/>
          <w:sz w:val="27"/>
          <w:szCs w:val="27"/>
          <w:lang w:eastAsia="pt-BR"/>
        </w:rPr>
      </w:pPr>
      <w:r w:rsidRPr="0090178A">
        <w:rPr>
          <w:rFonts w:eastAsia="Times New Roman"/>
          <w:color w:val="000000"/>
          <w:lang w:eastAsia="pt-BR"/>
        </w:rPr>
        <w:t>(b)</w:t>
      </w:r>
      <w:r w:rsidR="00A26125" w:rsidRPr="0090178A">
        <w:rPr>
          <w:rFonts w:eastAsia="Times New Roman"/>
          <w:color w:val="000000"/>
          <w:lang w:eastAsia="pt-BR"/>
        </w:rPr>
        <w:t xml:space="preserve"> </w:t>
      </w:r>
      <w:r w:rsidRPr="0090178A">
        <w:rPr>
          <w:rFonts w:eastAsia="Times New Roman"/>
          <w:color w:val="000000"/>
          <w:lang w:eastAsia="pt-BR"/>
        </w:rPr>
        <w:t>tem</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menor</w:t>
      </w:r>
      <w:r w:rsidR="00A26125" w:rsidRPr="0090178A">
        <w:rPr>
          <w:rFonts w:eastAsia="Times New Roman"/>
          <w:color w:val="000000"/>
          <w:lang w:eastAsia="pt-BR"/>
        </w:rPr>
        <w:t xml:space="preserve"> </w:t>
      </w:r>
      <w:r w:rsidRPr="0090178A">
        <w:rPr>
          <w:rFonts w:eastAsia="Times New Roman"/>
          <w:color w:val="000000"/>
          <w:lang w:eastAsia="pt-BR"/>
        </w:rPr>
        <w:t>custo</w:t>
      </w:r>
      <w:r w:rsidR="00A26125" w:rsidRPr="0090178A">
        <w:rPr>
          <w:rFonts w:eastAsia="Times New Roman"/>
          <w:color w:val="000000"/>
          <w:lang w:eastAsia="pt-BR"/>
        </w:rPr>
        <w:t xml:space="preserve"> </w:t>
      </w:r>
      <w:r w:rsidRPr="0090178A">
        <w:rPr>
          <w:rFonts w:eastAsia="Times New Roman"/>
          <w:color w:val="000000"/>
          <w:lang w:eastAsia="pt-BR"/>
        </w:rPr>
        <w:t>avaliado</w:t>
      </w:r>
      <w:r w:rsidR="00A26125" w:rsidRPr="0090178A">
        <w:rPr>
          <w:rFonts w:eastAsia="Times New Roman"/>
          <w:color w:val="000000"/>
          <w:lang w:eastAsia="pt-BR"/>
        </w:rPr>
        <w:t xml:space="preserve"> </w:t>
      </w:r>
      <w:r w:rsidRPr="0090178A">
        <w:rPr>
          <w:rFonts w:eastAsia="Times New Roman"/>
          <w:color w:val="000000"/>
          <w:lang w:eastAsia="pt-BR"/>
        </w:rPr>
        <w:t>(neste</w:t>
      </w:r>
      <w:r w:rsidR="00A26125" w:rsidRPr="0090178A">
        <w:rPr>
          <w:rFonts w:eastAsia="Times New Roman"/>
          <w:color w:val="000000"/>
          <w:lang w:eastAsia="pt-BR"/>
        </w:rPr>
        <w:t xml:space="preserve"> </w:t>
      </w:r>
      <w:r w:rsidRPr="0090178A">
        <w:rPr>
          <w:rFonts w:eastAsia="Times New Roman"/>
          <w:color w:val="000000"/>
          <w:lang w:eastAsia="pt-BR"/>
        </w:rPr>
        <w:t>caso,</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atribuída</w:t>
      </w:r>
      <w:r w:rsidR="00A26125" w:rsidRPr="0090178A">
        <w:rPr>
          <w:rFonts w:eastAsia="Times New Roman"/>
          <w:color w:val="000000"/>
          <w:lang w:eastAsia="pt-BR"/>
        </w:rPr>
        <w:t xml:space="preserve"> </w:t>
      </w:r>
      <w:r w:rsidRPr="0090178A">
        <w:rPr>
          <w:rFonts w:eastAsia="Times New Roman"/>
          <w:color w:val="000000"/>
          <w:lang w:eastAsia="pt-BR"/>
        </w:rPr>
        <w:t>aos</w:t>
      </w:r>
      <w:r w:rsidR="00A26125" w:rsidRPr="0090178A">
        <w:rPr>
          <w:rFonts w:eastAsia="Times New Roman"/>
          <w:color w:val="000000"/>
          <w:lang w:eastAsia="pt-BR"/>
        </w:rPr>
        <w:t xml:space="preserve"> </w:t>
      </w:r>
      <w:r w:rsidRPr="0090178A">
        <w:rPr>
          <w:rFonts w:eastAsia="Times New Roman"/>
          <w:color w:val="000000"/>
          <w:lang w:eastAsia="pt-BR"/>
        </w:rPr>
        <w:t>aspectos</w:t>
      </w:r>
      <w:r w:rsidR="00A26125" w:rsidRPr="0090178A">
        <w:rPr>
          <w:rFonts w:eastAsia="Times New Roman"/>
          <w:color w:val="000000"/>
          <w:lang w:eastAsia="pt-BR"/>
        </w:rPr>
        <w:t xml:space="preserve"> </w:t>
      </w:r>
      <w:r w:rsidRPr="0090178A">
        <w:rPr>
          <w:rFonts w:eastAsia="Times New Roman"/>
          <w:color w:val="000000"/>
          <w:lang w:eastAsia="pt-BR"/>
        </w:rPr>
        <w:t>técnicos</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Pr="0090178A">
        <w:rPr>
          <w:rFonts w:eastAsia="Times New Roman"/>
          <w:color w:val="000000"/>
          <w:lang w:eastAsia="pt-BR"/>
        </w:rPr>
        <w:t>zero).</w:t>
      </w:r>
      <w:r w:rsidR="00C624B5" w:rsidRPr="0090178A">
        <w:rPr>
          <w:rFonts w:eastAsia="Times New Roman"/>
          <w:color w:val="000000"/>
          <w:sz w:val="14"/>
          <w:szCs w:val="14"/>
          <w:lang w:eastAsia="pt-BR"/>
        </w:rPr>
        <w:t xml:space="preserve">   </w:t>
      </w:r>
      <w:r w:rsidR="00593E84" w:rsidRPr="0090178A">
        <w:rPr>
          <w:rFonts w:eastAsia="Times New Roman"/>
          <w:color w:val="000000"/>
          <w:sz w:val="14"/>
          <w:szCs w:val="14"/>
          <w:lang w:eastAsia="pt-BR"/>
        </w:rPr>
        <w:t xml:space="preserve"> </w:t>
      </w:r>
    </w:p>
    <w:p w14:paraId="7A2881DC" w14:textId="6F8842E7" w:rsidR="00F8463E" w:rsidRPr="0090178A" w:rsidRDefault="003A10F8" w:rsidP="00F8463E">
      <w:pPr>
        <w:spacing w:before="240" w:after="240"/>
        <w:jc w:val="both"/>
        <w:rPr>
          <w:rFonts w:eastAsia="Times New Roman"/>
          <w:color w:val="000000"/>
          <w:sz w:val="27"/>
          <w:szCs w:val="27"/>
          <w:lang w:eastAsia="pt-BR"/>
        </w:rPr>
      </w:pPr>
      <w:r w:rsidRPr="0090178A">
        <w:rPr>
          <w:rFonts w:eastAsia="Times New Roman"/>
          <w:b/>
          <w:bCs/>
          <w:i/>
          <w:iCs/>
          <w:color w:val="000000"/>
          <w:spacing w:val="-4"/>
          <w:sz w:val="28"/>
          <w:szCs w:val="28"/>
          <w:u w:val="single"/>
          <w:lang w:eastAsia="pt-BR"/>
        </w:rPr>
        <w:t>[</w:t>
      </w:r>
      <w:r w:rsidR="00F8463E" w:rsidRPr="0090178A">
        <w:rPr>
          <w:rFonts w:eastAsia="Times New Roman"/>
          <w:b/>
          <w:bCs/>
          <w:i/>
          <w:iCs/>
          <w:color w:val="000000"/>
          <w:spacing w:val="-4"/>
          <w:sz w:val="28"/>
          <w:szCs w:val="28"/>
          <w:u w:val="single"/>
          <w:lang w:eastAsia="pt-BR"/>
        </w:rPr>
        <w:t>OPÇÃO</w:t>
      </w:r>
      <w:r w:rsidR="00A26125" w:rsidRPr="0090178A">
        <w:rPr>
          <w:rFonts w:eastAsia="Times New Roman"/>
          <w:b/>
          <w:bCs/>
          <w:i/>
          <w:iCs/>
          <w:color w:val="000000"/>
          <w:spacing w:val="-4"/>
          <w:sz w:val="28"/>
          <w:szCs w:val="28"/>
          <w:u w:val="single"/>
          <w:lang w:eastAsia="pt-BR"/>
        </w:rPr>
        <w:t xml:space="preserve"> </w:t>
      </w:r>
      <w:r w:rsidR="00F8463E" w:rsidRPr="0090178A">
        <w:rPr>
          <w:rFonts w:eastAsia="Times New Roman"/>
          <w:b/>
          <w:bCs/>
          <w:i/>
          <w:iCs/>
          <w:color w:val="000000"/>
          <w:spacing w:val="-4"/>
          <w:sz w:val="28"/>
          <w:szCs w:val="28"/>
          <w:u w:val="single"/>
          <w:lang w:eastAsia="pt-BR"/>
        </w:rPr>
        <w:t>2</w:t>
      </w:r>
      <w:r w:rsidRPr="0090178A">
        <w:rPr>
          <w:rFonts w:eastAsia="Times New Roman"/>
          <w:b/>
          <w:bCs/>
          <w:i/>
          <w:iCs/>
          <w:color w:val="000000"/>
          <w:spacing w:val="-4"/>
          <w:sz w:val="28"/>
          <w:szCs w:val="28"/>
          <w:u w:val="single"/>
          <w:lang w:eastAsia="pt-BR"/>
        </w:rPr>
        <w:t>]</w:t>
      </w:r>
      <w:r w:rsidR="00A26125" w:rsidRPr="0090178A">
        <w:rPr>
          <w:rFonts w:eastAsia="Times New Roman"/>
          <w:b/>
          <w:bCs/>
          <w:i/>
          <w:i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Metodologia</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quando</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pontuações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obtidas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na</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avaliação</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das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Partes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Técnicas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das</w:t>
      </w:r>
      <w:r w:rsidR="00A26125" w:rsidRPr="0090178A">
        <w:rPr>
          <w:rFonts w:eastAsia="Times New Roman"/>
          <w:b/>
          <w:bCs/>
          <w:color w:val="000000"/>
          <w:spacing w:val="-4"/>
          <w:sz w:val="28"/>
          <w:szCs w:val="28"/>
          <w:u w:val="single"/>
          <w:lang w:eastAsia="pt-BR"/>
        </w:rPr>
        <w:t xml:space="preserve"> </w:t>
      </w:r>
      <w:r w:rsidR="0014427D" w:rsidRPr="0090178A">
        <w:rPr>
          <w:rFonts w:eastAsia="Times New Roman"/>
          <w:b/>
          <w:bCs/>
          <w:color w:val="000000"/>
          <w:spacing w:val="-4"/>
          <w:sz w:val="28"/>
          <w:szCs w:val="28"/>
          <w:u w:val="single"/>
          <w:lang w:eastAsia="pt-BR"/>
        </w:rPr>
        <w:t>Ofertas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são</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combinadas</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com</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a</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avaliação</w:t>
      </w:r>
      <w:r w:rsidR="00A26125" w:rsidRPr="0090178A">
        <w:rPr>
          <w:rFonts w:eastAsia="Times New Roman"/>
          <w:b/>
          <w:bCs/>
          <w:color w:val="000000"/>
          <w:spacing w:val="-4"/>
          <w:sz w:val="28"/>
          <w:szCs w:val="28"/>
          <w:u w:val="single"/>
          <w:lang w:eastAsia="pt-BR"/>
        </w:rPr>
        <w:t xml:space="preserve"> </w:t>
      </w:r>
      <w:r w:rsidR="00F8463E" w:rsidRPr="0090178A">
        <w:rPr>
          <w:rFonts w:eastAsia="Times New Roman"/>
          <w:b/>
          <w:bCs/>
          <w:color w:val="000000"/>
          <w:spacing w:val="-4"/>
          <w:sz w:val="28"/>
          <w:szCs w:val="28"/>
          <w:u w:val="single"/>
          <w:lang w:eastAsia="pt-BR"/>
        </w:rPr>
        <w:t>financeira</w:t>
      </w:r>
      <w:r w:rsidRPr="0090178A">
        <w:rPr>
          <w:rFonts w:eastAsia="Times New Roman"/>
          <w:b/>
          <w:bCs/>
          <w:color w:val="000000"/>
          <w:spacing w:val="-4"/>
          <w:sz w:val="28"/>
          <w:szCs w:val="28"/>
          <w:u w:val="single"/>
          <w:lang w:eastAsia="pt-BR"/>
        </w:rPr>
        <w:t>:</w:t>
      </w:r>
    </w:p>
    <w:p w14:paraId="7F0AC550" w14:textId="3B01566B" w:rsidR="00F8463E" w:rsidRPr="0090178A" w:rsidRDefault="00D21858" w:rsidP="00F8463E">
      <w:pPr>
        <w:spacing w:before="240" w:after="240"/>
        <w:ind w:left="270"/>
        <w:jc w:val="both"/>
        <w:rPr>
          <w:rFonts w:eastAsia="Times New Roman"/>
          <w:color w:val="000000"/>
          <w:sz w:val="27"/>
          <w:szCs w:val="27"/>
          <w:lang w:eastAsia="pt-BR"/>
        </w:rPr>
      </w:pPr>
      <w:r w:rsidRPr="0090178A">
        <w:rPr>
          <w:rFonts w:eastAsia="Times New Roman"/>
          <w:color w:val="000000"/>
          <w:spacing w:val="-4"/>
          <w:lang w:eastAsia="pt-BR"/>
        </w:rPr>
        <w:t xml:space="preserve">A </w:t>
      </w:r>
      <w:r w:rsidR="005551AF" w:rsidRPr="0090178A">
        <w:rPr>
          <w:rFonts w:eastAsia="Times New Roman"/>
          <w:color w:val="000000"/>
          <w:spacing w:val="-4"/>
          <w:lang w:eastAsia="pt-BR"/>
        </w:rPr>
        <w:t>Oferta</w:t>
      </w:r>
      <w:r w:rsidRPr="0090178A">
        <w:rPr>
          <w:rFonts w:eastAsia="Times New Roman"/>
          <w:color w:val="000000"/>
          <w:spacing w:val="-4"/>
          <w:lang w:eastAsia="pt-BR"/>
        </w:rPr>
        <w:t xml:space="preserve"> </w:t>
      </w:r>
      <w:r w:rsidR="00F143BD" w:rsidRPr="0090178A">
        <w:rPr>
          <w:rFonts w:eastAsia="Times New Roman"/>
          <w:color w:val="000000"/>
          <w:spacing w:val="-4"/>
          <w:lang w:eastAsia="pt-BR"/>
        </w:rPr>
        <w:t>M</w:t>
      </w:r>
      <w:r w:rsidRPr="0090178A">
        <w:rPr>
          <w:rFonts w:eastAsia="Times New Roman"/>
          <w:color w:val="000000"/>
          <w:spacing w:val="-4"/>
          <w:lang w:eastAsia="pt-BR"/>
        </w:rPr>
        <w:t xml:space="preserve">ais Vantajosa </w:t>
      </w:r>
      <w:r w:rsidR="00F8463E" w:rsidRPr="0090178A">
        <w:rPr>
          <w:rFonts w:eastAsia="Times New Roman"/>
          <w:color w:val="000000"/>
          <w:spacing w:val="-4"/>
          <w:lang w:eastAsia="pt-BR"/>
        </w:rPr>
        <w:t>é</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 xml:space="preserve">apresentada </w:t>
      </w:r>
      <w:r w:rsidR="00F8463E" w:rsidRPr="0090178A">
        <w:rPr>
          <w:rFonts w:eastAsia="Times New Roman"/>
          <w:color w:val="000000"/>
          <w:spacing w:val="-4"/>
          <w:lang w:eastAsia="pt-BR"/>
        </w:rPr>
        <w:t>pelo</w:t>
      </w:r>
      <w:r w:rsidR="00A26125" w:rsidRPr="0090178A">
        <w:rPr>
          <w:rFonts w:eastAsia="Times New Roman"/>
          <w:color w:val="000000"/>
          <w:spacing w:val="-4"/>
          <w:lang w:eastAsia="pt-BR"/>
        </w:rPr>
        <w:t xml:space="preserve"> </w:t>
      </w:r>
      <w:r w:rsidR="00F143BD" w:rsidRPr="0090178A">
        <w:rPr>
          <w:rFonts w:eastAsia="Times New Roman"/>
          <w:color w:val="000000"/>
          <w:spacing w:val="-4"/>
          <w:lang w:eastAsia="pt-BR"/>
        </w:rPr>
        <w:t>Licitante</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que</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atenda</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aos</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critérios</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de</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qualificação</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e</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para</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a</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qual</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é</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determinada</w:t>
      </w:r>
      <w:r w:rsidR="00A26125" w:rsidRPr="0090178A">
        <w:rPr>
          <w:rFonts w:eastAsia="Times New Roman"/>
          <w:color w:val="000000"/>
          <w:spacing w:val="-4"/>
          <w:lang w:eastAsia="pt-BR"/>
        </w:rPr>
        <w:t xml:space="preserve"> </w:t>
      </w:r>
      <w:r w:rsidR="005551AF" w:rsidRPr="0090178A">
        <w:rPr>
          <w:rFonts w:eastAsia="Times New Roman"/>
          <w:color w:val="000000"/>
          <w:spacing w:val="-4"/>
          <w:lang w:eastAsia="pt-BR"/>
        </w:rPr>
        <w:t>Oferta</w:t>
      </w:r>
      <w:r w:rsidR="003A10F8" w:rsidRPr="0090178A">
        <w:rPr>
          <w:rFonts w:eastAsia="Times New Roman"/>
          <w:color w:val="000000"/>
          <w:spacing w:val="-4"/>
          <w:lang w:eastAsia="pt-BR"/>
        </w:rPr>
        <w:t>:</w:t>
      </w:r>
    </w:p>
    <w:p w14:paraId="5B4090A9" w14:textId="3DD62090" w:rsidR="00F8463E" w:rsidRPr="0090178A" w:rsidRDefault="00F8463E" w:rsidP="00F8463E">
      <w:pPr>
        <w:spacing w:before="240" w:after="240"/>
        <w:ind w:left="1134" w:hanging="567"/>
        <w:jc w:val="both"/>
        <w:rPr>
          <w:rFonts w:eastAsia="Times New Roman"/>
          <w:color w:val="000000"/>
          <w:sz w:val="27"/>
          <w:szCs w:val="27"/>
          <w:lang w:eastAsia="pt-BR"/>
        </w:rPr>
      </w:pPr>
      <w:r w:rsidRPr="0090178A">
        <w:rPr>
          <w:rFonts w:eastAsia="Times New Roman"/>
          <w:color w:val="000000"/>
          <w:lang w:eastAsia="pt-BR"/>
        </w:rPr>
        <w:t>(a)</w:t>
      </w:r>
      <w:r w:rsidR="00A26125" w:rsidRPr="0090178A">
        <w:rPr>
          <w:rFonts w:eastAsia="Times New Roman"/>
          <w:color w:val="000000"/>
          <w:lang w:eastAsia="pt-BR"/>
        </w:rPr>
        <w:t xml:space="preserve"> </w:t>
      </w:r>
      <w:r w:rsidR="0023391F" w:rsidRPr="0090178A">
        <w:rPr>
          <w:color w:val="000000" w:themeColor="text1"/>
        </w:rPr>
        <w:t>é substancialmente responsiva ao Documento de Licitação,</w:t>
      </w:r>
      <w:r w:rsidR="00A26125" w:rsidRPr="0090178A">
        <w:rPr>
          <w:rFonts w:eastAsia="Times New Roman"/>
          <w:color w:val="000000"/>
          <w:lang w:eastAsia="pt-BR"/>
        </w:rPr>
        <w:t xml:space="preserve"> </w:t>
      </w:r>
      <w:r w:rsidRPr="0090178A">
        <w:rPr>
          <w:rFonts w:eastAsia="Times New Roman"/>
          <w:color w:val="000000"/>
          <w:lang w:eastAsia="pt-BR"/>
        </w:rPr>
        <w:t>e</w:t>
      </w:r>
      <w:r w:rsidR="00C624B5" w:rsidRPr="0090178A">
        <w:rPr>
          <w:rFonts w:eastAsia="Times New Roman"/>
          <w:color w:val="000000"/>
          <w:sz w:val="14"/>
          <w:szCs w:val="14"/>
          <w:lang w:eastAsia="pt-BR"/>
        </w:rPr>
        <w:t xml:space="preserve">   </w:t>
      </w:r>
      <w:r w:rsidR="00593E84" w:rsidRPr="0090178A">
        <w:rPr>
          <w:rFonts w:eastAsia="Times New Roman"/>
          <w:color w:val="000000"/>
          <w:sz w:val="14"/>
          <w:szCs w:val="14"/>
          <w:lang w:eastAsia="pt-BR"/>
        </w:rPr>
        <w:t xml:space="preserve"> </w:t>
      </w:r>
    </w:p>
    <w:p w14:paraId="53F9A97F" w14:textId="3F4C8DCC" w:rsidR="00F143BD" w:rsidRPr="0090178A" w:rsidRDefault="00F8463E" w:rsidP="00F143BD">
      <w:pPr>
        <w:spacing w:before="240" w:after="240"/>
        <w:ind w:left="993" w:hanging="426"/>
        <w:jc w:val="both"/>
        <w:rPr>
          <w:color w:val="000000" w:themeColor="text1"/>
        </w:rPr>
      </w:pPr>
      <w:r w:rsidRPr="0090178A">
        <w:rPr>
          <w:rFonts w:eastAsia="Times New Roman"/>
          <w:color w:val="000000"/>
          <w:lang w:eastAsia="pt-BR"/>
        </w:rPr>
        <w:t>(b)</w:t>
      </w:r>
      <w:r w:rsidR="00A26125" w:rsidRPr="0090178A">
        <w:rPr>
          <w:rFonts w:eastAsia="Times New Roman"/>
          <w:color w:val="000000"/>
          <w:lang w:eastAsia="pt-BR"/>
        </w:rPr>
        <w:t xml:space="preserve"> </w:t>
      </w:r>
      <w:r w:rsidR="0025158D" w:rsidRPr="0090178A">
        <w:rPr>
          <w:color w:val="000000" w:themeColor="text1"/>
        </w:rPr>
        <w:t>é a Oferta Mais Vantajosa (ou seja, a Oferta com a pontuação combinada mais alta na avaliação técnica</w:t>
      </w:r>
      <w:r w:rsidR="007374CE" w:rsidRPr="0090178A">
        <w:rPr>
          <w:color w:val="000000" w:themeColor="text1"/>
        </w:rPr>
        <w:t>/</w:t>
      </w:r>
      <w:r w:rsidR="0025158D" w:rsidRPr="0090178A">
        <w:rPr>
          <w:color w:val="000000" w:themeColor="text1"/>
        </w:rPr>
        <w:t>avaliação de preço, quando as pontuações são atribuídas).</w:t>
      </w:r>
    </w:p>
    <w:p w14:paraId="56FA944F" w14:textId="07A159AB" w:rsidR="00F8463E" w:rsidRPr="0090178A" w:rsidRDefault="00F8463E" w:rsidP="00F143BD">
      <w:pPr>
        <w:spacing w:before="240" w:after="240"/>
        <w:ind w:left="851" w:hanging="284"/>
        <w:jc w:val="both"/>
        <w:rPr>
          <w:rFonts w:eastAsia="Times New Roman"/>
          <w:color w:val="000000"/>
          <w:sz w:val="27"/>
          <w:szCs w:val="27"/>
          <w:lang w:eastAsia="pt-BR"/>
        </w:rPr>
      </w:pPr>
    </w:p>
    <w:p w14:paraId="661890A2" w14:textId="65159341"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p w14:paraId="5771934E" w14:textId="7B4F6B81"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30DC3963" w14:textId="77777777" w:rsidR="00F8463E" w:rsidRPr="0090178A" w:rsidRDefault="00F8463E" w:rsidP="00F8463E">
      <w:pPr>
        <w:rPr>
          <w:rFonts w:eastAsia="Times New Roman"/>
          <w:color w:val="000000"/>
          <w:sz w:val="27"/>
          <w:szCs w:val="27"/>
          <w:lang w:eastAsia="pt-BR"/>
        </w:rPr>
      </w:pPr>
    </w:p>
    <w:p w14:paraId="3B2D0C3A" w14:textId="2F645890"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6"/>
          <w:szCs w:val="36"/>
          <w:lang w:eastAsia="pt-BR"/>
        </w:rPr>
        <w:t>Índice</w:t>
      </w:r>
      <w:r w:rsidR="00A26125" w:rsidRPr="0090178A">
        <w:rPr>
          <w:rFonts w:eastAsia="Times New Roman"/>
          <w:b/>
          <w:bCs/>
          <w:color w:val="000000"/>
          <w:sz w:val="36"/>
          <w:szCs w:val="36"/>
          <w:lang w:eastAsia="pt-BR"/>
        </w:rPr>
        <w:t xml:space="preserve"> </w:t>
      </w:r>
      <w:r w:rsidR="00C624B5" w:rsidRPr="0090178A">
        <w:rPr>
          <w:rFonts w:eastAsia="Times New Roman"/>
          <w:b/>
          <w:bCs/>
          <w:color w:val="000000"/>
          <w:sz w:val="36"/>
          <w:szCs w:val="36"/>
          <w:lang w:eastAsia="pt-BR"/>
        </w:rPr>
        <w:t>d</w:t>
      </w:r>
      <w:r w:rsidR="00B168B7" w:rsidRPr="0090178A">
        <w:rPr>
          <w:rFonts w:eastAsia="Times New Roman"/>
          <w:b/>
          <w:bCs/>
          <w:color w:val="000000"/>
          <w:sz w:val="36"/>
          <w:szCs w:val="36"/>
          <w:lang w:eastAsia="pt-BR"/>
        </w:rPr>
        <w:t>os</w:t>
      </w:r>
      <w:r w:rsidR="00C624B5" w:rsidRPr="0090178A">
        <w:rPr>
          <w:rFonts w:eastAsia="Times New Roman"/>
          <w:b/>
          <w:bCs/>
          <w:color w:val="000000"/>
          <w:sz w:val="36"/>
          <w:szCs w:val="36"/>
          <w:lang w:eastAsia="pt-BR"/>
        </w:rPr>
        <w:t xml:space="preserve"> Critérios</w:t>
      </w:r>
    </w:p>
    <w:p w14:paraId="4A3ACE55" w14:textId="56DBC7B8" w:rsidR="00F8463E" w:rsidRPr="0090178A" w:rsidRDefault="00A26125" w:rsidP="00F8463E">
      <w:pPr>
        <w:jc w:val="center"/>
        <w:rPr>
          <w:rFonts w:eastAsia="Times New Roman"/>
          <w:color w:val="000000"/>
          <w:sz w:val="27"/>
          <w:szCs w:val="27"/>
          <w:lang w:eastAsia="pt-BR"/>
        </w:rPr>
      </w:pPr>
      <w:r w:rsidRPr="0090178A">
        <w:rPr>
          <w:rFonts w:eastAsia="Times New Roman"/>
          <w:color w:val="000000"/>
          <w:lang w:eastAsia="pt-BR"/>
        </w:rPr>
        <w:t xml:space="preserve"> </w:t>
      </w:r>
    </w:p>
    <w:bookmarkStart w:id="483" w:name="_Toc442271826"/>
    <w:bookmarkStart w:id="484" w:name="_Toc103401411"/>
    <w:bookmarkEnd w:id="483"/>
    <w:p w14:paraId="49F6C5A1" w14:textId="3789B206" w:rsidR="00AF4950" w:rsidRPr="0090178A" w:rsidRDefault="00AF4950">
      <w:pPr>
        <w:pStyle w:val="TOC1"/>
        <w:tabs>
          <w:tab w:val="left" w:pos="480"/>
          <w:tab w:val="right" w:leader="dot" w:pos="8494"/>
        </w:tabs>
        <w:rPr>
          <w:rFonts w:ascii="Times New Roman" w:eastAsiaTheme="minorEastAsia" w:hAnsi="Times New Roman"/>
          <w:b w:val="0"/>
          <w:sz w:val="22"/>
          <w:szCs w:val="22"/>
          <w:lang w:eastAsia="pt-BR"/>
        </w:rPr>
      </w:pPr>
      <w:r w:rsidRPr="0090178A">
        <w:rPr>
          <w:rFonts w:ascii="Times New Roman" w:eastAsia="Times New Roman" w:hAnsi="Times New Roman"/>
          <w:b w:val="0"/>
          <w:bCs/>
          <w:color w:val="000000"/>
          <w:sz w:val="28"/>
          <w:szCs w:val="28"/>
          <w:lang w:eastAsia="pt-BR"/>
        </w:rPr>
        <w:fldChar w:fldCharType="begin"/>
      </w:r>
      <w:r w:rsidRPr="0090178A">
        <w:rPr>
          <w:rFonts w:ascii="Times New Roman" w:eastAsia="Times New Roman" w:hAnsi="Times New Roman"/>
          <w:b w:val="0"/>
          <w:bCs/>
          <w:color w:val="000000"/>
          <w:sz w:val="28"/>
          <w:szCs w:val="28"/>
          <w:lang w:eastAsia="pt-BR"/>
        </w:rPr>
        <w:instrText xml:space="preserve"> TOC \h \z \t "Header Technical and Financial Part of Evaluation Criteria;1" </w:instrText>
      </w:r>
      <w:r w:rsidRPr="0090178A">
        <w:rPr>
          <w:rFonts w:ascii="Times New Roman" w:eastAsia="Times New Roman" w:hAnsi="Times New Roman"/>
          <w:b w:val="0"/>
          <w:bCs/>
          <w:color w:val="000000"/>
          <w:sz w:val="28"/>
          <w:szCs w:val="28"/>
          <w:lang w:eastAsia="pt-BR"/>
        </w:rPr>
        <w:fldChar w:fldCharType="separate"/>
      </w:r>
      <w:hyperlink w:anchor="_Toc56641095" w:history="1">
        <w:r w:rsidRPr="0090178A">
          <w:rPr>
            <w:rStyle w:val="Hyperlink"/>
            <w:rFonts w:ascii="Times New Roman" w:hAnsi="Times New Roman"/>
          </w:rPr>
          <w:t>1.</w:t>
        </w:r>
        <w:r w:rsidRPr="0090178A">
          <w:rPr>
            <w:rFonts w:ascii="Times New Roman" w:eastAsiaTheme="minorEastAsia" w:hAnsi="Times New Roman"/>
            <w:b w:val="0"/>
            <w:sz w:val="22"/>
            <w:szCs w:val="22"/>
            <w:lang w:eastAsia="pt-BR"/>
          </w:rPr>
          <w:tab/>
        </w:r>
        <w:r w:rsidR="003A6040" w:rsidRPr="0090178A">
          <w:rPr>
            <w:rStyle w:val="Hyperlink"/>
            <w:rFonts w:ascii="Times New Roman" w:hAnsi="Times New Roman"/>
          </w:rPr>
          <w:t>Revisão</w:t>
        </w:r>
        <w:r w:rsidRPr="0090178A">
          <w:rPr>
            <w:rStyle w:val="Hyperlink"/>
            <w:rFonts w:ascii="Times New Roman" w:hAnsi="Times New Roman"/>
          </w:rPr>
          <w:t xml:space="preserve"> Preliminar</w:t>
        </w:r>
        <w:r w:rsidRPr="0090178A">
          <w:rPr>
            <w:rFonts w:ascii="Times New Roman" w:hAnsi="Times New Roman"/>
            <w:webHidden/>
          </w:rPr>
          <w:tab/>
        </w:r>
        <w:r w:rsidRPr="0090178A">
          <w:rPr>
            <w:rFonts w:ascii="Times New Roman" w:hAnsi="Times New Roman"/>
            <w:webHidden/>
          </w:rPr>
          <w:fldChar w:fldCharType="begin"/>
        </w:r>
        <w:r w:rsidRPr="0090178A">
          <w:rPr>
            <w:rFonts w:ascii="Times New Roman" w:hAnsi="Times New Roman"/>
            <w:webHidden/>
          </w:rPr>
          <w:instrText xml:space="preserve"> PAGEREF _Toc56641095 \h </w:instrText>
        </w:r>
        <w:r w:rsidRPr="0090178A">
          <w:rPr>
            <w:rFonts w:ascii="Times New Roman" w:hAnsi="Times New Roman"/>
            <w:webHidden/>
          </w:rPr>
        </w:r>
        <w:r w:rsidRPr="0090178A">
          <w:rPr>
            <w:rFonts w:ascii="Times New Roman" w:hAnsi="Times New Roman"/>
            <w:webHidden/>
          </w:rPr>
          <w:fldChar w:fldCharType="separate"/>
        </w:r>
        <w:r w:rsidR="000006C1">
          <w:rPr>
            <w:rFonts w:ascii="Times New Roman" w:hAnsi="Times New Roman"/>
            <w:noProof/>
            <w:webHidden/>
          </w:rPr>
          <w:t>2</w:t>
        </w:r>
        <w:r w:rsidRPr="0090178A">
          <w:rPr>
            <w:rFonts w:ascii="Times New Roman" w:hAnsi="Times New Roman"/>
            <w:webHidden/>
          </w:rPr>
          <w:fldChar w:fldCharType="end"/>
        </w:r>
      </w:hyperlink>
    </w:p>
    <w:p w14:paraId="1B089CDD" w14:textId="084A3391"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1096" w:history="1">
        <w:r w:rsidR="00AF4950" w:rsidRPr="0090178A">
          <w:rPr>
            <w:rStyle w:val="Hyperlink"/>
            <w:rFonts w:ascii="Times New Roman" w:hAnsi="Times New Roman"/>
          </w:rPr>
          <w:t>2.</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Critérios de Qualificação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_Toc56641096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47688ED" w14:textId="08795893" w:rsidR="00AF4950" w:rsidRPr="0090178A" w:rsidRDefault="00E95612">
      <w:pPr>
        <w:pStyle w:val="TOC1"/>
        <w:tabs>
          <w:tab w:val="left" w:pos="480"/>
          <w:tab w:val="right" w:leader="dot" w:pos="8494"/>
        </w:tabs>
        <w:rPr>
          <w:rFonts w:ascii="Times New Roman" w:eastAsiaTheme="minorEastAsia" w:hAnsi="Times New Roman"/>
          <w:sz w:val="22"/>
          <w:szCs w:val="22"/>
          <w:lang w:eastAsia="pt-BR"/>
        </w:rPr>
      </w:pPr>
      <w:hyperlink w:anchor="_Toc56641097" w:history="1">
        <w:r w:rsidR="00AF4950" w:rsidRPr="0090178A">
          <w:rPr>
            <w:rStyle w:val="Hyperlink"/>
            <w:rFonts w:ascii="Times New Roman" w:hAnsi="Times New Roman"/>
          </w:rPr>
          <w:t>3.</w:t>
        </w:r>
        <w:r w:rsidR="00AF4950" w:rsidRPr="0090178A">
          <w:rPr>
            <w:rFonts w:ascii="Times New Roman" w:eastAsiaTheme="minorEastAsia" w:hAnsi="Times New Roman"/>
            <w:sz w:val="22"/>
            <w:szCs w:val="22"/>
            <w:lang w:eastAsia="pt-BR"/>
          </w:rPr>
          <w:tab/>
        </w:r>
        <w:r w:rsidR="00B97F2D" w:rsidRPr="0090178A">
          <w:rPr>
            <w:rStyle w:val="Hyperlink"/>
            <w:rFonts w:ascii="Times New Roman" w:hAnsi="Times New Roman"/>
          </w:rPr>
          <w:t>Pessoal-Chave (Equipe Principal)</w:t>
        </w:r>
        <w:r w:rsidR="00AF4950" w:rsidRPr="0090178A">
          <w:rPr>
            <w:rFonts w:ascii="Times New Roman" w:hAnsi="Times New Roman"/>
            <w:webHidden/>
          </w:rPr>
          <w:tab/>
        </w:r>
        <w:r w:rsidR="00770CA7" w:rsidRPr="0090178A">
          <w:rPr>
            <w:rFonts w:ascii="Times New Roman" w:hAnsi="Times New Roman"/>
            <w:webHidden/>
          </w:rPr>
          <w:t>79</w:t>
        </w:r>
      </w:hyperlink>
    </w:p>
    <w:p w14:paraId="426FC03E" w14:textId="67AF8369"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1098" w:history="1">
        <w:r w:rsidR="00AF4950" w:rsidRPr="0090178A">
          <w:rPr>
            <w:rStyle w:val="Hyperlink"/>
            <w:rFonts w:ascii="Times New Roman" w:hAnsi="Times New Roman"/>
          </w:rPr>
          <w:t>4.</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Equip</w:t>
        </w:r>
        <w:r w:rsidR="00B97F2D" w:rsidRPr="0090178A">
          <w:rPr>
            <w:rStyle w:val="Hyperlink"/>
            <w:rFonts w:ascii="Times New Roman" w:hAnsi="Times New Roman"/>
          </w:rPr>
          <w:t>amentos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_Toc56641098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42EE3B0" w14:textId="6E81F6D5"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1099" w:history="1">
        <w:r w:rsidR="00AF4950" w:rsidRPr="0090178A">
          <w:rPr>
            <w:rStyle w:val="Hyperlink"/>
            <w:rFonts w:ascii="Times New Roman" w:hAnsi="Times New Roman"/>
          </w:rPr>
          <w:t>5.</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Sub</w:t>
        </w:r>
        <w:r w:rsidR="00B97F2D" w:rsidRPr="0090178A">
          <w:rPr>
            <w:rStyle w:val="Hyperlink"/>
            <w:rFonts w:ascii="Times New Roman" w:hAnsi="Times New Roman"/>
          </w:rPr>
          <w:t>empreiteiro</w:t>
        </w:r>
        <w:r w:rsidR="00AF4950" w:rsidRPr="0090178A">
          <w:rPr>
            <w:rStyle w:val="Hyperlink"/>
            <w:rFonts w:ascii="Times New Roman" w:hAnsi="Times New Roman"/>
          </w:rPr>
          <w:t xml:space="preserve">s </w:t>
        </w:r>
        <w:r w:rsidR="00B97F2D" w:rsidRPr="0090178A">
          <w:rPr>
            <w:rStyle w:val="Hyperlink"/>
            <w:rFonts w:ascii="Times New Roman" w:hAnsi="Times New Roman"/>
          </w:rPr>
          <w:t>E</w:t>
        </w:r>
        <w:r w:rsidR="00AF4950" w:rsidRPr="0090178A">
          <w:rPr>
            <w:rStyle w:val="Hyperlink"/>
            <w:rFonts w:ascii="Times New Roman" w:hAnsi="Times New Roman"/>
          </w:rPr>
          <w:t>specializados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_Toc56641099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5E1B69F" w14:textId="666BE5F6"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1100" w:history="1">
        <w:r w:rsidR="00AF4950" w:rsidRPr="0090178A">
          <w:rPr>
            <w:rStyle w:val="Hyperlink"/>
            <w:rFonts w:ascii="Times New Roman" w:hAnsi="Times New Roman"/>
          </w:rPr>
          <w:t>6.</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 xml:space="preserve">Contratos Múltiplos – Parte das </w:t>
        </w:r>
        <w:r w:rsidR="00B97F2D" w:rsidRPr="0090178A">
          <w:rPr>
            <w:rStyle w:val="Hyperlink"/>
            <w:rFonts w:ascii="Times New Roman" w:hAnsi="Times New Roman"/>
          </w:rPr>
          <w:t>Quali</w:t>
        </w:r>
        <w:r w:rsidR="00AF4950" w:rsidRPr="0090178A">
          <w:rPr>
            <w:rStyle w:val="Hyperlink"/>
            <w:rFonts w:ascii="Times New Roman" w:hAnsi="Times New Roman"/>
          </w:rPr>
          <w:t>ficações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_Toc56641100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F27C9E0" w14:textId="4B97651B"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1101" w:history="1">
        <w:r w:rsidR="00AF4950" w:rsidRPr="0090178A">
          <w:rPr>
            <w:rStyle w:val="Hyperlink"/>
            <w:rFonts w:ascii="Times New Roman" w:hAnsi="Times New Roman"/>
          </w:rPr>
          <w:t>7.</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 xml:space="preserve">Melhor </w:t>
        </w:r>
        <w:r w:rsidR="005551AF" w:rsidRPr="0090178A">
          <w:rPr>
            <w:rStyle w:val="Hyperlink"/>
            <w:rFonts w:ascii="Times New Roman" w:hAnsi="Times New Roman"/>
          </w:rPr>
          <w:t>Oferta</w:t>
        </w:r>
        <w:r w:rsidR="00AF4950" w:rsidRPr="0090178A">
          <w:rPr>
            <w:rStyle w:val="Hyperlink"/>
            <w:rFonts w:ascii="Times New Roman" w:hAnsi="Times New Roman"/>
          </w:rPr>
          <w:t xml:space="preserve"> final</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_Toc56641101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14788798" w14:textId="6D9945C2" w:rsidR="00AF4950" w:rsidRPr="0090178A" w:rsidRDefault="00E95612">
      <w:pPr>
        <w:pStyle w:val="TOC1"/>
        <w:tabs>
          <w:tab w:val="left" w:pos="480"/>
          <w:tab w:val="right" w:leader="dot" w:pos="8494"/>
        </w:tabs>
        <w:rPr>
          <w:rFonts w:ascii="Times New Roman" w:eastAsiaTheme="minorEastAsia" w:hAnsi="Times New Roman"/>
          <w:sz w:val="22"/>
          <w:szCs w:val="22"/>
          <w:lang w:eastAsia="pt-BR"/>
        </w:rPr>
      </w:pPr>
      <w:hyperlink w:anchor="_Toc56641102" w:history="1">
        <w:r w:rsidR="00AF4950" w:rsidRPr="0090178A">
          <w:rPr>
            <w:rStyle w:val="Hyperlink"/>
            <w:rFonts w:ascii="Times New Roman" w:hAnsi="Times New Roman"/>
          </w:rPr>
          <w:t>8.</w:t>
        </w:r>
        <w:r w:rsidR="00AF4950" w:rsidRPr="0090178A">
          <w:rPr>
            <w:rFonts w:ascii="Times New Roman" w:eastAsiaTheme="minorEastAsia" w:hAnsi="Times New Roman"/>
            <w:sz w:val="22"/>
            <w:szCs w:val="22"/>
            <w:lang w:eastAsia="pt-BR"/>
          </w:rPr>
          <w:tab/>
        </w:r>
        <w:r w:rsidR="000F6975" w:rsidRPr="0090178A">
          <w:rPr>
            <w:rStyle w:val="Hyperlink"/>
            <w:rFonts w:ascii="Times New Roman" w:hAnsi="Times New Roman"/>
          </w:rPr>
          <w:t>Ofertas Técnicas</w:t>
        </w:r>
        <w:r w:rsidR="00AF4950" w:rsidRPr="0090178A">
          <w:rPr>
            <w:rStyle w:val="Hyperlink"/>
            <w:rFonts w:ascii="Times New Roman" w:hAnsi="Times New Roman"/>
          </w:rPr>
          <w:t xml:space="preserve"> Alternativas d</w:t>
        </w:r>
        <w:r w:rsidR="00B97F2D" w:rsidRPr="0090178A">
          <w:rPr>
            <w:rStyle w:val="Hyperlink"/>
            <w:rFonts w:ascii="Times New Roman" w:hAnsi="Times New Roman"/>
          </w:rPr>
          <w:t>as</w:t>
        </w:r>
        <w:r w:rsidR="00AF4950" w:rsidRPr="0090178A">
          <w:rPr>
            <w:rStyle w:val="Hyperlink"/>
            <w:rFonts w:ascii="Times New Roman" w:hAnsi="Times New Roman"/>
          </w:rPr>
          <w:t xml:space="preserve"> Obras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EF6974D" w14:textId="65869CDC" w:rsidR="00AF4950" w:rsidRPr="0090178A" w:rsidRDefault="00E95612">
      <w:pPr>
        <w:pStyle w:val="TOC1"/>
        <w:tabs>
          <w:tab w:val="left" w:pos="480"/>
          <w:tab w:val="right" w:leader="dot" w:pos="8494"/>
        </w:tabs>
        <w:rPr>
          <w:rFonts w:ascii="Times New Roman" w:eastAsiaTheme="minorEastAsia" w:hAnsi="Times New Roman"/>
          <w:b w:val="0"/>
          <w:sz w:val="22"/>
          <w:szCs w:val="22"/>
          <w:lang w:eastAsia="pt-BR"/>
        </w:rPr>
      </w:pPr>
      <w:hyperlink w:anchor="_Toc56641103" w:history="1">
        <w:r w:rsidR="00AF4950" w:rsidRPr="0090178A">
          <w:rPr>
            <w:rStyle w:val="Hyperlink"/>
            <w:rFonts w:ascii="Times New Roman" w:hAnsi="Times New Roman"/>
          </w:rPr>
          <w:t>9.</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 xml:space="preserve">Avaliação </w:t>
        </w:r>
        <w:r w:rsidR="00770CA7" w:rsidRPr="0090178A">
          <w:rPr>
            <w:rStyle w:val="Hyperlink"/>
            <w:rFonts w:ascii="Times New Roman" w:hAnsi="Times New Roman"/>
          </w:rPr>
          <w:t>T</w:t>
        </w:r>
        <w:r w:rsidR="00AF4950" w:rsidRPr="0090178A">
          <w:rPr>
            <w:rStyle w:val="Hyperlink"/>
            <w:rFonts w:ascii="Times New Roman" w:hAnsi="Times New Roman"/>
          </w:rPr>
          <w:t>écnica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_Toc56641103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51750F3" w14:textId="45E1FA4B" w:rsidR="00AF4950" w:rsidRPr="0090178A" w:rsidRDefault="00E95612" w:rsidP="00B97F2D">
      <w:pPr>
        <w:pStyle w:val="TOC1"/>
        <w:tabs>
          <w:tab w:val="left" w:pos="567"/>
          <w:tab w:val="right" w:leader="dot" w:pos="8494"/>
        </w:tabs>
        <w:rPr>
          <w:rFonts w:ascii="Times New Roman" w:eastAsiaTheme="minorEastAsia" w:hAnsi="Times New Roman"/>
          <w:b w:val="0"/>
          <w:sz w:val="22"/>
          <w:szCs w:val="22"/>
          <w:lang w:eastAsia="pt-BR"/>
        </w:rPr>
      </w:pPr>
      <w:hyperlink w:anchor="_Toc56641104" w:history="1">
        <w:r w:rsidR="00AF4950" w:rsidRPr="0090178A">
          <w:rPr>
            <w:rStyle w:val="Hyperlink"/>
            <w:rFonts w:ascii="Times New Roman" w:hAnsi="Times New Roman"/>
          </w:rPr>
          <w:t>10.</w:t>
        </w:r>
        <w:r w:rsidR="00AF4950" w:rsidRPr="0090178A">
          <w:rPr>
            <w:rFonts w:ascii="Times New Roman" w:eastAsiaTheme="minorEastAsia" w:hAnsi="Times New Roman"/>
            <w:b w:val="0"/>
            <w:sz w:val="22"/>
            <w:szCs w:val="22"/>
            <w:lang w:eastAsia="pt-BR"/>
          </w:rPr>
          <w:tab/>
        </w:r>
        <w:r w:rsidR="00B97F2D" w:rsidRPr="0090178A">
          <w:rPr>
            <w:rStyle w:val="Hyperlink"/>
            <w:rFonts w:ascii="Times New Roman" w:hAnsi="Times New Roman"/>
          </w:rPr>
          <w:t>C</w:t>
        </w:r>
        <w:r w:rsidR="00AF4950" w:rsidRPr="0090178A">
          <w:rPr>
            <w:rStyle w:val="Hyperlink"/>
            <w:rFonts w:ascii="Times New Roman" w:hAnsi="Times New Roman"/>
          </w:rPr>
          <w:t>ontratos</w:t>
        </w:r>
        <w:r w:rsidR="00B97F2D" w:rsidRPr="0090178A">
          <w:rPr>
            <w:rStyle w:val="Hyperlink"/>
            <w:rFonts w:ascii="Times New Roman" w:hAnsi="Times New Roman"/>
          </w:rPr>
          <w:t xml:space="preserve"> Múltiplos</w:t>
        </w:r>
        <w:r w:rsidR="00AF4950" w:rsidRPr="0090178A">
          <w:rPr>
            <w:rStyle w:val="Hyperlink"/>
            <w:rFonts w:ascii="Times New Roman" w:hAnsi="Times New Roman"/>
          </w:rPr>
          <w:t xml:space="preserve"> – Parte Financeira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A892403" w14:textId="4078FFD2" w:rsidR="00AF4950" w:rsidRPr="0090178A" w:rsidRDefault="00E95612" w:rsidP="00B97F2D">
      <w:pPr>
        <w:pStyle w:val="TOC1"/>
        <w:tabs>
          <w:tab w:val="left" w:pos="567"/>
          <w:tab w:val="right" w:leader="dot" w:pos="8494"/>
        </w:tabs>
        <w:rPr>
          <w:rFonts w:ascii="Times New Roman" w:eastAsiaTheme="minorEastAsia" w:hAnsi="Times New Roman"/>
          <w:sz w:val="22"/>
          <w:szCs w:val="22"/>
          <w:lang w:eastAsia="pt-BR"/>
        </w:rPr>
      </w:pPr>
      <w:hyperlink w:anchor="_Toc56641105" w:history="1">
        <w:r w:rsidR="00AF4950" w:rsidRPr="0090178A">
          <w:rPr>
            <w:rStyle w:val="Hyperlink"/>
            <w:rFonts w:ascii="Times New Roman" w:hAnsi="Times New Roman"/>
          </w:rPr>
          <w:t>11.</w:t>
        </w:r>
        <w:r w:rsidR="00AF4950" w:rsidRPr="0090178A">
          <w:rPr>
            <w:rFonts w:ascii="Times New Roman" w:eastAsiaTheme="minorEastAsia" w:hAnsi="Times New Roman"/>
            <w:sz w:val="22"/>
            <w:szCs w:val="22"/>
            <w:lang w:eastAsia="pt-BR"/>
          </w:rPr>
          <w:tab/>
        </w:r>
        <w:r w:rsidR="000F6975" w:rsidRPr="0090178A">
          <w:rPr>
            <w:rStyle w:val="Hyperlink"/>
            <w:rFonts w:ascii="Times New Roman" w:hAnsi="Times New Roman"/>
          </w:rPr>
          <w:t>Ofertas Técnicas</w:t>
        </w:r>
        <w:r w:rsidR="00AF4950" w:rsidRPr="0090178A">
          <w:rPr>
            <w:rStyle w:val="Hyperlink"/>
            <w:rFonts w:ascii="Times New Roman" w:hAnsi="Times New Roman"/>
          </w:rPr>
          <w:t xml:space="preserve"> Alternativas d</w:t>
        </w:r>
        <w:r w:rsidR="00B97F2D" w:rsidRPr="0090178A">
          <w:rPr>
            <w:rStyle w:val="Hyperlink"/>
            <w:rFonts w:ascii="Times New Roman" w:hAnsi="Times New Roman"/>
          </w:rPr>
          <w:t>as</w:t>
        </w:r>
        <w:r w:rsidR="00AF4950" w:rsidRPr="0090178A">
          <w:rPr>
            <w:rStyle w:val="Hyperlink"/>
            <w:rFonts w:ascii="Times New Roman" w:hAnsi="Times New Roman"/>
          </w:rPr>
          <w:t xml:space="preserve"> Obras – </w:t>
        </w:r>
        <w:r w:rsidR="000F6975" w:rsidRPr="0090178A">
          <w:rPr>
            <w:rStyle w:val="Hyperlink"/>
            <w:rFonts w:ascii="Times New Roman" w:hAnsi="Times New Roman"/>
          </w:rPr>
          <w:t>Parte Financeira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A376799" w14:textId="4072DD7E" w:rsidR="00AF4950" w:rsidRPr="0090178A" w:rsidRDefault="00E95612" w:rsidP="00B97F2D">
      <w:pPr>
        <w:pStyle w:val="TOC1"/>
        <w:tabs>
          <w:tab w:val="left" w:pos="567"/>
          <w:tab w:val="right" w:leader="dot" w:pos="8494"/>
        </w:tabs>
        <w:rPr>
          <w:rFonts w:ascii="Times New Roman" w:eastAsiaTheme="minorEastAsia" w:hAnsi="Times New Roman"/>
          <w:b w:val="0"/>
          <w:sz w:val="22"/>
          <w:szCs w:val="22"/>
          <w:lang w:eastAsia="pt-BR"/>
        </w:rPr>
      </w:pPr>
      <w:hyperlink w:anchor="_Toc56641106" w:history="1">
        <w:r w:rsidR="00AF4950" w:rsidRPr="0090178A">
          <w:rPr>
            <w:rStyle w:val="Hyperlink"/>
            <w:rFonts w:ascii="Times New Roman" w:hAnsi="Times New Roman"/>
          </w:rPr>
          <w:t>12.</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Avaliação de Aspectos Monetários ou Avaliação Econômica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A8E30A0" w14:textId="7392660D" w:rsidR="00AF4950" w:rsidRPr="0090178A" w:rsidRDefault="00E95612" w:rsidP="00B97F2D">
      <w:pPr>
        <w:pStyle w:val="TOC1"/>
        <w:tabs>
          <w:tab w:val="left" w:pos="567"/>
          <w:tab w:val="right" w:leader="dot" w:pos="8494"/>
        </w:tabs>
        <w:rPr>
          <w:rFonts w:ascii="Times New Roman" w:eastAsiaTheme="minorEastAsia" w:hAnsi="Times New Roman"/>
          <w:b w:val="0"/>
          <w:sz w:val="22"/>
          <w:szCs w:val="22"/>
          <w:lang w:eastAsia="pt-BR"/>
        </w:rPr>
      </w:pPr>
      <w:hyperlink w:anchor="_Toc56641107" w:history="1">
        <w:r w:rsidR="00AF4950" w:rsidRPr="0090178A">
          <w:rPr>
            <w:rStyle w:val="Hyperlink"/>
            <w:rFonts w:ascii="Times New Roman" w:hAnsi="Times New Roman"/>
          </w:rPr>
          <w:t>13.</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Outros critérios IAL 35.1 (e)</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_Toc56641107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BEC2E03" w14:textId="15099301" w:rsidR="00AF4950" w:rsidRPr="0090178A" w:rsidRDefault="00E95612" w:rsidP="00B97F2D">
      <w:pPr>
        <w:pStyle w:val="TOC1"/>
        <w:tabs>
          <w:tab w:val="left" w:pos="567"/>
          <w:tab w:val="right" w:leader="dot" w:pos="8494"/>
        </w:tabs>
        <w:rPr>
          <w:rFonts w:ascii="Times New Roman" w:eastAsiaTheme="minorEastAsia" w:hAnsi="Times New Roman"/>
          <w:b w:val="0"/>
          <w:sz w:val="22"/>
          <w:szCs w:val="22"/>
          <w:lang w:eastAsia="pt-BR"/>
        </w:rPr>
      </w:pPr>
      <w:hyperlink w:anchor="_Toc56641108" w:history="1">
        <w:r w:rsidR="00AF4950" w:rsidRPr="0090178A">
          <w:rPr>
            <w:rStyle w:val="Hyperlink"/>
            <w:rFonts w:ascii="Times New Roman" w:hAnsi="Times New Roman"/>
          </w:rPr>
          <w:t>14.</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 xml:space="preserve">Avaliação quando </w:t>
        </w:r>
        <w:r w:rsidR="00B97F2D" w:rsidRPr="0090178A">
          <w:rPr>
            <w:rStyle w:val="Hyperlink"/>
            <w:rFonts w:ascii="Times New Roman" w:hAnsi="Times New Roman"/>
          </w:rPr>
          <w:t>não for utilizada</w:t>
        </w:r>
        <w:r w:rsidR="00AF4950" w:rsidRPr="0090178A">
          <w:rPr>
            <w:rStyle w:val="Hyperlink"/>
            <w:rFonts w:ascii="Times New Roman" w:hAnsi="Times New Roman"/>
          </w:rPr>
          <w:t xml:space="preserve"> </w:t>
        </w:r>
        <w:r w:rsidR="00770CA7" w:rsidRPr="0090178A">
          <w:rPr>
            <w:rStyle w:val="Hyperlink"/>
            <w:rFonts w:ascii="Times New Roman" w:hAnsi="Times New Roman"/>
          </w:rPr>
          <w:t>P</w:t>
        </w:r>
        <w:r w:rsidR="00AF4950" w:rsidRPr="0090178A">
          <w:rPr>
            <w:rStyle w:val="Hyperlink"/>
            <w:rFonts w:ascii="Times New Roman" w:hAnsi="Times New Roman"/>
          </w:rPr>
          <w:t xml:space="preserve">ontuação </w:t>
        </w:r>
        <w:r w:rsidR="00770CA7" w:rsidRPr="0090178A">
          <w:rPr>
            <w:rStyle w:val="Hyperlink"/>
            <w:rFonts w:ascii="Times New Roman" w:hAnsi="Times New Roman"/>
          </w:rPr>
          <w:t>C</w:t>
        </w:r>
        <w:r w:rsidR="00AF4950" w:rsidRPr="0090178A">
          <w:rPr>
            <w:rStyle w:val="Hyperlink"/>
            <w:rFonts w:ascii="Times New Roman" w:hAnsi="Times New Roman"/>
          </w:rPr>
          <w:t>ombinada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_Toc56641108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1EADF24C" w14:textId="6669C6EF" w:rsidR="00AF4950" w:rsidRPr="0090178A" w:rsidRDefault="00E95612" w:rsidP="00B97F2D">
      <w:pPr>
        <w:pStyle w:val="TOC1"/>
        <w:tabs>
          <w:tab w:val="left" w:pos="567"/>
          <w:tab w:val="right" w:leader="dot" w:pos="8494"/>
        </w:tabs>
        <w:rPr>
          <w:rFonts w:ascii="Times New Roman" w:eastAsiaTheme="minorEastAsia" w:hAnsi="Times New Roman"/>
          <w:b w:val="0"/>
          <w:sz w:val="22"/>
          <w:szCs w:val="22"/>
          <w:lang w:eastAsia="pt-BR"/>
        </w:rPr>
      </w:pPr>
      <w:hyperlink w:anchor="_Toc56641109" w:history="1">
        <w:r w:rsidR="00AF4950" w:rsidRPr="0090178A">
          <w:rPr>
            <w:rStyle w:val="Hyperlink"/>
            <w:rFonts w:ascii="Times New Roman" w:hAnsi="Times New Roman"/>
          </w:rPr>
          <w:t>1</w:t>
        </w:r>
        <w:r w:rsidR="00B97F2D" w:rsidRPr="0090178A">
          <w:rPr>
            <w:rStyle w:val="Hyperlink"/>
            <w:rFonts w:ascii="Times New Roman" w:hAnsi="Times New Roman"/>
          </w:rPr>
          <w:t>4</w:t>
        </w:r>
        <w:r w:rsidR="00AF4950" w:rsidRPr="0090178A">
          <w:rPr>
            <w:rStyle w:val="Hyperlink"/>
            <w:rFonts w:ascii="Times New Roman" w:hAnsi="Times New Roman"/>
          </w:rPr>
          <w:t>.</w:t>
        </w:r>
        <w:r w:rsidR="00AF4950" w:rsidRPr="0090178A">
          <w:rPr>
            <w:rFonts w:ascii="Times New Roman" w:eastAsiaTheme="minorEastAsia" w:hAnsi="Times New Roman"/>
            <w:b w:val="0"/>
            <w:sz w:val="22"/>
            <w:szCs w:val="22"/>
            <w:lang w:eastAsia="pt-BR"/>
          </w:rPr>
          <w:tab/>
        </w:r>
        <w:r w:rsidR="00AF4950" w:rsidRPr="0090178A">
          <w:rPr>
            <w:rStyle w:val="Hyperlink"/>
            <w:rFonts w:ascii="Times New Roman" w:hAnsi="Times New Roman"/>
          </w:rPr>
          <w:t xml:space="preserve">Avaliação Combinada de </w:t>
        </w:r>
        <w:r w:rsidR="005551AF" w:rsidRPr="0090178A">
          <w:rPr>
            <w:rStyle w:val="Hyperlink"/>
            <w:rFonts w:ascii="Times New Roman" w:hAnsi="Times New Roman"/>
          </w:rPr>
          <w:t>Oferta</w:t>
        </w:r>
        <w:r w:rsidR="00AF4950" w:rsidRPr="0090178A">
          <w:rPr>
            <w:rStyle w:val="Hyperlink"/>
            <w:rFonts w:ascii="Times New Roman" w:hAnsi="Times New Roman"/>
          </w:rPr>
          <w:t>s</w:t>
        </w:r>
        <w:r w:rsidR="00AF4950" w:rsidRPr="0090178A">
          <w:rPr>
            <w:rFonts w:ascii="Times New Roman" w:hAnsi="Times New Roman"/>
            <w:webHidden/>
          </w:rPr>
          <w:tab/>
        </w:r>
        <w:r w:rsidR="00557E0C" w:rsidRPr="0090178A">
          <w:rPr>
            <w:rFonts w:ascii="Times New Roman" w:hAnsi="Times New Roman"/>
            <w:webHidden/>
          </w:rPr>
          <w:t>89</w:t>
        </w:r>
      </w:hyperlink>
    </w:p>
    <w:p w14:paraId="7D7A9DF4" w14:textId="1F22339C" w:rsidR="00F8463E" w:rsidRPr="0090178A" w:rsidRDefault="00AF4950" w:rsidP="00F8463E">
      <w:pPr>
        <w:spacing w:before="120" w:after="200"/>
        <w:ind w:left="360" w:hanging="720"/>
        <w:jc w:val="both"/>
        <w:rPr>
          <w:rFonts w:eastAsia="Times New Roman"/>
          <w:color w:val="000000"/>
          <w:sz w:val="27"/>
          <w:szCs w:val="27"/>
          <w:lang w:eastAsia="pt-BR"/>
        </w:rPr>
      </w:pPr>
      <w:r w:rsidRPr="0090178A">
        <w:rPr>
          <w:rFonts w:eastAsia="Times New Roman"/>
          <w:b/>
          <w:bCs/>
          <w:color w:val="000000"/>
          <w:sz w:val="28"/>
          <w:szCs w:val="28"/>
          <w:lang w:eastAsia="pt-BR"/>
        </w:rPr>
        <w:fldChar w:fldCharType="end"/>
      </w:r>
      <w:bookmarkStart w:id="485" w:name="_Toc442364593"/>
      <w:bookmarkEnd w:id="484"/>
      <w:bookmarkEnd w:id="485"/>
      <w:r w:rsidR="00A26125" w:rsidRPr="0090178A">
        <w:rPr>
          <w:rFonts w:eastAsia="Times New Roman"/>
          <w:b/>
          <w:bCs/>
          <w:color w:val="000000"/>
          <w:lang w:eastAsia="pt-BR"/>
        </w:rPr>
        <w:t xml:space="preserve"> </w:t>
      </w:r>
    </w:p>
    <w:p w14:paraId="640AA5FB" w14:textId="426200E0" w:rsidR="00F8463E" w:rsidRPr="0090178A" w:rsidRDefault="00A26125" w:rsidP="00F8463E">
      <w:pPr>
        <w:spacing w:before="120" w:after="200"/>
        <w:ind w:left="360" w:hanging="720"/>
        <w:jc w:val="both"/>
        <w:rPr>
          <w:rFonts w:eastAsia="Times New Roman"/>
          <w:color w:val="000000"/>
          <w:sz w:val="27"/>
          <w:szCs w:val="27"/>
          <w:lang w:eastAsia="pt-BR"/>
        </w:rPr>
      </w:pPr>
      <w:r w:rsidRPr="0090178A">
        <w:rPr>
          <w:rFonts w:eastAsia="Times New Roman"/>
          <w:b/>
          <w:bCs/>
          <w:color w:val="000000"/>
          <w:lang w:eastAsia="pt-BR"/>
        </w:rPr>
        <w:t xml:space="preserve"> </w:t>
      </w:r>
    </w:p>
    <w:p w14:paraId="078E7045" w14:textId="595E1C49" w:rsidR="00F25F95" w:rsidRPr="0090178A" w:rsidRDefault="00A26125" w:rsidP="00F8463E">
      <w:pPr>
        <w:spacing w:before="120" w:after="200"/>
        <w:ind w:left="360" w:hanging="720"/>
        <w:jc w:val="both"/>
        <w:rPr>
          <w:rFonts w:eastAsia="Times New Roman"/>
          <w:b/>
          <w:bCs/>
          <w:color w:val="000000"/>
          <w:lang w:eastAsia="pt-BR"/>
        </w:rPr>
      </w:pPr>
      <w:r w:rsidRPr="0090178A">
        <w:rPr>
          <w:rFonts w:eastAsia="Times New Roman"/>
          <w:b/>
          <w:bCs/>
          <w:color w:val="000000"/>
          <w:lang w:eastAsia="pt-BR"/>
        </w:rPr>
        <w:t xml:space="preserve"> </w:t>
      </w:r>
    </w:p>
    <w:p w14:paraId="25A0E1D7" w14:textId="77777777" w:rsidR="00F25F95" w:rsidRPr="0090178A" w:rsidRDefault="00F25F95">
      <w:pPr>
        <w:rPr>
          <w:rFonts w:eastAsia="Times New Roman"/>
          <w:b/>
          <w:bCs/>
          <w:color w:val="000000"/>
          <w:lang w:eastAsia="pt-BR"/>
        </w:rPr>
      </w:pPr>
      <w:r w:rsidRPr="0090178A">
        <w:rPr>
          <w:rFonts w:eastAsia="Times New Roman"/>
          <w:b/>
          <w:bCs/>
          <w:color w:val="000000"/>
          <w:lang w:eastAsia="pt-BR"/>
        </w:rPr>
        <w:br w:type="page"/>
      </w:r>
    </w:p>
    <w:p w14:paraId="4FE19A1C" w14:textId="77777777" w:rsidR="00F8463E" w:rsidRPr="0090178A" w:rsidRDefault="00F8463E" w:rsidP="00F8463E">
      <w:pPr>
        <w:spacing w:before="120" w:after="200"/>
        <w:ind w:left="360" w:hanging="720"/>
        <w:jc w:val="both"/>
        <w:rPr>
          <w:rFonts w:eastAsia="Times New Roman"/>
          <w:color w:val="000000"/>
          <w:sz w:val="27"/>
          <w:szCs w:val="27"/>
          <w:lang w:eastAsia="pt-BR"/>
        </w:rPr>
      </w:pPr>
    </w:p>
    <w:p w14:paraId="042C2790" w14:textId="1DD7C569" w:rsidR="00F8463E" w:rsidRPr="0090178A" w:rsidRDefault="00C624B5" w:rsidP="00CA61E5">
      <w:pPr>
        <w:pStyle w:val="HeaderTechnicalandFinancialPartofEvaluationCriteria"/>
        <w:numPr>
          <w:ilvl w:val="0"/>
          <w:numId w:val="100"/>
        </w:numPr>
      </w:pPr>
      <w:r w:rsidRPr="0090178A">
        <w:t xml:space="preserve">      </w:t>
      </w:r>
      <w:bookmarkStart w:id="486" w:name="_Toc25510147"/>
      <w:r w:rsidR="00593E84" w:rsidRPr="0090178A">
        <w:t xml:space="preserve"> </w:t>
      </w:r>
      <w:bookmarkStart w:id="487" w:name="_Toc56641095"/>
      <w:r w:rsidR="003A6040" w:rsidRPr="0090178A">
        <w:t>Revisão</w:t>
      </w:r>
      <w:r w:rsidR="00A26125" w:rsidRPr="0090178A">
        <w:t xml:space="preserve"> </w:t>
      </w:r>
      <w:r w:rsidR="00F8463E" w:rsidRPr="0090178A">
        <w:t>Preliminar</w:t>
      </w:r>
      <w:bookmarkEnd w:id="486"/>
      <w:bookmarkEnd w:id="487"/>
    </w:p>
    <w:p w14:paraId="2CF66A19" w14:textId="7DF830DF" w:rsidR="00F8463E" w:rsidRPr="0090178A" w:rsidRDefault="00A26125" w:rsidP="00F8463E">
      <w:pPr>
        <w:jc w:val="both"/>
        <w:rPr>
          <w:rFonts w:eastAsia="Times New Roman"/>
          <w:color w:val="000000"/>
          <w:sz w:val="27"/>
          <w:szCs w:val="27"/>
          <w:lang w:eastAsia="pt-BR"/>
        </w:rPr>
      </w:pPr>
      <w:r w:rsidRPr="0090178A">
        <w:rPr>
          <w:rFonts w:eastAsia="Times New Roman"/>
          <w:color w:val="000000"/>
          <w:sz w:val="20"/>
          <w:szCs w:val="20"/>
          <w:lang w:eastAsia="pt-BR"/>
        </w:rPr>
        <w:t xml:space="preserve"> </w:t>
      </w:r>
    </w:p>
    <w:p w14:paraId="0451100F" w14:textId="33EF2773"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A</w:t>
      </w:r>
      <w:r w:rsidR="00A26125" w:rsidRPr="0090178A">
        <w:rPr>
          <w:rFonts w:eastAsia="Times New Roman"/>
          <w:color w:val="000000"/>
          <w:lang w:eastAsia="pt-BR"/>
        </w:rPr>
        <w:t xml:space="preserve"> </w:t>
      </w:r>
      <w:r w:rsidR="003A6040" w:rsidRPr="0090178A">
        <w:rPr>
          <w:rFonts w:eastAsia="Times New Roman"/>
          <w:color w:val="000000"/>
          <w:lang w:eastAsia="pt-BR"/>
        </w:rPr>
        <w:t xml:space="preserve">avaliação da Oferta começa com a revisão preliminar da Oferta e a determinação se </w:t>
      </w:r>
      <w:r w:rsidR="00466E96" w:rsidRPr="0090178A">
        <w:rPr>
          <w:rFonts w:eastAsia="Times New Roman"/>
          <w:color w:val="000000"/>
          <w:lang w:eastAsia="pt-BR"/>
        </w:rPr>
        <w:t xml:space="preserve">ela </w:t>
      </w:r>
      <w:r w:rsidR="003A6040" w:rsidRPr="0090178A">
        <w:rPr>
          <w:rFonts w:eastAsia="Times New Roman"/>
          <w:color w:val="000000"/>
          <w:lang w:eastAsia="pt-BR"/>
        </w:rPr>
        <w:t xml:space="preserve">é responsiva aos requisitos do Documento de Licitação conforme declarado nas IAL 29 e IAL 31. </w:t>
      </w:r>
    </w:p>
    <w:p w14:paraId="34E1D429" w14:textId="01797E11"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5694F206" w14:textId="559D3580" w:rsidR="00F8463E" w:rsidRPr="0090178A" w:rsidRDefault="00C624B5" w:rsidP="00CA61E5">
      <w:pPr>
        <w:pStyle w:val="HeaderTechnicalandFinancialPartofEvaluationCriteria"/>
        <w:numPr>
          <w:ilvl w:val="0"/>
          <w:numId w:val="101"/>
        </w:numPr>
      </w:pPr>
      <w:r w:rsidRPr="0090178A">
        <w:t xml:space="preserve">      </w:t>
      </w:r>
      <w:bookmarkStart w:id="488" w:name="_Toc455502496"/>
      <w:bookmarkStart w:id="489" w:name="_Toc25510148"/>
      <w:bookmarkEnd w:id="488"/>
      <w:r w:rsidR="00593E84" w:rsidRPr="0090178A">
        <w:t xml:space="preserve"> </w:t>
      </w:r>
      <w:bookmarkStart w:id="490" w:name="_Toc56641096"/>
      <w:r w:rsidR="00F8463E" w:rsidRPr="0090178A">
        <w:t>Critérios</w:t>
      </w:r>
      <w:bookmarkEnd w:id="489"/>
      <w:r w:rsidRPr="0090178A">
        <w:t xml:space="preserve"> de Qualificação</w:t>
      </w:r>
      <w:bookmarkEnd w:id="490"/>
    </w:p>
    <w:p w14:paraId="2B15B4CF" w14:textId="7716798D"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1EFF8ABF" w14:textId="1F1A20FD" w:rsidR="00215138" w:rsidRPr="0090178A" w:rsidRDefault="00215138" w:rsidP="00F8463E">
      <w:pPr>
        <w:jc w:val="both"/>
        <w:rPr>
          <w:rFonts w:eastAsia="Times New Roman"/>
          <w:color w:val="000000"/>
          <w:lang w:eastAsia="pt-BR"/>
        </w:rPr>
      </w:pPr>
      <w:r w:rsidRPr="0090178A">
        <w:rPr>
          <w:rFonts w:eastAsia="Times New Roman"/>
          <w:color w:val="000000"/>
          <w:lang w:eastAsia="pt-BR"/>
        </w:rPr>
        <w:t>O Contratante deve avaliar cada Oferta com base nos seguintes Critérios de Qualificação, de acordo com as IA</w:t>
      </w:r>
      <w:r w:rsidR="00790A7D" w:rsidRPr="0090178A">
        <w:rPr>
          <w:rFonts w:eastAsia="Times New Roman"/>
          <w:color w:val="000000"/>
          <w:lang w:eastAsia="pt-BR"/>
        </w:rPr>
        <w:t>L</w:t>
      </w:r>
      <w:r w:rsidRPr="0090178A">
        <w:rPr>
          <w:rFonts w:eastAsia="Times New Roman"/>
          <w:color w:val="000000"/>
          <w:lang w:eastAsia="pt-BR"/>
        </w:rPr>
        <w:t xml:space="preserve"> 32.1. Nenhum outro requisito </w:t>
      </w:r>
      <w:r w:rsidR="00793E32" w:rsidRPr="0090178A">
        <w:rPr>
          <w:rFonts w:eastAsia="Times New Roman"/>
          <w:color w:val="000000"/>
          <w:lang w:eastAsia="pt-BR"/>
        </w:rPr>
        <w:t xml:space="preserve">que </w:t>
      </w:r>
      <w:r w:rsidRPr="0090178A">
        <w:rPr>
          <w:rFonts w:eastAsia="Times New Roman"/>
          <w:color w:val="000000"/>
          <w:lang w:eastAsia="pt-BR"/>
        </w:rPr>
        <w:t xml:space="preserve">não </w:t>
      </w:r>
      <w:r w:rsidR="00793E32" w:rsidRPr="0090178A">
        <w:rPr>
          <w:rFonts w:eastAsia="Times New Roman"/>
          <w:color w:val="000000"/>
          <w:lang w:eastAsia="pt-BR"/>
        </w:rPr>
        <w:t>m</w:t>
      </w:r>
      <w:r w:rsidRPr="0090178A">
        <w:rPr>
          <w:rFonts w:eastAsia="Times New Roman"/>
          <w:color w:val="000000"/>
          <w:lang w:eastAsia="pt-BR"/>
        </w:rPr>
        <w:t>ostrado no texto incluído a seguir deve ser usado para avaliar as qualificações do Licitante.</w:t>
      </w:r>
    </w:p>
    <w:p w14:paraId="22B34C0F" w14:textId="3E9CC35D" w:rsidR="00F8463E" w:rsidRPr="0090178A" w:rsidRDefault="00A26125" w:rsidP="00F8463E">
      <w:pPr>
        <w:jc w:val="both"/>
        <w:rPr>
          <w:rFonts w:eastAsia="Times New Roman"/>
          <w:color w:val="000000"/>
          <w:sz w:val="27"/>
          <w:szCs w:val="27"/>
          <w:lang w:eastAsia="pt-BR"/>
        </w:rPr>
      </w:pPr>
      <w:r w:rsidRPr="0090178A">
        <w:rPr>
          <w:rFonts w:ascii="Arial" w:eastAsia="Times New Roman" w:hAnsi="Arial" w:cs="Arial"/>
          <w:color w:val="000000"/>
          <w:sz w:val="20"/>
          <w:szCs w:val="20"/>
          <w:lang w:eastAsia="pt-BR"/>
        </w:rPr>
        <w:t xml:space="preserve"> </w:t>
      </w:r>
    </w:p>
    <w:p w14:paraId="537992F8" w14:textId="0B5A98C5"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As</w:t>
      </w:r>
      <w:r w:rsidR="00A26125" w:rsidRPr="0090178A">
        <w:rPr>
          <w:rFonts w:eastAsia="Times New Roman"/>
          <w:color w:val="000000"/>
          <w:lang w:eastAsia="pt-BR"/>
        </w:rPr>
        <w:t xml:space="preserve"> </w:t>
      </w:r>
      <w:r w:rsidR="00793715" w:rsidRPr="0090178A">
        <w:rPr>
          <w:rFonts w:eastAsia="Times New Roman"/>
          <w:color w:val="000000"/>
          <w:lang w:eastAsia="pt-BR"/>
        </w:rPr>
        <w:t xml:space="preserve">qualificações são revisadas considerando sete aspectos: (a) elegibilidade, (b) histórico de </w:t>
      </w:r>
      <w:r w:rsidR="007E527D" w:rsidRPr="0090178A">
        <w:rPr>
          <w:rFonts w:eastAsia="Times New Roman"/>
          <w:color w:val="000000"/>
          <w:lang w:eastAsia="pt-BR"/>
        </w:rPr>
        <w:t>litígios</w:t>
      </w:r>
      <w:r w:rsidR="00793715" w:rsidRPr="0090178A">
        <w:rPr>
          <w:rFonts w:eastAsia="Times New Roman"/>
          <w:color w:val="000000"/>
          <w:lang w:eastAsia="pt-BR"/>
        </w:rPr>
        <w:t>, (c) capacidade financeira, (d) experiência técnica geral e específica, (e) pessoal-chave, (f) equipamentos e (g) subempreiteiros, obedecendo aos critérios previstos nas tabelas a seguir. A metodologia usada quando uma licitação inclui vários contratos também está incluída.</w:t>
      </w:r>
    </w:p>
    <w:p w14:paraId="7A0824C8" w14:textId="4E2BEF76" w:rsidR="00F8463E" w:rsidRPr="0090178A" w:rsidRDefault="00A26125" w:rsidP="00F8463E">
      <w:pPr>
        <w:jc w:val="both"/>
        <w:rPr>
          <w:rFonts w:eastAsia="Times New Roman"/>
          <w:color w:val="000000"/>
          <w:sz w:val="27"/>
          <w:szCs w:val="27"/>
          <w:lang w:eastAsia="pt-BR"/>
        </w:rPr>
      </w:pPr>
      <w:r w:rsidRPr="0090178A">
        <w:rPr>
          <w:rFonts w:ascii="Arial" w:eastAsia="Times New Roman" w:hAnsi="Arial" w:cs="Arial"/>
          <w:color w:val="000000"/>
          <w:sz w:val="20"/>
          <w:szCs w:val="20"/>
          <w:lang w:eastAsia="pt-BR"/>
        </w:rPr>
        <w:t xml:space="preserve"> </w:t>
      </w:r>
    </w:p>
    <w:p w14:paraId="2578140E" w14:textId="2D9A422B" w:rsidR="00F8463E" w:rsidRPr="0090178A" w:rsidRDefault="007E527D" w:rsidP="00F8463E">
      <w:pPr>
        <w:jc w:val="both"/>
        <w:rPr>
          <w:rFonts w:eastAsia="Times New Roman"/>
          <w:color w:val="000000"/>
          <w:sz w:val="27"/>
          <w:szCs w:val="27"/>
          <w:lang w:eastAsia="pt-BR"/>
        </w:rPr>
      </w:pPr>
      <w:bookmarkStart w:id="491" w:name="_Toc78774485"/>
      <w:bookmarkStart w:id="492" w:name="_Toc101516509"/>
      <w:bookmarkStart w:id="493" w:name="_Toc103401413"/>
      <w:bookmarkStart w:id="494" w:name="_Toc432229735"/>
      <w:bookmarkStart w:id="495" w:name="_Toc432663733"/>
      <w:bookmarkStart w:id="496" w:name="_Toc433224164"/>
      <w:bookmarkStart w:id="497" w:name="_Toc435519271"/>
      <w:bookmarkStart w:id="498" w:name="_Toc435624906"/>
      <w:bookmarkEnd w:id="491"/>
      <w:bookmarkEnd w:id="492"/>
      <w:bookmarkEnd w:id="493"/>
      <w:bookmarkEnd w:id="494"/>
      <w:bookmarkEnd w:id="495"/>
      <w:bookmarkEnd w:id="496"/>
      <w:bookmarkEnd w:id="497"/>
      <w:bookmarkEnd w:id="498"/>
      <w:r w:rsidRPr="0090178A">
        <w:rPr>
          <w:rFonts w:eastAsia="Times New Roman"/>
          <w:color w:val="000000"/>
          <w:lang w:eastAsia="pt-BR"/>
        </w:rPr>
        <w:t xml:space="preserve">A avaliação da Oferta Técnica deve incluir uma avaliação da capacidade técnica do Licitante para mobilizar o equipamento e Pessoal-Chave de forma que a execução do Contrato seja consistente com a Oferta feita, em termos dos métodos de trabalho, prazos e origem dos materiais, em detalhes suficientes e totalmente de acordo com os requisitos mostrados na Seção VII, </w:t>
      </w:r>
      <w:r w:rsidR="00256B65" w:rsidRPr="0090178A">
        <w:rPr>
          <w:rFonts w:eastAsia="Times New Roman"/>
          <w:color w:val="000000"/>
          <w:lang w:eastAsia="pt-BR"/>
        </w:rPr>
        <w:t>“</w:t>
      </w:r>
      <w:r w:rsidRPr="0090178A">
        <w:rPr>
          <w:rFonts w:eastAsia="Times New Roman"/>
          <w:color w:val="000000"/>
          <w:lang w:eastAsia="pt-BR"/>
        </w:rPr>
        <w:t>Requisitos do Contratante</w:t>
      </w:r>
      <w:r w:rsidR="00256B65" w:rsidRPr="0090178A">
        <w:rPr>
          <w:rFonts w:eastAsia="Times New Roman"/>
          <w:color w:val="000000"/>
          <w:lang w:eastAsia="pt-BR"/>
        </w:rPr>
        <w:t>”</w:t>
      </w:r>
      <w:r w:rsidRPr="0090178A">
        <w:rPr>
          <w:rFonts w:eastAsia="Times New Roman"/>
          <w:color w:val="000000"/>
          <w:lang w:eastAsia="pt-BR"/>
        </w:rPr>
        <w:t>.</w:t>
      </w:r>
    </w:p>
    <w:p w14:paraId="0AA61942" w14:textId="57257BD2"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6FC9D940" w14:textId="23C04A6C" w:rsidR="00F8463E" w:rsidRPr="0090178A" w:rsidRDefault="007E527D" w:rsidP="007E527D">
      <w:pPr>
        <w:jc w:val="both"/>
        <w:rPr>
          <w:rFonts w:eastAsia="Times New Roman"/>
          <w:b/>
          <w:i/>
          <w:color w:val="000000"/>
          <w:sz w:val="27"/>
          <w:szCs w:val="27"/>
          <w:lang w:eastAsia="pt-BR"/>
        </w:rPr>
      </w:pPr>
      <w:r w:rsidRPr="0090178A">
        <w:rPr>
          <w:rFonts w:eastAsia="Times New Roman"/>
          <w:b/>
          <w:i/>
          <w:color w:val="000000"/>
          <w:lang w:eastAsia="pt-BR"/>
        </w:rPr>
        <w:t>[Os parâmetros incluídos em cada critério podem variar ligeiramente, de caso para caso, mas todos os critérios devem ser usados em Licitantes qualificados]</w:t>
      </w:r>
      <w:r w:rsidR="00A26125" w:rsidRPr="0090178A">
        <w:rPr>
          <w:rFonts w:eastAsia="Times New Roman"/>
          <w:b/>
          <w:i/>
          <w:color w:val="000000"/>
          <w:lang w:eastAsia="pt-BR"/>
        </w:rPr>
        <w:t xml:space="preserve"> </w:t>
      </w:r>
    </w:p>
    <w:p w14:paraId="64F2C157" w14:textId="77777777" w:rsidR="00A257E3" w:rsidRPr="0090178A" w:rsidRDefault="00C624B5" w:rsidP="00FB395A">
      <w:pPr>
        <w:rPr>
          <w:rFonts w:ascii="Arial" w:eastAsia="Times New Roman" w:hAnsi="Arial" w:cs="Arial"/>
          <w:color w:val="000000"/>
          <w:sz w:val="20"/>
          <w:szCs w:val="20"/>
          <w:lang w:eastAsia="pt-BR"/>
        </w:rPr>
        <w:sectPr w:rsidR="00A257E3" w:rsidRPr="0090178A">
          <w:headerReference w:type="default" r:id="rId18"/>
          <w:pgSz w:w="11906" w:h="16838"/>
          <w:pgMar w:top="1417" w:right="1701" w:bottom="1417" w:left="1701" w:header="708" w:footer="708" w:gutter="0"/>
          <w:cols w:space="708"/>
          <w:docGrid w:linePitch="360"/>
        </w:sectPr>
      </w:pPr>
      <w:r w:rsidRPr="0090178A">
        <w:rPr>
          <w:rFonts w:ascii="Arial" w:eastAsia="Times New Roman" w:hAnsi="Arial" w:cs="Arial"/>
          <w:color w:val="000000"/>
          <w:sz w:val="20"/>
          <w:szCs w:val="20"/>
          <w:lang w:eastAsia="pt-BR"/>
        </w:rPr>
        <w:t xml:space="preserve"> </w:t>
      </w:r>
    </w:p>
    <w:p w14:paraId="7D735B0F" w14:textId="6F4464AD" w:rsidR="00F8463E" w:rsidRPr="0090178A" w:rsidRDefault="002959D4" w:rsidP="002959D4">
      <w:pPr>
        <w:ind w:left="426"/>
        <w:rPr>
          <w:rFonts w:eastAsia="Times New Roman"/>
          <w:b/>
          <w:bCs/>
          <w:color w:val="000000"/>
          <w:sz w:val="28"/>
          <w:szCs w:val="28"/>
          <w:lang w:eastAsia="pt-BR"/>
        </w:rPr>
      </w:pPr>
      <w:r w:rsidRPr="0090178A">
        <w:rPr>
          <w:rFonts w:eastAsia="Times New Roman"/>
          <w:b/>
          <w:bCs/>
          <w:color w:val="000000"/>
          <w:sz w:val="28"/>
          <w:szCs w:val="28"/>
          <w:lang w:eastAsia="pt-BR"/>
        </w:rPr>
        <w:lastRenderedPageBreak/>
        <w:t>Tabela</w:t>
      </w:r>
      <w:r w:rsidR="00265083" w:rsidRPr="0090178A">
        <w:rPr>
          <w:rFonts w:eastAsia="Times New Roman"/>
          <w:b/>
          <w:bCs/>
          <w:color w:val="000000"/>
          <w:sz w:val="28"/>
          <w:szCs w:val="28"/>
          <w:lang w:eastAsia="pt-BR"/>
        </w:rPr>
        <w:t xml:space="preserve"> 1</w:t>
      </w:r>
      <w:r w:rsidRPr="0090178A">
        <w:rPr>
          <w:rFonts w:eastAsia="Times New Roman"/>
          <w:b/>
          <w:bCs/>
          <w:color w:val="000000"/>
          <w:sz w:val="28"/>
          <w:szCs w:val="28"/>
          <w:lang w:eastAsia="pt-BR"/>
        </w:rPr>
        <w:t xml:space="preserve">: </w:t>
      </w:r>
      <w:r w:rsidR="00585B1E" w:rsidRPr="0090178A">
        <w:rPr>
          <w:rFonts w:eastAsia="Times New Roman"/>
          <w:b/>
          <w:bCs/>
          <w:color w:val="000000"/>
          <w:sz w:val="28"/>
          <w:szCs w:val="28"/>
          <w:lang w:eastAsia="pt-BR"/>
        </w:rPr>
        <w:t>Qualificação</w:t>
      </w:r>
    </w:p>
    <w:p w14:paraId="4BC53AA2" w14:textId="77777777" w:rsidR="00585B1E" w:rsidRPr="0090178A" w:rsidRDefault="00585B1E" w:rsidP="00585B1E">
      <w:pPr>
        <w:ind w:left="360"/>
        <w:rPr>
          <w:rFonts w:eastAsia="Times New Roman"/>
          <w:color w:val="000000"/>
          <w:sz w:val="27"/>
          <w:szCs w:val="27"/>
          <w:lang w:eastAsia="pt-BR"/>
        </w:rPr>
      </w:pPr>
    </w:p>
    <w:tbl>
      <w:tblPr>
        <w:tblpPr w:leftFromText="141" w:rightFromText="141" w:vertAnchor="text" w:tblpXSpec="center" w:tblpY="1"/>
        <w:tblOverlap w:val="never"/>
        <w:tblW w:w="5630" w:type="pct"/>
        <w:tblLayout w:type="fixed"/>
        <w:tblCellMar>
          <w:left w:w="0" w:type="dxa"/>
          <w:right w:w="0" w:type="dxa"/>
        </w:tblCellMar>
        <w:tblLook w:val="04A0" w:firstRow="1" w:lastRow="0" w:firstColumn="1" w:lastColumn="0" w:noHBand="0" w:noVBand="1"/>
      </w:tblPr>
      <w:tblGrid>
        <w:gridCol w:w="947"/>
        <w:gridCol w:w="2348"/>
        <w:gridCol w:w="2319"/>
        <w:gridCol w:w="1759"/>
        <w:gridCol w:w="38"/>
        <w:gridCol w:w="72"/>
        <w:gridCol w:w="1838"/>
        <w:gridCol w:w="16"/>
        <w:gridCol w:w="2326"/>
        <w:gridCol w:w="28"/>
        <w:gridCol w:w="2300"/>
        <w:gridCol w:w="13"/>
        <w:gridCol w:w="1665"/>
        <w:gridCol w:w="19"/>
        <w:gridCol w:w="47"/>
      </w:tblGrid>
      <w:tr w:rsidR="005C2E7D" w:rsidRPr="000006C1" w14:paraId="5729A351" w14:textId="77777777" w:rsidTr="001E6AF8">
        <w:trPr>
          <w:gridAfter w:val="1"/>
          <w:wAfter w:w="15" w:type="pct"/>
          <w:trHeight w:val="561"/>
          <w:tblHeader/>
        </w:trPr>
        <w:tc>
          <w:tcPr>
            <w:tcW w:w="1784" w:type="pct"/>
            <w:gridSpan w:val="3"/>
            <w:tcBorders>
              <w:top w:val="double" w:sz="4" w:space="0" w:color="000000"/>
              <w:left w:val="double" w:sz="4"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14:paraId="4D795B77" w14:textId="16741D21" w:rsidR="00F8463E" w:rsidRPr="000006C1" w:rsidRDefault="00F8463E">
            <w:pPr>
              <w:rPr>
                <w:rFonts w:eastAsia="Times New Roman"/>
                <w:sz w:val="22"/>
                <w:szCs w:val="22"/>
                <w:lang w:eastAsia="pt-BR"/>
              </w:rPr>
            </w:pPr>
            <w:r w:rsidRPr="000006C1">
              <w:rPr>
                <w:rFonts w:eastAsia="Times New Roman"/>
                <w:b/>
                <w:bCs/>
                <w:color w:val="FFFFFF"/>
                <w:sz w:val="22"/>
                <w:szCs w:val="22"/>
                <w:lang w:eastAsia="pt-BR"/>
              </w:rPr>
              <w:t>Critérios</w:t>
            </w:r>
            <w:r w:rsidR="002F3021" w:rsidRPr="000006C1">
              <w:rPr>
                <w:rFonts w:eastAsia="Times New Roman"/>
                <w:b/>
                <w:bCs/>
                <w:color w:val="FFFFFF"/>
                <w:sz w:val="22"/>
                <w:szCs w:val="22"/>
                <w:lang w:eastAsia="pt-BR"/>
              </w:rPr>
              <w:t xml:space="preserve"> de</w:t>
            </w:r>
            <w:r w:rsidR="00A26125" w:rsidRPr="000006C1">
              <w:rPr>
                <w:rFonts w:eastAsia="Times New Roman"/>
                <w:b/>
                <w:bCs/>
                <w:color w:val="FFFFFF"/>
                <w:sz w:val="22"/>
                <w:szCs w:val="22"/>
                <w:lang w:eastAsia="pt-BR"/>
              </w:rPr>
              <w:t xml:space="preserve"> </w:t>
            </w:r>
            <w:r w:rsidR="00A257E3" w:rsidRPr="000006C1">
              <w:rPr>
                <w:rFonts w:eastAsia="Times New Roman"/>
                <w:b/>
                <w:bCs/>
                <w:color w:val="FFFFFF"/>
                <w:sz w:val="22"/>
                <w:szCs w:val="22"/>
                <w:lang w:eastAsia="pt-BR"/>
              </w:rPr>
              <w:t>E</w:t>
            </w:r>
            <w:r w:rsidRPr="000006C1">
              <w:rPr>
                <w:rFonts w:eastAsia="Times New Roman"/>
                <w:b/>
                <w:bCs/>
                <w:color w:val="FFFFFF"/>
                <w:sz w:val="22"/>
                <w:szCs w:val="22"/>
                <w:lang w:eastAsia="pt-BR"/>
              </w:rPr>
              <w:t>legibilidade</w:t>
            </w:r>
            <w:r w:rsidR="00A26125" w:rsidRPr="000006C1">
              <w:rPr>
                <w:rFonts w:eastAsia="Times New Roman"/>
                <w:b/>
                <w:bCs/>
                <w:color w:val="FFFFFF"/>
                <w:sz w:val="22"/>
                <w:szCs w:val="22"/>
                <w:lang w:eastAsia="pt-BR"/>
              </w:rPr>
              <w:t xml:space="preserve"> </w:t>
            </w:r>
            <w:r w:rsidRPr="000006C1">
              <w:rPr>
                <w:rFonts w:eastAsia="Times New Roman"/>
                <w:b/>
                <w:bCs/>
                <w:color w:val="FFFFFF"/>
                <w:sz w:val="22"/>
                <w:szCs w:val="22"/>
                <w:lang w:eastAsia="pt-BR"/>
              </w:rPr>
              <w:t>e</w:t>
            </w:r>
            <w:r w:rsidR="00A26125" w:rsidRPr="000006C1">
              <w:rPr>
                <w:rFonts w:eastAsia="Times New Roman"/>
                <w:b/>
                <w:bCs/>
                <w:color w:val="FFFFFF"/>
                <w:sz w:val="22"/>
                <w:szCs w:val="22"/>
                <w:lang w:eastAsia="pt-BR"/>
              </w:rPr>
              <w:t xml:space="preserve"> </w:t>
            </w:r>
            <w:r w:rsidR="00A257E3" w:rsidRPr="000006C1">
              <w:rPr>
                <w:rFonts w:eastAsia="Times New Roman"/>
                <w:b/>
                <w:bCs/>
                <w:color w:val="FFFFFF"/>
                <w:sz w:val="22"/>
                <w:szCs w:val="22"/>
                <w:lang w:eastAsia="pt-BR"/>
              </w:rPr>
              <w:t>Q</w:t>
            </w:r>
            <w:r w:rsidR="00C624B5" w:rsidRPr="000006C1">
              <w:rPr>
                <w:rFonts w:eastAsia="Times New Roman"/>
                <w:b/>
                <w:bCs/>
                <w:color w:val="FFFFFF"/>
                <w:sz w:val="22"/>
                <w:szCs w:val="22"/>
                <w:lang w:eastAsia="pt-BR"/>
              </w:rPr>
              <w:t>ualificação</w:t>
            </w:r>
          </w:p>
        </w:tc>
        <w:tc>
          <w:tcPr>
            <w:tcW w:w="2666" w:type="pct"/>
            <w:gridSpan w:val="9"/>
            <w:tcBorders>
              <w:top w:val="double" w:sz="4"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14:paraId="43B6B860" w14:textId="6227E6B2" w:rsidR="00F8463E" w:rsidRPr="000006C1" w:rsidRDefault="00F8463E">
            <w:pPr>
              <w:jc w:val="center"/>
              <w:rPr>
                <w:rFonts w:eastAsia="Times New Roman"/>
                <w:sz w:val="22"/>
                <w:szCs w:val="22"/>
                <w:lang w:eastAsia="pt-BR"/>
              </w:rPr>
            </w:pPr>
            <w:r w:rsidRPr="000006C1">
              <w:rPr>
                <w:rFonts w:eastAsia="Times New Roman"/>
                <w:b/>
                <w:bCs/>
                <w:color w:val="FFFFFF"/>
                <w:sz w:val="22"/>
                <w:szCs w:val="22"/>
                <w:lang w:eastAsia="pt-BR"/>
              </w:rPr>
              <w:t>Requisitos</w:t>
            </w:r>
            <w:r w:rsidR="00177F6D" w:rsidRPr="000006C1">
              <w:rPr>
                <w:rFonts w:eastAsia="Times New Roman"/>
                <w:b/>
                <w:bCs/>
                <w:color w:val="FFFFFF"/>
                <w:sz w:val="22"/>
                <w:szCs w:val="22"/>
                <w:lang w:eastAsia="pt-BR"/>
              </w:rPr>
              <w:t xml:space="preserve"> de Conformidade</w:t>
            </w:r>
          </w:p>
        </w:tc>
        <w:tc>
          <w:tcPr>
            <w:tcW w:w="535" w:type="pct"/>
            <w:gridSpan w:val="2"/>
            <w:tcBorders>
              <w:top w:val="double" w:sz="4" w:space="0" w:color="000000"/>
              <w:left w:val="single" w:sz="6" w:space="0" w:color="000000"/>
              <w:bottom w:val="single" w:sz="6" w:space="0" w:color="000000"/>
              <w:right w:val="double" w:sz="4" w:space="0" w:color="000000"/>
            </w:tcBorders>
            <w:shd w:val="clear" w:color="auto" w:fill="000000"/>
            <w:tcMar>
              <w:top w:w="0" w:type="dxa"/>
              <w:left w:w="108" w:type="dxa"/>
              <w:bottom w:w="0" w:type="dxa"/>
              <w:right w:w="108" w:type="dxa"/>
            </w:tcMar>
            <w:vAlign w:val="center"/>
            <w:hideMark/>
          </w:tcPr>
          <w:p w14:paraId="53CC140A" w14:textId="77777777" w:rsidR="00F8463E" w:rsidRPr="000006C1" w:rsidRDefault="00F8463E" w:rsidP="00F51F6D">
            <w:pPr>
              <w:ind w:left="-88" w:right="-144"/>
              <w:jc w:val="center"/>
              <w:rPr>
                <w:rFonts w:eastAsia="Times New Roman"/>
                <w:sz w:val="22"/>
                <w:szCs w:val="22"/>
                <w:lang w:eastAsia="pt-BR"/>
              </w:rPr>
            </w:pPr>
            <w:r w:rsidRPr="000006C1">
              <w:rPr>
                <w:rFonts w:eastAsia="Times New Roman"/>
                <w:b/>
                <w:bCs/>
                <w:color w:val="FFFFFF"/>
                <w:sz w:val="22"/>
                <w:szCs w:val="22"/>
                <w:lang w:eastAsia="pt-BR"/>
              </w:rPr>
              <w:t>Documentação</w:t>
            </w:r>
          </w:p>
        </w:tc>
      </w:tr>
      <w:tr w:rsidR="005C2E7D" w:rsidRPr="000006C1" w14:paraId="5E2646E7" w14:textId="77777777" w:rsidTr="00F0209A">
        <w:trPr>
          <w:gridAfter w:val="1"/>
          <w:wAfter w:w="15" w:type="pct"/>
          <w:trHeight w:val="466"/>
          <w:tblHeader/>
        </w:trPr>
        <w:tc>
          <w:tcPr>
            <w:tcW w:w="301" w:type="pct"/>
            <w:vMerge w:val="restart"/>
            <w:tcBorders>
              <w:top w:val="single" w:sz="6" w:space="0" w:color="000000"/>
              <w:left w:val="doub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36B328A" w14:textId="3035F3B7" w:rsidR="00F8463E" w:rsidRPr="000006C1" w:rsidRDefault="003568A8">
            <w:pPr>
              <w:jc w:val="center"/>
              <w:rPr>
                <w:rFonts w:eastAsia="Times New Roman"/>
                <w:sz w:val="22"/>
                <w:szCs w:val="22"/>
                <w:vertAlign w:val="superscript"/>
                <w:lang w:eastAsia="pt-BR"/>
              </w:rPr>
            </w:pPr>
            <w:r w:rsidRPr="000006C1">
              <w:rPr>
                <w:rFonts w:eastAsia="Times New Roman"/>
                <w:b/>
                <w:bCs/>
                <w:sz w:val="22"/>
                <w:szCs w:val="22"/>
                <w:lang w:eastAsia="pt-BR"/>
              </w:rPr>
              <w:t>N.</w:t>
            </w:r>
            <w:r w:rsidRPr="000006C1">
              <w:rPr>
                <w:rFonts w:eastAsia="Times New Roman"/>
                <w:b/>
                <w:bCs/>
                <w:sz w:val="22"/>
                <w:szCs w:val="22"/>
                <w:vertAlign w:val="superscript"/>
                <w:lang w:eastAsia="pt-BR"/>
              </w:rPr>
              <w:t>o</w:t>
            </w:r>
          </w:p>
        </w:tc>
        <w:tc>
          <w:tcPr>
            <w:tcW w:w="746"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27EC959" w14:textId="77777777" w:rsidR="00F8463E" w:rsidRPr="000006C1" w:rsidRDefault="00F8463E">
            <w:pPr>
              <w:jc w:val="center"/>
              <w:rPr>
                <w:rFonts w:eastAsia="Times New Roman"/>
                <w:sz w:val="22"/>
                <w:szCs w:val="22"/>
                <w:lang w:eastAsia="pt-BR"/>
              </w:rPr>
            </w:pPr>
            <w:r w:rsidRPr="000006C1">
              <w:rPr>
                <w:rFonts w:eastAsia="Times New Roman"/>
                <w:b/>
                <w:bCs/>
                <w:spacing w:val="-4"/>
                <w:sz w:val="22"/>
                <w:szCs w:val="22"/>
                <w:lang w:eastAsia="pt-BR"/>
              </w:rPr>
              <w:t>Item</w:t>
            </w:r>
          </w:p>
        </w:tc>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4FF46DC" w14:textId="66F3AB18" w:rsidR="00F8463E" w:rsidRPr="000006C1" w:rsidRDefault="00F51F6D">
            <w:pPr>
              <w:jc w:val="center"/>
              <w:rPr>
                <w:rFonts w:eastAsia="Times New Roman"/>
                <w:sz w:val="22"/>
                <w:szCs w:val="22"/>
                <w:lang w:eastAsia="pt-BR"/>
              </w:rPr>
            </w:pPr>
            <w:r w:rsidRPr="000006C1">
              <w:rPr>
                <w:rFonts w:eastAsia="Times New Roman"/>
                <w:b/>
                <w:bCs/>
                <w:sz w:val="22"/>
                <w:szCs w:val="22"/>
                <w:lang w:eastAsia="pt-BR"/>
              </w:rPr>
              <w:t>Requisito</w:t>
            </w:r>
          </w:p>
        </w:tc>
        <w:tc>
          <w:tcPr>
            <w:tcW w:w="594" w:type="pct"/>
            <w:gridSpan w:val="3"/>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04E0C36" w14:textId="25C4F90D" w:rsidR="00F8463E" w:rsidRPr="000006C1" w:rsidRDefault="00F8463E">
            <w:pPr>
              <w:jc w:val="center"/>
              <w:rPr>
                <w:rFonts w:eastAsia="Times New Roman"/>
                <w:sz w:val="22"/>
                <w:szCs w:val="22"/>
                <w:lang w:eastAsia="pt-BR"/>
              </w:rPr>
            </w:pPr>
            <w:r w:rsidRPr="000006C1">
              <w:rPr>
                <w:rFonts w:eastAsia="Times New Roman"/>
                <w:b/>
                <w:bCs/>
                <w:sz w:val="22"/>
                <w:szCs w:val="22"/>
                <w:lang w:eastAsia="pt-BR"/>
              </w:rPr>
              <w:t>Entidade</w:t>
            </w:r>
            <w:r w:rsidR="00A26125" w:rsidRPr="000006C1">
              <w:rPr>
                <w:rFonts w:eastAsia="Times New Roman"/>
                <w:b/>
                <w:bCs/>
                <w:sz w:val="22"/>
                <w:szCs w:val="22"/>
                <w:lang w:eastAsia="pt-BR"/>
              </w:rPr>
              <w:t xml:space="preserve"> </w:t>
            </w:r>
            <w:r w:rsidR="00F51F6D" w:rsidRPr="000006C1">
              <w:rPr>
                <w:rFonts w:eastAsia="Times New Roman"/>
                <w:b/>
                <w:bCs/>
                <w:sz w:val="22"/>
                <w:szCs w:val="22"/>
                <w:lang w:eastAsia="pt-BR"/>
              </w:rPr>
              <w:t>Única</w:t>
            </w:r>
          </w:p>
        </w:tc>
        <w:tc>
          <w:tcPr>
            <w:tcW w:w="2072" w:type="pct"/>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D37467D" w14:textId="0598135F" w:rsidR="00F8463E" w:rsidRPr="000006C1" w:rsidRDefault="00DC7CFD">
            <w:pPr>
              <w:jc w:val="center"/>
              <w:rPr>
                <w:rFonts w:eastAsia="Times New Roman"/>
                <w:sz w:val="22"/>
                <w:szCs w:val="22"/>
                <w:lang w:eastAsia="pt-BR"/>
              </w:rPr>
            </w:pPr>
            <w:r w:rsidRPr="000006C1">
              <w:rPr>
                <w:rFonts w:eastAsia="Times New Roman"/>
                <w:b/>
                <w:bCs/>
                <w:sz w:val="22"/>
                <w:szCs w:val="22"/>
                <w:lang w:eastAsia="pt-BR"/>
              </w:rPr>
              <w:t>ACS</w:t>
            </w:r>
            <w:r w:rsidR="00A26125" w:rsidRPr="000006C1">
              <w:rPr>
                <w:rFonts w:eastAsia="Times New Roman"/>
                <w:b/>
                <w:bCs/>
                <w:sz w:val="22"/>
                <w:szCs w:val="22"/>
                <w:lang w:eastAsia="pt-BR"/>
              </w:rPr>
              <w:t xml:space="preserve"> </w:t>
            </w:r>
            <w:r w:rsidR="00F8463E" w:rsidRPr="000006C1">
              <w:rPr>
                <w:rFonts w:eastAsia="Times New Roman"/>
                <w:b/>
                <w:bCs/>
                <w:sz w:val="22"/>
                <w:szCs w:val="22"/>
                <w:lang w:eastAsia="pt-BR"/>
              </w:rPr>
              <w:t>(constituída</w:t>
            </w:r>
            <w:r w:rsidR="00A26125" w:rsidRPr="000006C1">
              <w:rPr>
                <w:rFonts w:eastAsia="Times New Roman"/>
                <w:b/>
                <w:bCs/>
                <w:sz w:val="22"/>
                <w:szCs w:val="22"/>
                <w:lang w:eastAsia="pt-BR"/>
              </w:rPr>
              <w:t xml:space="preserve"> </w:t>
            </w:r>
            <w:r w:rsidR="00F8463E" w:rsidRPr="000006C1">
              <w:rPr>
                <w:rFonts w:eastAsia="Times New Roman"/>
                <w:b/>
                <w:bCs/>
                <w:sz w:val="22"/>
                <w:szCs w:val="22"/>
                <w:lang w:eastAsia="pt-BR"/>
              </w:rPr>
              <w:t>ou</w:t>
            </w:r>
            <w:r w:rsidR="00A26125" w:rsidRPr="000006C1">
              <w:rPr>
                <w:rFonts w:eastAsia="Times New Roman"/>
                <w:b/>
                <w:bCs/>
                <w:sz w:val="22"/>
                <w:szCs w:val="22"/>
                <w:lang w:eastAsia="pt-BR"/>
              </w:rPr>
              <w:t xml:space="preserve"> </w:t>
            </w:r>
            <w:r w:rsidR="00F8463E" w:rsidRPr="000006C1">
              <w:rPr>
                <w:rFonts w:eastAsia="Times New Roman"/>
                <w:b/>
                <w:bCs/>
                <w:sz w:val="22"/>
                <w:szCs w:val="22"/>
                <w:lang w:eastAsia="pt-BR"/>
              </w:rPr>
              <w:t>a</w:t>
            </w:r>
            <w:r w:rsidR="00A26125" w:rsidRPr="000006C1">
              <w:rPr>
                <w:rFonts w:eastAsia="Times New Roman"/>
                <w:b/>
                <w:bCs/>
                <w:sz w:val="22"/>
                <w:szCs w:val="22"/>
                <w:lang w:eastAsia="pt-BR"/>
              </w:rPr>
              <w:t xml:space="preserve"> </w:t>
            </w:r>
            <w:r w:rsidR="00F8463E" w:rsidRPr="000006C1">
              <w:rPr>
                <w:rFonts w:eastAsia="Times New Roman"/>
                <w:b/>
                <w:bCs/>
                <w:sz w:val="22"/>
                <w:szCs w:val="22"/>
                <w:lang w:eastAsia="pt-BR"/>
              </w:rPr>
              <w:t>constituir)</w:t>
            </w:r>
          </w:p>
        </w:tc>
        <w:tc>
          <w:tcPr>
            <w:tcW w:w="535" w:type="pct"/>
            <w:gridSpan w:val="2"/>
            <w:tcBorders>
              <w:top w:val="single" w:sz="6" w:space="0" w:color="000000"/>
              <w:left w:val="single" w:sz="6" w:space="0" w:color="000000"/>
              <w:bottom w:val="single" w:sz="6" w:space="0" w:color="000000"/>
              <w:right w:val="double" w:sz="4" w:space="0" w:color="000000"/>
            </w:tcBorders>
            <w:shd w:val="clear" w:color="auto" w:fill="D9D9D9"/>
            <w:tcMar>
              <w:top w:w="0" w:type="dxa"/>
              <w:left w:w="108" w:type="dxa"/>
              <w:bottom w:w="0" w:type="dxa"/>
              <w:right w:w="108" w:type="dxa"/>
            </w:tcMar>
            <w:vAlign w:val="center"/>
            <w:hideMark/>
          </w:tcPr>
          <w:p w14:paraId="2C97FF34" w14:textId="1310431B" w:rsidR="00F8463E" w:rsidRPr="000006C1" w:rsidRDefault="00F8463E">
            <w:pPr>
              <w:jc w:val="center"/>
              <w:rPr>
                <w:rFonts w:eastAsia="Times New Roman"/>
                <w:sz w:val="22"/>
                <w:szCs w:val="22"/>
                <w:lang w:eastAsia="pt-BR"/>
              </w:rPr>
            </w:pPr>
            <w:r w:rsidRPr="000006C1">
              <w:rPr>
                <w:rFonts w:eastAsia="Times New Roman"/>
                <w:b/>
                <w:bCs/>
                <w:sz w:val="22"/>
                <w:szCs w:val="22"/>
                <w:lang w:eastAsia="pt-BR"/>
              </w:rPr>
              <w:t>Requisitos</w:t>
            </w:r>
            <w:r w:rsidR="00A26125" w:rsidRPr="000006C1">
              <w:rPr>
                <w:rFonts w:eastAsia="Times New Roman"/>
                <w:b/>
                <w:bCs/>
                <w:sz w:val="22"/>
                <w:szCs w:val="22"/>
                <w:lang w:eastAsia="pt-BR"/>
              </w:rPr>
              <w:t xml:space="preserve"> </w:t>
            </w:r>
            <w:r w:rsidRPr="000006C1">
              <w:rPr>
                <w:rFonts w:eastAsia="Times New Roman"/>
                <w:b/>
                <w:bCs/>
                <w:sz w:val="22"/>
                <w:szCs w:val="22"/>
                <w:lang w:eastAsia="pt-BR"/>
              </w:rPr>
              <w:t>de</w:t>
            </w:r>
            <w:r w:rsidR="00A26125" w:rsidRPr="000006C1">
              <w:rPr>
                <w:rFonts w:eastAsia="Times New Roman"/>
                <w:b/>
                <w:bCs/>
                <w:sz w:val="22"/>
                <w:szCs w:val="22"/>
                <w:lang w:eastAsia="pt-BR"/>
              </w:rPr>
              <w:t xml:space="preserve"> </w:t>
            </w:r>
            <w:r w:rsidR="00D11D0B" w:rsidRPr="000006C1">
              <w:rPr>
                <w:rFonts w:eastAsia="Times New Roman"/>
                <w:b/>
                <w:bCs/>
                <w:sz w:val="22"/>
                <w:szCs w:val="22"/>
                <w:lang w:eastAsia="pt-BR"/>
              </w:rPr>
              <w:t>A</w:t>
            </w:r>
            <w:r w:rsidR="00177F6D" w:rsidRPr="000006C1">
              <w:rPr>
                <w:rFonts w:eastAsia="Times New Roman"/>
                <w:b/>
                <w:bCs/>
                <w:sz w:val="22"/>
                <w:szCs w:val="22"/>
                <w:lang w:eastAsia="pt-BR"/>
              </w:rPr>
              <w:t>presentação</w:t>
            </w:r>
          </w:p>
        </w:tc>
      </w:tr>
      <w:tr w:rsidR="005C2E7D" w:rsidRPr="000006C1" w14:paraId="206BBD1F" w14:textId="77777777" w:rsidTr="00F0209A">
        <w:trPr>
          <w:gridAfter w:val="2"/>
          <w:wAfter w:w="21" w:type="pct"/>
          <w:trHeight w:val="1136"/>
          <w:tblHeader/>
        </w:trPr>
        <w:tc>
          <w:tcPr>
            <w:tcW w:w="301" w:type="pct"/>
            <w:vMerge/>
            <w:tcBorders>
              <w:top w:val="single" w:sz="6" w:space="0" w:color="000000"/>
              <w:left w:val="double" w:sz="4" w:space="0" w:color="000000"/>
              <w:bottom w:val="single" w:sz="6" w:space="0" w:color="000000"/>
              <w:right w:val="single" w:sz="6" w:space="0" w:color="000000"/>
            </w:tcBorders>
            <w:vAlign w:val="center"/>
            <w:hideMark/>
          </w:tcPr>
          <w:p w14:paraId="7D7B0406" w14:textId="77777777" w:rsidR="00F8463E" w:rsidRPr="000006C1" w:rsidRDefault="00F8463E">
            <w:pPr>
              <w:rPr>
                <w:rFonts w:eastAsia="Times New Roman"/>
                <w:sz w:val="22"/>
                <w:szCs w:val="22"/>
                <w:lang w:eastAsia="pt-BR"/>
              </w:rPr>
            </w:pPr>
          </w:p>
        </w:tc>
        <w:tc>
          <w:tcPr>
            <w:tcW w:w="746" w:type="pct"/>
            <w:vMerge/>
            <w:tcBorders>
              <w:top w:val="single" w:sz="6" w:space="0" w:color="000000"/>
              <w:left w:val="single" w:sz="6" w:space="0" w:color="000000"/>
              <w:bottom w:val="single" w:sz="6" w:space="0" w:color="000000"/>
              <w:right w:val="single" w:sz="6" w:space="0" w:color="000000"/>
            </w:tcBorders>
            <w:vAlign w:val="center"/>
            <w:hideMark/>
          </w:tcPr>
          <w:p w14:paraId="735660E6" w14:textId="77777777" w:rsidR="00F8463E" w:rsidRPr="000006C1" w:rsidRDefault="00F8463E">
            <w:pPr>
              <w:rPr>
                <w:rFonts w:eastAsia="Times New Roman"/>
                <w:sz w:val="22"/>
                <w:szCs w:val="22"/>
                <w:lang w:eastAsia="pt-BR"/>
              </w:rPr>
            </w:pPr>
          </w:p>
        </w:tc>
        <w:tc>
          <w:tcPr>
            <w:tcW w:w="737" w:type="pct"/>
            <w:vMerge/>
            <w:tcBorders>
              <w:top w:val="single" w:sz="6" w:space="0" w:color="000000"/>
              <w:left w:val="single" w:sz="6" w:space="0" w:color="000000"/>
              <w:bottom w:val="single" w:sz="6" w:space="0" w:color="000000"/>
              <w:right w:val="single" w:sz="6" w:space="0" w:color="000000"/>
            </w:tcBorders>
            <w:vAlign w:val="center"/>
            <w:hideMark/>
          </w:tcPr>
          <w:p w14:paraId="53D0482C" w14:textId="77777777" w:rsidR="00F8463E" w:rsidRPr="000006C1" w:rsidRDefault="00F8463E">
            <w:pPr>
              <w:rPr>
                <w:rFonts w:eastAsia="Times New Roman"/>
                <w:sz w:val="22"/>
                <w:szCs w:val="22"/>
                <w:lang w:eastAsia="pt-BR"/>
              </w:rPr>
            </w:pPr>
          </w:p>
        </w:tc>
        <w:tc>
          <w:tcPr>
            <w:tcW w:w="594" w:type="pct"/>
            <w:gridSpan w:val="3"/>
            <w:vMerge/>
            <w:tcBorders>
              <w:top w:val="single" w:sz="6" w:space="0" w:color="000000"/>
              <w:left w:val="single" w:sz="6" w:space="0" w:color="000000"/>
              <w:bottom w:val="single" w:sz="6" w:space="0" w:color="000000"/>
              <w:right w:val="single" w:sz="6" w:space="0" w:color="000000"/>
            </w:tcBorders>
            <w:vAlign w:val="center"/>
            <w:hideMark/>
          </w:tcPr>
          <w:p w14:paraId="786D9A1F" w14:textId="77777777" w:rsidR="00F8463E" w:rsidRPr="000006C1" w:rsidRDefault="00F8463E">
            <w:pPr>
              <w:rPr>
                <w:rFonts w:eastAsia="Times New Roman"/>
                <w:sz w:val="22"/>
                <w:szCs w:val="22"/>
                <w:lang w:eastAsia="pt-BR"/>
              </w:rPr>
            </w:pPr>
          </w:p>
        </w:tc>
        <w:tc>
          <w:tcPr>
            <w:tcW w:w="5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14:paraId="1FBE84CF" w14:textId="36360EC0" w:rsidR="00F8463E" w:rsidRPr="000006C1" w:rsidRDefault="00F8463E">
            <w:pPr>
              <w:jc w:val="center"/>
              <w:rPr>
                <w:rFonts w:eastAsia="Times New Roman"/>
                <w:sz w:val="22"/>
                <w:szCs w:val="22"/>
                <w:lang w:eastAsia="pt-BR"/>
              </w:rPr>
            </w:pPr>
            <w:r w:rsidRPr="000006C1">
              <w:rPr>
                <w:rFonts w:eastAsia="Times New Roman"/>
                <w:b/>
                <w:bCs/>
                <w:sz w:val="22"/>
                <w:szCs w:val="22"/>
                <w:lang w:eastAsia="pt-BR"/>
              </w:rPr>
              <w:t>Todos</w:t>
            </w:r>
            <w:r w:rsidR="00A26125" w:rsidRPr="000006C1">
              <w:rPr>
                <w:rFonts w:eastAsia="Times New Roman"/>
                <w:b/>
                <w:bCs/>
                <w:sz w:val="22"/>
                <w:szCs w:val="22"/>
                <w:lang w:eastAsia="pt-BR"/>
              </w:rPr>
              <w:t xml:space="preserve"> </w:t>
            </w:r>
            <w:r w:rsidRPr="000006C1">
              <w:rPr>
                <w:rFonts w:eastAsia="Times New Roman"/>
                <w:b/>
                <w:bCs/>
                <w:sz w:val="22"/>
                <w:szCs w:val="22"/>
                <w:lang w:eastAsia="pt-BR"/>
              </w:rPr>
              <w:t>os</w:t>
            </w:r>
            <w:r w:rsidR="00A26125" w:rsidRPr="000006C1">
              <w:rPr>
                <w:rFonts w:eastAsia="Times New Roman"/>
                <w:b/>
                <w:bCs/>
                <w:sz w:val="22"/>
                <w:szCs w:val="22"/>
                <w:lang w:eastAsia="pt-BR"/>
              </w:rPr>
              <w:t xml:space="preserve"> </w:t>
            </w:r>
            <w:r w:rsidRPr="000006C1">
              <w:rPr>
                <w:rFonts w:eastAsia="Times New Roman"/>
                <w:b/>
                <w:bCs/>
                <w:sz w:val="22"/>
                <w:szCs w:val="22"/>
                <w:lang w:eastAsia="pt-BR"/>
              </w:rPr>
              <w:t>membros</w:t>
            </w:r>
            <w:r w:rsidR="003568A8" w:rsidRPr="000006C1">
              <w:rPr>
                <w:rFonts w:eastAsia="Times New Roman"/>
                <w:b/>
                <w:bCs/>
                <w:sz w:val="22"/>
                <w:szCs w:val="22"/>
                <w:lang w:eastAsia="pt-BR"/>
              </w:rPr>
              <w:t xml:space="preserve"> </w:t>
            </w:r>
            <w:r w:rsidR="00D11D0B" w:rsidRPr="000006C1">
              <w:rPr>
                <w:rFonts w:eastAsia="Times New Roman"/>
                <w:b/>
                <w:bCs/>
                <w:sz w:val="22"/>
                <w:szCs w:val="22"/>
                <w:lang w:eastAsia="pt-BR"/>
              </w:rPr>
              <w:t>juntos</w:t>
            </w:r>
          </w:p>
        </w:tc>
        <w:tc>
          <w:tcPr>
            <w:tcW w:w="744"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AF9C241" w14:textId="4DC97349" w:rsidR="00F8463E" w:rsidRPr="000006C1" w:rsidRDefault="00F8463E">
            <w:pPr>
              <w:jc w:val="center"/>
              <w:rPr>
                <w:rFonts w:eastAsia="Times New Roman"/>
                <w:sz w:val="22"/>
                <w:szCs w:val="22"/>
                <w:lang w:eastAsia="pt-BR"/>
              </w:rPr>
            </w:pPr>
            <w:r w:rsidRPr="000006C1">
              <w:rPr>
                <w:rFonts w:eastAsia="Times New Roman"/>
                <w:b/>
                <w:bCs/>
                <w:sz w:val="22"/>
                <w:szCs w:val="22"/>
                <w:lang w:eastAsia="pt-BR"/>
              </w:rPr>
              <w:t>Cada</w:t>
            </w:r>
            <w:r w:rsidR="00A26125" w:rsidRPr="000006C1">
              <w:rPr>
                <w:rFonts w:eastAsia="Times New Roman"/>
                <w:b/>
                <w:bCs/>
                <w:sz w:val="22"/>
                <w:szCs w:val="22"/>
                <w:lang w:eastAsia="pt-BR"/>
              </w:rPr>
              <w:t xml:space="preserve"> </w:t>
            </w:r>
            <w:r w:rsidRPr="000006C1">
              <w:rPr>
                <w:rFonts w:eastAsia="Times New Roman"/>
                <w:b/>
                <w:bCs/>
                <w:sz w:val="22"/>
                <w:szCs w:val="22"/>
                <w:lang w:eastAsia="pt-BR"/>
              </w:rPr>
              <w:t>membro</w:t>
            </w:r>
          </w:p>
        </w:tc>
        <w:tc>
          <w:tcPr>
            <w:tcW w:w="744" w:type="pct"/>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A9E1547" w14:textId="7AE2EAF8" w:rsidR="00F8463E" w:rsidRPr="000006C1" w:rsidRDefault="00F8463E">
            <w:pPr>
              <w:jc w:val="center"/>
              <w:rPr>
                <w:rFonts w:eastAsia="Times New Roman"/>
                <w:sz w:val="22"/>
                <w:szCs w:val="22"/>
                <w:lang w:eastAsia="pt-BR"/>
              </w:rPr>
            </w:pPr>
            <w:r w:rsidRPr="000006C1">
              <w:rPr>
                <w:rFonts w:eastAsia="Times New Roman"/>
                <w:b/>
                <w:bCs/>
                <w:sz w:val="22"/>
                <w:szCs w:val="22"/>
                <w:lang w:eastAsia="pt-BR"/>
              </w:rPr>
              <w:t>Pelo</w:t>
            </w:r>
            <w:r w:rsidR="00A26125" w:rsidRPr="000006C1">
              <w:rPr>
                <w:rFonts w:eastAsia="Times New Roman"/>
                <w:b/>
                <w:bCs/>
                <w:sz w:val="22"/>
                <w:szCs w:val="22"/>
                <w:lang w:eastAsia="pt-BR"/>
              </w:rPr>
              <w:t xml:space="preserve"> </w:t>
            </w:r>
            <w:r w:rsidRPr="000006C1">
              <w:rPr>
                <w:rFonts w:eastAsia="Times New Roman"/>
                <w:b/>
                <w:bCs/>
                <w:sz w:val="22"/>
                <w:szCs w:val="22"/>
                <w:lang w:eastAsia="pt-BR"/>
              </w:rPr>
              <w:t>menos</w:t>
            </w:r>
            <w:r w:rsidR="00A26125" w:rsidRPr="000006C1">
              <w:rPr>
                <w:rFonts w:eastAsia="Times New Roman"/>
                <w:b/>
                <w:bCs/>
                <w:sz w:val="22"/>
                <w:szCs w:val="22"/>
                <w:lang w:eastAsia="pt-BR"/>
              </w:rPr>
              <w:t xml:space="preserve"> </w:t>
            </w:r>
            <w:r w:rsidRPr="000006C1">
              <w:rPr>
                <w:rFonts w:eastAsia="Times New Roman"/>
                <w:b/>
                <w:bCs/>
                <w:sz w:val="22"/>
                <w:szCs w:val="22"/>
                <w:lang w:eastAsia="pt-BR"/>
              </w:rPr>
              <w:t>um</w:t>
            </w:r>
            <w:r w:rsidR="00A26125" w:rsidRPr="000006C1">
              <w:rPr>
                <w:rFonts w:eastAsia="Times New Roman"/>
                <w:b/>
                <w:bCs/>
                <w:sz w:val="22"/>
                <w:szCs w:val="22"/>
                <w:lang w:eastAsia="pt-BR"/>
              </w:rPr>
              <w:t xml:space="preserve"> </w:t>
            </w:r>
            <w:r w:rsidRPr="000006C1">
              <w:rPr>
                <w:rFonts w:eastAsia="Times New Roman"/>
                <w:b/>
                <w:bCs/>
                <w:sz w:val="22"/>
                <w:szCs w:val="22"/>
                <w:lang w:eastAsia="pt-BR"/>
              </w:rPr>
              <w:t>membro</w:t>
            </w:r>
          </w:p>
        </w:tc>
        <w:tc>
          <w:tcPr>
            <w:tcW w:w="529" w:type="pct"/>
            <w:tcBorders>
              <w:top w:val="single" w:sz="6" w:space="0" w:color="000000"/>
              <w:left w:val="single" w:sz="6" w:space="0" w:color="000000"/>
              <w:bottom w:val="single" w:sz="6" w:space="0" w:color="000000"/>
              <w:right w:val="double" w:sz="4" w:space="0" w:color="000000"/>
            </w:tcBorders>
            <w:vAlign w:val="center"/>
            <w:hideMark/>
          </w:tcPr>
          <w:p w14:paraId="6DA2FA5D" w14:textId="77777777" w:rsidR="00F8463E" w:rsidRPr="000006C1" w:rsidRDefault="00F8463E">
            <w:pPr>
              <w:rPr>
                <w:rFonts w:eastAsia="Times New Roman"/>
                <w:sz w:val="22"/>
                <w:szCs w:val="22"/>
                <w:lang w:eastAsia="pt-BR"/>
              </w:rPr>
            </w:pPr>
          </w:p>
        </w:tc>
      </w:tr>
      <w:tr w:rsidR="005C2E7D" w:rsidRPr="000006C1" w14:paraId="058F825F" w14:textId="77777777" w:rsidTr="005C2E7D">
        <w:tc>
          <w:tcPr>
            <w:tcW w:w="5000" w:type="pct"/>
            <w:gridSpan w:val="15"/>
            <w:tcBorders>
              <w:top w:val="single" w:sz="6" w:space="0" w:color="000000"/>
              <w:left w:val="double" w:sz="4" w:space="0" w:color="000000"/>
              <w:bottom w:val="single" w:sz="6" w:space="0" w:color="000000"/>
              <w:right w:val="double" w:sz="4" w:space="0" w:color="000000"/>
            </w:tcBorders>
            <w:shd w:val="clear" w:color="auto" w:fill="808080"/>
            <w:tcMar>
              <w:top w:w="0" w:type="dxa"/>
              <w:left w:w="108" w:type="dxa"/>
              <w:bottom w:w="0" w:type="dxa"/>
              <w:right w:w="108" w:type="dxa"/>
            </w:tcMar>
            <w:hideMark/>
          </w:tcPr>
          <w:p w14:paraId="60430123" w14:textId="30B32A13" w:rsidR="00F8463E" w:rsidRPr="000006C1" w:rsidRDefault="00F8463E">
            <w:pPr>
              <w:rPr>
                <w:rFonts w:eastAsia="Times New Roman"/>
                <w:sz w:val="22"/>
                <w:szCs w:val="22"/>
                <w:lang w:eastAsia="pt-BR"/>
              </w:rPr>
            </w:pPr>
            <w:bookmarkStart w:id="499" w:name="_Toc455502497"/>
            <w:r w:rsidRPr="000006C1">
              <w:rPr>
                <w:rFonts w:eastAsia="Times New Roman"/>
                <w:b/>
                <w:bCs/>
                <w:color w:val="FFFFFF"/>
                <w:sz w:val="22"/>
                <w:szCs w:val="22"/>
                <w:lang w:eastAsia="pt-BR"/>
              </w:rPr>
              <w:t>1.</w:t>
            </w:r>
            <w:r w:rsidR="00A26125" w:rsidRPr="000006C1">
              <w:rPr>
                <w:rFonts w:eastAsia="Times New Roman"/>
                <w:b/>
                <w:bCs/>
                <w:color w:val="FFFFFF"/>
                <w:sz w:val="22"/>
                <w:szCs w:val="22"/>
                <w:lang w:eastAsia="pt-BR"/>
              </w:rPr>
              <w:t xml:space="preserve"> </w:t>
            </w:r>
            <w:r w:rsidRPr="000006C1">
              <w:rPr>
                <w:rFonts w:eastAsia="Times New Roman"/>
                <w:b/>
                <w:bCs/>
                <w:color w:val="FFFFFF"/>
                <w:sz w:val="22"/>
                <w:szCs w:val="22"/>
                <w:lang w:eastAsia="pt-BR"/>
              </w:rPr>
              <w:t>Elegibilidade</w:t>
            </w:r>
            <w:bookmarkEnd w:id="499"/>
          </w:p>
        </w:tc>
      </w:tr>
      <w:tr w:rsidR="005C2E7D" w:rsidRPr="000006C1" w14:paraId="5C62A04E"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D892424" w14:textId="4500E84A" w:rsidR="003568A8" w:rsidRPr="000006C1" w:rsidRDefault="003568A8" w:rsidP="003568A8">
            <w:pPr>
              <w:rPr>
                <w:rFonts w:eastAsia="Times New Roman"/>
                <w:sz w:val="22"/>
                <w:szCs w:val="22"/>
                <w:lang w:eastAsia="pt-BR"/>
              </w:rPr>
            </w:pPr>
            <w:r w:rsidRPr="000006C1">
              <w:rPr>
                <w:rFonts w:eastAsia="Times New Roman"/>
                <w:sz w:val="22"/>
                <w:szCs w:val="22"/>
                <w:lang w:eastAsia="pt-BR"/>
              </w:rPr>
              <w:t>1.1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C6AAB" w14:textId="6A16A1CD"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Nacionalidade</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50A0C" w14:textId="59A3F1F5"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Nacionalidade de acordo com IAL 4. 1</w:t>
            </w:r>
            <w:r w:rsidR="00F51F6D" w:rsidRPr="000006C1">
              <w:rPr>
                <w:rFonts w:eastAsia="Times New Roman"/>
                <w:sz w:val="22"/>
                <w:szCs w:val="22"/>
                <w:lang w:eastAsia="pt-BR"/>
              </w:rPr>
              <w:t>.</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F45BA" w14:textId="17D055E9"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2C278" w14:textId="26138C65"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B3D87" w14:textId="5FC4CC1A"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425E8" w14:textId="554958BE" w:rsidR="003568A8" w:rsidRPr="000006C1" w:rsidRDefault="003568A8" w:rsidP="00F51F6D">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EDF0228" w14:textId="37ED1437"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Formulários ELI 1.1 e 1.2, com anexos</w:t>
            </w:r>
          </w:p>
        </w:tc>
      </w:tr>
      <w:tr w:rsidR="005C2E7D" w:rsidRPr="000006C1" w14:paraId="05790F41"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EACC021" w14:textId="6F177E4B" w:rsidR="003568A8" w:rsidRPr="000006C1" w:rsidRDefault="003568A8" w:rsidP="003568A8">
            <w:pPr>
              <w:rPr>
                <w:rFonts w:eastAsia="Times New Roman"/>
                <w:sz w:val="22"/>
                <w:szCs w:val="22"/>
                <w:lang w:eastAsia="pt-BR"/>
              </w:rPr>
            </w:pPr>
            <w:r w:rsidRPr="000006C1">
              <w:rPr>
                <w:rFonts w:eastAsia="Times New Roman"/>
                <w:sz w:val="22"/>
                <w:szCs w:val="22"/>
                <w:lang w:eastAsia="pt-BR"/>
              </w:rPr>
              <w:t>1.2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38C20" w14:textId="7C5C592B"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Conflito de interesses</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3952C" w14:textId="78CAE090"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Sem conflito de interesses de acordo com IAL 4.2.</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E81E3" w14:textId="10F20B78"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9D78C" w14:textId="0B89B3A6"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F2040" w14:textId="64D0C979"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523F9" w14:textId="619FBE4C" w:rsidR="003568A8" w:rsidRPr="000006C1" w:rsidRDefault="003568A8" w:rsidP="00F51F6D">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B11D083" w14:textId="46C3A34C"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Carta de Oferta</w:t>
            </w:r>
          </w:p>
        </w:tc>
      </w:tr>
      <w:tr w:rsidR="005C2E7D" w:rsidRPr="000006C1" w14:paraId="3BB2E002"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04AE60A" w14:textId="1E13744E" w:rsidR="003568A8" w:rsidRPr="000006C1" w:rsidRDefault="003568A8" w:rsidP="003568A8">
            <w:pPr>
              <w:rPr>
                <w:rFonts w:eastAsia="Times New Roman"/>
                <w:sz w:val="22"/>
                <w:szCs w:val="22"/>
                <w:lang w:eastAsia="pt-BR"/>
              </w:rPr>
            </w:pPr>
            <w:r w:rsidRPr="000006C1">
              <w:rPr>
                <w:rFonts w:eastAsia="Times New Roman"/>
                <w:sz w:val="22"/>
                <w:szCs w:val="22"/>
                <w:lang w:eastAsia="pt-BR"/>
              </w:rPr>
              <w:t>1.3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7D4AB" w14:textId="1188FC70"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Elegibilidade para o Banco</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65F17" w14:textId="7C2205A4" w:rsidR="003568A8" w:rsidRPr="000006C1" w:rsidRDefault="003568A8" w:rsidP="00A257E3">
            <w:pPr>
              <w:jc w:val="both"/>
              <w:rPr>
                <w:rFonts w:eastAsia="Times New Roman"/>
                <w:sz w:val="22"/>
                <w:szCs w:val="22"/>
                <w:lang w:eastAsia="pt-BR"/>
              </w:rPr>
            </w:pPr>
            <w:bookmarkStart w:id="500" w:name="_Toc325722816"/>
            <w:r w:rsidRPr="000006C1">
              <w:rPr>
                <w:rFonts w:eastAsia="Times New Roman"/>
                <w:sz w:val="22"/>
                <w:szCs w:val="22"/>
                <w:lang w:eastAsia="pt-BR"/>
              </w:rPr>
              <w:t>Não estar na lista de partes sancionadas pelo Banco, de acordo com IAL 4.</w:t>
            </w:r>
            <w:bookmarkEnd w:id="500"/>
            <w:r w:rsidRPr="000006C1">
              <w:rPr>
                <w:rFonts w:eastAsia="Times New Roman"/>
                <w:sz w:val="22"/>
                <w:szCs w:val="22"/>
                <w:lang w:eastAsia="pt-BR"/>
              </w:rPr>
              <w:t>3</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ACD53" w14:textId="22AA74CC"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3A611" w14:textId="217BF39E"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6CDDE" w14:textId="47344C7A"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48281" w14:textId="677DB87A" w:rsidR="003568A8" w:rsidRPr="000006C1" w:rsidRDefault="003568A8" w:rsidP="00F51F6D">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p w14:paraId="268F8C4C" w14:textId="26A67928" w:rsidR="003568A8" w:rsidRPr="000006C1" w:rsidRDefault="003568A8" w:rsidP="00F51F6D">
            <w:pPr>
              <w:jc w:val="center"/>
              <w:rPr>
                <w:rFonts w:eastAsia="Times New Roman"/>
                <w:sz w:val="22"/>
                <w:szCs w:val="22"/>
                <w:lang w:eastAsia="pt-BR"/>
              </w:rPr>
            </w:pP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C05F5C8" w14:textId="6CADD6E2" w:rsidR="003568A8" w:rsidRPr="000006C1" w:rsidRDefault="003568A8" w:rsidP="00A257E3">
            <w:pPr>
              <w:jc w:val="both"/>
              <w:rPr>
                <w:rFonts w:eastAsia="Times New Roman"/>
                <w:sz w:val="22"/>
                <w:szCs w:val="22"/>
                <w:lang w:eastAsia="pt-BR"/>
              </w:rPr>
            </w:pPr>
            <w:r w:rsidRPr="000006C1">
              <w:rPr>
                <w:rFonts w:eastAsia="Times New Roman"/>
                <w:sz w:val="22"/>
                <w:szCs w:val="22"/>
                <w:lang w:eastAsia="pt-BR"/>
              </w:rPr>
              <w:t>Carta de Oferta</w:t>
            </w:r>
          </w:p>
        </w:tc>
      </w:tr>
      <w:tr w:rsidR="005C2E7D" w:rsidRPr="000006C1" w14:paraId="11D742F8"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8488B5C" w14:textId="516947AD" w:rsidR="009F2B62" w:rsidRPr="000006C1" w:rsidRDefault="009F2B62" w:rsidP="009F2B62">
            <w:pPr>
              <w:rPr>
                <w:rFonts w:eastAsia="Times New Roman"/>
                <w:sz w:val="22"/>
                <w:szCs w:val="22"/>
                <w:lang w:eastAsia="pt-BR"/>
              </w:rPr>
            </w:pPr>
            <w:r w:rsidRPr="000006C1">
              <w:rPr>
                <w:rFonts w:eastAsia="Times New Roman"/>
                <w:sz w:val="22"/>
                <w:szCs w:val="22"/>
                <w:lang w:eastAsia="pt-BR"/>
              </w:rPr>
              <w:t>1.4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73211" w14:textId="0F772C0C"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 xml:space="preserve">Empresa </w:t>
            </w:r>
            <w:r w:rsidR="0069272E" w:rsidRPr="000006C1">
              <w:rPr>
                <w:rFonts w:eastAsia="Times New Roman"/>
                <w:sz w:val="22"/>
                <w:szCs w:val="22"/>
                <w:lang w:eastAsia="pt-BR"/>
              </w:rPr>
              <w:t xml:space="preserve">estatal </w:t>
            </w:r>
            <w:r w:rsidRPr="000006C1">
              <w:rPr>
                <w:rFonts w:eastAsia="Times New Roman"/>
                <w:sz w:val="22"/>
                <w:szCs w:val="22"/>
                <w:lang w:eastAsia="pt-BR"/>
              </w:rPr>
              <w:t>ou instituição do país do Mutuário</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8BAB8" w14:textId="220529F5"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Atender às condições das IAL 4.5</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0317C" w14:textId="3EFFBD49"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739A3" w14:textId="06E409B1"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B0905" w14:textId="74E24B61"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5C062" w14:textId="71A7E9C9" w:rsidR="009F2B62" w:rsidRPr="000006C1" w:rsidRDefault="009F2B62" w:rsidP="00F51F6D">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p w14:paraId="48C258F3" w14:textId="5B82BBB0" w:rsidR="009F2B62" w:rsidRPr="000006C1" w:rsidRDefault="009F2B62" w:rsidP="00F51F6D">
            <w:pPr>
              <w:jc w:val="center"/>
              <w:rPr>
                <w:rFonts w:eastAsia="Times New Roman"/>
                <w:sz w:val="22"/>
                <w:szCs w:val="22"/>
                <w:lang w:eastAsia="pt-BR"/>
              </w:rPr>
            </w:pP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2DB4AF3" w14:textId="59A91FE5"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Formulários ELI 1.1 e 1.2, com anexos</w:t>
            </w:r>
          </w:p>
        </w:tc>
      </w:tr>
      <w:tr w:rsidR="005C2E7D" w:rsidRPr="000006C1" w14:paraId="6F194281"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A30CCC9" w14:textId="59782A4E" w:rsidR="009F2B62" w:rsidRPr="000006C1" w:rsidRDefault="009F2B62" w:rsidP="009F2B62">
            <w:pPr>
              <w:rPr>
                <w:rFonts w:eastAsia="Times New Roman"/>
                <w:sz w:val="22"/>
                <w:szCs w:val="22"/>
                <w:lang w:eastAsia="pt-BR"/>
              </w:rPr>
            </w:pPr>
            <w:r w:rsidRPr="000006C1">
              <w:rPr>
                <w:rFonts w:eastAsia="Times New Roman"/>
                <w:sz w:val="22"/>
                <w:szCs w:val="22"/>
                <w:lang w:eastAsia="pt-BR"/>
              </w:rPr>
              <w:t>1.5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CE056" w14:textId="03F61394"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Resolução das Nações Unidas ou lei do país do Mutuário</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70841" w14:textId="41D66914"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 xml:space="preserve">Não tendo sido excluído em decorrência (i) da proibição, estabelecida nas leis ou regulamentos oficiais do país do Mutuário, de </w:t>
            </w:r>
            <w:r w:rsidRPr="000006C1">
              <w:rPr>
                <w:rFonts w:eastAsia="Times New Roman"/>
                <w:sz w:val="22"/>
                <w:szCs w:val="22"/>
                <w:lang w:eastAsia="pt-BR"/>
              </w:rPr>
              <w:lastRenderedPageBreak/>
              <w:t>manter relações comerciais com o país do Licitante, ou (ii) em conformidade com uma resolução do Conselho de Segurança de as Nações Unidas, em ambos os casos sob as IAL 4.</w:t>
            </w:r>
            <w:r w:rsidR="00F51F6D" w:rsidRPr="000006C1">
              <w:rPr>
                <w:rFonts w:eastAsia="Times New Roman"/>
                <w:sz w:val="22"/>
                <w:szCs w:val="22"/>
                <w:lang w:eastAsia="pt-BR"/>
              </w:rPr>
              <w:t>1</w:t>
            </w:r>
            <w:r w:rsidRPr="000006C1">
              <w:rPr>
                <w:rFonts w:eastAsia="Times New Roman"/>
                <w:sz w:val="22"/>
                <w:szCs w:val="22"/>
                <w:lang w:eastAsia="pt-BR"/>
              </w:rPr>
              <w:t xml:space="preserve"> e Seção </w:t>
            </w:r>
            <w:r w:rsidR="00F51F6D" w:rsidRPr="000006C1">
              <w:rPr>
                <w:rFonts w:eastAsia="Times New Roman"/>
                <w:sz w:val="22"/>
                <w:szCs w:val="22"/>
                <w:lang w:eastAsia="pt-BR"/>
              </w:rPr>
              <w:t>I</w:t>
            </w:r>
            <w:r w:rsidRPr="000006C1">
              <w:rPr>
                <w:rFonts w:eastAsia="Times New Roman"/>
                <w:sz w:val="22"/>
                <w:szCs w:val="22"/>
                <w:lang w:eastAsia="pt-BR"/>
              </w:rPr>
              <w:t>V</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46441" w14:textId="73E250E4"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lastRenderedPageBreak/>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6E5C2" w14:textId="6065F915"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991CA5" w14:textId="2AD54F10"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C9F42" w14:textId="67E1B6BB" w:rsidR="009F2B62" w:rsidRPr="000006C1" w:rsidRDefault="009F2B62" w:rsidP="00F51F6D">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p w14:paraId="34A6A575" w14:textId="416725B4" w:rsidR="009F2B62" w:rsidRPr="000006C1" w:rsidRDefault="009F2B62" w:rsidP="00F51F6D">
            <w:pPr>
              <w:jc w:val="center"/>
              <w:rPr>
                <w:rFonts w:eastAsia="Times New Roman"/>
                <w:sz w:val="22"/>
                <w:szCs w:val="22"/>
                <w:lang w:eastAsia="pt-BR"/>
              </w:rPr>
            </w:pP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826445B" w14:textId="118B2EB3" w:rsidR="009F2B62" w:rsidRPr="000006C1" w:rsidRDefault="009F2B62" w:rsidP="00A257E3">
            <w:pPr>
              <w:jc w:val="both"/>
              <w:rPr>
                <w:rFonts w:eastAsia="Times New Roman"/>
                <w:sz w:val="22"/>
                <w:szCs w:val="22"/>
                <w:lang w:eastAsia="pt-BR"/>
              </w:rPr>
            </w:pPr>
            <w:r w:rsidRPr="000006C1">
              <w:rPr>
                <w:rFonts w:eastAsia="Times New Roman"/>
                <w:sz w:val="22"/>
                <w:szCs w:val="22"/>
                <w:lang w:eastAsia="pt-BR"/>
              </w:rPr>
              <w:t>Formulários ELI 1.1 e 1.2, com anexos</w:t>
            </w:r>
          </w:p>
        </w:tc>
      </w:tr>
      <w:tr w:rsidR="005C2E7D" w:rsidRPr="000006C1" w14:paraId="5DF8B395" w14:textId="77777777" w:rsidTr="005C2E7D">
        <w:trPr>
          <w:trHeight w:val="497"/>
        </w:trPr>
        <w:tc>
          <w:tcPr>
            <w:tcW w:w="5000" w:type="pct"/>
            <w:gridSpan w:val="15"/>
            <w:tcBorders>
              <w:top w:val="single" w:sz="6" w:space="0" w:color="000000"/>
              <w:left w:val="double" w:sz="4" w:space="0" w:color="000000"/>
              <w:bottom w:val="single" w:sz="6" w:space="0" w:color="000000"/>
              <w:right w:val="double" w:sz="4" w:space="0" w:color="000000"/>
            </w:tcBorders>
            <w:shd w:val="clear" w:color="auto" w:fill="808080"/>
            <w:tcMar>
              <w:top w:w="0" w:type="dxa"/>
              <w:left w:w="108" w:type="dxa"/>
              <w:bottom w:w="0" w:type="dxa"/>
              <w:right w:w="108" w:type="dxa"/>
            </w:tcMar>
            <w:vAlign w:val="center"/>
            <w:hideMark/>
          </w:tcPr>
          <w:p w14:paraId="37193AFC" w14:textId="77F581F5" w:rsidR="00F8463E" w:rsidRPr="000006C1" w:rsidRDefault="00F8463E">
            <w:pPr>
              <w:rPr>
                <w:rFonts w:eastAsia="Times New Roman"/>
                <w:sz w:val="22"/>
                <w:szCs w:val="22"/>
                <w:lang w:eastAsia="pt-BR"/>
              </w:rPr>
            </w:pPr>
            <w:bookmarkStart w:id="501" w:name="_Toc455502498"/>
            <w:r w:rsidRPr="000006C1">
              <w:rPr>
                <w:rFonts w:eastAsia="Times New Roman"/>
                <w:b/>
                <w:bCs/>
                <w:color w:val="FFFFFF"/>
                <w:sz w:val="22"/>
                <w:szCs w:val="22"/>
                <w:lang w:eastAsia="pt-BR"/>
              </w:rPr>
              <w:t>2.</w:t>
            </w:r>
            <w:r w:rsidR="00A26125" w:rsidRPr="000006C1">
              <w:rPr>
                <w:rFonts w:eastAsia="Times New Roman"/>
                <w:b/>
                <w:bCs/>
                <w:color w:val="FFFFFF"/>
                <w:sz w:val="22"/>
                <w:szCs w:val="22"/>
                <w:lang w:eastAsia="pt-BR"/>
              </w:rPr>
              <w:t xml:space="preserve"> </w:t>
            </w:r>
            <w:bookmarkEnd w:id="501"/>
            <w:r w:rsidR="00177F6D" w:rsidRPr="000006C1">
              <w:rPr>
                <w:b/>
                <w:bCs/>
                <w:color w:val="FFFFFF"/>
                <w:sz w:val="22"/>
                <w:szCs w:val="22"/>
                <w:lang w:eastAsia="pt-BR"/>
              </w:rPr>
              <w:t>Histórico de Descumprimento Contratual</w:t>
            </w:r>
          </w:p>
        </w:tc>
      </w:tr>
      <w:tr w:rsidR="005C2E7D" w:rsidRPr="000006C1" w14:paraId="7121ABC9"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90E3365" w14:textId="24FCFA5A" w:rsidR="00E500DB" w:rsidRPr="000006C1" w:rsidRDefault="00E500DB" w:rsidP="00E500DB">
            <w:pPr>
              <w:rPr>
                <w:rFonts w:eastAsia="Times New Roman"/>
                <w:sz w:val="22"/>
                <w:szCs w:val="22"/>
                <w:lang w:eastAsia="pt-BR"/>
              </w:rPr>
            </w:pPr>
            <w:r w:rsidRPr="000006C1">
              <w:rPr>
                <w:rFonts w:eastAsia="Times New Roman"/>
                <w:sz w:val="22"/>
                <w:szCs w:val="22"/>
                <w:lang w:eastAsia="pt-BR"/>
              </w:rPr>
              <w:t>2.1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88BE3" w14:textId="7B25C5B2" w:rsidR="00E500DB" w:rsidRPr="000006C1" w:rsidRDefault="00764E36" w:rsidP="00764E36">
            <w:pPr>
              <w:rPr>
                <w:rFonts w:eastAsia="Times New Roman"/>
                <w:sz w:val="22"/>
                <w:szCs w:val="22"/>
                <w:lang w:eastAsia="pt-BR"/>
              </w:rPr>
            </w:pPr>
            <w:r w:rsidRPr="000006C1">
              <w:rPr>
                <w:rFonts w:eastAsia="Liberation Serif"/>
                <w:color w:val="000000"/>
                <w:sz w:val="22"/>
                <w:szCs w:val="22"/>
              </w:rPr>
              <w:t>Histórico de descumprimento contratual</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B7B9B" w14:textId="1CAEEB00" w:rsidR="00764E36" w:rsidRPr="000006C1" w:rsidRDefault="00764E36" w:rsidP="00ED188B">
            <w:pPr>
              <w:spacing w:after="60"/>
              <w:jc w:val="both"/>
              <w:rPr>
                <w:sz w:val="22"/>
                <w:szCs w:val="22"/>
                <w:lang w:eastAsia="pt-BR"/>
              </w:rPr>
            </w:pPr>
            <w:r w:rsidRPr="000006C1">
              <w:rPr>
                <w:rFonts w:eastAsia="Liberation Serif"/>
                <w:color w:val="000000"/>
                <w:sz w:val="22"/>
                <w:szCs w:val="22"/>
              </w:rPr>
              <w:t>Não</w:t>
            </w:r>
            <w:r w:rsidRPr="000006C1">
              <w:rPr>
                <w:rStyle w:val="FootnoteReference"/>
                <w:sz w:val="22"/>
                <w:szCs w:val="22"/>
                <w:lang w:eastAsia="pt-BR"/>
              </w:rPr>
              <w:footnoteReference w:id="10"/>
            </w:r>
            <w:r w:rsidRPr="000006C1">
              <w:rPr>
                <w:rFonts w:eastAsia="Liberation Serif"/>
                <w:color w:val="000000"/>
                <w:sz w:val="22"/>
                <w:szCs w:val="22"/>
              </w:rPr>
              <w:t xml:space="preserve"> havendo incorrido</w:t>
            </w:r>
            <w:r w:rsidR="00F0209A" w:rsidRPr="000006C1">
              <w:rPr>
                <w:rFonts w:eastAsia="Liberation Serif"/>
                <w:color w:val="000000"/>
                <w:sz w:val="22"/>
                <w:szCs w:val="22"/>
              </w:rPr>
              <w:t xml:space="preserve"> em a</w:t>
            </w:r>
            <w:r w:rsidRPr="000006C1">
              <w:rPr>
                <w:rFonts w:eastAsia="Liberation Serif"/>
                <w:color w:val="000000"/>
                <w:sz w:val="22"/>
                <w:szCs w:val="22"/>
              </w:rPr>
              <w:t>lgum descumprimento contratual</w:t>
            </w:r>
            <w:r w:rsidRPr="000006C1">
              <w:rPr>
                <w:sz w:val="22"/>
                <w:szCs w:val="22"/>
                <w:lang w:eastAsia="pt-BR"/>
              </w:rPr>
              <w:t xml:space="preserve"> </w:t>
            </w:r>
            <w:r w:rsidRPr="000006C1">
              <w:rPr>
                <w:rFonts w:eastAsia="Liberation Serif"/>
                <w:color w:val="000000"/>
                <w:sz w:val="22"/>
                <w:szCs w:val="22"/>
              </w:rPr>
              <w:t xml:space="preserve">pelo Empreiteiro desde 1º de janeiro de </w:t>
            </w:r>
            <w:r w:rsidRPr="000006C1">
              <w:rPr>
                <w:i/>
                <w:sz w:val="22"/>
                <w:szCs w:val="22"/>
                <w:lang w:eastAsia="pt-BR"/>
              </w:rPr>
              <w:t>[inserir ano]</w:t>
            </w:r>
          </w:p>
          <w:p w14:paraId="3FFB7030" w14:textId="2A920844" w:rsidR="00E500DB" w:rsidRPr="000006C1" w:rsidRDefault="00E500DB" w:rsidP="00A257E3">
            <w:pPr>
              <w:jc w:val="both"/>
              <w:rPr>
                <w:rFonts w:eastAsia="Times New Roman"/>
                <w:sz w:val="22"/>
                <w:szCs w:val="22"/>
                <w:lang w:eastAsia="pt-BR"/>
              </w:rPr>
            </w:pP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BAA6B" w14:textId="39AA04EA"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Deve atender aos requisitos</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5A190" w14:textId="5CAAB624"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3F139" w14:textId="1C1A68E8"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Deve atender ao requisito</w:t>
            </w:r>
            <w:bookmarkStart w:id="502" w:name="_ftnref8"/>
            <w:bookmarkEnd w:id="502"/>
            <w:r w:rsidRPr="000006C1">
              <w:rPr>
                <w:rFonts w:eastAsia="Times New Roman"/>
                <w:sz w:val="22"/>
                <w:szCs w:val="22"/>
                <w:lang w:eastAsia="pt-BR"/>
              </w:rPr>
              <w:fldChar w:fldCharType="begin"/>
            </w:r>
            <w:r w:rsidRPr="000006C1">
              <w:rPr>
                <w:rFonts w:eastAsia="Times New Roman"/>
                <w:sz w:val="22"/>
                <w:szCs w:val="22"/>
                <w:lang w:eastAsia="pt-BR"/>
              </w:rPr>
              <w:instrText xml:space="preserve"> HYPERLINK "https://translate.googleusercontent.com/translate_f" \l "_ftn8" </w:instrText>
            </w:r>
            <w:r w:rsidRPr="000006C1">
              <w:rPr>
                <w:rFonts w:eastAsia="Times New Roman"/>
                <w:sz w:val="22"/>
                <w:szCs w:val="22"/>
                <w:lang w:eastAsia="pt-BR"/>
              </w:rPr>
              <w:fldChar w:fldCharType="separate"/>
            </w:r>
            <w:r w:rsidRPr="000006C1">
              <w:rPr>
                <w:rStyle w:val="FootnoteReference"/>
                <w:rFonts w:eastAsia="Times New Roman"/>
                <w:sz w:val="22"/>
                <w:szCs w:val="22"/>
                <w:lang w:eastAsia="pt-BR"/>
              </w:rPr>
              <w:footnoteReference w:id="11"/>
            </w:r>
            <w:r w:rsidRPr="000006C1">
              <w:rPr>
                <w:rFonts w:eastAsia="Times New Roman"/>
                <w:sz w:val="22"/>
                <w:szCs w:val="22"/>
                <w:lang w:eastAsia="pt-BR"/>
              </w:rPr>
              <w:t xml:space="preserve"> </w:t>
            </w:r>
            <w:r w:rsidRPr="000006C1">
              <w:rPr>
                <w:rFonts w:eastAsia="Times New Roman"/>
                <w:sz w:val="22"/>
                <w:szCs w:val="22"/>
                <w:lang w:eastAsia="pt-BR"/>
              </w:rPr>
              <w:fldChar w:fldCharType="end"/>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9DE5E" w14:textId="0D424697" w:rsidR="00E500DB" w:rsidRPr="000006C1" w:rsidRDefault="00E500DB" w:rsidP="001C79D6">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F447AA4" w14:textId="5B9FC763" w:rsidR="00E500DB" w:rsidRPr="000006C1" w:rsidRDefault="00E500DB" w:rsidP="00E500DB">
            <w:pPr>
              <w:rPr>
                <w:rFonts w:eastAsia="Times New Roman"/>
                <w:sz w:val="22"/>
                <w:szCs w:val="22"/>
                <w:lang w:eastAsia="pt-BR"/>
              </w:rPr>
            </w:pPr>
            <w:r w:rsidRPr="000006C1">
              <w:rPr>
                <w:rFonts w:eastAsia="Times New Roman"/>
                <w:sz w:val="22"/>
                <w:szCs w:val="22"/>
                <w:lang w:eastAsia="pt-BR"/>
              </w:rPr>
              <w:t>Formulário CON-</w:t>
            </w:r>
            <w:r w:rsidR="000006C1" w:rsidRPr="000006C1">
              <w:rPr>
                <w:rFonts w:eastAsia="Times New Roman"/>
                <w:sz w:val="22"/>
                <w:szCs w:val="22"/>
                <w:lang w:eastAsia="pt-BR"/>
              </w:rPr>
              <w:t>2</w:t>
            </w:r>
          </w:p>
        </w:tc>
      </w:tr>
      <w:tr w:rsidR="00F0209A" w:rsidRPr="000006C1" w14:paraId="5228471D"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3C81F6D" w14:textId="30ABECD3" w:rsidR="00F0209A" w:rsidRPr="000006C1" w:rsidRDefault="00F0209A" w:rsidP="00F0209A">
            <w:pPr>
              <w:rPr>
                <w:rFonts w:eastAsia="Times New Roman"/>
                <w:sz w:val="22"/>
                <w:szCs w:val="22"/>
                <w:lang w:eastAsia="pt-BR"/>
              </w:rPr>
            </w:pPr>
            <w:r w:rsidRPr="000006C1">
              <w:rPr>
                <w:rFonts w:eastAsia="Times New Roman"/>
                <w:sz w:val="22"/>
                <w:szCs w:val="22"/>
                <w:lang w:eastAsia="pt-BR"/>
              </w:rPr>
              <w:t>2.2</w:t>
            </w:r>
          </w:p>
        </w:tc>
        <w:tc>
          <w:tcPr>
            <w:tcW w:w="7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52787B90" w14:textId="00152B6F" w:rsidR="00F0209A" w:rsidRPr="000006C1" w:rsidRDefault="00F0209A" w:rsidP="00F0209A">
            <w:pPr>
              <w:jc w:val="both"/>
              <w:rPr>
                <w:rFonts w:eastAsia="Times New Roman"/>
                <w:sz w:val="22"/>
                <w:szCs w:val="22"/>
                <w:lang w:eastAsia="pt-BR"/>
              </w:rPr>
            </w:pPr>
            <w:r w:rsidRPr="000006C1">
              <w:rPr>
                <w:rFonts w:eastAsia="Liberation Serif"/>
                <w:color w:val="000000"/>
                <w:sz w:val="22"/>
                <w:szCs w:val="22"/>
                <w:u w:color="FFFFFF"/>
              </w:rPr>
              <w:t>Suspensão baseada na execução da Declaração do Contratante para Manter a Oferta ou por retirar a Oferta dentro do Prazo de Validade</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93760" w14:textId="1D68FFE8" w:rsidR="00F0209A" w:rsidRPr="000006C1" w:rsidRDefault="00F0209A" w:rsidP="00F0209A">
            <w:pPr>
              <w:jc w:val="both"/>
              <w:rPr>
                <w:rFonts w:eastAsia="Times New Roman"/>
                <w:sz w:val="22"/>
                <w:szCs w:val="22"/>
                <w:lang w:eastAsia="pt-BR"/>
              </w:rPr>
            </w:pPr>
            <w:r w:rsidRPr="000006C1">
              <w:rPr>
                <w:rFonts w:eastAsia="Liberation Serif"/>
                <w:color w:val="000000"/>
                <w:sz w:val="22"/>
                <w:szCs w:val="22"/>
                <w:u w:color="FFFFFF"/>
              </w:rPr>
              <w:t>Não estar suspenso por execução de Declaração para Manutenção da Oferta conforme IAL 4.7 ou retirar a Oferta conforme IAL 19.9.</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E4594" w14:textId="1D40857A" w:rsidR="00F0209A" w:rsidRPr="000006C1" w:rsidRDefault="00F0209A" w:rsidP="00F0209A">
            <w:pPr>
              <w:jc w:val="both"/>
              <w:rPr>
                <w:rFonts w:eastAsia="Times New Roman"/>
                <w:sz w:val="22"/>
                <w:szCs w:val="22"/>
                <w:lang w:eastAsia="pt-BR"/>
              </w:rPr>
            </w:pPr>
            <w:r w:rsidRPr="000006C1">
              <w:rPr>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0013A" w14:textId="65486B9B" w:rsidR="00F0209A" w:rsidRPr="000006C1" w:rsidRDefault="00F0209A" w:rsidP="00F0209A">
            <w:pPr>
              <w:jc w:val="both"/>
              <w:rPr>
                <w:rFonts w:eastAsia="Times New Roman"/>
                <w:sz w:val="22"/>
                <w:szCs w:val="22"/>
                <w:lang w:eastAsia="pt-BR"/>
              </w:rPr>
            </w:pPr>
            <w:r w:rsidRPr="000006C1">
              <w:rPr>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BEC55" w14:textId="2553FB38" w:rsidR="00F0209A" w:rsidRPr="000006C1" w:rsidRDefault="00F0209A" w:rsidP="00F0209A">
            <w:pPr>
              <w:jc w:val="both"/>
              <w:rPr>
                <w:rFonts w:eastAsia="Times New Roman"/>
                <w:sz w:val="22"/>
                <w:szCs w:val="22"/>
                <w:lang w:eastAsia="pt-BR"/>
              </w:rPr>
            </w:pPr>
            <w:r w:rsidRPr="000006C1">
              <w:rPr>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63FB0" w14:textId="294AA345" w:rsidR="00F0209A" w:rsidRPr="000006C1" w:rsidRDefault="00F0209A" w:rsidP="00F0209A">
            <w:pPr>
              <w:jc w:val="center"/>
              <w:rPr>
                <w:rFonts w:eastAsia="Times New Roman"/>
                <w:sz w:val="22"/>
                <w:szCs w:val="22"/>
                <w:lang w:eastAsia="pt-BR"/>
              </w:rPr>
            </w:pPr>
            <w:r w:rsidRPr="000006C1">
              <w:rPr>
                <w:sz w:val="22"/>
                <w:szCs w:val="22"/>
                <w:lang w:eastAsia="pt-BR"/>
              </w:rPr>
              <w:t>N/A</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F260F5D" w14:textId="0587CE26" w:rsidR="00F0209A" w:rsidRPr="000006C1" w:rsidRDefault="00F0209A" w:rsidP="00F0209A">
            <w:pPr>
              <w:rPr>
                <w:rFonts w:eastAsia="Times New Roman"/>
                <w:sz w:val="22"/>
                <w:szCs w:val="22"/>
                <w:lang w:eastAsia="pt-BR"/>
              </w:rPr>
            </w:pPr>
            <w:r w:rsidRPr="000006C1">
              <w:rPr>
                <w:sz w:val="22"/>
                <w:szCs w:val="22"/>
                <w:lang w:eastAsia="pt-BR"/>
              </w:rPr>
              <w:t>Carta de Oferta</w:t>
            </w:r>
          </w:p>
        </w:tc>
      </w:tr>
      <w:tr w:rsidR="000006C1" w:rsidRPr="000006C1" w14:paraId="5AD4623E"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E3D05B0" w14:textId="0A03ACDD" w:rsidR="000006C1" w:rsidRPr="000006C1" w:rsidRDefault="000006C1" w:rsidP="000006C1">
            <w:pPr>
              <w:rPr>
                <w:rFonts w:eastAsia="Times New Roman"/>
                <w:sz w:val="22"/>
                <w:szCs w:val="22"/>
                <w:lang w:eastAsia="pt-BR"/>
              </w:rPr>
            </w:pPr>
            <w:r w:rsidRPr="000006C1">
              <w:rPr>
                <w:rFonts w:eastAsia="Times New Roman"/>
                <w:sz w:val="22"/>
                <w:szCs w:val="22"/>
                <w:lang w:eastAsia="pt-BR"/>
              </w:rPr>
              <w:t>2.3</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02F31" w14:textId="610AE598" w:rsidR="000006C1" w:rsidRPr="000006C1" w:rsidRDefault="000006C1" w:rsidP="000006C1">
            <w:pPr>
              <w:jc w:val="both"/>
              <w:rPr>
                <w:rFonts w:eastAsia="Times New Roman"/>
                <w:sz w:val="22"/>
                <w:szCs w:val="22"/>
                <w:lang w:eastAsia="pt-BR"/>
              </w:rPr>
            </w:pPr>
            <w:r w:rsidRPr="000006C1">
              <w:rPr>
                <w:rFonts w:eastAsia="Liberation Serif"/>
                <w:color w:val="000000"/>
                <w:sz w:val="22"/>
                <w:szCs w:val="22"/>
                <w:u w:color="FFFFFF"/>
              </w:rPr>
              <w:t xml:space="preserve">Litígios pendentes </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F4730" w14:textId="122A93A3" w:rsidR="000006C1" w:rsidRPr="000006C1" w:rsidRDefault="000006C1" w:rsidP="000006C1">
            <w:pPr>
              <w:jc w:val="both"/>
              <w:rPr>
                <w:rFonts w:eastAsia="Times New Roman"/>
                <w:sz w:val="22"/>
                <w:szCs w:val="22"/>
                <w:lang w:eastAsia="pt-BR"/>
              </w:rPr>
            </w:pPr>
            <w:r w:rsidRPr="000006C1">
              <w:rPr>
                <w:rFonts w:eastAsia="Liberation Serif"/>
                <w:color w:val="000000"/>
                <w:sz w:val="22"/>
                <w:szCs w:val="22"/>
              </w:rPr>
              <w:t xml:space="preserve">A posição financeira e as perspectivas de </w:t>
            </w:r>
            <w:r w:rsidRPr="000006C1">
              <w:rPr>
                <w:rFonts w:eastAsia="Liberation Serif"/>
                <w:color w:val="000000"/>
                <w:sz w:val="22"/>
                <w:szCs w:val="22"/>
              </w:rPr>
              <w:lastRenderedPageBreak/>
              <w:t>rentabilidade no longo prazo para o Licitante são satisfatórias de acordo dos critérios mostrados no item 3.1 abaixo, assumindo que todo litígio pendente será decidido contra o Licitante</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AD4DA" w14:textId="5C1B8328" w:rsidR="000006C1" w:rsidRPr="000006C1" w:rsidRDefault="000006C1" w:rsidP="000006C1">
            <w:pPr>
              <w:jc w:val="both"/>
              <w:rPr>
                <w:rFonts w:eastAsia="Times New Roman"/>
                <w:sz w:val="22"/>
                <w:szCs w:val="22"/>
                <w:lang w:eastAsia="pt-BR"/>
              </w:rPr>
            </w:pPr>
            <w:r w:rsidRPr="000006C1">
              <w:rPr>
                <w:sz w:val="22"/>
                <w:szCs w:val="22"/>
                <w:lang w:eastAsia="pt-BR"/>
              </w:rPr>
              <w:lastRenderedPageBreak/>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495EC" w14:textId="1E903BF1" w:rsidR="000006C1" w:rsidRPr="000006C1" w:rsidRDefault="000006C1" w:rsidP="000006C1">
            <w:pPr>
              <w:jc w:val="center"/>
              <w:rPr>
                <w:rFonts w:eastAsia="Times New Roman"/>
                <w:sz w:val="22"/>
                <w:szCs w:val="22"/>
                <w:lang w:eastAsia="pt-BR"/>
              </w:rPr>
            </w:pPr>
            <w:r w:rsidRPr="000006C1">
              <w:rPr>
                <w:sz w:val="22"/>
                <w:szCs w:val="22"/>
                <w:lang w:eastAsia="pt-BR"/>
              </w:rPr>
              <w:t>N/A</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859B3" w14:textId="3AE7DADA" w:rsidR="000006C1" w:rsidRPr="000006C1" w:rsidRDefault="000006C1" w:rsidP="000006C1">
            <w:pPr>
              <w:jc w:val="both"/>
              <w:rPr>
                <w:rFonts w:eastAsia="Times New Roman"/>
                <w:sz w:val="22"/>
                <w:szCs w:val="22"/>
                <w:lang w:eastAsia="pt-BR"/>
              </w:rPr>
            </w:pPr>
            <w:r w:rsidRPr="000006C1">
              <w:rPr>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5EF23" w14:textId="4F711902" w:rsidR="000006C1" w:rsidRPr="000006C1" w:rsidRDefault="000006C1" w:rsidP="000006C1">
            <w:pPr>
              <w:jc w:val="center"/>
              <w:rPr>
                <w:rFonts w:eastAsia="Times New Roman"/>
                <w:sz w:val="22"/>
                <w:szCs w:val="22"/>
                <w:lang w:eastAsia="pt-BR"/>
              </w:rPr>
            </w:pPr>
            <w:r w:rsidRPr="000006C1">
              <w:rPr>
                <w:sz w:val="22"/>
                <w:szCs w:val="22"/>
                <w:lang w:eastAsia="pt-BR"/>
              </w:rPr>
              <w:t>N/A</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9EB8182" w14:textId="6A3EEACB" w:rsidR="000006C1" w:rsidRPr="000006C1" w:rsidRDefault="000006C1" w:rsidP="000006C1">
            <w:pPr>
              <w:jc w:val="both"/>
              <w:rPr>
                <w:rFonts w:eastAsia="Times New Roman"/>
                <w:sz w:val="22"/>
                <w:szCs w:val="22"/>
                <w:lang w:eastAsia="pt-BR"/>
              </w:rPr>
            </w:pPr>
            <w:r w:rsidRPr="000006C1">
              <w:rPr>
                <w:sz w:val="22"/>
                <w:szCs w:val="22"/>
                <w:lang w:eastAsia="pt-BR"/>
              </w:rPr>
              <w:t>Formulário CON-2</w:t>
            </w:r>
          </w:p>
        </w:tc>
      </w:tr>
      <w:tr w:rsidR="000776CC" w:rsidRPr="000006C1" w14:paraId="0C22832C" w14:textId="77777777" w:rsidTr="00F0209A">
        <w:trPr>
          <w:gridAfter w:val="2"/>
          <w:wAfter w:w="21" w:type="pct"/>
          <w:trHeight w:val="1673"/>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0C9D4D8" w14:textId="1DFDB5F8" w:rsidR="000776CC" w:rsidRPr="000006C1" w:rsidRDefault="000776CC" w:rsidP="000776CC">
            <w:pPr>
              <w:rPr>
                <w:rFonts w:eastAsia="Times New Roman"/>
                <w:sz w:val="22"/>
                <w:szCs w:val="22"/>
                <w:lang w:eastAsia="pt-BR"/>
              </w:rPr>
            </w:pPr>
            <w:r w:rsidRPr="000006C1">
              <w:rPr>
                <w:rFonts w:eastAsia="Times New Roman"/>
                <w:sz w:val="22"/>
                <w:szCs w:val="22"/>
                <w:lang w:eastAsia="pt-BR"/>
              </w:rPr>
              <w:t>2.4</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720A8" w14:textId="4F76F3CF" w:rsidR="000776CC" w:rsidRPr="00D643D7" w:rsidRDefault="000776CC" w:rsidP="000776CC">
            <w:pPr>
              <w:jc w:val="both"/>
              <w:rPr>
                <w:rFonts w:eastAsia="Times New Roman"/>
                <w:sz w:val="22"/>
                <w:szCs w:val="22"/>
                <w:lang w:eastAsia="pt-BR"/>
              </w:rPr>
            </w:pPr>
            <w:r w:rsidRPr="00D643D7">
              <w:rPr>
                <w:sz w:val="22"/>
                <w:szCs w:val="22"/>
                <w:lang w:eastAsia="pt-BR"/>
              </w:rPr>
              <w:t>Histórico de Litígios</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CC418" w14:textId="7DF2D5AD" w:rsidR="000776CC" w:rsidRPr="000006C1" w:rsidRDefault="000776CC" w:rsidP="000776CC">
            <w:pPr>
              <w:jc w:val="both"/>
              <w:rPr>
                <w:rFonts w:eastAsia="Times New Roman"/>
                <w:sz w:val="22"/>
                <w:szCs w:val="22"/>
                <w:lang w:eastAsia="pt-BR"/>
              </w:rPr>
            </w:pPr>
            <w:r>
              <w:rPr>
                <w:rFonts w:eastAsia="Liberation Serif"/>
                <w:color w:val="000000"/>
                <w:sz w:val="22"/>
                <w:szCs w:val="22"/>
              </w:rPr>
              <w:t>Nenhum histórico consistente de decisões judiciais/arbitrais contra o Licitante</w:t>
            </w:r>
            <w:hyperlink r:id="rId19" w:anchor="_ftn9" w:history="1">
              <w:r>
                <w:rPr>
                  <w:rStyle w:val="FootnoteReference"/>
                  <w:sz w:val="22"/>
                  <w:szCs w:val="22"/>
                  <w:lang w:eastAsia="pt-BR"/>
                </w:rPr>
                <w:footnoteReference w:id="12"/>
              </w:r>
              <w:r>
                <w:rPr>
                  <w:rStyle w:val="Hyperlink"/>
                  <w:sz w:val="22"/>
                  <w:szCs w:val="22"/>
                  <w:lang w:eastAsia="pt-BR"/>
                </w:rPr>
                <w:t xml:space="preserve"> </w:t>
              </w:r>
            </w:hyperlink>
            <w:r>
              <w:rPr>
                <w:sz w:val="22"/>
                <w:szCs w:val="22"/>
                <w:lang w:eastAsia="pt-BR"/>
              </w:rPr>
              <w:t xml:space="preserve">desde 1º de janeiro de </w:t>
            </w:r>
            <w:r>
              <w:rPr>
                <w:i/>
                <w:iCs/>
                <w:sz w:val="22"/>
                <w:szCs w:val="22"/>
                <w:lang w:eastAsia="pt-BR"/>
              </w:rPr>
              <w:t>[inserir ano].</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EB9853" w14:textId="6703D806" w:rsidR="000776CC" w:rsidRPr="000006C1" w:rsidRDefault="000776CC" w:rsidP="000776CC">
            <w:pPr>
              <w:jc w:val="both"/>
              <w:rPr>
                <w:rFonts w:eastAsia="Times New Roman"/>
                <w:sz w:val="22"/>
                <w:szCs w:val="22"/>
                <w:lang w:eastAsia="pt-BR"/>
              </w:rPr>
            </w:pPr>
            <w:r>
              <w:rPr>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F6632" w14:textId="5D3F0480" w:rsidR="000776CC" w:rsidRPr="000006C1" w:rsidRDefault="000776CC" w:rsidP="000776CC">
            <w:pPr>
              <w:jc w:val="both"/>
              <w:rPr>
                <w:rFonts w:eastAsia="Times New Roman"/>
                <w:sz w:val="22"/>
                <w:szCs w:val="22"/>
                <w:lang w:eastAsia="pt-BR"/>
              </w:rPr>
            </w:pPr>
            <w:r>
              <w:rPr>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04EED" w14:textId="70E1D5B0" w:rsidR="000776CC" w:rsidRPr="000006C1" w:rsidRDefault="000776CC" w:rsidP="000776CC">
            <w:pPr>
              <w:jc w:val="both"/>
              <w:rPr>
                <w:rFonts w:eastAsia="Times New Roman"/>
                <w:sz w:val="22"/>
                <w:szCs w:val="22"/>
                <w:lang w:eastAsia="pt-BR"/>
              </w:rPr>
            </w:pPr>
            <w:r>
              <w:rPr>
                <w:sz w:val="22"/>
                <w:szCs w:val="22"/>
                <w:lang w:eastAsia="pt-BR"/>
              </w:rPr>
              <w:t>Deve atender ao requisito.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0ADDF" w14:textId="139F3CF4" w:rsidR="000776CC" w:rsidRPr="000006C1" w:rsidRDefault="000776CC" w:rsidP="000776CC">
            <w:pPr>
              <w:jc w:val="center"/>
              <w:rPr>
                <w:rFonts w:eastAsia="Times New Roman"/>
                <w:sz w:val="22"/>
                <w:szCs w:val="22"/>
                <w:lang w:eastAsia="pt-BR"/>
              </w:rPr>
            </w:pPr>
            <w:r>
              <w:rPr>
                <w:sz w:val="22"/>
                <w:szCs w:val="22"/>
                <w:lang w:eastAsia="pt-BR"/>
              </w:rPr>
              <w:t>N/A</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CBAFA55" w14:textId="0946EAB8" w:rsidR="000776CC" w:rsidRPr="000006C1" w:rsidRDefault="000776CC" w:rsidP="000776CC">
            <w:pPr>
              <w:rPr>
                <w:rFonts w:eastAsia="Times New Roman"/>
                <w:sz w:val="22"/>
                <w:szCs w:val="22"/>
                <w:lang w:eastAsia="pt-BR"/>
              </w:rPr>
            </w:pPr>
            <w:r>
              <w:rPr>
                <w:sz w:val="22"/>
                <w:szCs w:val="22"/>
                <w:lang w:eastAsia="pt-BR"/>
              </w:rPr>
              <w:t>Formulário CON-2</w:t>
            </w:r>
          </w:p>
        </w:tc>
      </w:tr>
      <w:tr w:rsidR="00D643D7" w:rsidRPr="000006C1" w14:paraId="55237F17"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30EDEDE" w14:textId="37A63CEA" w:rsidR="00D643D7" w:rsidRPr="000006C1" w:rsidRDefault="00D643D7" w:rsidP="00D643D7">
            <w:pPr>
              <w:rPr>
                <w:rFonts w:eastAsia="Times New Roman"/>
                <w:sz w:val="22"/>
                <w:szCs w:val="22"/>
                <w:lang w:eastAsia="pt-BR"/>
              </w:rPr>
            </w:pPr>
            <w:r w:rsidRPr="000006C1">
              <w:rPr>
                <w:rFonts w:eastAsia="Times New Roman"/>
                <w:sz w:val="22"/>
                <w:szCs w:val="22"/>
                <w:lang w:eastAsia="pt-BR"/>
              </w:rPr>
              <w:t>2.5</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8A0C0" w14:textId="0EB13B9B" w:rsidR="00D643D7" w:rsidRPr="00D643D7" w:rsidRDefault="00D643D7" w:rsidP="00D643D7">
            <w:pPr>
              <w:jc w:val="both"/>
              <w:rPr>
                <w:rFonts w:eastAsia="Times New Roman"/>
                <w:sz w:val="22"/>
                <w:szCs w:val="22"/>
                <w:lang w:eastAsia="pt-BR"/>
              </w:rPr>
            </w:pPr>
            <w:r w:rsidRPr="00D643D7">
              <w:rPr>
                <w:sz w:val="22"/>
                <w:szCs w:val="22"/>
                <w:lang w:eastAsia="pt-BR"/>
              </w:rPr>
              <w:t xml:space="preserve">Declaração: </w:t>
            </w:r>
            <w:r w:rsidRPr="00D643D7">
              <w:rPr>
                <w:sz w:val="22"/>
                <w:szCs w:val="22"/>
              </w:rPr>
              <w:t xml:space="preserve"> </w:t>
            </w:r>
            <w:r w:rsidRPr="00D643D7">
              <w:rPr>
                <w:sz w:val="22"/>
                <w:szCs w:val="22"/>
                <w:lang w:eastAsia="pt-BR"/>
              </w:rPr>
              <w:t>Desempenho anterior das obrigações ambientais, sociais, de saúde e segurança do trabalho (ASSS)</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B9EC5" w14:textId="32BAA117" w:rsidR="00D643D7" w:rsidRPr="000006C1" w:rsidRDefault="00D643D7" w:rsidP="00D643D7">
            <w:pPr>
              <w:jc w:val="both"/>
              <w:rPr>
                <w:rFonts w:eastAsia="Times New Roman"/>
                <w:sz w:val="22"/>
                <w:szCs w:val="22"/>
                <w:lang w:eastAsia="pt-BR"/>
              </w:rPr>
            </w:pPr>
            <w:r>
              <w:rPr>
                <w:sz w:val="22"/>
                <w:szCs w:val="22"/>
              </w:rPr>
              <w:t xml:space="preserve">Declarar quaisquer contratos de obras civis que tenham sido suspensos ou extintos e/ou de garantia de execução executada por um contratante por motivos relacionados ao não cumprimento de qualquer natureza ambiental, ou social (incluindo exploração e abuso sexual (EAS) e </w:t>
            </w:r>
            <w:r>
              <w:rPr>
                <w:sz w:val="22"/>
                <w:szCs w:val="22"/>
              </w:rPr>
              <w:lastRenderedPageBreak/>
              <w:t xml:space="preserve">violência baseada em gênero (VBG), ou por requisitos de saúde ou segurança ou proteção nos últimos cinco </w:t>
            </w:r>
            <w:r>
              <w:rPr>
                <w:rFonts w:ascii="inherit" w:hAnsi="inherit"/>
                <w:color w:val="212121"/>
                <w:sz w:val="22"/>
                <w:szCs w:val="22"/>
                <w:lang w:eastAsia="pt-BR"/>
              </w:rPr>
              <w:t>anos</w:t>
            </w:r>
            <w:hyperlink r:id="rId20" w:anchor="_ftn10" w:history="1">
              <w:r>
                <w:rPr>
                  <w:rStyle w:val="FootnoteReference"/>
                  <w:rFonts w:ascii="inherit" w:hAnsi="inherit"/>
                  <w:color w:val="212121"/>
                  <w:sz w:val="22"/>
                  <w:szCs w:val="22"/>
                  <w:lang w:eastAsia="pt-BR"/>
                </w:rPr>
                <w:footnoteReference w:id="13"/>
              </w:r>
              <w:r>
                <w:rPr>
                  <w:rStyle w:val="Hyperlink"/>
                  <w:sz w:val="22"/>
                  <w:szCs w:val="22"/>
                  <w:lang w:eastAsia="pt-BR"/>
                </w:rPr>
                <w:t xml:space="preserve"> </w:t>
              </w:r>
            </w:hyperlink>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04953" w14:textId="159C6CA3" w:rsidR="00D643D7" w:rsidRPr="000006C1" w:rsidRDefault="00D643D7" w:rsidP="00D643D7">
            <w:pPr>
              <w:jc w:val="both"/>
              <w:rPr>
                <w:rFonts w:eastAsia="Times New Roman"/>
                <w:sz w:val="22"/>
                <w:szCs w:val="22"/>
                <w:lang w:eastAsia="pt-BR"/>
              </w:rPr>
            </w:pPr>
            <w:r>
              <w:rPr>
                <w:sz w:val="22"/>
                <w:szCs w:val="22"/>
              </w:rPr>
              <w:lastRenderedPageBreak/>
              <w:t>Deve fazer a Declaração. O (s) Subcontratado (s) Especializado (s), quando houver, também deverão fazer a Declaração.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9B8BE" w14:textId="00869446" w:rsidR="00D643D7" w:rsidRPr="000006C1" w:rsidRDefault="00D643D7" w:rsidP="00D643D7">
            <w:pPr>
              <w:jc w:val="center"/>
              <w:rPr>
                <w:rFonts w:eastAsia="Times New Roman"/>
                <w:sz w:val="22"/>
                <w:szCs w:val="22"/>
                <w:lang w:eastAsia="pt-BR"/>
              </w:rPr>
            </w:pPr>
            <w:r>
              <w:rPr>
                <w:sz w:val="22"/>
                <w:szCs w:val="22"/>
                <w:lang w:eastAsia="pt-BR"/>
              </w:rPr>
              <w:t>N/A</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ABEC6" w14:textId="11ECD983" w:rsidR="00D643D7" w:rsidRPr="000006C1" w:rsidRDefault="00D643D7" w:rsidP="00D643D7">
            <w:pPr>
              <w:jc w:val="both"/>
              <w:rPr>
                <w:rFonts w:eastAsia="Times New Roman"/>
                <w:sz w:val="22"/>
                <w:szCs w:val="22"/>
                <w:lang w:eastAsia="pt-BR"/>
              </w:rPr>
            </w:pPr>
            <w:r>
              <w:rPr>
                <w:sz w:val="22"/>
                <w:szCs w:val="22"/>
                <w:lang w:eastAsia="pt-BR"/>
              </w:rPr>
              <w:t>Cada um deve fazer a  Declaração. O (s) Subcontratado (s) Especializado (s), quando houver, também deverão fazer a Declaração.</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5AA56" w14:textId="1B749EDF" w:rsidR="00D643D7" w:rsidRPr="000006C1" w:rsidRDefault="00D643D7" w:rsidP="00D643D7">
            <w:pPr>
              <w:jc w:val="center"/>
              <w:rPr>
                <w:rFonts w:eastAsia="Times New Roman"/>
                <w:sz w:val="22"/>
                <w:szCs w:val="22"/>
                <w:lang w:eastAsia="pt-BR"/>
              </w:rPr>
            </w:pPr>
            <w:r>
              <w:rPr>
                <w:sz w:val="22"/>
                <w:szCs w:val="22"/>
                <w:lang w:eastAsia="pt-BR"/>
              </w:rPr>
              <w:t>N/A</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334A179" w14:textId="5FF739A3" w:rsidR="00D643D7" w:rsidRPr="000006C1" w:rsidRDefault="00D643D7" w:rsidP="00D643D7">
            <w:pPr>
              <w:rPr>
                <w:rFonts w:eastAsia="Times New Roman"/>
                <w:sz w:val="22"/>
                <w:szCs w:val="22"/>
                <w:lang w:eastAsia="pt-BR"/>
              </w:rPr>
            </w:pPr>
            <w:r>
              <w:rPr>
                <w:sz w:val="22"/>
                <w:szCs w:val="22"/>
                <w:lang w:eastAsia="pt-BR"/>
              </w:rPr>
              <w:t>Formulário CON-3: Declaração Garantia de Execução ASSS</w:t>
            </w:r>
          </w:p>
        </w:tc>
      </w:tr>
      <w:tr w:rsidR="005C2E7D" w:rsidRPr="000006C1" w14:paraId="2A2BBFDD" w14:textId="77777777" w:rsidTr="005C2E7D">
        <w:tc>
          <w:tcPr>
            <w:tcW w:w="5000" w:type="pct"/>
            <w:gridSpan w:val="15"/>
            <w:tcBorders>
              <w:top w:val="single" w:sz="6" w:space="0" w:color="000000"/>
              <w:left w:val="double" w:sz="4" w:space="0" w:color="000000"/>
              <w:bottom w:val="single" w:sz="6" w:space="0" w:color="000000"/>
              <w:right w:val="double" w:sz="4" w:space="0" w:color="000000"/>
            </w:tcBorders>
            <w:shd w:val="clear" w:color="auto" w:fill="808080"/>
            <w:tcMar>
              <w:top w:w="0" w:type="dxa"/>
              <w:left w:w="108" w:type="dxa"/>
              <w:bottom w:w="0" w:type="dxa"/>
              <w:right w:w="108" w:type="dxa"/>
            </w:tcMar>
            <w:hideMark/>
          </w:tcPr>
          <w:p w14:paraId="4DCF70EB" w14:textId="00451F45" w:rsidR="00E500DB" w:rsidRPr="000006C1" w:rsidRDefault="00E500DB" w:rsidP="00E500DB">
            <w:pPr>
              <w:rPr>
                <w:rFonts w:eastAsia="Times New Roman"/>
                <w:sz w:val="22"/>
                <w:szCs w:val="22"/>
                <w:lang w:eastAsia="pt-BR"/>
              </w:rPr>
            </w:pPr>
            <w:bookmarkStart w:id="503" w:name="_Toc455502499"/>
            <w:r w:rsidRPr="000006C1">
              <w:rPr>
                <w:rFonts w:eastAsia="Times New Roman"/>
                <w:b/>
                <w:bCs/>
                <w:color w:val="FFFFFF"/>
                <w:sz w:val="22"/>
                <w:szCs w:val="22"/>
                <w:lang w:eastAsia="pt-BR"/>
              </w:rPr>
              <w:t>3.</w:t>
            </w:r>
            <w:r w:rsidR="009E27EA">
              <w:rPr>
                <w:b/>
                <w:bCs/>
                <w:color w:val="FFFFFF"/>
                <w:sz w:val="22"/>
                <w:szCs w:val="22"/>
                <w:lang w:eastAsia="pt-BR"/>
              </w:rPr>
              <w:t xml:space="preserve"> Situação e Resultados Financeiros</w:t>
            </w:r>
            <w:bookmarkEnd w:id="503"/>
          </w:p>
        </w:tc>
      </w:tr>
      <w:tr w:rsidR="005C2E7D" w:rsidRPr="000006C1" w14:paraId="3FF6F9AC"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B6C489D" w14:textId="7778F311" w:rsidR="00D01501" w:rsidRPr="000006C1" w:rsidRDefault="00D01501" w:rsidP="00D01501">
            <w:pPr>
              <w:rPr>
                <w:rFonts w:eastAsia="Times New Roman"/>
                <w:sz w:val="22"/>
                <w:szCs w:val="22"/>
                <w:lang w:eastAsia="pt-BR"/>
              </w:rPr>
            </w:pPr>
            <w:r w:rsidRPr="000006C1">
              <w:rPr>
                <w:rFonts w:eastAsia="Times New Roman"/>
                <w:sz w:val="22"/>
                <w:szCs w:val="22"/>
                <w:lang w:eastAsia="pt-BR"/>
              </w:rPr>
              <w:t>3.1</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AAC3E" w14:textId="67965ED5"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Capacidade</w:t>
            </w:r>
            <w:r w:rsidR="00C27AF6">
              <w:rPr>
                <w:rFonts w:eastAsia="Times New Roman"/>
                <w:sz w:val="22"/>
                <w:szCs w:val="22"/>
                <w:lang w:eastAsia="pt-BR"/>
              </w:rPr>
              <w:t>s</w:t>
            </w:r>
            <w:r w:rsidRPr="000006C1">
              <w:rPr>
                <w:rFonts w:eastAsia="Times New Roman"/>
                <w:sz w:val="22"/>
                <w:szCs w:val="22"/>
                <w:lang w:eastAsia="pt-BR"/>
              </w:rPr>
              <w:t xml:space="preserve"> financeira</w:t>
            </w:r>
            <w:r w:rsidR="00C27AF6">
              <w:rPr>
                <w:rFonts w:eastAsia="Times New Roman"/>
                <w:sz w:val="22"/>
                <w:szCs w:val="22"/>
                <w:lang w:eastAsia="pt-BR"/>
              </w:rPr>
              <w:t>s</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27672" w14:textId="77777777" w:rsidR="00C27AF6" w:rsidRDefault="00C27AF6" w:rsidP="00C27AF6">
            <w:pPr>
              <w:rPr>
                <w:rFonts w:eastAsia="Liberation Serif"/>
                <w:color w:val="000000"/>
                <w:sz w:val="22"/>
                <w:szCs w:val="22"/>
              </w:rPr>
            </w:pPr>
            <w:r>
              <w:rPr>
                <w:rFonts w:eastAsia="Liberation Serif"/>
                <w:color w:val="000000"/>
                <w:sz w:val="22"/>
                <w:szCs w:val="22"/>
              </w:rPr>
              <w:t xml:space="preserve">(i) O Licitante deve demonstrar que tem acesso a, ou tem disponíveis, ativos líquidos, linhas de crédito e outros meios financeiros (independentemente de qualquer pagamento antecipado contratual) suficientes para atender aos requisitos de fluxo de caixa da construção estimados em USD $ </w:t>
            </w:r>
            <w:r>
              <w:rPr>
                <w:rFonts w:eastAsia="Liberation Serif"/>
                <w:i/>
                <w:iCs/>
                <w:color w:val="000000"/>
                <w:sz w:val="22"/>
                <w:szCs w:val="22"/>
              </w:rPr>
              <w:t>[inserir valor]</w:t>
            </w:r>
            <w:r>
              <w:rPr>
                <w:rFonts w:eastAsia="Liberation Serif"/>
                <w:color w:val="000000"/>
                <w:sz w:val="22"/>
                <w:szCs w:val="22"/>
              </w:rPr>
              <w:t xml:space="preserve"> para o (s) contrato (s) em questão, líquido dos outros compromissos do Licitante.</w:t>
            </w:r>
          </w:p>
          <w:p w14:paraId="641E8E14" w14:textId="26E80AC9" w:rsidR="00D01501" w:rsidRPr="000006C1" w:rsidRDefault="00D01501" w:rsidP="00A257E3">
            <w:pPr>
              <w:jc w:val="both"/>
              <w:rPr>
                <w:rFonts w:eastAsia="Times New Roman"/>
                <w:sz w:val="22"/>
                <w:szCs w:val="22"/>
                <w:lang w:eastAsia="pt-BR"/>
              </w:rPr>
            </w:pP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B6A3B" w14:textId="011CE21D"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3650D" w14:textId="4BE647D4"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85685" w14:textId="63551FE1" w:rsidR="00D01501" w:rsidRPr="000006C1" w:rsidRDefault="00D01501" w:rsidP="00C27AF6">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p w14:paraId="442C325D" w14:textId="4F474966"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 xml:space="preserve"> </w:t>
            </w:r>
          </w:p>
          <w:p w14:paraId="6E94FD83" w14:textId="78E36744"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 xml:space="preserve"> </w:t>
            </w:r>
          </w:p>
          <w:p w14:paraId="64CE81B9" w14:textId="0784455D"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 xml:space="preserve"> </w:t>
            </w:r>
          </w:p>
          <w:p w14:paraId="61538F37" w14:textId="70E69E54"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 xml:space="preserve"> </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A183B" w14:textId="5C8B1515" w:rsidR="00D01501" w:rsidRPr="000006C1" w:rsidRDefault="00D01501" w:rsidP="00C27AF6">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p w14:paraId="617074CF" w14:textId="183B862E"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 xml:space="preserve"> </w:t>
            </w:r>
          </w:p>
          <w:p w14:paraId="323E2030" w14:textId="4F3DF0A6"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 xml:space="preserve"> </w:t>
            </w:r>
          </w:p>
          <w:p w14:paraId="14659600" w14:textId="1359BD6F" w:rsidR="00D01501" w:rsidRPr="000006C1" w:rsidRDefault="00D01501" w:rsidP="00A257E3">
            <w:pPr>
              <w:jc w:val="both"/>
              <w:rPr>
                <w:rFonts w:eastAsia="Times New Roman"/>
                <w:sz w:val="22"/>
                <w:szCs w:val="22"/>
                <w:lang w:eastAsia="pt-BR"/>
              </w:rPr>
            </w:pPr>
            <w:r w:rsidRPr="000006C1">
              <w:rPr>
                <w:rFonts w:eastAsia="Times New Roman"/>
                <w:sz w:val="22"/>
                <w:szCs w:val="22"/>
                <w:lang w:eastAsia="pt-BR"/>
              </w:rPr>
              <w:t xml:space="preserve"> </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8383932" w14:textId="10ACD0B3" w:rsidR="00D01501" w:rsidRPr="000006C1" w:rsidRDefault="00D01501" w:rsidP="00D01501">
            <w:pPr>
              <w:rPr>
                <w:rFonts w:eastAsia="Times New Roman"/>
                <w:sz w:val="22"/>
                <w:szCs w:val="22"/>
                <w:lang w:eastAsia="pt-BR"/>
              </w:rPr>
            </w:pPr>
            <w:r w:rsidRPr="000006C1">
              <w:rPr>
                <w:rFonts w:eastAsia="Times New Roman"/>
                <w:sz w:val="22"/>
                <w:szCs w:val="22"/>
                <w:lang w:eastAsia="pt-BR"/>
              </w:rPr>
              <w:t>Formulário FIN – 3.1, com anexos</w:t>
            </w:r>
          </w:p>
        </w:tc>
      </w:tr>
      <w:tr w:rsidR="005C2E7D" w:rsidRPr="000006C1" w14:paraId="266A298C" w14:textId="77777777" w:rsidTr="00F0209A">
        <w:trPr>
          <w:gridAfter w:val="2"/>
          <w:wAfter w:w="21" w:type="pct"/>
        </w:trPr>
        <w:tc>
          <w:tcPr>
            <w:tcW w:w="301" w:type="pct"/>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00D51268" w14:textId="26615F67"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c>
          <w:tcPr>
            <w:tcW w:w="746" w:type="pct"/>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092FC7DF" w14:textId="0A9F361F"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c>
          <w:tcPr>
            <w:tcW w:w="737" w:type="pct"/>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EB4C80B" w14:textId="77777777" w:rsidR="00C27AF6" w:rsidRDefault="00C27AF6" w:rsidP="00C27AF6">
            <w:pPr>
              <w:rPr>
                <w:sz w:val="22"/>
                <w:szCs w:val="22"/>
                <w:lang w:eastAsia="pt-BR"/>
              </w:rPr>
            </w:pPr>
            <w:r>
              <w:rPr>
                <w:sz w:val="22"/>
                <w:szCs w:val="22"/>
                <w:lang w:eastAsia="pt-BR"/>
              </w:rPr>
              <w:t xml:space="preserve">(ii) Os Licitantes também deverão demonstrar, para satisfação do Contratante, que possui </w:t>
            </w:r>
            <w:r>
              <w:rPr>
                <w:sz w:val="22"/>
                <w:szCs w:val="22"/>
                <w:lang w:eastAsia="pt-BR"/>
              </w:rPr>
              <w:lastRenderedPageBreak/>
              <w:t xml:space="preserve">fontes adequadas de financiamento para atender às necessidades de fluxo de caixa das obras atualmente em andamento e para futuros compromissos contratuais. </w:t>
            </w:r>
          </w:p>
          <w:p w14:paraId="09137050" w14:textId="127F0A24" w:rsidR="00E500DB" w:rsidRPr="000006C1" w:rsidRDefault="00E500DB" w:rsidP="00A257E3">
            <w:pPr>
              <w:jc w:val="both"/>
              <w:rPr>
                <w:rFonts w:eastAsia="Times New Roman"/>
                <w:sz w:val="22"/>
                <w:szCs w:val="22"/>
                <w:lang w:eastAsia="pt-BR"/>
              </w:rPr>
            </w:pPr>
          </w:p>
        </w:tc>
        <w:tc>
          <w:tcPr>
            <w:tcW w:w="594" w:type="pct"/>
            <w:gridSpan w:val="3"/>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49C851D1" w14:textId="5C7969FF" w:rsidR="00E500DB" w:rsidRPr="000006C1" w:rsidRDefault="00CD5148" w:rsidP="00A257E3">
            <w:pPr>
              <w:jc w:val="both"/>
              <w:rPr>
                <w:rFonts w:eastAsia="Times New Roman"/>
                <w:sz w:val="22"/>
                <w:szCs w:val="22"/>
                <w:lang w:eastAsia="pt-BR"/>
              </w:rPr>
            </w:pPr>
            <w:r w:rsidRPr="000006C1">
              <w:rPr>
                <w:rFonts w:eastAsia="Times New Roman"/>
                <w:sz w:val="22"/>
                <w:szCs w:val="22"/>
                <w:lang w:eastAsia="pt-BR"/>
              </w:rPr>
              <w:lastRenderedPageBreak/>
              <w:t>Deve atender ao requisito.</w:t>
            </w:r>
          </w:p>
        </w:tc>
        <w:tc>
          <w:tcPr>
            <w:tcW w:w="584" w:type="pct"/>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4F78938" w14:textId="33ECE0C6" w:rsidR="00E500DB" w:rsidRPr="000006C1" w:rsidRDefault="00CD5148" w:rsidP="00A257E3">
            <w:pPr>
              <w:jc w:val="both"/>
              <w:rPr>
                <w:rFonts w:eastAsia="Times New Roman"/>
                <w:sz w:val="22"/>
                <w:szCs w:val="22"/>
                <w:lang w:eastAsia="pt-BR"/>
              </w:rPr>
            </w:pPr>
            <w:r w:rsidRPr="000006C1">
              <w:rPr>
                <w:rFonts w:eastAsia="Times New Roman"/>
                <w:sz w:val="22"/>
                <w:szCs w:val="22"/>
                <w:lang w:eastAsia="pt-BR"/>
              </w:rPr>
              <w:t>Devem atender ao requisito.</w:t>
            </w:r>
          </w:p>
        </w:tc>
        <w:tc>
          <w:tcPr>
            <w:tcW w:w="744" w:type="pct"/>
            <w:gridSpan w:val="2"/>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4757F3AC" w14:textId="52DBC8FF" w:rsidR="00E500DB" w:rsidRPr="000006C1" w:rsidRDefault="00E500DB" w:rsidP="00C27AF6">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744" w:type="pct"/>
            <w:gridSpan w:val="3"/>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142BEE85" w14:textId="1CD074A3" w:rsidR="00E500DB" w:rsidRPr="000006C1" w:rsidRDefault="00E500DB" w:rsidP="00C27AF6">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529" w:type="pct"/>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746A2068" w14:textId="5DEA4B6F"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r>
      <w:tr w:rsidR="005C2E7D" w:rsidRPr="000006C1" w14:paraId="42B29FC1" w14:textId="77777777" w:rsidTr="00F0209A">
        <w:tc>
          <w:tcPr>
            <w:tcW w:w="301" w:type="pct"/>
            <w:tcBorders>
              <w:top w:val="double" w:sz="4" w:space="0" w:color="000000"/>
              <w:left w:val="double" w:sz="4" w:space="0" w:color="000000"/>
              <w:right w:val="single" w:sz="6" w:space="0" w:color="000000"/>
            </w:tcBorders>
            <w:tcMar>
              <w:top w:w="0" w:type="dxa"/>
              <w:left w:w="108" w:type="dxa"/>
              <w:bottom w:w="0" w:type="dxa"/>
              <w:right w:w="108" w:type="dxa"/>
            </w:tcMar>
            <w:hideMark/>
          </w:tcPr>
          <w:p w14:paraId="51C8ABC3" w14:textId="024E175F"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c>
          <w:tcPr>
            <w:tcW w:w="746" w:type="pct"/>
            <w:tcBorders>
              <w:top w:val="double" w:sz="4" w:space="0" w:color="000000"/>
              <w:left w:val="single" w:sz="6" w:space="0" w:color="000000"/>
              <w:right w:val="single" w:sz="6" w:space="0" w:color="000000"/>
            </w:tcBorders>
            <w:tcMar>
              <w:top w:w="0" w:type="dxa"/>
              <w:left w:w="108" w:type="dxa"/>
              <w:bottom w:w="0" w:type="dxa"/>
              <w:right w:w="108" w:type="dxa"/>
            </w:tcMar>
            <w:hideMark/>
          </w:tcPr>
          <w:p w14:paraId="1A7231C2" w14:textId="1239920A"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c>
          <w:tcPr>
            <w:tcW w:w="737" w:type="pct"/>
            <w:tcBorders>
              <w:top w:val="double" w:sz="4" w:space="0" w:color="000000"/>
              <w:left w:val="single" w:sz="6" w:space="0" w:color="000000"/>
              <w:right w:val="single" w:sz="6" w:space="0" w:color="000000"/>
            </w:tcBorders>
            <w:tcMar>
              <w:top w:w="0" w:type="dxa"/>
              <w:left w:w="108" w:type="dxa"/>
              <w:bottom w:w="0" w:type="dxa"/>
              <w:right w:w="108" w:type="dxa"/>
            </w:tcMar>
            <w:hideMark/>
          </w:tcPr>
          <w:p w14:paraId="29EB91C1" w14:textId="53A5EC57" w:rsidR="00E500DB" w:rsidRPr="000006C1" w:rsidRDefault="00C27AF6" w:rsidP="00A257E3">
            <w:pPr>
              <w:jc w:val="both"/>
              <w:rPr>
                <w:rFonts w:eastAsia="Times New Roman"/>
                <w:sz w:val="22"/>
                <w:szCs w:val="22"/>
                <w:lang w:eastAsia="pt-BR"/>
              </w:rPr>
            </w:pPr>
            <w:r>
              <w:rPr>
                <w:sz w:val="22"/>
                <w:szCs w:val="22"/>
                <w:lang w:eastAsia="pt-BR"/>
              </w:rPr>
              <w:t xml:space="preserve">(iii) Os balanços auditados ou, se não for exigido pelas leis do país do Licitante, outras demonstrações financeiras aceitáveis para o Contratante, para os últimos </w:t>
            </w:r>
            <w:r w:rsidRPr="00C27AF6">
              <w:rPr>
                <w:i/>
                <w:iCs/>
                <w:sz w:val="22"/>
                <w:szCs w:val="22"/>
                <w:lang w:eastAsia="pt-BR"/>
              </w:rPr>
              <w:t>[inserir número de anos]</w:t>
            </w:r>
            <w:r>
              <w:rPr>
                <w:sz w:val="22"/>
                <w:szCs w:val="22"/>
                <w:lang w:eastAsia="pt-BR"/>
              </w:rPr>
              <w:t xml:space="preserve"> anos, devem ser apresentadas e devem demonstrar a atual solidez da posição financeira do Licitante e indicar suas perspectivas de lucratividade de longo prazo.</w:t>
            </w:r>
          </w:p>
        </w:tc>
        <w:tc>
          <w:tcPr>
            <w:tcW w:w="571" w:type="pct"/>
            <w:gridSpan w:val="2"/>
            <w:tcBorders>
              <w:top w:val="double" w:sz="4" w:space="0" w:color="000000"/>
              <w:left w:val="single" w:sz="6" w:space="0" w:color="000000"/>
              <w:right w:val="single" w:sz="6" w:space="0" w:color="000000"/>
            </w:tcBorders>
            <w:tcMar>
              <w:top w:w="0" w:type="dxa"/>
              <w:left w:w="108" w:type="dxa"/>
              <w:bottom w:w="0" w:type="dxa"/>
              <w:right w:w="108" w:type="dxa"/>
            </w:tcMar>
            <w:hideMark/>
          </w:tcPr>
          <w:p w14:paraId="4D436E62" w14:textId="448A4870" w:rsidR="00E500DB" w:rsidRPr="000006C1" w:rsidRDefault="00855C59"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607" w:type="pct"/>
            <w:gridSpan w:val="2"/>
            <w:tcBorders>
              <w:top w:val="double" w:sz="4" w:space="0" w:color="000000"/>
              <w:left w:val="single" w:sz="6" w:space="0" w:color="000000"/>
              <w:right w:val="single" w:sz="6" w:space="0" w:color="000000"/>
            </w:tcBorders>
            <w:tcMar>
              <w:top w:w="0" w:type="dxa"/>
              <w:left w:w="108" w:type="dxa"/>
              <w:bottom w:w="0" w:type="dxa"/>
              <w:right w:w="108" w:type="dxa"/>
            </w:tcMar>
            <w:hideMark/>
          </w:tcPr>
          <w:p w14:paraId="2EEE7434" w14:textId="0F2B4404" w:rsidR="00E500DB" w:rsidRPr="000006C1" w:rsidRDefault="00E500DB" w:rsidP="00C27AF6">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753" w:type="pct"/>
            <w:gridSpan w:val="3"/>
            <w:tcBorders>
              <w:top w:val="double" w:sz="4" w:space="0" w:color="000000"/>
              <w:left w:val="single" w:sz="6" w:space="0" w:color="000000"/>
              <w:right w:val="single" w:sz="6" w:space="0" w:color="000000"/>
            </w:tcBorders>
            <w:tcMar>
              <w:top w:w="0" w:type="dxa"/>
              <w:left w:w="108" w:type="dxa"/>
              <w:bottom w:w="0" w:type="dxa"/>
              <w:right w:w="108" w:type="dxa"/>
            </w:tcMar>
            <w:hideMark/>
          </w:tcPr>
          <w:p w14:paraId="0CECB720" w14:textId="7D0FB32A" w:rsidR="00E500DB" w:rsidRPr="000006C1" w:rsidRDefault="00855C59" w:rsidP="00A257E3">
            <w:pPr>
              <w:jc w:val="both"/>
              <w:rPr>
                <w:rFonts w:eastAsia="Times New Roman"/>
                <w:sz w:val="22"/>
                <w:szCs w:val="22"/>
                <w:lang w:eastAsia="pt-BR"/>
              </w:rPr>
            </w:pPr>
            <w:r w:rsidRPr="000006C1">
              <w:rPr>
                <w:rFonts w:eastAsia="Times New Roman"/>
                <w:sz w:val="22"/>
                <w:szCs w:val="22"/>
                <w:lang w:eastAsia="pt-BR"/>
              </w:rPr>
              <w:t>Deve atender ao requisito.</w:t>
            </w:r>
          </w:p>
        </w:tc>
        <w:tc>
          <w:tcPr>
            <w:tcW w:w="735" w:type="pct"/>
            <w:gridSpan w:val="2"/>
            <w:tcBorders>
              <w:top w:val="double" w:sz="4" w:space="0" w:color="000000"/>
              <w:left w:val="single" w:sz="6" w:space="0" w:color="000000"/>
              <w:right w:val="single" w:sz="6" w:space="0" w:color="000000"/>
            </w:tcBorders>
            <w:tcMar>
              <w:top w:w="0" w:type="dxa"/>
              <w:left w:w="108" w:type="dxa"/>
              <w:bottom w:w="0" w:type="dxa"/>
              <w:right w:w="108" w:type="dxa"/>
            </w:tcMar>
            <w:hideMark/>
          </w:tcPr>
          <w:p w14:paraId="7039FDFF" w14:textId="7D4BA9B5" w:rsidR="00E500DB" w:rsidRPr="000006C1" w:rsidRDefault="00E500DB" w:rsidP="00C27AF6">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550" w:type="pct"/>
            <w:gridSpan w:val="3"/>
            <w:tcBorders>
              <w:top w:val="double" w:sz="4" w:space="0" w:color="000000"/>
              <w:left w:val="single" w:sz="6" w:space="0" w:color="000000"/>
              <w:right w:val="double" w:sz="4" w:space="0" w:color="000000"/>
            </w:tcBorders>
            <w:tcMar>
              <w:top w:w="0" w:type="dxa"/>
              <w:left w:w="108" w:type="dxa"/>
              <w:bottom w:w="0" w:type="dxa"/>
              <w:right w:w="108" w:type="dxa"/>
            </w:tcMar>
            <w:hideMark/>
          </w:tcPr>
          <w:p w14:paraId="7BD20264" w14:textId="63207868"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r>
      <w:tr w:rsidR="00C446CC" w:rsidRPr="000006C1" w14:paraId="798B7BDD" w14:textId="77777777" w:rsidTr="001E6AF8">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9A77878" w14:textId="476A56B3" w:rsidR="00C446CC" w:rsidRPr="000006C1" w:rsidRDefault="00C446CC" w:rsidP="00C446CC">
            <w:pPr>
              <w:rPr>
                <w:rFonts w:eastAsia="Times New Roman"/>
                <w:sz w:val="22"/>
                <w:szCs w:val="22"/>
                <w:lang w:eastAsia="pt-BR"/>
              </w:rPr>
            </w:pPr>
            <w:r w:rsidRPr="000006C1">
              <w:rPr>
                <w:rFonts w:eastAsia="Times New Roman"/>
                <w:sz w:val="22"/>
                <w:szCs w:val="22"/>
                <w:lang w:eastAsia="pt-BR"/>
              </w:rPr>
              <w:t>3.2</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566C5" w14:textId="5E734F5F" w:rsidR="00C446CC" w:rsidRPr="00C446CC" w:rsidRDefault="00C446CC" w:rsidP="00C446CC">
            <w:pPr>
              <w:rPr>
                <w:rFonts w:eastAsia="Times New Roman"/>
                <w:sz w:val="22"/>
                <w:szCs w:val="22"/>
                <w:lang w:eastAsia="pt-BR"/>
              </w:rPr>
            </w:pPr>
            <w:r>
              <w:rPr>
                <w:b/>
                <w:bCs/>
                <w:sz w:val="22"/>
                <w:szCs w:val="22"/>
                <w:lang w:eastAsia="pt-BR"/>
              </w:rPr>
              <w:t>Faturamento Médio Anual de Obras de Construção</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43882" w14:textId="3810A554" w:rsidR="00C446CC" w:rsidRPr="000006C1" w:rsidRDefault="00C446CC" w:rsidP="00C446CC">
            <w:pPr>
              <w:jc w:val="both"/>
              <w:rPr>
                <w:rFonts w:eastAsia="Times New Roman"/>
                <w:sz w:val="22"/>
                <w:szCs w:val="22"/>
                <w:lang w:eastAsia="pt-BR"/>
              </w:rPr>
            </w:pPr>
            <w:r>
              <w:rPr>
                <w:sz w:val="22"/>
                <w:szCs w:val="22"/>
                <w:lang w:eastAsia="pt-BR"/>
              </w:rPr>
              <w:t xml:space="preserve">Faturamento médio anual mínimo na construção de obras em USD </w:t>
            </w:r>
            <w:r>
              <w:rPr>
                <w:i/>
                <w:iCs/>
                <w:sz w:val="22"/>
                <w:szCs w:val="22"/>
                <w:lang w:eastAsia="pt-BR"/>
              </w:rPr>
              <w:t>______________ [inserir valor em USD, por extenso e em algarismos],</w:t>
            </w:r>
            <w:r>
              <w:rPr>
                <w:sz w:val="22"/>
                <w:szCs w:val="22"/>
                <w:lang w:eastAsia="pt-BR"/>
              </w:rPr>
              <w:t xml:space="preserve"> calculado como o total de </w:t>
            </w:r>
            <w:r>
              <w:rPr>
                <w:sz w:val="22"/>
                <w:szCs w:val="22"/>
                <w:lang w:eastAsia="pt-BR"/>
              </w:rPr>
              <w:lastRenderedPageBreak/>
              <w:t xml:space="preserve">pagamentos certificados recebidos para contratos em andamento e/ou concluídos nos últimos </w:t>
            </w:r>
            <w:r>
              <w:rPr>
                <w:i/>
                <w:iCs/>
                <w:sz w:val="22"/>
                <w:szCs w:val="22"/>
                <w:lang w:eastAsia="pt-BR"/>
              </w:rPr>
              <w:t xml:space="preserve">________ </w:t>
            </w:r>
            <w:r>
              <w:rPr>
                <w:sz w:val="22"/>
                <w:szCs w:val="22"/>
                <w:lang w:eastAsia="pt-BR"/>
              </w:rPr>
              <w:t xml:space="preserve">anos, dividido por </w:t>
            </w:r>
            <w:r>
              <w:rPr>
                <w:i/>
                <w:iCs/>
                <w:sz w:val="22"/>
                <w:szCs w:val="22"/>
                <w:lang w:eastAsia="pt-BR"/>
              </w:rPr>
              <w:t xml:space="preserve">__________ [inserir número de anos por extenso] </w:t>
            </w:r>
            <w:r>
              <w:rPr>
                <w:sz w:val="22"/>
                <w:szCs w:val="22"/>
                <w:lang w:eastAsia="pt-BR"/>
              </w:rPr>
              <w:t>anos.</w:t>
            </w:r>
          </w:p>
        </w:tc>
        <w:tc>
          <w:tcPr>
            <w:tcW w:w="5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89BC1" w14:textId="2265028C" w:rsidR="00C446CC" w:rsidRPr="000006C1" w:rsidRDefault="00C446CC" w:rsidP="00C446CC">
            <w:pPr>
              <w:jc w:val="both"/>
              <w:rPr>
                <w:rFonts w:eastAsia="Times New Roman"/>
                <w:sz w:val="22"/>
                <w:szCs w:val="22"/>
                <w:lang w:eastAsia="pt-BR"/>
              </w:rPr>
            </w:pPr>
            <w:r>
              <w:rPr>
                <w:sz w:val="22"/>
                <w:szCs w:val="22"/>
                <w:lang w:eastAsia="pt-BR"/>
              </w:rPr>
              <w:lastRenderedPageBreak/>
              <w:t>Deve atender ao requisito</w:t>
            </w:r>
          </w:p>
        </w:tc>
        <w:tc>
          <w:tcPr>
            <w:tcW w:w="624"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C34BA" w14:textId="07AD8006" w:rsidR="00C446CC" w:rsidRPr="000006C1" w:rsidRDefault="00C446CC" w:rsidP="00C446CC">
            <w:pPr>
              <w:jc w:val="both"/>
              <w:rPr>
                <w:rFonts w:eastAsia="Times New Roman"/>
                <w:sz w:val="22"/>
                <w:szCs w:val="22"/>
                <w:lang w:eastAsia="pt-BR"/>
              </w:rPr>
            </w:pPr>
            <w:r>
              <w:rPr>
                <w:sz w:val="22"/>
                <w:szCs w:val="22"/>
                <w:lang w:eastAsia="pt-BR"/>
              </w:rPr>
              <w:t>Devem atender ao requisito</w:t>
            </w:r>
          </w:p>
        </w:tc>
        <w:tc>
          <w:tcPr>
            <w:tcW w:w="74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F6F8E" w14:textId="1007F06B" w:rsidR="00C446CC" w:rsidRPr="000006C1" w:rsidRDefault="00C446CC" w:rsidP="00C446CC">
            <w:pPr>
              <w:jc w:val="both"/>
              <w:rPr>
                <w:rFonts w:eastAsia="Times New Roman"/>
                <w:sz w:val="22"/>
                <w:szCs w:val="22"/>
                <w:lang w:eastAsia="pt-BR"/>
              </w:rPr>
            </w:pPr>
            <w:r>
              <w:rPr>
                <w:sz w:val="22"/>
                <w:szCs w:val="22"/>
                <w:lang w:eastAsia="pt-BR"/>
              </w:rPr>
              <w:t xml:space="preserve">Deve atender </w:t>
            </w:r>
            <w:r>
              <w:rPr>
                <w:i/>
                <w:sz w:val="22"/>
                <w:szCs w:val="32"/>
              </w:rPr>
              <w:t xml:space="preserve">[inserir número] </w:t>
            </w:r>
            <w:r>
              <w:rPr>
                <w:iCs/>
                <w:sz w:val="22"/>
                <w:szCs w:val="32"/>
              </w:rPr>
              <w:t>%</w:t>
            </w:r>
            <w:r>
              <w:rPr>
                <w:i/>
                <w:sz w:val="22"/>
                <w:szCs w:val="32"/>
              </w:rPr>
              <w:t>, [inserir porcentagem por extenso]</w:t>
            </w:r>
            <w:r>
              <w:rPr>
                <w:sz w:val="22"/>
                <w:szCs w:val="22"/>
                <w:lang w:eastAsia="pt-BR"/>
              </w:rPr>
              <w:t>do requisito</w:t>
            </w:r>
          </w:p>
        </w:tc>
        <w:tc>
          <w:tcPr>
            <w:tcW w:w="7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765F7" w14:textId="39EC6EDE" w:rsidR="00C446CC" w:rsidRPr="000006C1" w:rsidRDefault="00C446CC" w:rsidP="00C446CC">
            <w:pPr>
              <w:rPr>
                <w:rFonts w:eastAsia="Times New Roman"/>
                <w:sz w:val="22"/>
                <w:szCs w:val="22"/>
                <w:lang w:eastAsia="pt-BR"/>
              </w:rPr>
            </w:pPr>
            <w:r>
              <w:rPr>
                <w:sz w:val="22"/>
                <w:szCs w:val="22"/>
                <w:lang w:eastAsia="pt-BR"/>
              </w:rPr>
              <w:t xml:space="preserve">Deve atender </w:t>
            </w:r>
            <w:r>
              <w:rPr>
                <w:i/>
                <w:sz w:val="22"/>
                <w:szCs w:val="32"/>
              </w:rPr>
              <w:t xml:space="preserve">[inserir número] </w:t>
            </w:r>
            <w:r>
              <w:rPr>
                <w:iCs/>
                <w:sz w:val="22"/>
                <w:szCs w:val="32"/>
              </w:rPr>
              <w:t>%</w:t>
            </w:r>
            <w:r>
              <w:rPr>
                <w:i/>
                <w:sz w:val="22"/>
                <w:szCs w:val="32"/>
              </w:rPr>
              <w:t>, [inserir porcentagem por extenso]</w:t>
            </w:r>
            <w:r>
              <w:rPr>
                <w:sz w:val="22"/>
                <w:szCs w:val="22"/>
                <w:lang w:eastAsia="pt-BR"/>
              </w:rPr>
              <w:t>do requisito</w:t>
            </w:r>
          </w:p>
        </w:tc>
        <w:tc>
          <w:tcPr>
            <w:tcW w:w="554" w:type="pct"/>
            <w:gridSpan w:val="4"/>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D3E104E" w14:textId="77777777" w:rsidR="00C446CC" w:rsidRDefault="00C446CC" w:rsidP="00C446CC">
            <w:pPr>
              <w:spacing w:beforeLines="60" w:before="144"/>
              <w:rPr>
                <w:sz w:val="22"/>
                <w:szCs w:val="22"/>
                <w:lang w:eastAsia="pt-BR" w:bidi="es-ES"/>
              </w:rPr>
            </w:pPr>
            <w:r>
              <w:rPr>
                <w:sz w:val="22"/>
                <w:szCs w:val="22"/>
                <w:lang w:eastAsia="pt-BR"/>
              </w:rPr>
              <w:t>Formulário FIN – 3.2</w:t>
            </w:r>
          </w:p>
          <w:p w14:paraId="69F866C5" w14:textId="0104675E" w:rsidR="00C446CC" w:rsidRPr="000006C1" w:rsidRDefault="00C446CC" w:rsidP="00C446CC">
            <w:pPr>
              <w:jc w:val="both"/>
              <w:rPr>
                <w:rFonts w:eastAsia="Times New Roman"/>
                <w:sz w:val="22"/>
                <w:szCs w:val="22"/>
                <w:lang w:eastAsia="pt-BR"/>
              </w:rPr>
            </w:pPr>
            <w:r>
              <w:rPr>
                <w:sz w:val="22"/>
                <w:szCs w:val="22"/>
                <w:lang w:eastAsia="pt-BR"/>
              </w:rPr>
              <w:t xml:space="preserve"> </w:t>
            </w:r>
          </w:p>
        </w:tc>
      </w:tr>
      <w:tr w:rsidR="005C2E7D" w:rsidRPr="000006C1" w14:paraId="7FC11080" w14:textId="77777777" w:rsidTr="005C2E7D">
        <w:tc>
          <w:tcPr>
            <w:tcW w:w="5000" w:type="pct"/>
            <w:gridSpan w:val="15"/>
            <w:tcBorders>
              <w:top w:val="single" w:sz="6" w:space="0" w:color="000000"/>
              <w:left w:val="double" w:sz="4" w:space="0" w:color="000000"/>
              <w:bottom w:val="single" w:sz="6" w:space="0" w:color="000000"/>
              <w:right w:val="double" w:sz="4" w:space="0" w:color="000000"/>
            </w:tcBorders>
            <w:shd w:val="clear" w:color="auto" w:fill="808080"/>
            <w:tcMar>
              <w:top w:w="0" w:type="dxa"/>
              <w:left w:w="108" w:type="dxa"/>
              <w:bottom w:w="0" w:type="dxa"/>
              <w:right w:w="108" w:type="dxa"/>
            </w:tcMar>
            <w:hideMark/>
          </w:tcPr>
          <w:p w14:paraId="771BC77D" w14:textId="1FFAE1AB" w:rsidR="00E500DB" w:rsidRPr="000006C1" w:rsidRDefault="00E500DB" w:rsidP="00E500DB">
            <w:pPr>
              <w:rPr>
                <w:rFonts w:eastAsia="Times New Roman"/>
                <w:sz w:val="22"/>
                <w:szCs w:val="22"/>
                <w:lang w:eastAsia="pt-BR"/>
              </w:rPr>
            </w:pPr>
            <w:bookmarkStart w:id="504" w:name="_Toc455502500"/>
            <w:r w:rsidRPr="000006C1">
              <w:rPr>
                <w:rFonts w:eastAsia="Times New Roman"/>
                <w:color w:val="FFFFFF"/>
                <w:sz w:val="22"/>
                <w:szCs w:val="22"/>
                <w:lang w:eastAsia="pt-BR"/>
              </w:rPr>
              <w:t>4. Experiência</w:t>
            </w:r>
            <w:bookmarkEnd w:id="504"/>
          </w:p>
        </w:tc>
      </w:tr>
      <w:tr w:rsidR="005C2E7D" w:rsidRPr="000006C1" w14:paraId="79CA2874" w14:textId="77777777" w:rsidTr="00F0209A">
        <w:trPr>
          <w:gridAfter w:val="2"/>
          <w:wAfter w:w="21" w:type="pct"/>
          <w:trHeight w:val="493"/>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CA2F5B6" w14:textId="6DEF3254" w:rsidR="00E500DB" w:rsidRPr="000006C1" w:rsidRDefault="00E500DB" w:rsidP="00E500DB">
            <w:pPr>
              <w:rPr>
                <w:rFonts w:eastAsia="Times New Roman"/>
                <w:sz w:val="22"/>
                <w:szCs w:val="22"/>
                <w:lang w:eastAsia="pt-BR"/>
              </w:rPr>
            </w:pPr>
            <w:r w:rsidRPr="000006C1">
              <w:rPr>
                <w:rFonts w:eastAsia="Times New Roman"/>
                <w:sz w:val="22"/>
                <w:szCs w:val="22"/>
                <w:lang w:eastAsia="pt-BR"/>
              </w:rPr>
              <w:t>4</w:t>
            </w:r>
            <w:r w:rsidR="00961765" w:rsidRPr="000006C1">
              <w:rPr>
                <w:rFonts w:eastAsia="Times New Roman"/>
                <w:sz w:val="22"/>
                <w:szCs w:val="22"/>
                <w:lang w:eastAsia="pt-BR"/>
              </w:rPr>
              <w:t>.</w:t>
            </w:r>
            <w:r w:rsidRPr="000006C1">
              <w:rPr>
                <w:rFonts w:eastAsia="Times New Roman"/>
                <w:sz w:val="22"/>
                <w:szCs w:val="22"/>
                <w:lang w:eastAsia="pt-BR"/>
              </w:rPr>
              <w:t>1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920A9" w14:textId="3B8EB39D"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Experiência </w:t>
            </w:r>
            <w:r w:rsidR="00CD3EE6">
              <w:rPr>
                <w:rFonts w:eastAsia="Times New Roman"/>
                <w:sz w:val="22"/>
                <w:szCs w:val="22"/>
                <w:lang w:eastAsia="pt-BR"/>
              </w:rPr>
              <w:t>G</w:t>
            </w:r>
            <w:r w:rsidRPr="000006C1">
              <w:rPr>
                <w:rFonts w:eastAsia="Times New Roman"/>
                <w:sz w:val="22"/>
                <w:szCs w:val="22"/>
                <w:lang w:eastAsia="pt-BR"/>
              </w:rPr>
              <w:t xml:space="preserve">eral </w:t>
            </w:r>
            <w:r w:rsidR="005C2E7D" w:rsidRPr="000006C1">
              <w:rPr>
                <w:rFonts w:eastAsia="Times New Roman"/>
                <w:sz w:val="22"/>
                <w:szCs w:val="22"/>
                <w:lang w:eastAsia="pt-BR"/>
              </w:rPr>
              <w:t>em</w:t>
            </w:r>
            <w:r w:rsidRPr="000006C1">
              <w:rPr>
                <w:rFonts w:eastAsia="Times New Roman"/>
                <w:sz w:val="22"/>
                <w:szCs w:val="22"/>
                <w:lang w:eastAsia="pt-BR"/>
              </w:rPr>
              <w:t xml:space="preserve"> </w:t>
            </w:r>
            <w:r w:rsidR="00CD3EE6">
              <w:rPr>
                <w:rFonts w:eastAsia="Times New Roman"/>
                <w:sz w:val="22"/>
                <w:szCs w:val="22"/>
                <w:lang w:eastAsia="pt-BR"/>
              </w:rPr>
              <w:t>C</w:t>
            </w:r>
            <w:r w:rsidRPr="000006C1">
              <w:rPr>
                <w:rFonts w:eastAsia="Times New Roman"/>
                <w:sz w:val="22"/>
                <w:szCs w:val="22"/>
                <w:lang w:eastAsia="pt-BR"/>
              </w:rPr>
              <w:t>onstruç</w:t>
            </w:r>
            <w:r w:rsidR="003175D9">
              <w:rPr>
                <w:rFonts w:eastAsia="Times New Roman"/>
                <w:sz w:val="22"/>
                <w:szCs w:val="22"/>
                <w:lang w:eastAsia="pt-BR"/>
              </w:rPr>
              <w:t>ão</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6A932" w14:textId="71181A80"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(i) </w:t>
            </w:r>
            <w:r w:rsidR="008F74F8">
              <w:rPr>
                <w:sz w:val="22"/>
                <w:szCs w:val="22"/>
                <w:lang w:eastAsia="pt-BR"/>
              </w:rPr>
              <w:t xml:space="preserve"> Experiência em contratos de construção como empreiteiro principal, membro de ACS, subempreiteiro ou empreiteiro administrador durante pelo menos os últimos </w:t>
            </w:r>
            <w:r w:rsidR="008F74F8">
              <w:rPr>
                <w:i/>
                <w:iCs/>
                <w:sz w:val="22"/>
                <w:szCs w:val="22"/>
                <w:lang w:eastAsia="pt-BR"/>
              </w:rPr>
              <w:t xml:space="preserve">________ [inserir número de anos] </w:t>
            </w:r>
            <w:r w:rsidR="008F74F8">
              <w:rPr>
                <w:sz w:val="22"/>
                <w:szCs w:val="22"/>
                <w:lang w:eastAsia="pt-BR"/>
              </w:rPr>
              <w:t xml:space="preserve">anos a partir de 1º de janeiro de _____ </w:t>
            </w:r>
            <w:r w:rsidR="008F74F8">
              <w:rPr>
                <w:i/>
                <w:iCs/>
                <w:sz w:val="22"/>
                <w:szCs w:val="22"/>
                <w:lang w:eastAsia="pt-BR"/>
              </w:rPr>
              <w:t>[inserir ano].</w:t>
            </w:r>
          </w:p>
          <w:p w14:paraId="4D35A6AD" w14:textId="7DD08034"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 </w:t>
            </w:r>
          </w:p>
          <w:p w14:paraId="1E481E94" w14:textId="415F21FD"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(ii) Experiência em projetar Obras individualmente ou como membro de uma ACS, sub</w:t>
            </w:r>
            <w:r w:rsidR="005C2E7D" w:rsidRPr="000006C1">
              <w:rPr>
                <w:rFonts w:eastAsia="Times New Roman"/>
                <w:sz w:val="22"/>
                <w:szCs w:val="22"/>
                <w:lang w:eastAsia="pt-BR"/>
              </w:rPr>
              <w:t>empreiteiro</w:t>
            </w:r>
            <w:r w:rsidRPr="000006C1">
              <w:rPr>
                <w:rFonts w:eastAsia="Times New Roman"/>
                <w:sz w:val="22"/>
                <w:szCs w:val="22"/>
                <w:lang w:eastAsia="pt-BR"/>
              </w:rPr>
              <w:t xml:space="preserve"> por pelo menos os últimos </w:t>
            </w:r>
            <w:r w:rsidRPr="000006C1">
              <w:rPr>
                <w:rFonts w:eastAsia="Times New Roman"/>
                <w:i/>
                <w:iCs/>
                <w:sz w:val="22"/>
                <w:szCs w:val="22"/>
                <w:lang w:eastAsia="pt-BR"/>
              </w:rPr>
              <w:t xml:space="preserve">________ [inserir número de anos] </w:t>
            </w:r>
            <w:r w:rsidRPr="000006C1">
              <w:rPr>
                <w:rFonts w:eastAsia="Times New Roman"/>
                <w:sz w:val="22"/>
                <w:szCs w:val="22"/>
                <w:lang w:eastAsia="pt-BR"/>
              </w:rPr>
              <w:t xml:space="preserve">anos a partir de 1º </w:t>
            </w:r>
            <w:r w:rsidRPr="000006C1">
              <w:rPr>
                <w:rFonts w:eastAsia="Times New Roman"/>
                <w:sz w:val="22"/>
                <w:szCs w:val="22"/>
                <w:lang w:eastAsia="pt-BR"/>
              </w:rPr>
              <w:lastRenderedPageBreak/>
              <w:t xml:space="preserve">de janeiro de _____ </w:t>
            </w:r>
            <w:r w:rsidRPr="000006C1">
              <w:rPr>
                <w:rFonts w:eastAsia="Times New Roman"/>
                <w:i/>
                <w:iCs/>
                <w:sz w:val="22"/>
                <w:szCs w:val="22"/>
                <w:lang w:eastAsia="pt-BR"/>
              </w:rPr>
              <w:t>[inserir ano].</w:t>
            </w:r>
          </w:p>
          <w:p w14:paraId="4FC9E48A" w14:textId="42D48ECA" w:rsidR="00E500DB" w:rsidRPr="000006C1" w:rsidRDefault="00E500DB" w:rsidP="00A257E3">
            <w:pPr>
              <w:jc w:val="both"/>
              <w:rPr>
                <w:rFonts w:eastAsia="Times New Roman"/>
                <w:sz w:val="22"/>
                <w:szCs w:val="22"/>
                <w:lang w:eastAsia="pt-BR"/>
              </w:rPr>
            </w:pPr>
            <w:r w:rsidRPr="000006C1">
              <w:rPr>
                <w:rFonts w:eastAsia="Times New Roman"/>
                <w:i/>
                <w:iCs/>
                <w:sz w:val="22"/>
                <w:szCs w:val="22"/>
                <w:lang w:eastAsia="pt-BR"/>
              </w:rPr>
              <w:t xml:space="preserve"> </w:t>
            </w:r>
          </w:p>
          <w:p w14:paraId="0F5154A2" w14:textId="37CB409D"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 </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F0F18" w14:textId="3C6C1128" w:rsidR="00E500DB" w:rsidRPr="000006C1" w:rsidRDefault="005C2E7D" w:rsidP="00E500DB">
            <w:pPr>
              <w:rPr>
                <w:rFonts w:eastAsia="Times New Roman"/>
                <w:sz w:val="22"/>
                <w:szCs w:val="22"/>
                <w:lang w:eastAsia="pt-BR"/>
              </w:rPr>
            </w:pPr>
            <w:r w:rsidRPr="000006C1">
              <w:rPr>
                <w:rFonts w:eastAsia="Times New Roman"/>
                <w:sz w:val="22"/>
                <w:szCs w:val="22"/>
                <w:lang w:eastAsia="pt-BR"/>
              </w:rPr>
              <w:lastRenderedPageBreak/>
              <w:t xml:space="preserve">Deve atender ao requisito </w:t>
            </w:r>
            <w:r w:rsidR="00E500DB" w:rsidRPr="000006C1">
              <w:rPr>
                <w:rFonts w:eastAsia="Times New Roman"/>
                <w:sz w:val="22"/>
                <w:szCs w:val="22"/>
                <w:lang w:eastAsia="pt-BR"/>
              </w:rPr>
              <w:t xml:space="preserve"> </w:t>
            </w:r>
          </w:p>
          <w:p w14:paraId="69A2DB97" w14:textId="14875EDC"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27CF21D3" w14:textId="74F76E60"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505159B1" w14:textId="18CE6A6A"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5BEAC46C" w14:textId="26005BFD"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587E5D5E" w14:textId="02A71113"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2D0BBD7" w14:textId="5A3150B0"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CC2CEAC" w14:textId="34FE3993"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787F4C5D" w14:textId="78056C9D"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46A17F40" w14:textId="32B68041"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C9B90A5" w14:textId="56D5F05D"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708CDFA" w14:textId="1E693A97"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966C381" w14:textId="6465D2EF" w:rsidR="00E500DB" w:rsidRPr="000006C1" w:rsidRDefault="00E500DB" w:rsidP="008F74F8">
            <w:pPr>
              <w:rPr>
                <w:rFonts w:eastAsia="Times New Roman"/>
                <w:sz w:val="22"/>
                <w:szCs w:val="22"/>
                <w:lang w:eastAsia="pt-BR"/>
              </w:rPr>
            </w:pPr>
            <w:r w:rsidRPr="000006C1">
              <w:rPr>
                <w:rFonts w:eastAsia="Times New Roman"/>
                <w:sz w:val="22"/>
                <w:szCs w:val="22"/>
                <w:lang w:eastAsia="pt-BR"/>
              </w:rPr>
              <w:t>Deve atender ao requisito</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6EC9A" w14:textId="42154AF5" w:rsidR="00E500DB" w:rsidRPr="000006C1" w:rsidRDefault="00E500DB" w:rsidP="00D4143E">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559D5" w14:textId="25C01B4E" w:rsidR="00E500DB" w:rsidRPr="000006C1" w:rsidRDefault="005C2E7D" w:rsidP="00E500DB">
            <w:pPr>
              <w:rPr>
                <w:rFonts w:eastAsia="Times New Roman"/>
                <w:sz w:val="22"/>
                <w:szCs w:val="22"/>
                <w:lang w:eastAsia="pt-BR"/>
              </w:rPr>
            </w:pPr>
            <w:r w:rsidRPr="000006C1">
              <w:rPr>
                <w:rFonts w:eastAsia="Times New Roman"/>
                <w:sz w:val="22"/>
                <w:szCs w:val="22"/>
                <w:lang w:eastAsia="pt-BR"/>
              </w:rPr>
              <w:t xml:space="preserve">Deve atender ao requisito </w:t>
            </w:r>
            <w:r w:rsidR="00E500DB" w:rsidRPr="000006C1">
              <w:rPr>
                <w:rFonts w:eastAsia="Times New Roman"/>
                <w:sz w:val="22"/>
                <w:szCs w:val="22"/>
                <w:lang w:eastAsia="pt-BR"/>
              </w:rPr>
              <w:t xml:space="preserve"> </w:t>
            </w:r>
          </w:p>
          <w:p w14:paraId="35240431" w14:textId="2A88F4FE"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41C18E0A" w14:textId="17B5CEB2"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972DEFD" w14:textId="59919375"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6E16316" w14:textId="71048C54"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FA2E7EF" w14:textId="4A022179"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77A8845A" w14:textId="5ADFE57B"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6EA6A4F" w14:textId="1B4BF861"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9FD04AF" w14:textId="0EAC7FE2"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AA978F4" w14:textId="07C5E0E9"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291F825" w14:textId="5F5208A1"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4E94C35" w14:textId="54A99A0A"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AB3B933" w14:textId="60136B50" w:rsidR="00E500DB" w:rsidRPr="000006C1" w:rsidRDefault="00E500DB" w:rsidP="008F74F8">
            <w:pPr>
              <w:rPr>
                <w:rFonts w:eastAsia="Times New Roman"/>
                <w:sz w:val="22"/>
                <w:szCs w:val="22"/>
                <w:lang w:eastAsia="pt-BR"/>
              </w:rPr>
            </w:pPr>
            <w:r w:rsidRPr="000006C1">
              <w:rPr>
                <w:rFonts w:eastAsia="Times New Roman"/>
                <w:sz w:val="22"/>
                <w:szCs w:val="22"/>
                <w:lang w:eastAsia="pt-BR"/>
              </w:rPr>
              <w:t xml:space="preserve"> </w:t>
            </w:r>
            <w:r w:rsidRPr="000006C1">
              <w:rPr>
                <w:rFonts w:eastAsia="Times New Roman"/>
                <w:i/>
                <w:iCs/>
                <w:sz w:val="22"/>
                <w:szCs w:val="22"/>
                <w:lang w:eastAsia="pt-BR"/>
              </w:rPr>
              <w:t xml:space="preserve"> </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483CA" w14:textId="2977282A" w:rsidR="00E500DB" w:rsidRPr="000006C1" w:rsidRDefault="00E500DB" w:rsidP="00D4143E">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p w14:paraId="12D0A0F2" w14:textId="27269BE5"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8BB1F1B" w14:textId="5C23AFAA"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DA53BAD" w14:textId="6E5C166B"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76EF5920" w14:textId="4D471AA3"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573B1570" w14:textId="108B06E0"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0B24A6C" w14:textId="73118DB8"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22DDD7D2" w14:textId="7DAA2F1C"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3AD4AD0" w14:textId="5B3586EF"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A1BD7E5" w14:textId="4FC7E625"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393626DC" w14:textId="7FED32A9"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D7DA860" w14:textId="03016582"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8B15EA5" w14:textId="78958DBF"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EC26F0D" w14:textId="315A1389" w:rsidR="00E500DB" w:rsidRPr="000006C1" w:rsidRDefault="00E500DB" w:rsidP="008F74F8">
            <w:pPr>
              <w:rPr>
                <w:rFonts w:eastAsia="Times New Roman"/>
                <w:sz w:val="22"/>
                <w:szCs w:val="22"/>
                <w:lang w:eastAsia="pt-BR"/>
              </w:rPr>
            </w:pPr>
            <w:r w:rsidRPr="000006C1">
              <w:rPr>
                <w:rFonts w:eastAsia="Times New Roman"/>
                <w:sz w:val="22"/>
                <w:szCs w:val="22"/>
                <w:lang w:eastAsia="pt-BR"/>
              </w:rPr>
              <w:t>Deve atender ao requisito</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42B1B4B" w14:textId="5411DB73" w:rsidR="00E500DB" w:rsidRPr="000006C1" w:rsidRDefault="00E500DB" w:rsidP="00E500DB">
            <w:pPr>
              <w:rPr>
                <w:rFonts w:eastAsia="Times New Roman"/>
                <w:sz w:val="22"/>
                <w:szCs w:val="22"/>
                <w:lang w:eastAsia="pt-BR"/>
              </w:rPr>
            </w:pPr>
            <w:r w:rsidRPr="000006C1">
              <w:rPr>
                <w:rFonts w:eastAsia="Times New Roman"/>
                <w:sz w:val="22"/>
                <w:szCs w:val="22"/>
                <w:lang w:eastAsia="pt-BR"/>
              </w:rPr>
              <w:t>Formulário EXP – 4.1</w:t>
            </w:r>
          </w:p>
          <w:p w14:paraId="24C2D05C" w14:textId="54639DA1"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0C0112B" w14:textId="6807F98D"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435F7DDB" w14:textId="5DF1173F"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416C0F3A" w14:textId="2A0DC78C"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99107A6" w14:textId="2227EFEC"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7BDF5480" w14:textId="3E2922E8"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41B9B39A" w14:textId="17AA89C3"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C2BF397" w14:textId="695FD450"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D2C96C4" w14:textId="5040E1F6"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2A08572" w14:textId="26251DE0"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32C0848" w14:textId="5852D6D4"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0BD02052" w14:textId="5B2FDCFF"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Pode ser um </w:t>
            </w:r>
            <w:r w:rsidR="008F74F8">
              <w:rPr>
                <w:rFonts w:eastAsia="Times New Roman"/>
                <w:sz w:val="22"/>
                <w:szCs w:val="22"/>
                <w:lang w:eastAsia="pt-BR"/>
              </w:rPr>
              <w:t>S</w:t>
            </w:r>
            <w:r w:rsidRPr="000006C1">
              <w:rPr>
                <w:rFonts w:eastAsia="Times New Roman"/>
                <w:sz w:val="22"/>
                <w:szCs w:val="22"/>
                <w:lang w:eastAsia="pt-BR"/>
              </w:rPr>
              <w:t>ub</w:t>
            </w:r>
            <w:r w:rsidR="005C2E7D" w:rsidRPr="000006C1">
              <w:rPr>
                <w:rFonts w:eastAsia="Times New Roman"/>
                <w:sz w:val="22"/>
                <w:szCs w:val="22"/>
                <w:lang w:eastAsia="pt-BR"/>
              </w:rPr>
              <w:t xml:space="preserve">empreiteiro </w:t>
            </w:r>
            <w:r w:rsidR="008F74F8">
              <w:rPr>
                <w:rFonts w:eastAsia="Times New Roman"/>
                <w:sz w:val="22"/>
                <w:szCs w:val="22"/>
                <w:lang w:eastAsia="pt-BR"/>
              </w:rPr>
              <w:t>E</w:t>
            </w:r>
            <w:r w:rsidRPr="000006C1">
              <w:rPr>
                <w:rFonts w:eastAsia="Times New Roman"/>
                <w:sz w:val="22"/>
                <w:szCs w:val="22"/>
                <w:lang w:eastAsia="pt-BR"/>
              </w:rPr>
              <w:t>specializado</w:t>
            </w:r>
          </w:p>
          <w:p w14:paraId="4A74B17F" w14:textId="69E46EB3"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r>
      <w:tr w:rsidR="005C2E7D" w:rsidRPr="000006C1" w14:paraId="4279B787" w14:textId="77777777" w:rsidTr="00F0209A">
        <w:trPr>
          <w:gridAfter w:val="2"/>
          <w:wAfter w:w="21" w:type="pct"/>
        </w:trPr>
        <w:tc>
          <w:tcPr>
            <w:tcW w:w="30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B7EE9BE" w14:textId="7C1BC653" w:rsidR="00E500DB" w:rsidRPr="000006C1" w:rsidRDefault="00E500DB" w:rsidP="00E500DB">
            <w:pPr>
              <w:rPr>
                <w:rFonts w:eastAsia="Times New Roman"/>
                <w:sz w:val="22"/>
                <w:szCs w:val="22"/>
                <w:lang w:eastAsia="pt-BR"/>
              </w:rPr>
            </w:pPr>
            <w:r w:rsidRPr="000006C1">
              <w:rPr>
                <w:rFonts w:eastAsia="Times New Roman"/>
                <w:sz w:val="22"/>
                <w:szCs w:val="22"/>
                <w:lang w:eastAsia="pt-BR"/>
              </w:rPr>
              <w:t>4</w:t>
            </w:r>
            <w:r w:rsidR="005C2E7D" w:rsidRPr="000006C1">
              <w:rPr>
                <w:rFonts w:eastAsia="Times New Roman"/>
                <w:sz w:val="22"/>
                <w:szCs w:val="22"/>
                <w:lang w:eastAsia="pt-BR"/>
              </w:rPr>
              <w:t>.</w:t>
            </w:r>
            <w:r w:rsidRPr="000006C1">
              <w:rPr>
                <w:rFonts w:eastAsia="Times New Roman"/>
                <w:sz w:val="22"/>
                <w:szCs w:val="22"/>
                <w:lang w:eastAsia="pt-BR"/>
              </w:rPr>
              <w:t>2 (a)</w:t>
            </w:r>
          </w:p>
        </w:tc>
        <w:tc>
          <w:tcPr>
            <w:tcW w:w="7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A04C0" w14:textId="5FD38767"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Experiência específica em construção e gestão de contratos</w:t>
            </w:r>
          </w:p>
        </w:tc>
        <w:tc>
          <w:tcPr>
            <w:tcW w:w="7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514B6" w14:textId="4A73A490"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(i) Número mínimo de </w:t>
            </w:r>
            <w:r w:rsidRPr="000006C1">
              <w:rPr>
                <w:rFonts w:eastAsia="Times New Roman"/>
                <w:i/>
                <w:iCs/>
                <w:sz w:val="22"/>
                <w:szCs w:val="22"/>
                <w:lang w:eastAsia="pt-BR"/>
              </w:rPr>
              <w:t xml:space="preserve">[inserir quantidade] </w:t>
            </w:r>
            <w:r w:rsidRPr="000006C1">
              <w:rPr>
                <w:rFonts w:eastAsia="Times New Roman"/>
                <w:sz w:val="22"/>
                <w:szCs w:val="22"/>
                <w:lang w:eastAsia="pt-BR"/>
              </w:rPr>
              <w:t xml:space="preserve">contratos de </w:t>
            </w:r>
            <w:r w:rsidR="00B00A30" w:rsidRPr="000006C1">
              <w:rPr>
                <w:rFonts w:eastAsia="Times New Roman"/>
                <w:sz w:val="22"/>
                <w:szCs w:val="22"/>
                <w:lang w:eastAsia="pt-BR"/>
              </w:rPr>
              <w:t>Desenho</w:t>
            </w:r>
            <w:r w:rsidRPr="000006C1">
              <w:rPr>
                <w:rFonts w:eastAsia="Times New Roman"/>
                <w:sz w:val="22"/>
                <w:szCs w:val="22"/>
                <w:lang w:eastAsia="pt-BR"/>
              </w:rPr>
              <w:t xml:space="preserve"> de obras </w:t>
            </w:r>
            <w:r w:rsidR="005057EA">
              <w:rPr>
                <w:rFonts w:eastAsia="Times New Roman"/>
                <w:sz w:val="22"/>
                <w:szCs w:val="22"/>
                <w:lang w:eastAsia="pt-BR"/>
              </w:rPr>
              <w:t>similares</w:t>
            </w:r>
            <w:r w:rsidRPr="000006C1">
              <w:rPr>
                <w:rFonts w:eastAsia="Times New Roman"/>
                <w:sz w:val="22"/>
                <w:szCs w:val="22"/>
                <w:lang w:eastAsia="pt-BR"/>
              </w:rPr>
              <w:t xml:space="preserve"> especificados abaixo que foram satisfatória e substancialmente </w:t>
            </w:r>
            <w:r w:rsidR="0021415A" w:rsidRPr="000006C1">
              <w:rPr>
                <w:rFonts w:eastAsia="Times New Roman"/>
                <w:sz w:val="22"/>
                <w:szCs w:val="22"/>
                <w:lang w:eastAsia="pt-BR"/>
              </w:rPr>
              <w:t>concluídos</w:t>
            </w:r>
          </w:p>
          <w:p w14:paraId="61287796" w14:textId="1CC3DEBF"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 </w:t>
            </w:r>
          </w:p>
          <w:p w14:paraId="68809DDD" w14:textId="708B39BA"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(ii) Número mínimo de </w:t>
            </w:r>
            <w:r w:rsidRPr="000006C1">
              <w:rPr>
                <w:rFonts w:eastAsia="Times New Roman"/>
                <w:i/>
                <w:iCs/>
                <w:sz w:val="22"/>
                <w:szCs w:val="22"/>
                <w:lang w:eastAsia="pt-BR"/>
              </w:rPr>
              <w:t xml:space="preserve">[inserir quantidade] </w:t>
            </w:r>
            <w:r w:rsidRPr="000006C1">
              <w:rPr>
                <w:rFonts w:eastAsia="Times New Roman"/>
                <w:sz w:val="22"/>
                <w:szCs w:val="22"/>
                <w:lang w:eastAsia="pt-BR"/>
              </w:rPr>
              <w:t xml:space="preserve">contratos </w:t>
            </w:r>
            <w:r w:rsidR="005057EA">
              <w:rPr>
                <w:rFonts w:eastAsia="Times New Roman"/>
                <w:sz w:val="22"/>
                <w:szCs w:val="22"/>
                <w:lang w:eastAsia="pt-BR"/>
              </w:rPr>
              <w:t>similares</w:t>
            </w:r>
            <w:r w:rsidRPr="000006C1">
              <w:rPr>
                <w:rFonts w:eastAsia="Times New Roman"/>
                <w:sz w:val="22"/>
                <w:szCs w:val="22"/>
                <w:lang w:eastAsia="pt-BR"/>
              </w:rPr>
              <w:t xml:space="preserve"> especificados abaixo que foram satisfatória e substancialmente </w:t>
            </w:r>
            <w:r w:rsidR="0021415A" w:rsidRPr="000006C1">
              <w:rPr>
                <w:rFonts w:eastAsia="Times New Roman"/>
                <w:sz w:val="22"/>
                <w:szCs w:val="22"/>
                <w:lang w:eastAsia="pt-BR"/>
              </w:rPr>
              <w:t>concluídos</w:t>
            </w:r>
            <w:bookmarkStart w:id="505" w:name="_ftnref11"/>
            <w:bookmarkEnd w:id="505"/>
            <w:r w:rsidRPr="000006C1">
              <w:rPr>
                <w:rFonts w:eastAsia="Times New Roman"/>
                <w:sz w:val="22"/>
                <w:szCs w:val="22"/>
                <w:lang w:eastAsia="pt-BR"/>
              </w:rPr>
              <w:fldChar w:fldCharType="begin"/>
            </w:r>
            <w:r w:rsidRPr="000006C1">
              <w:rPr>
                <w:rFonts w:eastAsia="Times New Roman"/>
                <w:sz w:val="22"/>
                <w:szCs w:val="22"/>
                <w:lang w:eastAsia="pt-BR"/>
              </w:rPr>
              <w:instrText xml:space="preserve"> HYPERLINK "https://translate.googleusercontent.com/translate_f" \l "_ftn11" </w:instrText>
            </w:r>
            <w:r w:rsidRPr="000006C1">
              <w:rPr>
                <w:rFonts w:eastAsia="Times New Roman"/>
                <w:sz w:val="22"/>
                <w:szCs w:val="22"/>
                <w:lang w:eastAsia="pt-BR"/>
              </w:rPr>
              <w:fldChar w:fldCharType="separate"/>
            </w:r>
            <w:r w:rsidRPr="000006C1">
              <w:rPr>
                <w:rStyle w:val="FootnoteReference"/>
                <w:rFonts w:eastAsia="Times New Roman"/>
                <w:sz w:val="22"/>
                <w:szCs w:val="22"/>
                <w:lang w:eastAsia="pt-BR"/>
              </w:rPr>
              <w:footnoteReference w:id="14"/>
            </w:r>
            <w:r w:rsidRPr="000006C1">
              <w:rPr>
                <w:rFonts w:eastAsia="Times New Roman"/>
                <w:sz w:val="22"/>
                <w:szCs w:val="22"/>
                <w:lang w:eastAsia="pt-BR"/>
              </w:rPr>
              <w:t xml:space="preserve"> </w:t>
            </w:r>
            <w:r w:rsidRPr="000006C1">
              <w:rPr>
                <w:rFonts w:eastAsia="Times New Roman"/>
                <w:sz w:val="22"/>
                <w:szCs w:val="22"/>
                <w:lang w:eastAsia="pt-BR"/>
              </w:rPr>
              <w:fldChar w:fldCharType="end"/>
            </w:r>
            <w:r w:rsidRPr="000006C1">
              <w:rPr>
                <w:rFonts w:eastAsia="Times New Roman"/>
                <w:sz w:val="22"/>
                <w:szCs w:val="22"/>
                <w:lang w:eastAsia="pt-BR"/>
              </w:rPr>
              <w:t xml:space="preserve">como </w:t>
            </w:r>
            <w:r w:rsidR="007F4306" w:rsidRPr="000006C1">
              <w:rPr>
                <w:rFonts w:eastAsia="Times New Roman"/>
                <w:sz w:val="22"/>
                <w:szCs w:val="22"/>
                <w:lang w:eastAsia="pt-BR"/>
              </w:rPr>
              <w:t>empreiteiro</w:t>
            </w:r>
            <w:r w:rsidRPr="000006C1">
              <w:rPr>
                <w:rFonts w:eastAsia="Times New Roman"/>
                <w:sz w:val="22"/>
                <w:szCs w:val="22"/>
                <w:lang w:eastAsia="pt-BR"/>
              </w:rPr>
              <w:t xml:space="preserve"> principal, membro de uma </w:t>
            </w:r>
            <w:bookmarkStart w:id="506" w:name="_ftnref12"/>
            <w:bookmarkEnd w:id="506"/>
            <w:r w:rsidRPr="000006C1">
              <w:rPr>
                <w:rFonts w:eastAsia="Times New Roman"/>
                <w:sz w:val="22"/>
                <w:szCs w:val="22"/>
                <w:lang w:eastAsia="pt-BR"/>
              </w:rPr>
              <w:t>ACS</w:t>
            </w:r>
            <w:hyperlink r:id="rId21" w:anchor="_ftn12" w:history="1">
              <w:r w:rsidRPr="000006C1">
                <w:rPr>
                  <w:rStyle w:val="FootnoteReference"/>
                  <w:rFonts w:eastAsia="Times New Roman"/>
                  <w:sz w:val="22"/>
                  <w:szCs w:val="22"/>
                  <w:lang w:eastAsia="pt-BR"/>
                </w:rPr>
                <w:footnoteReference w:id="15"/>
              </w:r>
            </w:hyperlink>
            <w:r w:rsidRPr="000006C1">
              <w:rPr>
                <w:rFonts w:eastAsia="Times New Roman"/>
                <w:sz w:val="22"/>
                <w:szCs w:val="22"/>
                <w:lang w:eastAsia="pt-BR"/>
              </w:rPr>
              <w:t xml:space="preserve">, </w:t>
            </w:r>
            <w:r w:rsidR="0021415A" w:rsidRPr="000006C1">
              <w:rPr>
                <w:rFonts w:eastAsia="Times New Roman"/>
                <w:sz w:val="22"/>
                <w:szCs w:val="22"/>
                <w:lang w:eastAsia="pt-BR"/>
              </w:rPr>
              <w:t xml:space="preserve">um </w:t>
            </w:r>
            <w:r w:rsidR="007F4306" w:rsidRPr="000006C1">
              <w:rPr>
                <w:rFonts w:eastAsia="Times New Roman"/>
                <w:sz w:val="22"/>
                <w:szCs w:val="22"/>
                <w:lang w:eastAsia="pt-BR"/>
              </w:rPr>
              <w:t>empreiteiro</w:t>
            </w:r>
            <w:r w:rsidR="005E2069">
              <w:rPr>
                <w:rFonts w:eastAsia="Times New Roman"/>
                <w:sz w:val="22"/>
                <w:szCs w:val="22"/>
                <w:lang w:eastAsia="pt-BR"/>
              </w:rPr>
              <w:t xml:space="preserve"> </w:t>
            </w:r>
            <w:r w:rsidR="0021415A" w:rsidRPr="000006C1">
              <w:rPr>
                <w:rFonts w:eastAsia="Times New Roman"/>
                <w:sz w:val="22"/>
                <w:szCs w:val="22"/>
                <w:lang w:eastAsia="pt-BR"/>
              </w:rPr>
              <w:t xml:space="preserve">administrador, </w:t>
            </w:r>
            <w:r w:rsidRPr="000006C1">
              <w:rPr>
                <w:rFonts w:eastAsia="Times New Roman"/>
                <w:sz w:val="22"/>
                <w:szCs w:val="22"/>
                <w:lang w:eastAsia="pt-BR"/>
              </w:rPr>
              <w:t>sub</w:t>
            </w:r>
            <w:bookmarkStart w:id="507" w:name="_ftnref13"/>
            <w:bookmarkEnd w:id="507"/>
            <w:r w:rsidR="0021415A" w:rsidRPr="000006C1">
              <w:rPr>
                <w:rFonts w:eastAsia="Times New Roman"/>
                <w:sz w:val="22"/>
                <w:szCs w:val="22"/>
                <w:lang w:eastAsia="pt-BR"/>
              </w:rPr>
              <w:t>empreiteiro</w:t>
            </w:r>
            <w:hyperlink r:id="rId22" w:anchor="_ftn13" w:history="1">
              <w:r w:rsidRPr="000006C1">
                <w:rPr>
                  <w:rStyle w:val="FootnoteReference"/>
                  <w:rFonts w:eastAsia="Times New Roman"/>
                  <w:sz w:val="22"/>
                  <w:szCs w:val="22"/>
                  <w:lang w:eastAsia="pt-BR"/>
                </w:rPr>
                <w:footnoteReference w:id="16"/>
              </w:r>
              <w:r w:rsidRPr="000006C1">
                <w:rPr>
                  <w:rFonts w:eastAsia="Times New Roman"/>
                  <w:sz w:val="22"/>
                  <w:szCs w:val="22"/>
                  <w:lang w:eastAsia="pt-BR"/>
                </w:rPr>
                <w:t xml:space="preserve"> </w:t>
              </w:r>
            </w:hyperlink>
            <w:r w:rsidRPr="000006C1">
              <w:rPr>
                <w:rFonts w:eastAsia="Times New Roman"/>
                <w:sz w:val="22"/>
                <w:szCs w:val="22"/>
                <w:lang w:eastAsia="pt-BR"/>
              </w:rPr>
              <w:t xml:space="preserve">entre </w:t>
            </w:r>
            <w:r w:rsidRPr="000006C1">
              <w:rPr>
                <w:rFonts w:eastAsia="Times New Roman"/>
                <w:sz w:val="22"/>
                <w:szCs w:val="22"/>
                <w:lang w:eastAsia="pt-BR"/>
              </w:rPr>
              <w:lastRenderedPageBreak/>
              <w:t>1º de janeiro [indicar</w:t>
            </w:r>
            <w:r w:rsidRPr="000006C1">
              <w:rPr>
                <w:rFonts w:eastAsia="Times New Roman"/>
                <w:i/>
                <w:iCs/>
                <w:sz w:val="22"/>
                <w:szCs w:val="22"/>
                <w:lang w:eastAsia="pt-BR"/>
              </w:rPr>
              <w:t xml:space="preserve"> o ano] </w:t>
            </w:r>
            <w:r w:rsidRPr="000006C1">
              <w:rPr>
                <w:rFonts w:eastAsia="Times New Roman"/>
                <w:sz w:val="22"/>
                <w:szCs w:val="22"/>
                <w:lang w:eastAsia="pt-BR"/>
              </w:rPr>
              <w:t>e o término do prazo para apresentação de Ofertas:</w:t>
            </w:r>
          </w:p>
          <w:p w14:paraId="29352877" w14:textId="536C99EF"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 </w:t>
            </w:r>
          </w:p>
          <w:p w14:paraId="775E1666" w14:textId="617738E1"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(i) N contratos, cada um com valor mínimo V;</w:t>
            </w:r>
          </w:p>
          <w:p w14:paraId="6F8E3798" w14:textId="77777777" w:rsidR="00E500DB" w:rsidRPr="000006C1" w:rsidRDefault="00E500DB" w:rsidP="00A257E3">
            <w:pPr>
              <w:jc w:val="both"/>
              <w:rPr>
                <w:rFonts w:eastAsia="Times New Roman"/>
                <w:sz w:val="22"/>
                <w:szCs w:val="22"/>
                <w:lang w:eastAsia="pt-BR"/>
              </w:rPr>
            </w:pPr>
            <w:r w:rsidRPr="000006C1">
              <w:rPr>
                <w:rFonts w:eastAsia="Times New Roman"/>
                <w:i/>
                <w:iCs/>
                <w:sz w:val="22"/>
                <w:szCs w:val="22"/>
                <w:lang w:eastAsia="pt-BR"/>
              </w:rPr>
              <w:t>OU</w:t>
            </w:r>
          </w:p>
          <w:p w14:paraId="3DF7BBD4" w14:textId="5A40E8B7"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(ii) Menor ou igual a N contratos, cada um com valor mínimo V, mas com valor total de todos os contratos igual ou superior a N x V; </w:t>
            </w:r>
            <w:r w:rsidRPr="000006C1">
              <w:rPr>
                <w:rFonts w:eastAsia="Times New Roman"/>
                <w:i/>
                <w:iCs/>
                <w:sz w:val="22"/>
                <w:szCs w:val="22"/>
                <w:lang w:eastAsia="pt-BR"/>
              </w:rPr>
              <w:t>[inserir valores para N e V, excluir seção (ii) se não aplicável].</w:t>
            </w:r>
          </w:p>
          <w:p w14:paraId="63ED865C" w14:textId="1EBCA809"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 </w:t>
            </w:r>
          </w:p>
          <w:p w14:paraId="4959B5D9" w14:textId="77777777" w:rsidR="00D35B0F" w:rsidRPr="00D35B0F" w:rsidRDefault="00D35B0F" w:rsidP="00D35B0F">
            <w:pPr>
              <w:jc w:val="both"/>
              <w:rPr>
                <w:rFonts w:eastAsia="Times New Roman"/>
                <w:i/>
                <w:iCs/>
                <w:sz w:val="22"/>
                <w:szCs w:val="22"/>
                <w:lang w:eastAsia="pt-BR"/>
              </w:rPr>
            </w:pPr>
          </w:p>
          <w:p w14:paraId="11A21B8E" w14:textId="75B6418E" w:rsidR="00D35B0F" w:rsidRPr="00D35B0F" w:rsidRDefault="00D35B0F" w:rsidP="00D35B0F">
            <w:pPr>
              <w:jc w:val="both"/>
              <w:rPr>
                <w:rFonts w:eastAsia="Times New Roman"/>
                <w:i/>
                <w:iCs/>
                <w:sz w:val="22"/>
                <w:szCs w:val="22"/>
                <w:lang w:eastAsia="pt-BR"/>
              </w:rPr>
            </w:pPr>
            <w:r w:rsidRPr="00D35B0F">
              <w:rPr>
                <w:rFonts w:eastAsia="Times New Roman"/>
                <w:i/>
                <w:iCs/>
                <w:sz w:val="22"/>
                <w:szCs w:val="22"/>
                <w:lang w:eastAsia="pt-BR"/>
              </w:rPr>
              <w:t xml:space="preserve">[No caso </w:t>
            </w:r>
            <w:r w:rsidR="00940B49" w:rsidRPr="00D35B0F">
              <w:rPr>
                <w:rFonts w:eastAsia="Times New Roman"/>
                <w:i/>
                <w:iCs/>
                <w:sz w:val="22"/>
                <w:szCs w:val="22"/>
                <w:lang w:eastAsia="pt-BR"/>
              </w:rPr>
              <w:t>de as</w:t>
            </w:r>
            <w:r w:rsidRPr="00D35B0F">
              <w:rPr>
                <w:rFonts w:eastAsia="Times New Roman"/>
                <w:i/>
                <w:iCs/>
                <w:sz w:val="22"/>
                <w:szCs w:val="22"/>
                <w:lang w:eastAsia="pt-BR"/>
              </w:rPr>
              <w:t xml:space="preserve"> Obras serem licitadas como contratos individuais sob um processo de aquisição fracionada (contrato múltiplo), o número </w:t>
            </w:r>
          </w:p>
          <w:p w14:paraId="2A48692A" w14:textId="2BB4A6F0" w:rsidR="00E500DB" w:rsidRPr="000006C1" w:rsidRDefault="00D35B0F" w:rsidP="00D35B0F">
            <w:pPr>
              <w:jc w:val="both"/>
              <w:rPr>
                <w:rFonts w:eastAsia="Times New Roman"/>
                <w:sz w:val="22"/>
                <w:szCs w:val="22"/>
                <w:lang w:eastAsia="pt-BR"/>
              </w:rPr>
            </w:pPr>
            <w:r w:rsidRPr="00D35B0F">
              <w:rPr>
                <w:rFonts w:eastAsia="Times New Roman"/>
                <w:i/>
                <w:iCs/>
                <w:sz w:val="22"/>
                <w:szCs w:val="22"/>
                <w:lang w:eastAsia="pt-BR"/>
              </w:rPr>
              <w:t xml:space="preserve">mínimo de contratos necessários para fins de avaliação da qualificação deverá ser selecionado dentre as opções mencionadas nas </w:t>
            </w:r>
            <w:r w:rsidR="00E500DB" w:rsidRPr="000006C1">
              <w:rPr>
                <w:rFonts w:eastAsia="Times New Roman"/>
                <w:i/>
                <w:iCs/>
                <w:sz w:val="22"/>
                <w:szCs w:val="22"/>
                <w:lang w:eastAsia="pt-BR"/>
              </w:rPr>
              <w:t>IAL 35.3].</w:t>
            </w:r>
          </w:p>
          <w:p w14:paraId="36F73FC2" w14:textId="7EDCE005" w:rsidR="00E500DB" w:rsidRPr="000006C1" w:rsidRDefault="00E500DB" w:rsidP="00A257E3">
            <w:pPr>
              <w:jc w:val="both"/>
              <w:rPr>
                <w:rFonts w:eastAsia="Times New Roman"/>
                <w:sz w:val="22"/>
                <w:szCs w:val="22"/>
                <w:lang w:eastAsia="pt-BR"/>
              </w:rPr>
            </w:pPr>
            <w:r w:rsidRPr="000006C1">
              <w:rPr>
                <w:rFonts w:eastAsia="Times New Roman"/>
                <w:i/>
                <w:iCs/>
                <w:sz w:val="22"/>
                <w:szCs w:val="22"/>
                <w:lang w:eastAsia="pt-BR"/>
              </w:rPr>
              <w:lastRenderedPageBreak/>
              <w:t xml:space="preserve"> </w:t>
            </w:r>
          </w:p>
          <w:p w14:paraId="4655C49A" w14:textId="0375D9D5"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A </w:t>
            </w:r>
            <w:r w:rsidR="00D27FC4">
              <w:rPr>
                <w:rFonts w:eastAsia="Times New Roman"/>
                <w:sz w:val="22"/>
                <w:szCs w:val="22"/>
                <w:lang w:eastAsia="pt-BR"/>
              </w:rPr>
              <w:t>semelhança</w:t>
            </w:r>
            <w:r w:rsidRPr="000006C1">
              <w:rPr>
                <w:rFonts w:eastAsia="Times New Roman"/>
                <w:sz w:val="22"/>
                <w:szCs w:val="22"/>
                <w:lang w:eastAsia="pt-BR"/>
              </w:rPr>
              <w:t xml:space="preserve"> dos contratos </w:t>
            </w:r>
            <w:r w:rsidR="00D27FC4">
              <w:rPr>
                <w:rFonts w:eastAsia="Times New Roman"/>
                <w:sz w:val="22"/>
                <w:szCs w:val="22"/>
                <w:lang w:eastAsia="pt-BR"/>
              </w:rPr>
              <w:t>deve se</w:t>
            </w:r>
            <w:r w:rsidRPr="000006C1">
              <w:rPr>
                <w:rFonts w:eastAsia="Times New Roman"/>
                <w:sz w:val="22"/>
                <w:szCs w:val="22"/>
                <w:lang w:eastAsia="pt-BR"/>
              </w:rPr>
              <w:t xml:space="preserve"> basea</w:t>
            </w:r>
            <w:r w:rsidR="00D27FC4">
              <w:rPr>
                <w:rFonts w:eastAsia="Times New Roman"/>
                <w:sz w:val="22"/>
                <w:szCs w:val="22"/>
                <w:lang w:eastAsia="pt-BR"/>
              </w:rPr>
              <w:t>r</w:t>
            </w:r>
            <w:r w:rsidRPr="000006C1">
              <w:rPr>
                <w:rFonts w:eastAsia="Times New Roman"/>
                <w:sz w:val="22"/>
                <w:szCs w:val="22"/>
                <w:lang w:eastAsia="pt-BR"/>
              </w:rPr>
              <w:t xml:space="preserve"> no seguinte: </w:t>
            </w:r>
            <w:r w:rsidRPr="000006C1">
              <w:rPr>
                <w:rFonts w:eastAsia="Times New Roman"/>
                <w:i/>
                <w:iCs/>
                <w:sz w:val="22"/>
                <w:szCs w:val="22"/>
                <w:lang w:eastAsia="pt-BR"/>
              </w:rPr>
              <w:t xml:space="preserve">[com base nas disposições da Seção VII, </w:t>
            </w:r>
            <w:r w:rsidR="00256B65" w:rsidRPr="000006C1">
              <w:rPr>
                <w:rFonts w:eastAsia="Times New Roman"/>
                <w:i/>
                <w:iCs/>
                <w:sz w:val="22"/>
                <w:szCs w:val="22"/>
                <w:lang w:eastAsia="pt-BR"/>
              </w:rPr>
              <w:t>“</w:t>
            </w:r>
            <w:r w:rsidR="00F4079B" w:rsidRPr="000006C1">
              <w:rPr>
                <w:rFonts w:eastAsia="Times New Roman"/>
                <w:i/>
                <w:iCs/>
                <w:sz w:val="22"/>
                <w:szCs w:val="22"/>
                <w:lang w:eastAsia="pt-BR"/>
              </w:rPr>
              <w:t>Requisitos do Contratante</w:t>
            </w:r>
            <w:r w:rsidR="00256B65" w:rsidRPr="000006C1">
              <w:rPr>
                <w:rFonts w:eastAsia="Times New Roman"/>
                <w:i/>
                <w:iCs/>
                <w:sz w:val="22"/>
                <w:szCs w:val="22"/>
                <w:lang w:eastAsia="pt-BR"/>
              </w:rPr>
              <w:t>”</w:t>
            </w:r>
            <w:r w:rsidRPr="000006C1">
              <w:rPr>
                <w:rFonts w:eastAsia="Times New Roman"/>
                <w:i/>
                <w:iCs/>
                <w:sz w:val="22"/>
                <w:szCs w:val="22"/>
                <w:lang w:eastAsia="pt-BR"/>
              </w:rPr>
              <w:t xml:space="preserve">, especificar os principais requisitos mínimos em relação </w:t>
            </w:r>
            <w:r w:rsidR="00C04CB5" w:rsidRPr="000006C1">
              <w:rPr>
                <w:rFonts w:eastAsia="Times New Roman"/>
                <w:i/>
                <w:iCs/>
                <w:sz w:val="22"/>
                <w:szCs w:val="22"/>
                <w:lang w:eastAsia="pt-BR"/>
              </w:rPr>
              <w:t>às</w:t>
            </w:r>
            <w:r w:rsidRPr="000006C1">
              <w:rPr>
                <w:rFonts w:eastAsia="Times New Roman"/>
                <w:i/>
                <w:iCs/>
                <w:sz w:val="22"/>
                <w:szCs w:val="22"/>
                <w:lang w:eastAsia="pt-BR"/>
              </w:rPr>
              <w:t xml:space="preserve"> </w:t>
            </w:r>
            <w:r w:rsidR="00C04CB5" w:rsidRPr="000006C1">
              <w:rPr>
                <w:rFonts w:eastAsia="Times New Roman"/>
                <w:i/>
                <w:iCs/>
                <w:sz w:val="22"/>
                <w:szCs w:val="22"/>
                <w:lang w:eastAsia="pt-BR"/>
              </w:rPr>
              <w:t xml:space="preserve">dimensões </w:t>
            </w:r>
            <w:r w:rsidRPr="000006C1">
              <w:rPr>
                <w:rFonts w:eastAsia="Times New Roman"/>
                <w:i/>
                <w:iCs/>
                <w:sz w:val="22"/>
                <w:szCs w:val="22"/>
                <w:lang w:eastAsia="pt-BR"/>
              </w:rPr>
              <w:t xml:space="preserve"> físic</w:t>
            </w:r>
            <w:r w:rsidR="00C04CB5" w:rsidRPr="000006C1">
              <w:rPr>
                <w:rFonts w:eastAsia="Times New Roman"/>
                <w:i/>
                <w:iCs/>
                <w:sz w:val="22"/>
                <w:szCs w:val="22"/>
                <w:lang w:eastAsia="pt-BR"/>
              </w:rPr>
              <w:t>as</w:t>
            </w:r>
            <w:r w:rsidRPr="000006C1">
              <w:rPr>
                <w:rFonts w:eastAsia="Times New Roman"/>
                <w:i/>
                <w:iCs/>
                <w:sz w:val="22"/>
                <w:szCs w:val="22"/>
                <w:lang w:eastAsia="pt-BR"/>
              </w:rPr>
              <w:t>, complexidade, método de construção, tecnologia ou outras características, incluindo as partes dos requisitos que podem ser deixados para Sub</w:t>
            </w:r>
            <w:r w:rsidR="00DE5B57" w:rsidRPr="000006C1">
              <w:rPr>
                <w:rFonts w:eastAsia="Times New Roman"/>
                <w:i/>
                <w:iCs/>
                <w:sz w:val="22"/>
                <w:szCs w:val="22"/>
                <w:lang w:eastAsia="pt-BR"/>
              </w:rPr>
              <w:t xml:space="preserve">empreiteiros </w:t>
            </w:r>
            <w:r w:rsidRPr="000006C1">
              <w:rPr>
                <w:rFonts w:eastAsia="Times New Roman"/>
                <w:i/>
                <w:iCs/>
                <w:sz w:val="22"/>
                <w:szCs w:val="22"/>
                <w:lang w:eastAsia="pt-BR"/>
              </w:rPr>
              <w:t>Especializados, se permitido n</w:t>
            </w:r>
            <w:r w:rsidR="00DE5B57" w:rsidRPr="000006C1">
              <w:rPr>
                <w:rFonts w:eastAsia="Times New Roman"/>
                <w:i/>
                <w:iCs/>
                <w:sz w:val="22"/>
                <w:szCs w:val="22"/>
                <w:lang w:eastAsia="pt-BR"/>
              </w:rPr>
              <w:t xml:space="preserve">as </w:t>
            </w:r>
            <w:r w:rsidRPr="000006C1">
              <w:rPr>
                <w:rFonts w:eastAsia="Times New Roman"/>
                <w:i/>
                <w:iCs/>
                <w:sz w:val="22"/>
                <w:szCs w:val="22"/>
                <w:lang w:eastAsia="pt-BR"/>
              </w:rPr>
              <w:t>IAL 3</w:t>
            </w:r>
            <w:r w:rsidR="00D6220E">
              <w:rPr>
                <w:rFonts w:eastAsia="Times New Roman"/>
                <w:i/>
                <w:iCs/>
                <w:sz w:val="22"/>
                <w:szCs w:val="22"/>
                <w:lang w:eastAsia="pt-BR"/>
              </w:rPr>
              <w:t>2</w:t>
            </w:r>
            <w:r w:rsidRPr="000006C1">
              <w:rPr>
                <w:rFonts w:eastAsia="Times New Roman"/>
                <w:i/>
                <w:iCs/>
                <w:sz w:val="22"/>
                <w:szCs w:val="22"/>
                <w:lang w:eastAsia="pt-BR"/>
              </w:rPr>
              <w:t xml:space="preserve">.3]. </w:t>
            </w:r>
          </w:p>
        </w:tc>
        <w:tc>
          <w:tcPr>
            <w:tcW w:w="59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D7600" w14:textId="77777777" w:rsidR="004B50E4" w:rsidRPr="000006C1" w:rsidRDefault="004B50E4" w:rsidP="00E500DB">
            <w:pPr>
              <w:jc w:val="both"/>
              <w:rPr>
                <w:rFonts w:eastAsia="Times New Roman"/>
                <w:sz w:val="22"/>
                <w:szCs w:val="22"/>
                <w:lang w:eastAsia="pt-BR"/>
              </w:rPr>
            </w:pPr>
            <w:r w:rsidRPr="000006C1">
              <w:rPr>
                <w:rFonts w:eastAsia="Times New Roman"/>
                <w:sz w:val="22"/>
                <w:szCs w:val="22"/>
                <w:lang w:eastAsia="pt-BR"/>
              </w:rPr>
              <w:lastRenderedPageBreak/>
              <w:t xml:space="preserve">Deve atender ao requisito </w:t>
            </w:r>
          </w:p>
          <w:p w14:paraId="59BC09A3" w14:textId="77777777" w:rsidR="004B50E4" w:rsidRPr="000006C1" w:rsidRDefault="004B50E4" w:rsidP="00E500DB">
            <w:pPr>
              <w:jc w:val="both"/>
              <w:rPr>
                <w:rFonts w:eastAsia="Times New Roman"/>
                <w:sz w:val="22"/>
                <w:szCs w:val="22"/>
                <w:lang w:eastAsia="pt-BR"/>
              </w:rPr>
            </w:pPr>
          </w:p>
          <w:p w14:paraId="025CB95E" w14:textId="77777777" w:rsidR="004B50E4" w:rsidRPr="000006C1" w:rsidRDefault="004B50E4" w:rsidP="00E500DB">
            <w:pPr>
              <w:jc w:val="both"/>
              <w:rPr>
                <w:rFonts w:eastAsia="Times New Roman"/>
                <w:sz w:val="22"/>
                <w:szCs w:val="22"/>
                <w:lang w:eastAsia="pt-BR"/>
              </w:rPr>
            </w:pPr>
          </w:p>
          <w:p w14:paraId="45B8DF0C" w14:textId="77777777" w:rsidR="004B50E4" w:rsidRPr="000006C1" w:rsidRDefault="004B50E4" w:rsidP="00E500DB">
            <w:pPr>
              <w:jc w:val="both"/>
              <w:rPr>
                <w:rFonts w:eastAsia="Times New Roman"/>
                <w:sz w:val="22"/>
                <w:szCs w:val="22"/>
                <w:lang w:eastAsia="pt-BR"/>
              </w:rPr>
            </w:pPr>
          </w:p>
          <w:p w14:paraId="37E61A6D" w14:textId="77777777" w:rsidR="004B50E4" w:rsidRPr="000006C1" w:rsidRDefault="004B50E4" w:rsidP="00E500DB">
            <w:pPr>
              <w:jc w:val="both"/>
              <w:rPr>
                <w:rFonts w:eastAsia="Times New Roman"/>
                <w:sz w:val="22"/>
                <w:szCs w:val="22"/>
                <w:lang w:eastAsia="pt-BR"/>
              </w:rPr>
            </w:pPr>
          </w:p>
          <w:p w14:paraId="70C842CF" w14:textId="77777777" w:rsidR="004B50E4" w:rsidRPr="000006C1" w:rsidRDefault="004B50E4" w:rsidP="00E500DB">
            <w:pPr>
              <w:jc w:val="both"/>
              <w:rPr>
                <w:rFonts w:eastAsia="Times New Roman"/>
                <w:sz w:val="22"/>
                <w:szCs w:val="22"/>
                <w:lang w:eastAsia="pt-BR"/>
              </w:rPr>
            </w:pPr>
          </w:p>
          <w:p w14:paraId="27469EBC" w14:textId="77777777" w:rsidR="004B50E4" w:rsidRPr="000006C1" w:rsidRDefault="004B50E4" w:rsidP="00E500DB">
            <w:pPr>
              <w:jc w:val="both"/>
              <w:rPr>
                <w:rFonts w:eastAsia="Times New Roman"/>
                <w:sz w:val="22"/>
                <w:szCs w:val="22"/>
                <w:lang w:eastAsia="pt-BR"/>
              </w:rPr>
            </w:pPr>
          </w:p>
          <w:p w14:paraId="68FE4304" w14:textId="77777777" w:rsidR="004B50E4" w:rsidRPr="000006C1" w:rsidRDefault="004B50E4" w:rsidP="00E500DB">
            <w:pPr>
              <w:jc w:val="both"/>
              <w:rPr>
                <w:rFonts w:eastAsia="Times New Roman"/>
                <w:sz w:val="22"/>
                <w:szCs w:val="22"/>
                <w:lang w:eastAsia="pt-BR"/>
              </w:rPr>
            </w:pPr>
          </w:p>
          <w:p w14:paraId="16ACDCCD" w14:textId="77777777" w:rsidR="004B50E4" w:rsidRPr="000006C1" w:rsidRDefault="004B50E4" w:rsidP="00E500DB">
            <w:pPr>
              <w:jc w:val="both"/>
              <w:rPr>
                <w:rFonts w:eastAsia="Times New Roman"/>
                <w:sz w:val="22"/>
                <w:szCs w:val="22"/>
                <w:lang w:eastAsia="pt-BR"/>
              </w:rPr>
            </w:pPr>
          </w:p>
          <w:p w14:paraId="0002E8A8" w14:textId="77777777" w:rsidR="004B50E4" w:rsidRPr="000006C1" w:rsidRDefault="004B50E4" w:rsidP="00E500DB">
            <w:pPr>
              <w:jc w:val="both"/>
              <w:rPr>
                <w:rFonts w:eastAsia="Times New Roman"/>
                <w:sz w:val="22"/>
                <w:szCs w:val="22"/>
                <w:lang w:eastAsia="pt-BR"/>
              </w:rPr>
            </w:pPr>
          </w:p>
          <w:p w14:paraId="5400FF6F" w14:textId="77777777" w:rsidR="004B50E4" w:rsidRPr="000006C1" w:rsidRDefault="004B50E4" w:rsidP="00E500DB">
            <w:pPr>
              <w:jc w:val="both"/>
              <w:rPr>
                <w:rFonts w:eastAsia="Times New Roman"/>
                <w:sz w:val="22"/>
                <w:szCs w:val="22"/>
                <w:lang w:eastAsia="pt-BR"/>
              </w:rPr>
            </w:pPr>
          </w:p>
          <w:p w14:paraId="4AC23F5F" w14:textId="77777777" w:rsidR="004B50E4" w:rsidRPr="000006C1" w:rsidRDefault="004B50E4" w:rsidP="00E500DB">
            <w:pPr>
              <w:jc w:val="both"/>
              <w:rPr>
                <w:rFonts w:eastAsia="Times New Roman"/>
                <w:sz w:val="22"/>
                <w:szCs w:val="22"/>
                <w:lang w:eastAsia="pt-BR"/>
              </w:rPr>
            </w:pPr>
          </w:p>
          <w:p w14:paraId="17218D84" w14:textId="77777777" w:rsidR="004B50E4" w:rsidRPr="000006C1" w:rsidRDefault="004B50E4" w:rsidP="00E500DB">
            <w:pPr>
              <w:jc w:val="both"/>
              <w:rPr>
                <w:rFonts w:eastAsia="Times New Roman"/>
                <w:sz w:val="22"/>
                <w:szCs w:val="22"/>
                <w:lang w:eastAsia="pt-BR"/>
              </w:rPr>
            </w:pPr>
          </w:p>
          <w:p w14:paraId="0993D910" w14:textId="3F03DB34" w:rsidR="00E500DB" w:rsidRPr="000006C1" w:rsidRDefault="004B50E4" w:rsidP="00E500DB">
            <w:pPr>
              <w:jc w:val="both"/>
              <w:rPr>
                <w:rFonts w:eastAsia="Times New Roman"/>
                <w:sz w:val="22"/>
                <w:szCs w:val="22"/>
                <w:lang w:eastAsia="pt-BR"/>
              </w:rPr>
            </w:pPr>
            <w:r w:rsidRPr="000006C1">
              <w:rPr>
                <w:rFonts w:eastAsia="Times New Roman"/>
                <w:sz w:val="22"/>
                <w:szCs w:val="22"/>
                <w:lang w:eastAsia="pt-BR"/>
              </w:rPr>
              <w:t xml:space="preserve">Deve atender ao requisito </w:t>
            </w:r>
            <w:r w:rsidR="00E500DB" w:rsidRPr="000006C1">
              <w:rPr>
                <w:rFonts w:eastAsia="Times New Roman"/>
                <w:sz w:val="22"/>
                <w:szCs w:val="22"/>
                <w:lang w:eastAsia="pt-BR"/>
              </w:rPr>
              <w:t xml:space="preserve"> </w:t>
            </w:r>
          </w:p>
          <w:p w14:paraId="07FAFF60" w14:textId="48DF0749"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4323C112" w14:textId="11283CE6"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4DB2960C" w14:textId="6F5B5E36"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57332146" w14:textId="14352326"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c>
          <w:tcPr>
            <w:tcW w:w="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06F3E" w14:textId="4821D6E8" w:rsidR="00E500DB" w:rsidRPr="000006C1" w:rsidRDefault="004B50E4" w:rsidP="00E500DB">
            <w:pPr>
              <w:rPr>
                <w:rFonts w:eastAsia="Times New Roman"/>
                <w:sz w:val="22"/>
                <w:szCs w:val="22"/>
                <w:lang w:eastAsia="pt-BR"/>
              </w:rPr>
            </w:pPr>
            <w:r w:rsidRPr="000006C1">
              <w:rPr>
                <w:rFonts w:eastAsia="Times New Roman"/>
                <w:sz w:val="22"/>
                <w:szCs w:val="22"/>
                <w:lang w:eastAsia="pt-BR"/>
              </w:rPr>
              <w:t xml:space="preserve">Devem atender ao </w:t>
            </w:r>
            <w:r w:rsidR="00E500DB" w:rsidRPr="000006C1">
              <w:rPr>
                <w:rFonts w:eastAsia="Times New Roman"/>
                <w:sz w:val="22"/>
                <w:szCs w:val="22"/>
                <w:lang w:eastAsia="pt-BR"/>
              </w:rPr>
              <w:t>requisit</w:t>
            </w:r>
            <w:r w:rsidR="00BF52D1" w:rsidRPr="000006C1">
              <w:rPr>
                <w:rFonts w:eastAsia="Times New Roman"/>
                <w:sz w:val="22"/>
                <w:szCs w:val="22"/>
                <w:lang w:eastAsia="pt-BR"/>
              </w:rPr>
              <w:t>o</w:t>
            </w:r>
          </w:p>
          <w:p w14:paraId="43087E2E" w14:textId="2BA059F1"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37DD90B0" w14:textId="47224CEB"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4A0491F2" w14:textId="7E0F42CE"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2C5FBADF" w14:textId="75748CEA"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6F90BB33" w14:textId="56FA5643"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1E6A8A97" w14:textId="1E453084"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78538E74" w14:textId="717B864B"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388D02E9" w14:textId="504F1ED5"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712B6240" w14:textId="77777777" w:rsidR="004B50E4" w:rsidRPr="000006C1" w:rsidRDefault="004B50E4" w:rsidP="00E500DB">
            <w:pPr>
              <w:rPr>
                <w:rFonts w:eastAsia="Times New Roman"/>
                <w:sz w:val="22"/>
                <w:szCs w:val="22"/>
                <w:lang w:eastAsia="pt-BR"/>
              </w:rPr>
            </w:pPr>
          </w:p>
          <w:p w14:paraId="4AF959FA" w14:textId="77777777" w:rsidR="004B50E4" w:rsidRPr="000006C1" w:rsidRDefault="004B50E4" w:rsidP="00E500DB">
            <w:pPr>
              <w:rPr>
                <w:rFonts w:eastAsia="Times New Roman"/>
                <w:sz w:val="22"/>
                <w:szCs w:val="22"/>
                <w:lang w:eastAsia="pt-BR"/>
              </w:rPr>
            </w:pPr>
          </w:p>
          <w:p w14:paraId="4FD7756B" w14:textId="77777777" w:rsidR="004B50E4" w:rsidRPr="000006C1" w:rsidRDefault="004B50E4" w:rsidP="00E500DB">
            <w:pPr>
              <w:rPr>
                <w:rFonts w:eastAsia="Times New Roman"/>
                <w:sz w:val="22"/>
                <w:szCs w:val="22"/>
                <w:lang w:eastAsia="pt-BR"/>
              </w:rPr>
            </w:pPr>
          </w:p>
          <w:p w14:paraId="4D5610EA" w14:textId="77777777" w:rsidR="004B50E4" w:rsidRPr="000006C1" w:rsidRDefault="004B50E4" w:rsidP="00E500DB">
            <w:pPr>
              <w:rPr>
                <w:rFonts w:eastAsia="Times New Roman"/>
                <w:sz w:val="22"/>
                <w:szCs w:val="22"/>
                <w:lang w:eastAsia="pt-BR"/>
              </w:rPr>
            </w:pPr>
          </w:p>
          <w:p w14:paraId="14B56769" w14:textId="3DB9F416" w:rsidR="00E500DB" w:rsidRPr="000006C1" w:rsidRDefault="004B50E4" w:rsidP="00E500DB">
            <w:pPr>
              <w:rPr>
                <w:rFonts w:eastAsia="Times New Roman"/>
                <w:sz w:val="22"/>
                <w:szCs w:val="22"/>
                <w:lang w:eastAsia="pt-BR"/>
              </w:rPr>
            </w:pPr>
            <w:r w:rsidRPr="000006C1">
              <w:rPr>
                <w:rFonts w:eastAsia="Times New Roman"/>
                <w:sz w:val="22"/>
                <w:szCs w:val="22"/>
                <w:lang w:eastAsia="pt-BR"/>
              </w:rPr>
              <w:t xml:space="preserve">Devem atender ao </w:t>
            </w:r>
            <w:r w:rsidR="00E500DB" w:rsidRPr="000006C1">
              <w:rPr>
                <w:rFonts w:eastAsia="Times New Roman"/>
                <w:sz w:val="22"/>
                <w:szCs w:val="22"/>
                <w:lang w:eastAsia="pt-BR"/>
              </w:rPr>
              <w:t>requisito</w:t>
            </w:r>
            <w:r w:rsidR="005F645A" w:rsidRPr="000006C1">
              <w:rPr>
                <w:rFonts w:eastAsia="Times New Roman"/>
                <w:sz w:val="22"/>
                <w:szCs w:val="22"/>
                <w:vertAlign w:val="superscript"/>
                <w:lang w:eastAsia="pt-BR"/>
              </w:rPr>
              <w:t>13</w:t>
            </w:r>
          </w:p>
          <w:p w14:paraId="0E4CD48E" w14:textId="78FC0C11"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348301E9" w14:textId="4353998B"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20ED1592" w14:textId="308B99E2"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42615848" w14:textId="3C8DA61F"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2B849E9F" w14:textId="03F999E1"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19C5F2C9" w14:textId="67F36FFB"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lastRenderedPageBreak/>
              <w:t xml:space="preserve"> </w:t>
            </w:r>
          </w:p>
        </w:tc>
        <w:tc>
          <w:tcPr>
            <w:tcW w:w="74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FC543" w14:textId="27ECC601" w:rsidR="00E500DB" w:rsidRPr="000006C1" w:rsidRDefault="00E500DB" w:rsidP="00C619C7">
            <w:pPr>
              <w:jc w:val="center"/>
              <w:rPr>
                <w:rFonts w:eastAsia="Times New Roman"/>
                <w:sz w:val="22"/>
                <w:szCs w:val="22"/>
                <w:lang w:eastAsia="pt-BR"/>
              </w:rPr>
            </w:pPr>
            <w:r w:rsidRPr="000006C1">
              <w:rPr>
                <w:rFonts w:eastAsia="Times New Roman"/>
                <w:sz w:val="22"/>
                <w:szCs w:val="22"/>
                <w:lang w:eastAsia="pt-BR"/>
              </w:rPr>
              <w:lastRenderedPageBreak/>
              <w:t>N</w:t>
            </w:r>
            <w:r w:rsidR="007374CE" w:rsidRPr="000006C1">
              <w:rPr>
                <w:rFonts w:eastAsia="Times New Roman"/>
                <w:sz w:val="22"/>
                <w:szCs w:val="22"/>
                <w:lang w:eastAsia="pt-BR"/>
              </w:rPr>
              <w:t>/</w:t>
            </w:r>
            <w:r w:rsidRPr="000006C1">
              <w:rPr>
                <w:rFonts w:eastAsia="Times New Roman"/>
                <w:sz w:val="22"/>
                <w:szCs w:val="22"/>
                <w:lang w:eastAsia="pt-BR"/>
              </w:rPr>
              <w:t>A</w:t>
            </w:r>
          </w:p>
          <w:p w14:paraId="443F76AD" w14:textId="6E4FCA78"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51B8B4CC" w14:textId="46DE2AA8"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35FCC9CE" w14:textId="1B3111BF"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3DD6B98E" w14:textId="62413B79"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71994EA1" w14:textId="66A7C9E7"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216A72B9" w14:textId="78A99F55"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0BBFDCFB" w14:textId="5E2AF5D2"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5A8D3E62" w14:textId="05035057"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779F0E17" w14:textId="547DEEB1"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2BEC760D" w14:textId="338EE53B"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2B974329" w14:textId="77777777" w:rsidR="004B50E4" w:rsidRPr="000006C1" w:rsidRDefault="004B50E4" w:rsidP="00E500DB">
            <w:pPr>
              <w:rPr>
                <w:rFonts w:eastAsia="Times New Roman"/>
                <w:sz w:val="22"/>
                <w:szCs w:val="22"/>
                <w:lang w:eastAsia="pt-BR"/>
              </w:rPr>
            </w:pPr>
          </w:p>
          <w:p w14:paraId="259F033D" w14:textId="77777777" w:rsidR="004B50E4" w:rsidRPr="000006C1" w:rsidRDefault="004B50E4" w:rsidP="00E500DB">
            <w:pPr>
              <w:rPr>
                <w:rFonts w:eastAsia="Times New Roman"/>
                <w:sz w:val="22"/>
                <w:szCs w:val="22"/>
                <w:lang w:eastAsia="pt-BR"/>
              </w:rPr>
            </w:pPr>
          </w:p>
          <w:p w14:paraId="5F1F7194" w14:textId="77777777" w:rsidR="004B50E4" w:rsidRPr="000006C1" w:rsidRDefault="004B50E4" w:rsidP="00E500DB">
            <w:pPr>
              <w:rPr>
                <w:rFonts w:eastAsia="Times New Roman"/>
                <w:sz w:val="22"/>
                <w:szCs w:val="22"/>
                <w:lang w:eastAsia="pt-BR"/>
              </w:rPr>
            </w:pPr>
          </w:p>
          <w:p w14:paraId="2979A791" w14:textId="3D283AF8" w:rsidR="00E500DB" w:rsidRPr="000006C1" w:rsidRDefault="00E500DB" w:rsidP="00C619C7">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p w14:paraId="3B1E2D28" w14:textId="750A4F5F"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0FB73C50" w14:textId="70CA97F3"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0391884E" w14:textId="19F301AC"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0126D781" w14:textId="39255970"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c>
          <w:tcPr>
            <w:tcW w:w="74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6280F" w14:textId="5937FEF1" w:rsidR="00E500DB" w:rsidRPr="000006C1" w:rsidRDefault="004B50E4" w:rsidP="00E500DB">
            <w:pPr>
              <w:rPr>
                <w:rFonts w:eastAsia="Times New Roman"/>
                <w:sz w:val="22"/>
                <w:szCs w:val="22"/>
                <w:lang w:eastAsia="pt-BR"/>
              </w:rPr>
            </w:pPr>
            <w:r w:rsidRPr="000006C1">
              <w:rPr>
                <w:rFonts w:eastAsia="Times New Roman"/>
                <w:sz w:val="22"/>
                <w:szCs w:val="22"/>
                <w:lang w:eastAsia="pt-BR"/>
              </w:rPr>
              <w:t xml:space="preserve">Deve </w:t>
            </w:r>
            <w:r w:rsidR="00E500DB" w:rsidRPr="000006C1">
              <w:rPr>
                <w:rFonts w:eastAsia="Times New Roman"/>
                <w:sz w:val="22"/>
                <w:szCs w:val="22"/>
                <w:lang w:eastAsia="pt-BR"/>
              </w:rPr>
              <w:t xml:space="preserve">atender aos seguintes requisitos em relação às atividades-chave listadas abaixo </w:t>
            </w:r>
            <w:r w:rsidR="00E500DB" w:rsidRPr="000006C1">
              <w:rPr>
                <w:rFonts w:eastAsia="Times New Roman"/>
                <w:i/>
                <w:iCs/>
                <w:sz w:val="22"/>
                <w:szCs w:val="22"/>
                <w:lang w:eastAsia="pt-BR"/>
              </w:rPr>
              <w:t xml:space="preserve">[liste as atividades-chave e os requisitos mínimos correspondentes que um membro deve atender; caso contrário, esta célula deve mostrar </w:t>
            </w:r>
            <w:r w:rsidR="00256B65" w:rsidRPr="000006C1">
              <w:rPr>
                <w:rFonts w:eastAsia="Times New Roman"/>
                <w:i/>
                <w:iCs/>
                <w:sz w:val="22"/>
                <w:szCs w:val="22"/>
                <w:lang w:eastAsia="pt-BR"/>
              </w:rPr>
              <w:t>“</w:t>
            </w:r>
            <w:r w:rsidR="00E500DB" w:rsidRPr="000006C1">
              <w:rPr>
                <w:rFonts w:eastAsia="Times New Roman"/>
                <w:i/>
                <w:iCs/>
                <w:sz w:val="22"/>
                <w:szCs w:val="22"/>
                <w:lang w:eastAsia="pt-BR"/>
              </w:rPr>
              <w:t>N</w:t>
            </w:r>
            <w:r w:rsidR="007374CE" w:rsidRPr="000006C1">
              <w:rPr>
                <w:rFonts w:eastAsia="Times New Roman"/>
                <w:i/>
                <w:iCs/>
                <w:sz w:val="22"/>
                <w:szCs w:val="22"/>
                <w:lang w:eastAsia="pt-BR"/>
              </w:rPr>
              <w:t>/</w:t>
            </w:r>
            <w:r w:rsidR="00E500DB" w:rsidRPr="000006C1">
              <w:rPr>
                <w:rFonts w:eastAsia="Times New Roman"/>
                <w:i/>
                <w:iCs/>
                <w:sz w:val="22"/>
                <w:szCs w:val="22"/>
                <w:lang w:eastAsia="pt-BR"/>
              </w:rPr>
              <w:t>A</w:t>
            </w:r>
            <w:r w:rsidR="00256B65" w:rsidRPr="000006C1">
              <w:rPr>
                <w:rFonts w:eastAsia="Times New Roman"/>
                <w:i/>
                <w:iCs/>
                <w:sz w:val="22"/>
                <w:szCs w:val="22"/>
                <w:lang w:eastAsia="pt-BR"/>
              </w:rPr>
              <w:t>”</w:t>
            </w:r>
            <w:r w:rsidR="00E500DB" w:rsidRPr="000006C1">
              <w:rPr>
                <w:rFonts w:eastAsia="Times New Roman"/>
                <w:i/>
                <w:iCs/>
                <w:sz w:val="22"/>
                <w:szCs w:val="22"/>
                <w:lang w:eastAsia="pt-BR"/>
              </w:rPr>
              <w:t xml:space="preserve">. Deve incluir o </w:t>
            </w:r>
            <w:r w:rsidR="00B00A30" w:rsidRPr="000006C1">
              <w:rPr>
                <w:rFonts w:eastAsia="Times New Roman"/>
                <w:i/>
                <w:iCs/>
                <w:sz w:val="22"/>
                <w:szCs w:val="22"/>
                <w:lang w:eastAsia="pt-BR"/>
              </w:rPr>
              <w:t>Desenho</w:t>
            </w:r>
            <w:r w:rsidR="00E500DB" w:rsidRPr="000006C1">
              <w:rPr>
                <w:rFonts w:eastAsia="Times New Roman"/>
                <w:i/>
                <w:iCs/>
                <w:sz w:val="22"/>
                <w:szCs w:val="22"/>
                <w:lang w:eastAsia="pt-BR"/>
              </w:rPr>
              <w:t xml:space="preserve"> de obras </w:t>
            </w:r>
            <w:r w:rsidR="005057EA">
              <w:rPr>
                <w:rFonts w:eastAsia="Times New Roman"/>
                <w:i/>
                <w:iCs/>
                <w:sz w:val="22"/>
                <w:szCs w:val="22"/>
                <w:lang w:eastAsia="pt-BR"/>
              </w:rPr>
              <w:t>similares</w:t>
            </w:r>
            <w:r w:rsidR="00E500DB" w:rsidRPr="000006C1">
              <w:rPr>
                <w:rFonts w:eastAsia="Times New Roman"/>
                <w:i/>
                <w:iCs/>
                <w:sz w:val="22"/>
                <w:szCs w:val="22"/>
                <w:lang w:eastAsia="pt-BR"/>
              </w:rPr>
              <w:t>].</w:t>
            </w:r>
          </w:p>
          <w:p w14:paraId="34DBAA22" w14:textId="77A645D5"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6A1AA1C2" w14:textId="4FE85380"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1ABC6D4A" w14:textId="672F87AE"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49B9733E" w14:textId="164B1AA5"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6A86F6AD" w14:textId="5EC500C6"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56B22CED" w14:textId="26E75B9F"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0C727763" w14:textId="278FD667"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1E5ACB09" w14:textId="11E9A31C"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lastRenderedPageBreak/>
              <w:t xml:space="preserve"> </w:t>
            </w:r>
          </w:p>
          <w:p w14:paraId="1C2BE958" w14:textId="1D39FC0A"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5BA39CF9" w14:textId="52892DE2"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2EC9EBA7" w14:textId="12B94E49"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p w14:paraId="13622E6D" w14:textId="2896C2BE" w:rsidR="00E500DB" w:rsidRPr="000006C1" w:rsidRDefault="00E500DB" w:rsidP="00E500DB">
            <w:pPr>
              <w:jc w:val="both"/>
              <w:rPr>
                <w:rFonts w:eastAsia="Times New Roman"/>
                <w:sz w:val="22"/>
                <w:szCs w:val="22"/>
                <w:lang w:eastAsia="pt-BR"/>
              </w:rPr>
            </w:pPr>
            <w:r w:rsidRPr="000006C1">
              <w:rPr>
                <w:rFonts w:eastAsia="Times New Roman"/>
                <w:sz w:val="22"/>
                <w:szCs w:val="22"/>
                <w:lang w:eastAsia="pt-BR"/>
              </w:rPr>
              <w:t xml:space="preserve"> </w:t>
            </w:r>
          </w:p>
        </w:tc>
        <w:tc>
          <w:tcPr>
            <w:tcW w:w="529"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89BCD63" w14:textId="1AAD6FEC" w:rsidR="00E500DB" w:rsidRPr="000006C1" w:rsidRDefault="00E500DB" w:rsidP="00E500DB">
            <w:pPr>
              <w:rPr>
                <w:rFonts w:eastAsia="Times New Roman"/>
                <w:sz w:val="22"/>
                <w:szCs w:val="22"/>
                <w:lang w:eastAsia="pt-BR"/>
              </w:rPr>
            </w:pPr>
            <w:r w:rsidRPr="000006C1">
              <w:rPr>
                <w:rFonts w:eastAsia="Times New Roman"/>
                <w:sz w:val="22"/>
                <w:szCs w:val="22"/>
                <w:lang w:eastAsia="pt-BR"/>
              </w:rPr>
              <w:lastRenderedPageBreak/>
              <w:t xml:space="preserve">Formulário 4.2 </w:t>
            </w:r>
            <w:r w:rsidR="00CA207D" w:rsidRPr="000006C1">
              <w:rPr>
                <w:rFonts w:eastAsia="Times New Roman"/>
                <w:sz w:val="22"/>
                <w:szCs w:val="22"/>
                <w:lang w:eastAsia="pt-BR"/>
              </w:rPr>
              <w:t xml:space="preserve"> EXP </w:t>
            </w:r>
            <w:r w:rsidRPr="000006C1">
              <w:rPr>
                <w:rFonts w:eastAsia="Times New Roman"/>
                <w:sz w:val="22"/>
                <w:szCs w:val="22"/>
                <w:lang w:eastAsia="pt-BR"/>
              </w:rPr>
              <w:t>(a) (i)</w:t>
            </w:r>
          </w:p>
          <w:p w14:paraId="4C2314DF" w14:textId="39382BB3"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78E49AE8" w14:textId="5221418D"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7517A5B2" w14:textId="08300198"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273CA1C4" w14:textId="58BCD786"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5C1698AB" w14:textId="5C33E4EA"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9EBC85D" w14:textId="6A63057B"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5727560" w14:textId="7C9A41ED"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30D9254" w14:textId="671F450F"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1AB39209" w14:textId="3A9F12D1"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75F61DDC" w14:textId="6BFDE66F" w:rsidR="00E500DB" w:rsidRPr="000006C1" w:rsidRDefault="00E500DB" w:rsidP="00E500DB">
            <w:pPr>
              <w:rPr>
                <w:rFonts w:eastAsia="Times New Roman"/>
                <w:sz w:val="22"/>
                <w:szCs w:val="22"/>
                <w:lang w:eastAsia="pt-BR"/>
              </w:rPr>
            </w:pPr>
            <w:r w:rsidRPr="000006C1">
              <w:rPr>
                <w:rFonts w:eastAsia="Times New Roman"/>
                <w:sz w:val="22"/>
                <w:szCs w:val="22"/>
                <w:lang w:eastAsia="pt-BR"/>
              </w:rPr>
              <w:t xml:space="preserve"> </w:t>
            </w:r>
          </w:p>
          <w:p w14:paraId="6AEEDED9" w14:textId="77777777" w:rsidR="004B50E4" w:rsidRPr="000006C1" w:rsidRDefault="004B50E4" w:rsidP="00E500DB">
            <w:pPr>
              <w:rPr>
                <w:rFonts w:eastAsia="Times New Roman"/>
                <w:sz w:val="22"/>
                <w:szCs w:val="22"/>
                <w:lang w:eastAsia="pt-BR"/>
              </w:rPr>
            </w:pPr>
          </w:p>
          <w:p w14:paraId="7DE482C5" w14:textId="222E7297" w:rsidR="00E500DB" w:rsidRPr="000006C1" w:rsidRDefault="00E500DB" w:rsidP="00E500DB">
            <w:pPr>
              <w:rPr>
                <w:rFonts w:eastAsia="Times New Roman"/>
                <w:sz w:val="22"/>
                <w:szCs w:val="22"/>
                <w:lang w:eastAsia="pt-BR"/>
              </w:rPr>
            </w:pPr>
            <w:r w:rsidRPr="000006C1">
              <w:rPr>
                <w:rFonts w:eastAsia="Times New Roman"/>
                <w:sz w:val="22"/>
                <w:szCs w:val="22"/>
                <w:lang w:eastAsia="pt-BR"/>
              </w:rPr>
              <w:t>Formulário EXP 4.2 (a) (ii)</w:t>
            </w:r>
          </w:p>
        </w:tc>
      </w:tr>
      <w:tr w:rsidR="005C2E7D" w:rsidRPr="000006C1" w14:paraId="40884098" w14:textId="77777777" w:rsidTr="00F0209A">
        <w:trPr>
          <w:gridAfter w:val="2"/>
          <w:wAfter w:w="21" w:type="pct"/>
        </w:trPr>
        <w:tc>
          <w:tcPr>
            <w:tcW w:w="301" w:type="pct"/>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5282888A" w14:textId="29971D09" w:rsidR="00E500DB" w:rsidRPr="000006C1" w:rsidRDefault="00E500DB" w:rsidP="00E500DB">
            <w:pPr>
              <w:rPr>
                <w:rFonts w:eastAsia="Times New Roman"/>
                <w:sz w:val="22"/>
                <w:szCs w:val="22"/>
                <w:lang w:eastAsia="pt-BR"/>
              </w:rPr>
            </w:pPr>
            <w:r w:rsidRPr="000006C1">
              <w:rPr>
                <w:rFonts w:eastAsia="Times New Roman"/>
                <w:sz w:val="22"/>
                <w:szCs w:val="22"/>
                <w:lang w:eastAsia="pt-BR"/>
              </w:rPr>
              <w:lastRenderedPageBreak/>
              <w:t>4</w:t>
            </w:r>
            <w:r w:rsidR="008F3513" w:rsidRPr="000006C1">
              <w:rPr>
                <w:rFonts w:eastAsia="Times New Roman"/>
                <w:sz w:val="22"/>
                <w:szCs w:val="22"/>
                <w:lang w:eastAsia="pt-BR"/>
              </w:rPr>
              <w:t>.</w:t>
            </w:r>
            <w:r w:rsidRPr="000006C1">
              <w:rPr>
                <w:rFonts w:eastAsia="Times New Roman"/>
                <w:sz w:val="22"/>
                <w:szCs w:val="22"/>
                <w:lang w:eastAsia="pt-BR"/>
              </w:rPr>
              <w:t>2 (b)</w:t>
            </w:r>
          </w:p>
        </w:tc>
        <w:tc>
          <w:tcPr>
            <w:tcW w:w="746" w:type="pct"/>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74BCEF72" w14:textId="72D8FBFA"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 </w:t>
            </w:r>
          </w:p>
        </w:tc>
        <w:tc>
          <w:tcPr>
            <w:tcW w:w="737" w:type="pct"/>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64990C54" w14:textId="77777777" w:rsidR="00D242E4" w:rsidRDefault="00D242E4" w:rsidP="00D242E4">
            <w:pPr>
              <w:spacing w:beforeLines="60" w:before="144"/>
              <w:rPr>
                <w:i/>
                <w:iCs/>
                <w:spacing w:val="-4"/>
                <w:sz w:val="22"/>
                <w:szCs w:val="22"/>
                <w:lang w:eastAsia="pt-BR"/>
              </w:rPr>
            </w:pPr>
            <w:r>
              <w:rPr>
                <w:spacing w:val="-4"/>
                <w:sz w:val="22"/>
                <w:szCs w:val="22"/>
                <w:lang w:eastAsia="pt-BR"/>
              </w:rPr>
              <w:t xml:space="preserve">Para os contratos acima e quaisquer outros </w:t>
            </w:r>
            <w:r w:rsidRPr="00D242E4">
              <w:rPr>
                <w:i/>
                <w:iCs/>
                <w:spacing w:val="-4"/>
                <w:sz w:val="22"/>
                <w:szCs w:val="22"/>
                <w:lang w:eastAsia="pt-BR"/>
              </w:rPr>
              <w:t>[concluídos com alto grau de conformidade ou sendo implementados]</w:t>
            </w:r>
            <w:r>
              <w:rPr>
                <w:spacing w:val="-4"/>
                <w:sz w:val="22"/>
                <w:szCs w:val="22"/>
                <w:lang w:eastAsia="pt-BR"/>
              </w:rPr>
              <w:t xml:space="preserve"> como Empreiteiro principal, membro de uma ACS ou Subempreiteiro entre o dia 1º de janeiro de </w:t>
            </w:r>
            <w:r w:rsidRPr="00223790">
              <w:rPr>
                <w:i/>
                <w:iCs/>
                <w:spacing w:val="-4"/>
                <w:sz w:val="22"/>
                <w:szCs w:val="22"/>
                <w:lang w:eastAsia="pt-BR"/>
              </w:rPr>
              <w:lastRenderedPageBreak/>
              <w:t>[inserir ano]</w:t>
            </w:r>
            <w:r>
              <w:rPr>
                <w:spacing w:val="-4"/>
                <w:sz w:val="22"/>
                <w:szCs w:val="22"/>
                <w:lang w:eastAsia="pt-BR"/>
              </w:rPr>
              <w:t xml:space="preserve"> e o prazo de envio de Oferta, uma experiência mínima em construção nas seguintes atividades-chave concluídas com sucesso</w:t>
            </w:r>
            <w:r>
              <w:rPr>
                <w:rStyle w:val="FootnoteReference"/>
                <w:sz w:val="22"/>
                <w:szCs w:val="22"/>
                <w:lang w:eastAsia="pt-BR"/>
              </w:rPr>
              <w:footnoteReference w:id="17"/>
            </w:r>
            <w:r>
              <w:rPr>
                <w:spacing w:val="-4"/>
                <w:sz w:val="22"/>
                <w:szCs w:val="22"/>
                <w:lang w:eastAsia="pt-BR"/>
              </w:rPr>
              <w:t xml:space="preserve">: </w:t>
            </w:r>
            <w:r>
              <w:rPr>
                <w:i/>
                <w:iCs/>
                <w:spacing w:val="-4"/>
                <w:sz w:val="22"/>
                <w:szCs w:val="22"/>
                <w:lang w:eastAsia="pt-BR"/>
              </w:rPr>
              <w:t>[listar as atividades-chave e indicando o volume, número ou taxa de produção, conforme aplicável.]</w:t>
            </w:r>
          </w:p>
          <w:p w14:paraId="0F3AD60A" w14:textId="6E85D655" w:rsidR="00E500DB" w:rsidRPr="000006C1" w:rsidRDefault="00E500DB" w:rsidP="00A257E3">
            <w:pPr>
              <w:jc w:val="both"/>
              <w:rPr>
                <w:rFonts w:eastAsia="Times New Roman"/>
                <w:sz w:val="22"/>
                <w:szCs w:val="22"/>
                <w:lang w:eastAsia="pt-BR"/>
              </w:rPr>
            </w:pPr>
          </w:p>
          <w:p w14:paraId="5F31E737" w14:textId="4A6B117B" w:rsidR="00E500DB" w:rsidRPr="000006C1" w:rsidRDefault="00BF055E" w:rsidP="00A257E3">
            <w:pPr>
              <w:jc w:val="both"/>
              <w:rPr>
                <w:rFonts w:eastAsia="Times New Roman"/>
                <w:i/>
                <w:iCs/>
                <w:sz w:val="22"/>
                <w:szCs w:val="22"/>
                <w:lang w:eastAsia="pt-BR"/>
              </w:rPr>
            </w:pPr>
            <w:r w:rsidRPr="00BF055E">
              <w:rPr>
                <w:rFonts w:eastAsia="Times New Roman"/>
                <w:i/>
                <w:iCs/>
                <w:sz w:val="22"/>
                <w:szCs w:val="22"/>
                <w:lang w:eastAsia="pt-BR"/>
              </w:rPr>
              <w:t xml:space="preserve">De acordo com 4.2 (a), os requisitos especificados definem a semelhança dos contratos, enquanto as atividades-chave ou taxas de produção a serem especificadas em 4.2 (b) definem a capacidade necessária do Licitante para executar as Obras. Não deve haver qualquer inconsistência ou repetição do requisito entre 4.2 (a) e 4.2 (b). Para a taxa de </w:t>
            </w:r>
            <w:r w:rsidRPr="00BF055E">
              <w:rPr>
                <w:rFonts w:eastAsia="Times New Roman"/>
                <w:i/>
                <w:iCs/>
                <w:sz w:val="22"/>
                <w:szCs w:val="22"/>
                <w:lang w:eastAsia="pt-BR"/>
              </w:rPr>
              <w:lastRenderedPageBreak/>
              <w:t>produção, especifique que a taxa de produção deve ser baseada na média durante todo o período especificado OU na taxa da produção anual em qualquer período de 12 meses dentro do período especificado</w:t>
            </w:r>
            <w:r w:rsidR="00E500DB" w:rsidRPr="000006C1">
              <w:rPr>
                <w:rFonts w:eastAsia="Times New Roman"/>
                <w:i/>
                <w:iCs/>
                <w:sz w:val="22"/>
                <w:szCs w:val="22"/>
                <w:lang w:eastAsia="pt-BR"/>
              </w:rPr>
              <w:t>]</w:t>
            </w:r>
            <w:r w:rsidR="00E500DB" w:rsidRPr="000006C1">
              <w:rPr>
                <w:rStyle w:val="FootnoteReference"/>
                <w:rFonts w:eastAsia="Times New Roman"/>
                <w:i/>
                <w:iCs/>
                <w:sz w:val="22"/>
                <w:szCs w:val="22"/>
                <w:lang w:eastAsia="pt-BR"/>
              </w:rPr>
              <w:footnoteReference w:id="18"/>
            </w:r>
            <w:bookmarkStart w:id="508" w:name="_ftnref15"/>
            <w:bookmarkEnd w:id="508"/>
            <w:r w:rsidR="00E500DB" w:rsidRPr="000006C1">
              <w:rPr>
                <w:rFonts w:eastAsia="Times New Roman"/>
                <w:i/>
                <w:iCs/>
                <w:sz w:val="22"/>
                <w:szCs w:val="22"/>
                <w:lang w:eastAsia="pt-BR"/>
              </w:rPr>
              <w:t>.</w:t>
            </w:r>
          </w:p>
          <w:p w14:paraId="188021EB" w14:textId="4A0B102E" w:rsidR="00E500DB" w:rsidRPr="000006C1" w:rsidRDefault="00E500DB" w:rsidP="00A257E3">
            <w:pPr>
              <w:jc w:val="both"/>
              <w:rPr>
                <w:rFonts w:eastAsia="Times New Roman"/>
                <w:i/>
                <w:iCs/>
                <w:sz w:val="22"/>
                <w:szCs w:val="22"/>
                <w:lang w:eastAsia="pt-BR"/>
              </w:rPr>
            </w:pPr>
            <w:r w:rsidRPr="000006C1">
              <w:rPr>
                <w:rFonts w:eastAsia="Times New Roman"/>
                <w:i/>
                <w:iCs/>
                <w:sz w:val="22"/>
                <w:szCs w:val="22"/>
                <w:lang w:eastAsia="pt-BR"/>
              </w:rPr>
              <w:t xml:space="preserve"> </w:t>
            </w:r>
          </w:p>
          <w:p w14:paraId="06A1EE4B" w14:textId="2933B2A9" w:rsidR="00E500DB" w:rsidRPr="000006C1" w:rsidRDefault="00E500DB" w:rsidP="00A257E3">
            <w:pPr>
              <w:jc w:val="both"/>
              <w:rPr>
                <w:rFonts w:eastAsia="Times New Roman"/>
                <w:sz w:val="22"/>
                <w:szCs w:val="22"/>
                <w:lang w:eastAsia="pt-BR"/>
              </w:rPr>
            </w:pPr>
            <w:r w:rsidRPr="000006C1">
              <w:rPr>
                <w:rFonts w:eastAsia="Times New Roman"/>
                <w:i/>
                <w:iCs/>
                <w:sz w:val="22"/>
                <w:szCs w:val="22"/>
                <w:lang w:eastAsia="pt-BR"/>
              </w:rPr>
              <w:t xml:space="preserve">Esses requisitos também devem incluir o </w:t>
            </w:r>
            <w:r w:rsidR="00B00A30" w:rsidRPr="000006C1">
              <w:rPr>
                <w:rFonts w:eastAsia="Times New Roman"/>
                <w:i/>
                <w:iCs/>
                <w:sz w:val="22"/>
                <w:szCs w:val="22"/>
                <w:lang w:eastAsia="pt-BR"/>
              </w:rPr>
              <w:t>Desenho</w:t>
            </w:r>
            <w:r w:rsidRPr="000006C1">
              <w:rPr>
                <w:rFonts w:eastAsia="Times New Roman"/>
                <w:i/>
                <w:iCs/>
                <w:sz w:val="22"/>
                <w:szCs w:val="22"/>
                <w:lang w:eastAsia="pt-BR"/>
              </w:rPr>
              <w:t xml:space="preserve"> de obras </w:t>
            </w:r>
            <w:r w:rsidR="005057EA">
              <w:rPr>
                <w:rFonts w:eastAsia="Times New Roman"/>
                <w:i/>
                <w:iCs/>
                <w:sz w:val="22"/>
                <w:szCs w:val="22"/>
                <w:lang w:eastAsia="pt-BR"/>
              </w:rPr>
              <w:t>similares</w:t>
            </w:r>
            <w:r w:rsidRPr="000006C1">
              <w:rPr>
                <w:rFonts w:eastAsia="Times New Roman"/>
                <w:i/>
                <w:iCs/>
                <w:sz w:val="22"/>
                <w:szCs w:val="22"/>
                <w:lang w:eastAsia="pt-BR"/>
              </w:rPr>
              <w:t>.</w:t>
            </w:r>
          </w:p>
          <w:p w14:paraId="0D3F7663" w14:textId="36152CD4" w:rsidR="00E500DB" w:rsidRPr="000006C1" w:rsidRDefault="00E500DB" w:rsidP="00A257E3">
            <w:pPr>
              <w:jc w:val="both"/>
              <w:rPr>
                <w:rFonts w:eastAsia="Times New Roman"/>
                <w:sz w:val="22"/>
                <w:szCs w:val="22"/>
                <w:lang w:eastAsia="pt-BR"/>
              </w:rPr>
            </w:pPr>
            <w:r w:rsidRPr="000006C1">
              <w:rPr>
                <w:rFonts w:eastAsia="Times New Roman"/>
                <w:sz w:val="22"/>
                <w:szCs w:val="22"/>
                <w:lang w:eastAsia="pt-BR"/>
              </w:rPr>
              <w:t xml:space="preserve"> </w:t>
            </w:r>
          </w:p>
        </w:tc>
        <w:tc>
          <w:tcPr>
            <w:tcW w:w="594" w:type="pct"/>
            <w:gridSpan w:val="3"/>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6AD5DD9" w14:textId="6C4E6C52" w:rsidR="00E500DB" w:rsidRPr="000006C1" w:rsidRDefault="003772CC" w:rsidP="00E500DB">
            <w:pPr>
              <w:rPr>
                <w:rFonts w:eastAsia="Times New Roman"/>
                <w:sz w:val="22"/>
                <w:szCs w:val="22"/>
                <w:lang w:eastAsia="pt-BR"/>
              </w:rPr>
            </w:pPr>
            <w:r>
              <w:rPr>
                <w:sz w:val="22"/>
                <w:szCs w:val="22"/>
                <w:lang w:eastAsia="pt-BR"/>
              </w:rPr>
              <w:lastRenderedPageBreak/>
              <w:t>Deve atender aos requisitos.</w:t>
            </w:r>
            <w:r>
              <w:rPr>
                <w:sz w:val="22"/>
                <w:szCs w:val="22"/>
                <w:lang w:eastAsia="pt-BR"/>
              </w:rPr>
              <w:br/>
            </w:r>
            <w:r>
              <w:rPr>
                <w:i/>
                <w:iCs/>
                <w:sz w:val="22"/>
                <w:szCs w:val="22"/>
                <w:lang w:eastAsia="pt-BR"/>
              </w:rPr>
              <w:t xml:space="preserve">[especifique as atividades que podem ser realizadas por um Subempreiteiro Especializado, se isso for permitido nas </w:t>
            </w:r>
            <w:r w:rsidR="00E500DB" w:rsidRPr="000006C1">
              <w:rPr>
                <w:rFonts w:eastAsia="Times New Roman"/>
                <w:i/>
                <w:iCs/>
                <w:sz w:val="22"/>
                <w:szCs w:val="22"/>
                <w:lang w:eastAsia="pt-BR"/>
              </w:rPr>
              <w:t>IAL 3</w:t>
            </w:r>
            <w:r>
              <w:rPr>
                <w:rFonts w:eastAsia="Times New Roman"/>
                <w:i/>
                <w:iCs/>
                <w:sz w:val="22"/>
                <w:szCs w:val="22"/>
                <w:lang w:eastAsia="pt-BR"/>
              </w:rPr>
              <w:t>2</w:t>
            </w:r>
            <w:r w:rsidR="00E500DB" w:rsidRPr="000006C1">
              <w:rPr>
                <w:rFonts w:eastAsia="Times New Roman"/>
                <w:i/>
                <w:iCs/>
                <w:sz w:val="22"/>
                <w:szCs w:val="22"/>
                <w:lang w:eastAsia="pt-BR"/>
              </w:rPr>
              <w:t xml:space="preserve">.3]. </w:t>
            </w:r>
          </w:p>
        </w:tc>
        <w:tc>
          <w:tcPr>
            <w:tcW w:w="584" w:type="pct"/>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3F63C47" w14:textId="7C690AB9" w:rsidR="00E500DB" w:rsidRPr="000006C1" w:rsidRDefault="003772CC" w:rsidP="00E500DB">
            <w:pPr>
              <w:rPr>
                <w:rFonts w:eastAsia="Times New Roman"/>
                <w:sz w:val="22"/>
                <w:szCs w:val="22"/>
                <w:lang w:eastAsia="pt-BR"/>
              </w:rPr>
            </w:pPr>
            <w:r>
              <w:rPr>
                <w:rFonts w:eastAsia="Times New Roman"/>
                <w:sz w:val="22"/>
                <w:szCs w:val="22"/>
                <w:lang w:eastAsia="pt-BR"/>
              </w:rPr>
              <w:t>D</w:t>
            </w:r>
            <w:r w:rsidR="00E500DB" w:rsidRPr="000006C1">
              <w:rPr>
                <w:rFonts w:eastAsia="Times New Roman"/>
                <w:sz w:val="22"/>
                <w:szCs w:val="22"/>
                <w:lang w:eastAsia="pt-BR"/>
              </w:rPr>
              <w:t>evem atender aos requisitos.</w:t>
            </w:r>
            <w:r w:rsidR="00E500DB" w:rsidRPr="000006C1">
              <w:rPr>
                <w:rFonts w:eastAsia="Times New Roman"/>
                <w:sz w:val="22"/>
                <w:szCs w:val="22"/>
                <w:lang w:eastAsia="pt-BR"/>
              </w:rPr>
              <w:br/>
            </w:r>
            <w:r w:rsidR="00E500DB" w:rsidRPr="000006C1">
              <w:rPr>
                <w:rFonts w:eastAsia="Times New Roman"/>
                <w:i/>
                <w:iCs/>
                <w:sz w:val="22"/>
                <w:szCs w:val="22"/>
                <w:lang w:eastAsia="pt-BR"/>
              </w:rPr>
              <w:t>[</w:t>
            </w:r>
            <w:r w:rsidR="001738D4" w:rsidRPr="000006C1">
              <w:rPr>
                <w:rFonts w:eastAsia="Times New Roman"/>
                <w:i/>
                <w:iCs/>
                <w:sz w:val="22"/>
                <w:szCs w:val="22"/>
                <w:lang w:eastAsia="pt-BR"/>
              </w:rPr>
              <w:t>e</w:t>
            </w:r>
            <w:r w:rsidR="00E500DB" w:rsidRPr="000006C1">
              <w:rPr>
                <w:rFonts w:eastAsia="Times New Roman"/>
                <w:i/>
                <w:iCs/>
                <w:sz w:val="22"/>
                <w:szCs w:val="22"/>
                <w:lang w:eastAsia="pt-BR"/>
              </w:rPr>
              <w:t xml:space="preserve">specifique </w:t>
            </w:r>
            <w:r w:rsidR="008F3513" w:rsidRPr="000006C1">
              <w:rPr>
                <w:rFonts w:eastAsia="Times New Roman"/>
                <w:i/>
                <w:iCs/>
                <w:sz w:val="22"/>
                <w:szCs w:val="22"/>
                <w:lang w:eastAsia="pt-BR"/>
              </w:rPr>
              <w:t>a</w:t>
            </w:r>
            <w:r w:rsidR="00E500DB" w:rsidRPr="000006C1">
              <w:rPr>
                <w:rFonts w:eastAsia="Times New Roman"/>
                <w:i/>
                <w:iCs/>
                <w:sz w:val="22"/>
                <w:szCs w:val="22"/>
                <w:lang w:eastAsia="pt-BR"/>
              </w:rPr>
              <w:t>s atividades que podem ser realizadas por um</w:t>
            </w:r>
            <w:r w:rsidR="007F4306" w:rsidRPr="000006C1">
              <w:rPr>
                <w:rFonts w:eastAsia="Times New Roman"/>
                <w:i/>
                <w:iCs/>
                <w:sz w:val="22"/>
                <w:szCs w:val="22"/>
                <w:lang w:eastAsia="pt-BR"/>
              </w:rPr>
              <w:t xml:space="preserve"> Subempreiteiro</w:t>
            </w:r>
            <w:r w:rsidR="00E500DB" w:rsidRPr="000006C1">
              <w:rPr>
                <w:rFonts w:eastAsia="Times New Roman"/>
                <w:i/>
                <w:iCs/>
                <w:sz w:val="22"/>
                <w:szCs w:val="22"/>
                <w:lang w:eastAsia="pt-BR"/>
              </w:rPr>
              <w:t xml:space="preserve"> Especializado, se isso for permitido n</w:t>
            </w:r>
            <w:r w:rsidR="007F4306" w:rsidRPr="000006C1">
              <w:rPr>
                <w:rFonts w:eastAsia="Times New Roman"/>
                <w:i/>
                <w:iCs/>
                <w:sz w:val="22"/>
                <w:szCs w:val="22"/>
                <w:lang w:eastAsia="pt-BR"/>
              </w:rPr>
              <w:t>as</w:t>
            </w:r>
            <w:r w:rsidR="00E500DB" w:rsidRPr="000006C1">
              <w:rPr>
                <w:rFonts w:eastAsia="Times New Roman"/>
                <w:i/>
                <w:iCs/>
                <w:sz w:val="22"/>
                <w:szCs w:val="22"/>
                <w:lang w:eastAsia="pt-BR"/>
              </w:rPr>
              <w:t xml:space="preserve"> IAL 3</w:t>
            </w:r>
            <w:r>
              <w:rPr>
                <w:rFonts w:eastAsia="Times New Roman"/>
                <w:i/>
                <w:iCs/>
                <w:sz w:val="22"/>
                <w:szCs w:val="22"/>
                <w:lang w:eastAsia="pt-BR"/>
              </w:rPr>
              <w:t>2</w:t>
            </w:r>
            <w:r w:rsidR="00E500DB" w:rsidRPr="000006C1">
              <w:rPr>
                <w:rFonts w:eastAsia="Times New Roman"/>
                <w:i/>
                <w:iCs/>
                <w:sz w:val="22"/>
                <w:szCs w:val="22"/>
                <w:lang w:eastAsia="pt-BR"/>
              </w:rPr>
              <w:t xml:space="preserve">.3]. </w:t>
            </w:r>
          </w:p>
        </w:tc>
        <w:tc>
          <w:tcPr>
            <w:tcW w:w="744" w:type="pct"/>
            <w:gridSpan w:val="2"/>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8733F98" w14:textId="0EEBAE3B" w:rsidR="00E500DB" w:rsidRPr="000006C1" w:rsidRDefault="00E500DB" w:rsidP="00C619C7">
            <w:pPr>
              <w:jc w:val="center"/>
              <w:rPr>
                <w:rFonts w:eastAsia="Times New Roman"/>
                <w:sz w:val="22"/>
                <w:szCs w:val="22"/>
                <w:lang w:eastAsia="pt-BR"/>
              </w:rPr>
            </w:pPr>
            <w:r w:rsidRPr="000006C1">
              <w:rPr>
                <w:rFonts w:eastAsia="Times New Roman"/>
                <w:sz w:val="22"/>
                <w:szCs w:val="22"/>
                <w:lang w:eastAsia="pt-BR"/>
              </w:rPr>
              <w:t>N</w:t>
            </w:r>
            <w:r w:rsidR="007374CE" w:rsidRPr="000006C1">
              <w:rPr>
                <w:rFonts w:eastAsia="Times New Roman"/>
                <w:sz w:val="22"/>
                <w:szCs w:val="22"/>
                <w:lang w:eastAsia="pt-BR"/>
              </w:rPr>
              <w:t>/</w:t>
            </w:r>
            <w:r w:rsidRPr="000006C1">
              <w:rPr>
                <w:rFonts w:eastAsia="Times New Roman"/>
                <w:sz w:val="22"/>
                <w:szCs w:val="22"/>
                <w:lang w:eastAsia="pt-BR"/>
              </w:rPr>
              <w:t>A</w:t>
            </w:r>
          </w:p>
        </w:tc>
        <w:tc>
          <w:tcPr>
            <w:tcW w:w="744" w:type="pct"/>
            <w:gridSpan w:val="3"/>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685B6EDA" w14:textId="5ECC4AD0" w:rsidR="00E500DB" w:rsidRPr="000006C1" w:rsidRDefault="00E31EFB" w:rsidP="00E500DB">
            <w:pPr>
              <w:rPr>
                <w:rFonts w:eastAsia="Times New Roman"/>
                <w:sz w:val="22"/>
                <w:szCs w:val="22"/>
                <w:lang w:eastAsia="pt-BR"/>
              </w:rPr>
            </w:pPr>
            <w:r w:rsidRPr="000006C1">
              <w:rPr>
                <w:rFonts w:eastAsia="Times New Roman"/>
                <w:sz w:val="22"/>
                <w:szCs w:val="22"/>
                <w:lang w:eastAsia="pt-BR"/>
              </w:rPr>
              <w:t xml:space="preserve">Deve atender aos seguintes requisitos para as atividades-chave listadas abaixo </w:t>
            </w:r>
            <w:r w:rsidRPr="000006C1">
              <w:rPr>
                <w:rFonts w:eastAsia="Times New Roman"/>
                <w:i/>
                <w:iCs/>
                <w:sz w:val="22"/>
                <w:szCs w:val="22"/>
                <w:lang w:eastAsia="pt-BR"/>
              </w:rPr>
              <w:t xml:space="preserve">[se aplicável, dentre as atividades-chave na primeira coluna deste 4.2 </w:t>
            </w:r>
            <w:r w:rsidR="003772CC">
              <w:rPr>
                <w:rFonts w:eastAsia="Times New Roman"/>
                <w:i/>
                <w:iCs/>
                <w:sz w:val="22"/>
                <w:szCs w:val="22"/>
                <w:lang w:eastAsia="pt-BR"/>
              </w:rPr>
              <w:t>(</w:t>
            </w:r>
            <w:r w:rsidRPr="000006C1">
              <w:rPr>
                <w:rFonts w:eastAsia="Times New Roman"/>
                <w:i/>
                <w:iCs/>
                <w:sz w:val="22"/>
                <w:szCs w:val="22"/>
                <w:lang w:eastAsia="pt-BR"/>
              </w:rPr>
              <w:t xml:space="preserve">b), listar as atividades-chave (volume, número ou taxa de produção </w:t>
            </w:r>
            <w:r w:rsidRPr="000006C1">
              <w:rPr>
                <w:rFonts w:eastAsia="Times New Roman"/>
                <w:i/>
                <w:iCs/>
                <w:sz w:val="22"/>
                <w:szCs w:val="22"/>
                <w:lang w:eastAsia="pt-BR"/>
              </w:rPr>
              <w:lastRenderedPageBreak/>
              <w:t xml:space="preserve">conforme aplicável) e os requisitos mínimos correspondentes que devem ser atendidos por um membro, caso contrário, esta célula deve indicar: </w:t>
            </w:r>
            <w:r w:rsidR="00256B65" w:rsidRPr="000006C1">
              <w:rPr>
                <w:rFonts w:eastAsia="Times New Roman"/>
                <w:i/>
                <w:iCs/>
                <w:sz w:val="22"/>
                <w:szCs w:val="22"/>
                <w:lang w:eastAsia="pt-BR"/>
              </w:rPr>
              <w:t>“</w:t>
            </w:r>
            <w:r w:rsidRPr="000006C1">
              <w:rPr>
                <w:rFonts w:eastAsia="Times New Roman"/>
                <w:i/>
                <w:iCs/>
                <w:sz w:val="22"/>
                <w:szCs w:val="22"/>
                <w:lang w:eastAsia="pt-BR"/>
              </w:rPr>
              <w:t>N</w:t>
            </w:r>
            <w:r w:rsidR="007374CE" w:rsidRPr="000006C1">
              <w:rPr>
                <w:rFonts w:eastAsia="Times New Roman"/>
                <w:i/>
                <w:iCs/>
                <w:sz w:val="22"/>
                <w:szCs w:val="22"/>
                <w:lang w:eastAsia="pt-BR"/>
              </w:rPr>
              <w:t>/</w:t>
            </w:r>
            <w:r w:rsidRPr="000006C1">
              <w:rPr>
                <w:rFonts w:eastAsia="Times New Roman"/>
                <w:i/>
                <w:iCs/>
                <w:sz w:val="22"/>
                <w:szCs w:val="22"/>
                <w:lang w:eastAsia="pt-BR"/>
              </w:rPr>
              <w:t>A</w:t>
            </w:r>
            <w:r w:rsidR="00256B65" w:rsidRPr="000006C1">
              <w:rPr>
                <w:rFonts w:eastAsia="Times New Roman"/>
                <w:i/>
                <w:iCs/>
                <w:sz w:val="22"/>
                <w:szCs w:val="22"/>
                <w:lang w:eastAsia="pt-BR"/>
              </w:rPr>
              <w:t>”</w:t>
            </w:r>
            <w:r w:rsidRPr="000006C1">
              <w:rPr>
                <w:rFonts w:eastAsia="Times New Roman"/>
                <w:i/>
                <w:iCs/>
                <w:sz w:val="22"/>
                <w:szCs w:val="22"/>
                <w:lang w:eastAsia="pt-BR"/>
              </w:rPr>
              <w:t>.]</w:t>
            </w:r>
          </w:p>
        </w:tc>
        <w:tc>
          <w:tcPr>
            <w:tcW w:w="529" w:type="pct"/>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16B889B9" w14:textId="1F978484" w:rsidR="00E500DB" w:rsidRPr="000006C1" w:rsidRDefault="00E500DB" w:rsidP="00E500DB">
            <w:pPr>
              <w:rPr>
                <w:rFonts w:eastAsia="Times New Roman"/>
                <w:sz w:val="22"/>
                <w:szCs w:val="22"/>
                <w:lang w:eastAsia="pt-BR"/>
              </w:rPr>
            </w:pPr>
            <w:r w:rsidRPr="000006C1">
              <w:rPr>
                <w:rFonts w:eastAsia="Times New Roman"/>
                <w:sz w:val="22"/>
                <w:szCs w:val="22"/>
                <w:lang w:eastAsia="pt-BR"/>
              </w:rPr>
              <w:lastRenderedPageBreak/>
              <w:t>Formulário EXP – 4.2 (b)</w:t>
            </w:r>
          </w:p>
        </w:tc>
      </w:tr>
    </w:tbl>
    <w:p w14:paraId="4622DE83" w14:textId="0E35E27D" w:rsidR="00F8463E" w:rsidRPr="0090178A" w:rsidRDefault="00F8463E" w:rsidP="00F8463E">
      <w:pPr>
        <w:ind w:left="720" w:hanging="720"/>
        <w:rPr>
          <w:rFonts w:eastAsia="Times New Roman"/>
          <w:color w:val="000000"/>
          <w:sz w:val="27"/>
          <w:szCs w:val="27"/>
          <w:lang w:eastAsia="pt-BR"/>
        </w:rPr>
      </w:pPr>
    </w:p>
    <w:p w14:paraId="4C805DA2" w14:textId="77777777" w:rsidR="004A2F19" w:rsidRDefault="004A2F19" w:rsidP="004A2F19">
      <w:pPr>
        <w:spacing w:before="360" w:after="120"/>
        <w:rPr>
          <w:b/>
          <w:bCs/>
          <w:i/>
          <w:iCs/>
          <w:color w:val="000000"/>
          <w:lang w:eastAsia="pt-BR"/>
        </w:rPr>
      </w:pPr>
      <w:r>
        <w:rPr>
          <w:b/>
          <w:bCs/>
          <w:i/>
          <w:iCs/>
          <w:color w:val="000000"/>
          <w:lang w:eastAsia="pt-BR"/>
        </w:rPr>
        <w:t>Nota: [Para múltiplos lotes (contratos), especificar os critérios financeiros e de experiência correspondentes a cada lote de acordo com os itens 3.1, 3.2, 4.2 (a) e 4.2 (b)].</w:t>
      </w:r>
    </w:p>
    <w:p w14:paraId="3736445F" w14:textId="591427A6" w:rsidR="00F8463E" w:rsidRPr="0090178A" w:rsidRDefault="00F8463E" w:rsidP="00F8463E">
      <w:pPr>
        <w:rPr>
          <w:rFonts w:eastAsia="Times New Roman"/>
          <w:lang w:eastAsia="pt-BR"/>
        </w:rPr>
      </w:pPr>
    </w:p>
    <w:p w14:paraId="4941B990" w14:textId="77777777" w:rsidR="00A257E3" w:rsidRPr="0090178A" w:rsidRDefault="00A257E3" w:rsidP="00F8463E">
      <w:pPr>
        <w:rPr>
          <w:rFonts w:eastAsia="Times New Roman"/>
          <w:lang w:eastAsia="pt-BR"/>
        </w:rPr>
        <w:sectPr w:rsidR="00A257E3" w:rsidRPr="0090178A" w:rsidSect="00A257E3">
          <w:pgSz w:w="16838" w:h="11906" w:orient="landscape"/>
          <w:pgMar w:top="1701" w:right="1417" w:bottom="1701" w:left="1417" w:header="708" w:footer="708" w:gutter="0"/>
          <w:cols w:space="708"/>
          <w:docGrid w:linePitch="360"/>
        </w:sectPr>
      </w:pPr>
    </w:p>
    <w:p w14:paraId="128A7113" w14:textId="42B6381D" w:rsidR="00F8463E" w:rsidRPr="0090178A" w:rsidRDefault="002959D4" w:rsidP="00CA61E5">
      <w:pPr>
        <w:pStyle w:val="HeaderTechnicalandFinancialPartofEvaluationCriteria"/>
      </w:pPr>
      <w:r w:rsidRPr="0090178A">
        <w:lastRenderedPageBreak/>
        <w:t xml:space="preserve">3. </w:t>
      </w:r>
      <w:r w:rsidR="000F6975" w:rsidRPr="0090178A">
        <w:t>Pessoal</w:t>
      </w:r>
      <w:r w:rsidR="002203FC" w:rsidRPr="0090178A">
        <w:t>-chave</w:t>
      </w:r>
    </w:p>
    <w:p w14:paraId="54AB4D40" w14:textId="1269034E" w:rsidR="00F8463E" w:rsidRPr="0090178A" w:rsidRDefault="00F8463E" w:rsidP="00F8463E">
      <w:pPr>
        <w:rPr>
          <w:rFonts w:eastAsia="Times New Roman"/>
          <w:color w:val="000000"/>
          <w:sz w:val="27"/>
          <w:szCs w:val="27"/>
          <w:lang w:eastAsia="pt-BR"/>
        </w:rPr>
      </w:pPr>
    </w:p>
    <w:p w14:paraId="5907485F" w14:textId="77777777" w:rsidR="000A4920" w:rsidRPr="0090178A" w:rsidRDefault="000A4920" w:rsidP="000A4920">
      <w:pPr>
        <w:jc w:val="both"/>
        <w:rPr>
          <w:b/>
          <w:i/>
          <w:color w:val="212121"/>
          <w:shd w:val="clear" w:color="auto" w:fill="FFFFFF"/>
        </w:rPr>
      </w:pPr>
      <w:r w:rsidRPr="0090178A">
        <w:rPr>
          <w:b/>
          <w:i/>
          <w:color w:val="212121"/>
          <w:shd w:val="clear" w:color="auto" w:fill="FFFFFF"/>
        </w:rPr>
        <w:t>[Nota: Inserir, na tabela abaixo, o pessoal-chave (equipe principal) mínimo necessário para executar o contrato, levando em consideração a natureza, escopo, complexidade e riscos do contrato.]</w:t>
      </w:r>
    </w:p>
    <w:p w14:paraId="07704194" w14:textId="77777777" w:rsidR="000A4920" w:rsidRPr="0090178A" w:rsidRDefault="000A4920" w:rsidP="000A4920">
      <w:pPr>
        <w:jc w:val="both"/>
        <w:rPr>
          <w:color w:val="212121"/>
          <w:shd w:val="clear" w:color="auto" w:fill="FFFFFF"/>
        </w:rPr>
      </w:pPr>
    </w:p>
    <w:p w14:paraId="78906ECE" w14:textId="77777777" w:rsidR="000A4920" w:rsidRPr="0090178A" w:rsidRDefault="000A4920" w:rsidP="000A4920">
      <w:pPr>
        <w:tabs>
          <w:tab w:val="right" w:pos="7254"/>
        </w:tabs>
        <w:spacing w:before="120"/>
        <w:jc w:val="both"/>
        <w:rPr>
          <w:color w:val="212121"/>
          <w:shd w:val="clear" w:color="auto" w:fill="FFFFFF"/>
        </w:rPr>
      </w:pPr>
      <w:r w:rsidRPr="0090178A">
        <w:t>O Licitante deverá demonstrar que possui pessoal para os cargos-chave devidamente qualificados (e em número adequado), conforme descrito na tabela abaixo, para cumprir os requisitos do Contrato.</w:t>
      </w:r>
    </w:p>
    <w:p w14:paraId="57F7BCD6" w14:textId="77777777" w:rsidR="000A4920" w:rsidRPr="0090178A" w:rsidRDefault="000A4920" w:rsidP="000A4920">
      <w:pPr>
        <w:tabs>
          <w:tab w:val="right" w:pos="7254"/>
        </w:tabs>
        <w:spacing w:before="120"/>
        <w:jc w:val="both"/>
      </w:pPr>
      <w:r w:rsidRPr="0090178A">
        <w:t>O Licitante fornecerá os detalhes do Pessoal-chave e de qualquer outro Pessoal-chave que o Licitante considere apropriado, juntamente com suas qualificações acadêmicas e experiência de trabalho. O Licitante deverá preencher os formulários correspondentes na Seção V, Formulários da Oferta.</w:t>
      </w:r>
    </w:p>
    <w:p w14:paraId="36FB6191" w14:textId="77777777" w:rsidR="00E912A1" w:rsidRPr="0090178A" w:rsidRDefault="00E912A1" w:rsidP="00E912A1">
      <w:pPr>
        <w:tabs>
          <w:tab w:val="right" w:pos="7254"/>
        </w:tabs>
        <w:spacing w:before="120"/>
        <w:jc w:val="both"/>
      </w:pPr>
      <w:r w:rsidRPr="0090178A">
        <w:t>O Empreiteiro solicitará a autorização do Engenheiro para substituir ou para substituir um integrante do Pessoal-chave (de acordo com as Condições Gerais do Contrato Subcláusula 6.12).</w:t>
      </w:r>
    </w:p>
    <w:p w14:paraId="6151990A" w14:textId="77777777" w:rsidR="000A4920" w:rsidRPr="0090178A" w:rsidRDefault="000A4920" w:rsidP="000A4920">
      <w:pPr>
        <w:tabs>
          <w:tab w:val="right" w:pos="7254"/>
        </w:tabs>
        <w:spacing w:before="120"/>
        <w:jc w:val="both"/>
      </w:pPr>
      <w:r w:rsidRPr="0090178A">
        <w:t>O Licitante deverá demonstrar que possui pessoal para os cargos-chave de acordo com os seguintes requisitos:</w:t>
      </w:r>
    </w:p>
    <w:p w14:paraId="44BEFC1D" w14:textId="5B6F8BAA" w:rsidR="00F8463E" w:rsidRPr="0090178A" w:rsidRDefault="00C624B5" w:rsidP="00F8463E">
      <w:pPr>
        <w:rPr>
          <w:rFonts w:eastAsia="Times New Roman"/>
          <w:color w:val="000000"/>
          <w:sz w:val="27"/>
          <w:szCs w:val="27"/>
          <w:lang w:eastAsia="pt-BR"/>
        </w:rPr>
      </w:pPr>
      <w:r w:rsidRPr="0090178A">
        <w:rPr>
          <w:rFonts w:eastAsia="Times New Roman"/>
          <w:i/>
          <w:iCs/>
          <w:color w:val="000000"/>
          <w:lang w:eastAsia="pt-BR"/>
        </w:rPr>
        <w:t xml:space="preserve">     </w:t>
      </w:r>
      <w:r w:rsidR="00593E84" w:rsidRPr="0090178A">
        <w:rPr>
          <w:rFonts w:eastAsia="Times New Roman"/>
          <w:i/>
          <w:iCs/>
          <w:color w:val="000000"/>
          <w:lang w:eastAsia="pt-BR"/>
        </w:rPr>
        <w:t xml:space="preserve"> </w:t>
      </w:r>
    </w:p>
    <w:p w14:paraId="6DDAB8C1" w14:textId="42BA04EB" w:rsidR="00F8463E" w:rsidRPr="0090178A" w:rsidRDefault="00A26125" w:rsidP="00F8463E">
      <w:pPr>
        <w:rPr>
          <w:rFonts w:eastAsia="Times New Roman"/>
          <w:color w:val="000000"/>
          <w:sz w:val="27"/>
          <w:szCs w:val="27"/>
          <w:lang w:eastAsia="pt-BR"/>
        </w:rPr>
      </w:pPr>
      <w:r w:rsidRPr="0090178A">
        <w:rPr>
          <w:rFonts w:eastAsia="Times New Roman"/>
          <w:i/>
          <w:iCs/>
          <w:color w:val="000000"/>
          <w:lang w:eastAsia="pt-BR"/>
        </w:rPr>
        <w:t xml:space="preserve"> </w:t>
      </w:r>
    </w:p>
    <w:p w14:paraId="7B228454" w14:textId="519FAED0" w:rsidR="000A4920" w:rsidRPr="0090178A" w:rsidRDefault="000A4920" w:rsidP="000A4920">
      <w:pPr>
        <w:tabs>
          <w:tab w:val="left" w:pos="432"/>
          <w:tab w:val="left" w:pos="2952"/>
          <w:tab w:val="left" w:pos="5832"/>
        </w:tabs>
        <w:spacing w:after="120"/>
        <w:ind w:left="1418"/>
        <w:jc w:val="both"/>
        <w:rPr>
          <w:b/>
          <w:iCs/>
        </w:rPr>
      </w:pPr>
      <w:bookmarkStart w:id="509" w:name="_Hlk71894928"/>
      <w:r w:rsidRPr="0090178A">
        <w:rPr>
          <w:b/>
        </w:rPr>
        <w:t xml:space="preserve">Representante do </w:t>
      </w:r>
      <w:r w:rsidR="00A13806" w:rsidRPr="0090178A">
        <w:rPr>
          <w:b/>
        </w:rPr>
        <w:t>Empreiteiro</w:t>
      </w:r>
      <w:r w:rsidRPr="0090178A">
        <w:rPr>
          <w:b/>
        </w:rPr>
        <w:t xml:space="preserve"> </w:t>
      </w:r>
      <w:bookmarkEnd w:id="509"/>
      <w:r w:rsidRPr="0090178A">
        <w:rPr>
          <w:b/>
        </w:rPr>
        <w:t>e Pessoal-chave</w:t>
      </w:r>
    </w:p>
    <w:tbl>
      <w:tblPr>
        <w:tblW w:w="9355" w:type="dxa"/>
        <w:tblCellMar>
          <w:left w:w="0" w:type="dxa"/>
          <w:right w:w="0" w:type="dxa"/>
        </w:tblCellMar>
        <w:tblLook w:val="04A0" w:firstRow="1" w:lastRow="0" w:firstColumn="1" w:lastColumn="0" w:noHBand="0" w:noVBand="1"/>
      </w:tblPr>
      <w:tblGrid>
        <w:gridCol w:w="696"/>
        <w:gridCol w:w="3365"/>
        <w:gridCol w:w="2736"/>
        <w:gridCol w:w="2558"/>
      </w:tblGrid>
      <w:tr w:rsidR="000A4920" w:rsidRPr="0090178A" w14:paraId="03967B9D" w14:textId="77777777" w:rsidTr="000A4920">
        <w:trPr>
          <w:tblHeader/>
        </w:trPr>
        <w:tc>
          <w:tcPr>
            <w:tcW w:w="69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5FA39CA" w14:textId="77777777" w:rsidR="000A4920" w:rsidRPr="0090178A" w:rsidRDefault="000A4920" w:rsidP="000A4920">
            <w:pPr>
              <w:jc w:val="center"/>
              <w:rPr>
                <w:b/>
              </w:rPr>
            </w:pPr>
          </w:p>
          <w:p w14:paraId="301FE086" w14:textId="67E276F3" w:rsidR="000A4920" w:rsidRPr="0090178A" w:rsidRDefault="000A4920" w:rsidP="000A4920">
            <w:pPr>
              <w:jc w:val="center"/>
              <w:rPr>
                <w:rFonts w:eastAsia="Times New Roman"/>
                <w:lang w:eastAsia="pt-BR"/>
              </w:rPr>
            </w:pPr>
            <w:r w:rsidRPr="0090178A">
              <w:rPr>
                <w:b/>
              </w:rPr>
              <w:t>Item N.</w:t>
            </w:r>
            <w:r w:rsidRPr="0090178A">
              <w:rPr>
                <w:b/>
                <w:vertAlign w:val="superscript"/>
              </w:rPr>
              <w:t>o</w:t>
            </w:r>
          </w:p>
        </w:tc>
        <w:tc>
          <w:tcPr>
            <w:tcW w:w="336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F55436" w14:textId="6E12B02A" w:rsidR="000A4920" w:rsidRPr="0090178A" w:rsidRDefault="000A4920" w:rsidP="000A4920">
            <w:pPr>
              <w:ind w:left="195"/>
              <w:jc w:val="center"/>
              <w:rPr>
                <w:rFonts w:eastAsia="Times New Roman"/>
                <w:lang w:eastAsia="pt-BR"/>
              </w:rPr>
            </w:pPr>
            <w:r w:rsidRPr="0090178A">
              <w:rPr>
                <w:b/>
              </w:rPr>
              <w:t>Cargo</w:t>
            </w:r>
            <w:r w:rsidR="007374CE" w:rsidRPr="0090178A">
              <w:rPr>
                <w:b/>
              </w:rPr>
              <w:t>/</w:t>
            </w:r>
            <w:r w:rsidRPr="0090178A">
              <w:rPr>
                <w:b/>
              </w:rPr>
              <w:t>Especialização</w:t>
            </w:r>
          </w:p>
        </w:tc>
        <w:tc>
          <w:tcPr>
            <w:tcW w:w="273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BAC8C29" w14:textId="69FA67FE" w:rsidR="000A4920" w:rsidRPr="0090178A" w:rsidRDefault="000A4920" w:rsidP="000A4920">
            <w:pPr>
              <w:jc w:val="center"/>
              <w:rPr>
                <w:rFonts w:eastAsia="Times New Roman"/>
                <w:lang w:eastAsia="pt-BR"/>
              </w:rPr>
            </w:pPr>
            <w:r w:rsidRPr="0090178A">
              <w:rPr>
                <w:b/>
              </w:rPr>
              <w:t>Qualificações Técnicas Pertinentes</w:t>
            </w:r>
          </w:p>
        </w:tc>
        <w:tc>
          <w:tcPr>
            <w:tcW w:w="255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589D3FE" w14:textId="4BB63207" w:rsidR="000A4920" w:rsidRPr="0090178A" w:rsidRDefault="000A4920" w:rsidP="000A4920">
            <w:pPr>
              <w:spacing w:before="120" w:after="120"/>
              <w:ind w:left="165" w:right="336" w:hanging="142"/>
              <w:jc w:val="center"/>
              <w:rPr>
                <w:rFonts w:eastAsia="Times New Roman"/>
                <w:lang w:eastAsia="pt-BR"/>
              </w:rPr>
            </w:pPr>
            <w:r w:rsidRPr="0090178A">
              <w:rPr>
                <w:b/>
              </w:rPr>
              <w:t>Mínimo de anos de experiência relevante no trabalho</w:t>
            </w:r>
          </w:p>
        </w:tc>
      </w:tr>
      <w:tr w:rsidR="000A4920" w:rsidRPr="0090178A" w14:paraId="166296B5" w14:textId="77777777" w:rsidTr="000A4920">
        <w:tc>
          <w:tcPr>
            <w:tcW w:w="69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0DC53" w14:textId="656246E1" w:rsidR="000A4920" w:rsidRPr="0090178A" w:rsidRDefault="000A4920" w:rsidP="000A4920">
            <w:pPr>
              <w:jc w:val="center"/>
              <w:rPr>
                <w:rFonts w:eastAsia="Times New Roman"/>
                <w:lang w:eastAsia="pt-BR"/>
              </w:rPr>
            </w:pPr>
            <w:r w:rsidRPr="0090178A">
              <w:rPr>
                <w:bCs/>
                <w:i/>
                <w:spacing w:val="-2"/>
              </w:rPr>
              <w:t>1.</w:t>
            </w:r>
          </w:p>
        </w:tc>
        <w:tc>
          <w:tcPr>
            <w:tcW w:w="3365"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12F07" w14:textId="528AF52E" w:rsidR="000A4920" w:rsidRPr="0090178A" w:rsidRDefault="000A4920" w:rsidP="000A4920">
            <w:pPr>
              <w:ind w:left="195"/>
              <w:rPr>
                <w:rFonts w:eastAsia="Times New Roman"/>
                <w:lang w:eastAsia="pt-BR"/>
              </w:rPr>
            </w:pPr>
            <w:r w:rsidRPr="0090178A">
              <w:rPr>
                <w:bCs/>
                <w:i/>
                <w:spacing w:val="-2"/>
              </w:rPr>
              <w:t>[Representante do Empreiteiro]</w:t>
            </w:r>
          </w:p>
        </w:tc>
        <w:tc>
          <w:tcPr>
            <w:tcW w:w="273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5CEF9" w14:textId="5351CA68" w:rsidR="000A4920" w:rsidRPr="0090178A" w:rsidRDefault="000A4920" w:rsidP="000A4920">
            <w:pPr>
              <w:spacing w:before="120" w:after="120"/>
              <w:ind w:left="83" w:hanging="47"/>
              <w:rPr>
                <w:rFonts w:eastAsia="Times New Roman"/>
                <w:lang w:eastAsia="pt-BR"/>
              </w:rPr>
            </w:pPr>
            <w:r w:rsidRPr="0090178A">
              <w:rPr>
                <w:bCs/>
                <w:i/>
                <w:spacing w:val="-2"/>
              </w:rPr>
              <w:t xml:space="preserve">por exemplo, </w:t>
            </w:r>
            <w:r w:rsidR="003E6025" w:rsidRPr="0090178A">
              <w:rPr>
                <w:bCs/>
                <w:i/>
                <w:spacing w:val="-2"/>
              </w:rPr>
              <w:t>Graduação</w:t>
            </w:r>
            <w:r w:rsidRPr="0090178A">
              <w:rPr>
                <w:bCs/>
                <w:i/>
                <w:spacing w:val="-2"/>
              </w:rPr>
              <w:t xml:space="preserve"> em área relevante.</w:t>
            </w:r>
          </w:p>
        </w:tc>
        <w:tc>
          <w:tcPr>
            <w:tcW w:w="2558"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1FF79" w14:textId="24899965" w:rsidR="000A4920" w:rsidRPr="0090178A" w:rsidRDefault="000A4920" w:rsidP="000A4920">
            <w:pPr>
              <w:spacing w:before="120" w:after="120"/>
              <w:ind w:left="83" w:right="60" w:hanging="47"/>
              <w:rPr>
                <w:rFonts w:eastAsia="Times New Roman"/>
                <w:lang w:eastAsia="pt-BR"/>
              </w:rPr>
            </w:pPr>
            <w:r w:rsidRPr="0090178A">
              <w:rPr>
                <w:bCs/>
                <w:i/>
                <w:spacing w:val="-2"/>
              </w:rPr>
              <w:t xml:space="preserve">por exemplo, mínimo de 10 anos trabalhando em projetos </w:t>
            </w:r>
            <w:r w:rsidR="00A13806" w:rsidRPr="0090178A">
              <w:rPr>
                <w:bCs/>
                <w:i/>
                <w:spacing w:val="-2"/>
              </w:rPr>
              <w:t>de construção</w:t>
            </w:r>
            <w:r w:rsidRPr="0090178A">
              <w:rPr>
                <w:bCs/>
                <w:i/>
                <w:spacing w:val="-2"/>
              </w:rPr>
              <w:t xml:space="preserve"> em ambientes de trabalho semelhantes</w:t>
            </w:r>
          </w:p>
        </w:tc>
      </w:tr>
      <w:tr w:rsidR="000A4920" w:rsidRPr="0090178A" w14:paraId="28FF2ADB" w14:textId="77777777" w:rsidTr="00FB6AF9">
        <w:tc>
          <w:tcPr>
            <w:tcW w:w="93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3C57BF" w14:textId="206FACE3" w:rsidR="000A4920" w:rsidRPr="0090178A" w:rsidRDefault="000A4920" w:rsidP="000A4920">
            <w:pPr>
              <w:spacing w:before="120" w:after="120"/>
              <w:ind w:left="195"/>
              <w:jc w:val="center"/>
              <w:rPr>
                <w:rFonts w:eastAsia="Times New Roman"/>
                <w:lang w:eastAsia="pt-BR"/>
              </w:rPr>
            </w:pPr>
            <w:r w:rsidRPr="0090178A">
              <w:rPr>
                <w:b/>
                <w:bCs/>
                <w:i/>
                <w:spacing w:val="-2"/>
              </w:rPr>
              <w:t xml:space="preserve">Pessoal-chave para o </w:t>
            </w:r>
            <w:r w:rsidR="00B00A30" w:rsidRPr="0090178A">
              <w:rPr>
                <w:b/>
                <w:bCs/>
                <w:i/>
                <w:spacing w:val="-2"/>
              </w:rPr>
              <w:t>Desenho</w:t>
            </w:r>
          </w:p>
        </w:tc>
      </w:tr>
      <w:tr w:rsidR="000A4920" w:rsidRPr="0090178A" w14:paraId="066B3473"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BDFAF" w14:textId="568E04C0" w:rsidR="000A4920" w:rsidRPr="0090178A" w:rsidRDefault="000A4920" w:rsidP="000A4920">
            <w:pPr>
              <w:jc w:val="center"/>
              <w:rPr>
                <w:rFonts w:eastAsia="Times New Roman"/>
                <w:lang w:eastAsia="pt-BR"/>
              </w:rPr>
            </w:pPr>
            <w:r w:rsidRPr="0090178A">
              <w:rPr>
                <w:bCs/>
                <w:i/>
                <w:spacing w:val="-2"/>
              </w:rPr>
              <w:t>2.</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12B65" w14:textId="2BBAAB29" w:rsidR="000A4920" w:rsidRPr="0090178A" w:rsidRDefault="000A4920" w:rsidP="000A4920">
            <w:pPr>
              <w:ind w:left="195"/>
              <w:rPr>
                <w:rFonts w:eastAsia="Times New Roman"/>
                <w:lang w:eastAsia="pt-BR"/>
              </w:rPr>
            </w:pPr>
            <w:r w:rsidRPr="0090178A">
              <w:rPr>
                <w:bCs/>
                <w:i/>
                <w:spacing w:val="-2"/>
              </w:rPr>
              <w:t xml:space="preserve">[Chefe de </w:t>
            </w:r>
            <w:r w:rsidR="00B00A30" w:rsidRPr="0090178A">
              <w:rPr>
                <w:bCs/>
                <w:i/>
                <w:spacing w:val="-2"/>
              </w:rPr>
              <w:t>Desenho</w:t>
            </w:r>
            <w:r w:rsidRPr="0090178A">
              <w:rPr>
                <w:bCs/>
                <w:i/>
                <w:spacing w:val="-2"/>
              </w:rPr>
              <w:t>]</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A8DF8" w14:textId="4F23BAE6" w:rsidR="000A4920" w:rsidRPr="0090178A" w:rsidRDefault="000A4920" w:rsidP="000A4920">
            <w:pPr>
              <w:ind w:firstLine="14"/>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5397D" w14:textId="28C5EB7D" w:rsidR="000A4920" w:rsidRPr="0090178A" w:rsidRDefault="000A4920" w:rsidP="000A4920">
            <w:pPr>
              <w:ind w:firstLine="3"/>
              <w:rPr>
                <w:rFonts w:eastAsia="Times New Roman"/>
                <w:lang w:eastAsia="pt-BR"/>
              </w:rPr>
            </w:pPr>
          </w:p>
        </w:tc>
      </w:tr>
      <w:tr w:rsidR="000A4920" w:rsidRPr="0090178A" w14:paraId="0478A47C"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7D08E" w14:textId="1925545E" w:rsidR="000A4920" w:rsidRPr="0090178A" w:rsidRDefault="000A4920" w:rsidP="000A4920">
            <w:pPr>
              <w:jc w:val="center"/>
              <w:rPr>
                <w:rFonts w:eastAsia="Times New Roman"/>
                <w:lang w:eastAsia="pt-BR"/>
              </w:rPr>
            </w:pPr>
            <w:r w:rsidRPr="0090178A">
              <w:rPr>
                <w:bCs/>
                <w:i/>
                <w:spacing w:val="-2"/>
              </w:rPr>
              <w:t xml:space="preserve">3. </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8BAF0" w14:textId="6B5B7301" w:rsidR="000A4920" w:rsidRPr="0090178A" w:rsidRDefault="000A4920" w:rsidP="000A4920">
            <w:pPr>
              <w:ind w:left="195"/>
              <w:rPr>
                <w:rFonts w:eastAsia="Times New Roman"/>
                <w:lang w:eastAsia="pt-BR"/>
              </w:rPr>
            </w:pPr>
            <w:r w:rsidRPr="0090178A">
              <w:rPr>
                <w:bCs/>
                <w:i/>
                <w:spacing w:val="-2"/>
              </w:rPr>
              <w:t>[Chefe de Supervisão Técnica]</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883D9" w14:textId="2E57DF68" w:rsidR="000A4920" w:rsidRPr="0090178A" w:rsidRDefault="000A4920" w:rsidP="000A4920">
            <w:pPr>
              <w:ind w:firstLine="14"/>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6DC91" w14:textId="7C225DF0" w:rsidR="000A4920" w:rsidRPr="0090178A" w:rsidRDefault="000A4920" w:rsidP="000A4920">
            <w:pPr>
              <w:ind w:firstLine="3"/>
              <w:rPr>
                <w:rFonts w:eastAsia="Times New Roman"/>
                <w:lang w:eastAsia="pt-BR"/>
              </w:rPr>
            </w:pPr>
          </w:p>
        </w:tc>
      </w:tr>
      <w:tr w:rsidR="000A4920" w:rsidRPr="0090178A" w14:paraId="1CC1524D"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ADB8D" w14:textId="5E2140C3" w:rsidR="000A4920" w:rsidRPr="0090178A" w:rsidRDefault="000A4920" w:rsidP="000A4920">
            <w:pPr>
              <w:jc w:val="center"/>
              <w:rPr>
                <w:rFonts w:eastAsia="Times New Roman"/>
                <w:lang w:eastAsia="pt-BR"/>
              </w:rPr>
            </w:pPr>
            <w:r w:rsidRPr="0090178A">
              <w:rPr>
                <w:bCs/>
                <w:i/>
                <w:spacing w:val="-2"/>
              </w:rPr>
              <w:t>4.</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1601AF" w14:textId="77777777" w:rsidR="000A4920" w:rsidRPr="0090178A" w:rsidRDefault="000A4920" w:rsidP="000A4920">
            <w:pPr>
              <w:suppressAutoHyphens/>
              <w:ind w:left="191" w:right="-72"/>
              <w:rPr>
                <w:bCs/>
                <w:i/>
                <w:spacing w:val="-2"/>
              </w:rPr>
            </w:pPr>
            <w:r w:rsidRPr="0090178A">
              <w:rPr>
                <w:bCs/>
                <w:i/>
                <w:spacing w:val="-2"/>
              </w:rPr>
              <w:t>[Especialista</w:t>
            </w:r>
            <w:r w:rsidRPr="0090178A">
              <w:rPr>
                <w:b/>
                <w:bCs/>
                <w:i/>
                <w:spacing w:val="-2"/>
              </w:rPr>
              <w:t xml:space="preserve"> </w:t>
            </w:r>
            <w:r w:rsidRPr="0090178A">
              <w:rPr>
                <w:bCs/>
                <w:i/>
                <w:spacing w:val="-2"/>
              </w:rPr>
              <w:t>em Avaliação de Impacto Ambiental]</w:t>
            </w:r>
          </w:p>
          <w:p w14:paraId="09D57409" w14:textId="5A12D8DA" w:rsidR="000A4920" w:rsidRPr="0090178A" w:rsidRDefault="000A4920" w:rsidP="000A4920">
            <w:pPr>
              <w:spacing w:after="200"/>
              <w:ind w:left="195"/>
              <w:rPr>
                <w:rFonts w:eastAsia="Times New Roman"/>
                <w:lang w:eastAsia="pt-BR"/>
              </w:rPr>
            </w:pP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13F81" w14:textId="074B4BED" w:rsidR="000A4920" w:rsidRPr="0090178A" w:rsidRDefault="000A4920" w:rsidP="000A4920">
            <w:pPr>
              <w:spacing w:before="120"/>
              <w:ind w:firstLine="14"/>
              <w:jc w:val="both"/>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E2794" w14:textId="6EAC8329" w:rsidR="000A4920" w:rsidRPr="0090178A" w:rsidRDefault="000A4920" w:rsidP="000A4920">
            <w:pPr>
              <w:spacing w:before="120"/>
              <w:ind w:left="180" w:firstLine="3"/>
              <w:jc w:val="both"/>
              <w:rPr>
                <w:rFonts w:eastAsia="Times New Roman"/>
                <w:lang w:eastAsia="pt-BR"/>
              </w:rPr>
            </w:pPr>
          </w:p>
        </w:tc>
      </w:tr>
      <w:tr w:rsidR="000A4920" w:rsidRPr="0090178A" w14:paraId="3EB42FED" w14:textId="77777777" w:rsidTr="000A4920">
        <w:trPr>
          <w:trHeight w:val="346"/>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F1F47" w14:textId="43AAAB13" w:rsidR="000A4920" w:rsidRPr="0090178A" w:rsidRDefault="000A4920" w:rsidP="000A4920">
            <w:pPr>
              <w:jc w:val="center"/>
              <w:rPr>
                <w:rFonts w:eastAsia="Times New Roman"/>
                <w:lang w:eastAsia="pt-BR"/>
              </w:rPr>
            </w:pPr>
            <w:r w:rsidRPr="0090178A">
              <w:rPr>
                <w:bCs/>
                <w:i/>
                <w:spacing w:val="-2"/>
              </w:rPr>
              <w:t>5.</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34B5A" w14:textId="5759F80C" w:rsidR="000A4920" w:rsidRPr="0090178A" w:rsidRDefault="000A4920" w:rsidP="000A4920">
            <w:pPr>
              <w:suppressAutoHyphens/>
              <w:ind w:left="191" w:right="-72"/>
              <w:rPr>
                <w:bCs/>
                <w:i/>
                <w:spacing w:val="-2"/>
              </w:rPr>
            </w:pPr>
            <w:r w:rsidRPr="0090178A">
              <w:rPr>
                <w:bCs/>
                <w:i/>
                <w:spacing w:val="-2"/>
              </w:rPr>
              <w:t xml:space="preserve">[Especialista em Avaliação de </w:t>
            </w:r>
            <w:r w:rsidR="001F0E0C" w:rsidRPr="0090178A">
              <w:rPr>
                <w:bCs/>
                <w:i/>
                <w:spacing w:val="-2"/>
              </w:rPr>
              <w:t>I</w:t>
            </w:r>
            <w:r w:rsidRPr="0090178A">
              <w:rPr>
                <w:bCs/>
                <w:i/>
                <w:spacing w:val="-2"/>
              </w:rPr>
              <w:t xml:space="preserve">mpacto </w:t>
            </w:r>
            <w:r w:rsidR="001F0E0C" w:rsidRPr="0090178A">
              <w:rPr>
                <w:bCs/>
                <w:i/>
                <w:spacing w:val="-2"/>
              </w:rPr>
              <w:t>S</w:t>
            </w:r>
            <w:r w:rsidRPr="0090178A">
              <w:rPr>
                <w:bCs/>
                <w:i/>
                <w:spacing w:val="-2"/>
              </w:rPr>
              <w:t>ocial]</w:t>
            </w:r>
          </w:p>
          <w:p w14:paraId="0ADFAF54" w14:textId="0571C65B" w:rsidR="000A4920" w:rsidRPr="0090178A" w:rsidRDefault="000A4920" w:rsidP="000A4920">
            <w:pPr>
              <w:spacing w:before="120" w:after="120"/>
              <w:ind w:left="195"/>
              <w:rPr>
                <w:rFonts w:eastAsia="Times New Roman"/>
                <w:lang w:eastAsia="pt-BR"/>
              </w:rPr>
            </w:pP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55D666" w14:textId="5CFEA1AC" w:rsidR="000A4920" w:rsidRPr="0090178A" w:rsidRDefault="000A4920" w:rsidP="000A4920">
            <w:pPr>
              <w:spacing w:before="120"/>
              <w:ind w:firstLine="14"/>
              <w:jc w:val="both"/>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ED953" w14:textId="2F8D2591" w:rsidR="000A4920" w:rsidRPr="0090178A" w:rsidRDefault="000A4920" w:rsidP="000A4920">
            <w:pPr>
              <w:spacing w:before="120"/>
              <w:ind w:left="180" w:firstLine="3"/>
              <w:jc w:val="both"/>
              <w:rPr>
                <w:rFonts w:eastAsia="Times New Roman"/>
                <w:lang w:eastAsia="pt-BR"/>
              </w:rPr>
            </w:pPr>
          </w:p>
        </w:tc>
      </w:tr>
      <w:tr w:rsidR="000A4920" w:rsidRPr="0090178A" w14:paraId="306DF640"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F6ACB" w14:textId="3C755A04" w:rsidR="000A4920" w:rsidRPr="0090178A" w:rsidRDefault="000A4920" w:rsidP="000A4920">
            <w:pPr>
              <w:jc w:val="center"/>
              <w:rPr>
                <w:rFonts w:eastAsia="Times New Roman"/>
                <w:lang w:eastAsia="pt-BR"/>
              </w:rPr>
            </w:pPr>
            <w:r w:rsidRPr="0090178A">
              <w:rPr>
                <w:bCs/>
                <w:i/>
                <w:spacing w:val="-2"/>
              </w:rPr>
              <w:t>6.</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22F0D" w14:textId="77777777" w:rsidR="000A4920" w:rsidRPr="0090178A" w:rsidRDefault="000A4920" w:rsidP="000A4920">
            <w:pPr>
              <w:suppressAutoHyphens/>
              <w:ind w:left="191" w:right="-72"/>
              <w:rPr>
                <w:bCs/>
                <w:i/>
                <w:spacing w:val="-2"/>
              </w:rPr>
            </w:pPr>
            <w:r w:rsidRPr="0090178A">
              <w:rPr>
                <w:bCs/>
                <w:i/>
                <w:spacing w:val="-2"/>
              </w:rPr>
              <w:t>[Especialista em Saúde e Segurança]</w:t>
            </w:r>
          </w:p>
          <w:p w14:paraId="7BD0C376" w14:textId="7D0B1C86" w:rsidR="000A4920" w:rsidRPr="0090178A" w:rsidRDefault="000A4920" w:rsidP="000A4920">
            <w:pPr>
              <w:spacing w:after="200"/>
              <w:ind w:left="195"/>
              <w:rPr>
                <w:rFonts w:eastAsia="Times New Roman"/>
                <w:lang w:eastAsia="pt-BR"/>
              </w:rPr>
            </w:pP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77E48" w14:textId="21E3CEA1" w:rsidR="000A4920" w:rsidRPr="0090178A" w:rsidRDefault="000A4920" w:rsidP="000A4920">
            <w:pPr>
              <w:spacing w:before="120"/>
              <w:ind w:left="720" w:hanging="720"/>
              <w:jc w:val="both"/>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43FBC" w14:textId="3B7AC636" w:rsidR="000A4920" w:rsidRPr="0090178A" w:rsidRDefault="000A4920" w:rsidP="000A4920">
            <w:pPr>
              <w:spacing w:before="120"/>
              <w:ind w:left="720" w:hanging="720"/>
              <w:jc w:val="both"/>
              <w:rPr>
                <w:rFonts w:eastAsia="Times New Roman"/>
                <w:lang w:eastAsia="pt-BR"/>
              </w:rPr>
            </w:pPr>
          </w:p>
        </w:tc>
      </w:tr>
      <w:tr w:rsidR="000A4920" w:rsidRPr="0090178A" w14:paraId="41043B09"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8CBEC2" w14:textId="7D722687" w:rsidR="000A4920" w:rsidRPr="0090178A" w:rsidRDefault="000A4920" w:rsidP="000A4920">
            <w:pPr>
              <w:jc w:val="center"/>
              <w:rPr>
                <w:rFonts w:eastAsia="Times New Roman"/>
                <w:lang w:eastAsia="pt-BR"/>
              </w:rPr>
            </w:pPr>
            <w:r w:rsidRPr="0090178A">
              <w:rPr>
                <w:bCs/>
                <w:i/>
                <w:spacing w:val="-2"/>
              </w:rPr>
              <w:t>7.</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1F090" w14:textId="77777777" w:rsidR="000A4920" w:rsidRPr="0090178A" w:rsidRDefault="000A4920" w:rsidP="000A4920">
            <w:pPr>
              <w:suppressAutoHyphens/>
              <w:ind w:left="191" w:right="-72"/>
              <w:rPr>
                <w:bCs/>
                <w:i/>
                <w:spacing w:val="-2"/>
              </w:rPr>
            </w:pPr>
            <w:r w:rsidRPr="0090178A">
              <w:rPr>
                <w:bCs/>
                <w:i/>
                <w:spacing w:val="-2"/>
              </w:rPr>
              <w:t>[Especialistas em Biodiversidade, qualidade do ar, ruído, etc.]</w:t>
            </w:r>
          </w:p>
          <w:p w14:paraId="037ED339" w14:textId="01FB225D" w:rsidR="000A4920" w:rsidRPr="0090178A" w:rsidRDefault="000A4920" w:rsidP="000A4920">
            <w:pPr>
              <w:spacing w:before="120" w:after="120"/>
              <w:ind w:left="195"/>
              <w:rPr>
                <w:rFonts w:eastAsia="Times New Roman"/>
                <w:lang w:eastAsia="pt-BR"/>
              </w:rPr>
            </w:pP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9F4C5" w14:textId="3A568AEF" w:rsidR="000A4920" w:rsidRPr="0090178A" w:rsidRDefault="000A4920" w:rsidP="000A4920">
            <w:pPr>
              <w:spacing w:before="120"/>
              <w:ind w:left="720" w:hanging="720"/>
              <w:jc w:val="both"/>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FF2D8" w14:textId="251CD804" w:rsidR="000A4920" w:rsidRPr="0090178A" w:rsidRDefault="000A4920" w:rsidP="000A4920">
            <w:pPr>
              <w:spacing w:before="120"/>
              <w:ind w:left="720" w:hanging="720"/>
              <w:jc w:val="both"/>
              <w:rPr>
                <w:rFonts w:eastAsia="Times New Roman"/>
                <w:lang w:eastAsia="pt-BR"/>
              </w:rPr>
            </w:pPr>
          </w:p>
        </w:tc>
      </w:tr>
      <w:tr w:rsidR="00F8463E" w:rsidRPr="0090178A" w14:paraId="3A1D4FD2" w14:textId="77777777" w:rsidTr="00F8463E">
        <w:tc>
          <w:tcPr>
            <w:tcW w:w="93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997B1" w14:textId="228CB696" w:rsidR="00F8463E" w:rsidRPr="0090178A" w:rsidRDefault="000A4920" w:rsidP="00F8463E">
            <w:pPr>
              <w:spacing w:before="120" w:after="120"/>
              <w:ind w:left="195"/>
              <w:jc w:val="center"/>
              <w:rPr>
                <w:rFonts w:eastAsia="Times New Roman"/>
                <w:b/>
                <w:i/>
                <w:lang w:eastAsia="pt-BR"/>
              </w:rPr>
            </w:pPr>
            <w:r w:rsidRPr="0090178A">
              <w:rPr>
                <w:b/>
                <w:bCs/>
                <w:i/>
                <w:spacing w:val="-2"/>
              </w:rPr>
              <w:lastRenderedPageBreak/>
              <w:t>Pessoal-chave para a construção</w:t>
            </w:r>
          </w:p>
        </w:tc>
      </w:tr>
      <w:tr w:rsidR="000A4920" w:rsidRPr="0090178A" w14:paraId="06924784" w14:textId="77777777" w:rsidTr="000A4920">
        <w:trPr>
          <w:trHeight w:val="456"/>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C020F" w14:textId="0C6212A1" w:rsidR="000A4920" w:rsidRPr="0090178A" w:rsidRDefault="000A4920" w:rsidP="000A4920">
            <w:pPr>
              <w:jc w:val="center"/>
              <w:rPr>
                <w:rFonts w:eastAsia="Times New Roman"/>
                <w:lang w:eastAsia="pt-BR"/>
              </w:rPr>
            </w:pPr>
            <w:r w:rsidRPr="0090178A">
              <w:rPr>
                <w:bCs/>
                <w:i/>
                <w:spacing w:val="-2"/>
              </w:rPr>
              <w:t>8.</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C835E" w14:textId="77777777" w:rsidR="000A4920" w:rsidRPr="0090178A" w:rsidRDefault="000A4920" w:rsidP="000A4920">
            <w:pPr>
              <w:suppressAutoHyphens/>
              <w:ind w:left="191" w:right="-72"/>
              <w:rPr>
                <w:bCs/>
                <w:i/>
                <w:spacing w:val="-2"/>
              </w:rPr>
            </w:pPr>
            <w:r w:rsidRPr="0090178A">
              <w:rPr>
                <w:bCs/>
                <w:i/>
                <w:spacing w:val="-2"/>
              </w:rPr>
              <w:t>[Gerente de construção]</w:t>
            </w:r>
          </w:p>
          <w:p w14:paraId="4337B9F6" w14:textId="20536F96" w:rsidR="000A4920" w:rsidRPr="0090178A" w:rsidRDefault="000A4920" w:rsidP="000A4920">
            <w:pPr>
              <w:ind w:left="195"/>
              <w:rPr>
                <w:rFonts w:eastAsia="Times New Roman"/>
                <w:lang w:eastAsia="pt-BR"/>
              </w:rPr>
            </w:pP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5FB44" w14:textId="7B7877A0" w:rsidR="000A4920" w:rsidRPr="0090178A" w:rsidRDefault="000A4920" w:rsidP="000A4920">
            <w:pPr>
              <w:ind w:left="72" w:hanging="1368"/>
              <w:jc w:val="center"/>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E544EE" w14:textId="57922418" w:rsidR="000A4920" w:rsidRPr="0090178A" w:rsidRDefault="000A4920" w:rsidP="000A4920">
            <w:pPr>
              <w:ind w:left="720" w:hanging="720"/>
              <w:rPr>
                <w:rFonts w:eastAsia="Times New Roman"/>
                <w:lang w:eastAsia="pt-BR"/>
              </w:rPr>
            </w:pPr>
          </w:p>
        </w:tc>
      </w:tr>
      <w:tr w:rsidR="000A4920" w:rsidRPr="0090178A" w14:paraId="0E7FAE4D"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E3964" w14:textId="636B2CD8" w:rsidR="000A4920" w:rsidRPr="0090178A" w:rsidRDefault="000A4920" w:rsidP="000A4920">
            <w:pPr>
              <w:jc w:val="center"/>
              <w:rPr>
                <w:rFonts w:eastAsia="Times New Roman"/>
                <w:lang w:eastAsia="pt-BR"/>
              </w:rPr>
            </w:pPr>
            <w:r w:rsidRPr="0090178A">
              <w:rPr>
                <w:bCs/>
                <w:i/>
                <w:spacing w:val="-2"/>
              </w:rPr>
              <w:t>9.</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C9222" w14:textId="3571759C" w:rsidR="000A4920" w:rsidRPr="0090178A" w:rsidRDefault="000A4920" w:rsidP="000A4920">
            <w:pPr>
              <w:spacing w:before="120" w:after="120"/>
              <w:ind w:left="195"/>
              <w:rPr>
                <w:rFonts w:eastAsia="Times New Roman"/>
                <w:lang w:eastAsia="pt-BR"/>
              </w:rPr>
            </w:pPr>
            <w:r w:rsidRPr="0090178A">
              <w:rPr>
                <w:bCs/>
                <w:i/>
                <w:spacing w:val="-2"/>
              </w:rPr>
              <w:t>[Chefe de Processos e Qualidade]</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F1644" w14:textId="5CB9BEA8" w:rsidR="000A4920" w:rsidRPr="0090178A" w:rsidRDefault="000A4920" w:rsidP="000A4920">
            <w:pPr>
              <w:spacing w:before="120"/>
              <w:ind w:left="72" w:hanging="1368"/>
              <w:jc w:val="center"/>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60877" w14:textId="5CD41CD4" w:rsidR="000A4920" w:rsidRPr="0090178A" w:rsidRDefault="000A4920" w:rsidP="000A4920">
            <w:pPr>
              <w:spacing w:before="120"/>
              <w:ind w:left="720" w:hanging="720"/>
              <w:jc w:val="both"/>
              <w:rPr>
                <w:rFonts w:eastAsia="Times New Roman"/>
                <w:lang w:eastAsia="pt-BR"/>
              </w:rPr>
            </w:pPr>
          </w:p>
        </w:tc>
      </w:tr>
      <w:tr w:rsidR="000A4920" w:rsidRPr="0090178A" w14:paraId="6F1DE508" w14:textId="77777777" w:rsidTr="000A4920">
        <w:trPr>
          <w:trHeight w:val="301"/>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4E7732" w14:textId="7BCA65AC" w:rsidR="000A4920" w:rsidRPr="0090178A" w:rsidRDefault="000A4920" w:rsidP="000A4920">
            <w:pPr>
              <w:jc w:val="center"/>
              <w:rPr>
                <w:rFonts w:eastAsia="Times New Roman"/>
                <w:lang w:eastAsia="pt-BR"/>
              </w:rPr>
            </w:pPr>
            <w:r w:rsidRPr="0090178A">
              <w:rPr>
                <w:bCs/>
                <w:i/>
                <w:spacing w:val="-2"/>
              </w:rPr>
              <w:t>10.</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F8DFD" w14:textId="31D3BB6E" w:rsidR="000A4920" w:rsidRPr="0090178A" w:rsidRDefault="000A4920" w:rsidP="000A4920">
            <w:pPr>
              <w:ind w:left="195"/>
              <w:rPr>
                <w:rFonts w:eastAsia="Times New Roman"/>
                <w:lang w:eastAsia="pt-BR"/>
              </w:rPr>
            </w:pPr>
            <w:r w:rsidRPr="0090178A">
              <w:rPr>
                <w:bCs/>
                <w:i/>
                <w:spacing w:val="-2"/>
              </w:rPr>
              <w:t>[Supervisor ambiental]</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6C7B4" w14:textId="22CA2E66" w:rsidR="000A4920" w:rsidRPr="0090178A" w:rsidRDefault="000A4920" w:rsidP="000A4920">
            <w:pPr>
              <w:ind w:left="720" w:hanging="720"/>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7FEFB" w14:textId="4162C4D0" w:rsidR="000A4920" w:rsidRPr="0090178A" w:rsidRDefault="000A4920" w:rsidP="000A4920">
            <w:pPr>
              <w:ind w:left="720" w:hanging="720"/>
              <w:rPr>
                <w:rFonts w:eastAsia="Times New Roman"/>
                <w:lang w:eastAsia="pt-BR"/>
              </w:rPr>
            </w:pPr>
          </w:p>
        </w:tc>
      </w:tr>
      <w:tr w:rsidR="000A4920" w:rsidRPr="0090178A" w14:paraId="2205132C"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85BDD" w14:textId="00B60EFB" w:rsidR="000A4920" w:rsidRPr="0090178A" w:rsidRDefault="000A4920" w:rsidP="000A4920">
            <w:pPr>
              <w:jc w:val="center"/>
              <w:rPr>
                <w:rFonts w:eastAsia="Times New Roman"/>
                <w:lang w:eastAsia="pt-BR"/>
              </w:rPr>
            </w:pPr>
            <w:r w:rsidRPr="0090178A">
              <w:rPr>
                <w:bCs/>
                <w:i/>
                <w:spacing w:val="-2"/>
              </w:rPr>
              <w:t>11.</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92625" w14:textId="5E0A0DC3" w:rsidR="000A4920" w:rsidRPr="0090178A" w:rsidRDefault="000A4920" w:rsidP="000A4920">
            <w:pPr>
              <w:spacing w:before="120" w:after="120"/>
              <w:ind w:left="195"/>
              <w:rPr>
                <w:rFonts w:eastAsia="Times New Roman"/>
                <w:lang w:eastAsia="pt-BR"/>
              </w:rPr>
            </w:pPr>
            <w:r w:rsidRPr="0090178A">
              <w:rPr>
                <w:bCs/>
                <w:i/>
                <w:spacing w:val="-2"/>
              </w:rPr>
              <w:t>[Supervisor de Saúde e Segurança]</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932C2" w14:textId="42BEED8C" w:rsidR="000A4920" w:rsidRPr="0090178A" w:rsidRDefault="000A4920" w:rsidP="000A4920">
            <w:pPr>
              <w:spacing w:before="9"/>
              <w:ind w:left="720" w:hanging="720"/>
              <w:jc w:val="both"/>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D03BC" w14:textId="31ABE96E" w:rsidR="000A4920" w:rsidRPr="0090178A" w:rsidRDefault="000A4920" w:rsidP="000A4920">
            <w:pPr>
              <w:spacing w:before="120"/>
              <w:ind w:left="720" w:hanging="720"/>
              <w:jc w:val="both"/>
              <w:rPr>
                <w:rFonts w:eastAsia="Times New Roman"/>
                <w:lang w:eastAsia="pt-BR"/>
              </w:rPr>
            </w:pPr>
          </w:p>
        </w:tc>
      </w:tr>
      <w:tr w:rsidR="000A4920" w:rsidRPr="0090178A" w14:paraId="3129BFCC"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D4A96" w14:textId="0E2EC1A7" w:rsidR="000A4920" w:rsidRPr="0090178A" w:rsidRDefault="000A4920" w:rsidP="000A4920">
            <w:pPr>
              <w:jc w:val="center"/>
              <w:rPr>
                <w:rFonts w:eastAsia="Times New Roman"/>
                <w:lang w:eastAsia="pt-BR"/>
              </w:rPr>
            </w:pPr>
            <w:r w:rsidRPr="0090178A">
              <w:rPr>
                <w:bCs/>
                <w:i/>
                <w:spacing w:val="-2"/>
              </w:rPr>
              <w:t>12.</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E340E5" w14:textId="38646ECD" w:rsidR="000A4920" w:rsidRPr="0090178A" w:rsidRDefault="000A4920" w:rsidP="000A4920">
            <w:pPr>
              <w:ind w:left="195"/>
              <w:rPr>
                <w:rFonts w:eastAsia="Times New Roman"/>
                <w:lang w:eastAsia="pt-BR"/>
              </w:rPr>
            </w:pPr>
            <w:r w:rsidRPr="0090178A">
              <w:rPr>
                <w:bCs/>
                <w:i/>
                <w:spacing w:val="-2"/>
              </w:rPr>
              <w:t>[Especialista Social]</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D7A50" w14:textId="7FFB920C" w:rsidR="000A4920" w:rsidRPr="0090178A" w:rsidRDefault="000A4920" w:rsidP="000A4920">
            <w:pPr>
              <w:ind w:left="720" w:hanging="720"/>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A4946" w14:textId="711EE5EB" w:rsidR="000A4920" w:rsidRPr="0090178A" w:rsidRDefault="000A4920" w:rsidP="000A4920">
            <w:pPr>
              <w:ind w:left="720" w:hanging="720"/>
              <w:rPr>
                <w:rFonts w:eastAsia="Times New Roman"/>
                <w:lang w:eastAsia="pt-BR"/>
              </w:rPr>
            </w:pPr>
          </w:p>
        </w:tc>
      </w:tr>
      <w:tr w:rsidR="000A4920" w:rsidRPr="0090178A" w14:paraId="1D3AE3A1"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FC5E3" w14:textId="1F461F99" w:rsidR="000A4920" w:rsidRPr="0090178A" w:rsidRDefault="000A4920" w:rsidP="000A4920">
            <w:pPr>
              <w:jc w:val="center"/>
              <w:rPr>
                <w:rFonts w:eastAsia="Times New Roman"/>
                <w:lang w:eastAsia="pt-BR"/>
              </w:rPr>
            </w:pPr>
            <w:r w:rsidRPr="0090178A">
              <w:rPr>
                <w:bCs/>
                <w:i/>
                <w:spacing w:val="-2"/>
              </w:rPr>
              <w:t>13.</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74D19" w14:textId="39E84ACC" w:rsidR="000A4920" w:rsidRPr="0090178A" w:rsidRDefault="000A4920" w:rsidP="000A4920">
            <w:pPr>
              <w:spacing w:before="120" w:after="120"/>
              <w:ind w:left="195"/>
              <w:rPr>
                <w:rFonts w:eastAsia="Times New Roman"/>
                <w:lang w:eastAsia="pt-BR"/>
              </w:rPr>
            </w:pPr>
            <w:r w:rsidRPr="0090178A">
              <w:rPr>
                <w:bCs/>
                <w:i/>
                <w:spacing w:val="-2"/>
              </w:rPr>
              <w:t>[Especialistas em Biodiversidade, qualidade do ar, ruído, etc.]</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5A00B" w14:textId="1F8A3C58" w:rsidR="000A4920" w:rsidRPr="0090178A" w:rsidRDefault="000A4920" w:rsidP="000A4920">
            <w:pPr>
              <w:spacing w:before="120"/>
              <w:ind w:left="720" w:hanging="720"/>
              <w:jc w:val="both"/>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9B3FF" w14:textId="1539B358" w:rsidR="000A4920" w:rsidRPr="0090178A" w:rsidRDefault="000A4920" w:rsidP="000A4920">
            <w:pPr>
              <w:spacing w:before="120"/>
              <w:ind w:left="720" w:hanging="720"/>
              <w:jc w:val="both"/>
              <w:rPr>
                <w:rFonts w:eastAsia="Times New Roman"/>
                <w:lang w:eastAsia="pt-BR"/>
              </w:rPr>
            </w:pPr>
          </w:p>
        </w:tc>
      </w:tr>
      <w:tr w:rsidR="000A4920" w:rsidRPr="0090178A" w14:paraId="7B13D795"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B4E7C" w14:textId="1D01F9B3" w:rsidR="000A4920" w:rsidRPr="0090178A" w:rsidRDefault="000A4920" w:rsidP="000A4920">
            <w:pPr>
              <w:jc w:val="center"/>
              <w:rPr>
                <w:rFonts w:eastAsia="Times New Roman"/>
                <w:lang w:eastAsia="pt-BR"/>
              </w:rPr>
            </w:pPr>
            <w:r w:rsidRPr="0090178A">
              <w:rPr>
                <w:bCs/>
                <w:i/>
                <w:spacing w:val="-2"/>
              </w:rPr>
              <w:t>14.</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ED153" w14:textId="59EF27F4" w:rsidR="000A4920" w:rsidRPr="0090178A" w:rsidRDefault="000A4920" w:rsidP="000A4920">
            <w:pPr>
              <w:spacing w:before="120" w:after="120"/>
              <w:ind w:left="195"/>
              <w:rPr>
                <w:rFonts w:eastAsia="Times New Roman"/>
                <w:lang w:eastAsia="pt-BR"/>
              </w:rPr>
            </w:pPr>
            <w:r w:rsidRPr="0090178A">
              <w:rPr>
                <w:bCs/>
                <w:i/>
                <w:spacing w:val="-2"/>
              </w:rPr>
              <w:t>Responsável por Topografia e Medições</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134BF" w14:textId="46DCB0C1" w:rsidR="000A4920" w:rsidRPr="0090178A" w:rsidRDefault="000A4920" w:rsidP="000A4920">
            <w:pPr>
              <w:spacing w:before="120"/>
              <w:ind w:left="720" w:hanging="720"/>
              <w:jc w:val="both"/>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143D2" w14:textId="1B75B249" w:rsidR="000A4920" w:rsidRPr="0090178A" w:rsidRDefault="000A4920" w:rsidP="000A4920">
            <w:pPr>
              <w:spacing w:before="120"/>
              <w:ind w:left="720" w:hanging="720"/>
              <w:jc w:val="both"/>
              <w:rPr>
                <w:rFonts w:eastAsia="Times New Roman"/>
                <w:lang w:eastAsia="pt-BR"/>
              </w:rPr>
            </w:pPr>
          </w:p>
        </w:tc>
      </w:tr>
      <w:tr w:rsidR="000A4920" w:rsidRPr="0090178A" w14:paraId="75C8F631"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2588E" w14:textId="362748CF" w:rsidR="000A4920" w:rsidRPr="0090178A" w:rsidRDefault="000A4920" w:rsidP="000A4920">
            <w:pPr>
              <w:jc w:val="center"/>
              <w:rPr>
                <w:rFonts w:eastAsia="Times New Roman"/>
                <w:lang w:eastAsia="pt-BR"/>
              </w:rPr>
            </w:pPr>
            <w:r w:rsidRPr="0090178A">
              <w:rPr>
                <w:bCs/>
                <w:i/>
                <w:spacing w:val="-2"/>
              </w:rPr>
              <w:t>15.</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C08F0" w14:textId="3B59CDD2" w:rsidR="000A4920" w:rsidRPr="0090178A" w:rsidRDefault="000A4920" w:rsidP="000A4920">
            <w:pPr>
              <w:spacing w:before="120" w:after="120"/>
              <w:ind w:left="195"/>
              <w:rPr>
                <w:rFonts w:eastAsia="Times New Roman"/>
                <w:lang w:eastAsia="pt-BR"/>
              </w:rPr>
            </w:pPr>
            <w:r w:rsidRPr="0090178A">
              <w:rPr>
                <w:bCs/>
                <w:i/>
                <w:spacing w:val="-2"/>
              </w:rPr>
              <w:t>[Modificar/adicionar outros conforme seja apropriado]</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FD8B8" w14:textId="7F39C97A" w:rsidR="000A4920" w:rsidRPr="0090178A" w:rsidRDefault="000A4920" w:rsidP="000A4920">
            <w:pPr>
              <w:spacing w:before="120"/>
              <w:ind w:left="720" w:hanging="720"/>
              <w:jc w:val="center"/>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9FC82" w14:textId="66F34581" w:rsidR="000A4920" w:rsidRPr="0090178A" w:rsidRDefault="000A4920" w:rsidP="000A4920">
            <w:pPr>
              <w:spacing w:before="120"/>
              <w:ind w:left="720" w:hanging="720"/>
              <w:jc w:val="center"/>
              <w:rPr>
                <w:rFonts w:eastAsia="Times New Roman"/>
                <w:lang w:eastAsia="pt-BR"/>
              </w:rPr>
            </w:pPr>
          </w:p>
        </w:tc>
      </w:tr>
      <w:tr w:rsidR="000A4920" w:rsidRPr="0090178A" w14:paraId="58F67563" w14:textId="77777777" w:rsidTr="00FB6AF9">
        <w:trPr>
          <w:trHeight w:val="469"/>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99B661" w14:textId="28A416C9" w:rsidR="000A4920" w:rsidRPr="0090178A" w:rsidRDefault="000A4920" w:rsidP="000A4920">
            <w:pPr>
              <w:ind w:left="195"/>
              <w:jc w:val="center"/>
              <w:rPr>
                <w:rFonts w:eastAsia="Times New Roman"/>
                <w:lang w:eastAsia="pt-BR"/>
              </w:rPr>
            </w:pPr>
            <w:r w:rsidRPr="0090178A">
              <w:rPr>
                <w:b/>
                <w:bCs/>
                <w:i/>
                <w:spacing w:val="-2"/>
              </w:rPr>
              <w:t>Pessoal-chave para o Serviços de Operação (se aplicável)</w:t>
            </w:r>
          </w:p>
        </w:tc>
      </w:tr>
      <w:tr w:rsidR="000A4920" w:rsidRPr="0090178A" w14:paraId="7515D78F"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2421E" w14:textId="4FAD7E9D" w:rsidR="000A4920" w:rsidRPr="0090178A" w:rsidRDefault="000A4920" w:rsidP="000A4920">
            <w:pPr>
              <w:jc w:val="center"/>
              <w:rPr>
                <w:rFonts w:eastAsia="Times New Roman"/>
                <w:lang w:eastAsia="pt-BR"/>
              </w:rPr>
            </w:pPr>
            <w:r w:rsidRPr="0090178A">
              <w:rPr>
                <w:bCs/>
                <w:i/>
                <w:spacing w:val="-2"/>
              </w:rPr>
              <w:t>16.</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F22A3" w14:textId="357B4786" w:rsidR="000A4920" w:rsidRPr="0090178A" w:rsidRDefault="000A4920" w:rsidP="000A4920">
            <w:pPr>
              <w:ind w:left="195"/>
              <w:rPr>
                <w:rFonts w:eastAsia="Times New Roman"/>
                <w:lang w:eastAsia="pt-BR"/>
              </w:rPr>
            </w:pPr>
            <w:r w:rsidRPr="0090178A">
              <w:t xml:space="preserve">Gerente de Operações </w:t>
            </w:r>
            <w:r w:rsidRPr="0090178A">
              <w:rPr>
                <w:i/>
              </w:rPr>
              <w:t xml:space="preserve">[se </w:t>
            </w:r>
            <w:r w:rsidR="00893FAF" w:rsidRPr="0090178A">
              <w:rPr>
                <w:i/>
              </w:rPr>
              <w:t>Serviço de Operação</w:t>
            </w:r>
            <w:r w:rsidRPr="0090178A">
              <w:rPr>
                <w:i/>
              </w:rPr>
              <w:t xml:space="preserve"> </w:t>
            </w:r>
            <w:r w:rsidRPr="0090178A">
              <w:rPr>
                <w:bCs/>
                <w:i/>
                <w:spacing w:val="-2"/>
              </w:rPr>
              <w:t>estiver</w:t>
            </w:r>
            <w:r w:rsidRPr="0090178A">
              <w:rPr>
                <w:i/>
              </w:rPr>
              <w:t xml:space="preserve"> incluído no escopo do contrato]</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0815C" w14:textId="3A449CA0" w:rsidR="000A4920" w:rsidRPr="0090178A" w:rsidRDefault="000A4920" w:rsidP="000A4920">
            <w:pPr>
              <w:ind w:left="720" w:hanging="720"/>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F9577" w14:textId="75398954" w:rsidR="000A4920" w:rsidRPr="0090178A" w:rsidRDefault="000A4920" w:rsidP="000A4920">
            <w:pPr>
              <w:ind w:left="720" w:hanging="720"/>
              <w:rPr>
                <w:rFonts w:eastAsia="Times New Roman"/>
                <w:lang w:eastAsia="pt-BR"/>
              </w:rPr>
            </w:pPr>
          </w:p>
        </w:tc>
      </w:tr>
      <w:tr w:rsidR="000A4920" w:rsidRPr="0090178A" w14:paraId="177617E3"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B875A" w14:textId="781E1536" w:rsidR="000A4920" w:rsidRPr="0090178A" w:rsidRDefault="000A4920" w:rsidP="000A4920">
            <w:pPr>
              <w:jc w:val="center"/>
              <w:rPr>
                <w:rFonts w:eastAsia="Times New Roman"/>
                <w:lang w:eastAsia="pt-BR"/>
              </w:rPr>
            </w:pPr>
            <w:r w:rsidRPr="0090178A">
              <w:rPr>
                <w:bCs/>
                <w:i/>
                <w:spacing w:val="-2"/>
              </w:rPr>
              <w:t>17.</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47206" w14:textId="43F1BB84" w:rsidR="000A4920" w:rsidRPr="0090178A" w:rsidRDefault="000A4920" w:rsidP="000A4920">
            <w:pPr>
              <w:ind w:left="195"/>
              <w:rPr>
                <w:rFonts w:eastAsia="Times New Roman"/>
                <w:lang w:eastAsia="pt-BR"/>
              </w:rPr>
            </w:pPr>
            <w:r w:rsidRPr="0090178A">
              <w:rPr>
                <w:i/>
              </w:rPr>
              <w:t>[Especialista Ambiental]</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6F9FE" w14:textId="2BB38BEC" w:rsidR="000A4920" w:rsidRPr="0090178A" w:rsidRDefault="000A4920" w:rsidP="000A4920">
            <w:pPr>
              <w:ind w:left="720" w:hanging="720"/>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14663" w14:textId="220BB5D4" w:rsidR="000A4920" w:rsidRPr="0090178A" w:rsidRDefault="000A4920" w:rsidP="000A4920">
            <w:pPr>
              <w:ind w:left="720" w:hanging="720"/>
              <w:rPr>
                <w:rFonts w:eastAsia="Times New Roman"/>
                <w:lang w:eastAsia="pt-BR"/>
              </w:rPr>
            </w:pPr>
          </w:p>
        </w:tc>
      </w:tr>
      <w:tr w:rsidR="000A4920" w:rsidRPr="0090178A" w14:paraId="0C0E2F1C"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F23BA" w14:textId="7EBE4A62" w:rsidR="000A4920" w:rsidRPr="0090178A" w:rsidRDefault="000A4920" w:rsidP="000A4920">
            <w:pPr>
              <w:jc w:val="center"/>
              <w:rPr>
                <w:rFonts w:eastAsia="Times New Roman"/>
                <w:lang w:eastAsia="pt-BR"/>
              </w:rPr>
            </w:pPr>
            <w:r w:rsidRPr="0090178A">
              <w:rPr>
                <w:bCs/>
                <w:i/>
                <w:spacing w:val="-2"/>
              </w:rPr>
              <w:t>18.</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A5C41" w14:textId="40096224" w:rsidR="000A4920" w:rsidRPr="0090178A" w:rsidRDefault="000A4920" w:rsidP="000A4920">
            <w:pPr>
              <w:ind w:left="195"/>
              <w:rPr>
                <w:rFonts w:eastAsia="Times New Roman"/>
                <w:lang w:eastAsia="pt-BR"/>
              </w:rPr>
            </w:pPr>
            <w:r w:rsidRPr="0090178A">
              <w:rPr>
                <w:bCs/>
                <w:i/>
                <w:spacing w:val="-2"/>
              </w:rPr>
              <w:t xml:space="preserve">[Especialista de Saúde e Segurança </w:t>
            </w:r>
            <w:r w:rsidR="00893FAF" w:rsidRPr="0090178A">
              <w:rPr>
                <w:bCs/>
                <w:i/>
                <w:spacing w:val="-2"/>
              </w:rPr>
              <w:t>Ocupacional</w:t>
            </w:r>
            <w:r w:rsidRPr="0090178A">
              <w:rPr>
                <w:bCs/>
                <w:i/>
                <w:spacing w:val="-2"/>
              </w:rPr>
              <w:t>]</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2009B" w14:textId="133911C6" w:rsidR="000A4920" w:rsidRPr="0090178A" w:rsidRDefault="000A4920" w:rsidP="000A4920">
            <w:pPr>
              <w:ind w:left="720" w:hanging="720"/>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E0FBA" w14:textId="0F6B9ED7" w:rsidR="000A4920" w:rsidRPr="0090178A" w:rsidRDefault="000A4920" w:rsidP="000A4920">
            <w:pPr>
              <w:ind w:left="720" w:hanging="720"/>
              <w:rPr>
                <w:rFonts w:eastAsia="Times New Roman"/>
                <w:lang w:eastAsia="pt-BR"/>
              </w:rPr>
            </w:pPr>
          </w:p>
        </w:tc>
      </w:tr>
      <w:tr w:rsidR="000A4920" w:rsidRPr="0090178A" w14:paraId="75D796D7" w14:textId="77777777" w:rsidTr="000A4920">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2052A" w14:textId="10C6AA77" w:rsidR="000A4920" w:rsidRPr="0090178A" w:rsidRDefault="000A4920" w:rsidP="000A4920">
            <w:pPr>
              <w:jc w:val="center"/>
              <w:rPr>
                <w:rFonts w:eastAsia="Times New Roman"/>
                <w:lang w:eastAsia="pt-BR"/>
              </w:rPr>
            </w:pPr>
            <w:r w:rsidRPr="0090178A">
              <w:rPr>
                <w:bCs/>
                <w:i/>
                <w:spacing w:val="-2"/>
              </w:rPr>
              <w:t>19.</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CD460" w14:textId="1EDE6542" w:rsidR="000A4920" w:rsidRPr="0090178A" w:rsidRDefault="000A4920" w:rsidP="000A4920">
            <w:pPr>
              <w:ind w:left="195"/>
              <w:rPr>
                <w:rFonts w:eastAsia="Times New Roman"/>
                <w:lang w:eastAsia="pt-BR"/>
              </w:rPr>
            </w:pPr>
            <w:r w:rsidRPr="0090178A">
              <w:rPr>
                <w:bCs/>
                <w:i/>
                <w:spacing w:val="-2"/>
              </w:rPr>
              <w:t>[Especialista Social, se aplicável]</w:t>
            </w:r>
          </w:p>
        </w:tc>
        <w:tc>
          <w:tcPr>
            <w:tcW w:w="2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C68F4" w14:textId="54DF58A3" w:rsidR="000A4920" w:rsidRPr="0090178A" w:rsidRDefault="000A4920" w:rsidP="000A4920">
            <w:pPr>
              <w:ind w:left="720" w:hanging="720"/>
              <w:rPr>
                <w:rFonts w:eastAsia="Times New Roman"/>
                <w:lang w:eastAsia="pt-BR"/>
              </w:rPr>
            </w:pPr>
          </w:p>
        </w:tc>
        <w:tc>
          <w:tcPr>
            <w:tcW w:w="2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318B5" w14:textId="17583FE2" w:rsidR="000A4920" w:rsidRPr="0090178A" w:rsidRDefault="000A4920" w:rsidP="000A4920">
            <w:pPr>
              <w:ind w:left="720" w:hanging="720"/>
              <w:rPr>
                <w:rFonts w:eastAsia="Times New Roman"/>
                <w:lang w:eastAsia="pt-BR"/>
              </w:rPr>
            </w:pPr>
          </w:p>
        </w:tc>
      </w:tr>
    </w:tbl>
    <w:p w14:paraId="6AC2B40F" w14:textId="1382AA10" w:rsidR="00F8463E" w:rsidRPr="0090178A" w:rsidRDefault="00A26125" w:rsidP="00F8463E">
      <w:pPr>
        <w:ind w:left="720"/>
        <w:rPr>
          <w:rFonts w:eastAsia="Times New Roman"/>
          <w:color w:val="000000"/>
          <w:sz w:val="27"/>
          <w:szCs w:val="27"/>
          <w:lang w:eastAsia="pt-BR"/>
        </w:rPr>
      </w:pPr>
      <w:r w:rsidRPr="0090178A">
        <w:rPr>
          <w:rFonts w:eastAsia="Times New Roman"/>
          <w:color w:val="000000"/>
          <w:lang w:eastAsia="pt-BR"/>
        </w:rPr>
        <w:t xml:space="preserve"> </w:t>
      </w:r>
    </w:p>
    <w:p w14:paraId="14B7A438" w14:textId="77777777" w:rsidR="00EE45A3" w:rsidRPr="0090178A" w:rsidRDefault="00EE45A3" w:rsidP="005E1306">
      <w:pPr>
        <w:jc w:val="both"/>
        <w:rPr>
          <w:i/>
          <w:iCs/>
        </w:rPr>
      </w:pPr>
    </w:p>
    <w:p w14:paraId="05689A8F" w14:textId="15F28A7D" w:rsidR="005E1306" w:rsidRPr="0090178A" w:rsidRDefault="005E1306" w:rsidP="005E1306">
      <w:pPr>
        <w:jc w:val="both"/>
        <w:rPr>
          <w:i/>
          <w:iCs/>
        </w:rPr>
      </w:pPr>
      <w:r w:rsidRPr="0090178A">
        <w:rPr>
          <w:i/>
          <w:iCs/>
        </w:rPr>
        <w:t>[Indicar no projeto especialistas vinculados a diferentes engenharias, que deverão permanecer disponíveis durante a execução. No caso da saúde, por exemplo, especialista em equipamentos biomédicos. O Especialista Ambiental deve ter experiência no monitoramento da qualidade da água, efluentes, ar, ruídos e vibrações, conforme seja pertinente ao tipo de instalação em operação]</w:t>
      </w:r>
    </w:p>
    <w:p w14:paraId="18FE1CA5" w14:textId="77777777" w:rsidR="005E1306" w:rsidRPr="0090178A" w:rsidRDefault="005E1306" w:rsidP="005E1306">
      <w:pPr>
        <w:tabs>
          <w:tab w:val="left" w:pos="432"/>
          <w:tab w:val="left" w:pos="2952"/>
          <w:tab w:val="left" w:pos="5832"/>
        </w:tabs>
        <w:jc w:val="both"/>
        <w:rPr>
          <w:i/>
          <w:iCs/>
        </w:rPr>
      </w:pPr>
    </w:p>
    <w:p w14:paraId="4B409DE5" w14:textId="77777777" w:rsidR="00EE45A3" w:rsidRPr="0090178A" w:rsidRDefault="00EE45A3" w:rsidP="005E1306">
      <w:pPr>
        <w:jc w:val="both"/>
        <w:rPr>
          <w:iCs/>
        </w:rPr>
      </w:pPr>
    </w:p>
    <w:p w14:paraId="679D9E5C" w14:textId="6AB5E9FF" w:rsidR="005E1306" w:rsidRPr="0090178A" w:rsidRDefault="005E1306" w:rsidP="005E1306">
      <w:pPr>
        <w:jc w:val="both"/>
        <w:rPr>
          <w:iCs/>
        </w:rPr>
      </w:pPr>
      <w:r w:rsidRPr="0090178A">
        <w:rPr>
          <w:iCs/>
        </w:rPr>
        <w:t xml:space="preserve"> O Licitante deverá fornecer dados detalhados sobre o pessoal proposto e sua experiência nos formulários correspondentes incluídos na Seção V, Formulários da Oferta.</w:t>
      </w:r>
    </w:p>
    <w:p w14:paraId="7278B861" w14:textId="1C466856" w:rsidR="00EE45A3" w:rsidRPr="0090178A" w:rsidRDefault="00EE45A3" w:rsidP="005E1306">
      <w:pPr>
        <w:jc w:val="both"/>
        <w:rPr>
          <w:iCs/>
        </w:rPr>
      </w:pPr>
    </w:p>
    <w:p w14:paraId="541D71E6" w14:textId="08A76969" w:rsidR="00EE45A3" w:rsidRPr="0090178A" w:rsidRDefault="00EE45A3" w:rsidP="005E1306">
      <w:pPr>
        <w:jc w:val="both"/>
        <w:rPr>
          <w:iCs/>
        </w:rPr>
      </w:pPr>
    </w:p>
    <w:p w14:paraId="1983A75B" w14:textId="77777777" w:rsidR="00EE45A3" w:rsidRPr="0090178A" w:rsidRDefault="00EE45A3" w:rsidP="005E1306">
      <w:pPr>
        <w:jc w:val="both"/>
        <w:rPr>
          <w:iCs/>
        </w:rPr>
      </w:pPr>
    </w:p>
    <w:p w14:paraId="36780154" w14:textId="031BA403" w:rsidR="00F8463E" w:rsidRPr="0090178A" w:rsidRDefault="00A26125" w:rsidP="00F8463E">
      <w:pPr>
        <w:rPr>
          <w:rFonts w:eastAsia="Times New Roman"/>
          <w:color w:val="000000"/>
          <w:sz w:val="27"/>
          <w:szCs w:val="27"/>
          <w:lang w:eastAsia="pt-BR"/>
        </w:rPr>
      </w:pPr>
      <w:r w:rsidRPr="0090178A">
        <w:rPr>
          <w:rFonts w:eastAsia="Times New Roman"/>
          <w:i/>
          <w:iCs/>
          <w:color w:val="000000"/>
          <w:lang w:eastAsia="pt-BR"/>
        </w:rPr>
        <w:t xml:space="preserve"> </w:t>
      </w:r>
    </w:p>
    <w:p w14:paraId="34D7C051" w14:textId="41C8D0F0" w:rsidR="00F8463E" w:rsidRPr="0090178A" w:rsidRDefault="00C624B5" w:rsidP="00CA61E5">
      <w:pPr>
        <w:pStyle w:val="HeaderTechnicalandFinancialPartofEvaluationCriteria"/>
        <w:numPr>
          <w:ilvl w:val="0"/>
          <w:numId w:val="102"/>
        </w:numPr>
      </w:pPr>
      <w:r w:rsidRPr="0090178A">
        <w:t xml:space="preserve">      </w:t>
      </w:r>
      <w:bookmarkStart w:id="510" w:name="_Toc455502502"/>
      <w:bookmarkStart w:id="511" w:name="_Toc25510150"/>
      <w:bookmarkEnd w:id="510"/>
      <w:r w:rsidR="00593E84" w:rsidRPr="0090178A">
        <w:t xml:space="preserve"> </w:t>
      </w:r>
      <w:bookmarkStart w:id="512" w:name="_Toc56641098"/>
      <w:r w:rsidR="00F8463E" w:rsidRPr="0090178A">
        <w:t>Equip</w:t>
      </w:r>
      <w:bookmarkEnd w:id="511"/>
      <w:bookmarkEnd w:id="512"/>
      <w:r w:rsidR="002742CD" w:rsidRPr="0090178A">
        <w:t>amentos</w:t>
      </w:r>
    </w:p>
    <w:p w14:paraId="53F9C43B" w14:textId="1DA62C77" w:rsidR="00F8463E" w:rsidRPr="0090178A" w:rsidRDefault="00F8463E" w:rsidP="009D36DA">
      <w:pPr>
        <w:spacing w:after="200"/>
        <w:rPr>
          <w:rFonts w:eastAsia="Times New Roman"/>
          <w:color w:val="000000"/>
          <w:sz w:val="18"/>
          <w:szCs w:val="18"/>
          <w:lang w:eastAsia="pt-BR"/>
        </w:rPr>
      </w:pPr>
    </w:p>
    <w:p w14:paraId="2FE9FF59" w14:textId="327791C9" w:rsidR="00F8463E" w:rsidRPr="0090178A" w:rsidRDefault="002742CD" w:rsidP="00F8463E">
      <w:pPr>
        <w:spacing w:after="200"/>
        <w:jc w:val="both"/>
        <w:rPr>
          <w:rFonts w:eastAsia="Times New Roman"/>
          <w:color w:val="000000"/>
          <w:sz w:val="27"/>
          <w:szCs w:val="27"/>
          <w:lang w:eastAsia="pt-BR"/>
        </w:rPr>
      </w:pPr>
      <w:r w:rsidRPr="0090178A">
        <w:rPr>
          <w:rFonts w:eastAsia="Times New Roman"/>
          <w:color w:val="000000"/>
          <w:lang w:eastAsia="pt-BR"/>
        </w:rPr>
        <w:t>O Licitante</w:t>
      </w:r>
      <w:r w:rsidR="00A26125" w:rsidRPr="0090178A">
        <w:rPr>
          <w:rFonts w:eastAsia="Times New Roman"/>
          <w:color w:val="000000"/>
          <w:lang w:eastAsia="pt-BR"/>
        </w:rPr>
        <w:t xml:space="preserve"> </w:t>
      </w:r>
      <w:r w:rsidR="00F8463E" w:rsidRPr="0090178A">
        <w:rPr>
          <w:rFonts w:eastAsia="Times New Roman"/>
          <w:color w:val="000000"/>
          <w:lang w:eastAsia="pt-BR"/>
        </w:rPr>
        <w:t>deverá</w:t>
      </w:r>
      <w:r w:rsidR="00A26125" w:rsidRPr="0090178A">
        <w:rPr>
          <w:rFonts w:eastAsia="Times New Roman"/>
          <w:color w:val="000000"/>
          <w:lang w:eastAsia="pt-BR"/>
        </w:rPr>
        <w:t xml:space="preserve"> </w:t>
      </w:r>
      <w:r w:rsidR="00F8463E" w:rsidRPr="0090178A">
        <w:rPr>
          <w:rFonts w:eastAsia="Times New Roman"/>
          <w:color w:val="000000"/>
          <w:lang w:eastAsia="pt-BR"/>
        </w:rPr>
        <w:t>fornecer</w:t>
      </w:r>
      <w:r w:rsidR="00A26125" w:rsidRPr="0090178A">
        <w:rPr>
          <w:rFonts w:eastAsia="Times New Roman"/>
          <w:color w:val="000000"/>
          <w:lang w:eastAsia="pt-BR"/>
        </w:rPr>
        <w:t xml:space="preserve"> </w:t>
      </w:r>
      <w:r w:rsidR="00F8463E" w:rsidRPr="0090178A">
        <w:rPr>
          <w:rFonts w:eastAsia="Times New Roman"/>
          <w:color w:val="000000"/>
          <w:lang w:eastAsia="pt-BR"/>
        </w:rPr>
        <w:t>sua</w:t>
      </w:r>
      <w:r w:rsidR="00A26125" w:rsidRPr="0090178A">
        <w:rPr>
          <w:rFonts w:eastAsia="Times New Roman"/>
          <w:color w:val="000000"/>
          <w:lang w:eastAsia="pt-BR"/>
        </w:rPr>
        <w:t xml:space="preserve"> </w:t>
      </w:r>
      <w:r w:rsidR="00F8463E" w:rsidRPr="0090178A">
        <w:rPr>
          <w:rFonts w:eastAsia="Times New Roman"/>
          <w:color w:val="000000"/>
          <w:lang w:eastAsia="pt-BR"/>
        </w:rPr>
        <w:t>estratégia</w:t>
      </w:r>
      <w:r w:rsidR="00A26125" w:rsidRPr="0090178A">
        <w:rPr>
          <w:rFonts w:eastAsia="Times New Roman"/>
          <w:color w:val="000000"/>
          <w:lang w:eastAsia="pt-BR"/>
        </w:rPr>
        <w:t xml:space="preserve"> </w:t>
      </w:r>
      <w:r w:rsidR="00F8463E"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aquisição</w:t>
      </w:r>
      <w:r w:rsidR="00A26125" w:rsidRPr="0090178A">
        <w:rPr>
          <w:rFonts w:eastAsia="Times New Roman"/>
          <w:color w:val="000000"/>
          <w:lang w:eastAsia="pt-BR"/>
        </w:rPr>
        <w:t xml:space="preserve"> </w:t>
      </w:r>
      <w:r w:rsidR="00F8463E"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manutenção</w:t>
      </w:r>
      <w:r w:rsidR="00A26125" w:rsidRPr="0090178A">
        <w:rPr>
          <w:rFonts w:eastAsia="Times New Roman"/>
          <w:color w:val="000000"/>
          <w:lang w:eastAsia="pt-BR"/>
        </w:rPr>
        <w:t xml:space="preserve"> </w:t>
      </w:r>
      <w:r w:rsidRPr="0090178A">
        <w:rPr>
          <w:rFonts w:eastAsia="Times New Roman"/>
          <w:color w:val="000000"/>
          <w:lang w:eastAsia="pt-BR"/>
        </w:rPr>
        <w:t>d</w:t>
      </w:r>
      <w:r w:rsidR="00F8463E" w:rsidRPr="0090178A">
        <w:rPr>
          <w:rFonts w:eastAsia="Times New Roman"/>
          <w:color w:val="000000"/>
          <w:lang w:eastAsia="pt-BR"/>
        </w:rPr>
        <w:t>o</w:t>
      </w:r>
      <w:r w:rsidR="00A26125" w:rsidRPr="0090178A">
        <w:rPr>
          <w:rFonts w:eastAsia="Times New Roman"/>
          <w:color w:val="000000"/>
          <w:lang w:eastAsia="pt-BR"/>
        </w:rPr>
        <w:t xml:space="preserve"> </w:t>
      </w:r>
      <w:r w:rsidR="00F8463E" w:rsidRPr="0090178A">
        <w:rPr>
          <w:rFonts w:eastAsia="Times New Roman"/>
          <w:color w:val="000000"/>
          <w:lang w:eastAsia="pt-BR"/>
        </w:rPr>
        <w:t>equipamento-chave</w:t>
      </w:r>
      <w:r w:rsidR="00A26125" w:rsidRPr="0090178A">
        <w:rPr>
          <w:rFonts w:eastAsia="Times New Roman"/>
          <w:color w:val="000000"/>
          <w:lang w:eastAsia="pt-BR"/>
        </w:rPr>
        <w:t xml:space="preserve"> </w:t>
      </w:r>
      <w:r w:rsidR="00F8463E" w:rsidRPr="0090178A">
        <w:rPr>
          <w:rFonts w:eastAsia="Times New Roman"/>
          <w:color w:val="000000"/>
          <w:lang w:eastAsia="pt-BR"/>
        </w:rPr>
        <w:t>que</w:t>
      </w:r>
      <w:r w:rsidR="00A26125" w:rsidRPr="0090178A">
        <w:rPr>
          <w:rFonts w:eastAsia="Times New Roman"/>
          <w:color w:val="000000"/>
          <w:lang w:eastAsia="pt-BR"/>
        </w:rPr>
        <w:t xml:space="preserve"> </w:t>
      </w:r>
      <w:r w:rsidR="00F8463E" w:rsidRPr="0090178A">
        <w:rPr>
          <w:rFonts w:eastAsia="Times New Roman"/>
          <w:color w:val="000000"/>
          <w:lang w:eastAsia="pt-BR"/>
        </w:rPr>
        <w:t>pode</w:t>
      </w:r>
      <w:r w:rsidR="00A26125" w:rsidRPr="0090178A">
        <w:rPr>
          <w:rFonts w:eastAsia="Times New Roman"/>
          <w:color w:val="000000"/>
          <w:lang w:eastAsia="pt-BR"/>
        </w:rPr>
        <w:t xml:space="preserve"> </w:t>
      </w:r>
      <w:r w:rsidR="00F8463E" w:rsidRPr="0090178A">
        <w:rPr>
          <w:rFonts w:eastAsia="Times New Roman"/>
          <w:color w:val="000000"/>
          <w:lang w:eastAsia="pt-BR"/>
        </w:rPr>
        <w:t>ser</w:t>
      </w:r>
      <w:r w:rsidR="00A26125" w:rsidRPr="0090178A">
        <w:rPr>
          <w:rFonts w:eastAsia="Times New Roman"/>
          <w:color w:val="000000"/>
          <w:lang w:eastAsia="pt-BR"/>
        </w:rPr>
        <w:t xml:space="preserve"> </w:t>
      </w:r>
      <w:r w:rsidR="00F8463E" w:rsidRPr="0090178A">
        <w:rPr>
          <w:rFonts w:eastAsia="Times New Roman"/>
          <w:color w:val="000000"/>
          <w:lang w:eastAsia="pt-BR"/>
        </w:rPr>
        <w:t>necessário</w:t>
      </w:r>
      <w:r w:rsidR="00A26125" w:rsidRPr="0090178A">
        <w:rPr>
          <w:rFonts w:eastAsia="Times New Roman"/>
          <w:color w:val="000000"/>
          <w:lang w:eastAsia="pt-BR"/>
        </w:rPr>
        <w:t xml:space="preserve"> </w:t>
      </w:r>
      <w:r w:rsidR="00F8463E" w:rsidRPr="0090178A">
        <w:rPr>
          <w:rFonts w:eastAsia="Times New Roman"/>
          <w:color w:val="000000"/>
          <w:lang w:eastAsia="pt-BR"/>
        </w:rPr>
        <w:t>para</w:t>
      </w:r>
      <w:r w:rsidR="00A26125" w:rsidRPr="0090178A">
        <w:rPr>
          <w:rFonts w:eastAsia="Times New Roman"/>
          <w:color w:val="000000"/>
          <w:lang w:eastAsia="pt-BR"/>
        </w:rPr>
        <w:t xml:space="preserve"> </w:t>
      </w:r>
      <w:r w:rsidR="00F8463E" w:rsidRPr="0090178A">
        <w:rPr>
          <w:rFonts w:eastAsia="Times New Roman"/>
          <w:color w:val="000000"/>
          <w:lang w:eastAsia="pt-BR"/>
        </w:rPr>
        <w:t>executar</w:t>
      </w:r>
      <w:r w:rsidR="00A26125" w:rsidRPr="0090178A">
        <w:rPr>
          <w:rFonts w:eastAsia="Times New Roman"/>
          <w:color w:val="000000"/>
          <w:lang w:eastAsia="pt-BR"/>
        </w:rPr>
        <w:t xml:space="preserve"> </w:t>
      </w:r>
      <w:r w:rsidR="00F8463E" w:rsidRPr="0090178A">
        <w:rPr>
          <w:rFonts w:eastAsia="Times New Roman"/>
          <w:color w:val="000000"/>
          <w:lang w:eastAsia="pt-BR"/>
        </w:rPr>
        <w:t>as</w:t>
      </w:r>
      <w:r w:rsidR="00A26125" w:rsidRPr="0090178A">
        <w:rPr>
          <w:rFonts w:eastAsia="Times New Roman"/>
          <w:color w:val="000000"/>
          <w:lang w:eastAsia="pt-BR"/>
        </w:rPr>
        <w:t xml:space="preserve"> </w:t>
      </w:r>
      <w:r w:rsidR="00F8463E" w:rsidRPr="0090178A">
        <w:rPr>
          <w:rFonts w:eastAsia="Times New Roman"/>
          <w:color w:val="000000"/>
          <w:lang w:eastAsia="pt-BR"/>
        </w:rPr>
        <w:t>Obras</w:t>
      </w:r>
      <w:r w:rsidR="00A26125" w:rsidRPr="0090178A">
        <w:rPr>
          <w:rFonts w:eastAsia="Times New Roman"/>
          <w:color w:val="000000"/>
          <w:lang w:eastAsia="pt-BR"/>
        </w:rPr>
        <w:t xml:space="preserve"> </w:t>
      </w:r>
      <w:r w:rsidR="00F8463E" w:rsidRPr="0090178A">
        <w:rPr>
          <w:rFonts w:eastAsia="Times New Roman"/>
          <w:color w:val="000000"/>
          <w:lang w:eastAsia="pt-BR"/>
        </w:rPr>
        <w:t>de</w:t>
      </w:r>
      <w:r w:rsidR="00A26125" w:rsidRPr="0090178A">
        <w:rPr>
          <w:rFonts w:eastAsia="Times New Roman"/>
          <w:color w:val="000000"/>
          <w:lang w:eastAsia="pt-BR"/>
        </w:rPr>
        <w:t xml:space="preserve"> </w:t>
      </w:r>
      <w:r w:rsidR="00F8463E" w:rsidRPr="0090178A">
        <w:rPr>
          <w:rFonts w:eastAsia="Times New Roman"/>
          <w:color w:val="000000"/>
          <w:lang w:eastAsia="pt-BR"/>
        </w:rPr>
        <w:t>acordo</w:t>
      </w:r>
      <w:r w:rsidR="00A26125" w:rsidRPr="0090178A">
        <w:rPr>
          <w:rFonts w:eastAsia="Times New Roman"/>
          <w:color w:val="000000"/>
          <w:lang w:eastAsia="pt-BR"/>
        </w:rPr>
        <w:t xml:space="preserve"> </w:t>
      </w:r>
      <w:r w:rsidR="00F8463E" w:rsidRPr="0090178A">
        <w:rPr>
          <w:rFonts w:eastAsia="Times New Roman"/>
          <w:color w:val="000000"/>
          <w:lang w:eastAsia="pt-BR"/>
        </w:rPr>
        <w:t>com</w:t>
      </w:r>
      <w:r w:rsidR="00A26125" w:rsidRPr="0090178A">
        <w:rPr>
          <w:rFonts w:eastAsia="Times New Roman"/>
          <w:color w:val="000000"/>
          <w:lang w:eastAsia="pt-BR"/>
        </w:rPr>
        <w:t xml:space="preserve"> </w:t>
      </w:r>
      <w:r w:rsidR="00F8463E" w:rsidRPr="0090178A">
        <w:rPr>
          <w:rFonts w:eastAsia="Times New Roman"/>
          <w:color w:val="000000"/>
          <w:lang w:eastAsia="pt-BR"/>
        </w:rPr>
        <w:t>o</w:t>
      </w:r>
      <w:r w:rsidR="00A26125" w:rsidRPr="0090178A">
        <w:rPr>
          <w:rFonts w:eastAsia="Times New Roman"/>
          <w:color w:val="000000"/>
          <w:lang w:eastAsia="pt-BR"/>
        </w:rPr>
        <w:t xml:space="preserve"> </w:t>
      </w:r>
      <w:r w:rsidR="00F8463E" w:rsidRPr="0090178A">
        <w:rPr>
          <w:rFonts w:eastAsia="Times New Roman"/>
          <w:color w:val="000000"/>
          <w:lang w:eastAsia="pt-BR"/>
        </w:rPr>
        <w:t>Programa</w:t>
      </w:r>
      <w:r w:rsidR="00A26125" w:rsidRPr="0090178A">
        <w:rPr>
          <w:rFonts w:eastAsia="Times New Roman"/>
          <w:color w:val="000000"/>
          <w:lang w:eastAsia="pt-BR"/>
        </w:rPr>
        <w:t xml:space="preserve"> </w:t>
      </w:r>
      <w:r w:rsidR="00F8463E" w:rsidRPr="0090178A">
        <w:rPr>
          <w:rFonts w:eastAsia="Times New Roman"/>
          <w:color w:val="000000"/>
          <w:lang w:eastAsia="pt-BR"/>
        </w:rPr>
        <w:t>de</w:t>
      </w:r>
      <w:r w:rsidR="00A26125" w:rsidRPr="0090178A">
        <w:rPr>
          <w:rFonts w:eastAsia="Times New Roman"/>
          <w:color w:val="000000"/>
          <w:lang w:eastAsia="pt-BR"/>
        </w:rPr>
        <w:t xml:space="preserve"> </w:t>
      </w:r>
      <w:r w:rsidR="00F8463E" w:rsidRPr="0090178A">
        <w:rPr>
          <w:rFonts w:eastAsia="Times New Roman"/>
          <w:color w:val="000000"/>
          <w:lang w:eastAsia="pt-BR"/>
        </w:rPr>
        <w:t>Trabalho</w:t>
      </w:r>
      <w:r w:rsidR="00A26125" w:rsidRPr="0090178A">
        <w:rPr>
          <w:rFonts w:eastAsia="Times New Roman"/>
          <w:color w:val="000000"/>
          <w:lang w:eastAsia="pt-BR"/>
        </w:rPr>
        <w:t xml:space="preserve"> </w:t>
      </w:r>
      <w:r w:rsidR="00F8463E" w:rsidRPr="0090178A">
        <w:rPr>
          <w:rFonts w:eastAsia="Times New Roman"/>
          <w:color w:val="000000"/>
          <w:lang w:eastAsia="pt-BR"/>
        </w:rPr>
        <w:t>descrito</w:t>
      </w:r>
      <w:r w:rsidR="00A26125" w:rsidRPr="0090178A">
        <w:rPr>
          <w:rFonts w:eastAsia="Times New Roman"/>
          <w:color w:val="000000"/>
          <w:lang w:eastAsia="pt-BR"/>
        </w:rPr>
        <w:t xml:space="preserve"> </w:t>
      </w:r>
      <w:r w:rsidR="00F8463E" w:rsidRPr="0090178A">
        <w:rPr>
          <w:rFonts w:eastAsia="Times New Roman"/>
          <w:color w:val="000000"/>
          <w:lang w:eastAsia="pt-BR"/>
        </w:rPr>
        <w:t>no</w:t>
      </w:r>
      <w:r w:rsidR="00A26125" w:rsidRPr="0090178A">
        <w:rPr>
          <w:rFonts w:eastAsia="Times New Roman"/>
          <w:color w:val="000000"/>
          <w:lang w:eastAsia="pt-BR"/>
        </w:rPr>
        <w:t xml:space="preserve"> </w:t>
      </w:r>
      <w:r w:rsidR="00F8463E" w:rsidRPr="0090178A">
        <w:rPr>
          <w:rFonts w:eastAsia="Times New Roman"/>
          <w:color w:val="000000"/>
          <w:lang w:eastAsia="pt-BR"/>
        </w:rPr>
        <w:t>Formulário</w:t>
      </w:r>
      <w:r w:rsidR="00A26125" w:rsidRPr="0090178A">
        <w:rPr>
          <w:rFonts w:eastAsia="Times New Roman"/>
          <w:color w:val="000000"/>
          <w:lang w:eastAsia="pt-BR"/>
        </w:rPr>
        <w:t xml:space="preserve"> </w:t>
      </w:r>
      <w:r w:rsidR="00F8463E" w:rsidRPr="0090178A">
        <w:rPr>
          <w:rFonts w:eastAsia="Times New Roman"/>
          <w:color w:val="000000"/>
          <w:lang w:eastAsia="pt-BR"/>
        </w:rPr>
        <w:t>PDT</w:t>
      </w:r>
      <w:r w:rsidR="00A26125" w:rsidRPr="0090178A">
        <w:rPr>
          <w:rFonts w:eastAsia="Times New Roman"/>
          <w:color w:val="000000"/>
          <w:lang w:eastAsia="pt-BR"/>
        </w:rPr>
        <w:t xml:space="preserve"> </w:t>
      </w:r>
      <w:r w:rsidR="00F8463E" w:rsidRPr="0090178A">
        <w:rPr>
          <w:rFonts w:eastAsia="Times New Roman"/>
          <w:color w:val="000000"/>
          <w:lang w:eastAsia="pt-BR"/>
        </w:rPr>
        <w:t>na</w:t>
      </w:r>
      <w:r w:rsidR="00A26125" w:rsidRPr="0090178A">
        <w:rPr>
          <w:rFonts w:eastAsia="Times New Roman"/>
          <w:color w:val="000000"/>
          <w:lang w:eastAsia="pt-BR"/>
        </w:rPr>
        <w:t xml:space="preserve"> </w:t>
      </w:r>
      <w:r w:rsidR="00F8463E" w:rsidRPr="0090178A">
        <w:rPr>
          <w:rFonts w:eastAsia="Times New Roman"/>
          <w:color w:val="000000"/>
          <w:lang w:eastAsia="pt-BR"/>
        </w:rPr>
        <w:t>Seção</w:t>
      </w:r>
      <w:r w:rsidR="00A26125" w:rsidRPr="0090178A">
        <w:rPr>
          <w:rFonts w:eastAsia="Times New Roman"/>
          <w:color w:val="000000"/>
          <w:lang w:eastAsia="pt-BR"/>
        </w:rPr>
        <w:t xml:space="preserve"> </w:t>
      </w:r>
      <w:r w:rsidR="00F8463E" w:rsidRPr="0090178A">
        <w:rPr>
          <w:rFonts w:eastAsia="Times New Roman"/>
          <w:color w:val="000000"/>
          <w:lang w:eastAsia="pt-BR"/>
        </w:rPr>
        <w:t>V</w:t>
      </w:r>
      <w:r w:rsidRPr="0090178A">
        <w:rPr>
          <w:rFonts w:eastAsia="Times New Roman"/>
          <w:color w:val="000000"/>
          <w:lang w:eastAsia="pt-BR"/>
        </w:rPr>
        <w:t>; Formulários da Oferta.</w:t>
      </w:r>
    </w:p>
    <w:p w14:paraId="77B030C8" w14:textId="31420961" w:rsidR="00F8463E" w:rsidRPr="0090178A" w:rsidRDefault="00F8463E" w:rsidP="00EE45A3">
      <w:pPr>
        <w:spacing w:after="200"/>
        <w:jc w:val="both"/>
        <w:rPr>
          <w:rFonts w:eastAsia="Times New Roman"/>
          <w:color w:val="000000"/>
          <w:sz w:val="27"/>
          <w:szCs w:val="27"/>
          <w:lang w:eastAsia="pt-BR"/>
        </w:rPr>
      </w:pP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Licitante</w:t>
      </w:r>
      <w:r w:rsidR="00A26125" w:rsidRPr="0090178A">
        <w:rPr>
          <w:rFonts w:eastAsia="Times New Roman"/>
          <w:color w:val="000000"/>
          <w:lang w:eastAsia="pt-BR"/>
        </w:rPr>
        <w:t xml:space="preserve"> </w:t>
      </w:r>
      <w:r w:rsidRPr="0090178A">
        <w:rPr>
          <w:rFonts w:eastAsia="Times New Roman"/>
          <w:color w:val="000000"/>
          <w:lang w:eastAsia="pt-BR"/>
        </w:rPr>
        <w:t>deve</w:t>
      </w:r>
      <w:r w:rsidR="002742CD" w:rsidRPr="0090178A">
        <w:rPr>
          <w:rFonts w:eastAsia="Times New Roman"/>
          <w:color w:val="000000"/>
          <w:lang w:eastAsia="pt-BR"/>
        </w:rPr>
        <w:t>rá</w:t>
      </w:r>
      <w:r w:rsidR="00A26125" w:rsidRPr="0090178A">
        <w:rPr>
          <w:rFonts w:eastAsia="Times New Roman"/>
          <w:color w:val="000000"/>
          <w:lang w:eastAsia="pt-BR"/>
        </w:rPr>
        <w:t xml:space="preserve"> </w:t>
      </w:r>
      <w:r w:rsidRPr="0090178A">
        <w:rPr>
          <w:rFonts w:eastAsia="Times New Roman"/>
          <w:color w:val="000000"/>
          <w:lang w:eastAsia="pt-BR"/>
        </w:rPr>
        <w:t>fornecer</w:t>
      </w:r>
      <w:r w:rsidR="00A26125" w:rsidRPr="0090178A">
        <w:rPr>
          <w:rFonts w:eastAsia="Times New Roman"/>
          <w:color w:val="000000"/>
          <w:lang w:eastAsia="pt-BR"/>
        </w:rPr>
        <w:t xml:space="preserve"> </w:t>
      </w:r>
      <w:r w:rsidRPr="0090178A">
        <w:rPr>
          <w:rFonts w:eastAsia="Times New Roman"/>
          <w:color w:val="000000"/>
          <w:lang w:eastAsia="pt-BR"/>
        </w:rPr>
        <w:t>detalhes</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Formulário</w:t>
      </w:r>
      <w:r w:rsidR="00A26125" w:rsidRPr="0090178A">
        <w:rPr>
          <w:rFonts w:eastAsia="Times New Roman"/>
          <w:color w:val="000000"/>
          <w:lang w:eastAsia="pt-BR"/>
        </w:rPr>
        <w:t xml:space="preserve"> </w:t>
      </w:r>
      <w:r w:rsidRPr="0090178A">
        <w:rPr>
          <w:rFonts w:eastAsia="Times New Roman"/>
          <w:color w:val="000000"/>
          <w:lang w:eastAsia="pt-BR"/>
        </w:rPr>
        <w:t>EQU</w:t>
      </w:r>
      <w:r w:rsidR="00A26125" w:rsidRPr="0090178A">
        <w:rPr>
          <w:rFonts w:eastAsia="Times New Roman"/>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Seção</w:t>
      </w:r>
      <w:r w:rsidR="00A26125" w:rsidRPr="0090178A">
        <w:rPr>
          <w:rFonts w:eastAsia="Times New Roman"/>
          <w:color w:val="000000"/>
          <w:lang w:eastAsia="pt-BR"/>
        </w:rPr>
        <w:t xml:space="preserve"> </w:t>
      </w:r>
      <w:r w:rsidRPr="0090178A">
        <w:rPr>
          <w:rFonts w:eastAsia="Times New Roman"/>
          <w:color w:val="000000"/>
          <w:lang w:eastAsia="pt-BR"/>
        </w:rPr>
        <w:t>V</w:t>
      </w:r>
      <w:r w:rsidR="002742CD" w:rsidRPr="0090178A">
        <w:rPr>
          <w:rFonts w:eastAsia="Times New Roman"/>
          <w:color w:val="000000"/>
          <w:lang w:eastAsia="pt-BR"/>
        </w:rPr>
        <w:t>; Formulários da Oferta.</w:t>
      </w:r>
    </w:p>
    <w:p w14:paraId="3D4C6C88" w14:textId="7254C95A" w:rsidR="00F8463E" w:rsidRPr="0090178A" w:rsidRDefault="00A26125" w:rsidP="00F8463E">
      <w:pPr>
        <w:ind w:left="709"/>
        <w:rPr>
          <w:rFonts w:eastAsia="Times New Roman"/>
          <w:color w:val="000000"/>
          <w:sz w:val="27"/>
          <w:szCs w:val="27"/>
          <w:lang w:eastAsia="pt-BR"/>
        </w:rPr>
      </w:pPr>
      <w:r w:rsidRPr="0090178A">
        <w:rPr>
          <w:rFonts w:eastAsia="Times New Roman"/>
          <w:color w:val="000000"/>
          <w:lang w:eastAsia="pt-BR"/>
        </w:rPr>
        <w:t xml:space="preserve"> </w:t>
      </w:r>
    </w:p>
    <w:p w14:paraId="37EC6B42" w14:textId="7196ADB2" w:rsidR="00F8463E" w:rsidRPr="0090178A" w:rsidRDefault="00C624B5" w:rsidP="00CA61E5">
      <w:pPr>
        <w:pStyle w:val="HeaderTechnicalandFinancialPartofEvaluationCriteria"/>
        <w:numPr>
          <w:ilvl w:val="0"/>
          <w:numId w:val="103"/>
        </w:numPr>
      </w:pPr>
      <w:r w:rsidRPr="0090178A">
        <w:t xml:space="preserve">      </w:t>
      </w:r>
      <w:bookmarkStart w:id="513" w:name="_Toc442271832"/>
      <w:bookmarkStart w:id="514" w:name="_Toc446329268"/>
      <w:bookmarkStart w:id="515" w:name="_Toc455502495"/>
      <w:bookmarkStart w:id="516" w:name="_Toc25510151"/>
      <w:bookmarkEnd w:id="513"/>
      <w:bookmarkEnd w:id="514"/>
      <w:bookmarkEnd w:id="515"/>
      <w:r w:rsidR="00593E84" w:rsidRPr="0090178A">
        <w:t xml:space="preserve"> </w:t>
      </w:r>
      <w:bookmarkStart w:id="517" w:name="_Toc56641099"/>
      <w:r w:rsidR="00F8463E" w:rsidRPr="0090178A">
        <w:t>Sub</w:t>
      </w:r>
      <w:r w:rsidR="00BE0002" w:rsidRPr="0090178A">
        <w:t>empreiteiros</w:t>
      </w:r>
      <w:r w:rsidR="00A26125" w:rsidRPr="0090178A">
        <w:t xml:space="preserve"> </w:t>
      </w:r>
      <w:r w:rsidR="00BE0002" w:rsidRPr="0090178A">
        <w:t>E</w:t>
      </w:r>
      <w:r w:rsidR="00F8463E" w:rsidRPr="0090178A">
        <w:t>specializados</w:t>
      </w:r>
      <w:bookmarkEnd w:id="516"/>
      <w:bookmarkEnd w:id="517"/>
    </w:p>
    <w:p w14:paraId="03DB9241" w14:textId="14BB91E3" w:rsidR="00F8463E" w:rsidRPr="0090178A" w:rsidRDefault="00A26125" w:rsidP="00F8463E">
      <w:pPr>
        <w:ind w:left="720"/>
        <w:rPr>
          <w:rFonts w:eastAsia="Times New Roman"/>
          <w:color w:val="000000"/>
          <w:sz w:val="27"/>
          <w:szCs w:val="27"/>
          <w:lang w:eastAsia="pt-BR"/>
        </w:rPr>
      </w:pPr>
      <w:r w:rsidRPr="0090178A">
        <w:rPr>
          <w:rFonts w:eastAsia="Times New Roman"/>
          <w:color w:val="000000"/>
          <w:lang w:eastAsia="pt-BR"/>
        </w:rPr>
        <w:t xml:space="preserve"> </w:t>
      </w:r>
    </w:p>
    <w:p w14:paraId="2C523C64" w14:textId="5682F3C0" w:rsidR="00F52853" w:rsidRPr="0090178A" w:rsidRDefault="00EE45A3" w:rsidP="00BE0002">
      <w:pPr>
        <w:jc w:val="both"/>
        <w:rPr>
          <w:rFonts w:eastAsia="Times New Roman"/>
          <w:color w:val="000000"/>
          <w:lang w:eastAsia="pt-BR"/>
        </w:rPr>
      </w:pPr>
      <w:r w:rsidRPr="0090178A">
        <w:rPr>
          <w:rFonts w:eastAsia="Times New Roman"/>
          <w:color w:val="000000"/>
          <w:lang w:eastAsia="pt-BR"/>
        </w:rPr>
        <w:t>Se</w:t>
      </w:r>
      <w:r w:rsidR="00F52853" w:rsidRPr="0090178A">
        <w:rPr>
          <w:rFonts w:eastAsia="Times New Roman"/>
          <w:color w:val="000000"/>
          <w:lang w:eastAsia="pt-BR"/>
        </w:rPr>
        <w:t xml:space="preserve"> previsto nas IAL33, apenas a experiência específica d</w:t>
      </w:r>
      <w:r w:rsidRPr="0090178A">
        <w:rPr>
          <w:rFonts w:eastAsia="Times New Roman"/>
          <w:color w:val="000000"/>
          <w:lang w:eastAsia="pt-BR"/>
        </w:rPr>
        <w:t>os</w:t>
      </w:r>
      <w:r w:rsidR="00F52853" w:rsidRPr="0090178A">
        <w:rPr>
          <w:rFonts w:eastAsia="Times New Roman"/>
          <w:color w:val="000000"/>
          <w:lang w:eastAsia="pt-BR"/>
        </w:rPr>
        <w:t xml:space="preserve"> Sub</w:t>
      </w:r>
      <w:r w:rsidRPr="0090178A">
        <w:rPr>
          <w:rFonts w:eastAsia="Times New Roman"/>
          <w:color w:val="000000"/>
          <w:lang w:eastAsia="pt-BR"/>
        </w:rPr>
        <w:t xml:space="preserve">empreiteiros Especializados </w:t>
      </w:r>
      <w:r w:rsidR="00F52853" w:rsidRPr="0090178A">
        <w:rPr>
          <w:rFonts w:eastAsia="Times New Roman"/>
          <w:color w:val="000000"/>
          <w:lang w:eastAsia="pt-BR"/>
        </w:rPr>
        <w:t>para Obras especializadas permitidas pelo Contratante deve ser levada em consideração</w:t>
      </w:r>
      <w:r w:rsidRPr="0090178A">
        <w:rPr>
          <w:rFonts w:eastAsia="Times New Roman"/>
          <w:color w:val="000000"/>
          <w:lang w:eastAsia="pt-BR"/>
        </w:rPr>
        <w:t xml:space="preserve"> na qualificação</w:t>
      </w:r>
      <w:r w:rsidR="00F52853" w:rsidRPr="0090178A">
        <w:rPr>
          <w:rFonts w:eastAsia="Times New Roman"/>
          <w:color w:val="000000"/>
          <w:lang w:eastAsia="pt-BR"/>
        </w:rPr>
        <w:t xml:space="preserve">. </w:t>
      </w:r>
      <w:r w:rsidRPr="0090178A">
        <w:rPr>
          <w:rFonts w:eastAsia="Times New Roman"/>
          <w:color w:val="000000"/>
          <w:lang w:eastAsia="pt-BR"/>
        </w:rPr>
        <w:t>Os Subempreiteiros Especializados, no entanto, não participam d</w:t>
      </w:r>
      <w:r w:rsidR="00F52853" w:rsidRPr="0090178A">
        <w:rPr>
          <w:rFonts w:eastAsia="Times New Roman"/>
          <w:color w:val="000000"/>
          <w:lang w:eastAsia="pt-BR"/>
        </w:rPr>
        <w:t xml:space="preserve">a experiência geral </w:t>
      </w:r>
      <w:r w:rsidRPr="0090178A">
        <w:rPr>
          <w:rFonts w:eastAsia="Times New Roman"/>
          <w:color w:val="000000"/>
          <w:lang w:eastAsia="pt-BR"/>
        </w:rPr>
        <w:t xml:space="preserve">de obras </w:t>
      </w:r>
      <w:r w:rsidR="00F52853" w:rsidRPr="0090178A">
        <w:rPr>
          <w:rFonts w:eastAsia="Times New Roman"/>
          <w:color w:val="000000"/>
          <w:lang w:eastAsia="pt-BR"/>
        </w:rPr>
        <w:t>e os recursos financeiros</w:t>
      </w:r>
      <w:r w:rsidRPr="0090178A">
        <w:rPr>
          <w:rFonts w:eastAsia="Times New Roman"/>
          <w:color w:val="000000"/>
          <w:lang w:eastAsia="pt-BR"/>
        </w:rPr>
        <w:t>, portanto,</w:t>
      </w:r>
      <w:r w:rsidR="00F52853" w:rsidRPr="0090178A">
        <w:rPr>
          <w:rFonts w:eastAsia="Times New Roman"/>
          <w:color w:val="000000"/>
          <w:lang w:eastAsia="pt-BR"/>
        </w:rPr>
        <w:t xml:space="preserve"> não serão </w:t>
      </w:r>
      <w:r w:rsidRPr="0090178A">
        <w:rPr>
          <w:rFonts w:eastAsia="Times New Roman"/>
          <w:color w:val="000000"/>
          <w:lang w:eastAsia="pt-BR"/>
        </w:rPr>
        <w:t>adicionados</w:t>
      </w:r>
      <w:r w:rsidR="00F52853" w:rsidRPr="0090178A">
        <w:rPr>
          <w:rFonts w:eastAsia="Times New Roman"/>
          <w:color w:val="000000"/>
          <w:lang w:eastAsia="pt-BR"/>
        </w:rPr>
        <w:t xml:space="preserve"> aos </w:t>
      </w:r>
      <w:r w:rsidRPr="0090178A">
        <w:rPr>
          <w:rFonts w:eastAsia="Times New Roman"/>
          <w:color w:val="000000"/>
          <w:lang w:eastAsia="pt-BR"/>
        </w:rPr>
        <w:t>mantidos</w:t>
      </w:r>
      <w:r w:rsidR="00F52853" w:rsidRPr="0090178A">
        <w:rPr>
          <w:rFonts w:eastAsia="Times New Roman"/>
          <w:color w:val="000000"/>
          <w:lang w:eastAsia="pt-BR"/>
        </w:rPr>
        <w:t xml:space="preserve"> pel</w:t>
      </w:r>
      <w:r w:rsidRPr="0090178A">
        <w:rPr>
          <w:rFonts w:eastAsia="Times New Roman"/>
          <w:color w:val="000000"/>
          <w:lang w:eastAsia="pt-BR"/>
        </w:rPr>
        <w:t>o Licitante.</w:t>
      </w:r>
      <w:r w:rsidR="00F52853" w:rsidRPr="0090178A">
        <w:rPr>
          <w:rFonts w:eastAsia="Times New Roman"/>
          <w:color w:val="000000"/>
          <w:lang w:eastAsia="pt-BR"/>
        </w:rPr>
        <w:t xml:space="preserve"> Proponente. No caso de s</w:t>
      </w:r>
      <w:r w:rsidRPr="0090178A">
        <w:rPr>
          <w:rFonts w:eastAsia="Times New Roman"/>
          <w:color w:val="000000"/>
          <w:lang w:eastAsia="pt-BR"/>
        </w:rPr>
        <w:t>ubempreiteiros</w:t>
      </w:r>
      <w:r w:rsidR="00F52853" w:rsidRPr="0090178A">
        <w:rPr>
          <w:rFonts w:eastAsia="Times New Roman"/>
          <w:color w:val="000000"/>
          <w:lang w:eastAsia="pt-BR"/>
        </w:rPr>
        <w:t xml:space="preserve"> especializados terem sido identificados, eles também devem apresentar seu pessoal-chave e, no mínimo, um Supervisor de Meio Ambiente</w:t>
      </w:r>
      <w:r w:rsidR="007374CE" w:rsidRPr="0090178A">
        <w:rPr>
          <w:rFonts w:eastAsia="Times New Roman"/>
          <w:color w:val="000000"/>
          <w:lang w:eastAsia="pt-BR"/>
        </w:rPr>
        <w:t>/</w:t>
      </w:r>
      <w:r w:rsidR="00F52853" w:rsidRPr="0090178A">
        <w:rPr>
          <w:rFonts w:eastAsia="Times New Roman"/>
          <w:color w:val="000000"/>
          <w:lang w:eastAsia="pt-BR"/>
        </w:rPr>
        <w:t xml:space="preserve">Saúde e Segurança </w:t>
      </w:r>
      <w:r w:rsidR="003E4B97" w:rsidRPr="0090178A">
        <w:rPr>
          <w:rFonts w:eastAsia="Times New Roman"/>
          <w:color w:val="000000"/>
          <w:lang w:eastAsia="pt-BR"/>
        </w:rPr>
        <w:t>Ocupacional</w:t>
      </w:r>
      <w:r w:rsidR="009D36DA" w:rsidRPr="0090178A">
        <w:rPr>
          <w:rFonts w:eastAsia="Times New Roman"/>
          <w:color w:val="000000"/>
          <w:lang w:eastAsia="pt-BR"/>
        </w:rPr>
        <w:t>.</w:t>
      </w:r>
    </w:p>
    <w:p w14:paraId="5270E26B" w14:textId="77777777" w:rsidR="009D36DA" w:rsidRPr="0090178A" w:rsidRDefault="009D36DA" w:rsidP="00BE0002">
      <w:pPr>
        <w:jc w:val="both"/>
        <w:rPr>
          <w:rFonts w:eastAsia="Times New Roman"/>
          <w:color w:val="000000"/>
          <w:lang w:eastAsia="pt-BR"/>
        </w:rPr>
      </w:pPr>
    </w:p>
    <w:p w14:paraId="49FE61F3" w14:textId="77777777" w:rsidR="00F52853" w:rsidRPr="0090178A" w:rsidRDefault="00F52853" w:rsidP="00F8463E">
      <w:pPr>
        <w:rPr>
          <w:rFonts w:eastAsia="Times New Roman"/>
          <w:color w:val="000000"/>
          <w:sz w:val="27"/>
          <w:szCs w:val="27"/>
          <w:lang w:eastAsia="pt-BR"/>
        </w:rPr>
      </w:pPr>
    </w:p>
    <w:p w14:paraId="37356718" w14:textId="0D4FF343" w:rsidR="00F8463E" w:rsidRPr="0090178A" w:rsidRDefault="00F8463E" w:rsidP="00CA61E5">
      <w:pPr>
        <w:pStyle w:val="HeaderTechnicalandFinancialPartofEvaluationCriteria"/>
        <w:numPr>
          <w:ilvl w:val="0"/>
          <w:numId w:val="104"/>
        </w:numPr>
      </w:pPr>
      <w:bookmarkStart w:id="518" w:name="_Toc25510152"/>
      <w:bookmarkStart w:id="519" w:name="_Toc56641100"/>
      <w:r w:rsidRPr="0090178A">
        <w:t>Contratos</w:t>
      </w:r>
      <w:r w:rsidR="00A26125" w:rsidRPr="0090178A">
        <w:t xml:space="preserve"> </w:t>
      </w:r>
      <w:r w:rsidRPr="0090178A">
        <w:t>M</w:t>
      </w:r>
      <w:r w:rsidR="00593E84" w:rsidRPr="0090178A">
        <w:t>ú</w:t>
      </w:r>
      <w:r w:rsidRPr="0090178A">
        <w:t>ltipl</w:t>
      </w:r>
      <w:r w:rsidR="00593E84" w:rsidRPr="0090178A">
        <w:t>os</w:t>
      </w:r>
      <w:r w:rsidR="003A10F8" w:rsidRPr="0090178A">
        <w:t xml:space="preserve"> – </w:t>
      </w:r>
      <w:r w:rsidRPr="0090178A">
        <w:t>Parte</w:t>
      </w:r>
      <w:r w:rsidR="00A26125" w:rsidRPr="0090178A">
        <w:t xml:space="preserve"> </w:t>
      </w:r>
      <w:bookmarkEnd w:id="518"/>
      <w:bookmarkEnd w:id="519"/>
      <w:r w:rsidR="009D36DA" w:rsidRPr="0090178A">
        <w:t>das Qualificações</w:t>
      </w:r>
    </w:p>
    <w:p w14:paraId="16C0CD4D" w14:textId="51F4CCC9"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7D90C4AE" w14:textId="38E27674" w:rsidR="00F8463E" w:rsidRPr="0090178A" w:rsidRDefault="00F8463E" w:rsidP="00F8463E">
      <w:pPr>
        <w:rPr>
          <w:rFonts w:eastAsia="Times New Roman"/>
          <w:color w:val="000000"/>
          <w:sz w:val="27"/>
          <w:szCs w:val="27"/>
          <w:lang w:eastAsia="pt-BR"/>
        </w:rPr>
      </w:pPr>
      <w:r w:rsidRPr="0090178A">
        <w:rPr>
          <w:rFonts w:eastAsia="Times New Roman"/>
          <w:b/>
          <w:bCs/>
          <w:i/>
          <w:iCs/>
          <w:color w:val="000000"/>
          <w:lang w:eastAsia="pt-BR"/>
        </w:rPr>
        <w:t>[Excluir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lotes</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múltiplos</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contratos</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aplicarem]</w:t>
      </w:r>
    </w:p>
    <w:p w14:paraId="35D652E1" w14:textId="5552B592" w:rsidR="00F8463E" w:rsidRPr="0090178A" w:rsidRDefault="00A26125" w:rsidP="00F8463E">
      <w:pPr>
        <w:spacing w:after="200"/>
        <w:ind w:right="288"/>
        <w:jc w:val="both"/>
        <w:outlineLvl w:val="0"/>
        <w:rPr>
          <w:rFonts w:eastAsia="Times New Roman"/>
          <w:b/>
          <w:bCs/>
          <w:color w:val="000000"/>
          <w:kern w:val="36"/>
          <w:sz w:val="48"/>
          <w:szCs w:val="48"/>
          <w:lang w:eastAsia="pt-BR"/>
        </w:rPr>
      </w:pPr>
      <w:r w:rsidRPr="0090178A">
        <w:rPr>
          <w:rFonts w:eastAsia="Times New Roman"/>
          <w:color w:val="000000"/>
          <w:kern w:val="36"/>
          <w:lang w:eastAsia="pt-BR"/>
        </w:rPr>
        <w:t xml:space="preserve"> </w:t>
      </w:r>
    </w:p>
    <w:p w14:paraId="7A364B64" w14:textId="0886C029" w:rsidR="00F8463E" w:rsidRPr="0090178A" w:rsidRDefault="00F8463E" w:rsidP="00640917">
      <w:pPr>
        <w:jc w:val="both"/>
        <w:rPr>
          <w:rFonts w:eastAsia="Times New Roman"/>
          <w:color w:val="000000"/>
          <w:sz w:val="27"/>
          <w:szCs w:val="27"/>
          <w:lang w:eastAsia="pt-BR"/>
        </w:rPr>
      </w:pPr>
      <w:r w:rsidRPr="0090178A">
        <w:rPr>
          <w:rFonts w:eastAsia="Times New Roman"/>
          <w:color w:val="000000"/>
          <w:lang w:eastAsia="pt-BR"/>
        </w:rPr>
        <w:t>Esta</w:t>
      </w:r>
      <w:r w:rsidR="00A26125" w:rsidRPr="0090178A">
        <w:rPr>
          <w:rFonts w:eastAsia="Times New Roman"/>
          <w:color w:val="000000"/>
          <w:lang w:eastAsia="pt-BR"/>
        </w:rPr>
        <w:t xml:space="preserve"> </w:t>
      </w:r>
      <w:r w:rsidRPr="0090178A">
        <w:rPr>
          <w:rFonts w:eastAsia="Times New Roman"/>
          <w:color w:val="000000"/>
          <w:lang w:eastAsia="pt-BR"/>
        </w:rPr>
        <w:t>seção</w:t>
      </w:r>
      <w:r w:rsidR="00A26125" w:rsidRPr="0090178A">
        <w:rPr>
          <w:rFonts w:eastAsia="Times New Roman"/>
          <w:color w:val="000000"/>
          <w:lang w:eastAsia="pt-BR"/>
        </w:rPr>
        <w:t xml:space="preserve"> </w:t>
      </w:r>
      <w:r w:rsidRPr="0090178A">
        <w:rPr>
          <w:rFonts w:eastAsia="Times New Roman"/>
          <w:color w:val="000000"/>
          <w:lang w:eastAsia="pt-BR"/>
        </w:rPr>
        <w:t>descreve</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critérios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qualificação</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cada</w:t>
      </w:r>
      <w:r w:rsidR="00A26125" w:rsidRPr="0090178A">
        <w:rPr>
          <w:rFonts w:eastAsia="Times New Roman"/>
          <w:color w:val="000000"/>
          <w:lang w:eastAsia="pt-BR"/>
        </w:rPr>
        <w:t xml:space="preserve"> </w:t>
      </w:r>
      <w:r w:rsidRPr="0090178A">
        <w:rPr>
          <w:rFonts w:eastAsia="Times New Roman"/>
          <w:color w:val="000000"/>
          <w:lang w:eastAsia="pt-BR"/>
        </w:rPr>
        <w:t>lote</w:t>
      </w:r>
      <w:r w:rsidR="00A26125" w:rsidRPr="0090178A">
        <w:rPr>
          <w:rFonts w:eastAsia="Times New Roman"/>
          <w:color w:val="000000"/>
          <w:lang w:eastAsia="pt-BR"/>
        </w:rPr>
        <w:t xml:space="preserve"> </w:t>
      </w:r>
      <w:r w:rsidRPr="0090178A">
        <w:rPr>
          <w:rFonts w:eastAsia="Times New Roman"/>
          <w:color w:val="000000"/>
          <w:lang w:eastAsia="pt-BR"/>
        </w:rPr>
        <w:t>(contrato)</w:t>
      </w:r>
      <w:r w:rsidR="009D36DA"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009D36DA" w:rsidRPr="0090178A">
        <w:rPr>
          <w:rFonts w:eastAsia="Times New Roman"/>
          <w:color w:val="000000"/>
          <w:lang w:eastAsia="pt-BR"/>
        </w:rPr>
        <w:t>vários</w:t>
      </w:r>
      <w:r w:rsidR="00A26125" w:rsidRPr="0090178A">
        <w:rPr>
          <w:rFonts w:eastAsia="Times New Roman"/>
          <w:color w:val="000000"/>
          <w:lang w:eastAsia="pt-BR"/>
        </w:rPr>
        <w:t xml:space="preserve"> </w:t>
      </w:r>
      <w:r w:rsidRPr="0090178A">
        <w:rPr>
          <w:rFonts w:eastAsia="Times New Roman"/>
          <w:color w:val="000000"/>
          <w:lang w:eastAsia="pt-BR"/>
        </w:rPr>
        <w:t>lotes</w:t>
      </w:r>
      <w:r w:rsidR="00A26125" w:rsidRPr="0090178A">
        <w:rPr>
          <w:rFonts w:eastAsia="Times New Roman"/>
          <w:color w:val="000000"/>
          <w:lang w:eastAsia="pt-BR"/>
        </w:rPr>
        <w:t xml:space="preserve"> </w:t>
      </w:r>
      <w:r w:rsidRPr="0090178A">
        <w:rPr>
          <w:rFonts w:eastAsia="Times New Roman"/>
          <w:color w:val="000000"/>
          <w:lang w:eastAsia="pt-BR"/>
        </w:rPr>
        <w:t>(contratos).</w:t>
      </w:r>
      <w:r w:rsidR="00A26125" w:rsidRPr="0090178A">
        <w:rPr>
          <w:rFonts w:eastAsia="Times New Roman"/>
          <w:color w:val="000000"/>
          <w:lang w:eastAsia="pt-BR"/>
        </w:rPr>
        <w:t xml:space="preserve"> </w:t>
      </w:r>
      <w:r w:rsidRPr="0090178A">
        <w:rPr>
          <w:rFonts w:eastAsia="Times New Roman"/>
          <w:color w:val="000000"/>
          <w:lang w:eastAsia="pt-BR"/>
        </w:rPr>
        <w:t>Tais</w:t>
      </w:r>
      <w:r w:rsidR="00A26125" w:rsidRPr="0090178A">
        <w:rPr>
          <w:rFonts w:eastAsia="Times New Roman"/>
          <w:color w:val="000000"/>
          <w:lang w:eastAsia="pt-BR"/>
        </w:rPr>
        <w:t xml:space="preserve"> </w:t>
      </w:r>
      <w:r w:rsidRPr="0090178A">
        <w:rPr>
          <w:rFonts w:eastAsia="Times New Roman"/>
          <w:color w:val="000000"/>
          <w:lang w:eastAsia="pt-BR"/>
        </w:rPr>
        <w:t>critérios</w:t>
      </w:r>
      <w:r w:rsidR="00A26125" w:rsidRPr="0090178A">
        <w:rPr>
          <w:rFonts w:eastAsia="Times New Roman"/>
          <w:color w:val="000000"/>
          <w:lang w:eastAsia="pt-BR"/>
        </w:rPr>
        <w:t xml:space="preserve"> </w:t>
      </w:r>
      <w:r w:rsidRPr="0090178A">
        <w:rPr>
          <w:rFonts w:eastAsia="Times New Roman"/>
          <w:color w:val="000000"/>
          <w:spacing w:val="-2"/>
          <w:lang w:eastAsia="pt-BR"/>
        </w:rPr>
        <w:t>consistem</w:t>
      </w:r>
      <w:r w:rsidR="00A26125" w:rsidRPr="0090178A">
        <w:rPr>
          <w:rFonts w:eastAsia="Times New Roman"/>
          <w:color w:val="000000"/>
          <w:spacing w:val="-2"/>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conjunto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requisitos</w:t>
      </w:r>
      <w:r w:rsidR="00A26125" w:rsidRPr="0090178A">
        <w:rPr>
          <w:rFonts w:eastAsia="Times New Roman"/>
          <w:color w:val="000000"/>
          <w:lang w:eastAsia="pt-BR"/>
        </w:rPr>
        <w:t xml:space="preserve"> </w:t>
      </w:r>
      <w:r w:rsidRPr="0090178A">
        <w:rPr>
          <w:rFonts w:eastAsia="Times New Roman"/>
          <w:color w:val="000000"/>
          <w:lang w:eastAsia="pt-BR"/>
        </w:rPr>
        <w:t>mínimos</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respectivos</w:t>
      </w:r>
      <w:r w:rsidR="00A26125" w:rsidRPr="0090178A">
        <w:rPr>
          <w:rFonts w:eastAsia="Times New Roman"/>
          <w:color w:val="000000"/>
          <w:lang w:eastAsia="pt-BR"/>
        </w:rPr>
        <w:t xml:space="preserve"> </w:t>
      </w:r>
      <w:r w:rsidRPr="0090178A">
        <w:rPr>
          <w:rFonts w:eastAsia="Times New Roman"/>
          <w:color w:val="000000"/>
          <w:lang w:eastAsia="pt-BR"/>
        </w:rPr>
        <w:t>lotes</w:t>
      </w:r>
      <w:r w:rsidR="00A26125" w:rsidRPr="0090178A">
        <w:rPr>
          <w:rFonts w:eastAsia="Times New Roman"/>
          <w:color w:val="000000"/>
          <w:lang w:eastAsia="pt-BR"/>
        </w:rPr>
        <w:t xml:space="preserve"> </w:t>
      </w:r>
      <w:r w:rsidRPr="0090178A">
        <w:rPr>
          <w:rFonts w:eastAsia="Times New Roman"/>
          <w:color w:val="000000"/>
          <w:lang w:eastAsia="pt-BR"/>
        </w:rPr>
        <w:t>estabelecidos</w:t>
      </w:r>
      <w:r w:rsidR="00A26125" w:rsidRPr="0090178A">
        <w:rPr>
          <w:rFonts w:eastAsia="Times New Roman"/>
          <w:color w:val="000000"/>
          <w:lang w:eastAsia="pt-BR"/>
        </w:rPr>
        <w:t xml:space="preserve"> </w:t>
      </w:r>
      <w:r w:rsidRPr="0090178A">
        <w:rPr>
          <w:rFonts w:eastAsia="Times New Roman"/>
          <w:color w:val="000000"/>
          <w:lang w:eastAsia="pt-BR"/>
        </w:rPr>
        <w:t>nos</w:t>
      </w:r>
      <w:r w:rsidR="00A26125" w:rsidRPr="0090178A">
        <w:rPr>
          <w:rFonts w:eastAsia="Times New Roman"/>
          <w:color w:val="000000"/>
          <w:lang w:eastAsia="pt-BR"/>
        </w:rPr>
        <w:t xml:space="preserve"> </w:t>
      </w:r>
      <w:r w:rsidR="009D36DA" w:rsidRPr="0090178A">
        <w:rPr>
          <w:rFonts w:eastAsia="Times New Roman"/>
          <w:color w:val="000000"/>
          <w:lang w:eastAsia="pt-BR"/>
        </w:rPr>
        <w:t>itens</w:t>
      </w:r>
      <w:r w:rsidR="00A26125" w:rsidRPr="0090178A">
        <w:rPr>
          <w:rFonts w:eastAsia="Times New Roman"/>
          <w:color w:val="000000"/>
          <w:lang w:eastAsia="pt-BR"/>
        </w:rPr>
        <w:t xml:space="preserve"> </w:t>
      </w:r>
      <w:r w:rsidRPr="0090178A">
        <w:rPr>
          <w:rFonts w:eastAsia="Times New Roman"/>
          <w:color w:val="000000"/>
          <w:lang w:eastAsia="pt-BR"/>
        </w:rPr>
        <w:t>3.1,</w:t>
      </w:r>
      <w:r w:rsidR="00A26125" w:rsidRPr="0090178A">
        <w:rPr>
          <w:rFonts w:eastAsia="Times New Roman"/>
          <w:color w:val="000000"/>
          <w:lang w:eastAsia="pt-BR"/>
        </w:rPr>
        <w:t xml:space="preserve"> </w:t>
      </w:r>
      <w:r w:rsidRPr="0090178A">
        <w:rPr>
          <w:rFonts w:eastAsia="Times New Roman"/>
          <w:color w:val="000000"/>
          <w:lang w:eastAsia="pt-BR"/>
        </w:rPr>
        <w:t>3.2,</w:t>
      </w:r>
      <w:r w:rsidR="00A26125" w:rsidRPr="0090178A">
        <w:rPr>
          <w:rFonts w:eastAsia="Times New Roman"/>
          <w:color w:val="000000"/>
          <w:lang w:eastAsia="pt-BR"/>
        </w:rPr>
        <w:t xml:space="preserve"> </w:t>
      </w:r>
      <w:r w:rsidRPr="0090178A">
        <w:rPr>
          <w:rFonts w:eastAsia="Times New Roman"/>
          <w:color w:val="000000"/>
          <w:lang w:eastAsia="pt-BR"/>
        </w:rPr>
        <w:t>4.2</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4.2</w:t>
      </w:r>
      <w:r w:rsidR="00A26125" w:rsidRPr="0090178A">
        <w:rPr>
          <w:rFonts w:eastAsia="Times New Roman"/>
          <w:color w:val="000000"/>
          <w:lang w:eastAsia="pt-BR"/>
        </w:rPr>
        <w:t xml:space="preserve"> </w:t>
      </w:r>
      <w:r w:rsidRPr="0090178A">
        <w:rPr>
          <w:rFonts w:eastAsia="Times New Roman"/>
          <w:color w:val="000000"/>
          <w:lang w:eastAsia="pt-BR"/>
        </w:rPr>
        <w:t>(b).</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entanto,</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diz</w:t>
      </w:r>
      <w:r w:rsidR="00A26125" w:rsidRPr="0090178A">
        <w:rPr>
          <w:rFonts w:eastAsia="Times New Roman"/>
          <w:color w:val="000000"/>
          <w:lang w:eastAsia="pt-BR"/>
        </w:rPr>
        <w:t xml:space="preserve"> </w:t>
      </w:r>
      <w:r w:rsidRPr="0090178A">
        <w:rPr>
          <w:rFonts w:eastAsia="Times New Roman"/>
          <w:color w:val="000000"/>
          <w:lang w:eastAsia="pt-BR"/>
        </w:rPr>
        <w:t>respeito</w:t>
      </w:r>
      <w:r w:rsidR="00A26125" w:rsidRPr="0090178A">
        <w:rPr>
          <w:rFonts w:eastAsia="Times New Roman"/>
          <w:color w:val="000000"/>
          <w:lang w:eastAsia="pt-BR"/>
        </w:rPr>
        <w:t xml:space="preserve"> </w:t>
      </w:r>
      <w:r w:rsidRPr="0090178A">
        <w:rPr>
          <w:rFonts w:eastAsia="Times New Roman"/>
          <w:color w:val="000000"/>
          <w:lang w:eastAsia="pt-BR"/>
        </w:rPr>
        <w:t>à</w:t>
      </w:r>
      <w:r w:rsidR="00A26125" w:rsidRPr="0090178A">
        <w:rPr>
          <w:rFonts w:eastAsia="Times New Roman"/>
          <w:color w:val="000000"/>
          <w:lang w:eastAsia="pt-BR"/>
        </w:rPr>
        <w:t xml:space="preserve"> </w:t>
      </w:r>
      <w:r w:rsidRPr="0090178A">
        <w:rPr>
          <w:rFonts w:eastAsia="Times New Roman"/>
          <w:color w:val="000000"/>
          <w:lang w:eastAsia="pt-BR"/>
        </w:rPr>
        <w:t>experiência</w:t>
      </w:r>
      <w:r w:rsidR="00A26125" w:rsidRPr="0090178A">
        <w:rPr>
          <w:rFonts w:eastAsia="Times New Roman"/>
          <w:color w:val="000000"/>
          <w:lang w:eastAsia="pt-BR"/>
        </w:rPr>
        <w:t xml:space="preserve"> </w:t>
      </w:r>
      <w:r w:rsidRPr="0090178A">
        <w:rPr>
          <w:rFonts w:eastAsia="Times New Roman"/>
          <w:color w:val="000000"/>
          <w:lang w:eastAsia="pt-BR"/>
        </w:rPr>
        <w:t>específica</w:t>
      </w:r>
      <w:r w:rsidR="00A26125" w:rsidRPr="0090178A">
        <w:rPr>
          <w:rFonts w:eastAsia="Times New Roman"/>
          <w:color w:val="000000"/>
          <w:lang w:eastAsia="pt-BR"/>
        </w:rPr>
        <w:t xml:space="preserve"> </w:t>
      </w:r>
      <w:r w:rsidRPr="0090178A">
        <w:rPr>
          <w:rFonts w:eastAsia="Times New Roman"/>
          <w:color w:val="000000"/>
          <w:lang w:eastAsia="pt-BR"/>
        </w:rPr>
        <w:t>exigida</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009D36DA" w:rsidRPr="0090178A">
        <w:rPr>
          <w:rFonts w:eastAsia="Times New Roman"/>
          <w:color w:val="000000"/>
          <w:lang w:eastAsia="pt-BR"/>
        </w:rPr>
        <w:t>item</w:t>
      </w:r>
      <w:r w:rsidR="00A26125" w:rsidRPr="0090178A">
        <w:rPr>
          <w:rFonts w:eastAsia="Times New Roman"/>
          <w:color w:val="000000"/>
          <w:lang w:eastAsia="pt-BR"/>
        </w:rPr>
        <w:t xml:space="preserve"> </w:t>
      </w:r>
      <w:r w:rsidRPr="0090178A">
        <w:rPr>
          <w:rFonts w:eastAsia="Times New Roman"/>
          <w:color w:val="000000"/>
          <w:lang w:eastAsia="pt-BR"/>
        </w:rPr>
        <w:t>4.2</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Seção</w:t>
      </w:r>
      <w:r w:rsidR="00A26125" w:rsidRPr="0090178A">
        <w:rPr>
          <w:rFonts w:eastAsia="Times New Roman"/>
          <w:color w:val="000000"/>
          <w:lang w:eastAsia="pt-BR"/>
        </w:rPr>
        <w:t xml:space="preserve"> </w:t>
      </w:r>
      <w:r w:rsidRPr="0090178A">
        <w:rPr>
          <w:rFonts w:eastAsia="Times New Roman"/>
          <w:color w:val="000000"/>
          <w:lang w:eastAsia="pt-BR"/>
        </w:rPr>
        <w:t>III,</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Contratante</w:t>
      </w:r>
      <w:r w:rsidR="00A26125" w:rsidRPr="0090178A">
        <w:rPr>
          <w:rFonts w:eastAsia="Times New Roman"/>
          <w:color w:val="000000"/>
          <w:lang w:eastAsia="pt-BR"/>
        </w:rPr>
        <w:t xml:space="preserve"> </w:t>
      </w:r>
      <w:r w:rsidR="009D36DA" w:rsidRPr="0090178A">
        <w:rPr>
          <w:rFonts w:eastAsia="Times New Roman"/>
          <w:color w:val="000000"/>
          <w:lang w:eastAsia="pt-BR"/>
        </w:rPr>
        <w:t>deverá selecionar</w:t>
      </w:r>
      <w:r w:rsidR="00A26125" w:rsidRPr="0090178A">
        <w:rPr>
          <w:rFonts w:eastAsia="Times New Roman"/>
          <w:color w:val="000000"/>
          <w:lang w:eastAsia="pt-BR"/>
        </w:rPr>
        <w:t xml:space="preserve"> </w:t>
      </w:r>
      <w:r w:rsidRPr="0090178A">
        <w:rPr>
          <w:rFonts w:eastAsia="Times New Roman"/>
          <w:color w:val="000000"/>
          <w:lang w:eastAsia="pt-BR"/>
        </w:rPr>
        <w:t>qualquer</w:t>
      </w:r>
      <w:r w:rsidR="00A26125" w:rsidRPr="0090178A">
        <w:rPr>
          <w:rFonts w:eastAsia="Times New Roman"/>
          <w:color w:val="000000"/>
          <w:lang w:eastAsia="pt-BR"/>
        </w:rPr>
        <w:t xml:space="preserve"> </w:t>
      </w:r>
      <w:r w:rsidRPr="0090178A">
        <w:rPr>
          <w:rFonts w:eastAsia="Times New Roman"/>
          <w:color w:val="000000"/>
          <w:lang w:eastAsia="pt-BR"/>
        </w:rPr>
        <w:t>uma</w:t>
      </w:r>
      <w:r w:rsidR="00A26125" w:rsidRPr="0090178A">
        <w:rPr>
          <w:rFonts w:eastAsia="Times New Roman"/>
          <w:color w:val="000000"/>
          <w:lang w:eastAsia="pt-BR"/>
        </w:rPr>
        <w:t xml:space="preserve"> </w:t>
      </w:r>
      <w:r w:rsidR="009D36DA" w:rsidRPr="0090178A">
        <w:rPr>
          <w:rFonts w:eastAsia="Times New Roman"/>
          <w:color w:val="000000"/>
          <w:lang w:eastAsia="pt-BR"/>
        </w:rPr>
        <w:t xml:space="preserve">ou mais de uma </w:t>
      </w:r>
      <w:r w:rsidRPr="0090178A">
        <w:rPr>
          <w:rFonts w:eastAsia="Times New Roman"/>
          <w:color w:val="000000"/>
          <w:lang w:eastAsia="pt-BR"/>
        </w:rPr>
        <w:t>das</w:t>
      </w:r>
      <w:r w:rsidR="00A26125" w:rsidRPr="0090178A">
        <w:rPr>
          <w:rFonts w:eastAsia="Times New Roman"/>
          <w:color w:val="000000"/>
          <w:lang w:eastAsia="pt-BR"/>
        </w:rPr>
        <w:t xml:space="preserve"> </w:t>
      </w:r>
      <w:r w:rsidRPr="0090178A">
        <w:rPr>
          <w:rFonts w:eastAsia="Times New Roman"/>
          <w:color w:val="000000"/>
          <w:lang w:eastAsia="pt-BR"/>
        </w:rPr>
        <w:t>opções</w:t>
      </w:r>
      <w:r w:rsidR="00A26125" w:rsidRPr="0090178A">
        <w:rPr>
          <w:rFonts w:eastAsia="Times New Roman"/>
          <w:color w:val="000000"/>
          <w:lang w:eastAsia="pt-BR"/>
        </w:rPr>
        <w:t xml:space="preserve"> </w:t>
      </w:r>
      <w:r w:rsidRPr="0090178A">
        <w:rPr>
          <w:rFonts w:eastAsia="Times New Roman"/>
          <w:color w:val="000000"/>
          <w:lang w:eastAsia="pt-BR"/>
        </w:rPr>
        <w:t>indicadas</w:t>
      </w:r>
      <w:r w:rsidR="00A26125" w:rsidRPr="0090178A">
        <w:rPr>
          <w:rFonts w:eastAsia="Times New Roman"/>
          <w:color w:val="000000"/>
          <w:lang w:eastAsia="pt-BR"/>
        </w:rPr>
        <w:t xml:space="preserve"> </w:t>
      </w:r>
      <w:r w:rsidRPr="0090178A">
        <w:rPr>
          <w:rFonts w:eastAsia="Times New Roman"/>
          <w:color w:val="000000"/>
          <w:lang w:eastAsia="pt-BR"/>
        </w:rPr>
        <w:t>abaixo:</w:t>
      </w:r>
    </w:p>
    <w:p w14:paraId="0FF72A60" w14:textId="588A53FB"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18215FD9" w14:textId="27CF70C8" w:rsidR="00F8463E" w:rsidRPr="0090178A" w:rsidRDefault="00F8463E" w:rsidP="00F8463E">
      <w:pPr>
        <w:spacing w:after="180"/>
        <w:ind w:left="1440"/>
        <w:rPr>
          <w:rFonts w:eastAsia="Times New Roman"/>
          <w:color w:val="000000"/>
          <w:sz w:val="27"/>
          <w:szCs w:val="27"/>
          <w:lang w:eastAsia="pt-BR"/>
        </w:rPr>
      </w:pPr>
      <w:r w:rsidRPr="0090178A">
        <w:rPr>
          <w:rFonts w:eastAsia="Times New Roman"/>
          <w:color w:val="000000"/>
          <w:spacing w:val="-2"/>
          <w:lang w:eastAsia="pt-BR"/>
        </w:rPr>
        <w:t>N</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é</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número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p>
    <w:p w14:paraId="5366B96F" w14:textId="220E7B3D" w:rsidR="00F8463E" w:rsidRPr="0090178A" w:rsidRDefault="00F8463E" w:rsidP="00F8463E">
      <w:pPr>
        <w:spacing w:after="180"/>
        <w:ind w:left="1440"/>
        <w:rPr>
          <w:rFonts w:eastAsia="Times New Roman"/>
          <w:color w:val="000000"/>
          <w:sz w:val="27"/>
          <w:szCs w:val="27"/>
          <w:lang w:eastAsia="pt-BR"/>
        </w:rPr>
      </w:pPr>
      <w:r w:rsidRPr="0090178A">
        <w:rPr>
          <w:rFonts w:eastAsia="Times New Roman"/>
          <w:color w:val="000000"/>
          <w:spacing w:val="-2"/>
          <w:lang w:eastAsia="pt-BR"/>
        </w:rPr>
        <w:t>V</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é</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w:t>
      </w:r>
    </w:p>
    <w:p w14:paraId="26E4BA9B" w14:textId="7ECF2D72" w:rsidR="00F8463E" w:rsidRPr="0090178A" w:rsidRDefault="00F8463E" w:rsidP="00F8463E">
      <w:pPr>
        <w:spacing w:after="180"/>
        <w:ind w:left="1440"/>
        <w:rPr>
          <w:rFonts w:eastAsia="Times New Roman"/>
          <w:color w:val="000000"/>
          <w:sz w:val="27"/>
          <w:szCs w:val="27"/>
          <w:lang w:eastAsia="pt-BR"/>
        </w:rPr>
      </w:pPr>
      <w:r w:rsidRPr="0090178A">
        <w:rPr>
          <w:rFonts w:eastAsia="Times New Roman"/>
          <w:b/>
          <w:bCs/>
          <w:color w:val="000000"/>
          <w:spacing w:val="-2"/>
          <w:lang w:eastAsia="pt-BR"/>
        </w:rPr>
        <w:t>(a)</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Para</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um</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contrato</w:t>
      </w:r>
      <w:r w:rsidR="003A10F8" w:rsidRPr="0090178A">
        <w:rPr>
          <w:rFonts w:eastAsia="Times New Roman"/>
          <w:b/>
          <w:bCs/>
          <w:color w:val="000000"/>
          <w:spacing w:val="-2"/>
          <w:lang w:eastAsia="pt-BR"/>
        </w:rPr>
        <w:t>:</w:t>
      </w:r>
    </w:p>
    <w:p w14:paraId="2FD799A3" w14:textId="46905621" w:rsidR="00F8463E" w:rsidRPr="0090178A" w:rsidRDefault="00F8463E" w:rsidP="00F8463E">
      <w:pPr>
        <w:spacing w:after="180"/>
        <w:ind w:left="1800"/>
        <w:rPr>
          <w:rFonts w:eastAsia="Times New Roman"/>
          <w:color w:val="000000"/>
          <w:sz w:val="27"/>
          <w:szCs w:val="27"/>
          <w:lang w:eastAsia="pt-BR"/>
        </w:rPr>
      </w:pPr>
      <w:r w:rsidRPr="0090178A">
        <w:rPr>
          <w:rFonts w:eastAsia="Times New Roman"/>
          <w:b/>
          <w:bCs/>
          <w:color w:val="000000"/>
          <w:spacing w:val="-2"/>
          <w:lang w:eastAsia="pt-BR"/>
        </w:rPr>
        <w:t>Opção</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1:</w:t>
      </w:r>
      <w:r w:rsidR="00C624B5" w:rsidRPr="0090178A">
        <w:rPr>
          <w:rFonts w:eastAsia="Times New Roman"/>
          <w:b/>
          <w:bCs/>
          <w:color w:val="000000"/>
          <w:spacing w:val="-2"/>
          <w:lang w:eastAsia="pt-BR"/>
        </w:rPr>
        <w:t xml:space="preserve">       </w:t>
      </w:r>
    </w:p>
    <w:p w14:paraId="7D2DC712" w14:textId="6DB62D3D" w:rsidR="00F8463E" w:rsidRPr="0090178A" w:rsidRDefault="00F8463E" w:rsidP="00F8463E">
      <w:pPr>
        <w:spacing w:after="180"/>
        <w:ind w:left="1800"/>
        <w:rPr>
          <w:rFonts w:eastAsia="Times New Roman"/>
          <w:color w:val="000000"/>
          <w:sz w:val="27"/>
          <w:szCs w:val="27"/>
          <w:lang w:eastAsia="pt-BR"/>
        </w:rPr>
      </w:pPr>
      <w:r w:rsidRPr="0090178A">
        <w:rPr>
          <w:rFonts w:eastAsia="Times New Roman"/>
          <w:color w:val="000000"/>
          <w:spacing w:val="-2"/>
          <w:lang w:eastAsia="pt-BR"/>
        </w:rPr>
        <w:t>i)</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w:t>
      </w:r>
    </w:p>
    <w:p w14:paraId="603AFAF8" w14:textId="34E0B8F6" w:rsidR="00F8463E" w:rsidRPr="0090178A" w:rsidRDefault="00D945D3" w:rsidP="00F8463E">
      <w:pPr>
        <w:spacing w:after="180"/>
        <w:ind w:left="1800"/>
        <w:rPr>
          <w:rFonts w:eastAsia="Times New Roman"/>
          <w:color w:val="000000"/>
          <w:sz w:val="27"/>
          <w:szCs w:val="27"/>
          <w:lang w:eastAsia="pt-BR"/>
        </w:rPr>
      </w:pPr>
      <w:r w:rsidRPr="0090178A">
        <w:rPr>
          <w:rFonts w:eastAsia="Times New Roman"/>
          <w:color w:val="000000"/>
          <w:spacing w:val="-2"/>
          <w:lang w:eastAsia="pt-BR"/>
        </w:rPr>
        <w:t>Ou</w:t>
      </w:r>
    </w:p>
    <w:p w14:paraId="51BAD8A1" w14:textId="3B88E8EC" w:rsidR="00F8463E" w:rsidRPr="0090178A" w:rsidRDefault="00F8463E" w:rsidP="00F8463E">
      <w:pPr>
        <w:spacing w:after="180"/>
        <w:ind w:left="1800"/>
        <w:rPr>
          <w:rFonts w:eastAsia="Times New Roman"/>
          <w:color w:val="000000"/>
          <w:sz w:val="27"/>
          <w:szCs w:val="27"/>
          <w:lang w:eastAsia="pt-BR"/>
        </w:rPr>
      </w:pPr>
      <w:r w:rsidRPr="0090178A">
        <w:rPr>
          <w:rFonts w:eastAsia="Times New Roman"/>
          <w:b/>
          <w:bCs/>
          <w:color w:val="000000"/>
          <w:spacing w:val="-2"/>
          <w:lang w:eastAsia="pt-BR"/>
        </w:rPr>
        <w:t>Opção</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2:</w:t>
      </w:r>
      <w:r w:rsidR="00C624B5" w:rsidRPr="0090178A">
        <w:rPr>
          <w:rFonts w:eastAsia="Times New Roman"/>
          <w:b/>
          <w:bCs/>
          <w:color w:val="000000"/>
          <w:spacing w:val="-2"/>
          <w:lang w:eastAsia="pt-BR"/>
        </w:rPr>
        <w:t xml:space="preserve">       </w:t>
      </w:r>
    </w:p>
    <w:p w14:paraId="08157ED8" w14:textId="6A606B05" w:rsidR="00F8463E" w:rsidRPr="0090178A" w:rsidRDefault="00F8463E" w:rsidP="00F8463E">
      <w:pPr>
        <w:spacing w:after="180"/>
        <w:ind w:left="1800"/>
        <w:rPr>
          <w:rFonts w:eastAsia="Times New Roman"/>
          <w:color w:val="000000"/>
          <w:sz w:val="27"/>
          <w:szCs w:val="27"/>
          <w:lang w:eastAsia="pt-BR"/>
        </w:rPr>
      </w:pPr>
      <w:r w:rsidRPr="0090178A">
        <w:rPr>
          <w:rFonts w:eastAsia="Times New Roman"/>
          <w:color w:val="000000"/>
          <w:spacing w:val="-2"/>
          <w:lang w:eastAsia="pt-BR"/>
        </w:rPr>
        <w:t>i)</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p>
    <w:p w14:paraId="59E2D1B5" w14:textId="60F07099" w:rsidR="00D8449A" w:rsidRPr="0090178A" w:rsidRDefault="00F8463E" w:rsidP="00505233">
      <w:pPr>
        <w:spacing w:after="180"/>
        <w:ind w:left="1800"/>
        <w:jc w:val="both"/>
        <w:rPr>
          <w:rFonts w:eastAsia="Times New Roman"/>
          <w:color w:val="000000"/>
          <w:spacing w:val="-2"/>
          <w:lang w:eastAsia="pt-BR"/>
        </w:rPr>
      </w:pPr>
      <w:r w:rsidRPr="0090178A">
        <w:rPr>
          <w:rFonts w:eastAsia="Times New Roman"/>
          <w:color w:val="000000"/>
          <w:spacing w:val="-2"/>
          <w:lang w:eastAsia="pt-BR"/>
        </w:rPr>
        <w:lastRenderedPageBreak/>
        <w:t>ii)</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Menor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total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todos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superior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x</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w:t>
      </w:r>
    </w:p>
    <w:p w14:paraId="031C93E6" w14:textId="77777777" w:rsidR="00D8449A" w:rsidRPr="0090178A" w:rsidRDefault="00D8449A" w:rsidP="00D8449A">
      <w:pPr>
        <w:spacing w:after="180"/>
        <w:ind w:left="1800"/>
        <w:rPr>
          <w:rFonts w:eastAsia="Times New Roman"/>
          <w:color w:val="000000"/>
          <w:spacing w:val="-2"/>
          <w:lang w:eastAsia="pt-BR"/>
        </w:rPr>
      </w:pPr>
    </w:p>
    <w:p w14:paraId="64AE6891" w14:textId="0E494E8F" w:rsidR="00F8463E" w:rsidRPr="0090178A" w:rsidRDefault="00F8463E" w:rsidP="00F8463E">
      <w:pPr>
        <w:spacing w:after="180"/>
        <w:ind w:left="1440"/>
        <w:rPr>
          <w:rFonts w:eastAsia="Times New Roman"/>
          <w:color w:val="000000"/>
          <w:sz w:val="27"/>
          <w:szCs w:val="27"/>
          <w:lang w:eastAsia="pt-BR"/>
        </w:rPr>
      </w:pPr>
      <w:r w:rsidRPr="0090178A">
        <w:rPr>
          <w:rFonts w:eastAsia="Times New Roman"/>
          <w:b/>
          <w:bCs/>
          <w:color w:val="000000"/>
          <w:spacing w:val="-2"/>
          <w:lang w:eastAsia="pt-BR"/>
        </w:rPr>
        <w:t>(b)</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Para</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contratos</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múltiplos</w:t>
      </w:r>
    </w:p>
    <w:p w14:paraId="11EE691B" w14:textId="02B29293" w:rsidR="00F8463E" w:rsidRPr="0090178A" w:rsidRDefault="00F8463E" w:rsidP="00906EF8">
      <w:pPr>
        <w:spacing w:after="180"/>
        <w:ind w:left="1418"/>
        <w:rPr>
          <w:rFonts w:eastAsia="Times New Roman"/>
          <w:color w:val="000000"/>
          <w:sz w:val="27"/>
          <w:szCs w:val="27"/>
          <w:lang w:eastAsia="pt-BR"/>
        </w:rPr>
      </w:pPr>
      <w:r w:rsidRPr="0090178A">
        <w:rPr>
          <w:rFonts w:eastAsia="Times New Roman"/>
          <w:b/>
          <w:bCs/>
          <w:color w:val="000000"/>
          <w:spacing w:val="-2"/>
          <w:lang w:eastAsia="pt-BR"/>
        </w:rPr>
        <w:t>Opção</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1:</w:t>
      </w:r>
      <w:r w:rsidR="00C624B5" w:rsidRPr="0090178A">
        <w:rPr>
          <w:rFonts w:eastAsia="Times New Roman"/>
          <w:b/>
          <w:bCs/>
          <w:color w:val="000000"/>
          <w:spacing w:val="-2"/>
          <w:lang w:eastAsia="pt-BR"/>
        </w:rPr>
        <w:t xml:space="preserve">       </w:t>
      </w:r>
    </w:p>
    <w:p w14:paraId="4322616C" w14:textId="77777777" w:rsidR="003F7E51" w:rsidRPr="0090178A" w:rsidRDefault="00F8463E" w:rsidP="003F7E51">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i)</w:t>
      </w:r>
      <w:r w:rsidR="00A26125" w:rsidRPr="0090178A">
        <w:rPr>
          <w:rFonts w:eastAsia="Times New Roman"/>
          <w:color w:val="000000"/>
          <w:spacing w:val="-2"/>
          <w:lang w:eastAsia="pt-BR"/>
        </w:rPr>
        <w:t xml:space="preserve"> </w:t>
      </w:r>
      <w:r w:rsidR="003F7E51" w:rsidRPr="0090178A">
        <w:rPr>
          <w:rFonts w:eastAsia="Times New Roman"/>
          <w:color w:val="000000"/>
          <w:spacing w:val="-2"/>
          <w:lang w:eastAsia="pt-BR"/>
        </w:rPr>
        <w:t>Os requisitos mínimos para contrato (s) combinado (s) devem ser os requisitos agregados para cada contrato para o qual o Licitante apresentou ofertas como segue, e N1, N2, N3, etc. devem ser contratos diferentes:</w:t>
      </w:r>
    </w:p>
    <w:p w14:paraId="5CFA2225" w14:textId="19005609" w:rsidR="00F8463E" w:rsidRPr="0090178A" w:rsidRDefault="00F8463E" w:rsidP="003F7E51">
      <w:pPr>
        <w:spacing w:after="180"/>
        <w:ind w:left="1703" w:firstLine="709"/>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p>
    <w:p w14:paraId="02FCCC40" w14:textId="39DFFBB3" w:rsidR="00F8463E" w:rsidRPr="0090178A" w:rsidRDefault="00F8463E" w:rsidP="00F8463E">
      <w:pPr>
        <w:spacing w:after="180"/>
        <w:ind w:left="2412"/>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p>
    <w:p w14:paraId="37345F75" w14:textId="623FBA13" w:rsidR="00F8463E" w:rsidRPr="0090178A" w:rsidRDefault="00F8463E" w:rsidP="00F8463E">
      <w:pPr>
        <w:spacing w:after="180"/>
        <w:ind w:left="2412"/>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p>
    <w:p w14:paraId="6F3EEBC9" w14:textId="3BC091E5" w:rsidR="00F8463E" w:rsidRPr="0090178A" w:rsidRDefault="00F8463E" w:rsidP="00F8463E">
      <w:pPr>
        <w:spacing w:after="180"/>
        <w:ind w:left="2412"/>
        <w:rPr>
          <w:rFonts w:eastAsia="Times New Roman"/>
          <w:color w:val="000000"/>
          <w:sz w:val="27"/>
          <w:szCs w:val="27"/>
          <w:lang w:eastAsia="pt-BR"/>
        </w:rPr>
      </w:pP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etc.</w:t>
      </w:r>
    </w:p>
    <w:p w14:paraId="5BE87E85" w14:textId="11013CA7" w:rsidR="00F8463E" w:rsidRPr="0090178A" w:rsidRDefault="00D945D3" w:rsidP="00906EF8">
      <w:pPr>
        <w:spacing w:after="180"/>
        <w:ind w:left="1418"/>
        <w:rPr>
          <w:rFonts w:eastAsia="Times New Roman"/>
          <w:color w:val="000000"/>
          <w:sz w:val="27"/>
          <w:szCs w:val="27"/>
          <w:lang w:eastAsia="pt-BR"/>
        </w:rPr>
      </w:pPr>
      <w:r w:rsidRPr="0090178A">
        <w:rPr>
          <w:rFonts w:eastAsia="Times New Roman"/>
          <w:color w:val="000000"/>
          <w:spacing w:val="-2"/>
          <w:lang w:eastAsia="pt-BR"/>
        </w:rPr>
        <w:t>Ou</w:t>
      </w:r>
    </w:p>
    <w:p w14:paraId="014AA1F1" w14:textId="1E9FBC71" w:rsidR="00F8463E" w:rsidRPr="0090178A" w:rsidRDefault="00F8463E" w:rsidP="00906EF8">
      <w:pPr>
        <w:spacing w:after="180"/>
        <w:ind w:left="1418"/>
        <w:rPr>
          <w:rFonts w:eastAsia="Times New Roman"/>
          <w:color w:val="000000"/>
          <w:sz w:val="27"/>
          <w:szCs w:val="27"/>
          <w:lang w:eastAsia="pt-BR"/>
        </w:rPr>
      </w:pPr>
      <w:r w:rsidRPr="0090178A">
        <w:rPr>
          <w:rFonts w:eastAsia="Times New Roman"/>
          <w:b/>
          <w:bCs/>
          <w:color w:val="000000"/>
          <w:spacing w:val="-2"/>
          <w:lang w:eastAsia="pt-BR"/>
        </w:rPr>
        <w:t>Opção</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2:</w:t>
      </w:r>
      <w:r w:rsidR="00C624B5" w:rsidRPr="0090178A">
        <w:rPr>
          <w:rFonts w:eastAsia="Times New Roman"/>
          <w:b/>
          <w:bCs/>
          <w:color w:val="000000"/>
          <w:spacing w:val="-2"/>
          <w:lang w:eastAsia="pt-BR"/>
        </w:rPr>
        <w:t xml:space="preserve">       </w:t>
      </w:r>
    </w:p>
    <w:p w14:paraId="27334410" w14:textId="5303FBCF" w:rsidR="00F8463E" w:rsidRPr="0090178A" w:rsidRDefault="00F8463E" w:rsidP="00505233">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i)</w:t>
      </w:r>
      <w:r w:rsidR="00A26125" w:rsidRPr="0090178A">
        <w:rPr>
          <w:rFonts w:eastAsia="Times New Roman"/>
          <w:color w:val="000000"/>
          <w:spacing w:val="-2"/>
          <w:lang w:eastAsia="pt-BR"/>
        </w:rPr>
        <w:t xml:space="preserve"> </w:t>
      </w:r>
      <w:r w:rsidR="00505233" w:rsidRPr="0090178A">
        <w:rPr>
          <w:rFonts w:eastAsia="Times New Roman"/>
          <w:color w:val="000000"/>
          <w:spacing w:val="-2"/>
          <w:lang w:eastAsia="pt-BR"/>
        </w:rPr>
        <w:t>Os requisitos mínimos para contrato (s) combinado (s) devem ser os requisitos agregados para cada contrato para o qual o Licitante apresentou ofertas como segue, e N1, N2, N3, etc. devem ser contratos diferentes:</w:t>
      </w:r>
    </w:p>
    <w:p w14:paraId="74C6E56A" w14:textId="23921147" w:rsidR="00F8463E" w:rsidRPr="0090178A" w:rsidRDefault="00F8463E" w:rsidP="00505233">
      <w:pPr>
        <w:spacing w:after="180"/>
        <w:ind w:left="2412"/>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p>
    <w:p w14:paraId="0D5C036B" w14:textId="2D07B4CA" w:rsidR="00F8463E" w:rsidRPr="0090178A" w:rsidRDefault="00F8463E" w:rsidP="00505233">
      <w:pPr>
        <w:spacing w:after="180"/>
        <w:ind w:left="2412"/>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p>
    <w:p w14:paraId="1DFBCAF5" w14:textId="23F49108" w:rsidR="00F8463E" w:rsidRPr="0090178A" w:rsidRDefault="00F8463E" w:rsidP="00505233">
      <w:pPr>
        <w:spacing w:after="180"/>
        <w:ind w:left="2412"/>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p>
    <w:p w14:paraId="5FA5DD7D" w14:textId="40199F19" w:rsidR="00F8463E" w:rsidRPr="0090178A" w:rsidRDefault="00F8463E" w:rsidP="00F8463E">
      <w:pPr>
        <w:spacing w:after="180"/>
        <w:ind w:left="2412"/>
        <w:rPr>
          <w:rFonts w:eastAsia="Times New Roman"/>
          <w:color w:val="000000"/>
          <w:sz w:val="27"/>
          <w:szCs w:val="27"/>
          <w:lang w:eastAsia="pt-BR"/>
        </w:rPr>
      </w:pP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etc.,</w:t>
      </w:r>
      <w:r w:rsidR="00A26125" w:rsidRPr="0090178A">
        <w:rPr>
          <w:rFonts w:eastAsia="Times New Roman"/>
          <w:color w:val="000000"/>
          <w:spacing w:val="-2"/>
          <w:lang w:eastAsia="pt-BR"/>
        </w:rPr>
        <w:t xml:space="preserve"> </w:t>
      </w:r>
      <w:r w:rsidRPr="0090178A">
        <w:rPr>
          <w:rFonts w:eastAsia="Times New Roman"/>
          <w:b/>
          <w:bCs/>
          <w:color w:val="000000"/>
          <w:spacing w:val="-2"/>
          <w:lang w:eastAsia="pt-BR"/>
        </w:rPr>
        <w:t>ou</w:t>
      </w:r>
    </w:p>
    <w:p w14:paraId="792EDEFF" w14:textId="76BF30C6" w:rsidR="00F8463E" w:rsidRPr="0090178A" w:rsidRDefault="00F8463E" w:rsidP="00505233">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ii)</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número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menor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total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todos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maior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x</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p>
    <w:p w14:paraId="162DCDA2" w14:textId="70B79C3A" w:rsidR="00F8463E" w:rsidRPr="0090178A" w:rsidRDefault="00F8463E" w:rsidP="00505233">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número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menor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total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todos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maior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x</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p>
    <w:p w14:paraId="76367007" w14:textId="4BC1A2CC" w:rsidR="00F8463E" w:rsidRPr="0090178A" w:rsidRDefault="00F8463E" w:rsidP="00505233">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número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menor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total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todos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maior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x</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p>
    <w:p w14:paraId="2174B4E1" w14:textId="38A0D6C7" w:rsidR="00F8463E" w:rsidRPr="0090178A" w:rsidRDefault="00F8463E" w:rsidP="00906EF8">
      <w:pPr>
        <w:spacing w:after="180"/>
        <w:ind w:left="1418"/>
        <w:rPr>
          <w:rFonts w:eastAsia="Times New Roman"/>
          <w:color w:val="000000"/>
          <w:sz w:val="27"/>
          <w:szCs w:val="27"/>
          <w:lang w:eastAsia="pt-BR"/>
        </w:rPr>
      </w:pP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etc.</w:t>
      </w:r>
    </w:p>
    <w:p w14:paraId="154BEACA" w14:textId="1BF42518" w:rsidR="00F8463E" w:rsidRPr="0090178A" w:rsidRDefault="00D945D3" w:rsidP="00906EF8">
      <w:pPr>
        <w:spacing w:after="180"/>
        <w:ind w:left="1418"/>
        <w:rPr>
          <w:rFonts w:eastAsia="Times New Roman"/>
          <w:color w:val="000000"/>
          <w:sz w:val="27"/>
          <w:szCs w:val="27"/>
          <w:lang w:eastAsia="pt-BR"/>
        </w:rPr>
      </w:pPr>
      <w:r w:rsidRPr="0090178A">
        <w:rPr>
          <w:rFonts w:eastAsia="Times New Roman"/>
          <w:color w:val="000000"/>
          <w:spacing w:val="-2"/>
          <w:lang w:eastAsia="pt-BR"/>
        </w:rPr>
        <w:t>Ou</w:t>
      </w:r>
    </w:p>
    <w:p w14:paraId="1C7B1310" w14:textId="2B71EF42" w:rsidR="00F8463E" w:rsidRPr="0090178A" w:rsidRDefault="00F8463E" w:rsidP="00906EF8">
      <w:pPr>
        <w:spacing w:after="180"/>
        <w:ind w:left="1418"/>
        <w:rPr>
          <w:rFonts w:eastAsia="Times New Roman"/>
          <w:color w:val="000000"/>
          <w:sz w:val="27"/>
          <w:szCs w:val="27"/>
          <w:lang w:eastAsia="pt-BR"/>
        </w:rPr>
      </w:pPr>
      <w:r w:rsidRPr="0090178A">
        <w:rPr>
          <w:rFonts w:eastAsia="Times New Roman"/>
          <w:b/>
          <w:bCs/>
          <w:color w:val="000000"/>
          <w:spacing w:val="-2"/>
          <w:lang w:eastAsia="pt-BR"/>
        </w:rPr>
        <w:t>Opção</w:t>
      </w:r>
      <w:r w:rsidR="00A26125" w:rsidRPr="0090178A">
        <w:rPr>
          <w:rFonts w:eastAsia="Times New Roman"/>
          <w:b/>
          <w:bCs/>
          <w:color w:val="000000"/>
          <w:spacing w:val="-2"/>
          <w:lang w:eastAsia="pt-BR"/>
        </w:rPr>
        <w:t xml:space="preserve"> </w:t>
      </w:r>
      <w:r w:rsidRPr="0090178A">
        <w:rPr>
          <w:rFonts w:eastAsia="Times New Roman"/>
          <w:b/>
          <w:bCs/>
          <w:color w:val="000000"/>
          <w:spacing w:val="-2"/>
          <w:lang w:eastAsia="pt-BR"/>
        </w:rPr>
        <w:t>3:</w:t>
      </w:r>
      <w:r w:rsidR="00C624B5" w:rsidRPr="0090178A">
        <w:rPr>
          <w:rFonts w:eastAsia="Times New Roman"/>
          <w:b/>
          <w:bCs/>
          <w:color w:val="000000"/>
          <w:spacing w:val="-2"/>
          <w:lang w:eastAsia="pt-BR"/>
        </w:rPr>
        <w:t xml:space="preserve">       </w:t>
      </w:r>
    </w:p>
    <w:p w14:paraId="2C89DB8A" w14:textId="77777777" w:rsidR="00F302EE" w:rsidRPr="0090178A" w:rsidRDefault="00F8463E" w:rsidP="00F7203B">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i)</w:t>
      </w:r>
      <w:r w:rsidR="00A26125" w:rsidRPr="0090178A">
        <w:rPr>
          <w:rFonts w:eastAsia="Times New Roman"/>
          <w:color w:val="000000"/>
          <w:spacing w:val="-2"/>
          <w:lang w:eastAsia="pt-BR"/>
        </w:rPr>
        <w:t xml:space="preserve"> </w:t>
      </w:r>
      <w:r w:rsidR="00F302EE" w:rsidRPr="0090178A">
        <w:rPr>
          <w:rFonts w:eastAsia="Times New Roman"/>
          <w:color w:val="000000"/>
          <w:spacing w:val="-2"/>
          <w:lang w:eastAsia="pt-BR"/>
        </w:rPr>
        <w:t>Os requisitos mínimos para contrato (s) combinado (s) devem ser os requisitos agregados para cada contrato para o qual o Licitante apresentou ofertas como segue, e N1, N2, N3, etc. devem ser contratos diferentes:</w:t>
      </w:r>
    </w:p>
    <w:p w14:paraId="389711D2" w14:textId="3FB80057" w:rsidR="00F8463E" w:rsidRPr="0090178A" w:rsidRDefault="00F8463E" w:rsidP="00F7203B">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lastRenderedPageBreak/>
        <w:t>:</w:t>
      </w:r>
    </w:p>
    <w:p w14:paraId="16938A4C" w14:textId="44D9526E" w:rsidR="00F8463E" w:rsidRPr="0090178A" w:rsidRDefault="00F8463E" w:rsidP="00F7203B">
      <w:pPr>
        <w:spacing w:after="180"/>
        <w:ind w:left="2412"/>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p>
    <w:p w14:paraId="352D3364" w14:textId="0EC634F1" w:rsidR="00F8463E" w:rsidRPr="0090178A" w:rsidRDefault="00F8463E" w:rsidP="00F7203B">
      <w:pPr>
        <w:spacing w:after="180"/>
        <w:ind w:left="2412"/>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p>
    <w:p w14:paraId="22195C7F" w14:textId="685C0AA2" w:rsidR="00F8463E" w:rsidRPr="0090178A" w:rsidRDefault="00F8463E" w:rsidP="00F7203B">
      <w:pPr>
        <w:spacing w:after="180"/>
        <w:ind w:left="2412"/>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p>
    <w:p w14:paraId="41FE2D75" w14:textId="4D8D1AE2" w:rsidR="00F8463E" w:rsidRPr="0090178A" w:rsidRDefault="00F8463E" w:rsidP="00F7203B">
      <w:pPr>
        <w:spacing w:after="180"/>
        <w:ind w:left="2412"/>
        <w:jc w:val="both"/>
        <w:rPr>
          <w:rFonts w:eastAsia="Times New Roman"/>
          <w:color w:val="000000"/>
          <w:sz w:val="27"/>
          <w:szCs w:val="27"/>
          <w:lang w:eastAsia="pt-BR"/>
        </w:rPr>
      </w:pP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etc.,</w:t>
      </w:r>
      <w:r w:rsidR="00A26125" w:rsidRPr="0090178A">
        <w:rPr>
          <w:rFonts w:eastAsia="Times New Roman"/>
          <w:color w:val="000000"/>
          <w:spacing w:val="-2"/>
          <w:lang w:eastAsia="pt-BR"/>
        </w:rPr>
        <w:t xml:space="preserve"> </w:t>
      </w:r>
      <w:r w:rsidRPr="0090178A">
        <w:rPr>
          <w:rFonts w:eastAsia="Times New Roman"/>
          <w:b/>
          <w:bCs/>
          <w:color w:val="000000"/>
          <w:spacing w:val="-2"/>
          <w:lang w:eastAsia="pt-BR"/>
        </w:rPr>
        <w:t>ou</w:t>
      </w:r>
    </w:p>
    <w:p w14:paraId="4F22B99E" w14:textId="0B397AA8" w:rsidR="00F8463E" w:rsidRPr="0090178A" w:rsidRDefault="00F8463E" w:rsidP="00F7203B">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ii)</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número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menor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total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todos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maior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N1</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x</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V1.</w:t>
      </w:r>
    </w:p>
    <w:p w14:paraId="0237D39F" w14:textId="218C08A9" w:rsidR="00F8463E" w:rsidRPr="0090178A" w:rsidRDefault="00F8463E" w:rsidP="00F7203B">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número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menor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total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todos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maior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x</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V2.</w:t>
      </w:r>
    </w:p>
    <w:p w14:paraId="32BE197C" w14:textId="270B146E" w:rsidR="00F8463E" w:rsidRPr="0090178A" w:rsidRDefault="00F8463E" w:rsidP="00F7203B">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Lote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número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menor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cada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um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mínimo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valor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total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todos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igual</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maior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N3</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x</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V3.</w:t>
      </w:r>
    </w:p>
    <w:p w14:paraId="41E46FA8" w14:textId="43631B0E" w:rsidR="00F8463E" w:rsidRPr="0090178A" w:rsidRDefault="00F8463E" w:rsidP="00F7203B">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etc.,</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ou</w:t>
      </w:r>
    </w:p>
    <w:p w14:paraId="2359C363" w14:textId="620F7E7F" w:rsidR="00906EF8" w:rsidRPr="0090178A" w:rsidRDefault="00F7203B" w:rsidP="00F7203B">
      <w:pPr>
        <w:spacing w:after="180"/>
        <w:ind w:left="1418"/>
        <w:jc w:val="both"/>
        <w:rPr>
          <w:rFonts w:eastAsia="Times New Roman"/>
          <w:color w:val="000000"/>
          <w:sz w:val="27"/>
          <w:szCs w:val="27"/>
          <w:lang w:eastAsia="pt-BR"/>
        </w:rPr>
      </w:pPr>
      <w:r w:rsidRPr="0090178A">
        <w:rPr>
          <w:rFonts w:eastAsia="Times New Roman"/>
          <w:color w:val="000000"/>
          <w:spacing w:val="-2"/>
          <w:lang w:eastAsia="pt-BR"/>
        </w:rPr>
        <w:t xml:space="preserve">iii) </w:t>
      </w:r>
      <w:r w:rsidR="00906EF8" w:rsidRPr="0090178A">
        <w:rPr>
          <w:rFonts w:eastAsia="Times New Roman"/>
          <w:color w:val="000000"/>
          <w:spacing w:val="-2"/>
          <w:lang w:eastAsia="pt-BR"/>
        </w:rPr>
        <w:t>Sujeito ao cumprimento de acordo com (ii) acima com relação ao valor mínimo de contrato único para cada lote, o número total de contratos é igual ou menor que N1 + N2 + N3 + - mas o valor total de todos esses contratos é igual ou superior que N1 x V1 + N2 x V2 + N3 x V3 + ---.</w:t>
      </w:r>
    </w:p>
    <w:p w14:paraId="0DE2CC5B" w14:textId="77777777" w:rsidR="00906EF8" w:rsidRPr="0090178A" w:rsidRDefault="00906EF8" w:rsidP="00F8463E">
      <w:pPr>
        <w:spacing w:after="180"/>
        <w:ind w:left="1800"/>
        <w:rPr>
          <w:rFonts w:eastAsia="Times New Roman"/>
          <w:color w:val="000000"/>
          <w:sz w:val="27"/>
          <w:szCs w:val="27"/>
          <w:lang w:eastAsia="pt-BR"/>
        </w:rPr>
      </w:pPr>
    </w:p>
    <w:p w14:paraId="522A7AEC" w14:textId="4443329D" w:rsidR="00F8463E" w:rsidRPr="0090178A" w:rsidRDefault="00C624B5" w:rsidP="00CA61E5">
      <w:pPr>
        <w:pStyle w:val="HeaderTechnicalandFinancialPartofEvaluationCriteria"/>
        <w:numPr>
          <w:ilvl w:val="0"/>
          <w:numId w:val="105"/>
        </w:numPr>
      </w:pPr>
      <w:r w:rsidRPr="0090178A">
        <w:t xml:space="preserve">      </w:t>
      </w:r>
      <w:bookmarkStart w:id="520" w:name="_Toc25510153"/>
      <w:r w:rsidR="00593E84" w:rsidRPr="0090178A">
        <w:t xml:space="preserve"> </w:t>
      </w:r>
      <w:bookmarkStart w:id="521" w:name="_Toc56641101"/>
      <w:r w:rsidR="00F8463E" w:rsidRPr="0090178A">
        <w:t>Melhor</w:t>
      </w:r>
      <w:r w:rsidR="00A26125" w:rsidRPr="0090178A">
        <w:t xml:space="preserve"> </w:t>
      </w:r>
      <w:r w:rsidR="005551AF" w:rsidRPr="0090178A">
        <w:t>Oferta</w:t>
      </w:r>
      <w:r w:rsidR="00A26125" w:rsidRPr="0090178A">
        <w:t xml:space="preserve"> </w:t>
      </w:r>
      <w:r w:rsidR="00983200" w:rsidRPr="0090178A">
        <w:t>F</w:t>
      </w:r>
      <w:r w:rsidR="00F8463E" w:rsidRPr="0090178A">
        <w:t>inal</w:t>
      </w:r>
      <w:bookmarkEnd w:id="520"/>
      <w:bookmarkEnd w:id="521"/>
    </w:p>
    <w:p w14:paraId="42BA8CDF" w14:textId="457A705D"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7D50E067" w14:textId="7464AFFC" w:rsidR="00412B85" w:rsidRPr="0090178A" w:rsidRDefault="00412B85" w:rsidP="00412B85">
      <w:pPr>
        <w:jc w:val="both"/>
      </w:pPr>
      <w:r w:rsidRPr="0090178A">
        <w:t xml:space="preserve">Depois de determinar as Ofertas substancialmente adequadas aos requisitos, o Contratante pode convidar os Licitantes a apresentarem sua Melhor Oferta Final de acordo com IAL 41, se assim indicado </w:t>
      </w:r>
      <w:r w:rsidRPr="0090178A">
        <w:rPr>
          <w:b/>
        </w:rPr>
        <w:t>na FDL</w:t>
      </w:r>
      <w:r w:rsidRPr="0090178A">
        <w:t xml:space="preserve"> conforme as IAL 41.1, utilizando somente os seguintes requisitos: ____________ </w:t>
      </w:r>
      <w:r w:rsidRPr="0090178A">
        <w:rPr>
          <w:i/>
        </w:rPr>
        <w:t>[</w:t>
      </w:r>
      <w:r w:rsidRPr="0090178A">
        <w:rPr>
          <w:i/>
          <w:iCs/>
        </w:rPr>
        <w:t xml:space="preserve">inserir requisitos como preço, tipo de esclarecimentos ou modificações, informações adicionais, aspectos sociais, ambientais, inovadores ou de </w:t>
      </w:r>
      <w:r w:rsidR="008C1717" w:rsidRPr="0090178A">
        <w:rPr>
          <w:i/>
          <w:iCs/>
          <w:spacing w:val="-4"/>
        </w:rPr>
        <w:t>segurança cibernética</w:t>
      </w:r>
      <w:r w:rsidRPr="0090178A">
        <w:rPr>
          <w:i/>
          <w:iCs/>
        </w:rPr>
        <w:t>]</w:t>
      </w:r>
    </w:p>
    <w:p w14:paraId="69A34B7B" w14:textId="7BB10C57" w:rsidR="00F8463E" w:rsidRPr="0090178A" w:rsidRDefault="00A26125" w:rsidP="00F8463E">
      <w:pPr>
        <w:spacing w:after="200"/>
        <w:ind w:left="720" w:right="288"/>
        <w:jc w:val="both"/>
        <w:rPr>
          <w:rFonts w:eastAsia="Times New Roman"/>
          <w:color w:val="000000"/>
          <w:sz w:val="27"/>
          <w:szCs w:val="27"/>
          <w:lang w:eastAsia="pt-BR"/>
        </w:rPr>
      </w:pPr>
      <w:r w:rsidRPr="0090178A">
        <w:rPr>
          <w:rFonts w:eastAsia="Times New Roman"/>
          <w:b/>
          <w:bCs/>
          <w:color w:val="000000"/>
          <w:lang w:eastAsia="pt-BR"/>
        </w:rPr>
        <w:t xml:space="preserve"> </w:t>
      </w:r>
    </w:p>
    <w:p w14:paraId="38938C65" w14:textId="1106EE30" w:rsidR="00F8463E" w:rsidRPr="0090178A" w:rsidRDefault="00C624B5" w:rsidP="00CA61E5">
      <w:pPr>
        <w:pStyle w:val="HeaderTechnicalandFinancialPartofEvaluationCriteria"/>
        <w:numPr>
          <w:ilvl w:val="0"/>
          <w:numId w:val="106"/>
        </w:numPr>
      </w:pPr>
      <w:r w:rsidRPr="0090178A">
        <w:t xml:space="preserve">      </w:t>
      </w:r>
      <w:bookmarkStart w:id="522" w:name="_Toc25510154"/>
      <w:r w:rsidR="00593E84" w:rsidRPr="0090178A">
        <w:t xml:space="preserve"> </w:t>
      </w:r>
      <w:bookmarkStart w:id="523" w:name="_Toc56641102"/>
      <w:r w:rsidR="005551AF" w:rsidRPr="0090178A">
        <w:t>Oferta</w:t>
      </w:r>
      <w:r w:rsidR="00F8463E" w:rsidRPr="0090178A">
        <w:t>s</w:t>
      </w:r>
      <w:r w:rsidR="00A26125" w:rsidRPr="0090178A">
        <w:t xml:space="preserve"> </w:t>
      </w:r>
      <w:r w:rsidR="00F64B54" w:rsidRPr="0090178A">
        <w:t xml:space="preserve">Técnicas </w:t>
      </w:r>
      <w:r w:rsidR="00F8463E" w:rsidRPr="0090178A">
        <w:t>Alternativas</w:t>
      </w:r>
      <w:r w:rsidR="00A26125" w:rsidRPr="0090178A">
        <w:t xml:space="preserve"> </w:t>
      </w:r>
      <w:r w:rsidR="00F8463E" w:rsidRPr="0090178A">
        <w:t>d</w:t>
      </w:r>
      <w:r w:rsidR="00412B85" w:rsidRPr="0090178A">
        <w:t>as</w:t>
      </w:r>
      <w:r w:rsidR="00A26125" w:rsidRPr="0090178A">
        <w:t xml:space="preserve"> </w:t>
      </w:r>
      <w:r w:rsidR="00F8463E" w:rsidRPr="0090178A">
        <w:t>Obras</w:t>
      </w:r>
      <w:bookmarkEnd w:id="522"/>
      <w:bookmarkEnd w:id="523"/>
    </w:p>
    <w:p w14:paraId="25669750" w14:textId="77777777" w:rsidR="00455279" w:rsidRPr="0090178A" w:rsidRDefault="00455279" w:rsidP="00455279">
      <w:pPr>
        <w:pStyle w:val="NormalWeb"/>
        <w:jc w:val="both"/>
        <w:rPr>
          <w:rFonts w:ascii="Times New Roman" w:hAnsi="Times New Roman"/>
          <w:sz w:val="24"/>
        </w:rPr>
      </w:pPr>
      <w:r w:rsidRPr="0090178A">
        <w:rPr>
          <w:rFonts w:ascii="Times New Roman" w:hAnsi="Times New Roman"/>
          <w:sz w:val="24"/>
        </w:rPr>
        <w:t>Se as IAL 13.1 permitir, a admissibilidade das ofertas alternativas será determinada da seguinte forma:</w:t>
      </w:r>
    </w:p>
    <w:p w14:paraId="6BC7B08D" w14:textId="5D79023E" w:rsidR="00455279" w:rsidRPr="0090178A" w:rsidRDefault="00455279" w:rsidP="00455279">
      <w:pPr>
        <w:pStyle w:val="S3-Heading2"/>
        <w:ind w:left="0" w:firstLine="0"/>
        <w:rPr>
          <w:color w:val="000000" w:themeColor="text1"/>
        </w:rPr>
      </w:pPr>
      <w:r w:rsidRPr="0090178A">
        <w:rPr>
          <w:color w:val="000000" w:themeColor="text1"/>
        </w:rPr>
        <w:t>…………………………………………………………………………………………</w:t>
      </w:r>
      <w:r w:rsidRPr="0090178A" w:rsidDel="0020274D">
        <w:rPr>
          <w:color w:val="000000" w:themeColor="text1"/>
        </w:rPr>
        <w:t xml:space="preserve"> </w:t>
      </w:r>
    </w:p>
    <w:p w14:paraId="66CCFEEA" w14:textId="77777777" w:rsidR="00455279" w:rsidRPr="0090178A" w:rsidRDefault="00455279" w:rsidP="00455279">
      <w:pPr>
        <w:pStyle w:val="BodyText"/>
        <w:jc w:val="both"/>
        <w:rPr>
          <w:rFonts w:ascii="Times New Roman" w:hAnsi="Times New Roman" w:cs="Times New Roman"/>
          <w:b/>
          <w:i/>
          <w:color w:val="000000"/>
          <w:sz w:val="24"/>
        </w:rPr>
      </w:pPr>
      <w:r w:rsidRPr="0090178A">
        <w:rPr>
          <w:rFonts w:ascii="Times New Roman" w:hAnsi="Times New Roman" w:cs="Times New Roman"/>
          <w:b/>
          <w:i/>
          <w:color w:val="000000"/>
          <w:sz w:val="24"/>
        </w:rPr>
        <w:t>[Se não forem estabelecidos critérios diferenciados para as Ofertas Técnicas Alternativas, estas serão avaliadas por seu próprio mérito em igualdade de condições com as ofertas básicas.</w:t>
      </w:r>
    </w:p>
    <w:p w14:paraId="615C5436" w14:textId="77777777" w:rsidR="00455279" w:rsidRPr="0090178A" w:rsidRDefault="00455279" w:rsidP="00455279">
      <w:pPr>
        <w:pStyle w:val="BodyText"/>
        <w:jc w:val="both"/>
        <w:rPr>
          <w:rFonts w:ascii="Times New Roman" w:hAnsi="Times New Roman" w:cs="Times New Roman"/>
          <w:b/>
          <w:i/>
          <w:color w:val="000000"/>
          <w:sz w:val="24"/>
        </w:rPr>
      </w:pPr>
      <w:r w:rsidRPr="0090178A">
        <w:rPr>
          <w:rFonts w:ascii="Times New Roman" w:hAnsi="Times New Roman" w:cs="Times New Roman"/>
          <w:b/>
          <w:i/>
          <w:color w:val="000000"/>
          <w:sz w:val="24"/>
        </w:rPr>
        <w:t>Nesse caso, o texto acima será substituído pelo seguinte texto:</w:t>
      </w:r>
    </w:p>
    <w:p w14:paraId="2E178977" w14:textId="77777777" w:rsidR="00455279" w:rsidRPr="0090178A" w:rsidRDefault="00455279" w:rsidP="00455279">
      <w:pPr>
        <w:pStyle w:val="BodyText"/>
        <w:jc w:val="both"/>
        <w:rPr>
          <w:rFonts w:ascii="Times New Roman" w:hAnsi="Times New Roman" w:cs="Times New Roman"/>
          <w:color w:val="000000"/>
        </w:rPr>
      </w:pPr>
    </w:p>
    <w:p w14:paraId="580158A5" w14:textId="55D32D55" w:rsidR="00455279" w:rsidRPr="0090178A" w:rsidRDefault="00256B65" w:rsidP="00455279">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lastRenderedPageBreak/>
        <w:t>“</w:t>
      </w:r>
      <w:r w:rsidR="00455279" w:rsidRPr="0090178A">
        <w:rPr>
          <w:rFonts w:ascii="Times New Roman" w:hAnsi="Times New Roman" w:cs="Times New Roman"/>
          <w:color w:val="000000"/>
          <w:sz w:val="24"/>
        </w:rPr>
        <w:t xml:space="preserve">Se de acordo com as IAL 13.3, for permitida a apresentação de Ofertas Técnicas Alternativas ao </w:t>
      </w:r>
      <w:r w:rsidR="00B00A30" w:rsidRPr="0090178A">
        <w:rPr>
          <w:rFonts w:ascii="Times New Roman" w:hAnsi="Times New Roman" w:cs="Times New Roman"/>
          <w:color w:val="000000"/>
          <w:sz w:val="24"/>
        </w:rPr>
        <w:t>Desenho</w:t>
      </w:r>
      <w:r w:rsidR="00455279" w:rsidRPr="0090178A">
        <w:rPr>
          <w:rFonts w:ascii="Times New Roman" w:hAnsi="Times New Roman" w:cs="Times New Roman"/>
          <w:color w:val="000000"/>
          <w:sz w:val="24"/>
        </w:rPr>
        <w:t xml:space="preserve"> conceitual do Contratante, as alternativas serão examinadas tecnicamente n</w:t>
      </w:r>
      <w:r w:rsidR="002F6E62" w:rsidRPr="0090178A">
        <w:rPr>
          <w:rFonts w:ascii="Times New Roman" w:hAnsi="Times New Roman" w:cs="Times New Roman"/>
          <w:color w:val="000000"/>
          <w:sz w:val="24"/>
        </w:rPr>
        <w:t>a</w:t>
      </w:r>
      <w:r w:rsidR="00455279" w:rsidRPr="0090178A">
        <w:rPr>
          <w:rFonts w:ascii="Times New Roman" w:hAnsi="Times New Roman" w:cs="Times New Roman"/>
          <w:color w:val="000000"/>
          <w:sz w:val="24"/>
        </w:rPr>
        <w:t xml:space="preserve"> </w:t>
      </w:r>
      <w:r w:rsidR="002F6E62" w:rsidRPr="0090178A">
        <w:rPr>
          <w:rFonts w:ascii="Times New Roman" w:hAnsi="Times New Roman" w:cs="Times New Roman"/>
          <w:color w:val="000000"/>
          <w:sz w:val="24"/>
        </w:rPr>
        <w:t>revisão</w:t>
      </w:r>
      <w:r w:rsidR="00455279" w:rsidRPr="0090178A">
        <w:rPr>
          <w:rFonts w:ascii="Times New Roman" w:hAnsi="Times New Roman" w:cs="Times New Roman"/>
          <w:color w:val="000000"/>
          <w:sz w:val="24"/>
        </w:rPr>
        <w:t xml:space="preserve"> preliminar e será determinado se são ou não aceitáveis.</w:t>
      </w:r>
    </w:p>
    <w:p w14:paraId="46B2978B" w14:textId="77777777" w:rsidR="00455279" w:rsidRPr="0090178A" w:rsidRDefault="00455279" w:rsidP="00455279">
      <w:pPr>
        <w:pStyle w:val="BodyText"/>
        <w:jc w:val="both"/>
        <w:rPr>
          <w:rFonts w:ascii="Times New Roman" w:hAnsi="Times New Roman" w:cs="Times New Roman"/>
          <w:color w:val="000000"/>
          <w:sz w:val="24"/>
        </w:rPr>
      </w:pPr>
    </w:p>
    <w:p w14:paraId="4C6C9506" w14:textId="77777777" w:rsidR="00455279" w:rsidRPr="0090178A" w:rsidRDefault="00455279" w:rsidP="00455279">
      <w:pPr>
        <w:pStyle w:val="BodyText"/>
        <w:jc w:val="both"/>
        <w:rPr>
          <w:rFonts w:ascii="Times New Roman" w:hAnsi="Times New Roman" w:cs="Times New Roman"/>
          <w:color w:val="000000"/>
          <w:sz w:val="24"/>
        </w:rPr>
      </w:pPr>
    </w:p>
    <w:p w14:paraId="7C9DE5BC" w14:textId="20D2D415" w:rsidR="00455279" w:rsidRPr="0090178A" w:rsidRDefault="00455279" w:rsidP="00455279">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 xml:space="preserve">Se a Oferta Técnica Alternativa for aceitável, ela será avaliada e comparada em igualdade de condições com as outras ofertas que atendem ao </w:t>
      </w:r>
      <w:r w:rsidR="00256B65" w:rsidRPr="0090178A">
        <w:rPr>
          <w:rFonts w:ascii="Times New Roman" w:hAnsi="Times New Roman" w:cs="Times New Roman"/>
          <w:color w:val="000000"/>
          <w:sz w:val="24"/>
        </w:rPr>
        <w:t>desenho</w:t>
      </w:r>
      <w:r w:rsidRPr="0090178A">
        <w:rPr>
          <w:rFonts w:ascii="Times New Roman" w:hAnsi="Times New Roman" w:cs="Times New Roman"/>
          <w:color w:val="000000"/>
          <w:sz w:val="24"/>
        </w:rPr>
        <w:t xml:space="preserve"> conceitual do Contratante. Se a Oferta Técnica Alternativa não for aceitável, ela será desqualificada n</w:t>
      </w:r>
      <w:r w:rsidR="002F6E62" w:rsidRPr="0090178A">
        <w:rPr>
          <w:rFonts w:ascii="Times New Roman" w:hAnsi="Times New Roman" w:cs="Times New Roman"/>
          <w:color w:val="000000"/>
          <w:sz w:val="24"/>
        </w:rPr>
        <w:t>a</w:t>
      </w:r>
      <w:r w:rsidRPr="0090178A">
        <w:rPr>
          <w:rFonts w:ascii="Times New Roman" w:hAnsi="Times New Roman" w:cs="Times New Roman"/>
          <w:color w:val="000000"/>
          <w:sz w:val="24"/>
        </w:rPr>
        <w:t xml:space="preserve"> </w:t>
      </w:r>
      <w:r w:rsidR="002F6E62" w:rsidRPr="0090178A">
        <w:rPr>
          <w:rFonts w:ascii="Times New Roman" w:hAnsi="Times New Roman" w:cs="Times New Roman"/>
          <w:color w:val="000000"/>
          <w:sz w:val="24"/>
        </w:rPr>
        <w:t>revisão</w:t>
      </w:r>
      <w:r w:rsidRPr="0090178A">
        <w:rPr>
          <w:rFonts w:ascii="Times New Roman" w:hAnsi="Times New Roman" w:cs="Times New Roman"/>
          <w:color w:val="000000"/>
          <w:sz w:val="24"/>
        </w:rPr>
        <w:t xml:space="preserve"> preliminar e não será considerada no restante da avaliação</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w:t>
      </w:r>
    </w:p>
    <w:p w14:paraId="5BF9F9FC" w14:textId="77777777" w:rsidR="00455279" w:rsidRPr="0090178A" w:rsidRDefault="00455279" w:rsidP="00267A64">
      <w:pPr>
        <w:pStyle w:val="BodyText"/>
        <w:ind w:left="360"/>
        <w:jc w:val="both"/>
        <w:rPr>
          <w:rFonts w:ascii="Times New Roman" w:hAnsi="Times New Roman" w:cs="Times New Roman"/>
          <w:color w:val="000000"/>
          <w:sz w:val="24"/>
        </w:rPr>
      </w:pPr>
    </w:p>
    <w:p w14:paraId="521B7869" w14:textId="38DE35B0"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2E72A9E" w14:textId="2D01E9F3" w:rsidR="00F8463E" w:rsidRPr="0090178A" w:rsidRDefault="00C624B5" w:rsidP="00CA61E5">
      <w:pPr>
        <w:pStyle w:val="HeaderTechnicalandFinancialPartofEvaluationCriteria"/>
        <w:numPr>
          <w:ilvl w:val="0"/>
          <w:numId w:val="107"/>
        </w:numPr>
      </w:pPr>
      <w:r w:rsidRPr="0090178A">
        <w:t xml:space="preserve">      </w:t>
      </w:r>
      <w:bookmarkStart w:id="524" w:name="_Toc25510155"/>
      <w:r w:rsidR="00593E84" w:rsidRPr="0090178A">
        <w:t xml:space="preserve"> </w:t>
      </w:r>
      <w:bookmarkStart w:id="525" w:name="_Toc56641103"/>
      <w:r w:rsidR="00F8463E" w:rsidRPr="0090178A">
        <w:t>Avaliação</w:t>
      </w:r>
      <w:r w:rsidR="00A26125" w:rsidRPr="0090178A">
        <w:t xml:space="preserve"> </w:t>
      </w:r>
      <w:r w:rsidR="00983200" w:rsidRPr="0090178A">
        <w:t>T</w:t>
      </w:r>
      <w:r w:rsidR="00F8463E" w:rsidRPr="0090178A">
        <w:t>écnica</w:t>
      </w:r>
      <w:bookmarkEnd w:id="524"/>
      <w:bookmarkEnd w:id="525"/>
      <w:r w:rsidR="00A26125" w:rsidRPr="0090178A">
        <w:t xml:space="preserve"> </w:t>
      </w:r>
    </w:p>
    <w:p w14:paraId="795A9409" w14:textId="43B2C64C" w:rsidR="00F8463E" w:rsidRPr="0090178A" w:rsidRDefault="00A26125" w:rsidP="00F8463E">
      <w:pPr>
        <w:jc w:val="both"/>
        <w:rPr>
          <w:rFonts w:eastAsia="Times New Roman"/>
          <w:color w:val="000000"/>
          <w:sz w:val="27"/>
          <w:szCs w:val="27"/>
          <w:lang w:eastAsia="pt-BR"/>
        </w:rPr>
      </w:pPr>
      <w:r w:rsidRPr="0090178A">
        <w:rPr>
          <w:rFonts w:eastAsia="Times New Roman"/>
          <w:color w:val="000000"/>
          <w:sz w:val="20"/>
          <w:szCs w:val="20"/>
          <w:lang w:eastAsia="pt-BR"/>
        </w:rPr>
        <w:t xml:space="preserve"> </w:t>
      </w:r>
    </w:p>
    <w:p w14:paraId="718BC9F6" w14:textId="600D6071" w:rsidR="00D03D82" w:rsidRPr="0090178A" w:rsidRDefault="00D03D82" w:rsidP="00D03D82">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De</w:t>
      </w:r>
      <w:r w:rsidR="003B02BD" w:rsidRPr="0090178A">
        <w:rPr>
          <w:rFonts w:ascii="Times New Roman" w:hAnsi="Times New Roman" w:cs="Times New Roman"/>
          <w:color w:val="000000"/>
          <w:sz w:val="24"/>
        </w:rPr>
        <w:t xml:space="preserve"> acordo com as IAL 31, as ofertas que forem responsivas aos requisitos do Documento de Licitação e passarem na revisão preliminar deverão passar por uma revisão técnica e, se especificado nas IAL 30.2, receberão uma pontuação técnica, que determinará ainda se o Licitante segue ou não para a próxima fase de </w:t>
      </w:r>
      <w:r w:rsidRPr="0090178A">
        <w:rPr>
          <w:rFonts w:ascii="Times New Roman" w:hAnsi="Times New Roman" w:cs="Times New Roman"/>
          <w:color w:val="000000"/>
          <w:sz w:val="24"/>
        </w:rPr>
        <w:t>avaliação.</w:t>
      </w:r>
    </w:p>
    <w:p w14:paraId="1ACFE4BF" w14:textId="77777777" w:rsidR="00D03D82" w:rsidRPr="0090178A" w:rsidRDefault="00D03D82" w:rsidP="00D03D82">
      <w:pPr>
        <w:pStyle w:val="BodyText"/>
        <w:jc w:val="both"/>
        <w:rPr>
          <w:rFonts w:ascii="Times New Roman" w:hAnsi="Times New Roman" w:cs="Times New Roman"/>
          <w:color w:val="000000"/>
        </w:rPr>
      </w:pPr>
    </w:p>
    <w:p w14:paraId="348728F6" w14:textId="349BC8BF" w:rsidR="00D03D82" w:rsidRPr="0090178A" w:rsidRDefault="00D03D82" w:rsidP="00D03D82">
      <w:pPr>
        <w:pStyle w:val="BodyText"/>
        <w:jc w:val="both"/>
        <w:rPr>
          <w:rFonts w:ascii="Times New Roman" w:hAnsi="Times New Roman" w:cs="Times New Roman"/>
          <w:color w:val="000000"/>
          <w:sz w:val="24"/>
          <w:u w:val="single"/>
        </w:rPr>
      </w:pPr>
      <w:r w:rsidRPr="0090178A">
        <w:rPr>
          <w:rFonts w:ascii="Times New Roman" w:hAnsi="Times New Roman" w:cs="Times New Roman"/>
          <w:color w:val="000000"/>
          <w:sz w:val="24"/>
          <w:u w:val="single"/>
        </w:rPr>
        <w:t xml:space="preserve">Pontuação </w:t>
      </w:r>
      <w:r w:rsidR="00122EAC" w:rsidRPr="0090178A">
        <w:rPr>
          <w:rFonts w:ascii="Times New Roman" w:hAnsi="Times New Roman" w:cs="Times New Roman"/>
          <w:color w:val="000000"/>
          <w:sz w:val="24"/>
          <w:u w:val="single"/>
        </w:rPr>
        <w:t>M</w:t>
      </w:r>
      <w:r w:rsidRPr="0090178A">
        <w:rPr>
          <w:rFonts w:ascii="Times New Roman" w:hAnsi="Times New Roman" w:cs="Times New Roman"/>
          <w:color w:val="000000"/>
          <w:sz w:val="24"/>
          <w:u w:val="single"/>
        </w:rPr>
        <w:t>ínima d</w:t>
      </w:r>
      <w:r w:rsidR="007B772F" w:rsidRPr="0090178A">
        <w:rPr>
          <w:rFonts w:ascii="Times New Roman" w:hAnsi="Times New Roman" w:cs="Times New Roman"/>
          <w:color w:val="000000"/>
          <w:sz w:val="24"/>
          <w:u w:val="single"/>
        </w:rPr>
        <w:t>a</w:t>
      </w:r>
      <w:r w:rsidRPr="0090178A">
        <w:rPr>
          <w:rFonts w:ascii="Times New Roman" w:hAnsi="Times New Roman" w:cs="Times New Roman"/>
          <w:color w:val="000000"/>
          <w:sz w:val="24"/>
          <w:u w:val="single"/>
        </w:rPr>
        <w:t xml:space="preserve"> Avaliação Técnica </w:t>
      </w:r>
    </w:p>
    <w:p w14:paraId="403B3A56" w14:textId="77777777" w:rsidR="00D03D82" w:rsidRPr="0090178A" w:rsidRDefault="00D03D82" w:rsidP="00D03D82">
      <w:pPr>
        <w:pStyle w:val="BodyText"/>
        <w:jc w:val="both"/>
        <w:rPr>
          <w:rFonts w:ascii="Times New Roman" w:hAnsi="Times New Roman" w:cs="Times New Roman"/>
          <w:color w:val="000000"/>
        </w:rPr>
      </w:pPr>
    </w:p>
    <w:p w14:paraId="3B39CE55" w14:textId="52A9A0F8" w:rsidR="00D03D82" w:rsidRPr="0090178A" w:rsidRDefault="00D03D82" w:rsidP="00D03D82">
      <w:pPr>
        <w:jc w:val="both"/>
        <w:rPr>
          <w:color w:val="000000"/>
        </w:rPr>
      </w:pPr>
      <w:r w:rsidRPr="0090178A">
        <w:rPr>
          <w:color w:val="000000"/>
        </w:rPr>
        <w:t xml:space="preserve">Somente as Ofertas Técnicas que atingirem _________ </w:t>
      </w:r>
      <w:r w:rsidRPr="0090178A">
        <w:rPr>
          <w:b/>
          <w:i/>
          <w:color w:val="000000"/>
        </w:rPr>
        <w:t>[</w:t>
      </w:r>
      <w:r w:rsidRPr="0090178A">
        <w:rPr>
          <w:b/>
          <w:bCs/>
          <w:i/>
          <w:iCs/>
          <w:color w:val="000000"/>
        </w:rPr>
        <w:t>inserir porcentual, geralmente 65%]</w:t>
      </w:r>
      <w:r w:rsidRPr="0090178A">
        <w:rPr>
          <w:color w:val="000000"/>
        </w:rPr>
        <w:t xml:space="preserve"> </w:t>
      </w:r>
      <w:bookmarkStart w:id="526" w:name="_Hlk67747965"/>
      <w:r w:rsidR="003426EA" w:rsidRPr="0090178A">
        <w:rPr>
          <w:color w:val="000000"/>
        </w:rPr>
        <w:t>ou mais</w:t>
      </w:r>
      <w:r w:rsidR="00A54540" w:rsidRPr="0090178A">
        <w:rPr>
          <w:color w:val="000000"/>
        </w:rPr>
        <w:t xml:space="preserve"> da</w:t>
      </w:r>
      <w:bookmarkEnd w:id="526"/>
      <w:r w:rsidR="00A54540" w:rsidRPr="0090178A">
        <w:rPr>
          <w:color w:val="000000"/>
        </w:rPr>
        <w:t xml:space="preserve"> pontuação</w:t>
      </w:r>
      <w:r w:rsidRPr="0090178A">
        <w:rPr>
          <w:color w:val="000000"/>
        </w:rPr>
        <w:t xml:space="preserve"> máxima serão consideradas para as próximas etapas da avaliação.</w:t>
      </w:r>
    </w:p>
    <w:p w14:paraId="78E58ACD" w14:textId="77777777" w:rsidR="008D4584" w:rsidRPr="0090178A" w:rsidRDefault="008D4584" w:rsidP="00D03D82">
      <w:pPr>
        <w:pStyle w:val="BodyText"/>
        <w:jc w:val="both"/>
        <w:rPr>
          <w:rFonts w:ascii="Times New Roman" w:hAnsi="Times New Roman" w:cs="Times New Roman"/>
          <w:color w:val="000000"/>
          <w:sz w:val="24"/>
        </w:rPr>
      </w:pPr>
    </w:p>
    <w:p w14:paraId="33AD6B98" w14:textId="0AA1B691" w:rsidR="00D03D82" w:rsidRPr="0090178A" w:rsidRDefault="00D03D82" w:rsidP="00D03D82">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As ofertas que não atingirem a pontuação mínima na avaliação técnica serão desclassificadas e a Oferta - Parte Financeira não será aberta e será devolvida ao Licitante.</w:t>
      </w:r>
    </w:p>
    <w:p w14:paraId="1F058275" w14:textId="77777777" w:rsidR="00D03D82" w:rsidRPr="0090178A" w:rsidRDefault="00D03D82" w:rsidP="00D03D82">
      <w:pPr>
        <w:pStyle w:val="BodyText"/>
        <w:jc w:val="both"/>
        <w:rPr>
          <w:rFonts w:ascii="Times New Roman" w:hAnsi="Times New Roman" w:cs="Times New Roman"/>
          <w:color w:val="000000"/>
          <w:sz w:val="24"/>
        </w:rPr>
      </w:pPr>
    </w:p>
    <w:p w14:paraId="316A8CFC" w14:textId="77777777" w:rsidR="00D03D82" w:rsidRPr="0090178A" w:rsidRDefault="00D03D82" w:rsidP="00D03D82">
      <w:pPr>
        <w:pStyle w:val="BodyText"/>
        <w:jc w:val="both"/>
        <w:rPr>
          <w:rFonts w:ascii="Times New Roman" w:hAnsi="Times New Roman" w:cs="Times New Roman"/>
          <w:color w:val="000000"/>
          <w:sz w:val="24"/>
        </w:rPr>
      </w:pPr>
    </w:p>
    <w:p w14:paraId="5FAF6827" w14:textId="55B5C248" w:rsidR="00D03D82" w:rsidRPr="0090178A" w:rsidRDefault="00D03D82" w:rsidP="00D03D82">
      <w:pPr>
        <w:pStyle w:val="BodyText"/>
        <w:jc w:val="both"/>
        <w:rPr>
          <w:rFonts w:ascii="Times New Roman" w:hAnsi="Times New Roman" w:cs="Times New Roman"/>
          <w:color w:val="000000"/>
          <w:sz w:val="24"/>
          <w:u w:val="single"/>
        </w:rPr>
      </w:pPr>
      <w:r w:rsidRPr="0090178A">
        <w:rPr>
          <w:rFonts w:ascii="Times New Roman" w:hAnsi="Times New Roman" w:cs="Times New Roman"/>
          <w:color w:val="000000"/>
          <w:sz w:val="24"/>
          <w:u w:val="single"/>
        </w:rPr>
        <w:t xml:space="preserve">Fatores </w:t>
      </w:r>
      <w:r w:rsidR="00F70972" w:rsidRPr="0090178A">
        <w:rPr>
          <w:rFonts w:ascii="Times New Roman" w:hAnsi="Times New Roman" w:cs="Times New Roman"/>
          <w:color w:val="000000"/>
          <w:sz w:val="24"/>
          <w:u w:val="single"/>
        </w:rPr>
        <w:t>T</w:t>
      </w:r>
      <w:r w:rsidRPr="0090178A">
        <w:rPr>
          <w:rFonts w:ascii="Times New Roman" w:hAnsi="Times New Roman" w:cs="Times New Roman"/>
          <w:color w:val="000000"/>
          <w:sz w:val="24"/>
          <w:u w:val="single"/>
        </w:rPr>
        <w:t xml:space="preserve">écnicos e </w:t>
      </w:r>
      <w:r w:rsidR="00F70972" w:rsidRPr="0090178A">
        <w:rPr>
          <w:rFonts w:ascii="Times New Roman" w:hAnsi="Times New Roman" w:cs="Times New Roman"/>
          <w:color w:val="000000"/>
          <w:sz w:val="24"/>
          <w:u w:val="single"/>
        </w:rPr>
        <w:t>P</w:t>
      </w:r>
      <w:r w:rsidRPr="0090178A">
        <w:rPr>
          <w:rFonts w:ascii="Times New Roman" w:hAnsi="Times New Roman" w:cs="Times New Roman"/>
          <w:color w:val="000000"/>
          <w:sz w:val="24"/>
          <w:u w:val="single"/>
        </w:rPr>
        <w:t>esos</w:t>
      </w:r>
    </w:p>
    <w:p w14:paraId="37D0B098" w14:textId="77777777" w:rsidR="00122EAC" w:rsidRPr="0090178A" w:rsidRDefault="00122EAC" w:rsidP="00E93F32">
      <w:pPr>
        <w:jc w:val="both"/>
      </w:pPr>
    </w:p>
    <w:p w14:paraId="3AE7E273" w14:textId="45A72203" w:rsidR="00E93F32" w:rsidRPr="0090178A" w:rsidRDefault="00E93F32" w:rsidP="00E93F32">
      <w:pPr>
        <w:jc w:val="both"/>
      </w:pPr>
      <w:r w:rsidRPr="0090178A">
        <w:t>As pontuações técnicas totais que serão atribuídas a cada Oferta de acordo com a fórmula de avaliação técnica serão determinadas pelo peso e pela adição das pontuações atribuídas por uma Comissão de Avaliação aos fatores técnicos da Oferta, de acordo com os seguintes critérios estabelecidos. As pontuações atribuídas a cada fator técnico e subfatores devem ser baseadas em:</w:t>
      </w:r>
    </w:p>
    <w:p w14:paraId="6CE738E8" w14:textId="77777777" w:rsidR="00E93F32" w:rsidRPr="0090178A" w:rsidRDefault="00E93F32" w:rsidP="00E93F32">
      <w:pPr>
        <w:pStyle w:val="BodyText"/>
        <w:ind w:left="-284"/>
        <w:jc w:val="both"/>
        <w:rPr>
          <w:rFonts w:ascii="Times New Roman" w:hAnsi="Times New Roman" w:cs="Times New Roman"/>
          <w:color w:val="000000"/>
          <w:sz w:val="24"/>
        </w:rPr>
      </w:pPr>
    </w:p>
    <w:p w14:paraId="7D7F0208" w14:textId="315C2B00" w:rsidR="00E93F32" w:rsidRPr="0090178A" w:rsidRDefault="00E93F32" w:rsidP="004916A6">
      <w:pPr>
        <w:pStyle w:val="BodyText"/>
        <w:numPr>
          <w:ilvl w:val="0"/>
          <w:numId w:val="132"/>
        </w:numPr>
        <w:jc w:val="both"/>
        <w:rPr>
          <w:rFonts w:ascii="Times New Roman" w:hAnsi="Times New Roman" w:cs="Times New Roman"/>
          <w:color w:val="000000"/>
          <w:sz w:val="24"/>
        </w:rPr>
      </w:pPr>
      <w:r w:rsidRPr="0090178A">
        <w:rPr>
          <w:rFonts w:ascii="Times New Roman" w:hAnsi="Times New Roman" w:cs="Times New Roman"/>
          <w:iCs/>
          <w:color w:val="000000"/>
          <w:sz w:val="24"/>
        </w:rPr>
        <w:t xml:space="preserve">até que ponto as Obras propostas estão em conformidade com as Especificações e com o </w:t>
      </w:r>
      <w:r w:rsidR="00256B65" w:rsidRPr="0090178A">
        <w:rPr>
          <w:rFonts w:ascii="Times New Roman" w:hAnsi="Times New Roman" w:cs="Times New Roman"/>
          <w:iCs/>
          <w:color w:val="000000"/>
          <w:sz w:val="24"/>
        </w:rPr>
        <w:t>desenho</w:t>
      </w:r>
      <w:r w:rsidRPr="0090178A">
        <w:rPr>
          <w:rFonts w:ascii="Times New Roman" w:hAnsi="Times New Roman" w:cs="Times New Roman"/>
          <w:iCs/>
          <w:color w:val="000000"/>
          <w:sz w:val="24"/>
        </w:rPr>
        <w:t xml:space="preserve"> conceitual do Contratante;</w:t>
      </w:r>
      <w:r w:rsidRPr="0090178A">
        <w:rPr>
          <w:rFonts w:ascii="Times New Roman" w:hAnsi="Times New Roman" w:cs="Times New Roman"/>
          <w:b/>
          <w:i/>
          <w:color w:val="000000"/>
          <w:sz w:val="24"/>
        </w:rPr>
        <w:t xml:space="preserve"> [</w:t>
      </w:r>
      <w:r w:rsidR="000433BA" w:rsidRPr="0090178A">
        <w:rPr>
          <w:rFonts w:ascii="Times New Roman" w:hAnsi="Times New Roman" w:cs="Times New Roman"/>
          <w:b/>
          <w:i/>
          <w:color w:val="000000"/>
          <w:sz w:val="24"/>
        </w:rPr>
        <w:t>Peso do fator</w:t>
      </w:r>
      <w:r w:rsidRPr="0090178A">
        <w:rPr>
          <w:rFonts w:ascii="Times New Roman" w:hAnsi="Times New Roman" w:cs="Times New Roman"/>
          <w:b/>
          <w:i/>
          <w:color w:val="000000"/>
          <w:sz w:val="24"/>
        </w:rPr>
        <w:t>: _______]</w:t>
      </w:r>
    </w:p>
    <w:p w14:paraId="0C7DE086" w14:textId="77777777" w:rsidR="00E93F32" w:rsidRPr="0090178A" w:rsidRDefault="00E93F32" w:rsidP="00E93F32">
      <w:pPr>
        <w:pStyle w:val="BodyText"/>
        <w:ind w:left="-284"/>
        <w:jc w:val="both"/>
        <w:rPr>
          <w:rFonts w:ascii="Times New Roman" w:hAnsi="Times New Roman" w:cs="Times New Roman"/>
          <w:color w:val="000000"/>
          <w:sz w:val="24"/>
        </w:rPr>
      </w:pPr>
    </w:p>
    <w:p w14:paraId="541B32A5" w14:textId="46A0CB58" w:rsidR="00E93F32" w:rsidRPr="0090178A" w:rsidRDefault="00E93F32" w:rsidP="004916A6">
      <w:pPr>
        <w:pStyle w:val="BodyText"/>
        <w:numPr>
          <w:ilvl w:val="0"/>
          <w:numId w:val="132"/>
        </w:numPr>
        <w:jc w:val="both"/>
        <w:rPr>
          <w:rFonts w:ascii="Times New Roman" w:hAnsi="Times New Roman" w:cs="Times New Roman"/>
          <w:color w:val="000000"/>
          <w:sz w:val="24"/>
        </w:rPr>
      </w:pPr>
      <w:r w:rsidRPr="0090178A">
        <w:rPr>
          <w:rFonts w:ascii="Times New Roman" w:hAnsi="Times New Roman" w:cs="Times New Roman"/>
          <w:iCs/>
          <w:color w:val="000000"/>
          <w:sz w:val="24"/>
        </w:rPr>
        <w:t xml:space="preserve">em que medida a </w:t>
      </w:r>
      <w:r w:rsidRPr="0090178A">
        <w:rPr>
          <w:rFonts w:ascii="Times New Roman" w:hAnsi="Times New Roman" w:cs="Times New Roman"/>
          <w:color w:val="000000"/>
          <w:sz w:val="24"/>
        </w:rPr>
        <w:t>Oferta</w:t>
      </w:r>
      <w:r w:rsidRPr="0090178A">
        <w:rPr>
          <w:rFonts w:ascii="Times New Roman" w:hAnsi="Times New Roman" w:cs="Times New Roman"/>
          <w:iCs/>
          <w:color w:val="000000"/>
          <w:sz w:val="24"/>
        </w:rPr>
        <w:t xml:space="preserve"> agrega valor em termos de desempenho, funcionalidade e/ou custos de </w:t>
      </w:r>
      <w:r w:rsidR="00651470" w:rsidRPr="0090178A">
        <w:rPr>
          <w:rFonts w:ascii="Times New Roman" w:hAnsi="Times New Roman" w:cs="Times New Roman"/>
          <w:iCs/>
          <w:color w:val="000000"/>
          <w:sz w:val="24"/>
        </w:rPr>
        <w:t>Serviço de Operação</w:t>
      </w:r>
      <w:r w:rsidRPr="0090178A">
        <w:rPr>
          <w:rFonts w:ascii="Times New Roman" w:hAnsi="Times New Roman" w:cs="Times New Roman"/>
          <w:iCs/>
          <w:color w:val="000000"/>
          <w:sz w:val="24"/>
        </w:rPr>
        <w:t>;</w:t>
      </w:r>
      <w:r w:rsidRPr="0090178A">
        <w:rPr>
          <w:rFonts w:ascii="Times New Roman" w:hAnsi="Times New Roman" w:cs="Times New Roman"/>
          <w:i/>
          <w:color w:val="000000"/>
          <w:sz w:val="24"/>
        </w:rPr>
        <w:t xml:space="preserve"> </w:t>
      </w:r>
      <w:r w:rsidRPr="0090178A">
        <w:rPr>
          <w:rFonts w:ascii="Times New Roman" w:hAnsi="Times New Roman" w:cs="Times New Roman"/>
          <w:b/>
          <w:i/>
          <w:color w:val="000000"/>
          <w:sz w:val="24"/>
        </w:rPr>
        <w:t>[</w:t>
      </w:r>
      <w:r w:rsidR="000433BA" w:rsidRPr="0090178A">
        <w:rPr>
          <w:rFonts w:ascii="Times New Roman" w:hAnsi="Times New Roman" w:cs="Times New Roman"/>
          <w:b/>
          <w:i/>
          <w:color w:val="000000"/>
          <w:sz w:val="24"/>
        </w:rPr>
        <w:t>Peso do fator</w:t>
      </w:r>
      <w:r w:rsidRPr="0090178A">
        <w:rPr>
          <w:rFonts w:ascii="Times New Roman" w:hAnsi="Times New Roman" w:cs="Times New Roman"/>
          <w:b/>
          <w:i/>
          <w:color w:val="000000"/>
          <w:sz w:val="24"/>
        </w:rPr>
        <w:t>: _______]</w:t>
      </w:r>
    </w:p>
    <w:p w14:paraId="3272C619" w14:textId="77777777" w:rsidR="00E93F32" w:rsidRPr="0090178A" w:rsidRDefault="00E93F32" w:rsidP="00E93F32">
      <w:pPr>
        <w:pStyle w:val="BodyText"/>
        <w:ind w:left="-284"/>
        <w:jc w:val="both"/>
        <w:rPr>
          <w:rFonts w:ascii="Times New Roman" w:hAnsi="Times New Roman" w:cs="Times New Roman"/>
          <w:color w:val="000000"/>
          <w:sz w:val="24"/>
        </w:rPr>
      </w:pPr>
    </w:p>
    <w:p w14:paraId="782684F8" w14:textId="77777777" w:rsidR="00E93F32" w:rsidRPr="0090178A" w:rsidRDefault="00E93F32" w:rsidP="004916A6">
      <w:pPr>
        <w:pStyle w:val="BodyText"/>
        <w:numPr>
          <w:ilvl w:val="0"/>
          <w:numId w:val="132"/>
        </w:numPr>
        <w:jc w:val="both"/>
        <w:rPr>
          <w:rFonts w:ascii="Times New Roman" w:hAnsi="Times New Roman" w:cs="Times New Roman"/>
          <w:color w:val="000000"/>
          <w:sz w:val="24"/>
        </w:rPr>
      </w:pPr>
      <w:r w:rsidRPr="0090178A">
        <w:rPr>
          <w:rFonts w:ascii="Times New Roman" w:hAnsi="Times New Roman" w:cs="Times New Roman"/>
          <w:color w:val="000000"/>
          <w:sz w:val="24"/>
        </w:rPr>
        <w:t xml:space="preserve">no mínimo, </w:t>
      </w:r>
      <w:r w:rsidRPr="0090178A">
        <w:rPr>
          <w:rFonts w:ascii="Times New Roman" w:hAnsi="Times New Roman" w:cs="Times New Roman"/>
          <w:sz w:val="24"/>
        </w:rPr>
        <w:t>a qualidade da Oferta - Parte Técnica deve ser avaliada em termos de adequação da abordagem e metodologia em relação ao seguinte:</w:t>
      </w:r>
    </w:p>
    <w:p w14:paraId="78C820C4" w14:textId="77777777" w:rsidR="00E93F32" w:rsidRPr="0090178A" w:rsidRDefault="00E93F32" w:rsidP="00E93F32">
      <w:pPr>
        <w:pStyle w:val="BodyText"/>
        <w:ind w:left="-284"/>
        <w:jc w:val="both"/>
        <w:rPr>
          <w:rFonts w:ascii="Times New Roman" w:hAnsi="Times New Roman" w:cs="Times New Roman"/>
          <w:color w:val="000000"/>
          <w:sz w:val="24"/>
        </w:rPr>
      </w:pPr>
    </w:p>
    <w:p w14:paraId="309DF704" w14:textId="34B29540"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t xml:space="preserve">Metodologia do </w:t>
      </w:r>
      <w:r w:rsidR="00256B65" w:rsidRPr="0090178A">
        <w:rPr>
          <w:rFonts w:ascii="Times New Roman" w:hAnsi="Times New Roman" w:cs="Times New Roman"/>
          <w:color w:val="000000"/>
          <w:sz w:val="24"/>
        </w:rPr>
        <w:t>Desenho</w:t>
      </w:r>
      <w:r w:rsidRPr="0090178A">
        <w:rPr>
          <w:rFonts w:ascii="Times New Roman" w:hAnsi="Times New Roman" w:cs="Times New Roman"/>
          <w:color w:val="000000"/>
          <w:sz w:val="24"/>
        </w:rPr>
        <w:t xml:space="preserve">; </w:t>
      </w:r>
      <w:r w:rsidRPr="0090178A">
        <w:rPr>
          <w:rFonts w:ascii="Times New Roman" w:hAnsi="Times New Roman" w:cs="Times New Roman"/>
          <w:b/>
          <w:i/>
          <w:color w:val="000000"/>
          <w:sz w:val="24"/>
        </w:rPr>
        <w:t>[Peso do subfator: _______]</w:t>
      </w:r>
    </w:p>
    <w:p w14:paraId="371A1903" w14:textId="77777777"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t xml:space="preserve">Estratégia de gestão da construção; </w:t>
      </w:r>
      <w:r w:rsidRPr="0090178A">
        <w:rPr>
          <w:rFonts w:ascii="Times New Roman" w:hAnsi="Times New Roman" w:cs="Times New Roman"/>
          <w:b/>
          <w:i/>
          <w:color w:val="000000"/>
          <w:sz w:val="24"/>
        </w:rPr>
        <w:t>[Peso do subfator: _______]</w:t>
      </w:r>
    </w:p>
    <w:p w14:paraId="7F3E69A5" w14:textId="77777777"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t xml:space="preserve">Declaração sobre a metodologia das principais atividades de construção; </w:t>
      </w:r>
      <w:r w:rsidRPr="0090178A">
        <w:rPr>
          <w:rFonts w:ascii="Times New Roman" w:hAnsi="Times New Roman" w:cs="Times New Roman"/>
          <w:b/>
          <w:i/>
          <w:color w:val="000000"/>
          <w:sz w:val="24"/>
        </w:rPr>
        <w:t>[Peso do subfator: _______]</w:t>
      </w:r>
    </w:p>
    <w:p w14:paraId="1867CBD1" w14:textId="1C1D78C4"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lastRenderedPageBreak/>
        <w:t xml:space="preserve">Código de Conduta, se aplicável às disposições ASSS: </w:t>
      </w:r>
      <w:r w:rsidRPr="0090178A">
        <w:rPr>
          <w:rFonts w:ascii="Times New Roman" w:hAnsi="Times New Roman" w:cs="Times New Roman"/>
          <w:b/>
          <w:i/>
          <w:color w:val="000000"/>
          <w:sz w:val="24"/>
        </w:rPr>
        <w:t>[Peso do subfator: _______]</w:t>
      </w:r>
    </w:p>
    <w:p w14:paraId="6102C18D" w14:textId="31AEA882"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t xml:space="preserve">Programa de Trabalho; </w:t>
      </w:r>
      <w:r w:rsidRPr="0090178A">
        <w:rPr>
          <w:rFonts w:ascii="Times New Roman" w:hAnsi="Times New Roman" w:cs="Times New Roman"/>
          <w:b/>
          <w:i/>
          <w:color w:val="000000"/>
          <w:sz w:val="24"/>
        </w:rPr>
        <w:t>[Peso do subfator: _______]</w:t>
      </w:r>
    </w:p>
    <w:p w14:paraId="41C83A01" w14:textId="14834AA3"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t xml:space="preserve">Pessoal e Organograma: </w:t>
      </w:r>
      <w:r w:rsidRPr="0090178A">
        <w:rPr>
          <w:rFonts w:ascii="Times New Roman" w:hAnsi="Times New Roman" w:cs="Times New Roman"/>
          <w:b/>
          <w:i/>
          <w:color w:val="000000"/>
          <w:sz w:val="24"/>
        </w:rPr>
        <w:t>[Peso do subfator: _______]</w:t>
      </w:r>
    </w:p>
    <w:p w14:paraId="396614E7" w14:textId="0CA11E8B"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t>Qualificação do pessoal-chave e recursos;</w:t>
      </w:r>
      <w:r w:rsidR="0051692F" w:rsidRPr="0090178A">
        <w:rPr>
          <w:rFonts w:ascii="Times New Roman" w:hAnsi="Times New Roman" w:cs="Times New Roman"/>
          <w:color w:val="000000"/>
          <w:sz w:val="24"/>
        </w:rPr>
        <w:t xml:space="preserve"> </w:t>
      </w:r>
      <w:r w:rsidRPr="0090178A">
        <w:rPr>
          <w:rFonts w:ascii="Times New Roman" w:hAnsi="Times New Roman" w:cs="Times New Roman"/>
          <w:b/>
          <w:i/>
          <w:color w:val="000000"/>
          <w:sz w:val="24"/>
        </w:rPr>
        <w:t>[Peso do subfator: _______]</w:t>
      </w:r>
    </w:p>
    <w:p w14:paraId="1C3CA1E9" w14:textId="0BD306AA" w:rsidR="00E93F32" w:rsidRPr="0090178A" w:rsidRDefault="00E93F32" w:rsidP="004916A6">
      <w:pPr>
        <w:pStyle w:val="BodyText"/>
        <w:numPr>
          <w:ilvl w:val="0"/>
          <w:numId w:val="119"/>
        </w:numPr>
        <w:ind w:left="1350" w:hanging="914"/>
        <w:jc w:val="both"/>
        <w:rPr>
          <w:rFonts w:ascii="Times New Roman" w:hAnsi="Times New Roman" w:cs="Times New Roman"/>
          <w:i/>
          <w:color w:val="000000"/>
          <w:sz w:val="24"/>
        </w:rPr>
      </w:pPr>
      <w:r w:rsidRPr="0090178A">
        <w:rPr>
          <w:rFonts w:ascii="Times New Roman" w:hAnsi="Times New Roman" w:cs="Times New Roman"/>
          <w:color w:val="000000"/>
          <w:sz w:val="24"/>
        </w:rPr>
        <w:t xml:space="preserve">Avaliação de riscos; </w:t>
      </w:r>
      <w:r w:rsidRPr="0090178A">
        <w:rPr>
          <w:rFonts w:ascii="Times New Roman" w:hAnsi="Times New Roman" w:cs="Times New Roman"/>
          <w:b/>
          <w:i/>
          <w:color w:val="000000"/>
          <w:sz w:val="24"/>
        </w:rPr>
        <w:t xml:space="preserve">[Peso do subfator: _______] </w:t>
      </w:r>
    </w:p>
    <w:p w14:paraId="5D1C1FC4" w14:textId="77777777" w:rsidR="00E93F32" w:rsidRPr="0090178A" w:rsidRDefault="00E93F32" w:rsidP="004916A6">
      <w:pPr>
        <w:pStyle w:val="BodyText"/>
        <w:numPr>
          <w:ilvl w:val="0"/>
          <w:numId w:val="119"/>
        </w:numPr>
        <w:ind w:left="1350" w:hanging="914"/>
        <w:jc w:val="both"/>
        <w:rPr>
          <w:rFonts w:ascii="Times New Roman" w:hAnsi="Times New Roman" w:cs="Times New Roman"/>
          <w:b/>
          <w:i/>
          <w:color w:val="000000"/>
          <w:sz w:val="24"/>
        </w:rPr>
      </w:pPr>
      <w:r w:rsidRPr="0090178A">
        <w:rPr>
          <w:rFonts w:ascii="Times New Roman" w:hAnsi="Times New Roman" w:cs="Times New Roman"/>
          <w:color w:val="000000"/>
          <w:sz w:val="24"/>
        </w:rPr>
        <w:t xml:space="preserve">Estratégia de uso do equipamento-chave; </w:t>
      </w:r>
      <w:r w:rsidRPr="0090178A">
        <w:rPr>
          <w:rFonts w:ascii="Times New Roman" w:hAnsi="Times New Roman" w:cs="Times New Roman"/>
          <w:b/>
          <w:i/>
          <w:color w:val="000000"/>
          <w:sz w:val="24"/>
        </w:rPr>
        <w:t>[Peso do subfator: _______]</w:t>
      </w:r>
    </w:p>
    <w:p w14:paraId="1AFB7DEB" w14:textId="77777777" w:rsidR="00E93F32" w:rsidRPr="0090178A" w:rsidRDefault="00E93F32" w:rsidP="00E93F32">
      <w:pPr>
        <w:pStyle w:val="BodyText"/>
        <w:ind w:left="-284"/>
        <w:jc w:val="both"/>
        <w:rPr>
          <w:rFonts w:ascii="Times New Roman" w:hAnsi="Times New Roman" w:cs="Times New Roman"/>
          <w:color w:val="000000"/>
          <w:sz w:val="24"/>
        </w:rPr>
      </w:pPr>
    </w:p>
    <w:p w14:paraId="3D1A606F" w14:textId="21E6D753" w:rsidR="00E93F32" w:rsidRPr="0090178A" w:rsidRDefault="00E93F32" w:rsidP="004916A6">
      <w:pPr>
        <w:pStyle w:val="BodyText"/>
        <w:numPr>
          <w:ilvl w:val="0"/>
          <w:numId w:val="120"/>
        </w:numPr>
        <w:jc w:val="both"/>
        <w:rPr>
          <w:rFonts w:ascii="Times New Roman" w:hAnsi="Times New Roman" w:cs="Times New Roman"/>
          <w:i/>
          <w:color w:val="000000"/>
          <w:sz w:val="24"/>
        </w:rPr>
      </w:pPr>
      <w:r w:rsidRPr="0090178A">
        <w:rPr>
          <w:rFonts w:ascii="Times New Roman" w:hAnsi="Times New Roman" w:cs="Times New Roman"/>
          <w:i/>
          <w:color w:val="000000"/>
          <w:sz w:val="24"/>
        </w:rPr>
        <w:t xml:space="preserve"> [adicionar outros fatores, conforme apropriado]. </w:t>
      </w:r>
      <w:r w:rsidRPr="0090178A">
        <w:rPr>
          <w:rFonts w:ascii="Times New Roman" w:hAnsi="Times New Roman" w:cs="Times New Roman"/>
          <w:b/>
          <w:i/>
          <w:color w:val="000000"/>
          <w:sz w:val="24"/>
        </w:rPr>
        <w:t>[</w:t>
      </w:r>
      <w:r w:rsidR="000433BA" w:rsidRPr="0090178A">
        <w:rPr>
          <w:rFonts w:ascii="Times New Roman" w:hAnsi="Times New Roman" w:cs="Times New Roman"/>
          <w:b/>
          <w:i/>
          <w:color w:val="000000"/>
          <w:sz w:val="24"/>
        </w:rPr>
        <w:t>Peso do fator</w:t>
      </w:r>
      <w:r w:rsidR="00117868" w:rsidRPr="0090178A">
        <w:rPr>
          <w:rFonts w:ascii="Times New Roman" w:hAnsi="Times New Roman" w:cs="Times New Roman"/>
          <w:b/>
          <w:i/>
          <w:color w:val="000000"/>
          <w:sz w:val="24"/>
        </w:rPr>
        <w:t>]</w:t>
      </w:r>
      <w:r w:rsidRPr="0090178A">
        <w:rPr>
          <w:rFonts w:ascii="Times New Roman" w:hAnsi="Times New Roman" w:cs="Times New Roman"/>
          <w:b/>
          <w:i/>
          <w:color w:val="000000"/>
          <w:sz w:val="24"/>
        </w:rPr>
        <w:t>: _______]</w:t>
      </w:r>
    </w:p>
    <w:p w14:paraId="37F267C7" w14:textId="77777777" w:rsidR="00E93F32" w:rsidRPr="0090178A" w:rsidRDefault="00E93F32" w:rsidP="00E93F32">
      <w:pPr>
        <w:pStyle w:val="BodyText"/>
        <w:ind w:left="-284"/>
        <w:jc w:val="both"/>
        <w:rPr>
          <w:rFonts w:ascii="Times New Roman" w:hAnsi="Times New Roman" w:cs="Times New Roman"/>
          <w:color w:val="000000"/>
          <w:sz w:val="24"/>
        </w:rPr>
      </w:pPr>
    </w:p>
    <w:p w14:paraId="698414E2" w14:textId="77777777" w:rsidR="00E93F32" w:rsidRPr="0090178A" w:rsidRDefault="00E93F32" w:rsidP="004916A6">
      <w:pPr>
        <w:pStyle w:val="BodyText"/>
        <w:numPr>
          <w:ilvl w:val="0"/>
          <w:numId w:val="120"/>
        </w:numPr>
        <w:jc w:val="both"/>
        <w:rPr>
          <w:rFonts w:ascii="Times New Roman" w:hAnsi="Times New Roman" w:cs="Times New Roman"/>
          <w:color w:val="000000"/>
          <w:sz w:val="24"/>
        </w:rPr>
      </w:pPr>
      <w:r w:rsidRPr="0090178A">
        <w:rPr>
          <w:rFonts w:ascii="Times New Roman" w:hAnsi="Times New Roman" w:cs="Times New Roman"/>
          <w:color w:val="000000"/>
          <w:sz w:val="24"/>
        </w:rPr>
        <w:t>cada fator técnico pode incluir subfatores conforme indicado em (c). As pontuações devem ser atribuídas a cada fator técnico e subfatores.</w:t>
      </w:r>
    </w:p>
    <w:p w14:paraId="21F0AACE" w14:textId="77777777" w:rsidR="00D03D82" w:rsidRPr="0090178A" w:rsidRDefault="00D03D82" w:rsidP="00D03D82">
      <w:pPr>
        <w:pStyle w:val="BodyText"/>
        <w:jc w:val="both"/>
        <w:rPr>
          <w:rFonts w:ascii="Times New Roman" w:hAnsi="Times New Roman" w:cs="Times New Roman"/>
          <w:color w:val="000000"/>
          <w:sz w:val="24"/>
        </w:rPr>
      </w:pPr>
    </w:p>
    <w:p w14:paraId="28D55C08" w14:textId="77777777" w:rsidR="00D03D82" w:rsidRPr="0090178A" w:rsidRDefault="00D03D82" w:rsidP="00D03D82">
      <w:pPr>
        <w:pStyle w:val="BodyText"/>
        <w:jc w:val="both"/>
        <w:rPr>
          <w:rFonts w:ascii="Times New Roman" w:hAnsi="Times New Roman" w:cs="Times New Roman"/>
          <w:color w:val="000000"/>
          <w:sz w:val="24"/>
        </w:rPr>
      </w:pPr>
    </w:p>
    <w:p w14:paraId="1C38656B" w14:textId="2583444A" w:rsidR="00D03D82" w:rsidRPr="0090178A" w:rsidRDefault="00D03D82" w:rsidP="00D03D82">
      <w:pPr>
        <w:pStyle w:val="BodyText"/>
        <w:jc w:val="both"/>
        <w:rPr>
          <w:rFonts w:ascii="Times New Roman" w:hAnsi="Times New Roman" w:cs="Times New Roman"/>
          <w:color w:val="000000"/>
          <w:sz w:val="24"/>
          <w:u w:val="single"/>
        </w:rPr>
      </w:pPr>
      <w:r w:rsidRPr="0090178A">
        <w:rPr>
          <w:rFonts w:ascii="Times New Roman" w:hAnsi="Times New Roman" w:cs="Times New Roman"/>
          <w:color w:val="000000"/>
          <w:sz w:val="24"/>
          <w:u w:val="single"/>
        </w:rPr>
        <w:t xml:space="preserve">Metodologia de </w:t>
      </w:r>
      <w:r w:rsidR="006C6F77" w:rsidRPr="0090178A">
        <w:rPr>
          <w:rFonts w:ascii="Times New Roman" w:hAnsi="Times New Roman" w:cs="Times New Roman"/>
          <w:color w:val="000000"/>
          <w:sz w:val="24"/>
          <w:u w:val="single"/>
        </w:rPr>
        <w:t>Q</w:t>
      </w:r>
      <w:r w:rsidRPr="0090178A">
        <w:rPr>
          <w:rFonts w:ascii="Times New Roman" w:hAnsi="Times New Roman" w:cs="Times New Roman"/>
          <w:color w:val="000000"/>
          <w:sz w:val="24"/>
          <w:u w:val="single"/>
        </w:rPr>
        <w:t xml:space="preserve">ualificação da </w:t>
      </w:r>
      <w:r w:rsidR="006C6F77" w:rsidRPr="0090178A">
        <w:rPr>
          <w:rFonts w:ascii="Times New Roman" w:hAnsi="Times New Roman" w:cs="Times New Roman"/>
          <w:color w:val="000000"/>
          <w:sz w:val="24"/>
          <w:u w:val="single"/>
        </w:rPr>
        <w:t>O</w:t>
      </w:r>
      <w:r w:rsidRPr="0090178A">
        <w:rPr>
          <w:rFonts w:ascii="Times New Roman" w:hAnsi="Times New Roman" w:cs="Times New Roman"/>
          <w:color w:val="000000"/>
          <w:sz w:val="24"/>
          <w:u w:val="single"/>
        </w:rPr>
        <w:t xml:space="preserve">ferta </w:t>
      </w:r>
      <w:r w:rsidR="006C6F77" w:rsidRPr="0090178A">
        <w:rPr>
          <w:rFonts w:ascii="Times New Roman" w:hAnsi="Times New Roman" w:cs="Times New Roman"/>
          <w:color w:val="000000"/>
          <w:sz w:val="24"/>
          <w:u w:val="single"/>
        </w:rPr>
        <w:t>T</w:t>
      </w:r>
      <w:r w:rsidRPr="0090178A">
        <w:rPr>
          <w:rFonts w:ascii="Times New Roman" w:hAnsi="Times New Roman" w:cs="Times New Roman"/>
          <w:color w:val="000000"/>
          <w:sz w:val="24"/>
          <w:u w:val="single"/>
        </w:rPr>
        <w:t>écnica</w:t>
      </w:r>
    </w:p>
    <w:p w14:paraId="3A976A6D" w14:textId="77777777" w:rsidR="00D03D82" w:rsidRPr="0090178A" w:rsidRDefault="00D03D82" w:rsidP="00D03D82">
      <w:pPr>
        <w:pStyle w:val="BodyText"/>
        <w:jc w:val="both"/>
        <w:rPr>
          <w:rFonts w:ascii="Times New Roman" w:hAnsi="Times New Roman" w:cs="Times New Roman"/>
          <w:color w:val="000000"/>
          <w:sz w:val="24"/>
        </w:rPr>
      </w:pPr>
    </w:p>
    <w:p w14:paraId="5DDAA60C" w14:textId="77777777" w:rsidR="00D03D82" w:rsidRPr="0090178A" w:rsidRDefault="00D03D82" w:rsidP="00D03D82">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w:t>
      </w:r>
      <w:r w:rsidRPr="0090178A">
        <w:rPr>
          <w:rFonts w:ascii="Times New Roman" w:hAnsi="Times New Roman" w:cs="Times New Roman"/>
          <w:i/>
          <w:iCs/>
          <w:color w:val="000000"/>
          <w:sz w:val="24"/>
        </w:rPr>
        <w:t>Nota para o Contratante: o Contratante deverá desenvolver uma metodologia de qualificação para ser incluída aqui]</w:t>
      </w:r>
    </w:p>
    <w:p w14:paraId="144AAE6F" w14:textId="210BEDC6" w:rsidR="00D03D82" w:rsidRPr="0090178A" w:rsidRDefault="00D03D82" w:rsidP="00D03D82">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Se, de acordo com as IAL 30.2, os fatores técnicos (e os subfatores, se aplicável) forem ponderados em termos de relevância, a pontuação técnica total seria a média ponderada em porcentagem.</w:t>
      </w:r>
      <w:r w:rsidR="00DB69A4" w:rsidRPr="0090178A">
        <w:rPr>
          <w:rFonts w:ascii="Times New Roman" w:hAnsi="Times New Roman" w:cs="Times New Roman"/>
          <w:color w:val="000000"/>
          <w:sz w:val="24"/>
        </w:rPr>
        <w:t xml:space="preserve"> </w:t>
      </w:r>
      <w:r w:rsidRPr="0090178A">
        <w:rPr>
          <w:rFonts w:ascii="Times New Roman" w:hAnsi="Times New Roman" w:cs="Times New Roman"/>
          <w:color w:val="000000"/>
          <w:sz w:val="24"/>
        </w:rPr>
        <w:t>A pontuação de cada subfator (i) dentro de um fator (j) será combinada com as pontuações de subfatores no mesmo fator como uma soma ponderada para formar o Fator de Pontuação Técnica usando a seguinte fórmula:</w:t>
      </w:r>
    </w:p>
    <w:p w14:paraId="3D19F174" w14:textId="6CB24B57"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2750BC05" w14:textId="180B24B4" w:rsidR="00F8463E" w:rsidRPr="0090178A" w:rsidRDefault="004E784F" w:rsidP="00F8463E">
      <w:pPr>
        <w:jc w:val="both"/>
        <w:rPr>
          <w:rFonts w:eastAsia="Times New Roman"/>
          <w:color w:val="000000"/>
          <w:sz w:val="27"/>
          <w:szCs w:val="27"/>
          <w:lang w:eastAsia="pt-BR"/>
        </w:rPr>
      </w:pPr>
      <w:r w:rsidRPr="0090178A">
        <w:rPr>
          <w:noProof/>
          <w:position w:val="-28"/>
          <w:lang w:val="es-ES"/>
        </w:rPr>
        <w:object w:dxaOrig="1520" w:dyaOrig="680" w14:anchorId="39374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2pt" o:ole="" fillcolor="window">
            <v:imagedata r:id="rId23" o:title=""/>
          </v:shape>
          <o:OLEObject Type="Embed" ProgID="Equation.3" ShapeID="_x0000_i1025" DrawAspect="Content" ObjectID="_1688202385" r:id="rId24"/>
        </w:object>
      </w:r>
    </w:p>
    <w:p w14:paraId="5F49CD3A" w14:textId="3AA454F3"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2D5319DD" w14:textId="5F547221" w:rsidR="00F8463E" w:rsidRPr="0090178A" w:rsidRDefault="0009508E" w:rsidP="00F8463E">
      <w:pPr>
        <w:jc w:val="both"/>
        <w:rPr>
          <w:rFonts w:eastAsia="Times New Roman"/>
          <w:color w:val="000000"/>
          <w:sz w:val="27"/>
          <w:szCs w:val="27"/>
          <w:lang w:eastAsia="pt-BR"/>
        </w:rPr>
      </w:pPr>
      <w:r w:rsidRPr="0090178A">
        <w:rPr>
          <w:rFonts w:eastAsia="Times New Roman"/>
          <w:color w:val="000000"/>
          <w:lang w:eastAsia="pt-BR"/>
        </w:rPr>
        <w:t>Onde</w:t>
      </w:r>
      <w:r w:rsidR="003A10F8" w:rsidRPr="0090178A">
        <w:rPr>
          <w:rFonts w:eastAsia="Times New Roman"/>
          <w:color w:val="000000"/>
          <w:lang w:eastAsia="pt-BR"/>
        </w:rPr>
        <w:t>:</w:t>
      </w:r>
    </w:p>
    <w:p w14:paraId="2F65853D" w14:textId="579D3B99" w:rsidR="00297E8C" w:rsidRPr="0090178A" w:rsidRDefault="00297E8C" w:rsidP="00297E8C">
      <w:pPr>
        <w:pStyle w:val="BodyText"/>
        <w:jc w:val="both"/>
        <w:rPr>
          <w:rFonts w:ascii="Times New Roman" w:hAnsi="Times New Roman" w:cs="Times New Roman"/>
          <w:color w:val="000000"/>
          <w:sz w:val="24"/>
        </w:rPr>
      </w:pPr>
      <w:r w:rsidRPr="0090178A">
        <w:rPr>
          <w:rFonts w:ascii="Times New Roman" w:hAnsi="Times New Roman" w:cs="Times New Roman"/>
          <w:color w:val="000000"/>
          <w:sz w:val="36"/>
        </w:rPr>
        <w:t>t</w:t>
      </w:r>
      <w:r w:rsidRPr="0090178A">
        <w:rPr>
          <w:rFonts w:ascii="Times New Roman" w:hAnsi="Times New Roman" w:cs="Times New Roman"/>
          <w:color w:val="000000"/>
          <w:sz w:val="36"/>
          <w:vertAlign w:val="subscript"/>
        </w:rPr>
        <w:t xml:space="preserve">ji </w:t>
      </w:r>
      <w:r w:rsidRPr="0090178A">
        <w:rPr>
          <w:rFonts w:ascii="Times New Roman" w:hAnsi="Times New Roman" w:cs="Times New Roman"/>
          <w:color w:val="000000"/>
          <w:sz w:val="24"/>
        </w:rPr>
        <w:t xml:space="preserve">= pontuação técnica para o subfator </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i</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 xml:space="preserve"> no fator </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j</w:t>
      </w:r>
      <w:r w:rsidR="00256B65" w:rsidRPr="0090178A">
        <w:rPr>
          <w:rFonts w:ascii="Times New Roman" w:hAnsi="Times New Roman" w:cs="Times New Roman"/>
          <w:color w:val="000000"/>
          <w:sz w:val="24"/>
        </w:rPr>
        <w:t>”</w:t>
      </w:r>
    </w:p>
    <w:p w14:paraId="64B53CCA" w14:textId="19B5DCAB" w:rsidR="00297E8C" w:rsidRPr="0090178A" w:rsidRDefault="00297E8C" w:rsidP="00297E8C">
      <w:pPr>
        <w:pStyle w:val="BodyText"/>
        <w:jc w:val="both"/>
        <w:rPr>
          <w:rFonts w:ascii="Times New Roman" w:hAnsi="Times New Roman" w:cs="Times New Roman"/>
          <w:color w:val="000000"/>
          <w:sz w:val="24"/>
        </w:rPr>
      </w:pPr>
      <w:r w:rsidRPr="0090178A">
        <w:rPr>
          <w:rFonts w:ascii="Times New Roman" w:hAnsi="Times New Roman" w:cs="Times New Roman"/>
          <w:color w:val="000000"/>
          <w:sz w:val="32"/>
        </w:rPr>
        <w:t>w</w:t>
      </w:r>
      <w:r w:rsidRPr="0090178A">
        <w:rPr>
          <w:rFonts w:ascii="Times New Roman" w:hAnsi="Times New Roman" w:cs="Times New Roman"/>
          <w:color w:val="000000"/>
          <w:sz w:val="32"/>
          <w:vertAlign w:val="subscript"/>
        </w:rPr>
        <w:t>ji</w:t>
      </w:r>
      <w:r w:rsidRPr="0090178A">
        <w:rPr>
          <w:rFonts w:ascii="Times New Roman" w:hAnsi="Times New Roman" w:cs="Times New Roman"/>
          <w:color w:val="000000"/>
          <w:sz w:val="24"/>
        </w:rPr>
        <w:t xml:space="preserve"> = peso do subfator </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i</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 xml:space="preserve"> no fator </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j</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w:t>
      </w:r>
    </w:p>
    <w:p w14:paraId="17EA041A" w14:textId="1BD4727A" w:rsidR="00297E8C" w:rsidRPr="0090178A" w:rsidRDefault="00297E8C" w:rsidP="00297E8C">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 xml:space="preserve">k = o número de subfatores pontuados no fator </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j</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 xml:space="preserve"> e</w:t>
      </w:r>
    </w:p>
    <w:p w14:paraId="6763BE09" w14:textId="07D390C1"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787E434C" w14:textId="7D7EB21B" w:rsidR="00F8463E" w:rsidRPr="0090178A" w:rsidRDefault="004E784F" w:rsidP="00F8463E">
      <w:pPr>
        <w:jc w:val="both"/>
        <w:rPr>
          <w:rFonts w:eastAsia="Times New Roman"/>
          <w:color w:val="000000"/>
          <w:sz w:val="27"/>
          <w:szCs w:val="27"/>
          <w:lang w:eastAsia="pt-BR"/>
        </w:rPr>
      </w:pPr>
      <w:r w:rsidRPr="0090178A">
        <w:rPr>
          <w:noProof/>
          <w:position w:val="-28"/>
          <w:lang w:val="es-ES"/>
        </w:rPr>
        <w:object w:dxaOrig="1020" w:dyaOrig="680" w14:anchorId="5E352980">
          <v:shape id="_x0000_i1026" type="#_x0000_t75" style="width:54pt;height:42pt" o:ole="" fillcolor="window">
            <v:imagedata r:id="rId25" o:title=""/>
          </v:shape>
          <o:OLEObject Type="Embed" ProgID="Equation.3" ShapeID="_x0000_i1026" DrawAspect="Content" ObjectID="_1688202386" r:id="rId26"/>
        </w:object>
      </w:r>
    </w:p>
    <w:p w14:paraId="1EE8A742" w14:textId="6FB52997"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5E655123" w14:textId="4B2C8D6C"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6D0DBA37" w14:textId="1634DF73" w:rsidR="00297E8C" w:rsidRPr="0090178A" w:rsidRDefault="00297E8C" w:rsidP="00297E8C">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 xml:space="preserve">As pontuações </w:t>
      </w:r>
      <w:r w:rsidR="00713352" w:rsidRPr="0090178A">
        <w:rPr>
          <w:rFonts w:ascii="Times New Roman" w:hAnsi="Times New Roman" w:cs="Times New Roman"/>
          <w:color w:val="000000"/>
          <w:sz w:val="24"/>
        </w:rPr>
        <w:t xml:space="preserve">dos fatores </w:t>
      </w:r>
      <w:r w:rsidRPr="0090178A">
        <w:rPr>
          <w:rFonts w:ascii="Times New Roman" w:hAnsi="Times New Roman" w:cs="Times New Roman"/>
          <w:color w:val="000000"/>
          <w:sz w:val="24"/>
        </w:rPr>
        <w:t>técnic</w:t>
      </w:r>
      <w:r w:rsidR="00713352" w:rsidRPr="0090178A">
        <w:rPr>
          <w:rFonts w:ascii="Times New Roman" w:hAnsi="Times New Roman" w:cs="Times New Roman"/>
          <w:color w:val="000000"/>
          <w:sz w:val="24"/>
        </w:rPr>
        <w:t>o</w:t>
      </w:r>
      <w:r w:rsidRPr="0090178A">
        <w:rPr>
          <w:rFonts w:ascii="Times New Roman" w:hAnsi="Times New Roman" w:cs="Times New Roman"/>
          <w:color w:val="000000"/>
          <w:sz w:val="24"/>
        </w:rPr>
        <w:t>s serão combinadas em uma soma ponderada para formar a pontuação total para a Oferta técnica usando a seguinte fórmula:</w:t>
      </w:r>
    </w:p>
    <w:p w14:paraId="7BDA7085" w14:textId="2B39F910"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061B8FB0" w14:textId="42A0B2B9" w:rsidR="00F8463E" w:rsidRPr="0090178A" w:rsidRDefault="00F8463E" w:rsidP="00F8463E">
      <w:pPr>
        <w:jc w:val="both"/>
        <w:rPr>
          <w:rFonts w:eastAsia="Times New Roman"/>
          <w:color w:val="000000"/>
          <w:sz w:val="27"/>
          <w:szCs w:val="27"/>
          <w:lang w:eastAsia="pt-BR"/>
        </w:rPr>
      </w:pPr>
    </w:p>
    <w:p w14:paraId="6A63FFAB" w14:textId="056D0BBC" w:rsidR="00F8463E" w:rsidRPr="0090178A" w:rsidRDefault="004E784F" w:rsidP="00F8463E">
      <w:pPr>
        <w:jc w:val="both"/>
        <w:rPr>
          <w:rFonts w:eastAsia="Times New Roman"/>
          <w:color w:val="000000"/>
          <w:sz w:val="27"/>
          <w:szCs w:val="27"/>
          <w:lang w:eastAsia="pt-BR"/>
        </w:rPr>
      </w:pPr>
      <w:r w:rsidRPr="0090178A">
        <w:rPr>
          <w:noProof/>
          <w:position w:val="-30"/>
          <w:lang w:val="es-ES"/>
        </w:rPr>
        <w:object w:dxaOrig="1460" w:dyaOrig="700" w14:anchorId="10F3CF2C">
          <v:shape id="_x0000_i1027" type="#_x0000_t75" style="width:1in;height:36pt" o:ole="" fillcolor="window">
            <v:imagedata r:id="rId27" o:title=""/>
          </v:shape>
          <o:OLEObject Type="Embed" ProgID="Equation.3" ShapeID="_x0000_i1027" DrawAspect="Content" ObjectID="_1688202387" r:id="rId28"/>
        </w:object>
      </w:r>
    </w:p>
    <w:p w14:paraId="19542DD2" w14:textId="1F06D358" w:rsidR="00F8463E" w:rsidRPr="0090178A" w:rsidRDefault="0009508E" w:rsidP="00F8463E">
      <w:pPr>
        <w:jc w:val="both"/>
        <w:rPr>
          <w:rFonts w:eastAsia="Times New Roman"/>
          <w:color w:val="000000"/>
          <w:sz w:val="27"/>
          <w:szCs w:val="27"/>
          <w:lang w:eastAsia="pt-BR"/>
        </w:rPr>
      </w:pPr>
      <w:r w:rsidRPr="0090178A">
        <w:rPr>
          <w:rFonts w:eastAsia="Times New Roman"/>
          <w:color w:val="000000"/>
          <w:lang w:eastAsia="pt-BR"/>
        </w:rPr>
        <w:t>Onde</w:t>
      </w:r>
      <w:r w:rsidR="003A10F8" w:rsidRPr="0090178A">
        <w:rPr>
          <w:rFonts w:eastAsia="Times New Roman"/>
          <w:color w:val="000000"/>
          <w:lang w:eastAsia="pt-BR"/>
        </w:rPr>
        <w:t>:</w:t>
      </w:r>
    </w:p>
    <w:p w14:paraId="4D6E9DF1" w14:textId="4AAECFC4"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080559B7" w14:textId="0E153F7B" w:rsidR="00297E8C" w:rsidRPr="0090178A" w:rsidRDefault="00297E8C" w:rsidP="00297E8C">
      <w:pPr>
        <w:pStyle w:val="BodyText"/>
        <w:jc w:val="both"/>
        <w:rPr>
          <w:rFonts w:ascii="Times New Roman" w:hAnsi="Times New Roman" w:cs="Times New Roman"/>
          <w:color w:val="000000"/>
          <w:sz w:val="24"/>
        </w:rPr>
      </w:pPr>
      <w:r w:rsidRPr="0090178A">
        <w:rPr>
          <w:rFonts w:ascii="Times New Roman" w:hAnsi="Times New Roman" w:cs="Times New Roman"/>
          <w:color w:val="000000"/>
          <w:sz w:val="32"/>
        </w:rPr>
        <w:t>S</w:t>
      </w:r>
      <w:r w:rsidRPr="0090178A">
        <w:rPr>
          <w:rFonts w:ascii="Times New Roman" w:hAnsi="Times New Roman" w:cs="Times New Roman"/>
          <w:color w:val="000000"/>
          <w:sz w:val="32"/>
          <w:vertAlign w:val="subscript"/>
        </w:rPr>
        <w:t>j</w:t>
      </w:r>
      <w:r w:rsidRPr="0090178A">
        <w:rPr>
          <w:rFonts w:ascii="Times New Roman" w:hAnsi="Times New Roman" w:cs="Times New Roman"/>
          <w:color w:val="000000"/>
          <w:sz w:val="32"/>
        </w:rPr>
        <w:t xml:space="preserve"> </w:t>
      </w:r>
      <w:r w:rsidRPr="0090178A">
        <w:rPr>
          <w:rFonts w:ascii="Times New Roman" w:hAnsi="Times New Roman" w:cs="Times New Roman"/>
          <w:color w:val="000000"/>
          <w:sz w:val="24"/>
        </w:rPr>
        <w:t xml:space="preserve">= </w:t>
      </w:r>
      <w:r w:rsidR="00D873BF" w:rsidRPr="0090178A">
        <w:rPr>
          <w:rFonts w:ascii="Times New Roman" w:hAnsi="Times New Roman" w:cs="Times New Roman"/>
          <w:color w:val="000000"/>
          <w:sz w:val="24"/>
        </w:rPr>
        <w:t>p</w:t>
      </w:r>
      <w:r w:rsidRPr="0090178A">
        <w:rPr>
          <w:rFonts w:ascii="Times New Roman" w:hAnsi="Times New Roman" w:cs="Times New Roman"/>
          <w:color w:val="000000"/>
          <w:sz w:val="24"/>
        </w:rPr>
        <w:t xml:space="preserve">ontuação </w:t>
      </w:r>
      <w:r w:rsidR="00D873BF" w:rsidRPr="0090178A">
        <w:rPr>
          <w:rFonts w:ascii="Times New Roman" w:hAnsi="Times New Roman" w:cs="Times New Roman"/>
          <w:color w:val="000000"/>
          <w:sz w:val="24"/>
        </w:rPr>
        <w:t>t</w:t>
      </w:r>
      <w:r w:rsidRPr="0090178A">
        <w:rPr>
          <w:rFonts w:ascii="Times New Roman" w:hAnsi="Times New Roman" w:cs="Times New Roman"/>
          <w:color w:val="000000"/>
          <w:sz w:val="24"/>
        </w:rPr>
        <w:t xml:space="preserve">écnica do fator </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j</w:t>
      </w:r>
      <w:r w:rsidR="00256B65" w:rsidRPr="0090178A">
        <w:rPr>
          <w:rFonts w:ascii="Times New Roman" w:hAnsi="Times New Roman" w:cs="Times New Roman"/>
          <w:color w:val="000000"/>
          <w:sz w:val="24"/>
        </w:rPr>
        <w:t>”</w:t>
      </w:r>
    </w:p>
    <w:p w14:paraId="504F8417" w14:textId="16A812EF" w:rsidR="00297E8C" w:rsidRPr="0090178A" w:rsidRDefault="00297E8C" w:rsidP="00297E8C">
      <w:pPr>
        <w:pStyle w:val="BodyText"/>
        <w:jc w:val="both"/>
        <w:rPr>
          <w:rFonts w:ascii="Times New Roman" w:hAnsi="Times New Roman" w:cs="Times New Roman"/>
          <w:color w:val="000000"/>
          <w:sz w:val="24"/>
        </w:rPr>
      </w:pPr>
      <w:r w:rsidRPr="0090178A">
        <w:rPr>
          <w:rFonts w:ascii="Times New Roman" w:hAnsi="Times New Roman" w:cs="Times New Roman"/>
          <w:color w:val="000000"/>
          <w:sz w:val="28"/>
        </w:rPr>
        <w:lastRenderedPageBreak/>
        <w:t>W</w:t>
      </w:r>
      <w:r w:rsidRPr="0090178A">
        <w:rPr>
          <w:rFonts w:ascii="Times New Roman" w:hAnsi="Times New Roman" w:cs="Times New Roman"/>
          <w:color w:val="000000"/>
          <w:sz w:val="28"/>
          <w:vertAlign w:val="subscript"/>
        </w:rPr>
        <w:t>j</w:t>
      </w:r>
      <w:r w:rsidRPr="0090178A">
        <w:rPr>
          <w:rFonts w:ascii="Times New Roman" w:hAnsi="Times New Roman" w:cs="Times New Roman"/>
          <w:color w:val="000000"/>
          <w:sz w:val="24"/>
        </w:rPr>
        <w:t xml:space="preserve"> = peso do fator </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j</w:t>
      </w:r>
      <w:r w:rsidR="00256B65" w:rsidRPr="0090178A">
        <w:rPr>
          <w:rFonts w:ascii="Times New Roman" w:hAnsi="Times New Roman" w:cs="Times New Roman"/>
          <w:color w:val="000000"/>
          <w:sz w:val="24"/>
        </w:rPr>
        <w:t>”</w:t>
      </w:r>
      <w:r w:rsidRPr="0090178A">
        <w:rPr>
          <w:rFonts w:ascii="Times New Roman" w:hAnsi="Times New Roman" w:cs="Times New Roman"/>
          <w:color w:val="000000"/>
          <w:sz w:val="24"/>
        </w:rPr>
        <w:t xml:space="preserve"> conforme especificado </w:t>
      </w:r>
      <w:r w:rsidRPr="0090178A">
        <w:rPr>
          <w:rFonts w:ascii="Times New Roman" w:hAnsi="Times New Roman" w:cs="Times New Roman"/>
          <w:b/>
          <w:color w:val="000000"/>
          <w:sz w:val="24"/>
        </w:rPr>
        <w:t>na FDL</w:t>
      </w:r>
      <w:r w:rsidRPr="0090178A">
        <w:rPr>
          <w:rFonts w:ascii="Times New Roman" w:hAnsi="Times New Roman" w:cs="Times New Roman"/>
          <w:color w:val="000000"/>
          <w:sz w:val="24"/>
        </w:rPr>
        <w:t xml:space="preserve"> 41.1</w:t>
      </w:r>
    </w:p>
    <w:p w14:paraId="158B528E" w14:textId="77777777" w:rsidR="00297E8C" w:rsidRPr="0090178A" w:rsidRDefault="00297E8C" w:rsidP="00297E8C">
      <w:pPr>
        <w:pStyle w:val="BodyText"/>
        <w:jc w:val="both"/>
        <w:rPr>
          <w:rFonts w:ascii="Times New Roman" w:hAnsi="Times New Roman" w:cs="Times New Roman"/>
          <w:color w:val="000000"/>
        </w:rPr>
      </w:pPr>
      <w:r w:rsidRPr="0090178A">
        <w:rPr>
          <w:rFonts w:ascii="Times New Roman" w:hAnsi="Times New Roman" w:cs="Times New Roman"/>
          <w:color w:val="000000"/>
          <w:sz w:val="24"/>
        </w:rPr>
        <w:t>n = número de fatores</w:t>
      </w:r>
    </w:p>
    <w:p w14:paraId="1CEAD027" w14:textId="77777777" w:rsidR="00297E8C" w:rsidRPr="0090178A" w:rsidRDefault="00297E8C" w:rsidP="00297E8C">
      <w:pPr>
        <w:pStyle w:val="BodyText"/>
        <w:jc w:val="both"/>
        <w:rPr>
          <w:rFonts w:ascii="Times New Roman" w:hAnsi="Times New Roman" w:cs="Times New Roman"/>
          <w:color w:val="000000"/>
        </w:rPr>
      </w:pPr>
      <w:r w:rsidRPr="0090178A">
        <w:rPr>
          <w:rFonts w:ascii="Times New Roman" w:hAnsi="Times New Roman" w:cs="Times New Roman"/>
          <w:color w:val="000000"/>
          <w:sz w:val="24"/>
        </w:rPr>
        <w:t xml:space="preserve">e </w:t>
      </w:r>
    </w:p>
    <w:p w14:paraId="3D9C9F06" w14:textId="7941767C" w:rsidR="00F8463E" w:rsidRPr="0090178A" w:rsidRDefault="00A26125" w:rsidP="00F8463E">
      <w:pPr>
        <w:jc w:val="both"/>
        <w:rPr>
          <w:rFonts w:eastAsia="Times New Roman"/>
          <w:color w:val="000000"/>
          <w:sz w:val="27"/>
          <w:szCs w:val="27"/>
          <w:lang w:eastAsia="pt-BR"/>
        </w:rPr>
      </w:pPr>
      <w:r w:rsidRPr="0090178A">
        <w:rPr>
          <w:rFonts w:ascii="Arial" w:eastAsia="Times New Roman" w:hAnsi="Arial" w:cs="Arial"/>
          <w:color w:val="000000"/>
          <w:sz w:val="20"/>
          <w:szCs w:val="20"/>
          <w:lang w:eastAsia="pt-BR"/>
        </w:rPr>
        <w:t xml:space="preserve"> </w:t>
      </w:r>
    </w:p>
    <w:p w14:paraId="3C8D7349" w14:textId="23536FCC" w:rsidR="00F8463E" w:rsidRPr="0090178A" w:rsidRDefault="004E784F" w:rsidP="00F8463E">
      <w:pPr>
        <w:rPr>
          <w:rFonts w:eastAsia="Times New Roman"/>
          <w:color w:val="000000"/>
          <w:sz w:val="27"/>
          <w:szCs w:val="27"/>
          <w:lang w:eastAsia="pt-BR"/>
        </w:rPr>
      </w:pPr>
      <w:r w:rsidRPr="0090178A">
        <w:rPr>
          <w:noProof/>
          <w:position w:val="-30"/>
          <w:lang w:val="es-ES"/>
        </w:rPr>
        <w:object w:dxaOrig="960" w:dyaOrig="700" w14:anchorId="5DBBC29C">
          <v:shape id="_x0000_i1028" type="#_x0000_t75" style="width:54pt;height:36pt" o:ole="" fillcolor="window">
            <v:imagedata r:id="rId29" o:title=""/>
          </v:shape>
          <o:OLEObject Type="Embed" ProgID="Equation.3" ShapeID="_x0000_i1028" DrawAspect="Content" ObjectID="_1688202388" r:id="rId30"/>
        </w:object>
      </w:r>
    </w:p>
    <w:p w14:paraId="3EA33FC3" w14:textId="57673769" w:rsidR="00F8463E" w:rsidRPr="0090178A" w:rsidRDefault="00A26125" w:rsidP="00F8463E">
      <w:pPr>
        <w:rPr>
          <w:rFonts w:eastAsia="Times New Roman"/>
          <w:color w:val="000000"/>
          <w:sz w:val="27"/>
          <w:szCs w:val="27"/>
          <w:lang w:eastAsia="pt-BR"/>
        </w:rPr>
      </w:pPr>
      <w:r w:rsidRPr="0090178A">
        <w:rPr>
          <w:rFonts w:eastAsia="Times New Roman"/>
          <w:b/>
          <w:bCs/>
          <w:color w:val="000000"/>
          <w:sz w:val="28"/>
          <w:szCs w:val="28"/>
          <w:lang w:eastAsia="pt-BR"/>
        </w:rPr>
        <w:t xml:space="preserve"> </w:t>
      </w:r>
    </w:p>
    <w:p w14:paraId="17D1E81F" w14:textId="24D8034F" w:rsidR="00F8463E" w:rsidRPr="0090178A" w:rsidRDefault="00C624B5" w:rsidP="00CA61E5">
      <w:pPr>
        <w:pStyle w:val="HeaderTechnicalandFinancialPartofEvaluationCriteria"/>
        <w:numPr>
          <w:ilvl w:val="0"/>
          <w:numId w:val="108"/>
        </w:numPr>
      </w:pPr>
      <w:r w:rsidRPr="0090178A">
        <w:t xml:space="preserve">    </w:t>
      </w:r>
      <w:bookmarkStart w:id="527" w:name="_Toc494782908"/>
      <w:bookmarkStart w:id="528" w:name="_Toc494783026"/>
      <w:bookmarkStart w:id="529" w:name="_Toc494783167"/>
      <w:bookmarkStart w:id="530" w:name="_Toc496870801"/>
      <w:bookmarkStart w:id="531" w:name="_Toc494782909"/>
      <w:bookmarkStart w:id="532" w:name="_Toc494783027"/>
      <w:bookmarkStart w:id="533" w:name="_Toc494783168"/>
      <w:bookmarkStart w:id="534" w:name="_Toc496870802"/>
      <w:bookmarkStart w:id="535" w:name="_Toc494782910"/>
      <w:bookmarkStart w:id="536" w:name="_Toc494783028"/>
      <w:bookmarkStart w:id="537" w:name="_Toc494783169"/>
      <w:bookmarkStart w:id="538" w:name="_Toc496870803"/>
      <w:bookmarkStart w:id="539" w:name="_Toc494782911"/>
      <w:bookmarkStart w:id="540" w:name="_Toc494783029"/>
      <w:bookmarkStart w:id="541" w:name="_Toc494783170"/>
      <w:bookmarkStart w:id="542" w:name="_Toc496870804"/>
      <w:bookmarkStart w:id="543" w:name="_Toc494782912"/>
      <w:bookmarkStart w:id="544" w:name="_Toc494783030"/>
      <w:bookmarkStart w:id="545" w:name="_Toc494783171"/>
      <w:bookmarkStart w:id="546" w:name="_Toc496870805"/>
      <w:bookmarkStart w:id="547" w:name="_Toc494782913"/>
      <w:bookmarkStart w:id="548" w:name="_Toc494783031"/>
      <w:bookmarkStart w:id="549" w:name="_Toc494783172"/>
      <w:bookmarkStart w:id="550" w:name="_Toc496870806"/>
      <w:bookmarkStart w:id="551" w:name="_Toc494782914"/>
      <w:bookmarkStart w:id="552" w:name="_Toc494783032"/>
      <w:bookmarkStart w:id="553" w:name="_Toc494783173"/>
      <w:bookmarkStart w:id="554" w:name="_Toc496870807"/>
      <w:bookmarkStart w:id="555" w:name="_Toc494782915"/>
      <w:bookmarkStart w:id="556" w:name="_Toc494783033"/>
      <w:bookmarkStart w:id="557" w:name="_Toc494783174"/>
      <w:bookmarkStart w:id="558" w:name="_Toc496870808"/>
      <w:bookmarkStart w:id="559" w:name="_Toc494782916"/>
      <w:bookmarkStart w:id="560" w:name="_Toc494783034"/>
      <w:bookmarkStart w:id="561" w:name="_Toc494783175"/>
      <w:bookmarkStart w:id="562" w:name="_Toc496870809"/>
      <w:bookmarkStart w:id="563" w:name="_Toc494782917"/>
      <w:bookmarkStart w:id="564" w:name="_Toc494783035"/>
      <w:bookmarkStart w:id="565" w:name="_Toc494783176"/>
      <w:bookmarkStart w:id="566" w:name="_Toc496870810"/>
      <w:bookmarkStart w:id="567" w:name="_Toc494782918"/>
      <w:bookmarkStart w:id="568" w:name="_Toc494783036"/>
      <w:bookmarkStart w:id="569" w:name="_Toc494783177"/>
      <w:bookmarkStart w:id="570" w:name="_Toc496870811"/>
      <w:bookmarkStart w:id="571" w:name="_Toc494782919"/>
      <w:bookmarkStart w:id="572" w:name="_Toc494783037"/>
      <w:bookmarkStart w:id="573" w:name="_Toc494783178"/>
      <w:bookmarkStart w:id="574" w:name="_Toc496870812"/>
      <w:bookmarkStart w:id="575" w:name="_Toc494782920"/>
      <w:bookmarkStart w:id="576" w:name="_Toc494783038"/>
      <w:bookmarkStart w:id="577" w:name="_Toc494783179"/>
      <w:bookmarkStart w:id="578" w:name="_Toc496870813"/>
      <w:bookmarkStart w:id="579" w:name="_Toc494782921"/>
      <w:bookmarkStart w:id="580" w:name="_Toc494783039"/>
      <w:bookmarkStart w:id="581" w:name="_Toc494783180"/>
      <w:bookmarkStart w:id="582" w:name="_Toc496870814"/>
      <w:bookmarkStart w:id="583" w:name="_Toc494782922"/>
      <w:bookmarkStart w:id="584" w:name="_Toc494783040"/>
      <w:bookmarkStart w:id="585" w:name="_Toc494783181"/>
      <w:bookmarkStart w:id="586" w:name="_Toc496870815"/>
      <w:bookmarkStart w:id="587" w:name="_Toc494782923"/>
      <w:bookmarkStart w:id="588" w:name="_Toc494783041"/>
      <w:bookmarkStart w:id="589" w:name="_Toc494783182"/>
      <w:bookmarkStart w:id="590" w:name="_Toc496870816"/>
      <w:bookmarkStart w:id="591" w:name="_Toc494782924"/>
      <w:bookmarkStart w:id="592" w:name="_Toc494783042"/>
      <w:bookmarkStart w:id="593" w:name="_Toc494783183"/>
      <w:bookmarkStart w:id="594" w:name="_Toc496870817"/>
      <w:bookmarkStart w:id="595" w:name="_Toc494782925"/>
      <w:bookmarkStart w:id="596" w:name="_Toc494783043"/>
      <w:bookmarkStart w:id="597" w:name="_Toc494783184"/>
      <w:bookmarkStart w:id="598" w:name="_Toc496870818"/>
      <w:bookmarkStart w:id="599" w:name="_Toc494782926"/>
      <w:bookmarkStart w:id="600" w:name="_Toc494783044"/>
      <w:bookmarkStart w:id="601" w:name="_Toc494783185"/>
      <w:bookmarkStart w:id="602" w:name="_Toc496870819"/>
      <w:bookmarkStart w:id="603" w:name="_Toc494782927"/>
      <w:bookmarkStart w:id="604" w:name="_Toc494783045"/>
      <w:bookmarkStart w:id="605" w:name="_Toc494783186"/>
      <w:bookmarkStart w:id="606" w:name="_Toc496870820"/>
      <w:bookmarkStart w:id="607" w:name="_Toc494782928"/>
      <w:bookmarkStart w:id="608" w:name="_Toc494783046"/>
      <w:bookmarkStart w:id="609" w:name="_Toc494783187"/>
      <w:bookmarkStart w:id="610" w:name="_Toc496870821"/>
      <w:bookmarkStart w:id="611" w:name="_Toc494782929"/>
      <w:bookmarkStart w:id="612" w:name="_Toc494783047"/>
      <w:bookmarkStart w:id="613" w:name="_Toc494783188"/>
      <w:bookmarkStart w:id="614" w:name="_Toc496870822"/>
      <w:bookmarkStart w:id="615" w:name="_Toc494782930"/>
      <w:bookmarkStart w:id="616" w:name="_Toc494783048"/>
      <w:bookmarkStart w:id="617" w:name="_Toc494783189"/>
      <w:bookmarkStart w:id="618" w:name="_Toc496870823"/>
      <w:bookmarkStart w:id="619" w:name="_Toc494782931"/>
      <w:bookmarkStart w:id="620" w:name="_Toc494783049"/>
      <w:bookmarkStart w:id="621" w:name="_Toc494783190"/>
      <w:bookmarkStart w:id="622" w:name="_Toc496870824"/>
      <w:bookmarkStart w:id="623" w:name="_Toc494782932"/>
      <w:bookmarkStart w:id="624" w:name="_Toc494783050"/>
      <w:bookmarkStart w:id="625" w:name="_Toc494783191"/>
      <w:bookmarkStart w:id="626" w:name="_Toc496870825"/>
      <w:bookmarkStart w:id="627" w:name="_Toc494782933"/>
      <w:bookmarkStart w:id="628" w:name="_Toc494783051"/>
      <w:bookmarkStart w:id="629" w:name="_Toc494783192"/>
      <w:bookmarkStart w:id="630" w:name="_Toc496870826"/>
      <w:bookmarkStart w:id="631" w:name="_Toc494782934"/>
      <w:bookmarkStart w:id="632" w:name="_Toc494783052"/>
      <w:bookmarkStart w:id="633" w:name="_Toc494783193"/>
      <w:bookmarkStart w:id="634" w:name="_Toc496870827"/>
      <w:bookmarkStart w:id="635" w:name="_Toc494782935"/>
      <w:bookmarkStart w:id="636" w:name="_Toc494783053"/>
      <w:bookmarkStart w:id="637" w:name="_Toc494783194"/>
      <w:bookmarkStart w:id="638" w:name="_Toc496870828"/>
      <w:bookmarkStart w:id="639" w:name="_Toc494782936"/>
      <w:bookmarkStart w:id="640" w:name="_Toc494783054"/>
      <w:bookmarkStart w:id="641" w:name="_Toc494783195"/>
      <w:bookmarkStart w:id="642" w:name="_Toc496870829"/>
      <w:bookmarkStart w:id="643" w:name="_Toc494782937"/>
      <w:bookmarkStart w:id="644" w:name="_Toc494783055"/>
      <w:bookmarkStart w:id="645" w:name="_Toc494783196"/>
      <w:bookmarkStart w:id="646" w:name="_Toc496870830"/>
      <w:bookmarkStart w:id="647" w:name="_Toc494782938"/>
      <w:bookmarkStart w:id="648" w:name="_Toc494783056"/>
      <w:bookmarkStart w:id="649" w:name="_Toc494783197"/>
      <w:bookmarkStart w:id="650" w:name="_Toc496870831"/>
      <w:bookmarkStart w:id="651" w:name="_Toc494782939"/>
      <w:bookmarkStart w:id="652" w:name="_Toc494783057"/>
      <w:bookmarkStart w:id="653" w:name="_Toc494783198"/>
      <w:bookmarkStart w:id="654" w:name="_Toc496870832"/>
      <w:bookmarkStart w:id="655" w:name="_Toc494782940"/>
      <w:bookmarkStart w:id="656" w:name="_Toc494783058"/>
      <w:bookmarkStart w:id="657" w:name="_Toc494783199"/>
      <w:bookmarkStart w:id="658" w:name="_Toc496870833"/>
      <w:bookmarkStart w:id="659" w:name="_Toc494782941"/>
      <w:bookmarkStart w:id="660" w:name="_Toc494783059"/>
      <w:bookmarkStart w:id="661" w:name="_Toc494783200"/>
      <w:bookmarkStart w:id="662" w:name="_Toc496870834"/>
      <w:bookmarkStart w:id="663" w:name="_Toc494782942"/>
      <w:bookmarkStart w:id="664" w:name="_Toc494783060"/>
      <w:bookmarkStart w:id="665" w:name="_Toc494783201"/>
      <w:bookmarkStart w:id="666" w:name="_Toc496870835"/>
      <w:bookmarkStart w:id="667" w:name="_Toc494782943"/>
      <w:bookmarkStart w:id="668" w:name="_Toc494783061"/>
      <w:bookmarkStart w:id="669" w:name="_Toc494783202"/>
      <w:bookmarkStart w:id="670" w:name="_Toc496870836"/>
      <w:bookmarkStart w:id="671" w:name="_Toc494782944"/>
      <w:bookmarkStart w:id="672" w:name="_Toc494783062"/>
      <w:bookmarkStart w:id="673" w:name="_Toc494783203"/>
      <w:bookmarkStart w:id="674" w:name="_Toc496870837"/>
      <w:bookmarkStart w:id="675" w:name="_Toc494782945"/>
      <w:bookmarkStart w:id="676" w:name="_Toc494783063"/>
      <w:bookmarkStart w:id="677" w:name="_Toc494783204"/>
      <w:bookmarkStart w:id="678" w:name="_Toc496870838"/>
      <w:bookmarkStart w:id="679" w:name="_Toc494782946"/>
      <w:bookmarkStart w:id="680" w:name="_Toc494783064"/>
      <w:bookmarkStart w:id="681" w:name="_Toc494783205"/>
      <w:bookmarkStart w:id="682" w:name="_Toc496870839"/>
      <w:bookmarkStart w:id="683" w:name="_Toc494782947"/>
      <w:bookmarkStart w:id="684" w:name="_Toc494783065"/>
      <w:bookmarkStart w:id="685" w:name="_Toc494783206"/>
      <w:bookmarkStart w:id="686" w:name="_Toc496870840"/>
      <w:bookmarkStart w:id="687" w:name="_Toc494782948"/>
      <w:bookmarkStart w:id="688" w:name="_Toc494783066"/>
      <w:bookmarkStart w:id="689" w:name="_Toc494783207"/>
      <w:bookmarkStart w:id="690" w:name="_Toc496870841"/>
      <w:bookmarkStart w:id="691" w:name="_Toc494782949"/>
      <w:bookmarkStart w:id="692" w:name="_Toc494783067"/>
      <w:bookmarkStart w:id="693" w:name="_Toc494783208"/>
      <w:bookmarkStart w:id="694" w:name="_Toc496870842"/>
      <w:bookmarkStart w:id="695" w:name="_Toc494782950"/>
      <w:bookmarkStart w:id="696" w:name="_Toc494783068"/>
      <w:bookmarkStart w:id="697" w:name="_Toc494783209"/>
      <w:bookmarkStart w:id="698" w:name="_Toc496870843"/>
      <w:bookmarkStart w:id="699" w:name="_Toc494782951"/>
      <w:bookmarkStart w:id="700" w:name="_Toc494783069"/>
      <w:bookmarkStart w:id="701" w:name="_Toc494783210"/>
      <w:bookmarkStart w:id="702" w:name="_Toc496870844"/>
      <w:bookmarkStart w:id="703" w:name="_Toc494782952"/>
      <w:bookmarkStart w:id="704" w:name="_Toc494783070"/>
      <w:bookmarkStart w:id="705" w:name="_Toc494783211"/>
      <w:bookmarkStart w:id="706" w:name="_Toc496870845"/>
      <w:bookmarkStart w:id="707" w:name="_Toc494782953"/>
      <w:bookmarkStart w:id="708" w:name="_Toc494783071"/>
      <w:bookmarkStart w:id="709" w:name="_Toc494783212"/>
      <w:bookmarkStart w:id="710" w:name="_Toc496870846"/>
      <w:bookmarkStart w:id="711" w:name="_Toc494782954"/>
      <w:bookmarkStart w:id="712" w:name="_Toc494783072"/>
      <w:bookmarkStart w:id="713" w:name="_Toc494783213"/>
      <w:bookmarkStart w:id="714" w:name="_Toc496870847"/>
      <w:bookmarkStart w:id="715" w:name="_Toc494782955"/>
      <w:bookmarkStart w:id="716" w:name="_Toc494783073"/>
      <w:bookmarkStart w:id="717" w:name="_Toc494783214"/>
      <w:bookmarkStart w:id="718" w:name="_Toc496870848"/>
      <w:bookmarkStart w:id="719" w:name="_Toc494782956"/>
      <w:bookmarkStart w:id="720" w:name="_Toc494783074"/>
      <w:bookmarkStart w:id="721" w:name="_Toc494783215"/>
      <w:bookmarkStart w:id="722" w:name="_Toc496870849"/>
      <w:bookmarkStart w:id="723" w:name="_Toc494782957"/>
      <w:bookmarkStart w:id="724" w:name="_Toc494783075"/>
      <w:bookmarkStart w:id="725" w:name="_Toc494783216"/>
      <w:bookmarkStart w:id="726" w:name="_Toc496870850"/>
      <w:bookmarkStart w:id="727" w:name="_Toc494782958"/>
      <w:bookmarkStart w:id="728" w:name="_Toc494783076"/>
      <w:bookmarkStart w:id="729" w:name="_Toc494783217"/>
      <w:bookmarkStart w:id="730" w:name="_Toc496870851"/>
      <w:bookmarkStart w:id="731" w:name="_Toc494782959"/>
      <w:bookmarkStart w:id="732" w:name="_Toc494783077"/>
      <w:bookmarkStart w:id="733" w:name="_Toc494783218"/>
      <w:bookmarkStart w:id="734" w:name="_Toc496870852"/>
      <w:bookmarkStart w:id="735" w:name="_Toc494782960"/>
      <w:bookmarkStart w:id="736" w:name="_Toc494783078"/>
      <w:bookmarkStart w:id="737" w:name="_Toc494783219"/>
      <w:bookmarkStart w:id="738" w:name="_Toc496870853"/>
      <w:bookmarkStart w:id="739" w:name="_Toc494782961"/>
      <w:bookmarkStart w:id="740" w:name="_Toc494783079"/>
      <w:bookmarkStart w:id="741" w:name="_Toc494783220"/>
      <w:bookmarkStart w:id="742" w:name="_Toc496870854"/>
      <w:bookmarkStart w:id="743" w:name="_Toc494782962"/>
      <w:bookmarkStart w:id="744" w:name="_Toc494783080"/>
      <w:bookmarkStart w:id="745" w:name="_Toc494783221"/>
      <w:bookmarkStart w:id="746" w:name="_Toc496870855"/>
      <w:bookmarkStart w:id="747" w:name="_Toc494782963"/>
      <w:bookmarkStart w:id="748" w:name="_Toc494783081"/>
      <w:bookmarkStart w:id="749" w:name="_Toc494783222"/>
      <w:bookmarkStart w:id="750" w:name="_Toc496870856"/>
      <w:bookmarkStart w:id="751" w:name="_Toc455502506"/>
      <w:bookmarkStart w:id="752" w:name="_Toc2551015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90178A">
        <w:t xml:space="preserve"> </w:t>
      </w:r>
      <w:bookmarkStart w:id="753" w:name="_Toc56641104"/>
      <w:r w:rsidR="00F2525E" w:rsidRPr="0090178A">
        <w:t>Contratos Múltiplos</w:t>
      </w:r>
      <w:r w:rsidR="003A10F8" w:rsidRPr="0090178A">
        <w:t xml:space="preserve"> – </w:t>
      </w:r>
      <w:r w:rsidR="00F8463E" w:rsidRPr="0090178A">
        <w:t>Parte</w:t>
      </w:r>
      <w:r w:rsidR="00A26125" w:rsidRPr="0090178A">
        <w:t xml:space="preserve"> </w:t>
      </w:r>
      <w:r w:rsidR="00F8463E" w:rsidRPr="0090178A">
        <w:t>Financeira</w:t>
      </w:r>
      <w:bookmarkEnd w:id="752"/>
      <w:bookmarkEnd w:id="753"/>
    </w:p>
    <w:p w14:paraId="00B9A269" w14:textId="77777777" w:rsidR="00297E8C" w:rsidRPr="0090178A" w:rsidRDefault="00297E8C" w:rsidP="00F8463E">
      <w:pPr>
        <w:spacing w:before="100" w:after="100"/>
        <w:rPr>
          <w:rFonts w:eastAsia="Times New Roman"/>
          <w:color w:val="000000"/>
          <w:lang w:eastAsia="pt-BR"/>
        </w:rPr>
      </w:pPr>
    </w:p>
    <w:p w14:paraId="16857783" w14:textId="77777777" w:rsidR="006E7F57" w:rsidRPr="0090178A" w:rsidRDefault="006E7F57" w:rsidP="006E7F57">
      <w:pPr>
        <w:spacing w:after="200"/>
        <w:jc w:val="both"/>
        <w:rPr>
          <w:rFonts w:eastAsia="Arial Unicode MS"/>
        </w:rPr>
      </w:pPr>
      <w:r w:rsidRPr="0090178A">
        <w:rPr>
          <w:rFonts w:eastAsia="Arial Unicode MS"/>
        </w:rPr>
        <w:t xml:space="preserve">De acordo com as IAL 35.3, se as Obras forem agrupadas em vários contratos, a avaliação deve ser a seguinte: </w:t>
      </w:r>
    </w:p>
    <w:p w14:paraId="47190A48" w14:textId="3778067F" w:rsidR="00F8463E" w:rsidRPr="0090178A" w:rsidRDefault="00EC634F" w:rsidP="00F8463E">
      <w:pPr>
        <w:spacing w:after="200"/>
        <w:rPr>
          <w:rFonts w:eastAsia="Times New Roman"/>
          <w:color w:val="000000"/>
          <w:sz w:val="27"/>
          <w:szCs w:val="27"/>
          <w:lang w:eastAsia="pt-BR"/>
        </w:rPr>
      </w:pPr>
      <w:r w:rsidRPr="0090178A">
        <w:rPr>
          <w:rFonts w:eastAsia="Times New Roman"/>
          <w:b/>
          <w:bCs/>
          <w:color w:val="000000"/>
          <w:lang w:eastAsia="pt-BR"/>
        </w:rPr>
        <w:t>Lotes</w:t>
      </w:r>
    </w:p>
    <w:p w14:paraId="3986C036" w14:textId="73B17B97" w:rsidR="00C11C3B" w:rsidRPr="0090178A" w:rsidRDefault="00E23CD1" w:rsidP="00C11C3B">
      <w:pPr>
        <w:spacing w:after="200"/>
        <w:jc w:val="both"/>
        <w:rPr>
          <w:rFonts w:eastAsia="Times New Roman"/>
          <w:color w:val="000000"/>
          <w:lang w:eastAsia="pt-BR"/>
        </w:rPr>
      </w:pPr>
      <w:r w:rsidRPr="0090178A">
        <w:t>Os Licitantes têm a opção de apresentar Ofertas para qualquer um dos lotes ou para mais de um</w:t>
      </w:r>
      <w:r w:rsidRPr="0090178A">
        <w:rPr>
          <w:rFonts w:eastAsia="Times New Roman"/>
          <w:color w:val="000000"/>
          <w:lang w:eastAsia="pt-BR"/>
        </w:rPr>
        <w:t xml:space="preserve">. </w:t>
      </w:r>
      <w:r w:rsidRPr="0090178A">
        <w:t xml:space="preserve">As Ofertas serão avaliadas por lote, levando em consideração os descontos oferecidos, se houver, após considerar todas as combinações de lotes possíveis. O(s) contrato(s) serão adjudicados ao Licitante ou Licitantes </w:t>
      </w:r>
      <w:r w:rsidR="003F59FB" w:rsidRPr="0090178A">
        <w:t>que apresentarem o menor custo avaliado ao Contratante, desde</w:t>
      </w:r>
      <w:r w:rsidRPr="0090178A">
        <w:t xml:space="preserve"> que o(s) Licitante(s) selecionado(s) atendam aos critérios de pré-qualificação exigidos para o lote ou combinação de lotes, conforme o caso.</w:t>
      </w:r>
    </w:p>
    <w:p w14:paraId="399E9DF7" w14:textId="184A3E4F" w:rsidR="00F8463E" w:rsidRPr="0090178A" w:rsidRDefault="00C11C3B" w:rsidP="00F8463E">
      <w:pPr>
        <w:spacing w:after="200"/>
        <w:rPr>
          <w:rFonts w:eastAsia="Times New Roman"/>
          <w:b/>
          <w:bCs/>
          <w:color w:val="000000"/>
          <w:sz w:val="27"/>
          <w:szCs w:val="27"/>
          <w:lang w:eastAsia="pt-BR"/>
        </w:rPr>
      </w:pPr>
      <w:r w:rsidRPr="0090178A">
        <w:rPr>
          <w:rFonts w:eastAsia="Times New Roman"/>
          <w:b/>
          <w:bCs/>
          <w:color w:val="000000"/>
          <w:lang w:eastAsia="pt-BR"/>
        </w:rPr>
        <w:t>Pacotes</w:t>
      </w:r>
    </w:p>
    <w:p w14:paraId="315A00A2" w14:textId="0D969B67" w:rsidR="00E23CD1" w:rsidRPr="0090178A" w:rsidRDefault="00BD427E" w:rsidP="00E23CD1">
      <w:pPr>
        <w:tabs>
          <w:tab w:val="left" w:pos="2160"/>
        </w:tabs>
        <w:suppressAutoHyphens/>
        <w:spacing w:after="200"/>
        <w:ind w:right="-72"/>
        <w:jc w:val="both"/>
      </w:pPr>
      <w:r w:rsidRPr="00BD427E">
        <w:t>Os Licitantes poderão apresentar Ofertas para um ou mais pacotes e para um ou mais lotes dentro de um pacote. As Ofertas serão avaliadas por pacote, levando em consideração os descontos oferecidos, se houver, para pacotes combinados e/ou lotes dentro de um pacote. O (s) contrato (s) será (ão) adjudicado(s) ao(s) Licitante(s) que oferecer(em) o menor custo avaliado ao Contratante para pacotes combinados, desde que o(s) Licitante(s) selecionado(s) atendam aos critérios obrigatórios de qualificação para uma combinação de pacotes e/ou lotes, conforme o caso.</w:t>
      </w:r>
    </w:p>
    <w:p w14:paraId="0EE33FC2" w14:textId="3F119C11" w:rsidR="00C11C3B" w:rsidRPr="0090178A" w:rsidRDefault="00C11C3B" w:rsidP="00C11C3B">
      <w:pPr>
        <w:rPr>
          <w:rFonts w:eastAsia="Times New Roman"/>
          <w:color w:val="000000"/>
          <w:sz w:val="27"/>
          <w:szCs w:val="27"/>
          <w:lang w:eastAsia="pt-BR"/>
        </w:rPr>
      </w:pPr>
    </w:p>
    <w:p w14:paraId="219D008F" w14:textId="77777777" w:rsidR="00C11C3B" w:rsidRPr="0090178A" w:rsidRDefault="00C11C3B" w:rsidP="00C11C3B">
      <w:pPr>
        <w:rPr>
          <w:rFonts w:eastAsia="Times New Roman"/>
          <w:color w:val="000000"/>
          <w:sz w:val="27"/>
          <w:szCs w:val="27"/>
          <w:lang w:eastAsia="pt-BR"/>
        </w:rPr>
      </w:pPr>
    </w:p>
    <w:p w14:paraId="3BE4C399" w14:textId="30051592" w:rsidR="00F8463E" w:rsidRPr="0090178A" w:rsidRDefault="00C624B5" w:rsidP="00CA61E5">
      <w:pPr>
        <w:pStyle w:val="HeaderTechnicalandFinancialPartofEvaluationCriteria"/>
        <w:numPr>
          <w:ilvl w:val="0"/>
          <w:numId w:val="109"/>
        </w:numPr>
      </w:pPr>
      <w:r w:rsidRPr="0090178A">
        <w:t xml:space="preserve">    </w:t>
      </w:r>
      <w:bookmarkStart w:id="754" w:name="_Toc455502509"/>
      <w:bookmarkStart w:id="755" w:name="_Toc25510157"/>
      <w:bookmarkEnd w:id="754"/>
      <w:r w:rsidRPr="0090178A">
        <w:t xml:space="preserve"> </w:t>
      </w:r>
      <w:bookmarkStart w:id="756" w:name="_Toc56641105"/>
      <w:r w:rsidR="005551AF" w:rsidRPr="0090178A">
        <w:t>Oferta</w:t>
      </w:r>
      <w:r w:rsidR="00F8463E" w:rsidRPr="0090178A">
        <w:t>s</w:t>
      </w:r>
      <w:r w:rsidR="00A26125" w:rsidRPr="0090178A">
        <w:t xml:space="preserve"> </w:t>
      </w:r>
      <w:r w:rsidR="00E22ED1" w:rsidRPr="0090178A">
        <w:t xml:space="preserve">Técnicas </w:t>
      </w:r>
      <w:r w:rsidR="00F8463E" w:rsidRPr="0090178A">
        <w:t>Alternativas</w:t>
      </w:r>
      <w:r w:rsidR="00A26125" w:rsidRPr="0090178A">
        <w:t xml:space="preserve"> </w:t>
      </w:r>
      <w:r w:rsidR="00F8463E" w:rsidRPr="0090178A">
        <w:t>d</w:t>
      </w:r>
      <w:r w:rsidR="00E906AF" w:rsidRPr="0090178A">
        <w:t>as</w:t>
      </w:r>
      <w:r w:rsidR="00A26125" w:rsidRPr="0090178A">
        <w:t xml:space="preserve"> </w:t>
      </w:r>
      <w:r w:rsidR="00F8463E" w:rsidRPr="0090178A">
        <w:t>Obras</w:t>
      </w:r>
      <w:r w:rsidR="003A10F8" w:rsidRPr="0090178A">
        <w:t xml:space="preserve"> – </w:t>
      </w:r>
      <w:bookmarkEnd w:id="755"/>
      <w:bookmarkEnd w:id="756"/>
      <w:r w:rsidR="000F6975" w:rsidRPr="0090178A">
        <w:t>Parte Financeira</w:t>
      </w:r>
    </w:p>
    <w:p w14:paraId="52309D72" w14:textId="042DF748"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30457C7B" w14:textId="3AEC3E74" w:rsidR="000C5394" w:rsidRPr="0090178A" w:rsidRDefault="000C5394" w:rsidP="000C5394">
      <w:pPr>
        <w:pStyle w:val="NormalWeb"/>
        <w:jc w:val="both"/>
        <w:rPr>
          <w:rFonts w:ascii="Times New Roman" w:hAnsi="Times New Roman"/>
          <w:sz w:val="24"/>
        </w:rPr>
      </w:pPr>
      <w:r w:rsidRPr="0090178A">
        <w:rPr>
          <w:rFonts w:ascii="Times New Roman" w:hAnsi="Times New Roman"/>
          <w:sz w:val="24"/>
        </w:rPr>
        <w:t xml:space="preserve">Nos casos em que </w:t>
      </w:r>
      <w:r w:rsidR="009A69A8" w:rsidRPr="0090178A">
        <w:rPr>
          <w:rFonts w:ascii="Times New Roman" w:hAnsi="Times New Roman"/>
          <w:sz w:val="24"/>
        </w:rPr>
        <w:t>as IAL</w:t>
      </w:r>
      <w:r w:rsidRPr="0090178A">
        <w:rPr>
          <w:rFonts w:ascii="Times New Roman" w:hAnsi="Times New Roman"/>
          <w:sz w:val="24"/>
        </w:rPr>
        <w:t xml:space="preserve"> 13.1 </w:t>
      </w:r>
      <w:r w:rsidR="001D5839" w:rsidRPr="0090178A">
        <w:rPr>
          <w:rFonts w:ascii="Times New Roman" w:hAnsi="Times New Roman"/>
          <w:sz w:val="24"/>
        </w:rPr>
        <w:t>permitirem</w:t>
      </w:r>
      <w:r w:rsidR="001D5839" w:rsidRPr="0090178A">
        <w:t xml:space="preserve"> </w:t>
      </w:r>
      <w:r w:rsidRPr="0090178A">
        <w:rPr>
          <w:rFonts w:ascii="Times New Roman" w:hAnsi="Times New Roman"/>
          <w:sz w:val="24"/>
        </w:rPr>
        <w:t>a inclusão de Ofertas Técnicas Alternativas e que tenham sido aceitas na avaliação da Parte Técnica, a Parte Financeira da Oferta será avaliada da seguinte forma:</w:t>
      </w:r>
    </w:p>
    <w:p w14:paraId="74C535F3" w14:textId="276BB2EA" w:rsidR="000C5394" w:rsidRPr="0090178A" w:rsidRDefault="000C5394" w:rsidP="000C5394">
      <w:pPr>
        <w:pStyle w:val="S3-Heading2"/>
        <w:ind w:left="0" w:firstLine="0"/>
        <w:rPr>
          <w:color w:val="000000" w:themeColor="text1"/>
        </w:rPr>
      </w:pPr>
      <w:r w:rsidRPr="0090178A">
        <w:rPr>
          <w:color w:val="000000" w:themeColor="text1"/>
        </w:rPr>
        <w:t>……………………………………………………………………………………………………………………………………………………………………………………………………</w:t>
      </w:r>
    </w:p>
    <w:p w14:paraId="69BB8EDA" w14:textId="77777777" w:rsidR="00FB6AF9" w:rsidRPr="0090178A" w:rsidRDefault="00FB6AF9" w:rsidP="000C5394">
      <w:pPr>
        <w:pStyle w:val="S3-Heading2"/>
        <w:ind w:left="0" w:firstLine="0"/>
      </w:pPr>
    </w:p>
    <w:p w14:paraId="6508A112" w14:textId="1846C847" w:rsidR="00F8463E" w:rsidRPr="0090178A" w:rsidRDefault="00C624B5" w:rsidP="00CA61E5">
      <w:pPr>
        <w:pStyle w:val="HeaderTechnicalandFinancialPartofEvaluationCriteria"/>
        <w:numPr>
          <w:ilvl w:val="0"/>
          <w:numId w:val="110"/>
        </w:numPr>
      </w:pPr>
      <w:r w:rsidRPr="0090178A">
        <w:t xml:space="preserve">    </w:t>
      </w:r>
      <w:bookmarkStart w:id="757" w:name="_Toc494783225"/>
      <w:bookmarkStart w:id="758" w:name="_Toc496870859"/>
      <w:bookmarkStart w:id="759" w:name="_Toc25510158"/>
      <w:bookmarkEnd w:id="757"/>
      <w:bookmarkEnd w:id="758"/>
      <w:r w:rsidRPr="0090178A">
        <w:t xml:space="preserve"> </w:t>
      </w:r>
      <w:bookmarkStart w:id="760" w:name="_Toc56641106"/>
      <w:r w:rsidR="00F8463E" w:rsidRPr="0090178A">
        <w:t>Avaliação</w:t>
      </w:r>
      <w:r w:rsidR="00A26125" w:rsidRPr="0090178A">
        <w:t xml:space="preserve"> </w:t>
      </w:r>
      <w:r w:rsidR="00F8463E" w:rsidRPr="0090178A">
        <w:t>de</w:t>
      </w:r>
      <w:r w:rsidR="00A26125" w:rsidRPr="0090178A">
        <w:t xml:space="preserve"> </w:t>
      </w:r>
      <w:r w:rsidR="00F8463E" w:rsidRPr="0090178A">
        <w:t>Aspectos</w:t>
      </w:r>
      <w:r w:rsidR="00A26125" w:rsidRPr="0090178A">
        <w:t xml:space="preserve"> </w:t>
      </w:r>
      <w:r w:rsidR="00F8463E" w:rsidRPr="0090178A">
        <w:t>Monetários</w:t>
      </w:r>
      <w:r w:rsidR="00A26125" w:rsidRPr="0090178A">
        <w:t xml:space="preserve"> </w:t>
      </w:r>
      <w:r w:rsidR="00F8463E" w:rsidRPr="0090178A">
        <w:t>ou</w:t>
      </w:r>
      <w:r w:rsidR="00A26125" w:rsidRPr="0090178A">
        <w:t xml:space="preserve"> </w:t>
      </w:r>
      <w:r w:rsidR="00F8463E" w:rsidRPr="0090178A">
        <w:t>Avaliação</w:t>
      </w:r>
      <w:r w:rsidR="00A26125" w:rsidRPr="0090178A">
        <w:t xml:space="preserve"> </w:t>
      </w:r>
      <w:r w:rsidR="00F8463E" w:rsidRPr="0090178A">
        <w:t>Econômica</w:t>
      </w:r>
      <w:bookmarkEnd w:id="759"/>
      <w:bookmarkEnd w:id="760"/>
    </w:p>
    <w:p w14:paraId="5A77941F" w14:textId="49949E44" w:rsidR="000C5394" w:rsidRPr="0090178A" w:rsidRDefault="00A26125" w:rsidP="000C5394">
      <w:pPr>
        <w:ind w:left="1584"/>
        <w:rPr>
          <w:rFonts w:eastAsia="Times New Roman"/>
          <w:color w:val="000000"/>
          <w:sz w:val="27"/>
          <w:szCs w:val="27"/>
          <w:lang w:eastAsia="pt-BR"/>
        </w:rPr>
      </w:pPr>
      <w:r w:rsidRPr="0090178A">
        <w:rPr>
          <w:rFonts w:eastAsia="Times New Roman"/>
          <w:b/>
          <w:bCs/>
          <w:color w:val="000000"/>
          <w:sz w:val="28"/>
          <w:szCs w:val="28"/>
          <w:lang w:eastAsia="pt-BR"/>
        </w:rPr>
        <w:t xml:space="preserve"> </w:t>
      </w:r>
    </w:p>
    <w:p w14:paraId="64444A37" w14:textId="77777777" w:rsidR="008A7F26" w:rsidRPr="0090178A" w:rsidRDefault="008A7F26" w:rsidP="000C5394">
      <w:pPr>
        <w:spacing w:after="200"/>
        <w:ind w:firstLine="11"/>
        <w:jc w:val="both"/>
        <w:rPr>
          <w:b/>
          <w:bCs/>
          <w:i/>
          <w:iCs/>
          <w:sz w:val="10"/>
          <w:szCs w:val="10"/>
        </w:rPr>
      </w:pPr>
    </w:p>
    <w:p w14:paraId="387A5ED3" w14:textId="6805CEF0" w:rsidR="000C5394" w:rsidRPr="0090178A" w:rsidRDefault="000C5394" w:rsidP="000C5394">
      <w:pPr>
        <w:spacing w:after="200"/>
        <w:ind w:firstLine="11"/>
        <w:jc w:val="both"/>
        <w:rPr>
          <w:b/>
          <w:bCs/>
          <w:i/>
          <w:iCs/>
        </w:rPr>
      </w:pPr>
      <w:r w:rsidRPr="0090178A">
        <w:rPr>
          <w:b/>
          <w:bCs/>
          <w:i/>
          <w:iCs/>
        </w:rPr>
        <w:lastRenderedPageBreak/>
        <w:t>[Se nenhum fator de avaliação econômic</w:t>
      </w:r>
      <w:r w:rsidR="00C94B36" w:rsidRPr="0090178A">
        <w:rPr>
          <w:b/>
          <w:bCs/>
          <w:i/>
          <w:iCs/>
        </w:rPr>
        <w:t>o</w:t>
      </w:r>
      <w:r w:rsidRPr="0090178A">
        <w:rPr>
          <w:b/>
          <w:bCs/>
          <w:i/>
          <w:iCs/>
        </w:rPr>
        <w:t xml:space="preserve"> for aplicado, esta etapa será omitida e será usado o preço avaliado da oferta na avaliação financeira.]</w:t>
      </w:r>
    </w:p>
    <w:p w14:paraId="269E7142" w14:textId="77777777" w:rsidR="00FB6AF9" w:rsidRPr="0090178A" w:rsidRDefault="00FB6AF9" w:rsidP="000C5394">
      <w:pPr>
        <w:spacing w:after="200"/>
        <w:ind w:firstLine="11"/>
        <w:jc w:val="both"/>
        <w:rPr>
          <w:b/>
          <w:bCs/>
          <w:i/>
          <w:iCs/>
        </w:rPr>
      </w:pPr>
    </w:p>
    <w:p w14:paraId="3F9EE8AD" w14:textId="46426712" w:rsidR="00F8463E" w:rsidRPr="0090178A" w:rsidRDefault="00C624B5" w:rsidP="00CA61E5">
      <w:pPr>
        <w:pStyle w:val="HeaderTechnicalandFinancialPartofEvaluationCriteria"/>
        <w:numPr>
          <w:ilvl w:val="0"/>
          <w:numId w:val="111"/>
        </w:numPr>
      </w:pPr>
      <w:r w:rsidRPr="0090178A">
        <w:t xml:space="preserve">    </w:t>
      </w:r>
      <w:bookmarkStart w:id="761" w:name="_Toc25510159"/>
      <w:r w:rsidRPr="0090178A">
        <w:t xml:space="preserve"> </w:t>
      </w:r>
      <w:bookmarkStart w:id="762" w:name="_Toc56641107"/>
      <w:r w:rsidR="00F8463E" w:rsidRPr="0090178A">
        <w:t>Outros</w:t>
      </w:r>
      <w:r w:rsidR="00A26125" w:rsidRPr="0090178A">
        <w:t xml:space="preserve"> </w:t>
      </w:r>
      <w:r w:rsidR="00F8463E" w:rsidRPr="0090178A">
        <w:t>critérios</w:t>
      </w:r>
      <w:r w:rsidR="00A26125" w:rsidRPr="0090178A">
        <w:t xml:space="preserve"> </w:t>
      </w:r>
      <w:r w:rsidR="00C83E8A" w:rsidRPr="0090178A">
        <w:t>IAL</w:t>
      </w:r>
      <w:r w:rsidRPr="0090178A">
        <w:t xml:space="preserve"> </w:t>
      </w:r>
      <w:r w:rsidR="00F8463E" w:rsidRPr="0090178A">
        <w:t>35.1</w:t>
      </w:r>
      <w:r w:rsidR="00A26125" w:rsidRPr="0090178A">
        <w:t xml:space="preserve"> </w:t>
      </w:r>
      <w:r w:rsidRPr="0090178A">
        <w:t>(</w:t>
      </w:r>
      <w:r w:rsidR="00F8463E" w:rsidRPr="0090178A">
        <w:t>e</w:t>
      </w:r>
      <w:bookmarkEnd w:id="761"/>
      <w:r w:rsidRPr="0090178A">
        <w:t>)</w:t>
      </w:r>
      <w:bookmarkEnd w:id="762"/>
    </w:p>
    <w:p w14:paraId="4E510878" w14:textId="04C1686A" w:rsidR="00F8463E" w:rsidRPr="0090178A" w:rsidRDefault="00A26125" w:rsidP="00F8463E">
      <w:pPr>
        <w:ind w:left="1584"/>
        <w:jc w:val="both"/>
        <w:rPr>
          <w:rFonts w:eastAsia="Times New Roman"/>
          <w:color w:val="000000"/>
          <w:sz w:val="27"/>
          <w:szCs w:val="27"/>
          <w:lang w:eastAsia="pt-BR"/>
        </w:rPr>
      </w:pPr>
      <w:r w:rsidRPr="0090178A">
        <w:rPr>
          <w:rFonts w:eastAsia="Times New Roman"/>
          <w:b/>
          <w:bCs/>
          <w:color w:val="000000"/>
          <w:sz w:val="28"/>
          <w:szCs w:val="28"/>
          <w:lang w:eastAsia="pt-BR"/>
        </w:rPr>
        <w:t xml:space="preserve"> </w:t>
      </w:r>
    </w:p>
    <w:p w14:paraId="4FCCB023" w14:textId="45FC06B0" w:rsidR="00F8463E" w:rsidRPr="0090178A" w:rsidRDefault="00F8463E" w:rsidP="008A7F26">
      <w:pPr>
        <w:jc w:val="both"/>
        <w:rPr>
          <w:rFonts w:eastAsia="Times New Roman"/>
          <w:b/>
          <w:i/>
          <w:color w:val="000000"/>
          <w:sz w:val="27"/>
          <w:szCs w:val="27"/>
          <w:lang w:eastAsia="pt-BR"/>
        </w:rPr>
      </w:pPr>
      <w:r w:rsidRPr="0090178A">
        <w:rPr>
          <w:rFonts w:eastAsia="Times New Roman"/>
          <w:b/>
          <w:i/>
          <w:color w:val="000000"/>
          <w:lang w:eastAsia="pt-BR"/>
        </w:rPr>
        <w:t>Além</w:t>
      </w:r>
      <w:r w:rsidR="00A26125" w:rsidRPr="0090178A">
        <w:rPr>
          <w:rFonts w:eastAsia="Times New Roman"/>
          <w:b/>
          <w:i/>
          <w:color w:val="000000"/>
          <w:lang w:eastAsia="pt-BR"/>
        </w:rPr>
        <w:t xml:space="preserve"> </w:t>
      </w:r>
      <w:r w:rsidRPr="0090178A">
        <w:rPr>
          <w:rFonts w:eastAsia="Times New Roman"/>
          <w:b/>
          <w:i/>
          <w:color w:val="000000"/>
          <w:lang w:eastAsia="pt-BR"/>
        </w:rPr>
        <w:t>dos</w:t>
      </w:r>
      <w:r w:rsidR="00A26125" w:rsidRPr="0090178A">
        <w:rPr>
          <w:rFonts w:eastAsia="Times New Roman"/>
          <w:b/>
          <w:i/>
          <w:color w:val="000000"/>
          <w:lang w:eastAsia="pt-BR"/>
        </w:rPr>
        <w:t xml:space="preserve"> </w:t>
      </w:r>
      <w:r w:rsidRPr="0090178A">
        <w:rPr>
          <w:rFonts w:eastAsia="Times New Roman"/>
          <w:b/>
          <w:i/>
          <w:color w:val="000000"/>
          <w:lang w:eastAsia="pt-BR"/>
        </w:rPr>
        <w:t>critérios</w:t>
      </w:r>
      <w:r w:rsidR="00A26125" w:rsidRPr="0090178A">
        <w:rPr>
          <w:rFonts w:eastAsia="Times New Roman"/>
          <w:b/>
          <w:i/>
          <w:color w:val="000000"/>
          <w:lang w:eastAsia="pt-BR"/>
        </w:rPr>
        <w:t xml:space="preserve"> </w:t>
      </w:r>
      <w:r w:rsidRPr="0090178A">
        <w:rPr>
          <w:rFonts w:eastAsia="Times New Roman"/>
          <w:b/>
          <w:i/>
          <w:color w:val="000000"/>
          <w:lang w:eastAsia="pt-BR"/>
        </w:rPr>
        <w:t>listados</w:t>
      </w:r>
      <w:r w:rsidR="00A26125" w:rsidRPr="0090178A">
        <w:rPr>
          <w:rFonts w:eastAsia="Times New Roman"/>
          <w:b/>
          <w:i/>
          <w:color w:val="000000"/>
          <w:lang w:eastAsia="pt-BR"/>
        </w:rPr>
        <w:t xml:space="preserve"> </w:t>
      </w:r>
      <w:r w:rsidRPr="0090178A">
        <w:rPr>
          <w:rFonts w:eastAsia="Times New Roman"/>
          <w:b/>
          <w:i/>
          <w:color w:val="000000"/>
          <w:lang w:eastAsia="pt-BR"/>
        </w:rPr>
        <w:t>n</w:t>
      </w:r>
      <w:r w:rsidR="009A69A8" w:rsidRPr="0090178A">
        <w:rPr>
          <w:rFonts w:eastAsia="Times New Roman"/>
          <w:b/>
          <w:i/>
          <w:color w:val="000000"/>
          <w:lang w:eastAsia="pt-BR"/>
        </w:rPr>
        <w:t>as IAL</w:t>
      </w:r>
      <w:r w:rsidR="00C624B5" w:rsidRPr="0090178A">
        <w:rPr>
          <w:rFonts w:eastAsia="Times New Roman"/>
          <w:b/>
          <w:i/>
          <w:color w:val="000000"/>
          <w:lang w:eastAsia="pt-BR"/>
        </w:rPr>
        <w:t xml:space="preserve"> </w:t>
      </w:r>
      <w:r w:rsidRPr="0090178A">
        <w:rPr>
          <w:rFonts w:eastAsia="Times New Roman"/>
          <w:b/>
          <w:i/>
          <w:color w:val="000000"/>
          <w:lang w:eastAsia="pt-BR"/>
        </w:rPr>
        <w:t>35.1</w:t>
      </w:r>
      <w:r w:rsidR="00A26125" w:rsidRPr="0090178A">
        <w:rPr>
          <w:rFonts w:eastAsia="Times New Roman"/>
          <w:b/>
          <w:i/>
          <w:color w:val="000000"/>
          <w:lang w:eastAsia="pt-BR"/>
        </w:rPr>
        <w:t xml:space="preserve"> </w:t>
      </w:r>
      <w:r w:rsidRPr="0090178A">
        <w:rPr>
          <w:rFonts w:eastAsia="Times New Roman"/>
          <w:b/>
          <w:i/>
          <w:color w:val="000000"/>
          <w:lang w:eastAsia="pt-BR"/>
        </w:rPr>
        <w:t>(b)</w:t>
      </w:r>
      <w:r w:rsidR="003A10F8" w:rsidRPr="0090178A">
        <w:rPr>
          <w:rFonts w:eastAsia="Times New Roman"/>
          <w:b/>
          <w:i/>
          <w:color w:val="000000"/>
          <w:lang w:eastAsia="pt-BR"/>
        </w:rPr>
        <w:t xml:space="preserve"> – </w:t>
      </w:r>
      <w:r w:rsidRPr="0090178A">
        <w:rPr>
          <w:rFonts w:eastAsia="Times New Roman"/>
          <w:b/>
          <w:i/>
          <w:color w:val="000000"/>
          <w:lang w:eastAsia="pt-BR"/>
        </w:rPr>
        <w:t>(e),</w:t>
      </w:r>
      <w:r w:rsidR="00A26125" w:rsidRPr="0090178A">
        <w:rPr>
          <w:rFonts w:eastAsia="Times New Roman"/>
          <w:b/>
          <w:i/>
          <w:color w:val="000000"/>
          <w:lang w:eastAsia="pt-BR"/>
        </w:rPr>
        <w:t xml:space="preserve"> </w:t>
      </w:r>
      <w:r w:rsidRPr="0090178A">
        <w:rPr>
          <w:rFonts w:eastAsia="Times New Roman"/>
          <w:b/>
          <w:i/>
          <w:color w:val="000000"/>
          <w:lang w:eastAsia="pt-BR"/>
        </w:rPr>
        <w:t>os</w:t>
      </w:r>
      <w:r w:rsidR="00A26125" w:rsidRPr="0090178A">
        <w:rPr>
          <w:rFonts w:eastAsia="Times New Roman"/>
          <w:b/>
          <w:i/>
          <w:color w:val="000000"/>
          <w:lang w:eastAsia="pt-BR"/>
        </w:rPr>
        <w:t xml:space="preserve"> </w:t>
      </w:r>
      <w:r w:rsidRPr="0090178A">
        <w:rPr>
          <w:rFonts w:eastAsia="Times New Roman"/>
          <w:b/>
          <w:i/>
          <w:color w:val="000000"/>
          <w:lang w:eastAsia="pt-BR"/>
        </w:rPr>
        <w:t>seguintes</w:t>
      </w:r>
      <w:r w:rsidR="00A26125" w:rsidRPr="0090178A">
        <w:rPr>
          <w:rFonts w:eastAsia="Times New Roman"/>
          <w:b/>
          <w:i/>
          <w:color w:val="000000"/>
          <w:lang w:eastAsia="pt-BR"/>
        </w:rPr>
        <w:t xml:space="preserve"> </w:t>
      </w:r>
      <w:r w:rsidRPr="0090178A">
        <w:rPr>
          <w:rFonts w:eastAsia="Times New Roman"/>
          <w:b/>
          <w:i/>
          <w:color w:val="000000"/>
          <w:lang w:eastAsia="pt-BR"/>
        </w:rPr>
        <w:t>critérios</w:t>
      </w:r>
      <w:r w:rsidR="00A26125" w:rsidRPr="0090178A">
        <w:rPr>
          <w:rFonts w:eastAsia="Times New Roman"/>
          <w:b/>
          <w:i/>
          <w:color w:val="000000"/>
          <w:lang w:eastAsia="pt-BR"/>
        </w:rPr>
        <w:t xml:space="preserve"> </w:t>
      </w:r>
      <w:r w:rsidRPr="0090178A">
        <w:rPr>
          <w:rFonts w:eastAsia="Times New Roman"/>
          <w:b/>
          <w:i/>
          <w:color w:val="000000"/>
          <w:lang w:eastAsia="pt-BR"/>
        </w:rPr>
        <w:t>serão</w:t>
      </w:r>
      <w:r w:rsidR="00A26125" w:rsidRPr="0090178A">
        <w:rPr>
          <w:rFonts w:eastAsia="Times New Roman"/>
          <w:b/>
          <w:i/>
          <w:color w:val="000000"/>
          <w:lang w:eastAsia="pt-BR"/>
        </w:rPr>
        <w:t xml:space="preserve"> </w:t>
      </w:r>
      <w:r w:rsidRPr="0090178A">
        <w:rPr>
          <w:rFonts w:eastAsia="Times New Roman"/>
          <w:b/>
          <w:i/>
          <w:color w:val="000000"/>
          <w:lang w:eastAsia="pt-BR"/>
        </w:rPr>
        <w:t>aplicados:</w:t>
      </w:r>
      <w:r w:rsidR="00A26125" w:rsidRPr="0090178A">
        <w:rPr>
          <w:rFonts w:eastAsia="Times New Roman"/>
          <w:b/>
          <w:i/>
          <w:color w:val="000000"/>
          <w:lang w:eastAsia="pt-BR"/>
        </w:rPr>
        <w:t xml:space="preserve"> </w:t>
      </w:r>
    </w:p>
    <w:p w14:paraId="583B9A53" w14:textId="77777777" w:rsidR="008A7F26" w:rsidRPr="0090178A" w:rsidRDefault="008A7F26" w:rsidP="00F8463E">
      <w:pPr>
        <w:spacing w:after="200"/>
        <w:ind w:left="540" w:hanging="540"/>
        <w:jc w:val="both"/>
        <w:rPr>
          <w:rFonts w:eastAsia="Times New Roman"/>
          <w:b/>
          <w:bCs/>
          <w:color w:val="000000"/>
          <w:lang w:eastAsia="pt-BR"/>
        </w:rPr>
      </w:pPr>
    </w:p>
    <w:p w14:paraId="7A8E0434" w14:textId="5CC48FD5" w:rsidR="00F8463E" w:rsidRPr="0090178A" w:rsidRDefault="00F8463E" w:rsidP="00F8463E">
      <w:pPr>
        <w:spacing w:after="200"/>
        <w:ind w:left="540" w:hanging="540"/>
        <w:jc w:val="both"/>
        <w:rPr>
          <w:rFonts w:eastAsia="Times New Roman"/>
          <w:color w:val="000000"/>
          <w:sz w:val="27"/>
          <w:szCs w:val="27"/>
          <w:lang w:eastAsia="pt-BR"/>
        </w:rPr>
      </w:pPr>
      <w:r w:rsidRPr="0090178A">
        <w:rPr>
          <w:rFonts w:eastAsia="Times New Roman"/>
          <w:b/>
          <w:bCs/>
          <w:color w:val="000000"/>
          <w:lang w:eastAsia="pt-BR"/>
        </w:rPr>
        <w:t>(a)</w:t>
      </w:r>
      <w:r w:rsidR="00A26125" w:rsidRPr="0090178A">
        <w:rPr>
          <w:rFonts w:eastAsia="Times New Roman"/>
          <w:b/>
          <w:bCs/>
          <w:color w:val="000000"/>
          <w:lang w:eastAsia="pt-BR"/>
        </w:rPr>
        <w:t xml:space="preserve"> </w:t>
      </w:r>
      <w:r w:rsidRPr="0090178A">
        <w:rPr>
          <w:rFonts w:eastAsia="Times New Roman"/>
          <w:b/>
          <w:bCs/>
          <w:color w:val="000000"/>
          <w:lang w:eastAsia="pt-BR"/>
        </w:rPr>
        <w:t>Plano</w:t>
      </w:r>
      <w:r w:rsidR="00A26125" w:rsidRPr="0090178A">
        <w:rPr>
          <w:rFonts w:eastAsia="Times New Roman"/>
          <w:b/>
          <w:bCs/>
          <w:color w:val="000000"/>
          <w:lang w:eastAsia="pt-BR"/>
        </w:rPr>
        <w:t xml:space="preserve"> </w:t>
      </w:r>
      <w:r w:rsidRPr="0090178A">
        <w:rPr>
          <w:rFonts w:eastAsia="Times New Roman"/>
          <w:b/>
          <w:bCs/>
          <w:color w:val="000000"/>
          <w:lang w:eastAsia="pt-BR"/>
        </w:rPr>
        <w:t>de</w:t>
      </w:r>
      <w:r w:rsidR="00A26125" w:rsidRPr="0090178A">
        <w:rPr>
          <w:rFonts w:eastAsia="Times New Roman"/>
          <w:b/>
          <w:bCs/>
          <w:color w:val="000000"/>
          <w:lang w:eastAsia="pt-BR"/>
        </w:rPr>
        <w:t xml:space="preserve"> </w:t>
      </w:r>
      <w:r w:rsidR="00AD1731" w:rsidRPr="0090178A">
        <w:rPr>
          <w:rFonts w:eastAsia="Times New Roman"/>
          <w:b/>
          <w:bCs/>
          <w:color w:val="000000"/>
          <w:lang w:eastAsia="pt-BR"/>
        </w:rPr>
        <w:t>E</w:t>
      </w:r>
      <w:r w:rsidRPr="0090178A">
        <w:rPr>
          <w:rFonts w:eastAsia="Times New Roman"/>
          <w:b/>
          <w:bCs/>
          <w:color w:val="000000"/>
          <w:lang w:eastAsia="pt-BR"/>
        </w:rPr>
        <w:t>xecução:</w:t>
      </w:r>
      <w:r w:rsidR="00A26125" w:rsidRPr="0090178A">
        <w:rPr>
          <w:rFonts w:eastAsia="Times New Roman"/>
          <w:b/>
          <w:bCs/>
          <w:color w:val="000000"/>
          <w:lang w:eastAsia="pt-BR"/>
        </w:rPr>
        <w:t xml:space="preserve"> </w:t>
      </w:r>
      <w:r w:rsidRPr="0090178A">
        <w:rPr>
          <w:rFonts w:eastAsia="Times New Roman"/>
          <w:b/>
          <w:bCs/>
          <w:i/>
          <w:iCs/>
          <w:color w:val="000000"/>
          <w:lang w:eastAsia="pt-BR"/>
        </w:rPr>
        <w:t>[excluir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este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for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um</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fator]</w:t>
      </w:r>
      <w:r w:rsidR="00C624B5" w:rsidRPr="0090178A">
        <w:rPr>
          <w:rFonts w:eastAsia="Times New Roman"/>
          <w:color w:val="000000"/>
          <w:sz w:val="14"/>
          <w:szCs w:val="14"/>
          <w:lang w:eastAsia="pt-BR"/>
        </w:rPr>
        <w:t xml:space="preserve">   </w:t>
      </w:r>
      <w:r w:rsidR="00593E84" w:rsidRPr="0090178A">
        <w:rPr>
          <w:rFonts w:eastAsia="Times New Roman"/>
          <w:color w:val="000000"/>
          <w:sz w:val="14"/>
          <w:szCs w:val="14"/>
          <w:lang w:eastAsia="pt-BR"/>
        </w:rPr>
        <w:t xml:space="preserve"> </w:t>
      </w:r>
    </w:p>
    <w:p w14:paraId="019C5612" w14:textId="77777777" w:rsidR="008A7F26" w:rsidRPr="0090178A" w:rsidRDefault="008A7F26" w:rsidP="008A7F26">
      <w:pPr>
        <w:spacing w:after="200"/>
        <w:ind w:left="1134" w:right="849"/>
        <w:jc w:val="both"/>
        <w:rPr>
          <w:b/>
          <w:i/>
        </w:rPr>
      </w:pPr>
      <w:r w:rsidRPr="0090178A">
        <w:rPr>
          <w:b/>
          <w:i/>
        </w:rPr>
        <w:t>Opção 1:</w:t>
      </w:r>
    </w:p>
    <w:p w14:paraId="12041F42" w14:textId="452DB259" w:rsidR="008A7F26" w:rsidRPr="0090178A" w:rsidRDefault="008A7F26" w:rsidP="008A7F26">
      <w:pPr>
        <w:ind w:left="1134" w:right="849"/>
        <w:jc w:val="both"/>
      </w:pPr>
      <w:r w:rsidRPr="0090178A">
        <w:t xml:space="preserve">O prazo para conclusão das Obras, contado a partir da data de vigência prevista no artigo 3 do </w:t>
      </w:r>
      <w:r w:rsidR="004A3ECD" w:rsidRPr="0090178A">
        <w:t xml:space="preserve">Acordo </w:t>
      </w:r>
      <w:r w:rsidRPr="0090178A">
        <w:t>Contrat</w:t>
      </w:r>
      <w:r w:rsidR="004A3ECD" w:rsidRPr="0090178A">
        <w:t>ual</w:t>
      </w:r>
      <w:r w:rsidRPr="0090178A">
        <w:t xml:space="preserve"> para determinar o </w:t>
      </w:r>
      <w:r w:rsidR="0074322F" w:rsidRPr="0090178A">
        <w:t>prazo</w:t>
      </w:r>
      <w:r w:rsidRPr="0090178A">
        <w:t xml:space="preserve"> que devem durar as inspeções e testes anteriores ao comissionamento, será de: _____. Nenhum crédito será dado pela conclusão antecipada.</w:t>
      </w:r>
    </w:p>
    <w:p w14:paraId="67043BA7" w14:textId="77777777" w:rsidR="008A7F26" w:rsidRPr="0090178A" w:rsidRDefault="008A7F26" w:rsidP="008A7F26">
      <w:pPr>
        <w:ind w:left="1134" w:right="849"/>
        <w:jc w:val="both"/>
      </w:pPr>
    </w:p>
    <w:p w14:paraId="432FE997" w14:textId="77777777" w:rsidR="008A7F26" w:rsidRPr="0090178A" w:rsidRDefault="008A7F26" w:rsidP="008A7F26">
      <w:pPr>
        <w:spacing w:after="200"/>
        <w:ind w:left="1134" w:right="849" w:firstLine="540"/>
        <w:jc w:val="both"/>
        <w:rPr>
          <w:b/>
        </w:rPr>
      </w:pPr>
      <w:r w:rsidRPr="0090178A">
        <w:rPr>
          <w:b/>
        </w:rPr>
        <w:t>ou</w:t>
      </w:r>
    </w:p>
    <w:p w14:paraId="20210BB1" w14:textId="77777777" w:rsidR="008A7F26" w:rsidRPr="0090178A" w:rsidRDefault="008A7F26" w:rsidP="008A7F26">
      <w:pPr>
        <w:spacing w:after="200"/>
        <w:ind w:left="1134" w:right="849"/>
        <w:jc w:val="both"/>
        <w:rPr>
          <w:b/>
          <w:i/>
        </w:rPr>
      </w:pPr>
      <w:r w:rsidRPr="0090178A">
        <w:rPr>
          <w:b/>
          <w:i/>
        </w:rPr>
        <w:t>Opção 2:</w:t>
      </w:r>
    </w:p>
    <w:p w14:paraId="2ECA43DE" w14:textId="2FB43B38" w:rsidR="008A7F26" w:rsidRPr="0090178A" w:rsidRDefault="008A7F26" w:rsidP="008A7F26">
      <w:pPr>
        <w:ind w:left="1134" w:right="849"/>
        <w:jc w:val="both"/>
      </w:pPr>
      <w:r w:rsidRPr="0090178A">
        <w:t xml:space="preserve">O prazo para conclusão das Obras, contado a partir da data de vigência especificada no Artigo 3 do </w:t>
      </w:r>
      <w:r w:rsidR="0034734F" w:rsidRPr="0090178A">
        <w:t>Acordo Contratual</w:t>
      </w:r>
      <w:r w:rsidRPr="0090178A">
        <w:t xml:space="preserve"> para determinar o </w:t>
      </w:r>
      <w:r w:rsidR="00257620" w:rsidRPr="0090178A">
        <w:t>tempo</w:t>
      </w:r>
      <w:r w:rsidRPr="0090178A">
        <w:t xml:space="preserve"> que devem durar as inspeções e testes anteriores ao comissionamento, será de ________ no mínimo e __________ no máximo.</w:t>
      </w:r>
    </w:p>
    <w:p w14:paraId="209A68D4" w14:textId="77777777" w:rsidR="008A7F26" w:rsidRPr="0090178A" w:rsidRDefault="008A7F26" w:rsidP="008A7F26">
      <w:pPr>
        <w:ind w:left="1134" w:right="849"/>
      </w:pPr>
    </w:p>
    <w:p w14:paraId="29A55764" w14:textId="4DADF93B" w:rsidR="008A7F26" w:rsidRPr="0090178A" w:rsidRDefault="008A7F26" w:rsidP="007C2A2C">
      <w:pPr>
        <w:spacing w:after="200"/>
        <w:ind w:left="1134" w:right="849"/>
        <w:jc w:val="both"/>
      </w:pPr>
      <w:r w:rsidRPr="0090178A">
        <w:t xml:space="preserve">Caso o </w:t>
      </w:r>
      <w:r w:rsidR="00257620" w:rsidRPr="0090178A">
        <w:t>prazo</w:t>
      </w:r>
      <w:r w:rsidRPr="0090178A">
        <w:t xml:space="preserve"> de conclusão ultrapasse o prazo mínimo, a taxa de </w:t>
      </w:r>
      <w:r w:rsidR="004E784F" w:rsidRPr="0090178A">
        <w:t>ajuste</w:t>
      </w:r>
      <w:r w:rsidRPr="0090178A">
        <w:t xml:space="preserve"> será de _______ (%) para cada semana de atraso em relação a esse prazo mínimo. Não será concedido crédito em caso de conclusão antes do prazo mínimo estipulado. As ofertas que indicarem uma data de conclusão que exceda o prazo máximo estipulado serão rejeitadas.</w:t>
      </w:r>
    </w:p>
    <w:p w14:paraId="3FAD8584" w14:textId="143CE923" w:rsidR="00F8463E" w:rsidRPr="0090178A" w:rsidRDefault="00F8463E" w:rsidP="008A7F26">
      <w:pPr>
        <w:spacing w:after="200"/>
        <w:ind w:left="540" w:hanging="540"/>
        <w:jc w:val="both"/>
        <w:rPr>
          <w:rFonts w:eastAsia="Times New Roman"/>
          <w:color w:val="000000"/>
          <w:sz w:val="27"/>
          <w:szCs w:val="27"/>
          <w:lang w:eastAsia="pt-BR"/>
        </w:rPr>
      </w:pPr>
      <w:r w:rsidRPr="0090178A">
        <w:rPr>
          <w:rFonts w:eastAsia="Times New Roman"/>
          <w:b/>
          <w:bCs/>
          <w:color w:val="000000"/>
          <w:lang w:eastAsia="pt-BR"/>
        </w:rPr>
        <w:t>(b)</w:t>
      </w:r>
      <w:r w:rsidR="00A26125" w:rsidRPr="0090178A">
        <w:rPr>
          <w:rFonts w:eastAsia="Times New Roman"/>
          <w:b/>
          <w:bCs/>
          <w:color w:val="000000"/>
          <w:lang w:eastAsia="pt-BR"/>
        </w:rPr>
        <w:t xml:space="preserve"> </w:t>
      </w:r>
      <w:r w:rsidR="00A8269A" w:rsidRPr="0090178A">
        <w:rPr>
          <w:b/>
        </w:rPr>
        <w:t xml:space="preserve">Custos </w:t>
      </w:r>
      <w:r w:rsidR="0097407A" w:rsidRPr="0090178A">
        <w:rPr>
          <w:b/>
          <w:bCs/>
        </w:rPr>
        <w:t>do Serviço de Operação</w:t>
      </w:r>
      <w:r w:rsidR="0097407A" w:rsidRPr="0090178A">
        <w:rPr>
          <w:b/>
        </w:rPr>
        <w:t xml:space="preserve"> </w:t>
      </w:r>
      <w:r w:rsidRPr="0090178A">
        <w:rPr>
          <w:rFonts w:eastAsia="Times New Roman"/>
          <w:b/>
          <w:bCs/>
          <w:i/>
          <w:iCs/>
          <w:color w:val="000000"/>
          <w:lang w:eastAsia="pt-BR"/>
        </w:rPr>
        <w:t>[excluir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este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for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um</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fator]</w:t>
      </w:r>
      <w:r w:rsidR="00C624B5" w:rsidRPr="0090178A">
        <w:rPr>
          <w:rFonts w:eastAsia="Times New Roman"/>
          <w:color w:val="000000"/>
          <w:sz w:val="14"/>
          <w:szCs w:val="14"/>
          <w:lang w:eastAsia="pt-BR"/>
        </w:rPr>
        <w:t xml:space="preserve">    </w:t>
      </w:r>
    </w:p>
    <w:p w14:paraId="7EE7E574" w14:textId="14C31399" w:rsidR="00F8463E" w:rsidRPr="0090178A" w:rsidRDefault="008A7F26" w:rsidP="008A7F26">
      <w:pPr>
        <w:spacing w:after="200"/>
        <w:ind w:left="540" w:right="-72"/>
        <w:jc w:val="both"/>
      </w:pPr>
      <w:r w:rsidRPr="0090178A">
        <w:t xml:space="preserve">Uma vez que as despesas </w:t>
      </w:r>
      <w:r w:rsidR="0097407A" w:rsidRPr="0090178A">
        <w:t xml:space="preserve">do </w:t>
      </w:r>
      <w:r w:rsidR="0097407A" w:rsidRPr="0090178A">
        <w:rPr>
          <w:bCs/>
        </w:rPr>
        <w:t>Serviço de Operação</w:t>
      </w:r>
      <w:r w:rsidR="0097407A" w:rsidRPr="0090178A">
        <w:rPr>
          <w:b/>
        </w:rPr>
        <w:t xml:space="preserve"> </w:t>
      </w:r>
      <w:r w:rsidRPr="0090178A">
        <w:t xml:space="preserve">das Instalações constituem uma parte importante do seu ciclo de vida, essas despesas devem ser avaliadas de acordo com os princípios descritos a seguir, incluindo custos de peças de reposição durante o período inicial de operação conforme descrito abaixo, e com base nos preços cotados por cada Licitante, bem como pela experiência do Contratante ou de outro que se encontre nas mesmas circunstâncias. Para efeito de avaliação, esses custos serão adicionados ao preço </w:t>
      </w:r>
      <w:r w:rsidR="00F8463E" w:rsidRPr="0090178A">
        <w:rPr>
          <w:rFonts w:eastAsia="Times New Roman"/>
          <w:color w:val="000000"/>
          <w:lang w:eastAsia="pt-BR"/>
        </w:rPr>
        <w:t>da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F8463E" w:rsidRPr="0090178A">
        <w:rPr>
          <w:rFonts w:eastAsia="Times New Roman"/>
          <w:color w:val="000000"/>
          <w:lang w:eastAsia="pt-BR"/>
        </w:rPr>
        <w:t>.</w:t>
      </w:r>
    </w:p>
    <w:p w14:paraId="71B3B267" w14:textId="77777777" w:rsidR="008C2F52" w:rsidRPr="0090178A" w:rsidRDefault="00F8463E" w:rsidP="000E26D4">
      <w:pPr>
        <w:spacing w:after="200"/>
        <w:ind w:left="1134" w:right="849"/>
        <w:rPr>
          <w:rFonts w:eastAsia="Times New Roman"/>
          <w:b/>
          <w:bCs/>
          <w:i/>
          <w:iCs/>
          <w:color w:val="000000"/>
          <w:lang w:eastAsia="pt-BR"/>
        </w:rPr>
      </w:pPr>
      <w:r w:rsidRPr="0090178A">
        <w:rPr>
          <w:rFonts w:eastAsia="Times New Roman"/>
          <w:b/>
          <w:bCs/>
          <w:i/>
          <w:iCs/>
          <w:color w:val="000000"/>
          <w:lang w:eastAsia="pt-BR"/>
        </w:rPr>
        <w:t>Opção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1:</w:t>
      </w:r>
      <w:r w:rsidR="00A26125" w:rsidRPr="0090178A">
        <w:rPr>
          <w:rFonts w:eastAsia="Times New Roman"/>
          <w:b/>
          <w:bCs/>
          <w:i/>
          <w:iCs/>
          <w:color w:val="000000"/>
          <w:lang w:eastAsia="pt-BR"/>
        </w:rPr>
        <w:t xml:space="preserve"> </w:t>
      </w:r>
    </w:p>
    <w:p w14:paraId="15D007DD" w14:textId="0586793D" w:rsidR="008C2F52" w:rsidRPr="0090178A" w:rsidRDefault="008C2F52" w:rsidP="000E26D4">
      <w:pPr>
        <w:spacing w:after="200"/>
        <w:ind w:left="1134" w:right="849"/>
        <w:jc w:val="both"/>
      </w:pPr>
      <w:r w:rsidRPr="0090178A">
        <w:t xml:space="preserve">Serão usados os seguintes fatores de custos </w:t>
      </w:r>
      <w:r w:rsidR="00D519CA" w:rsidRPr="0090178A">
        <w:t xml:space="preserve">do </w:t>
      </w:r>
      <w:r w:rsidR="00D519CA" w:rsidRPr="0090178A">
        <w:rPr>
          <w:bCs/>
        </w:rPr>
        <w:t>Serviço de Operação</w:t>
      </w:r>
      <w:r w:rsidRPr="0090178A">
        <w:t xml:space="preserve"> para calcular o custo durante o ciclo de vida:</w:t>
      </w:r>
    </w:p>
    <w:p w14:paraId="68CA793B" w14:textId="77777777" w:rsidR="008C2F52" w:rsidRPr="0090178A" w:rsidRDefault="008C2F52" w:rsidP="004916A6">
      <w:pPr>
        <w:pStyle w:val="ListParagraph"/>
        <w:numPr>
          <w:ilvl w:val="0"/>
          <w:numId w:val="170"/>
        </w:numPr>
        <w:spacing w:after="200"/>
        <w:ind w:right="849"/>
        <w:jc w:val="both"/>
      </w:pPr>
      <w:r w:rsidRPr="0090178A">
        <w:lastRenderedPageBreak/>
        <w:t xml:space="preserve">número de anos para o ciclo de vida ___________________ </w:t>
      </w:r>
      <w:r w:rsidRPr="0090178A">
        <w:rPr>
          <w:i/>
          <w:iCs/>
        </w:rPr>
        <w:t>[inserir número de</w:t>
      </w:r>
      <w:r w:rsidRPr="0090178A">
        <w:rPr>
          <w:b/>
          <w:i/>
          <w:iCs/>
        </w:rPr>
        <w:t xml:space="preserve"> anos]</w:t>
      </w:r>
    </w:p>
    <w:p w14:paraId="3835876F" w14:textId="6127111F" w:rsidR="008C2F52" w:rsidRPr="0090178A" w:rsidRDefault="008C2F52" w:rsidP="004916A6">
      <w:pPr>
        <w:pStyle w:val="ListParagraph"/>
        <w:numPr>
          <w:ilvl w:val="0"/>
          <w:numId w:val="170"/>
        </w:numPr>
        <w:ind w:right="849"/>
        <w:jc w:val="both"/>
        <w:rPr>
          <w:b/>
        </w:rPr>
      </w:pPr>
      <w:r w:rsidRPr="0090178A">
        <w:t xml:space="preserve">custos de operação _____________________________ </w:t>
      </w:r>
      <w:r w:rsidRPr="0090178A">
        <w:rPr>
          <w:b/>
          <w:i/>
          <w:iCs/>
        </w:rPr>
        <w:t>[inserir como serão determinados]</w:t>
      </w:r>
    </w:p>
    <w:p w14:paraId="317C2F1E" w14:textId="67147517" w:rsidR="008C2F52" w:rsidRPr="0090178A" w:rsidRDefault="008C2F52" w:rsidP="004916A6">
      <w:pPr>
        <w:pStyle w:val="ListParagraph"/>
        <w:numPr>
          <w:ilvl w:val="0"/>
          <w:numId w:val="170"/>
        </w:numPr>
        <w:ind w:right="849"/>
        <w:jc w:val="both"/>
      </w:pPr>
      <w:r w:rsidRPr="0090178A">
        <w:t>custos de manutenção, incluindo o custo de peças de reposição durante o período inicial de operação, e</w:t>
      </w:r>
    </w:p>
    <w:p w14:paraId="04285A0F" w14:textId="10E13CF0" w:rsidR="008C2F52" w:rsidRPr="0090178A" w:rsidRDefault="008C2F52" w:rsidP="004916A6">
      <w:pPr>
        <w:pStyle w:val="ListParagraph"/>
        <w:numPr>
          <w:ilvl w:val="0"/>
          <w:numId w:val="170"/>
        </w:numPr>
        <w:spacing w:after="200"/>
        <w:ind w:right="849"/>
        <w:jc w:val="both"/>
      </w:pPr>
      <w:r w:rsidRPr="0090178A">
        <w:t xml:space="preserve">taxa de desconto: ________ </w:t>
      </w:r>
      <w:r w:rsidRPr="0090178A">
        <w:rPr>
          <w:b/>
          <w:i/>
          <w:iCs/>
        </w:rPr>
        <w:t>[inserir taxa de desconto em porcentagem]</w:t>
      </w:r>
      <w:r w:rsidRPr="0090178A">
        <w:rPr>
          <w:b/>
        </w:rPr>
        <w:t xml:space="preserve"> </w:t>
      </w:r>
      <w:r w:rsidRPr="0090178A">
        <w:t>a ser usada para descontar a valor presente todos os custos anuais futuros calculados em (ii) e (iii) acima para o período especificado em (i).</w:t>
      </w:r>
    </w:p>
    <w:p w14:paraId="58C81293" w14:textId="0FCC1D5E" w:rsidR="00F8463E" w:rsidRPr="0090178A" w:rsidRDefault="00F8463E" w:rsidP="000E26D4">
      <w:pPr>
        <w:spacing w:after="200"/>
        <w:ind w:left="1134" w:right="849"/>
        <w:rPr>
          <w:rFonts w:eastAsia="Times New Roman"/>
          <w:color w:val="000000"/>
          <w:sz w:val="27"/>
          <w:szCs w:val="27"/>
          <w:lang w:eastAsia="pt-BR"/>
        </w:rPr>
      </w:pPr>
      <w:r w:rsidRPr="0090178A">
        <w:rPr>
          <w:rFonts w:eastAsia="Times New Roman"/>
          <w:b/>
          <w:bCs/>
          <w:i/>
          <w:iCs/>
          <w:color w:val="000000"/>
          <w:lang w:eastAsia="pt-BR"/>
        </w:rPr>
        <w:t>ou</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então</w:t>
      </w:r>
      <w:r w:rsidR="00C624B5" w:rsidRPr="0090178A">
        <w:rPr>
          <w:rFonts w:eastAsia="Times New Roman"/>
          <w:b/>
          <w:bCs/>
          <w:i/>
          <w:iCs/>
          <w:color w:val="000000"/>
          <w:lang w:eastAsia="pt-BR"/>
        </w:rPr>
        <w:t xml:space="preserve">     </w:t>
      </w:r>
      <w:r w:rsidR="00593E84" w:rsidRPr="0090178A">
        <w:rPr>
          <w:rFonts w:eastAsia="Times New Roman"/>
          <w:b/>
          <w:bCs/>
          <w:i/>
          <w:iCs/>
          <w:color w:val="000000"/>
          <w:lang w:eastAsia="pt-BR"/>
        </w:rPr>
        <w:t xml:space="preserve"> </w:t>
      </w:r>
    </w:p>
    <w:p w14:paraId="0E7D80C0" w14:textId="35FE0260" w:rsidR="00F8463E" w:rsidRPr="0090178A" w:rsidRDefault="00F8463E" w:rsidP="000E26D4">
      <w:pPr>
        <w:spacing w:after="200"/>
        <w:ind w:left="1134" w:right="849"/>
        <w:rPr>
          <w:rFonts w:eastAsia="Times New Roman"/>
          <w:color w:val="000000"/>
          <w:sz w:val="27"/>
          <w:szCs w:val="27"/>
          <w:lang w:eastAsia="pt-BR"/>
        </w:rPr>
      </w:pPr>
      <w:r w:rsidRPr="0090178A">
        <w:rPr>
          <w:rFonts w:eastAsia="Times New Roman"/>
          <w:b/>
          <w:bCs/>
          <w:i/>
          <w:iCs/>
          <w:color w:val="000000"/>
          <w:lang w:eastAsia="pt-BR"/>
        </w:rPr>
        <w:t>Opção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2:</w:t>
      </w:r>
    </w:p>
    <w:p w14:paraId="657C552C" w14:textId="4F198056" w:rsidR="000E26D4" w:rsidRPr="0090178A" w:rsidRDefault="008C2F52" w:rsidP="007C2A2C">
      <w:pPr>
        <w:spacing w:after="200"/>
        <w:ind w:left="1134" w:right="849"/>
        <w:jc w:val="both"/>
      </w:pPr>
      <w:r w:rsidRPr="0090178A">
        <w:t>Referência à metodologia indicada nas Especificações ou em outra seção do Documento de Licitação.</w:t>
      </w:r>
    </w:p>
    <w:p w14:paraId="28AD3D2D" w14:textId="2EE8D564" w:rsidR="00F8463E" w:rsidRPr="0090178A" w:rsidRDefault="00F8463E" w:rsidP="008C2F52">
      <w:pPr>
        <w:spacing w:after="200"/>
        <w:ind w:left="540" w:hanging="540"/>
        <w:rPr>
          <w:rFonts w:eastAsia="Times New Roman"/>
          <w:color w:val="000000"/>
          <w:sz w:val="27"/>
          <w:szCs w:val="27"/>
          <w:lang w:eastAsia="pt-BR"/>
        </w:rPr>
      </w:pPr>
      <w:r w:rsidRPr="0090178A">
        <w:rPr>
          <w:rFonts w:eastAsia="Times New Roman"/>
          <w:b/>
          <w:bCs/>
          <w:color w:val="000000"/>
          <w:lang w:eastAsia="pt-BR"/>
        </w:rPr>
        <w:t>(c)</w:t>
      </w:r>
      <w:r w:rsidR="00A26125" w:rsidRPr="0090178A">
        <w:rPr>
          <w:rFonts w:eastAsia="Times New Roman"/>
          <w:b/>
          <w:bCs/>
          <w:color w:val="000000"/>
          <w:lang w:eastAsia="pt-BR"/>
        </w:rPr>
        <w:t xml:space="preserve"> </w:t>
      </w:r>
      <w:r w:rsidR="00217E5F" w:rsidRPr="0090178A">
        <w:rPr>
          <w:b/>
          <w:iCs/>
        </w:rPr>
        <w:t>Obras, serviços, instalações, etc. que o Contratante deverá fornecer</w:t>
      </w:r>
      <w:r w:rsidR="00217E5F" w:rsidRPr="0090178A">
        <w:rPr>
          <w:b/>
          <w:i/>
        </w:rPr>
        <w:t xml:space="preserve"> </w:t>
      </w:r>
      <w:r w:rsidR="003A10F8" w:rsidRPr="0090178A">
        <w:rPr>
          <w:rFonts w:eastAsia="Times New Roman"/>
          <w:b/>
          <w:bCs/>
          <w:i/>
          <w:iCs/>
          <w:color w:val="000000"/>
          <w:lang w:eastAsia="pt-BR"/>
        </w:rPr>
        <w:t>[</w:t>
      </w:r>
      <w:r w:rsidR="00217E5F" w:rsidRPr="0090178A">
        <w:rPr>
          <w:rFonts w:eastAsia="Times New Roman"/>
          <w:b/>
          <w:bCs/>
          <w:i/>
          <w:iCs/>
          <w:color w:val="000000"/>
          <w:lang w:eastAsia="pt-BR"/>
        </w:rPr>
        <w:t>e</w:t>
      </w:r>
      <w:r w:rsidR="000E26D4" w:rsidRPr="0090178A">
        <w:rPr>
          <w:rFonts w:eastAsia="Times New Roman"/>
          <w:b/>
          <w:bCs/>
          <w:i/>
          <w:iCs/>
          <w:color w:val="000000"/>
          <w:lang w:eastAsia="pt-BR"/>
        </w:rPr>
        <w:t>xcluir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este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for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um</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fator]</w:t>
      </w:r>
      <w:r w:rsidR="00C624B5" w:rsidRPr="0090178A">
        <w:rPr>
          <w:rFonts w:eastAsia="Times New Roman"/>
          <w:color w:val="000000"/>
          <w:sz w:val="14"/>
          <w:szCs w:val="14"/>
          <w:lang w:eastAsia="pt-BR"/>
        </w:rPr>
        <w:t xml:space="preserve">   </w:t>
      </w:r>
      <w:r w:rsidR="00593E84" w:rsidRPr="0090178A">
        <w:rPr>
          <w:rFonts w:eastAsia="Times New Roman"/>
          <w:color w:val="000000"/>
          <w:sz w:val="14"/>
          <w:szCs w:val="14"/>
          <w:lang w:eastAsia="pt-BR"/>
        </w:rPr>
        <w:t xml:space="preserve"> </w:t>
      </w:r>
    </w:p>
    <w:p w14:paraId="67CE89B5" w14:textId="77777777" w:rsidR="000E26D4" w:rsidRPr="0090178A" w:rsidRDefault="000E26D4" w:rsidP="000E26D4">
      <w:pPr>
        <w:ind w:left="567"/>
        <w:jc w:val="both"/>
      </w:pPr>
      <w:r w:rsidRPr="0090178A">
        <w:t>Quando as licitações incluírem Obras a serem executadas pelo Contratante ou serviços ou instalações que o Contratante fornecerá, além dos requisitos do Documento de Licitação, o Contratante deverá estimar essas Obras, serviços ou instalações adicionais durante a vigência do Contrato. Esses custos serão somados ao preço licitado na avaliação.</w:t>
      </w:r>
    </w:p>
    <w:p w14:paraId="51BFEB62" w14:textId="77777777" w:rsidR="000E26D4" w:rsidRPr="0090178A" w:rsidRDefault="000E26D4" w:rsidP="000E26D4">
      <w:pPr>
        <w:spacing w:after="200"/>
        <w:ind w:left="540" w:hanging="540"/>
        <w:rPr>
          <w:rFonts w:eastAsia="Times New Roman"/>
          <w:b/>
          <w:bCs/>
          <w:color w:val="000000"/>
          <w:lang w:eastAsia="pt-BR"/>
        </w:rPr>
      </w:pPr>
      <w:r w:rsidRPr="0090178A">
        <w:rPr>
          <w:rFonts w:eastAsia="Times New Roman"/>
          <w:b/>
          <w:bCs/>
          <w:color w:val="000000"/>
          <w:lang w:eastAsia="pt-BR"/>
        </w:rPr>
        <w:t xml:space="preserve"> </w:t>
      </w:r>
    </w:p>
    <w:p w14:paraId="2FF04138" w14:textId="776ABB86" w:rsidR="00F8463E" w:rsidRPr="0090178A" w:rsidRDefault="00F8463E" w:rsidP="000E26D4">
      <w:pPr>
        <w:spacing w:after="200"/>
        <w:ind w:left="540" w:hanging="540"/>
        <w:rPr>
          <w:rFonts w:eastAsia="Times New Roman"/>
          <w:color w:val="000000"/>
          <w:sz w:val="27"/>
          <w:szCs w:val="27"/>
          <w:lang w:eastAsia="pt-BR"/>
        </w:rPr>
      </w:pPr>
      <w:r w:rsidRPr="0090178A">
        <w:rPr>
          <w:rFonts w:eastAsia="Times New Roman"/>
          <w:b/>
          <w:bCs/>
          <w:color w:val="000000"/>
          <w:lang w:eastAsia="pt-BR"/>
        </w:rPr>
        <w:t>(d)</w:t>
      </w:r>
      <w:r w:rsidR="00A26125" w:rsidRPr="0090178A">
        <w:rPr>
          <w:rFonts w:eastAsia="Times New Roman"/>
          <w:b/>
          <w:bCs/>
          <w:color w:val="000000"/>
          <w:lang w:eastAsia="pt-BR"/>
        </w:rPr>
        <w:t xml:space="preserve"> </w:t>
      </w:r>
      <w:r w:rsidR="00665027" w:rsidRPr="0090178A">
        <w:rPr>
          <w:b/>
          <w:iCs/>
        </w:rPr>
        <w:t>Critérios Especiais Adicionais</w:t>
      </w:r>
      <w:r w:rsidR="00665027" w:rsidRPr="0090178A">
        <w:rPr>
          <w:b/>
          <w:i/>
        </w:rPr>
        <w:t xml:space="preserve"> </w:t>
      </w:r>
      <w:r w:rsidRPr="0090178A">
        <w:rPr>
          <w:rFonts w:eastAsia="Times New Roman"/>
          <w:b/>
          <w:bCs/>
          <w:i/>
          <w:iCs/>
          <w:color w:val="000000"/>
          <w:lang w:eastAsia="pt-BR"/>
        </w:rPr>
        <w:t>[excluir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houver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fatores</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adicionais]</w:t>
      </w:r>
      <w:r w:rsidR="00C624B5" w:rsidRPr="0090178A">
        <w:rPr>
          <w:rFonts w:eastAsia="Times New Roman"/>
          <w:color w:val="000000"/>
          <w:sz w:val="14"/>
          <w:szCs w:val="14"/>
          <w:lang w:eastAsia="pt-BR"/>
        </w:rPr>
        <w:t xml:space="preserve">    </w:t>
      </w:r>
    </w:p>
    <w:p w14:paraId="42FEC9E1" w14:textId="77777777" w:rsidR="00377CEA" w:rsidRPr="0090178A" w:rsidRDefault="00377CEA" w:rsidP="00377CEA">
      <w:pPr>
        <w:spacing w:after="200"/>
        <w:ind w:left="567"/>
        <w:jc w:val="both"/>
      </w:pPr>
      <w:r w:rsidRPr="0090178A">
        <w:t>Na avaliação serão empregados os seguintes critérios adicionais:</w:t>
      </w:r>
    </w:p>
    <w:p w14:paraId="18AE4DA2" w14:textId="4B2FD046" w:rsidR="00F8463E" w:rsidRPr="0090178A" w:rsidRDefault="00F8463E" w:rsidP="00F8463E">
      <w:pPr>
        <w:spacing w:after="200"/>
        <w:ind w:left="540" w:right="288"/>
        <w:jc w:val="both"/>
        <w:rPr>
          <w:rFonts w:eastAsia="Times New Roman"/>
          <w:color w:val="000000"/>
          <w:sz w:val="27"/>
          <w:szCs w:val="27"/>
          <w:lang w:eastAsia="pt-BR"/>
        </w:rPr>
      </w:pPr>
      <w:r w:rsidRPr="0090178A">
        <w:rPr>
          <w:rFonts w:eastAsia="Times New Roman"/>
          <w:b/>
          <w:bCs/>
          <w:color w:val="000000"/>
          <w:lang w:eastAsia="pt-BR"/>
        </w:rPr>
        <w:t>…………………………………………………………………………………</w:t>
      </w:r>
      <w:r w:rsidR="007C2A2C" w:rsidRPr="0090178A">
        <w:rPr>
          <w:rFonts w:eastAsia="Times New Roman"/>
          <w:b/>
          <w:bCs/>
          <w:color w:val="000000"/>
          <w:lang w:eastAsia="pt-BR"/>
        </w:rPr>
        <w:t>…………………………………………………………………………………</w:t>
      </w:r>
    </w:p>
    <w:p w14:paraId="603EAB38" w14:textId="77777777" w:rsidR="00377CEA" w:rsidRPr="0090178A" w:rsidRDefault="00377CEA" w:rsidP="00377CEA">
      <w:pPr>
        <w:spacing w:after="200"/>
        <w:ind w:left="567" w:right="-72"/>
        <w:jc w:val="both"/>
      </w:pPr>
      <w:r w:rsidRPr="0090178A">
        <w:t>O método de avaliação pertinente será detalhado abaixo e/ou nas Especificações:</w:t>
      </w:r>
    </w:p>
    <w:p w14:paraId="78BA7A98" w14:textId="77777777" w:rsidR="007C2A2C" w:rsidRPr="0090178A" w:rsidRDefault="007C2A2C" w:rsidP="00377CEA">
      <w:pPr>
        <w:ind w:left="567" w:right="-72"/>
        <w:jc w:val="both"/>
        <w:rPr>
          <w:rFonts w:eastAsia="Times New Roman"/>
          <w:b/>
          <w:bCs/>
          <w:color w:val="000000"/>
          <w:lang w:eastAsia="pt-BR"/>
        </w:rPr>
      </w:pPr>
      <w:r w:rsidRPr="0090178A">
        <w:rPr>
          <w:rFonts w:eastAsia="Times New Roman"/>
          <w:b/>
          <w:bCs/>
          <w:color w:val="000000"/>
          <w:lang w:eastAsia="pt-BR"/>
        </w:rPr>
        <w:t>…………………………………………………………………………………</w:t>
      </w:r>
    </w:p>
    <w:p w14:paraId="5C34073C" w14:textId="77777777" w:rsidR="007C2A2C" w:rsidRPr="0090178A" w:rsidRDefault="007C2A2C" w:rsidP="00377CEA">
      <w:pPr>
        <w:ind w:left="567" w:right="-72"/>
        <w:jc w:val="both"/>
        <w:rPr>
          <w:rFonts w:eastAsia="Times New Roman"/>
          <w:b/>
          <w:bCs/>
          <w:color w:val="000000"/>
          <w:lang w:eastAsia="pt-BR"/>
        </w:rPr>
      </w:pPr>
      <w:r w:rsidRPr="0090178A">
        <w:rPr>
          <w:rFonts w:eastAsia="Times New Roman"/>
          <w:b/>
          <w:bCs/>
          <w:color w:val="000000"/>
          <w:lang w:eastAsia="pt-BR"/>
        </w:rPr>
        <w:t>…………………………………………………………………………………</w:t>
      </w:r>
    </w:p>
    <w:p w14:paraId="36C39BBC" w14:textId="77777777" w:rsidR="007C2A2C" w:rsidRPr="0090178A" w:rsidRDefault="007C2A2C" w:rsidP="00377CEA">
      <w:pPr>
        <w:ind w:left="567" w:right="-72"/>
        <w:jc w:val="both"/>
      </w:pPr>
    </w:p>
    <w:p w14:paraId="39A24E4F" w14:textId="6C37948A" w:rsidR="00CA61E5" w:rsidRPr="0090178A" w:rsidRDefault="00BF444E" w:rsidP="00BF444E">
      <w:pPr>
        <w:ind w:left="567"/>
      </w:pPr>
      <w:r w:rsidRPr="0090178A">
        <w:t xml:space="preserve">Qualquer ajuste de preço resultante de procedimentos anteriores deve ser adicionado, apenas para fins de avaliação comparativa, para chegar a um </w:t>
      </w:r>
      <w:r w:rsidR="00256B65" w:rsidRPr="0090178A">
        <w:t>“</w:t>
      </w:r>
      <w:r w:rsidRPr="0090178A">
        <w:t>preço da oferta avaliada</w:t>
      </w:r>
      <w:r w:rsidR="00256B65" w:rsidRPr="0090178A">
        <w:t>”</w:t>
      </w:r>
      <w:r w:rsidRPr="0090178A">
        <w:t>. Os preços da oferta cotados pelo (s) Licitante (s) não devem ser alterados.</w:t>
      </w:r>
    </w:p>
    <w:p w14:paraId="4C46A9D8" w14:textId="6B6FC340" w:rsidR="00F8463E" w:rsidRPr="0090178A" w:rsidRDefault="00A26125" w:rsidP="00BF444E">
      <w:pPr>
        <w:ind w:left="567"/>
        <w:rPr>
          <w:rFonts w:eastAsia="Times New Roman"/>
          <w:color w:val="000000"/>
          <w:sz w:val="27"/>
          <w:szCs w:val="27"/>
          <w:lang w:eastAsia="pt-BR"/>
        </w:rPr>
      </w:pPr>
      <w:r w:rsidRPr="0090178A">
        <w:rPr>
          <w:rFonts w:eastAsia="Times New Roman"/>
          <w:color w:val="000000"/>
          <w:lang w:eastAsia="pt-BR"/>
        </w:rPr>
        <w:t xml:space="preserve"> </w:t>
      </w:r>
    </w:p>
    <w:p w14:paraId="4DEEAB05" w14:textId="4C929C24" w:rsidR="00F8463E" w:rsidRPr="0090178A" w:rsidRDefault="00BC0F38" w:rsidP="00CA61E5">
      <w:pPr>
        <w:pStyle w:val="HeaderTechnicalandFinancialPartofEvaluationCriteria"/>
      </w:pPr>
      <w:r w:rsidRPr="0090178A">
        <w:t>14.</w:t>
      </w:r>
      <w:r w:rsidR="00C624B5" w:rsidRPr="0090178A">
        <w:t xml:space="preserve">    </w:t>
      </w:r>
      <w:bookmarkStart w:id="763" w:name="_Toc25510160"/>
      <w:r w:rsidR="00C624B5" w:rsidRPr="0090178A">
        <w:t xml:space="preserve"> </w:t>
      </w:r>
      <w:bookmarkStart w:id="764" w:name="_Toc56641108"/>
      <w:r w:rsidR="00F8463E" w:rsidRPr="0090178A">
        <w:t>Avaliação</w:t>
      </w:r>
      <w:r w:rsidR="00A26125" w:rsidRPr="0090178A">
        <w:t xml:space="preserve"> </w:t>
      </w:r>
      <w:r w:rsidR="00F8463E" w:rsidRPr="0090178A">
        <w:t>quando</w:t>
      </w:r>
      <w:r w:rsidR="00A26125" w:rsidRPr="0090178A">
        <w:t xml:space="preserve"> </w:t>
      </w:r>
      <w:r w:rsidR="00F8463E" w:rsidRPr="0090178A">
        <w:t>a</w:t>
      </w:r>
      <w:r w:rsidR="00A26125" w:rsidRPr="0090178A">
        <w:t xml:space="preserve"> </w:t>
      </w:r>
      <w:r w:rsidR="00F8463E" w:rsidRPr="0090178A">
        <w:t>pontuação</w:t>
      </w:r>
      <w:r w:rsidR="00A26125" w:rsidRPr="0090178A">
        <w:t xml:space="preserve"> </w:t>
      </w:r>
      <w:r w:rsidR="00F8463E" w:rsidRPr="0090178A">
        <w:t>combinada</w:t>
      </w:r>
      <w:r w:rsidR="00A26125" w:rsidRPr="0090178A">
        <w:t xml:space="preserve"> </w:t>
      </w:r>
      <w:r w:rsidR="00F8463E" w:rsidRPr="0090178A">
        <w:t>não</w:t>
      </w:r>
      <w:r w:rsidR="00A26125" w:rsidRPr="0090178A">
        <w:t xml:space="preserve"> </w:t>
      </w:r>
      <w:r w:rsidR="00F8463E" w:rsidRPr="0090178A">
        <w:t>é</w:t>
      </w:r>
      <w:r w:rsidR="00A26125" w:rsidRPr="0090178A">
        <w:t xml:space="preserve"> </w:t>
      </w:r>
      <w:r w:rsidR="00F8463E" w:rsidRPr="0090178A">
        <w:t>usada</w:t>
      </w:r>
      <w:bookmarkEnd w:id="763"/>
      <w:bookmarkEnd w:id="764"/>
    </w:p>
    <w:p w14:paraId="5823B9B4" w14:textId="0E69B1DB"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D9814E4" w14:textId="0BBA09D1" w:rsidR="00F8463E" w:rsidRPr="0090178A" w:rsidRDefault="00F8463E" w:rsidP="00F8463E">
      <w:pPr>
        <w:rPr>
          <w:rFonts w:eastAsia="Times New Roman"/>
          <w:color w:val="000000"/>
          <w:sz w:val="27"/>
          <w:szCs w:val="27"/>
          <w:lang w:eastAsia="pt-BR"/>
        </w:rPr>
      </w:pPr>
      <w:r w:rsidRPr="0090178A">
        <w:rPr>
          <w:rFonts w:eastAsia="Times New Roman"/>
          <w:b/>
          <w:bCs/>
          <w:i/>
          <w:iCs/>
          <w:color w:val="000000"/>
          <w:lang w:eastAsia="pt-BR"/>
        </w:rPr>
        <w:t>[Excluir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for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usado]</w:t>
      </w:r>
    </w:p>
    <w:p w14:paraId="7E665B3F" w14:textId="46DBEB1C" w:rsidR="00F8463E" w:rsidRPr="0090178A" w:rsidRDefault="00A26125" w:rsidP="00F8463E">
      <w:pPr>
        <w:spacing w:before="120"/>
        <w:ind w:left="720"/>
        <w:rPr>
          <w:rFonts w:eastAsia="Times New Roman"/>
          <w:color w:val="000000"/>
          <w:sz w:val="27"/>
          <w:szCs w:val="27"/>
          <w:lang w:eastAsia="pt-BR"/>
        </w:rPr>
      </w:pPr>
      <w:r w:rsidRPr="0090178A">
        <w:rPr>
          <w:rFonts w:eastAsia="Times New Roman"/>
          <w:i/>
          <w:iCs/>
          <w:color w:val="000000"/>
          <w:sz w:val="20"/>
          <w:szCs w:val="20"/>
          <w:lang w:eastAsia="pt-BR"/>
        </w:rPr>
        <w:t xml:space="preserve"> </w:t>
      </w:r>
    </w:p>
    <w:p w14:paraId="7A984EF6" w14:textId="145C2C3B" w:rsidR="00F8463E" w:rsidRPr="0090178A" w:rsidRDefault="00377CEA" w:rsidP="00BC0F38">
      <w:pPr>
        <w:jc w:val="both"/>
        <w:rPr>
          <w:rFonts w:eastAsia="Times New Roman"/>
          <w:color w:val="000000"/>
          <w:sz w:val="27"/>
          <w:szCs w:val="27"/>
          <w:lang w:eastAsia="pt-BR"/>
        </w:rPr>
      </w:pPr>
      <w:r w:rsidRPr="0090178A">
        <w:rPr>
          <w:rFonts w:eastAsia="Times New Roman"/>
          <w:color w:val="000000"/>
          <w:lang w:eastAsia="pt-BR"/>
        </w:rPr>
        <w:t xml:space="preserve">Se nenhuma pontuação combinada for usada na avaliação técnica e de preço, a Oferta Mais Vantajosa será aquela que obtiver o menor </w:t>
      </w:r>
      <w:r w:rsidR="005B4C14" w:rsidRPr="0090178A">
        <w:rPr>
          <w:rFonts w:eastAsia="Times New Roman"/>
          <w:color w:val="000000"/>
          <w:lang w:eastAsia="pt-BR"/>
        </w:rPr>
        <w:t>custo</w:t>
      </w:r>
      <w:r w:rsidRPr="0090178A">
        <w:rPr>
          <w:rFonts w:eastAsia="Times New Roman"/>
          <w:color w:val="000000"/>
          <w:lang w:eastAsia="pt-BR"/>
        </w:rPr>
        <w:t xml:space="preserve"> avaliado das Ofertas que alcançaram a pontuação técnica mínima de</w:t>
      </w:r>
      <w:r w:rsidR="00F8463E" w:rsidRPr="0090178A">
        <w:rPr>
          <w:rFonts w:eastAsia="Times New Roman"/>
          <w:color w:val="000000"/>
          <w:lang w:eastAsia="pt-BR"/>
        </w:rPr>
        <w:t>______</w:t>
      </w:r>
      <w:r w:rsidR="00A26125" w:rsidRPr="0090178A">
        <w:rPr>
          <w:rFonts w:eastAsia="Times New Roman"/>
          <w:color w:val="000000"/>
          <w:lang w:eastAsia="pt-BR"/>
        </w:rPr>
        <w:t xml:space="preserve"> </w:t>
      </w:r>
      <w:r w:rsidR="003A10F8" w:rsidRPr="0090178A">
        <w:rPr>
          <w:rFonts w:eastAsia="Times New Roman"/>
          <w:b/>
          <w:bCs/>
          <w:i/>
          <w:iCs/>
          <w:color w:val="000000"/>
          <w:lang w:eastAsia="pt-BR"/>
        </w:rPr>
        <w:t>[</w:t>
      </w:r>
      <w:r w:rsidR="00F8463E" w:rsidRPr="0090178A">
        <w:rPr>
          <w:rFonts w:eastAsia="Times New Roman"/>
          <w:b/>
          <w:bCs/>
          <w:i/>
          <w:iCs/>
          <w:color w:val="000000"/>
          <w:lang w:eastAsia="pt-BR"/>
        </w:rPr>
        <w:t>indicar</w:t>
      </w:r>
      <w:r w:rsidR="00593E84" w:rsidRPr="0090178A">
        <w:rPr>
          <w:rFonts w:eastAsia="Times New Roman"/>
          <w:b/>
          <w:bCs/>
          <w:i/>
          <w:iCs/>
          <w:color w:val="000000"/>
          <w:lang w:eastAsia="pt-BR"/>
        </w:rPr>
        <w:t>,</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geralmente</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65%]</w:t>
      </w:r>
      <w:r w:rsidR="00A26125" w:rsidRPr="0090178A">
        <w:rPr>
          <w:rFonts w:eastAsia="Times New Roman"/>
          <w:b/>
          <w:bCs/>
          <w:i/>
          <w:iCs/>
          <w:color w:val="000000"/>
          <w:lang w:eastAsia="pt-BR"/>
        </w:rPr>
        <w:t xml:space="preserve"> </w:t>
      </w:r>
      <w:r w:rsidR="00F8463E" w:rsidRPr="0090178A">
        <w:rPr>
          <w:rFonts w:eastAsia="Times New Roman"/>
          <w:color w:val="000000"/>
          <w:lang w:eastAsia="pt-BR"/>
        </w:rPr>
        <w:t>ou</w:t>
      </w:r>
      <w:r w:rsidR="00A26125" w:rsidRPr="0090178A">
        <w:rPr>
          <w:rFonts w:eastAsia="Times New Roman"/>
          <w:color w:val="000000"/>
          <w:lang w:eastAsia="pt-BR"/>
        </w:rPr>
        <w:t xml:space="preserve"> </w:t>
      </w:r>
      <w:r w:rsidR="00F8463E" w:rsidRPr="0090178A">
        <w:rPr>
          <w:rFonts w:eastAsia="Times New Roman"/>
          <w:color w:val="000000"/>
          <w:lang w:eastAsia="pt-BR"/>
        </w:rPr>
        <w:t>mais</w:t>
      </w:r>
      <w:r w:rsidR="00A26125" w:rsidRPr="0090178A">
        <w:rPr>
          <w:rFonts w:eastAsia="Times New Roman"/>
          <w:color w:val="000000"/>
          <w:lang w:eastAsia="pt-BR"/>
        </w:rPr>
        <w:t xml:space="preserve"> </w:t>
      </w:r>
      <w:r w:rsidR="00F8463E" w:rsidRPr="0090178A">
        <w:rPr>
          <w:rFonts w:eastAsia="Times New Roman"/>
          <w:color w:val="000000"/>
          <w:lang w:eastAsia="pt-BR"/>
        </w:rPr>
        <w:t>da</w:t>
      </w:r>
      <w:r w:rsidR="00A26125" w:rsidRPr="0090178A">
        <w:rPr>
          <w:rFonts w:eastAsia="Times New Roman"/>
          <w:color w:val="000000"/>
          <w:lang w:eastAsia="pt-BR"/>
        </w:rPr>
        <w:t xml:space="preserve"> </w:t>
      </w:r>
      <w:r w:rsidR="00F8463E" w:rsidRPr="0090178A">
        <w:rPr>
          <w:rFonts w:eastAsia="Times New Roman"/>
          <w:color w:val="000000"/>
          <w:lang w:eastAsia="pt-BR"/>
        </w:rPr>
        <w:lastRenderedPageBreak/>
        <w:t>pontuação</w:t>
      </w:r>
      <w:r w:rsidR="00A26125" w:rsidRPr="0090178A">
        <w:rPr>
          <w:rFonts w:eastAsia="Times New Roman"/>
          <w:color w:val="000000"/>
          <w:lang w:eastAsia="pt-BR"/>
        </w:rPr>
        <w:t xml:space="preserve"> </w:t>
      </w:r>
      <w:r w:rsidR="00F8463E" w:rsidRPr="0090178A">
        <w:rPr>
          <w:rFonts w:eastAsia="Times New Roman"/>
          <w:color w:val="000000"/>
          <w:lang w:eastAsia="pt-BR"/>
        </w:rPr>
        <w:t>técnica</w:t>
      </w:r>
      <w:r w:rsidR="00A26125" w:rsidRPr="0090178A">
        <w:rPr>
          <w:rFonts w:eastAsia="Times New Roman"/>
          <w:color w:val="000000"/>
          <w:lang w:eastAsia="pt-BR"/>
        </w:rPr>
        <w:t xml:space="preserve"> </w:t>
      </w:r>
      <w:r w:rsidR="00F8463E" w:rsidRPr="0090178A">
        <w:rPr>
          <w:rFonts w:eastAsia="Times New Roman"/>
          <w:color w:val="000000"/>
          <w:lang w:eastAsia="pt-BR"/>
        </w:rPr>
        <w:t>máxima,</w:t>
      </w:r>
      <w:r w:rsidR="00A26125" w:rsidRPr="0090178A">
        <w:rPr>
          <w:rFonts w:eastAsia="Times New Roman"/>
          <w:color w:val="000000"/>
          <w:lang w:eastAsia="pt-BR"/>
        </w:rPr>
        <w:t xml:space="preserve"> </w:t>
      </w:r>
      <w:r w:rsidR="00F8463E" w:rsidRPr="0090178A">
        <w:rPr>
          <w:rFonts w:eastAsia="Times New Roman"/>
          <w:color w:val="000000"/>
          <w:lang w:eastAsia="pt-BR"/>
        </w:rPr>
        <w:t>e</w:t>
      </w:r>
      <w:r w:rsidR="00A26125" w:rsidRPr="0090178A">
        <w:rPr>
          <w:rFonts w:eastAsia="Times New Roman"/>
          <w:color w:val="000000"/>
          <w:lang w:eastAsia="pt-BR"/>
        </w:rPr>
        <w:t xml:space="preserve"> </w:t>
      </w:r>
      <w:r w:rsidR="00F8463E" w:rsidRPr="0090178A">
        <w:rPr>
          <w:rFonts w:eastAsia="Times New Roman"/>
          <w:color w:val="000000"/>
          <w:lang w:eastAsia="pt-BR"/>
        </w:rPr>
        <w:t>o</w:t>
      </w:r>
      <w:r w:rsidR="00A26125" w:rsidRPr="0090178A">
        <w:rPr>
          <w:rFonts w:eastAsia="Times New Roman"/>
          <w:color w:val="000000"/>
          <w:lang w:eastAsia="pt-BR"/>
        </w:rPr>
        <w:t xml:space="preserve"> </w:t>
      </w:r>
      <w:r w:rsidR="00F8463E" w:rsidRPr="0090178A">
        <w:rPr>
          <w:rFonts w:eastAsia="Times New Roman"/>
          <w:color w:val="000000"/>
          <w:lang w:eastAsia="pt-BR"/>
        </w:rPr>
        <w:t>Contrato</w:t>
      </w:r>
      <w:r w:rsidR="00A26125" w:rsidRPr="0090178A">
        <w:rPr>
          <w:rFonts w:eastAsia="Times New Roman"/>
          <w:color w:val="000000"/>
          <w:lang w:eastAsia="pt-BR"/>
        </w:rPr>
        <w:t xml:space="preserve"> </w:t>
      </w:r>
      <w:r w:rsidR="00F8463E" w:rsidRPr="0090178A">
        <w:rPr>
          <w:rFonts w:eastAsia="Times New Roman"/>
          <w:color w:val="000000"/>
          <w:lang w:eastAsia="pt-BR"/>
        </w:rPr>
        <w:t>será</w:t>
      </w:r>
      <w:r w:rsidR="00A26125" w:rsidRPr="0090178A">
        <w:rPr>
          <w:rFonts w:eastAsia="Times New Roman"/>
          <w:color w:val="000000"/>
          <w:lang w:eastAsia="pt-BR"/>
        </w:rPr>
        <w:t xml:space="preserve"> </w:t>
      </w:r>
      <w:r w:rsidR="00F8463E" w:rsidRPr="0090178A">
        <w:rPr>
          <w:rFonts w:eastAsia="Times New Roman"/>
          <w:color w:val="000000"/>
          <w:lang w:eastAsia="pt-BR"/>
        </w:rPr>
        <w:t>adjudicado</w:t>
      </w:r>
      <w:r w:rsidR="00A26125" w:rsidRPr="0090178A">
        <w:rPr>
          <w:rFonts w:eastAsia="Times New Roman"/>
          <w:color w:val="000000"/>
          <w:lang w:eastAsia="pt-BR"/>
        </w:rPr>
        <w:t xml:space="preserve"> </w:t>
      </w:r>
      <w:r w:rsidR="00F8463E" w:rsidRPr="0090178A">
        <w:rPr>
          <w:rFonts w:eastAsia="Times New Roman"/>
          <w:color w:val="000000"/>
          <w:lang w:eastAsia="pt-BR"/>
        </w:rPr>
        <w:t>se</w:t>
      </w:r>
      <w:r w:rsidR="00A26125" w:rsidRPr="0090178A">
        <w:rPr>
          <w:rFonts w:eastAsia="Times New Roman"/>
          <w:color w:val="000000"/>
          <w:lang w:eastAsia="pt-BR"/>
        </w:rPr>
        <w:t xml:space="preserve"> </w:t>
      </w:r>
      <w:r w:rsidR="00F8463E" w:rsidRPr="0090178A">
        <w:rPr>
          <w:rFonts w:eastAsia="Times New Roman"/>
          <w:color w:val="000000"/>
          <w:lang w:eastAsia="pt-BR"/>
        </w:rPr>
        <w:t>possuir</w:t>
      </w:r>
      <w:r w:rsidR="00A26125" w:rsidRPr="0090178A">
        <w:rPr>
          <w:rFonts w:eastAsia="Times New Roman"/>
          <w:color w:val="000000"/>
          <w:lang w:eastAsia="pt-BR"/>
        </w:rPr>
        <w:t xml:space="preserve"> </w:t>
      </w:r>
      <w:r w:rsidR="00F8463E" w:rsidRPr="0090178A">
        <w:rPr>
          <w:rFonts w:eastAsia="Times New Roman"/>
          <w:color w:val="000000"/>
          <w:lang w:eastAsia="pt-BR"/>
        </w:rPr>
        <w:t>as</w:t>
      </w:r>
      <w:r w:rsidR="00A26125" w:rsidRPr="0090178A">
        <w:rPr>
          <w:rFonts w:eastAsia="Times New Roman"/>
          <w:color w:val="000000"/>
          <w:lang w:eastAsia="pt-BR"/>
        </w:rPr>
        <w:t xml:space="preserve"> </w:t>
      </w:r>
      <w:r w:rsidR="00F8463E" w:rsidRPr="0090178A">
        <w:rPr>
          <w:rFonts w:eastAsia="Times New Roman"/>
          <w:color w:val="000000"/>
          <w:lang w:eastAsia="pt-BR"/>
        </w:rPr>
        <w:t>qualificações</w:t>
      </w:r>
      <w:r w:rsidR="00A26125" w:rsidRPr="0090178A">
        <w:rPr>
          <w:rFonts w:eastAsia="Times New Roman"/>
          <w:color w:val="000000"/>
          <w:lang w:eastAsia="pt-BR"/>
        </w:rPr>
        <w:t xml:space="preserve"> </w:t>
      </w:r>
      <w:r w:rsidR="00F8463E" w:rsidRPr="0090178A">
        <w:rPr>
          <w:rFonts w:eastAsia="Times New Roman"/>
          <w:color w:val="000000"/>
          <w:lang w:eastAsia="pt-BR"/>
        </w:rPr>
        <w:t>e</w:t>
      </w:r>
      <w:r w:rsidR="00A26125" w:rsidRPr="0090178A">
        <w:rPr>
          <w:rFonts w:eastAsia="Times New Roman"/>
          <w:color w:val="000000"/>
          <w:lang w:eastAsia="pt-BR"/>
        </w:rPr>
        <w:t xml:space="preserve"> </w:t>
      </w:r>
      <w:r w:rsidR="00F8463E" w:rsidRPr="0090178A">
        <w:rPr>
          <w:rFonts w:eastAsia="Times New Roman"/>
          <w:color w:val="000000"/>
          <w:lang w:eastAsia="pt-BR"/>
        </w:rPr>
        <w:t>se</w:t>
      </w:r>
      <w:r w:rsidR="00A26125" w:rsidRPr="0090178A">
        <w:rPr>
          <w:rFonts w:eastAsia="Times New Roman"/>
          <w:color w:val="000000"/>
          <w:lang w:eastAsia="pt-BR"/>
        </w:rPr>
        <w:t xml:space="preserve"> </w:t>
      </w:r>
      <w:r w:rsidR="00F8463E" w:rsidRPr="0090178A">
        <w:rPr>
          <w:rFonts w:eastAsia="Times New Roman"/>
          <w:color w:val="000000"/>
          <w:lang w:eastAsia="pt-BR"/>
        </w:rPr>
        <w:t>atender</w:t>
      </w:r>
      <w:r w:rsidR="00A26125" w:rsidRPr="0090178A">
        <w:rPr>
          <w:rFonts w:eastAsia="Times New Roman"/>
          <w:color w:val="000000"/>
          <w:lang w:eastAsia="pt-BR"/>
        </w:rPr>
        <w:t xml:space="preserve"> </w:t>
      </w:r>
      <w:r w:rsidR="00F8463E" w:rsidRPr="0090178A">
        <w:rPr>
          <w:rFonts w:eastAsia="Times New Roman"/>
          <w:color w:val="000000"/>
          <w:lang w:eastAsia="pt-BR"/>
        </w:rPr>
        <w:t>aos</w:t>
      </w:r>
      <w:r w:rsidR="00A26125" w:rsidRPr="0090178A">
        <w:rPr>
          <w:rFonts w:eastAsia="Times New Roman"/>
          <w:color w:val="000000"/>
          <w:lang w:eastAsia="pt-BR"/>
        </w:rPr>
        <w:t xml:space="preserve"> </w:t>
      </w:r>
      <w:r w:rsidR="00F8463E" w:rsidRPr="0090178A">
        <w:rPr>
          <w:rFonts w:eastAsia="Times New Roman"/>
          <w:color w:val="000000"/>
          <w:lang w:eastAsia="pt-BR"/>
        </w:rPr>
        <w:t>demais</w:t>
      </w:r>
      <w:r w:rsidR="00A26125" w:rsidRPr="0090178A">
        <w:rPr>
          <w:rFonts w:eastAsia="Times New Roman"/>
          <w:color w:val="000000"/>
          <w:lang w:eastAsia="pt-BR"/>
        </w:rPr>
        <w:t xml:space="preserve"> </w:t>
      </w:r>
      <w:r w:rsidR="00F8463E" w:rsidRPr="0090178A">
        <w:rPr>
          <w:rFonts w:eastAsia="Times New Roman"/>
          <w:color w:val="000000"/>
          <w:lang w:eastAsia="pt-BR"/>
        </w:rPr>
        <w:t>requisitos</w:t>
      </w:r>
      <w:r w:rsidR="00A26125" w:rsidRPr="0090178A">
        <w:rPr>
          <w:rFonts w:eastAsia="Times New Roman"/>
          <w:color w:val="000000"/>
          <w:lang w:eastAsia="pt-BR"/>
        </w:rPr>
        <w:t xml:space="preserve"> </w:t>
      </w:r>
      <w:r w:rsidR="00F8463E" w:rsidRPr="0090178A">
        <w:rPr>
          <w:rFonts w:eastAsia="Times New Roman"/>
          <w:color w:val="000000"/>
          <w:lang w:eastAsia="pt-BR"/>
        </w:rPr>
        <w:t>desta</w:t>
      </w:r>
      <w:r w:rsidR="00A26125" w:rsidRPr="0090178A">
        <w:rPr>
          <w:rFonts w:eastAsia="Times New Roman"/>
          <w:color w:val="000000"/>
          <w:lang w:eastAsia="pt-BR"/>
        </w:rPr>
        <w:t xml:space="preserve"> </w:t>
      </w:r>
      <w:r w:rsidR="00F8463E" w:rsidRPr="0090178A">
        <w:rPr>
          <w:rFonts w:eastAsia="Times New Roman"/>
          <w:color w:val="000000"/>
          <w:lang w:eastAsia="pt-BR"/>
        </w:rPr>
        <w:t>Seção</w:t>
      </w:r>
      <w:r w:rsidR="00A26125" w:rsidRPr="0090178A">
        <w:rPr>
          <w:rFonts w:eastAsia="Times New Roman"/>
          <w:color w:val="000000"/>
          <w:lang w:eastAsia="pt-BR"/>
        </w:rPr>
        <w:t xml:space="preserve"> </w:t>
      </w:r>
      <w:r w:rsidR="00F8463E" w:rsidRPr="0090178A">
        <w:rPr>
          <w:rFonts w:eastAsia="Times New Roman"/>
          <w:color w:val="000000"/>
          <w:lang w:eastAsia="pt-BR"/>
        </w:rPr>
        <w:t>III.</w:t>
      </w:r>
      <w:r w:rsidR="00A26125" w:rsidRPr="0090178A">
        <w:rPr>
          <w:rFonts w:eastAsia="Times New Roman"/>
          <w:color w:val="000000"/>
          <w:lang w:eastAsia="pt-BR"/>
        </w:rPr>
        <w:t xml:space="preserve"> </w:t>
      </w:r>
      <w:r w:rsidR="00703D04" w:rsidRPr="0090178A">
        <w:rPr>
          <w:rFonts w:eastAsia="Times New Roman"/>
          <w:color w:val="000000"/>
          <w:lang w:eastAsia="pt-BR"/>
        </w:rPr>
        <w:t>Critérios de Avaliação e Qualificação</w:t>
      </w:r>
      <w:r w:rsidR="00F8463E" w:rsidRPr="0090178A">
        <w:rPr>
          <w:rFonts w:eastAsia="Times New Roman"/>
          <w:color w:val="000000"/>
          <w:lang w:eastAsia="pt-BR"/>
        </w:rPr>
        <w:t>.</w:t>
      </w:r>
    </w:p>
    <w:p w14:paraId="4C0FDE31" w14:textId="77777777" w:rsidR="00BC0F38" w:rsidRPr="0090178A" w:rsidRDefault="00BC0F38" w:rsidP="00BC0F38">
      <w:pPr>
        <w:jc w:val="both"/>
        <w:rPr>
          <w:rFonts w:eastAsia="Times New Roman"/>
          <w:color w:val="000000"/>
          <w:sz w:val="27"/>
          <w:szCs w:val="27"/>
          <w:lang w:eastAsia="pt-BR"/>
        </w:rPr>
      </w:pPr>
    </w:p>
    <w:p w14:paraId="401A3AFD" w14:textId="19723624" w:rsidR="00F8463E" w:rsidRPr="0090178A" w:rsidRDefault="00D945D3" w:rsidP="00F8463E">
      <w:pPr>
        <w:rPr>
          <w:rFonts w:eastAsia="Times New Roman"/>
          <w:color w:val="000000"/>
          <w:sz w:val="27"/>
          <w:szCs w:val="27"/>
          <w:lang w:eastAsia="pt-BR"/>
        </w:rPr>
      </w:pPr>
      <w:r w:rsidRPr="0090178A">
        <w:rPr>
          <w:rFonts w:eastAsia="Times New Roman"/>
          <w:i/>
          <w:iCs/>
          <w:color w:val="000000"/>
          <w:lang w:eastAsia="pt-BR"/>
        </w:rPr>
        <w:t>Ou</w:t>
      </w:r>
    </w:p>
    <w:p w14:paraId="4955CD0F" w14:textId="337C23A1" w:rsidR="00F8463E" w:rsidRPr="0090178A" w:rsidRDefault="00A26125" w:rsidP="00F8463E">
      <w:pPr>
        <w:rPr>
          <w:rFonts w:eastAsia="Times New Roman"/>
          <w:color w:val="000000"/>
          <w:sz w:val="27"/>
          <w:szCs w:val="27"/>
          <w:lang w:eastAsia="pt-BR"/>
        </w:rPr>
      </w:pPr>
      <w:r w:rsidRPr="0090178A">
        <w:rPr>
          <w:rFonts w:eastAsia="Times New Roman"/>
          <w:b/>
          <w:bCs/>
          <w:color w:val="000000"/>
          <w:sz w:val="28"/>
          <w:szCs w:val="28"/>
          <w:lang w:eastAsia="pt-BR"/>
        </w:rPr>
        <w:t xml:space="preserve"> </w:t>
      </w:r>
    </w:p>
    <w:p w14:paraId="4DCEBD23" w14:textId="65CB22D3" w:rsidR="001F7A2B" w:rsidRPr="0090178A" w:rsidRDefault="001F7A2B" w:rsidP="00CA61E5">
      <w:pPr>
        <w:pStyle w:val="HeaderTechnicalandFinancialPartofEvaluationCriteria"/>
      </w:pPr>
      <w:r w:rsidRPr="0090178A">
        <w:t>14.     Avaliação Combinada das Ofertas</w:t>
      </w:r>
    </w:p>
    <w:p w14:paraId="0B60254F" w14:textId="62AFDBE0" w:rsidR="00F8463E" w:rsidRPr="0090178A" w:rsidRDefault="00A26125" w:rsidP="00F8463E">
      <w:pPr>
        <w:rPr>
          <w:rFonts w:eastAsia="Times New Roman"/>
          <w:color w:val="000000"/>
          <w:sz w:val="27"/>
          <w:szCs w:val="27"/>
          <w:lang w:eastAsia="pt-BR"/>
        </w:rPr>
      </w:pPr>
      <w:r w:rsidRPr="0090178A">
        <w:rPr>
          <w:rFonts w:eastAsia="Times New Roman"/>
          <w:b/>
          <w:bCs/>
          <w:i/>
          <w:iCs/>
          <w:color w:val="000000"/>
          <w:lang w:eastAsia="pt-BR"/>
        </w:rPr>
        <w:t xml:space="preserve"> </w:t>
      </w:r>
    </w:p>
    <w:p w14:paraId="028410E9" w14:textId="02F52A78" w:rsidR="00F8463E" w:rsidRPr="0090178A" w:rsidRDefault="00F8463E" w:rsidP="00F8463E">
      <w:pPr>
        <w:rPr>
          <w:rFonts w:eastAsia="Times New Roman"/>
          <w:color w:val="000000"/>
          <w:sz w:val="27"/>
          <w:szCs w:val="27"/>
          <w:lang w:eastAsia="pt-BR"/>
        </w:rPr>
      </w:pPr>
      <w:r w:rsidRPr="0090178A">
        <w:rPr>
          <w:rFonts w:eastAsia="Times New Roman"/>
          <w:b/>
          <w:bCs/>
          <w:i/>
          <w:iCs/>
          <w:color w:val="000000"/>
          <w:lang w:eastAsia="pt-BR"/>
        </w:rPr>
        <w:t>[Excluir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se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não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for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usado]</w:t>
      </w:r>
    </w:p>
    <w:p w14:paraId="1F895984" w14:textId="2E1075CC" w:rsidR="00F8463E" w:rsidRPr="0090178A" w:rsidRDefault="00A26125" w:rsidP="00F8463E">
      <w:pPr>
        <w:jc w:val="both"/>
        <w:rPr>
          <w:rFonts w:eastAsia="Times New Roman"/>
          <w:color w:val="000000"/>
          <w:sz w:val="27"/>
          <w:szCs w:val="27"/>
          <w:lang w:eastAsia="pt-BR"/>
        </w:rPr>
      </w:pPr>
      <w:r w:rsidRPr="0090178A">
        <w:rPr>
          <w:rFonts w:eastAsia="Times New Roman"/>
          <w:color w:val="000000"/>
          <w:sz w:val="20"/>
          <w:szCs w:val="20"/>
          <w:lang w:eastAsia="pt-BR"/>
        </w:rPr>
        <w:t xml:space="preserve"> </w:t>
      </w:r>
    </w:p>
    <w:p w14:paraId="73FC35A0" w14:textId="2CD60B21" w:rsidR="00046734" w:rsidRPr="0090178A" w:rsidRDefault="00046734" w:rsidP="00046734">
      <w:pPr>
        <w:jc w:val="both"/>
        <w:rPr>
          <w:color w:val="000000"/>
        </w:rPr>
      </w:pPr>
      <w:r w:rsidRPr="0090178A">
        <w:rPr>
          <w:color w:val="000000"/>
        </w:rPr>
        <w:t xml:space="preserve">Se uma avaliação técnica incluir pontuações e pesos, apenas as Ofertas que obtiverem __________ </w:t>
      </w:r>
      <w:r w:rsidRPr="0090178A">
        <w:rPr>
          <w:b/>
          <w:i/>
          <w:color w:val="000000"/>
        </w:rPr>
        <w:t>[inserir porcentagem, geralmente 65%]</w:t>
      </w:r>
      <w:r w:rsidRPr="0090178A">
        <w:rPr>
          <w:color w:val="000000"/>
        </w:rPr>
        <w:t xml:space="preserve"> ou mais da pontuação técnica máxima serão consideradas como tendo cumprido substancialmente os aspectos técnicos e essa pontuação será transferida para o técnico combinado e comparação de preços.</w:t>
      </w:r>
    </w:p>
    <w:p w14:paraId="2DA22167" w14:textId="77777777" w:rsidR="00046734" w:rsidRPr="0090178A" w:rsidRDefault="00046734" w:rsidP="00046734">
      <w:pPr>
        <w:jc w:val="both"/>
        <w:rPr>
          <w:color w:val="000000"/>
        </w:rPr>
      </w:pPr>
    </w:p>
    <w:p w14:paraId="3FE84402" w14:textId="77777777" w:rsidR="00046734" w:rsidRPr="0090178A" w:rsidRDefault="00046734" w:rsidP="00046734">
      <w:pPr>
        <w:jc w:val="both"/>
      </w:pPr>
      <w:r w:rsidRPr="0090178A">
        <w:rPr>
          <w:color w:val="000000"/>
        </w:rPr>
        <w:t>Quando aplicável, o Contratante deverá avaliar e comparar as Ofertas que foram determinadas como substancialmente adequadas e que alcançaram a pontuação técnica mínima estabelecida.</w:t>
      </w:r>
    </w:p>
    <w:p w14:paraId="4C85E787" w14:textId="77777777" w:rsidR="00046734" w:rsidRPr="0090178A" w:rsidRDefault="00046734" w:rsidP="00046734">
      <w:pPr>
        <w:pStyle w:val="BodyText"/>
        <w:jc w:val="both"/>
        <w:rPr>
          <w:rFonts w:ascii="Times New Roman" w:hAnsi="Times New Roman" w:cs="Times New Roman"/>
          <w:color w:val="000000"/>
          <w:sz w:val="24"/>
        </w:rPr>
      </w:pPr>
    </w:p>
    <w:p w14:paraId="481007F9" w14:textId="12732212" w:rsidR="00046734" w:rsidRPr="0090178A" w:rsidRDefault="00F6622E" w:rsidP="00046734">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Uma Pontuação da Oferta Avaliada (</w:t>
      </w:r>
      <w:r w:rsidRPr="0090178A">
        <w:rPr>
          <w:rFonts w:ascii="Times New Roman" w:hAnsi="Times New Roman" w:cs="Times New Roman"/>
          <w:i/>
          <w:iCs/>
          <w:color w:val="000000"/>
          <w:sz w:val="24"/>
        </w:rPr>
        <w:t>evaluated bid score</w:t>
      </w:r>
      <w:r w:rsidRPr="0090178A">
        <w:rPr>
          <w:rFonts w:ascii="Times New Roman" w:hAnsi="Times New Roman" w:cs="Times New Roman"/>
          <w:color w:val="000000"/>
          <w:sz w:val="24"/>
        </w:rPr>
        <w:t>) (B)</w:t>
      </w:r>
      <w:r w:rsidRPr="0090178A">
        <w:rPr>
          <w:color w:val="000000"/>
        </w:rPr>
        <w:t xml:space="preserve"> </w:t>
      </w:r>
      <w:r w:rsidR="00046734" w:rsidRPr="0090178A">
        <w:rPr>
          <w:rFonts w:ascii="Times New Roman" w:hAnsi="Times New Roman" w:cs="Times New Roman"/>
          <w:color w:val="000000"/>
          <w:sz w:val="24"/>
        </w:rPr>
        <w:t>será calculada para cada oferta substancialmente em conformidade usando a seguinte fórmula, que permitirá uma avaliação completa do custo avaliado e dos méritos técnicos de cada Oferta:</w:t>
      </w:r>
    </w:p>
    <w:p w14:paraId="12B73C47" w14:textId="6F391508"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1A903508" w14:textId="58883C70" w:rsidR="00F8463E" w:rsidRPr="0090178A" w:rsidRDefault="004E784F" w:rsidP="00F8463E">
      <w:pPr>
        <w:jc w:val="both"/>
        <w:rPr>
          <w:rFonts w:eastAsia="Times New Roman"/>
          <w:color w:val="000000"/>
          <w:sz w:val="27"/>
          <w:szCs w:val="27"/>
          <w:lang w:eastAsia="pt-BR"/>
        </w:rPr>
      </w:pPr>
      <w:r w:rsidRPr="0090178A">
        <w:rPr>
          <w:noProof/>
          <w:position w:val="-26"/>
          <w:lang w:val="es-ES"/>
        </w:rPr>
        <w:object w:dxaOrig="2580" w:dyaOrig="639" w14:anchorId="3E53884A">
          <v:shape id="_x0000_i1029" type="#_x0000_t75" style="width:132pt;height:30pt" o:ole="" fillcolor="window">
            <v:imagedata r:id="rId31" o:title=""/>
          </v:shape>
          <o:OLEObject Type="Embed" ProgID="Equation.3" ShapeID="_x0000_i1029" DrawAspect="Content" ObjectID="_1688202389" r:id="rId32"/>
        </w:object>
      </w:r>
    </w:p>
    <w:p w14:paraId="4FD5804C" w14:textId="77777777" w:rsidR="00A96EB8" w:rsidRPr="0090178A" w:rsidRDefault="00A96EB8" w:rsidP="00F8463E">
      <w:pPr>
        <w:jc w:val="both"/>
        <w:rPr>
          <w:rFonts w:eastAsia="Times New Roman"/>
          <w:color w:val="000000"/>
          <w:lang w:eastAsia="pt-BR"/>
        </w:rPr>
      </w:pPr>
    </w:p>
    <w:p w14:paraId="294F2117" w14:textId="63C320FD"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Onde</w:t>
      </w:r>
    </w:p>
    <w:p w14:paraId="5BB53723" w14:textId="2D0A1456"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52111401" w14:textId="0D573A06"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C</w:t>
      </w:r>
      <w:r w:rsidR="00A26125" w:rsidRPr="0090178A">
        <w:rPr>
          <w:rFonts w:eastAsia="Times New Roman"/>
          <w:color w:val="000000"/>
          <w:lang w:eastAsia="pt-BR"/>
        </w:rPr>
        <w:t xml:space="preserve"> </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Custo</w:t>
      </w:r>
      <w:r w:rsidR="00A26125" w:rsidRPr="0090178A">
        <w:rPr>
          <w:rFonts w:eastAsia="Times New Roman"/>
          <w:color w:val="000000"/>
          <w:lang w:eastAsia="pt-BR"/>
        </w:rPr>
        <w:t xml:space="preserve"> </w:t>
      </w:r>
      <w:r w:rsidRPr="0090178A">
        <w:rPr>
          <w:rFonts w:eastAsia="Times New Roman"/>
          <w:color w:val="000000"/>
          <w:lang w:eastAsia="pt-BR"/>
        </w:rPr>
        <w:t>avaliado</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p>
    <w:p w14:paraId="74393F7B" w14:textId="58E72869"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C</w:t>
      </w:r>
      <w:r w:rsidR="00A26125" w:rsidRPr="0090178A">
        <w:rPr>
          <w:rFonts w:eastAsia="Times New Roman"/>
          <w:color w:val="000000"/>
          <w:lang w:eastAsia="pt-BR"/>
        </w:rPr>
        <w:t xml:space="preserve"> </w:t>
      </w:r>
      <w:r w:rsidRPr="0090178A">
        <w:rPr>
          <w:rFonts w:eastAsia="Times New Roman"/>
          <w:color w:val="000000"/>
          <w:sz w:val="16"/>
          <w:szCs w:val="16"/>
          <w:vertAlign w:val="subscript"/>
          <w:lang w:eastAsia="pt-BR"/>
        </w:rPr>
        <w:t>low</w:t>
      </w:r>
      <w:r w:rsidR="00A26125" w:rsidRPr="0090178A">
        <w:rPr>
          <w:rFonts w:eastAsia="Times New Roman"/>
          <w:color w:val="000000"/>
          <w:sz w:val="16"/>
          <w:szCs w:val="16"/>
          <w:vertAlign w:val="subscript"/>
          <w:lang w:eastAsia="pt-BR"/>
        </w:rPr>
        <w:t xml:space="preserve"> </w:t>
      </w:r>
      <w:r w:rsidRPr="0090178A">
        <w:rPr>
          <w:rFonts w:eastAsia="Times New Roman"/>
          <w:color w:val="000000"/>
          <w:lang w:eastAsia="pt-BR"/>
        </w:rPr>
        <w:t>=</w:t>
      </w:r>
      <w:r w:rsidR="00A26125" w:rsidRPr="0090178A">
        <w:rPr>
          <w:rFonts w:eastAsia="Times New Roman"/>
          <w:color w:val="000000"/>
          <w:lang w:eastAsia="pt-BR"/>
        </w:rPr>
        <w:t xml:space="preserve"> </w:t>
      </w:r>
      <w:r w:rsidR="00F87427" w:rsidRPr="0090178A">
        <w:rPr>
          <w:rFonts w:eastAsia="Times New Roman"/>
          <w:color w:val="000000"/>
          <w:lang w:eastAsia="pt-BR"/>
        </w:rPr>
        <w:t>o menor de todos os custos avaliados entre as Ofertas em conformidade</w:t>
      </w:r>
    </w:p>
    <w:p w14:paraId="534538B6" w14:textId="177D3054"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T</w:t>
      </w:r>
      <w:r w:rsidR="00A26125" w:rsidRPr="0090178A">
        <w:rPr>
          <w:rFonts w:eastAsia="Times New Roman"/>
          <w:color w:val="000000"/>
          <w:lang w:eastAsia="pt-BR"/>
        </w:rPr>
        <w:t xml:space="preserve"> </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pontuação</w:t>
      </w:r>
      <w:r w:rsidR="00A26125" w:rsidRPr="0090178A">
        <w:rPr>
          <w:rFonts w:eastAsia="Times New Roman"/>
          <w:color w:val="000000"/>
          <w:lang w:eastAsia="pt-BR"/>
        </w:rPr>
        <w:t xml:space="preserve"> </w:t>
      </w:r>
      <w:r w:rsidRPr="0090178A">
        <w:rPr>
          <w:rFonts w:eastAsia="Times New Roman"/>
          <w:color w:val="000000"/>
          <w:lang w:eastAsia="pt-BR"/>
        </w:rPr>
        <w:t>técnica</w:t>
      </w:r>
      <w:r w:rsidR="00A26125" w:rsidRPr="0090178A">
        <w:rPr>
          <w:rFonts w:eastAsia="Times New Roman"/>
          <w:color w:val="000000"/>
          <w:lang w:eastAsia="pt-BR"/>
        </w:rPr>
        <w:t xml:space="preserve"> </w:t>
      </w:r>
      <w:r w:rsidRPr="0090178A">
        <w:rPr>
          <w:rFonts w:eastAsia="Times New Roman"/>
          <w:color w:val="000000"/>
          <w:lang w:eastAsia="pt-BR"/>
        </w:rPr>
        <w:t>total</w:t>
      </w:r>
      <w:r w:rsidR="00A26125" w:rsidRPr="0090178A">
        <w:rPr>
          <w:rFonts w:eastAsia="Times New Roman"/>
          <w:color w:val="000000"/>
          <w:lang w:eastAsia="pt-BR"/>
        </w:rPr>
        <w:t xml:space="preserve"> </w:t>
      </w:r>
      <w:r w:rsidRPr="0090178A">
        <w:rPr>
          <w:rFonts w:eastAsia="Times New Roman"/>
          <w:color w:val="000000"/>
          <w:lang w:eastAsia="pt-BR"/>
        </w:rPr>
        <w:t>atribuída</w:t>
      </w:r>
      <w:r w:rsidR="00A26125" w:rsidRPr="0090178A">
        <w:rPr>
          <w:rFonts w:eastAsia="Times New Roman"/>
          <w:color w:val="000000"/>
          <w:lang w:eastAsia="pt-BR"/>
        </w:rPr>
        <w:t xml:space="preserve"> </w:t>
      </w:r>
      <w:r w:rsidRPr="0090178A">
        <w:rPr>
          <w:rFonts w:eastAsia="Times New Roman"/>
          <w:color w:val="000000"/>
          <w:lang w:eastAsia="pt-BR"/>
        </w:rPr>
        <w:t>à</w:t>
      </w:r>
      <w:r w:rsidR="00A26125" w:rsidRPr="0090178A">
        <w:rPr>
          <w:rFonts w:eastAsia="Times New Roman"/>
          <w:color w:val="000000"/>
          <w:lang w:eastAsia="pt-BR"/>
        </w:rPr>
        <w:t xml:space="preserve"> </w:t>
      </w:r>
      <w:r w:rsidR="005551AF" w:rsidRPr="0090178A">
        <w:rPr>
          <w:rFonts w:eastAsia="Times New Roman"/>
          <w:color w:val="000000"/>
          <w:lang w:eastAsia="pt-BR"/>
        </w:rPr>
        <w:t>Oferta</w:t>
      </w:r>
    </w:p>
    <w:p w14:paraId="219D6EAB" w14:textId="72AAF019"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T</w:t>
      </w:r>
      <w:r w:rsidR="00A26125" w:rsidRPr="0090178A">
        <w:rPr>
          <w:rFonts w:eastAsia="Times New Roman"/>
          <w:color w:val="000000"/>
          <w:lang w:eastAsia="pt-BR"/>
        </w:rPr>
        <w:t xml:space="preserve"> </w:t>
      </w:r>
      <w:r w:rsidRPr="0090178A">
        <w:rPr>
          <w:rFonts w:eastAsia="Times New Roman"/>
          <w:color w:val="000000"/>
          <w:sz w:val="16"/>
          <w:szCs w:val="16"/>
          <w:vertAlign w:val="subscript"/>
          <w:lang w:eastAsia="pt-BR"/>
        </w:rPr>
        <w:t>high</w:t>
      </w:r>
      <w:r w:rsidR="00A26125" w:rsidRPr="0090178A">
        <w:rPr>
          <w:rFonts w:eastAsia="Times New Roman"/>
          <w:color w:val="000000"/>
          <w:sz w:val="16"/>
          <w:szCs w:val="16"/>
          <w:vertAlign w:val="subscript"/>
          <w:lang w:eastAsia="pt-BR"/>
        </w:rPr>
        <w:t xml:space="preserve"> </w:t>
      </w:r>
      <w:r w:rsidRPr="0090178A">
        <w:rPr>
          <w:rFonts w:eastAsia="Times New Roman"/>
          <w:color w:val="000000"/>
          <w:lang w:eastAsia="pt-BR"/>
        </w:rPr>
        <w:t>=</w:t>
      </w:r>
      <w:r w:rsidR="00A26125" w:rsidRPr="0090178A">
        <w:rPr>
          <w:rFonts w:eastAsia="Times New Roman"/>
          <w:color w:val="000000"/>
          <w:lang w:eastAsia="pt-BR"/>
        </w:rPr>
        <w:t xml:space="preserve"> </w:t>
      </w:r>
      <w:r w:rsidR="00FD6D8B" w:rsidRPr="0090178A">
        <w:rPr>
          <w:rFonts w:eastAsia="Times New Roman"/>
          <w:color w:val="000000"/>
          <w:lang w:eastAsia="pt-BR"/>
        </w:rPr>
        <w:t>a pontuação técnica obtida pela Oferta, que obteve a melhor pontuação dentre todas as outras Ofertas em conformidade</w:t>
      </w:r>
    </w:p>
    <w:p w14:paraId="1C83C75C" w14:textId="59038CD8" w:rsidR="00046734" w:rsidRPr="0090178A" w:rsidRDefault="00F8463E" w:rsidP="00046734">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lang w:eastAsia="pt-BR"/>
        </w:rPr>
        <w:t>X</w:t>
      </w:r>
      <w:r w:rsidR="00A26125" w:rsidRPr="0090178A">
        <w:rPr>
          <w:rFonts w:ascii="Times New Roman" w:hAnsi="Times New Roman" w:cs="Times New Roman"/>
          <w:color w:val="000000"/>
          <w:sz w:val="24"/>
          <w:lang w:eastAsia="pt-BR"/>
        </w:rPr>
        <w:t xml:space="preserve"> </w:t>
      </w:r>
      <w:r w:rsidRPr="0090178A">
        <w:rPr>
          <w:rFonts w:ascii="Times New Roman" w:hAnsi="Times New Roman" w:cs="Times New Roman"/>
          <w:color w:val="000000"/>
          <w:sz w:val="24"/>
          <w:lang w:eastAsia="pt-BR"/>
        </w:rPr>
        <w:t>=</w:t>
      </w:r>
      <w:r w:rsidR="00A26125" w:rsidRPr="0090178A">
        <w:rPr>
          <w:color w:val="000000"/>
          <w:lang w:eastAsia="pt-BR"/>
        </w:rPr>
        <w:t xml:space="preserve"> </w:t>
      </w:r>
      <w:r w:rsidR="00046734" w:rsidRPr="0090178A">
        <w:rPr>
          <w:rFonts w:ascii="Times New Roman" w:hAnsi="Times New Roman" w:cs="Times New Roman"/>
          <w:color w:val="000000"/>
          <w:sz w:val="24"/>
        </w:rPr>
        <w:t>Peso d</w:t>
      </w:r>
      <w:r w:rsidR="00A548EC" w:rsidRPr="0090178A">
        <w:rPr>
          <w:rFonts w:ascii="Times New Roman" w:hAnsi="Times New Roman" w:cs="Times New Roman"/>
          <w:color w:val="000000"/>
          <w:sz w:val="24"/>
        </w:rPr>
        <w:t>o</w:t>
      </w:r>
      <w:r w:rsidR="00046734" w:rsidRPr="0090178A">
        <w:rPr>
          <w:rFonts w:ascii="Times New Roman" w:hAnsi="Times New Roman" w:cs="Times New Roman"/>
          <w:color w:val="000000"/>
          <w:sz w:val="24"/>
        </w:rPr>
        <w:t xml:space="preserve"> custo conforme especificado </w:t>
      </w:r>
      <w:r w:rsidR="00DD7487" w:rsidRPr="0090178A">
        <w:rPr>
          <w:rFonts w:ascii="Times New Roman" w:hAnsi="Times New Roman" w:cs="Times New Roman"/>
          <w:b/>
          <w:bCs/>
          <w:color w:val="000000"/>
          <w:sz w:val="24"/>
        </w:rPr>
        <w:t>na FDL</w:t>
      </w:r>
      <w:r w:rsidR="00046734" w:rsidRPr="0090178A">
        <w:rPr>
          <w:rFonts w:ascii="Times New Roman" w:hAnsi="Times New Roman" w:cs="Times New Roman"/>
          <w:color w:val="000000"/>
          <w:sz w:val="24"/>
        </w:rPr>
        <w:t xml:space="preserve"> IAL 41.1</w:t>
      </w:r>
    </w:p>
    <w:p w14:paraId="0683CF3F" w14:textId="77777777" w:rsidR="00046734" w:rsidRPr="0090178A" w:rsidRDefault="00046734" w:rsidP="00046734">
      <w:pPr>
        <w:pStyle w:val="BodyText"/>
        <w:jc w:val="both"/>
        <w:rPr>
          <w:rFonts w:ascii="Times New Roman" w:hAnsi="Times New Roman" w:cs="Times New Roman"/>
          <w:color w:val="000000"/>
          <w:sz w:val="24"/>
        </w:rPr>
      </w:pPr>
    </w:p>
    <w:p w14:paraId="1EB1E396" w14:textId="77777777" w:rsidR="00A535EB" w:rsidRPr="0090178A" w:rsidRDefault="00A535EB" w:rsidP="00A535EB">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O Preço da Oferta (Fm) avaliado como de valor mais baixo recebe a máxima pontuação financeira (Sf) de 100.</w:t>
      </w:r>
    </w:p>
    <w:p w14:paraId="4C39866C" w14:textId="0DCA1491" w:rsidR="00F8463E" w:rsidRPr="0090178A" w:rsidRDefault="00A26125" w:rsidP="00046734">
      <w:pPr>
        <w:jc w:val="both"/>
        <w:rPr>
          <w:rFonts w:eastAsia="Times New Roman"/>
          <w:color w:val="000000"/>
          <w:sz w:val="27"/>
          <w:szCs w:val="27"/>
          <w:lang w:eastAsia="pt-BR"/>
        </w:rPr>
      </w:pPr>
      <w:r w:rsidRPr="0090178A">
        <w:rPr>
          <w:rFonts w:eastAsia="Times New Roman"/>
          <w:color w:val="000000"/>
          <w:lang w:eastAsia="pt-BR"/>
        </w:rPr>
        <w:t xml:space="preserve"> </w:t>
      </w:r>
    </w:p>
    <w:p w14:paraId="650B545A" w14:textId="766A5DF8" w:rsidR="00F8463E" w:rsidRPr="0090178A" w:rsidRDefault="00517A2B" w:rsidP="00F8463E">
      <w:pPr>
        <w:jc w:val="both"/>
        <w:rPr>
          <w:rFonts w:eastAsia="Times New Roman"/>
          <w:color w:val="000000"/>
          <w:lang w:eastAsia="pt-BR"/>
        </w:rPr>
      </w:pPr>
      <w:r w:rsidRPr="0090178A">
        <w:rPr>
          <w:color w:val="000000"/>
          <w:lang w:eastAsia="pt-BR"/>
        </w:rPr>
        <w:t>Os pesos atribuídos às Ofertas Técnicas (T) e ao preço (P) são:</w:t>
      </w:r>
      <w:r w:rsidR="008B005A" w:rsidRPr="0090178A">
        <w:rPr>
          <w:color w:val="000000"/>
          <w:sz w:val="27"/>
          <w:szCs w:val="27"/>
          <w:lang w:eastAsia="pt-BR"/>
        </w:rPr>
        <w:t xml:space="preserve"> </w:t>
      </w:r>
      <w:r w:rsidR="008B005A" w:rsidRPr="0090178A">
        <w:rPr>
          <w:b/>
          <w:i/>
          <w:color w:val="000000"/>
          <w:lang w:eastAsia="pt-BR"/>
        </w:rPr>
        <w:t>[</w:t>
      </w:r>
      <w:r w:rsidR="003C4F62" w:rsidRPr="0090178A">
        <w:rPr>
          <w:b/>
          <w:bCs/>
          <w:i/>
          <w:iCs/>
          <w:color w:val="000000"/>
          <w:lang w:eastAsia="pt-BR"/>
        </w:rPr>
        <w:t>o</w:t>
      </w:r>
      <w:r w:rsidR="008B005A" w:rsidRPr="0090178A">
        <w:rPr>
          <w:b/>
          <w:bCs/>
          <w:i/>
          <w:iCs/>
          <w:color w:val="000000"/>
          <w:lang w:eastAsia="pt-BR"/>
        </w:rPr>
        <w:t>s parâmetros de peso técnico e financeiro também são fixados na FDL e podem variar ligeiramente dependendo de cada um]</w:t>
      </w:r>
      <w:r w:rsidR="00A26125" w:rsidRPr="0090178A">
        <w:rPr>
          <w:rFonts w:eastAsia="Times New Roman"/>
          <w:color w:val="000000"/>
          <w:lang w:eastAsia="pt-BR"/>
        </w:rPr>
        <w:t xml:space="preserve"> </w:t>
      </w:r>
    </w:p>
    <w:p w14:paraId="224A8C80" w14:textId="77777777" w:rsidR="008B005A" w:rsidRPr="0090178A" w:rsidRDefault="008B005A" w:rsidP="00F8463E">
      <w:pPr>
        <w:jc w:val="both"/>
        <w:rPr>
          <w:rFonts w:eastAsia="Times New Roman"/>
          <w:color w:val="000000"/>
          <w:sz w:val="27"/>
          <w:szCs w:val="27"/>
          <w:lang w:eastAsia="pt-BR"/>
        </w:rPr>
      </w:pPr>
    </w:p>
    <w:p w14:paraId="7EAFF090" w14:textId="72919EE0" w:rsidR="00F8463E" w:rsidRPr="0090178A" w:rsidRDefault="00F8463E" w:rsidP="00F8463E">
      <w:pPr>
        <w:jc w:val="both"/>
        <w:rPr>
          <w:rFonts w:eastAsia="Times New Roman"/>
          <w:color w:val="000000"/>
          <w:sz w:val="27"/>
          <w:szCs w:val="27"/>
          <w:lang w:eastAsia="pt-BR"/>
        </w:rPr>
      </w:pPr>
      <w:r w:rsidRPr="0090178A">
        <w:rPr>
          <w:rFonts w:eastAsia="Times New Roman"/>
          <w:b/>
          <w:bCs/>
          <w:color w:val="000000"/>
          <w:lang w:eastAsia="pt-BR"/>
        </w:rPr>
        <w:t>T</w:t>
      </w:r>
      <w:r w:rsidR="00A26125" w:rsidRPr="0090178A">
        <w:rPr>
          <w:rFonts w:eastAsia="Times New Roman"/>
          <w:b/>
          <w:bCs/>
          <w:color w:val="000000"/>
          <w:lang w:eastAsia="pt-BR"/>
        </w:rPr>
        <w:t xml:space="preserve"> </w:t>
      </w:r>
      <w:r w:rsidRPr="0090178A">
        <w:rPr>
          <w:rFonts w:eastAsia="Times New Roman"/>
          <w:b/>
          <w:bCs/>
          <w:color w:val="000000"/>
          <w:lang w:eastAsia="pt-BR"/>
        </w:rPr>
        <w:t>=</w:t>
      </w:r>
      <w:r w:rsidR="00A26125" w:rsidRPr="0090178A">
        <w:rPr>
          <w:rFonts w:eastAsia="Times New Roman"/>
          <w:b/>
          <w:bCs/>
          <w:color w:val="000000"/>
          <w:lang w:eastAsia="pt-BR"/>
        </w:rPr>
        <w:t xml:space="preserve"> </w:t>
      </w:r>
      <w:r w:rsidRPr="0090178A">
        <w:rPr>
          <w:rFonts w:eastAsia="Times New Roman"/>
          <w:b/>
          <w:bCs/>
          <w:i/>
          <w:iCs/>
          <w:color w:val="000000"/>
          <w:lang w:eastAsia="pt-BR"/>
        </w:rPr>
        <w:t>_____</w:t>
      </w:r>
      <w:r w:rsidR="00A26125" w:rsidRPr="0090178A">
        <w:rPr>
          <w:rFonts w:eastAsia="Times New Roman"/>
          <w:b/>
          <w:bCs/>
          <w:i/>
          <w:iCs/>
          <w:color w:val="000000"/>
          <w:lang w:eastAsia="pt-BR"/>
        </w:rPr>
        <w:t xml:space="preserve"> </w:t>
      </w:r>
      <w:r w:rsidR="003A10F8" w:rsidRPr="0090178A">
        <w:rPr>
          <w:rFonts w:eastAsia="Times New Roman"/>
          <w:b/>
          <w:bCs/>
          <w:i/>
          <w:iCs/>
          <w:color w:val="000000"/>
          <w:lang w:eastAsia="pt-BR"/>
        </w:rPr>
        <w:t>[</w:t>
      </w:r>
      <w:r w:rsidRPr="0090178A">
        <w:rPr>
          <w:rFonts w:eastAsia="Times New Roman"/>
          <w:b/>
          <w:bCs/>
          <w:i/>
          <w:iCs/>
          <w:color w:val="000000"/>
          <w:lang w:eastAsia="pt-BR"/>
        </w:rPr>
        <w:t>inserir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número</w:t>
      </w:r>
      <w:r w:rsidR="00593E84" w:rsidRPr="0090178A">
        <w:rPr>
          <w:rFonts w:eastAsia="Times New Roman"/>
          <w:b/>
          <w:bCs/>
          <w:i/>
          <w:iCs/>
          <w:color w:val="000000"/>
          <w:lang w:eastAsia="pt-BR"/>
        </w:rPr>
        <w:t>,</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geralmente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0,20</w:t>
      </w:r>
      <w:r w:rsidR="003A10F8" w:rsidRPr="0090178A">
        <w:rPr>
          <w:rFonts w:eastAsia="Times New Roman"/>
          <w:b/>
          <w:bCs/>
          <w:i/>
          <w:iCs/>
          <w:color w:val="000000"/>
          <w:lang w:eastAsia="pt-BR"/>
        </w:rPr>
        <w:t>]</w:t>
      </w:r>
      <w:r w:rsidR="00593E84" w:rsidRPr="0090178A">
        <w:rPr>
          <w:rFonts w:eastAsia="Times New Roman"/>
          <w:b/>
          <w:bCs/>
          <w:i/>
          <w:iCs/>
          <w:color w:val="000000"/>
          <w:lang w:eastAsia="pt-BR"/>
        </w:rPr>
        <w:t xml:space="preserve"> </w:t>
      </w:r>
      <w:r w:rsidRPr="0090178A">
        <w:rPr>
          <w:rFonts w:eastAsia="Times New Roman"/>
          <w:b/>
          <w:bCs/>
          <w:i/>
          <w:iCs/>
          <w:color w:val="000000"/>
          <w:lang w:eastAsia="pt-BR"/>
        </w:rPr>
        <w:t>e</w:t>
      </w:r>
    </w:p>
    <w:p w14:paraId="3EACB0E2" w14:textId="78AFD5BF" w:rsidR="00F8463E" w:rsidRPr="0090178A" w:rsidRDefault="00F8463E" w:rsidP="00F8463E">
      <w:pPr>
        <w:jc w:val="both"/>
        <w:rPr>
          <w:rFonts w:eastAsia="Times New Roman"/>
          <w:color w:val="000000"/>
          <w:sz w:val="27"/>
          <w:szCs w:val="27"/>
          <w:lang w:eastAsia="pt-BR"/>
        </w:rPr>
      </w:pPr>
      <w:r w:rsidRPr="0090178A">
        <w:rPr>
          <w:rFonts w:eastAsia="Times New Roman"/>
          <w:b/>
          <w:bCs/>
          <w:color w:val="000000"/>
          <w:lang w:eastAsia="pt-BR"/>
        </w:rPr>
        <w:t>P</w:t>
      </w:r>
      <w:r w:rsidR="00A26125" w:rsidRPr="0090178A">
        <w:rPr>
          <w:rFonts w:eastAsia="Times New Roman"/>
          <w:b/>
          <w:bCs/>
          <w:color w:val="000000"/>
          <w:lang w:eastAsia="pt-BR"/>
        </w:rPr>
        <w:t xml:space="preserve"> </w:t>
      </w:r>
      <w:r w:rsidRPr="0090178A">
        <w:rPr>
          <w:rFonts w:eastAsia="Times New Roman"/>
          <w:b/>
          <w:bCs/>
          <w:i/>
          <w:iCs/>
          <w:color w:val="000000"/>
          <w:lang w:eastAsia="pt-BR"/>
        </w:rPr>
        <w:t>=</w:t>
      </w:r>
      <w:r w:rsidR="00C624B5" w:rsidRPr="0090178A">
        <w:rPr>
          <w:rFonts w:eastAsia="Times New Roman"/>
          <w:b/>
          <w:bCs/>
          <w:i/>
          <w:iCs/>
          <w:color w:val="000000"/>
          <w:lang w:eastAsia="pt-BR"/>
        </w:rPr>
        <w:t xml:space="preserve"> </w:t>
      </w:r>
      <w:r w:rsidRPr="0090178A">
        <w:rPr>
          <w:rFonts w:eastAsia="Times New Roman"/>
          <w:b/>
          <w:bCs/>
          <w:i/>
          <w:iCs/>
          <w:color w:val="000000"/>
          <w:lang w:eastAsia="pt-BR"/>
        </w:rPr>
        <w:t>______</w:t>
      </w:r>
      <w:r w:rsidR="00A26125" w:rsidRPr="0090178A">
        <w:rPr>
          <w:rFonts w:eastAsia="Times New Roman"/>
          <w:b/>
          <w:bCs/>
          <w:i/>
          <w:iCs/>
          <w:color w:val="000000"/>
          <w:lang w:eastAsia="pt-BR"/>
        </w:rPr>
        <w:t xml:space="preserve"> </w:t>
      </w:r>
      <w:r w:rsidR="00A96EB8" w:rsidRPr="0090178A">
        <w:rPr>
          <w:rFonts w:eastAsia="Times New Roman"/>
          <w:b/>
          <w:bCs/>
          <w:i/>
          <w:iCs/>
          <w:color w:val="000000"/>
          <w:lang w:eastAsia="pt-BR"/>
        </w:rPr>
        <w:t xml:space="preserve">[inserir </w:t>
      </w:r>
      <w:r w:rsidRPr="0090178A">
        <w:rPr>
          <w:rFonts w:eastAsia="Times New Roman"/>
          <w:b/>
          <w:bCs/>
          <w:i/>
          <w:iCs/>
          <w:color w:val="000000"/>
          <w:lang w:eastAsia="pt-BR"/>
        </w:rPr>
        <w:t>número</w:t>
      </w:r>
      <w:r w:rsidR="00593E84" w:rsidRPr="0090178A">
        <w:rPr>
          <w:rFonts w:eastAsia="Times New Roman"/>
          <w:b/>
          <w:bCs/>
          <w:i/>
          <w:iCs/>
          <w:color w:val="000000"/>
          <w:lang w:eastAsia="pt-BR"/>
        </w:rPr>
        <w:t>,</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geralmente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0,80]</w:t>
      </w:r>
    </w:p>
    <w:p w14:paraId="020AAF96" w14:textId="39638662"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53C68DC7" w14:textId="3CAB07EF" w:rsidR="00BC6082" w:rsidRPr="0090178A" w:rsidRDefault="00D911E5" w:rsidP="00BC6082">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t>As Ofertas classificadas de acordo com suas pontuações técnica (St) e financeira (Sf) combinadas com base nos pesos (T = o peso atribuído à Oferta Técnica; P = o peso atribuído ao Preço da Oferta; T + P = 1)</w:t>
      </w:r>
      <w:r w:rsidR="00BC6082" w:rsidRPr="0090178A">
        <w:rPr>
          <w:rFonts w:ascii="Times New Roman" w:hAnsi="Times New Roman" w:cs="Times New Roman"/>
          <w:color w:val="000000"/>
          <w:sz w:val="24"/>
        </w:rPr>
        <w:t xml:space="preserve"> de modo que: S = St x T% + Sf x P%.</w:t>
      </w:r>
    </w:p>
    <w:p w14:paraId="3BA1D6FE" w14:textId="7B79F728" w:rsidR="00F8463E" w:rsidRPr="0090178A" w:rsidRDefault="00F8463E" w:rsidP="00F8463E">
      <w:pPr>
        <w:ind w:left="11"/>
        <w:rPr>
          <w:rFonts w:eastAsia="Times New Roman"/>
          <w:color w:val="000000"/>
          <w:sz w:val="27"/>
          <w:szCs w:val="27"/>
          <w:lang w:eastAsia="pt-BR"/>
        </w:rPr>
      </w:pPr>
    </w:p>
    <w:p w14:paraId="0EA55D80" w14:textId="00C1112D" w:rsidR="00775569" w:rsidRPr="0090178A" w:rsidRDefault="00775569" w:rsidP="00775569">
      <w:pPr>
        <w:pStyle w:val="BodyText"/>
        <w:jc w:val="both"/>
        <w:rPr>
          <w:rFonts w:ascii="Times New Roman" w:hAnsi="Times New Roman" w:cs="Times New Roman"/>
          <w:color w:val="000000"/>
          <w:sz w:val="24"/>
        </w:rPr>
      </w:pPr>
      <w:r w:rsidRPr="0090178A">
        <w:rPr>
          <w:rFonts w:ascii="Times New Roman" w:hAnsi="Times New Roman" w:cs="Times New Roman"/>
          <w:color w:val="000000"/>
          <w:sz w:val="24"/>
        </w:rPr>
        <w:lastRenderedPageBreak/>
        <w:t xml:space="preserve">Quando as pontuações são utilizadas em uma avaliação técnica, a Oferta Mais Vantajosa será aquela que obtiver as pontuações combinadas mais altas e a qual será adjudicado o Contrato, desde que seja qualificada, se o Contratante e o Licitante selecionado chegarem a um acordo nas Negociações (se houver) e se atender a todos os outros requisitos desta Seção III, </w:t>
      </w:r>
      <w:r w:rsidR="00703D04" w:rsidRPr="0090178A">
        <w:rPr>
          <w:rFonts w:ascii="Times New Roman" w:hAnsi="Times New Roman" w:cs="Times New Roman"/>
          <w:color w:val="000000"/>
          <w:sz w:val="24"/>
        </w:rPr>
        <w:t>Critérios de Avaliação e Qualificação</w:t>
      </w:r>
      <w:r w:rsidRPr="0090178A">
        <w:rPr>
          <w:rFonts w:ascii="Times New Roman" w:hAnsi="Times New Roman" w:cs="Times New Roman"/>
          <w:color w:val="000000"/>
          <w:sz w:val="24"/>
        </w:rPr>
        <w:t>.</w:t>
      </w:r>
    </w:p>
    <w:p w14:paraId="18600BEA" w14:textId="046415CF" w:rsidR="00BD643A" w:rsidRPr="0090178A" w:rsidRDefault="009B499D" w:rsidP="000543CC">
      <w:pPr>
        <w:jc w:val="both"/>
        <w:rPr>
          <w:rFonts w:eastAsia="Times New Roman"/>
          <w:lang w:eastAsia="pt-BR"/>
        </w:rPr>
        <w:sectPr w:rsidR="00BD643A" w:rsidRPr="0090178A">
          <w:pgSz w:w="11906" w:h="16838"/>
          <w:pgMar w:top="1417" w:right="1701" w:bottom="1417" w:left="1701" w:header="708" w:footer="708" w:gutter="0"/>
          <w:cols w:space="708"/>
          <w:docGrid w:linePitch="360"/>
        </w:sectPr>
      </w:pPr>
      <w:r w:rsidRPr="0090178A">
        <w:rPr>
          <w:rFonts w:eastAsia="Times New Roman"/>
          <w:color w:val="000000"/>
          <w:lang w:eastAsia="pt-BR"/>
        </w:rPr>
        <w:t>.</w:t>
      </w:r>
    </w:p>
    <w:p w14:paraId="3B447F9E" w14:textId="13C4F1C3" w:rsidR="00F8463E" w:rsidRPr="0058169B" w:rsidRDefault="00F8463E" w:rsidP="0058169B">
      <w:pPr>
        <w:pStyle w:val="Subseccion"/>
        <w:spacing w:before="240"/>
        <w:rPr>
          <w:sz w:val="44"/>
          <w:szCs w:val="44"/>
        </w:rPr>
      </w:pPr>
      <w:bookmarkStart w:id="765" w:name="_Toc41971244"/>
      <w:bookmarkStart w:id="766" w:name="_Toc56639359"/>
      <w:r w:rsidRPr="0058169B">
        <w:rPr>
          <w:rFonts w:cs="Times New Roman"/>
          <w:sz w:val="44"/>
          <w:szCs w:val="44"/>
        </w:rPr>
        <w:lastRenderedPageBreak/>
        <w:t>Seção</w:t>
      </w:r>
      <w:r w:rsidR="00A26125" w:rsidRPr="0058169B">
        <w:rPr>
          <w:rFonts w:cs="Times New Roman"/>
          <w:sz w:val="44"/>
          <w:szCs w:val="44"/>
        </w:rPr>
        <w:t xml:space="preserve"> </w:t>
      </w:r>
      <w:r w:rsidRPr="0058169B">
        <w:rPr>
          <w:rFonts w:cs="Times New Roman"/>
          <w:sz w:val="44"/>
          <w:szCs w:val="44"/>
        </w:rPr>
        <w:t>IV.</w:t>
      </w:r>
      <w:r w:rsidR="00A26125" w:rsidRPr="0058169B">
        <w:rPr>
          <w:rFonts w:cs="Times New Roman"/>
          <w:sz w:val="44"/>
          <w:szCs w:val="44"/>
        </w:rPr>
        <w:t xml:space="preserve"> </w:t>
      </w:r>
      <w:r w:rsidR="00AC3D34" w:rsidRPr="0058169B">
        <w:rPr>
          <w:rFonts w:cs="Times New Roman"/>
          <w:sz w:val="44"/>
          <w:szCs w:val="44"/>
        </w:rPr>
        <w:t>P</w:t>
      </w:r>
      <w:r w:rsidRPr="0058169B">
        <w:rPr>
          <w:rFonts w:cs="Times New Roman"/>
          <w:sz w:val="44"/>
          <w:szCs w:val="44"/>
        </w:rPr>
        <w:t>aíses</w:t>
      </w:r>
      <w:r w:rsidR="00A26125" w:rsidRPr="0058169B">
        <w:rPr>
          <w:rFonts w:cs="Times New Roman"/>
          <w:sz w:val="44"/>
          <w:szCs w:val="44"/>
        </w:rPr>
        <w:t xml:space="preserve"> </w:t>
      </w:r>
      <w:r w:rsidR="00AC3D34" w:rsidRPr="0058169B">
        <w:rPr>
          <w:rFonts w:cs="Times New Roman"/>
          <w:sz w:val="44"/>
          <w:szCs w:val="44"/>
        </w:rPr>
        <w:t>E</w:t>
      </w:r>
      <w:r w:rsidRPr="0058169B">
        <w:rPr>
          <w:rFonts w:cs="Times New Roman"/>
          <w:sz w:val="44"/>
          <w:szCs w:val="44"/>
        </w:rPr>
        <w:t>legíveis</w:t>
      </w:r>
      <w:bookmarkEnd w:id="765"/>
      <w:bookmarkEnd w:id="766"/>
    </w:p>
    <w:p w14:paraId="0975BBBD" w14:textId="4C64B790" w:rsidR="00113FF5" w:rsidRPr="0058169B" w:rsidRDefault="00113FF5" w:rsidP="00113FF5">
      <w:pPr>
        <w:jc w:val="center"/>
        <w:rPr>
          <w:b/>
          <w:bCs/>
          <w:color w:val="000000"/>
          <w:sz w:val="32"/>
          <w:szCs w:val="32"/>
        </w:rPr>
      </w:pPr>
      <w:r w:rsidRPr="0058169B">
        <w:rPr>
          <w:b/>
          <w:bCs/>
          <w:color w:val="000000"/>
          <w:sz w:val="32"/>
          <w:szCs w:val="32"/>
        </w:rPr>
        <w:t>Elegibilidade para fornecimento de Bens, obras e prestação de serviços nas aquisições financiados pelo Banco</w:t>
      </w:r>
    </w:p>
    <w:p w14:paraId="2F36C223" w14:textId="3BC1E76C" w:rsidR="00F8463E" w:rsidRPr="0090178A" w:rsidRDefault="00A26125" w:rsidP="00F8463E">
      <w:pPr>
        <w:rPr>
          <w:rFonts w:eastAsia="Times New Roman"/>
          <w:color w:val="000000"/>
          <w:sz w:val="27"/>
          <w:szCs w:val="27"/>
          <w:lang w:eastAsia="pt-BR"/>
        </w:rPr>
      </w:pPr>
      <w:r w:rsidRPr="0090178A">
        <w:rPr>
          <w:rFonts w:eastAsia="Times New Roman"/>
          <w:b/>
          <w:bCs/>
          <w:color w:val="000000"/>
          <w:lang w:eastAsia="pt-BR"/>
        </w:rPr>
        <w:t xml:space="preserve"> </w:t>
      </w:r>
    </w:p>
    <w:p w14:paraId="62C294BA" w14:textId="3A1B2B7B" w:rsidR="00F8463E" w:rsidRPr="0090178A" w:rsidRDefault="00F8463E" w:rsidP="00F8463E">
      <w:pPr>
        <w:spacing w:before="120" w:after="120"/>
        <w:jc w:val="both"/>
        <w:rPr>
          <w:rFonts w:eastAsia="Times New Roman"/>
          <w:color w:val="000000"/>
          <w:sz w:val="27"/>
          <w:szCs w:val="27"/>
          <w:lang w:eastAsia="pt-BR"/>
        </w:rPr>
      </w:pPr>
      <w:bookmarkStart w:id="767" w:name="_Hlk68533407"/>
      <w:r w:rsidRPr="0090178A">
        <w:rPr>
          <w:rFonts w:eastAsia="Times New Roman"/>
          <w:b/>
          <w:bCs/>
          <w:i/>
          <w:iCs/>
          <w:color w:val="000000"/>
          <w:sz w:val="22"/>
          <w:szCs w:val="22"/>
          <w:lang w:eastAsia="pt-BR"/>
        </w:rPr>
        <w:t>Nota:</w:t>
      </w:r>
      <w:r w:rsidR="00A26125" w:rsidRPr="0090178A">
        <w:rPr>
          <w:rFonts w:eastAsia="Times New Roman"/>
          <w:b/>
          <w:bCs/>
          <w:i/>
          <w:iCs/>
          <w:color w:val="000000"/>
          <w:sz w:val="22"/>
          <w:szCs w:val="22"/>
          <w:lang w:eastAsia="pt-BR"/>
        </w:rPr>
        <w:t xml:space="preserve"> </w:t>
      </w:r>
      <w:r w:rsidRPr="0090178A">
        <w:rPr>
          <w:rFonts w:eastAsia="Times New Roman"/>
          <w:i/>
          <w:iCs/>
          <w:color w:val="000000"/>
          <w:sz w:val="22"/>
          <w:szCs w:val="22"/>
          <w:lang w:eastAsia="pt-BR"/>
        </w:rPr>
        <w:t>As</w:t>
      </w:r>
      <w:r w:rsidR="00A26125" w:rsidRPr="0090178A">
        <w:rPr>
          <w:rFonts w:eastAsia="Times New Roman"/>
          <w:b/>
          <w:bCs/>
          <w:i/>
          <w:iCs/>
          <w:color w:val="000000"/>
          <w:sz w:val="22"/>
          <w:szCs w:val="22"/>
          <w:lang w:eastAsia="pt-BR"/>
        </w:rPr>
        <w:t xml:space="preserve"> </w:t>
      </w:r>
      <w:r w:rsidRPr="0090178A">
        <w:rPr>
          <w:rFonts w:eastAsia="Times New Roman"/>
          <w:i/>
          <w:iCs/>
          <w:color w:val="000000"/>
          <w:sz w:val="22"/>
          <w:szCs w:val="22"/>
          <w:lang w:eastAsia="pt-BR"/>
        </w:rPr>
        <w:t>referências</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ao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Banco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nesses</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documentos</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incluem</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BID,</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Laboratório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BID</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qualquer</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outro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fundo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administrado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pelo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Banco.</w:t>
      </w:r>
    </w:p>
    <w:p w14:paraId="5DD07F81" w14:textId="7EF40541" w:rsidR="00F8463E" w:rsidRPr="0090178A" w:rsidRDefault="00F8463E" w:rsidP="00F8463E">
      <w:pPr>
        <w:spacing w:before="120" w:after="120"/>
        <w:jc w:val="both"/>
        <w:rPr>
          <w:rFonts w:eastAsia="Times New Roman"/>
          <w:color w:val="000000"/>
          <w:sz w:val="27"/>
          <w:szCs w:val="27"/>
          <w:lang w:eastAsia="pt-BR"/>
        </w:rPr>
      </w:pPr>
      <w:r w:rsidRPr="0090178A">
        <w:rPr>
          <w:rFonts w:eastAsia="Times New Roman"/>
          <w:i/>
          <w:iCs/>
          <w:color w:val="000000"/>
          <w:sz w:val="22"/>
          <w:szCs w:val="22"/>
          <w:lang w:eastAsia="pt-BR"/>
        </w:rPr>
        <w:t>A</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seguir,</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existem</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2</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opções</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número</w:t>
      </w:r>
      <w:r w:rsidR="00A26125" w:rsidRPr="0090178A">
        <w:rPr>
          <w:rFonts w:eastAsia="Times New Roman"/>
          <w:i/>
          <w:iCs/>
          <w:color w:val="000000"/>
          <w:sz w:val="22"/>
          <w:szCs w:val="22"/>
          <w:lang w:eastAsia="pt-BR"/>
        </w:rPr>
        <w:t xml:space="preserve"> </w:t>
      </w:r>
      <w:r w:rsidR="00D5197E" w:rsidRPr="0090178A">
        <w:rPr>
          <w:rFonts w:eastAsia="Times New Roman"/>
          <w:i/>
          <w:iCs/>
          <w:color w:val="000000"/>
          <w:sz w:val="22"/>
          <w:szCs w:val="22"/>
          <w:lang w:eastAsia="pt-BR"/>
        </w:rPr>
        <w:t>“</w:t>
      </w:r>
      <w:r w:rsidRPr="0090178A">
        <w:rPr>
          <w:rFonts w:eastAsia="Times New Roman"/>
          <w:i/>
          <w:iCs/>
          <w:color w:val="000000"/>
          <w:sz w:val="22"/>
          <w:szCs w:val="22"/>
          <w:lang w:eastAsia="pt-BR"/>
        </w:rPr>
        <w:t>1</w:t>
      </w:r>
      <w:r w:rsidR="00D5197E" w:rsidRPr="0090178A">
        <w:rPr>
          <w:rFonts w:eastAsia="Times New Roman"/>
          <w:i/>
          <w:iCs/>
          <w:color w:val="000000"/>
          <w:sz w:val="22"/>
          <w:szCs w:val="22"/>
          <w:lang w:eastAsia="pt-BR"/>
        </w:rPr>
        <w:t>”</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para</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Usuário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escolher</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a</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correspondente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dependendo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da</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fonte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Financiamento.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Isso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pode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vir</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Banco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Interamericano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Desenvolvimento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(BID),</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Laboratório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Licitações</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ou,</w:t>
      </w:r>
      <w:r w:rsidR="00A26125" w:rsidRPr="0090178A">
        <w:rPr>
          <w:rFonts w:eastAsia="Times New Roman"/>
          <w:i/>
          <w:iCs/>
          <w:color w:val="000000"/>
          <w:sz w:val="22"/>
          <w:szCs w:val="22"/>
          <w:lang w:eastAsia="pt-BR"/>
        </w:rPr>
        <w:t xml:space="preserve"> </w:t>
      </w:r>
      <w:r w:rsidRPr="0090178A">
        <w:rPr>
          <w:rFonts w:eastAsia="Times New Roman"/>
          <w:i/>
          <w:iCs/>
          <w:color w:val="000000"/>
          <w:lang w:eastAsia="pt-BR"/>
        </w:rPr>
        <w:t>ocasionalmente,</w:t>
      </w:r>
      <w:r w:rsidR="00A26125" w:rsidRPr="0090178A">
        <w:rPr>
          <w:rFonts w:eastAsia="Times New Roman"/>
          <w:i/>
          <w:iCs/>
          <w:color w:val="000000"/>
          <w:lang w:eastAsia="pt-BR"/>
        </w:rPr>
        <w:t xml:space="preserve"> </w:t>
      </w:r>
      <w:r w:rsidRPr="0090178A">
        <w:rPr>
          <w:rFonts w:eastAsia="Times New Roman"/>
          <w:i/>
          <w:iCs/>
          <w:color w:val="000000"/>
          <w:lang w:eastAsia="pt-BR"/>
        </w:rPr>
        <w:t>os</w:t>
      </w:r>
      <w:r w:rsidR="00A26125" w:rsidRPr="0090178A">
        <w:rPr>
          <w:rFonts w:eastAsia="Times New Roman"/>
          <w:i/>
          <w:iCs/>
          <w:color w:val="000000"/>
          <w:lang w:eastAsia="pt-BR"/>
        </w:rPr>
        <w:t xml:space="preserve"> </w:t>
      </w:r>
      <w:r w:rsidRPr="0090178A">
        <w:rPr>
          <w:rFonts w:eastAsia="Times New Roman"/>
          <w:i/>
          <w:iCs/>
          <w:color w:val="000000"/>
          <w:lang w:eastAsia="pt-BR"/>
        </w:rPr>
        <w:t>contratos</w:t>
      </w:r>
      <w:r w:rsidR="00A26125" w:rsidRPr="0090178A">
        <w:rPr>
          <w:rFonts w:eastAsia="Times New Roman"/>
          <w:i/>
          <w:iCs/>
          <w:color w:val="000000"/>
          <w:lang w:eastAsia="pt-BR"/>
        </w:rPr>
        <w:t xml:space="preserve"> </w:t>
      </w:r>
      <w:r w:rsidRPr="0090178A">
        <w:rPr>
          <w:rFonts w:eastAsia="Times New Roman"/>
          <w:i/>
          <w:iCs/>
          <w:color w:val="000000"/>
          <w:lang w:eastAsia="pt-BR"/>
        </w:rPr>
        <w:t>podem</w:t>
      </w:r>
      <w:r w:rsidR="00A26125" w:rsidRPr="0090178A">
        <w:rPr>
          <w:rFonts w:eastAsia="Times New Roman"/>
          <w:i/>
          <w:iCs/>
          <w:color w:val="000000"/>
          <w:lang w:eastAsia="pt-BR"/>
        </w:rPr>
        <w:t xml:space="preserve"> </w:t>
      </w:r>
      <w:r w:rsidRPr="0090178A">
        <w:rPr>
          <w:rFonts w:eastAsia="Times New Roman"/>
          <w:i/>
          <w:iCs/>
          <w:color w:val="000000"/>
          <w:lang w:eastAsia="pt-BR"/>
        </w:rPr>
        <w:t>ser</w:t>
      </w:r>
      <w:r w:rsidR="00A26125" w:rsidRPr="0090178A">
        <w:rPr>
          <w:rFonts w:eastAsia="Times New Roman"/>
          <w:i/>
          <w:iCs/>
          <w:color w:val="000000"/>
          <w:lang w:eastAsia="pt-BR"/>
        </w:rPr>
        <w:t xml:space="preserve"> </w:t>
      </w:r>
      <w:r w:rsidRPr="0090178A">
        <w:rPr>
          <w:rFonts w:eastAsia="Times New Roman"/>
          <w:i/>
          <w:iCs/>
          <w:color w:val="000000"/>
          <w:lang w:eastAsia="pt-BR"/>
        </w:rPr>
        <w:t>financiados</w:t>
      </w:r>
      <w:r w:rsidR="00A26125" w:rsidRPr="0090178A">
        <w:rPr>
          <w:rFonts w:eastAsia="Times New Roman"/>
          <w:i/>
          <w:iCs/>
          <w:color w:val="000000"/>
          <w:lang w:eastAsia="pt-BR"/>
        </w:rPr>
        <w:t xml:space="preserve"> </w:t>
      </w:r>
      <w:r w:rsidRPr="0090178A">
        <w:rPr>
          <w:rFonts w:eastAsia="Times New Roman"/>
          <w:i/>
          <w:iCs/>
          <w:color w:val="000000"/>
          <w:lang w:eastAsia="pt-BR"/>
        </w:rPr>
        <w:t>por</w:t>
      </w:r>
      <w:r w:rsidR="00A26125" w:rsidRPr="0090178A">
        <w:rPr>
          <w:rFonts w:eastAsia="Times New Roman"/>
          <w:i/>
          <w:iCs/>
          <w:color w:val="000000"/>
          <w:lang w:eastAsia="pt-BR"/>
        </w:rPr>
        <w:t xml:space="preserve"> </w:t>
      </w:r>
      <w:r w:rsidRPr="0090178A">
        <w:rPr>
          <w:rFonts w:eastAsia="Times New Roman"/>
          <w:i/>
          <w:iCs/>
          <w:color w:val="000000"/>
          <w:lang w:eastAsia="pt-BR"/>
        </w:rPr>
        <w:t>fundos</w:t>
      </w:r>
      <w:r w:rsidR="00A26125" w:rsidRPr="0090178A">
        <w:rPr>
          <w:rFonts w:eastAsia="Times New Roman"/>
          <w:i/>
          <w:iCs/>
          <w:color w:val="000000"/>
          <w:lang w:eastAsia="pt-BR"/>
        </w:rPr>
        <w:t xml:space="preserve"> </w:t>
      </w:r>
      <w:r w:rsidRPr="0090178A">
        <w:rPr>
          <w:rFonts w:eastAsia="Times New Roman"/>
          <w:i/>
          <w:iCs/>
          <w:color w:val="000000"/>
          <w:lang w:eastAsia="pt-BR"/>
        </w:rPr>
        <w:t>especiais</w:t>
      </w:r>
      <w:r w:rsidR="00A26125" w:rsidRPr="0090178A">
        <w:rPr>
          <w:rFonts w:eastAsia="Times New Roman"/>
          <w:i/>
          <w:iCs/>
          <w:color w:val="000000"/>
          <w:lang w:eastAsia="pt-BR"/>
        </w:rPr>
        <w:t xml:space="preserve"> </w:t>
      </w:r>
      <w:r w:rsidRPr="0090178A">
        <w:rPr>
          <w:rFonts w:eastAsia="Times New Roman"/>
          <w:i/>
          <w:iCs/>
          <w:color w:val="000000"/>
          <w:lang w:eastAsia="pt-BR"/>
        </w:rPr>
        <w:t>que</w:t>
      </w:r>
      <w:r w:rsidR="00A26125" w:rsidRPr="0090178A">
        <w:rPr>
          <w:rFonts w:eastAsia="Times New Roman"/>
          <w:i/>
          <w:iCs/>
          <w:color w:val="000000"/>
          <w:lang w:eastAsia="pt-BR"/>
        </w:rPr>
        <w:t xml:space="preserve"> </w:t>
      </w:r>
      <w:r w:rsidRPr="0090178A">
        <w:rPr>
          <w:rFonts w:eastAsia="Times New Roman"/>
          <w:i/>
          <w:iCs/>
          <w:color w:val="000000"/>
          <w:lang w:eastAsia="pt-BR"/>
        </w:rPr>
        <w:t>podem</w:t>
      </w:r>
      <w:r w:rsidR="00A26125" w:rsidRPr="0090178A">
        <w:rPr>
          <w:rFonts w:eastAsia="Times New Roman"/>
          <w:i/>
          <w:iCs/>
          <w:color w:val="000000"/>
          <w:lang w:eastAsia="pt-BR"/>
        </w:rPr>
        <w:t xml:space="preserve"> </w:t>
      </w:r>
      <w:r w:rsidRPr="0090178A">
        <w:rPr>
          <w:rFonts w:eastAsia="Times New Roman"/>
          <w:i/>
          <w:iCs/>
          <w:color w:val="000000"/>
          <w:lang w:eastAsia="pt-BR"/>
        </w:rPr>
        <w:t>incluir</w:t>
      </w:r>
      <w:r w:rsidR="00A26125" w:rsidRPr="0090178A">
        <w:rPr>
          <w:rFonts w:eastAsia="Times New Roman"/>
          <w:i/>
          <w:iCs/>
          <w:color w:val="000000"/>
          <w:lang w:eastAsia="pt-BR"/>
        </w:rPr>
        <w:t xml:space="preserve"> </w:t>
      </w:r>
      <w:r w:rsidRPr="0090178A">
        <w:rPr>
          <w:rFonts w:eastAsia="Times New Roman"/>
          <w:i/>
          <w:iCs/>
          <w:color w:val="000000"/>
          <w:lang w:eastAsia="pt-BR"/>
        </w:rPr>
        <w:t>diferentes</w:t>
      </w:r>
      <w:r w:rsidR="00A26125" w:rsidRPr="0090178A">
        <w:rPr>
          <w:rFonts w:eastAsia="Times New Roman"/>
          <w:i/>
          <w:iCs/>
          <w:color w:val="000000"/>
          <w:lang w:eastAsia="pt-BR"/>
        </w:rPr>
        <w:t xml:space="preserve"> </w:t>
      </w:r>
      <w:r w:rsidRPr="0090178A">
        <w:rPr>
          <w:rFonts w:eastAsia="Times New Roman"/>
          <w:i/>
          <w:iCs/>
          <w:color w:val="000000"/>
          <w:lang w:eastAsia="pt-BR"/>
        </w:rPr>
        <w:t>critérios</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elegibilidade</w:t>
      </w:r>
      <w:r w:rsidR="00A26125" w:rsidRPr="0090178A">
        <w:rPr>
          <w:rFonts w:eastAsia="Times New Roman"/>
          <w:i/>
          <w:iCs/>
          <w:color w:val="000000"/>
          <w:lang w:eastAsia="pt-BR"/>
        </w:rPr>
        <w:t xml:space="preserve"> </w:t>
      </w:r>
      <w:r w:rsidRPr="0090178A">
        <w:rPr>
          <w:rFonts w:eastAsia="Times New Roman"/>
          <w:i/>
          <w:iCs/>
          <w:color w:val="000000"/>
          <w:lang w:eastAsia="pt-BR"/>
        </w:rPr>
        <w:t>para</w:t>
      </w:r>
      <w:r w:rsidR="00A26125" w:rsidRPr="0090178A">
        <w:rPr>
          <w:rFonts w:eastAsia="Times New Roman"/>
          <w:i/>
          <w:iCs/>
          <w:color w:val="000000"/>
          <w:lang w:eastAsia="pt-BR"/>
        </w:rPr>
        <w:t xml:space="preserve"> </w:t>
      </w:r>
      <w:r w:rsidRPr="0090178A">
        <w:rPr>
          <w:rFonts w:eastAsia="Times New Roman"/>
          <w:i/>
          <w:iCs/>
          <w:color w:val="000000"/>
          <w:lang w:eastAsia="pt-BR"/>
        </w:rPr>
        <w:t>um</w:t>
      </w:r>
      <w:r w:rsidR="00A26125" w:rsidRPr="0090178A">
        <w:rPr>
          <w:rFonts w:eastAsia="Times New Roman"/>
          <w:i/>
          <w:iCs/>
          <w:color w:val="000000"/>
          <w:lang w:eastAsia="pt-BR"/>
        </w:rPr>
        <w:t xml:space="preserve"> </w:t>
      </w:r>
      <w:r w:rsidRPr="0090178A">
        <w:rPr>
          <w:rFonts w:eastAsia="Times New Roman"/>
          <w:i/>
          <w:iCs/>
          <w:color w:val="000000"/>
          <w:lang w:eastAsia="pt-BR"/>
        </w:rPr>
        <w:t>determinado</w:t>
      </w:r>
      <w:r w:rsidR="00A26125" w:rsidRPr="0090178A">
        <w:rPr>
          <w:rFonts w:eastAsia="Times New Roman"/>
          <w:i/>
          <w:iCs/>
          <w:color w:val="000000"/>
          <w:lang w:eastAsia="pt-BR"/>
        </w:rPr>
        <w:t xml:space="preserve"> </w:t>
      </w:r>
      <w:r w:rsidRPr="0090178A">
        <w:rPr>
          <w:rFonts w:eastAsia="Times New Roman"/>
          <w:i/>
          <w:iCs/>
          <w:color w:val="000000"/>
          <w:lang w:eastAsia="pt-BR"/>
        </w:rPr>
        <w:t>grupo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00585911">
        <w:rPr>
          <w:rFonts w:eastAsia="Times New Roman"/>
          <w:i/>
          <w:iCs/>
          <w:color w:val="000000"/>
          <w:lang w:eastAsia="pt-BR"/>
        </w:rPr>
        <w:t>países-membros</w:t>
      </w:r>
      <w:r w:rsidR="00593E84" w:rsidRPr="0090178A">
        <w:rPr>
          <w:rFonts w:eastAsia="Times New Roman"/>
          <w:i/>
          <w:iCs/>
          <w:color w:val="000000"/>
          <w:lang w:eastAsia="pt-BR"/>
        </w:rPr>
        <w:t>,</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caso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em</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que</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devem</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ser</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determinados.</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estes</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usando</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a</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última</w:t>
      </w:r>
      <w:r w:rsidR="00A26125" w:rsidRPr="0090178A">
        <w:rPr>
          <w:rFonts w:eastAsia="Times New Roman"/>
          <w:i/>
          <w:iCs/>
          <w:color w:val="000000"/>
          <w:sz w:val="22"/>
          <w:szCs w:val="22"/>
          <w:lang w:eastAsia="pt-BR"/>
        </w:rPr>
        <w:t xml:space="preserve"> </w:t>
      </w:r>
      <w:r w:rsidRPr="0090178A">
        <w:rPr>
          <w:rFonts w:eastAsia="Times New Roman"/>
          <w:i/>
          <w:iCs/>
          <w:color w:val="000000"/>
          <w:sz w:val="22"/>
          <w:szCs w:val="22"/>
          <w:lang w:eastAsia="pt-BR"/>
        </w:rPr>
        <w:t>opção:</w:t>
      </w:r>
    </w:p>
    <w:p w14:paraId="22B87333" w14:textId="77777777" w:rsidR="00F8463E" w:rsidRPr="0090178A" w:rsidRDefault="00F8463E" w:rsidP="00F8463E">
      <w:pPr>
        <w:spacing w:before="120" w:after="120" w:line="253" w:lineRule="atLeast"/>
        <w:jc w:val="both"/>
        <w:rPr>
          <w:rFonts w:eastAsia="Times New Roman"/>
          <w:color w:val="000000"/>
          <w:sz w:val="22"/>
          <w:szCs w:val="22"/>
          <w:lang w:eastAsia="pt-BR"/>
        </w:rPr>
      </w:pPr>
      <w:r w:rsidRPr="0090178A">
        <w:rPr>
          <w:rFonts w:eastAsia="Times New Roman"/>
          <w:i/>
          <w:iCs/>
          <w:color w:val="000000"/>
          <w:sz w:val="22"/>
          <w:szCs w:val="22"/>
          <w:lang w:eastAsia="pt-BR"/>
        </w:rPr>
        <w:t>-----------------------------------</w:t>
      </w:r>
    </w:p>
    <w:p w14:paraId="19281E42" w14:textId="62F0D7CE" w:rsidR="00F8463E" w:rsidRPr="0090178A" w:rsidRDefault="00F8463E" w:rsidP="00F8463E">
      <w:pPr>
        <w:spacing w:before="120" w:after="120"/>
        <w:rPr>
          <w:rFonts w:eastAsia="Times New Roman"/>
          <w:color w:val="000000"/>
          <w:sz w:val="27"/>
          <w:szCs w:val="27"/>
          <w:lang w:eastAsia="pt-BR"/>
        </w:rPr>
      </w:pPr>
      <w:r w:rsidRPr="0090178A">
        <w:rPr>
          <w:rFonts w:eastAsia="Times New Roman"/>
          <w:b/>
          <w:bCs/>
          <w:i/>
          <w:iCs/>
          <w:color w:val="000000"/>
          <w:lang w:eastAsia="pt-BR"/>
        </w:rPr>
        <w:t>1)</w:t>
      </w:r>
      <w:r w:rsidR="00A26125" w:rsidRPr="0090178A">
        <w:rPr>
          <w:rFonts w:eastAsia="Times New Roman"/>
          <w:b/>
          <w:bCs/>
          <w:i/>
          <w:iCs/>
          <w:color w:val="000000"/>
          <w:lang w:eastAsia="pt-BR"/>
        </w:rPr>
        <w:t xml:space="preserve"> </w:t>
      </w:r>
      <w:r w:rsidR="00585911">
        <w:rPr>
          <w:b/>
          <w:bCs/>
          <w:i/>
          <w:iCs/>
          <w:snapToGrid w:val="0"/>
          <w:color w:val="000000"/>
        </w:rPr>
        <w:t>Países-membros</w:t>
      </w:r>
      <w:r w:rsidR="00263BA2" w:rsidRPr="0090178A">
        <w:rPr>
          <w:b/>
          <w:bCs/>
          <w:i/>
          <w:iCs/>
          <w:snapToGrid w:val="0"/>
          <w:color w:val="000000"/>
        </w:rPr>
        <w:t xml:space="preserve"> quando a fonte de financiamento é o Banco Interamericano de Desenvolvimento</w:t>
      </w:r>
      <w:r w:rsidR="00695DE4" w:rsidRPr="0090178A">
        <w:rPr>
          <w:b/>
          <w:bCs/>
          <w:i/>
          <w:iCs/>
          <w:snapToGrid w:val="0"/>
          <w:color w:val="000000"/>
        </w:rPr>
        <w:t>:</w:t>
      </w:r>
    </w:p>
    <w:p w14:paraId="38294259" w14:textId="77777777" w:rsidR="002C241F" w:rsidRPr="0090178A" w:rsidRDefault="002C241F" w:rsidP="002C241F">
      <w:pPr>
        <w:spacing w:before="120" w:after="120"/>
        <w:jc w:val="both"/>
        <w:rPr>
          <w:iCs/>
          <w:snapToGrid w:val="0"/>
          <w:color w:val="000000"/>
        </w:rPr>
      </w:pPr>
      <w:r w:rsidRPr="0090178A">
        <w:rPr>
          <w:iCs/>
          <w:snapToGrid w:val="0"/>
          <w:color w:val="000000"/>
        </w:rPr>
        <w:t>Alemanha, Argentina, Áustria, Bahamas, Barbados, Bélgica, Belize, Bolívia, Brasil, Canadá, Chile, Colômbia, Costa Rica, Croácia, Dinamarca, Equador, El Salvador, Eslovênia, Espanha, Estados Unidos, Finlândia, França, Guatemala, Guiana, Haiti, Honduras, Israel, Itália, Jamaica, Japão, México, Nicarágua, Noruega, Países Baixos, Panamá, Paraguai, Peru, Portugal, Reino Unido, República da Coreia, República Dominicana, República Popular da China, Suécia, Suíça, Suriname, Trinidade e Tobago, Uruguai, e Venezuela.</w:t>
      </w:r>
    </w:p>
    <w:p w14:paraId="21E31259" w14:textId="77777777" w:rsidR="002C241F" w:rsidRPr="0090178A" w:rsidRDefault="002C241F" w:rsidP="002C241F">
      <w:pPr>
        <w:jc w:val="both"/>
        <w:rPr>
          <w:b/>
          <w:i/>
          <w:color w:val="000000"/>
        </w:rPr>
      </w:pPr>
      <w:r w:rsidRPr="0090178A">
        <w:rPr>
          <w:b/>
          <w:i/>
          <w:color w:val="000000"/>
        </w:rPr>
        <w:t>Territórios elegíveis</w:t>
      </w:r>
    </w:p>
    <w:p w14:paraId="1F4394C9" w14:textId="77777777" w:rsidR="002C241F" w:rsidRPr="0090178A" w:rsidRDefault="002C241F" w:rsidP="004916A6">
      <w:pPr>
        <w:numPr>
          <w:ilvl w:val="0"/>
          <w:numId w:val="121"/>
        </w:numPr>
        <w:jc w:val="both"/>
        <w:rPr>
          <w:color w:val="000000"/>
        </w:rPr>
      </w:pPr>
      <w:r w:rsidRPr="0090178A">
        <w:rPr>
          <w:color w:val="000000"/>
        </w:rPr>
        <w:t xml:space="preserve">Guadalupe, Guiana Francesa, Martinica, Reunião – por ser Departamentos da França. </w:t>
      </w:r>
    </w:p>
    <w:p w14:paraId="7EAF9C30" w14:textId="77777777" w:rsidR="002C241F" w:rsidRPr="0090178A" w:rsidRDefault="002C241F" w:rsidP="004916A6">
      <w:pPr>
        <w:numPr>
          <w:ilvl w:val="0"/>
          <w:numId w:val="121"/>
        </w:numPr>
        <w:jc w:val="both"/>
        <w:rPr>
          <w:color w:val="000000"/>
        </w:rPr>
      </w:pPr>
      <w:r w:rsidRPr="0090178A">
        <w:rPr>
          <w:color w:val="000000"/>
        </w:rPr>
        <w:t xml:space="preserve">Ilhas Virgens dos EUA, Porto Rico, </w:t>
      </w:r>
      <w:r w:rsidRPr="0090178A">
        <w:rPr>
          <w:i/>
          <w:color w:val="000000"/>
        </w:rPr>
        <w:t>Guam</w:t>
      </w:r>
      <w:r w:rsidRPr="0090178A">
        <w:rPr>
          <w:color w:val="000000"/>
        </w:rPr>
        <w:t xml:space="preserve"> - como Território dos Estados Unidos da América</w:t>
      </w:r>
    </w:p>
    <w:p w14:paraId="3207CDFB" w14:textId="77777777" w:rsidR="002C241F" w:rsidRPr="0090178A" w:rsidRDefault="002C241F" w:rsidP="004916A6">
      <w:pPr>
        <w:numPr>
          <w:ilvl w:val="0"/>
          <w:numId w:val="121"/>
        </w:numPr>
        <w:jc w:val="both"/>
        <w:rPr>
          <w:color w:val="000000"/>
        </w:rPr>
      </w:pPr>
      <w:r w:rsidRPr="0090178A">
        <w:rPr>
          <w:color w:val="000000"/>
        </w:rPr>
        <w:t xml:space="preserve">Aruba - como país constituinte do Reino dos Países Baixos; e </w:t>
      </w:r>
      <w:r w:rsidRPr="0090178A">
        <w:rPr>
          <w:i/>
          <w:color w:val="000000"/>
        </w:rPr>
        <w:t>Bonaire</w:t>
      </w:r>
      <w:r w:rsidRPr="0090178A">
        <w:rPr>
          <w:color w:val="000000"/>
        </w:rPr>
        <w:t xml:space="preserve">, Curaçao, </w:t>
      </w:r>
      <w:r w:rsidRPr="0090178A">
        <w:rPr>
          <w:i/>
          <w:color w:val="000000"/>
        </w:rPr>
        <w:t>Sint Maarten</w:t>
      </w:r>
      <w:r w:rsidRPr="0090178A">
        <w:rPr>
          <w:color w:val="000000"/>
        </w:rPr>
        <w:t xml:space="preserve">, </w:t>
      </w:r>
      <w:r w:rsidRPr="0090178A">
        <w:rPr>
          <w:i/>
          <w:color w:val="000000"/>
        </w:rPr>
        <w:t>Sint Eustatius</w:t>
      </w:r>
      <w:r w:rsidRPr="0090178A">
        <w:rPr>
          <w:color w:val="000000"/>
        </w:rPr>
        <w:t xml:space="preserve"> - por serem Departamentos do Reino dos Países Baixos.</w:t>
      </w:r>
    </w:p>
    <w:p w14:paraId="7075E96D" w14:textId="77777777" w:rsidR="002C241F" w:rsidRPr="0090178A" w:rsidRDefault="002C241F" w:rsidP="004916A6">
      <w:pPr>
        <w:numPr>
          <w:ilvl w:val="0"/>
          <w:numId w:val="121"/>
        </w:numPr>
        <w:jc w:val="both"/>
        <w:rPr>
          <w:color w:val="000000"/>
        </w:rPr>
      </w:pPr>
      <w:r w:rsidRPr="0090178A">
        <w:rPr>
          <w:i/>
          <w:color w:val="000000"/>
        </w:rPr>
        <w:t>Hong Kong</w:t>
      </w:r>
      <w:r w:rsidRPr="0090178A">
        <w:rPr>
          <w:color w:val="000000"/>
        </w:rPr>
        <w:t xml:space="preserve"> - por ser uma Região Administrativa Especial da República Popular da China.</w:t>
      </w:r>
    </w:p>
    <w:p w14:paraId="06AF4643" w14:textId="055DA23A"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D272214" w14:textId="77777777" w:rsidR="00F8463E" w:rsidRPr="0090178A" w:rsidRDefault="00F8463E" w:rsidP="00F8463E">
      <w:pPr>
        <w:rPr>
          <w:rFonts w:eastAsia="Times New Roman"/>
          <w:color w:val="000000"/>
          <w:sz w:val="27"/>
          <w:szCs w:val="27"/>
          <w:lang w:eastAsia="pt-BR"/>
        </w:rPr>
      </w:pPr>
      <w:r w:rsidRPr="0090178A">
        <w:rPr>
          <w:rFonts w:eastAsia="Times New Roman"/>
          <w:i/>
          <w:iCs/>
          <w:color w:val="000000"/>
          <w:lang w:eastAsia="pt-BR"/>
        </w:rPr>
        <w:t>--------------------------------------</w:t>
      </w:r>
    </w:p>
    <w:p w14:paraId="31531369" w14:textId="55251AC8" w:rsidR="00F8463E" w:rsidRPr="0090178A" w:rsidRDefault="00A26125" w:rsidP="00F8463E">
      <w:pPr>
        <w:spacing w:before="120" w:after="120"/>
        <w:jc w:val="center"/>
        <w:rPr>
          <w:rFonts w:eastAsia="Times New Roman"/>
          <w:color w:val="000000"/>
          <w:sz w:val="27"/>
          <w:szCs w:val="27"/>
          <w:lang w:eastAsia="pt-BR"/>
        </w:rPr>
      </w:pPr>
      <w:r w:rsidRPr="0090178A">
        <w:rPr>
          <w:rFonts w:eastAsia="Times New Roman"/>
          <w:i/>
          <w:iCs/>
          <w:color w:val="000000"/>
          <w:lang w:eastAsia="pt-BR"/>
        </w:rPr>
        <w:t xml:space="preserve"> </w:t>
      </w:r>
    </w:p>
    <w:p w14:paraId="522A74BA" w14:textId="77777777" w:rsidR="00695DE4" w:rsidRPr="0090178A" w:rsidRDefault="00695DE4" w:rsidP="00695DE4">
      <w:pPr>
        <w:jc w:val="both"/>
        <w:rPr>
          <w:b/>
          <w:bCs/>
          <w:i/>
          <w:iCs/>
          <w:color w:val="000000"/>
        </w:rPr>
      </w:pPr>
      <w:r w:rsidRPr="0090178A">
        <w:rPr>
          <w:b/>
          <w:bCs/>
          <w:i/>
          <w:iCs/>
          <w:color w:val="000000"/>
        </w:rPr>
        <w:t>1) Lista de países quando um Fundo administrado pelo Banco está financiando:</w:t>
      </w:r>
    </w:p>
    <w:p w14:paraId="78D41608" w14:textId="02F25B4C" w:rsidR="00306FF6" w:rsidRPr="0090178A" w:rsidRDefault="00306FF6" w:rsidP="00306FF6">
      <w:pPr>
        <w:jc w:val="both"/>
        <w:rPr>
          <w:b/>
          <w:bCs/>
          <w:i/>
          <w:iCs/>
          <w:color w:val="000000"/>
        </w:rPr>
      </w:pPr>
    </w:p>
    <w:p w14:paraId="6EAEA452" w14:textId="5DD96A69" w:rsidR="00F8463E" w:rsidRPr="0090178A" w:rsidRDefault="00A26125" w:rsidP="00F8463E">
      <w:pPr>
        <w:rPr>
          <w:rFonts w:eastAsia="Times New Roman"/>
          <w:color w:val="000000"/>
          <w:sz w:val="27"/>
          <w:szCs w:val="27"/>
          <w:lang w:eastAsia="pt-BR"/>
        </w:rPr>
      </w:pPr>
      <w:r w:rsidRPr="0090178A">
        <w:rPr>
          <w:rFonts w:eastAsia="Times New Roman"/>
          <w:i/>
          <w:iCs/>
          <w:color w:val="000000"/>
          <w:lang w:eastAsia="pt-BR"/>
        </w:rPr>
        <w:t xml:space="preserve"> </w:t>
      </w:r>
    </w:p>
    <w:p w14:paraId="3CE2CD5C" w14:textId="1D0C2094" w:rsidR="00F8463E" w:rsidRPr="0090178A" w:rsidRDefault="00F8463E" w:rsidP="00F8463E">
      <w:pPr>
        <w:rPr>
          <w:rFonts w:eastAsia="Times New Roman"/>
          <w:color w:val="000000"/>
          <w:sz w:val="27"/>
          <w:szCs w:val="27"/>
          <w:lang w:eastAsia="pt-BR"/>
        </w:rPr>
      </w:pPr>
      <w:r w:rsidRPr="0090178A">
        <w:rPr>
          <w:rFonts w:eastAsia="Times New Roman"/>
          <w:i/>
          <w:iCs/>
          <w:color w:val="000000"/>
          <w:lang w:eastAsia="pt-BR"/>
        </w:rPr>
        <w:t>(Incluir</w:t>
      </w:r>
      <w:r w:rsidR="00A26125" w:rsidRPr="0090178A">
        <w:rPr>
          <w:rFonts w:eastAsia="Times New Roman"/>
          <w:i/>
          <w:iCs/>
          <w:color w:val="000000"/>
          <w:lang w:eastAsia="pt-BR"/>
        </w:rPr>
        <w:t xml:space="preserve"> </w:t>
      </w:r>
      <w:r w:rsidRPr="0090178A">
        <w:rPr>
          <w:rFonts w:eastAsia="Times New Roman"/>
          <w:i/>
          <w:iCs/>
          <w:color w:val="000000"/>
          <w:lang w:eastAsia="pt-BR"/>
        </w:rPr>
        <w:t>lista</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países)</w:t>
      </w:r>
      <w:r w:rsidR="003A10F8" w:rsidRPr="0090178A">
        <w:rPr>
          <w:rFonts w:eastAsia="Times New Roman"/>
          <w:i/>
          <w:iCs/>
          <w:color w:val="000000"/>
          <w:lang w:eastAsia="pt-BR"/>
        </w:rPr>
        <w:t>]</w:t>
      </w:r>
    </w:p>
    <w:p w14:paraId="63ED07BB" w14:textId="4E7003EF"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174E6B73" w14:textId="77777777" w:rsidR="00F8463E" w:rsidRPr="0090178A" w:rsidRDefault="00F8463E" w:rsidP="00F8463E">
      <w:pPr>
        <w:rPr>
          <w:rFonts w:eastAsia="Times New Roman"/>
          <w:color w:val="000000"/>
          <w:sz w:val="27"/>
          <w:szCs w:val="27"/>
          <w:lang w:eastAsia="pt-BR"/>
        </w:rPr>
      </w:pPr>
      <w:r w:rsidRPr="0090178A">
        <w:rPr>
          <w:rFonts w:eastAsia="Times New Roman"/>
          <w:b/>
          <w:bCs/>
          <w:color w:val="000000"/>
          <w:lang w:eastAsia="pt-BR"/>
        </w:rPr>
        <w:t>---------------------------------------</w:t>
      </w:r>
    </w:p>
    <w:p w14:paraId="367CDE70" w14:textId="38F776EA"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F6E4959" w14:textId="1E54BFD7" w:rsidR="00F8463E" w:rsidRPr="0090178A" w:rsidRDefault="00695DE4" w:rsidP="00F8463E">
      <w:pPr>
        <w:rPr>
          <w:rFonts w:eastAsia="Times New Roman"/>
          <w:color w:val="000000"/>
          <w:sz w:val="27"/>
          <w:szCs w:val="27"/>
          <w:lang w:eastAsia="pt-BR"/>
        </w:rPr>
      </w:pPr>
      <w:r w:rsidRPr="0090178A">
        <w:rPr>
          <w:rFonts w:eastAsia="Times New Roman"/>
          <w:b/>
          <w:bCs/>
          <w:i/>
          <w:iCs/>
          <w:color w:val="000000"/>
          <w:lang w:eastAsia="pt-BR"/>
        </w:rPr>
        <w:t>2</w:t>
      </w:r>
      <w:r w:rsidR="00F8463E" w:rsidRPr="0090178A">
        <w:rPr>
          <w:rFonts w:eastAsia="Times New Roman"/>
          <w:b/>
          <w:bCs/>
          <w:i/>
          <w:iCs/>
          <w:color w:val="000000"/>
          <w:lang w:eastAsia="pt-BR"/>
        </w:rPr>
        <w:t>)</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Critérios</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para</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determinar</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a</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nacionalidade</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e</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o</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país</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de</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origem</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dos</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bens</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e</w:t>
      </w:r>
      <w:r w:rsidR="00A26125" w:rsidRPr="0090178A">
        <w:rPr>
          <w:rFonts w:eastAsia="Times New Roman"/>
          <w:b/>
          <w:bCs/>
          <w:i/>
          <w:iCs/>
          <w:color w:val="000000"/>
          <w:lang w:eastAsia="pt-BR"/>
        </w:rPr>
        <w:t xml:space="preserve"> </w:t>
      </w:r>
      <w:r w:rsidR="00F8463E" w:rsidRPr="0090178A">
        <w:rPr>
          <w:rFonts w:eastAsia="Times New Roman"/>
          <w:b/>
          <w:bCs/>
          <w:i/>
          <w:iCs/>
          <w:color w:val="000000"/>
          <w:lang w:eastAsia="pt-BR"/>
        </w:rPr>
        <w:t>serviços</w:t>
      </w:r>
    </w:p>
    <w:p w14:paraId="7500D34A" w14:textId="6C394097"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lastRenderedPageBreak/>
        <w:t xml:space="preserve"> </w:t>
      </w:r>
    </w:p>
    <w:p w14:paraId="3BB6B6BE" w14:textId="2DB6176B" w:rsidR="00F8463E" w:rsidRPr="0090178A" w:rsidRDefault="00F8463E" w:rsidP="00306FF6">
      <w:pPr>
        <w:jc w:val="both"/>
        <w:rPr>
          <w:rFonts w:eastAsia="Times New Roman"/>
          <w:color w:val="000000"/>
          <w:sz w:val="27"/>
          <w:szCs w:val="27"/>
          <w:lang w:eastAsia="pt-BR"/>
        </w:rPr>
      </w:pP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determinar:</w:t>
      </w:r>
      <w:r w:rsidR="00A26125" w:rsidRPr="0090178A">
        <w:rPr>
          <w:rFonts w:eastAsia="Times New Roman"/>
          <w:color w:val="000000"/>
          <w:lang w:eastAsia="pt-BR"/>
        </w:rPr>
        <w:t xml:space="preserve"> </w:t>
      </w:r>
      <w:r w:rsidR="00C624B5" w:rsidRPr="0090178A">
        <w:rPr>
          <w:rFonts w:eastAsia="Times New Roman"/>
          <w:color w:val="000000"/>
          <w:lang w:eastAsia="pt-BR"/>
        </w:rPr>
        <w:t>(</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nacionalidade</w:t>
      </w:r>
      <w:r w:rsidR="00A26125" w:rsidRPr="0090178A">
        <w:rPr>
          <w:rFonts w:eastAsia="Times New Roman"/>
          <w:color w:val="000000"/>
          <w:lang w:eastAsia="pt-BR"/>
        </w:rPr>
        <w:t xml:space="preserve"> </w:t>
      </w:r>
      <w:r w:rsidRPr="0090178A">
        <w:rPr>
          <w:rFonts w:eastAsia="Times New Roman"/>
          <w:color w:val="000000"/>
          <w:lang w:eastAsia="pt-BR"/>
        </w:rPr>
        <w:t>das</w:t>
      </w:r>
      <w:r w:rsidR="00A26125" w:rsidRPr="0090178A">
        <w:rPr>
          <w:rFonts w:eastAsia="Times New Roman"/>
          <w:color w:val="000000"/>
          <w:lang w:eastAsia="pt-BR"/>
        </w:rPr>
        <w:t xml:space="preserve"> </w:t>
      </w:r>
      <w:r w:rsidRPr="0090178A">
        <w:rPr>
          <w:rFonts w:eastAsia="Times New Roman"/>
          <w:color w:val="000000"/>
          <w:lang w:eastAsia="pt-BR"/>
        </w:rPr>
        <w:t>empresas</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indivíduos</w:t>
      </w:r>
      <w:r w:rsidR="00A26125" w:rsidRPr="0090178A">
        <w:rPr>
          <w:rFonts w:eastAsia="Times New Roman"/>
          <w:color w:val="000000"/>
          <w:lang w:eastAsia="pt-BR"/>
        </w:rPr>
        <w:t xml:space="preserve"> </w:t>
      </w:r>
      <w:r w:rsidRPr="0090178A">
        <w:rPr>
          <w:rFonts w:eastAsia="Times New Roman"/>
          <w:color w:val="000000"/>
          <w:lang w:eastAsia="pt-BR"/>
        </w:rPr>
        <w:t>elegíveis</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participar</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contratos</w:t>
      </w:r>
      <w:r w:rsidR="00A26125" w:rsidRPr="0090178A">
        <w:rPr>
          <w:rFonts w:eastAsia="Times New Roman"/>
          <w:color w:val="000000"/>
          <w:lang w:eastAsia="pt-BR"/>
        </w:rPr>
        <w:t xml:space="preserve"> </w:t>
      </w:r>
      <w:r w:rsidRPr="0090178A">
        <w:rPr>
          <w:rFonts w:eastAsia="Times New Roman"/>
          <w:color w:val="000000"/>
          <w:lang w:eastAsia="pt-BR"/>
        </w:rPr>
        <w:t>financiados</w:t>
      </w:r>
      <w:r w:rsidR="00A26125" w:rsidRPr="0090178A">
        <w:rPr>
          <w:rFonts w:eastAsia="Times New Roman"/>
          <w:color w:val="000000"/>
          <w:lang w:eastAsia="pt-BR"/>
        </w:rPr>
        <w:t xml:space="preserve"> </w:t>
      </w:r>
      <w:r w:rsidRPr="0090178A">
        <w:rPr>
          <w:rFonts w:eastAsia="Times New Roman"/>
          <w:color w:val="000000"/>
          <w:lang w:eastAsia="pt-BR"/>
        </w:rPr>
        <w:t>pelo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00C624B5" w:rsidRPr="0090178A">
        <w:rPr>
          <w:rFonts w:eastAsia="Times New Roman"/>
          <w:color w:val="000000"/>
          <w:lang w:eastAsia="pt-BR"/>
        </w:rPr>
        <w:t>(</w:t>
      </w:r>
      <w:r w:rsidRPr="0090178A">
        <w:rPr>
          <w:rFonts w:eastAsia="Times New Roman"/>
          <w:color w:val="000000"/>
          <w:lang w:eastAsia="pt-BR"/>
        </w:rPr>
        <w:t>b)</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país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origem</w:t>
      </w:r>
      <w:r w:rsidR="00A26125" w:rsidRPr="0090178A">
        <w:rPr>
          <w:rFonts w:eastAsia="Times New Roman"/>
          <w:color w:val="000000"/>
          <w:lang w:eastAsia="pt-BR"/>
        </w:rPr>
        <w:t xml:space="preserve"> </w:t>
      </w:r>
      <w:r w:rsidRPr="0090178A">
        <w:rPr>
          <w:rFonts w:eastAsia="Times New Roman"/>
          <w:color w:val="000000"/>
          <w:lang w:eastAsia="pt-BR"/>
        </w:rPr>
        <w:t>dos</w:t>
      </w:r>
      <w:r w:rsidR="00A26125" w:rsidRPr="0090178A">
        <w:rPr>
          <w:rFonts w:eastAsia="Times New Roman"/>
          <w:color w:val="000000"/>
          <w:lang w:eastAsia="pt-BR"/>
        </w:rPr>
        <w:t xml:space="preserve"> </w:t>
      </w:r>
      <w:r w:rsidRPr="0090178A">
        <w:rPr>
          <w:rFonts w:eastAsia="Times New Roman"/>
          <w:color w:val="000000"/>
          <w:lang w:eastAsia="pt-BR"/>
        </w:rPr>
        <w:t>bens</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serviços,</w:t>
      </w:r>
      <w:r w:rsidR="00A26125" w:rsidRPr="0090178A">
        <w:rPr>
          <w:rFonts w:eastAsia="Times New Roman"/>
          <w:color w:val="000000"/>
          <w:lang w:eastAsia="pt-BR"/>
        </w:rPr>
        <w:t xml:space="preserve"> </w:t>
      </w:r>
      <w:r w:rsidRPr="0090178A">
        <w:rPr>
          <w:rFonts w:eastAsia="Times New Roman"/>
          <w:color w:val="000000"/>
          <w:lang w:eastAsia="pt-BR"/>
        </w:rPr>
        <w:t>serão</w:t>
      </w:r>
      <w:r w:rsidR="00A26125" w:rsidRPr="0090178A">
        <w:rPr>
          <w:rFonts w:eastAsia="Times New Roman"/>
          <w:color w:val="000000"/>
          <w:lang w:eastAsia="pt-BR"/>
        </w:rPr>
        <w:t xml:space="preserve"> </w:t>
      </w:r>
      <w:r w:rsidRPr="0090178A">
        <w:rPr>
          <w:rFonts w:eastAsia="Times New Roman"/>
          <w:color w:val="000000"/>
          <w:lang w:eastAsia="pt-BR"/>
        </w:rPr>
        <w:t>utilizados</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seguintes</w:t>
      </w:r>
      <w:r w:rsidR="00A26125" w:rsidRPr="0090178A">
        <w:rPr>
          <w:rFonts w:eastAsia="Times New Roman"/>
          <w:color w:val="000000"/>
          <w:lang w:eastAsia="pt-BR"/>
        </w:rPr>
        <w:t xml:space="preserve"> </w:t>
      </w:r>
      <w:r w:rsidRPr="0090178A">
        <w:rPr>
          <w:rFonts w:eastAsia="Times New Roman"/>
          <w:color w:val="000000"/>
          <w:lang w:eastAsia="pt-BR"/>
        </w:rPr>
        <w:t>critérios:</w:t>
      </w:r>
    </w:p>
    <w:p w14:paraId="6B8D7069" w14:textId="57E857D1"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2C1E60BC" w14:textId="358AB5D0" w:rsidR="00F8463E" w:rsidRPr="0090178A" w:rsidRDefault="00C624B5" w:rsidP="00F8463E">
      <w:pPr>
        <w:rPr>
          <w:rFonts w:eastAsia="Times New Roman"/>
          <w:color w:val="000000"/>
          <w:sz w:val="27"/>
          <w:szCs w:val="27"/>
          <w:lang w:eastAsia="pt-BR"/>
        </w:rPr>
      </w:pPr>
      <w:r w:rsidRPr="0090178A">
        <w:rPr>
          <w:rFonts w:eastAsia="Times New Roman"/>
          <w:b/>
          <w:bCs/>
          <w:color w:val="000000"/>
          <w:u w:val="single"/>
          <w:lang w:eastAsia="pt-BR"/>
        </w:rPr>
        <w:t>(</w:t>
      </w:r>
      <w:r w:rsidR="00F8463E" w:rsidRPr="0090178A">
        <w:rPr>
          <w:rFonts w:eastAsia="Times New Roman"/>
          <w:b/>
          <w:bCs/>
          <w:color w:val="000000"/>
          <w:u w:val="single"/>
          <w:lang w:eastAsia="pt-BR"/>
        </w:rPr>
        <w:t>A)</w:t>
      </w:r>
      <w:r w:rsidR="00A26125" w:rsidRPr="0090178A">
        <w:rPr>
          <w:rFonts w:eastAsia="Times New Roman"/>
          <w:b/>
          <w:bCs/>
          <w:color w:val="000000"/>
          <w:u w:val="single"/>
          <w:lang w:eastAsia="pt-BR"/>
        </w:rPr>
        <w:t xml:space="preserve"> </w:t>
      </w:r>
      <w:r w:rsidR="00F8463E" w:rsidRPr="0090178A">
        <w:rPr>
          <w:rFonts w:eastAsia="Times New Roman"/>
          <w:b/>
          <w:bCs/>
          <w:color w:val="000000"/>
          <w:u w:val="single"/>
          <w:lang w:eastAsia="pt-BR"/>
        </w:rPr>
        <w:t>Nacionalidade</w:t>
      </w:r>
    </w:p>
    <w:p w14:paraId="2471D80D" w14:textId="060ED73D"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3E7A36B3" w14:textId="4796C950" w:rsidR="00F8463E" w:rsidRPr="0090178A" w:rsidRDefault="00C624B5" w:rsidP="00695DE4">
      <w:pPr>
        <w:ind w:left="360"/>
        <w:jc w:val="both"/>
        <w:rPr>
          <w:rFonts w:eastAsia="Times New Roman"/>
          <w:color w:val="000000"/>
          <w:sz w:val="27"/>
          <w:szCs w:val="27"/>
          <w:lang w:eastAsia="pt-BR"/>
        </w:rPr>
      </w:pPr>
      <w:r w:rsidRPr="0090178A">
        <w:rPr>
          <w:rFonts w:eastAsia="Times New Roman"/>
          <w:color w:val="000000"/>
          <w:lang w:eastAsia="pt-BR"/>
        </w:rPr>
        <w:t>(</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b/>
          <w:bCs/>
          <w:color w:val="000000"/>
          <w:lang w:eastAsia="pt-BR"/>
        </w:rPr>
        <w:t>Um</w:t>
      </w:r>
      <w:r w:rsidR="00A26125" w:rsidRPr="0090178A">
        <w:rPr>
          <w:rFonts w:eastAsia="Times New Roman"/>
          <w:b/>
          <w:bCs/>
          <w:color w:val="000000"/>
          <w:lang w:eastAsia="pt-BR"/>
        </w:rPr>
        <w:t xml:space="preserve"> </w:t>
      </w:r>
      <w:r w:rsidR="00F8463E" w:rsidRPr="0090178A">
        <w:rPr>
          <w:rFonts w:eastAsia="Times New Roman"/>
          <w:b/>
          <w:bCs/>
          <w:color w:val="000000"/>
          <w:lang w:eastAsia="pt-BR"/>
        </w:rPr>
        <w:t>indivíduo</w:t>
      </w:r>
      <w:r w:rsidR="00A26125" w:rsidRPr="0090178A">
        <w:rPr>
          <w:rFonts w:eastAsia="Times New Roman"/>
          <w:b/>
          <w:bCs/>
          <w:color w:val="000000"/>
          <w:lang w:eastAsia="pt-BR"/>
        </w:rPr>
        <w:t xml:space="preserve"> </w:t>
      </w:r>
      <w:r w:rsidR="00F8463E" w:rsidRPr="0090178A">
        <w:rPr>
          <w:rFonts w:eastAsia="Times New Roman"/>
          <w:color w:val="000000"/>
          <w:lang w:eastAsia="pt-BR"/>
        </w:rPr>
        <w:t>tem</w:t>
      </w:r>
      <w:r w:rsidR="00A26125" w:rsidRPr="0090178A">
        <w:rPr>
          <w:rFonts w:eastAsia="Times New Roman"/>
          <w:color w:val="000000"/>
          <w:lang w:eastAsia="pt-BR"/>
        </w:rPr>
        <w:t xml:space="preserve"> </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color w:val="000000"/>
          <w:lang w:eastAsia="pt-BR"/>
        </w:rPr>
        <w:t>nacionalidade</w:t>
      </w:r>
      <w:r w:rsidR="00A26125" w:rsidRPr="0090178A">
        <w:rPr>
          <w:rFonts w:eastAsia="Times New Roman"/>
          <w:color w:val="000000"/>
          <w:lang w:eastAsia="pt-BR"/>
        </w:rPr>
        <w:t xml:space="preserve"> </w:t>
      </w:r>
      <w:r w:rsidR="00F8463E" w:rsidRPr="0090178A">
        <w:rPr>
          <w:rFonts w:eastAsia="Times New Roman"/>
          <w:color w:val="000000"/>
          <w:lang w:eastAsia="pt-BR"/>
        </w:rPr>
        <w:t>de</w:t>
      </w:r>
      <w:r w:rsidR="00A26125" w:rsidRPr="0090178A">
        <w:rPr>
          <w:rFonts w:eastAsia="Times New Roman"/>
          <w:color w:val="000000"/>
          <w:lang w:eastAsia="pt-BR"/>
        </w:rPr>
        <w:t xml:space="preserve"> </w:t>
      </w:r>
      <w:r w:rsidR="00F8463E" w:rsidRPr="0090178A">
        <w:rPr>
          <w:rFonts w:eastAsia="Times New Roman"/>
          <w:color w:val="000000"/>
          <w:lang w:eastAsia="pt-BR"/>
        </w:rPr>
        <w:t>um</w:t>
      </w:r>
      <w:r w:rsidR="00A26125" w:rsidRPr="0090178A">
        <w:rPr>
          <w:rFonts w:eastAsia="Times New Roman"/>
          <w:color w:val="000000"/>
          <w:lang w:eastAsia="pt-BR"/>
        </w:rPr>
        <w:t xml:space="preserve"> </w:t>
      </w:r>
      <w:r w:rsidR="00585911">
        <w:rPr>
          <w:rFonts w:eastAsia="Times New Roman"/>
          <w:color w:val="000000"/>
          <w:lang w:eastAsia="pt-BR"/>
        </w:rPr>
        <w:t>país-membro</w:t>
      </w:r>
      <w:r w:rsidR="00A26125" w:rsidRPr="0090178A">
        <w:rPr>
          <w:rFonts w:eastAsia="Times New Roman"/>
          <w:color w:val="000000"/>
          <w:lang w:eastAsia="pt-BR"/>
        </w:rPr>
        <w:t xml:space="preserve"> </w:t>
      </w:r>
      <w:r w:rsidR="00F8463E" w:rsidRPr="0090178A">
        <w:rPr>
          <w:rFonts w:eastAsia="Times New Roman"/>
          <w:color w:val="000000"/>
          <w:lang w:eastAsia="pt-BR"/>
        </w:rPr>
        <w:t>do</w:t>
      </w:r>
      <w:r w:rsidR="00A26125" w:rsidRPr="0090178A">
        <w:rPr>
          <w:rFonts w:eastAsia="Times New Roman"/>
          <w:color w:val="000000"/>
          <w:lang w:eastAsia="pt-BR"/>
        </w:rPr>
        <w:t xml:space="preserve"> </w:t>
      </w:r>
      <w:r w:rsidR="00F8463E" w:rsidRPr="0090178A">
        <w:rPr>
          <w:rFonts w:eastAsia="Times New Roman"/>
          <w:color w:val="000000"/>
          <w:lang w:eastAsia="pt-BR"/>
        </w:rPr>
        <w:t>Banco</w:t>
      </w:r>
      <w:r w:rsidR="00A26125" w:rsidRPr="0090178A">
        <w:rPr>
          <w:rFonts w:eastAsia="Times New Roman"/>
          <w:color w:val="000000"/>
          <w:lang w:eastAsia="pt-BR"/>
        </w:rPr>
        <w:t xml:space="preserve"> </w:t>
      </w:r>
      <w:r w:rsidR="00F8463E" w:rsidRPr="0090178A">
        <w:rPr>
          <w:rFonts w:eastAsia="Times New Roman"/>
          <w:color w:val="000000"/>
          <w:lang w:eastAsia="pt-BR"/>
        </w:rPr>
        <w:t>se</w:t>
      </w:r>
      <w:r w:rsidR="00A26125" w:rsidRPr="0090178A">
        <w:rPr>
          <w:rFonts w:eastAsia="Times New Roman"/>
          <w:color w:val="000000"/>
          <w:lang w:eastAsia="pt-BR"/>
        </w:rPr>
        <w:t xml:space="preserve"> </w:t>
      </w:r>
      <w:r w:rsidR="00F8463E" w:rsidRPr="0090178A">
        <w:rPr>
          <w:rFonts w:eastAsia="Times New Roman"/>
          <w:color w:val="000000"/>
          <w:lang w:eastAsia="pt-BR"/>
        </w:rPr>
        <w:t>ele</w:t>
      </w:r>
      <w:r w:rsidR="00A26125" w:rsidRPr="0090178A">
        <w:rPr>
          <w:rFonts w:eastAsia="Times New Roman"/>
          <w:color w:val="000000"/>
          <w:lang w:eastAsia="pt-BR"/>
        </w:rPr>
        <w:t xml:space="preserve"> </w:t>
      </w:r>
      <w:r w:rsidR="00F8463E" w:rsidRPr="0090178A">
        <w:rPr>
          <w:rFonts w:eastAsia="Times New Roman"/>
          <w:color w:val="000000"/>
          <w:lang w:eastAsia="pt-BR"/>
        </w:rPr>
        <w:t>ou</w:t>
      </w:r>
      <w:r w:rsidR="00A26125" w:rsidRPr="0090178A">
        <w:rPr>
          <w:rFonts w:eastAsia="Times New Roman"/>
          <w:color w:val="000000"/>
          <w:lang w:eastAsia="pt-BR"/>
        </w:rPr>
        <w:t xml:space="preserve"> </w:t>
      </w:r>
      <w:r w:rsidR="00F8463E" w:rsidRPr="0090178A">
        <w:rPr>
          <w:rFonts w:eastAsia="Times New Roman"/>
          <w:color w:val="000000"/>
          <w:lang w:eastAsia="pt-BR"/>
        </w:rPr>
        <w:t>ela</w:t>
      </w:r>
      <w:r w:rsidR="00A26125" w:rsidRPr="0090178A">
        <w:rPr>
          <w:rFonts w:eastAsia="Times New Roman"/>
          <w:color w:val="000000"/>
          <w:lang w:eastAsia="pt-BR"/>
        </w:rPr>
        <w:t xml:space="preserve"> </w:t>
      </w:r>
      <w:r w:rsidR="00F8463E" w:rsidRPr="0090178A">
        <w:rPr>
          <w:rFonts w:eastAsia="Times New Roman"/>
          <w:color w:val="000000"/>
          <w:lang w:eastAsia="pt-BR"/>
        </w:rPr>
        <w:t>atender</w:t>
      </w:r>
      <w:r w:rsidR="00A26125" w:rsidRPr="0090178A">
        <w:rPr>
          <w:rFonts w:eastAsia="Times New Roman"/>
          <w:color w:val="000000"/>
          <w:lang w:eastAsia="pt-BR"/>
        </w:rPr>
        <w:t xml:space="preserve"> </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color w:val="000000"/>
          <w:lang w:eastAsia="pt-BR"/>
        </w:rPr>
        <w:t>um</w:t>
      </w:r>
      <w:r w:rsidR="00A26125" w:rsidRPr="0090178A">
        <w:rPr>
          <w:rFonts w:eastAsia="Times New Roman"/>
          <w:color w:val="000000"/>
          <w:lang w:eastAsia="pt-BR"/>
        </w:rPr>
        <w:t xml:space="preserve"> </w:t>
      </w:r>
      <w:r w:rsidR="00F8463E" w:rsidRPr="0090178A">
        <w:rPr>
          <w:rFonts w:eastAsia="Times New Roman"/>
          <w:color w:val="000000"/>
          <w:lang w:eastAsia="pt-BR"/>
        </w:rPr>
        <w:t>dos</w:t>
      </w:r>
      <w:r w:rsidR="00A26125" w:rsidRPr="0090178A">
        <w:rPr>
          <w:rFonts w:eastAsia="Times New Roman"/>
          <w:color w:val="000000"/>
          <w:lang w:eastAsia="pt-BR"/>
        </w:rPr>
        <w:t xml:space="preserve"> </w:t>
      </w:r>
      <w:r w:rsidR="00F8463E" w:rsidRPr="0090178A">
        <w:rPr>
          <w:rFonts w:eastAsia="Times New Roman"/>
          <w:color w:val="000000"/>
          <w:lang w:eastAsia="pt-BR"/>
        </w:rPr>
        <w:t>seguintes</w:t>
      </w:r>
      <w:r w:rsidR="00A26125" w:rsidRPr="0090178A">
        <w:rPr>
          <w:rFonts w:eastAsia="Times New Roman"/>
          <w:color w:val="000000"/>
          <w:lang w:eastAsia="pt-BR"/>
        </w:rPr>
        <w:t xml:space="preserve"> </w:t>
      </w:r>
      <w:r w:rsidR="00F8463E" w:rsidRPr="0090178A">
        <w:rPr>
          <w:rFonts w:eastAsia="Times New Roman"/>
          <w:color w:val="000000"/>
          <w:lang w:eastAsia="pt-BR"/>
        </w:rPr>
        <w:t>requisitos:</w:t>
      </w:r>
    </w:p>
    <w:p w14:paraId="719151E8" w14:textId="23854A4A" w:rsidR="00F8463E" w:rsidRPr="0090178A" w:rsidRDefault="00F8463E" w:rsidP="00695DE4">
      <w:pPr>
        <w:ind w:left="1985" w:hanging="709"/>
        <w:jc w:val="both"/>
        <w:rPr>
          <w:rFonts w:eastAsia="Times New Roman"/>
          <w:color w:val="000000"/>
          <w:sz w:val="27"/>
          <w:szCs w:val="27"/>
          <w:lang w:eastAsia="pt-BR"/>
        </w:rPr>
      </w:pPr>
      <w:r w:rsidRPr="0090178A">
        <w:rPr>
          <w:rFonts w:eastAsia="Times New Roman"/>
          <w:color w:val="000000"/>
          <w:lang w:eastAsia="pt-BR"/>
        </w:rPr>
        <w:t>(i)</w:t>
      </w:r>
      <w:r w:rsidR="00A26125" w:rsidRPr="0090178A">
        <w:rPr>
          <w:rFonts w:eastAsia="Times New Roman"/>
          <w:color w:val="000000"/>
          <w:lang w:eastAsia="pt-BR"/>
        </w:rPr>
        <w:t xml:space="preserve"> </w:t>
      </w:r>
      <w:r w:rsidR="002731A0" w:rsidRPr="0090178A">
        <w:rPr>
          <w:rFonts w:eastAsia="Times New Roman"/>
          <w:color w:val="000000"/>
          <w:lang w:eastAsia="pt-BR"/>
        </w:rPr>
        <w:tab/>
      </w:r>
      <w:r w:rsidRPr="0090178A">
        <w:rPr>
          <w:rFonts w:eastAsia="Times New Roman"/>
          <w:color w:val="000000"/>
          <w:lang w:eastAsia="pt-BR"/>
        </w:rPr>
        <w:t>é</w:t>
      </w:r>
      <w:r w:rsidR="00A26125" w:rsidRPr="0090178A">
        <w:rPr>
          <w:rFonts w:eastAsia="Times New Roman"/>
          <w:color w:val="000000"/>
          <w:lang w:eastAsia="pt-BR"/>
        </w:rPr>
        <w:t xml:space="preserve"> </w:t>
      </w:r>
      <w:r w:rsidRPr="0090178A">
        <w:rPr>
          <w:rFonts w:eastAsia="Times New Roman"/>
          <w:color w:val="000000"/>
          <w:lang w:eastAsia="pt-BR"/>
        </w:rPr>
        <w:t>cidadão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um</w:t>
      </w:r>
      <w:r w:rsidR="00A26125" w:rsidRPr="0090178A">
        <w:rPr>
          <w:rFonts w:eastAsia="Times New Roman"/>
          <w:color w:val="000000"/>
          <w:lang w:eastAsia="pt-BR"/>
        </w:rPr>
        <w:t xml:space="preserve"> </w:t>
      </w:r>
      <w:r w:rsidR="00585911">
        <w:rPr>
          <w:rFonts w:eastAsia="Times New Roman"/>
          <w:color w:val="000000"/>
          <w:lang w:eastAsia="pt-BR"/>
        </w:rPr>
        <w:t>país-membro</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ou</w:t>
      </w:r>
      <w:r w:rsidR="00C624B5" w:rsidRPr="0090178A">
        <w:rPr>
          <w:rFonts w:eastAsia="Times New Roman"/>
          <w:color w:val="000000"/>
          <w:sz w:val="14"/>
          <w:szCs w:val="14"/>
          <w:lang w:eastAsia="pt-BR"/>
        </w:rPr>
        <w:t xml:space="preserve">        </w:t>
      </w:r>
    </w:p>
    <w:p w14:paraId="4FACA836" w14:textId="7CBC0ED0" w:rsidR="0054275B" w:rsidRPr="0090178A" w:rsidRDefault="00F8463E" w:rsidP="00695DE4">
      <w:pPr>
        <w:ind w:left="1985" w:hanging="709"/>
        <w:jc w:val="both"/>
        <w:rPr>
          <w:color w:val="000000"/>
        </w:rPr>
      </w:pPr>
      <w:r w:rsidRPr="0090178A">
        <w:rPr>
          <w:rFonts w:eastAsia="Times New Roman"/>
          <w:color w:val="000000"/>
          <w:lang w:eastAsia="pt-BR"/>
        </w:rPr>
        <w:t>(ii)</w:t>
      </w:r>
      <w:r w:rsidR="00A26125" w:rsidRPr="0090178A">
        <w:rPr>
          <w:rFonts w:eastAsia="Times New Roman"/>
          <w:color w:val="000000"/>
          <w:lang w:eastAsia="pt-BR"/>
        </w:rPr>
        <w:t xml:space="preserve"> </w:t>
      </w:r>
      <w:r w:rsidR="002731A0" w:rsidRPr="0090178A">
        <w:rPr>
          <w:rFonts w:eastAsia="Times New Roman"/>
          <w:color w:val="000000"/>
          <w:lang w:eastAsia="pt-BR"/>
        </w:rPr>
        <w:tab/>
      </w:r>
      <w:r w:rsidR="0054275B" w:rsidRPr="0090178A">
        <w:rPr>
          <w:color w:val="000000"/>
        </w:rPr>
        <w:t xml:space="preserve">estabeleceu seu domicílio em um </w:t>
      </w:r>
      <w:r w:rsidR="00585911">
        <w:rPr>
          <w:color w:val="000000"/>
        </w:rPr>
        <w:t>país-membro</w:t>
      </w:r>
      <w:r w:rsidR="0054275B" w:rsidRPr="0090178A">
        <w:rPr>
          <w:color w:val="000000"/>
        </w:rPr>
        <w:t xml:space="preserve"> como residente de boa</w:t>
      </w:r>
      <w:r w:rsidR="008C2B68" w:rsidRPr="0090178A">
        <w:rPr>
          <w:color w:val="000000"/>
        </w:rPr>
        <w:t>-</w:t>
      </w:r>
      <w:r w:rsidR="0054275B" w:rsidRPr="0090178A">
        <w:rPr>
          <w:color w:val="000000"/>
        </w:rPr>
        <w:t>fé e está legalmente autorizado para trabalhar nesse país.</w:t>
      </w:r>
    </w:p>
    <w:p w14:paraId="1604FCD0" w14:textId="77777777" w:rsidR="0054275B" w:rsidRPr="0090178A" w:rsidRDefault="0054275B" w:rsidP="00695DE4">
      <w:pPr>
        <w:ind w:left="2160" w:hanging="720"/>
        <w:jc w:val="both"/>
        <w:rPr>
          <w:rFonts w:eastAsia="Times New Roman"/>
          <w:color w:val="000000"/>
          <w:lang w:eastAsia="pt-BR"/>
        </w:rPr>
      </w:pPr>
      <w:r w:rsidRPr="0090178A">
        <w:rPr>
          <w:rFonts w:eastAsia="Times New Roman"/>
          <w:color w:val="000000"/>
          <w:lang w:eastAsia="pt-BR"/>
        </w:rPr>
        <w:t xml:space="preserve"> </w:t>
      </w:r>
    </w:p>
    <w:p w14:paraId="2F044ED9" w14:textId="77777777" w:rsidR="002731A0" w:rsidRPr="0090178A" w:rsidRDefault="002731A0" w:rsidP="00695DE4">
      <w:pPr>
        <w:ind w:left="2160" w:hanging="720"/>
        <w:jc w:val="both"/>
        <w:rPr>
          <w:rFonts w:eastAsia="Times New Roman"/>
          <w:color w:val="000000"/>
          <w:lang w:eastAsia="pt-BR"/>
        </w:rPr>
      </w:pPr>
    </w:p>
    <w:p w14:paraId="74AB1CE6" w14:textId="413B8673" w:rsidR="00F8463E" w:rsidRPr="0090178A" w:rsidRDefault="00C624B5" w:rsidP="00695DE4">
      <w:pPr>
        <w:ind w:left="426"/>
        <w:jc w:val="both"/>
        <w:rPr>
          <w:rFonts w:eastAsia="Times New Roman"/>
          <w:color w:val="000000"/>
          <w:sz w:val="27"/>
          <w:szCs w:val="27"/>
          <w:lang w:eastAsia="pt-BR"/>
        </w:rPr>
      </w:pPr>
      <w:r w:rsidRPr="0090178A">
        <w:rPr>
          <w:rFonts w:eastAsia="Times New Roman"/>
          <w:color w:val="000000"/>
          <w:lang w:eastAsia="pt-BR"/>
        </w:rPr>
        <w:t>(</w:t>
      </w:r>
      <w:r w:rsidR="00F8463E" w:rsidRPr="0090178A">
        <w:rPr>
          <w:rFonts w:eastAsia="Times New Roman"/>
          <w:color w:val="000000"/>
          <w:lang w:eastAsia="pt-BR"/>
        </w:rPr>
        <w:t>b)</w:t>
      </w:r>
      <w:r w:rsidR="00A26125" w:rsidRPr="0090178A">
        <w:rPr>
          <w:rFonts w:eastAsia="Times New Roman"/>
          <w:color w:val="000000"/>
          <w:lang w:eastAsia="pt-BR"/>
        </w:rPr>
        <w:t xml:space="preserve"> </w:t>
      </w:r>
      <w:r w:rsidR="00F8463E" w:rsidRPr="0090178A">
        <w:rPr>
          <w:rFonts w:eastAsia="Times New Roman"/>
          <w:b/>
          <w:bCs/>
          <w:color w:val="000000"/>
          <w:lang w:eastAsia="pt-BR"/>
        </w:rPr>
        <w:t>Uma</w:t>
      </w:r>
      <w:r w:rsidR="00A26125" w:rsidRPr="0090178A">
        <w:rPr>
          <w:rFonts w:eastAsia="Times New Roman"/>
          <w:b/>
          <w:bCs/>
          <w:color w:val="000000"/>
          <w:lang w:eastAsia="pt-BR"/>
        </w:rPr>
        <w:t xml:space="preserve"> </w:t>
      </w:r>
      <w:r w:rsidR="00F8463E" w:rsidRPr="0090178A">
        <w:rPr>
          <w:rFonts w:eastAsia="Times New Roman"/>
          <w:b/>
          <w:bCs/>
          <w:color w:val="000000"/>
          <w:lang w:eastAsia="pt-BR"/>
        </w:rPr>
        <w:t>empresa</w:t>
      </w:r>
      <w:r w:rsidR="00A26125" w:rsidRPr="0090178A">
        <w:rPr>
          <w:rFonts w:eastAsia="Times New Roman"/>
          <w:b/>
          <w:bCs/>
          <w:color w:val="000000"/>
          <w:lang w:eastAsia="pt-BR"/>
        </w:rPr>
        <w:t xml:space="preserve"> </w:t>
      </w:r>
      <w:r w:rsidR="00F8463E" w:rsidRPr="0090178A">
        <w:rPr>
          <w:rFonts w:eastAsia="Times New Roman"/>
          <w:color w:val="000000"/>
          <w:lang w:eastAsia="pt-BR"/>
        </w:rPr>
        <w:t>tem</w:t>
      </w:r>
      <w:r w:rsidR="00A26125" w:rsidRPr="0090178A">
        <w:rPr>
          <w:rFonts w:eastAsia="Times New Roman"/>
          <w:color w:val="000000"/>
          <w:lang w:eastAsia="pt-BR"/>
        </w:rPr>
        <w:t xml:space="preserve"> </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color w:val="000000"/>
          <w:lang w:eastAsia="pt-BR"/>
        </w:rPr>
        <w:t>nacionalidade</w:t>
      </w:r>
      <w:r w:rsidR="00A26125" w:rsidRPr="0090178A">
        <w:rPr>
          <w:rFonts w:eastAsia="Times New Roman"/>
          <w:color w:val="000000"/>
          <w:lang w:eastAsia="pt-BR"/>
        </w:rPr>
        <w:t xml:space="preserve"> </w:t>
      </w:r>
      <w:r w:rsidR="00F8463E" w:rsidRPr="0090178A">
        <w:rPr>
          <w:rFonts w:eastAsia="Times New Roman"/>
          <w:color w:val="000000"/>
          <w:lang w:eastAsia="pt-BR"/>
        </w:rPr>
        <w:t>de</w:t>
      </w:r>
      <w:r w:rsidR="00A26125" w:rsidRPr="0090178A">
        <w:rPr>
          <w:rFonts w:eastAsia="Times New Roman"/>
          <w:color w:val="000000"/>
          <w:lang w:eastAsia="pt-BR"/>
        </w:rPr>
        <w:t xml:space="preserve"> </w:t>
      </w:r>
      <w:r w:rsidR="00F8463E" w:rsidRPr="0090178A">
        <w:rPr>
          <w:rFonts w:eastAsia="Times New Roman"/>
          <w:color w:val="000000"/>
          <w:lang w:eastAsia="pt-BR"/>
        </w:rPr>
        <w:t>um</w:t>
      </w:r>
      <w:r w:rsidR="00A26125" w:rsidRPr="0090178A">
        <w:rPr>
          <w:rFonts w:eastAsia="Times New Roman"/>
          <w:color w:val="000000"/>
          <w:lang w:eastAsia="pt-BR"/>
        </w:rPr>
        <w:t xml:space="preserve"> </w:t>
      </w:r>
      <w:r w:rsidR="00585911">
        <w:rPr>
          <w:rFonts w:eastAsia="Times New Roman"/>
          <w:color w:val="000000"/>
          <w:lang w:eastAsia="pt-BR"/>
        </w:rPr>
        <w:t>país-membro</w:t>
      </w:r>
      <w:r w:rsidR="00A26125" w:rsidRPr="0090178A">
        <w:rPr>
          <w:rFonts w:eastAsia="Times New Roman"/>
          <w:color w:val="000000"/>
          <w:lang w:eastAsia="pt-BR"/>
        </w:rPr>
        <w:t xml:space="preserve"> </w:t>
      </w:r>
      <w:r w:rsidR="00F8463E" w:rsidRPr="0090178A">
        <w:rPr>
          <w:rFonts w:eastAsia="Times New Roman"/>
          <w:color w:val="000000"/>
          <w:lang w:eastAsia="pt-BR"/>
        </w:rPr>
        <w:t>se</w:t>
      </w:r>
      <w:r w:rsidR="00A26125" w:rsidRPr="0090178A">
        <w:rPr>
          <w:rFonts w:eastAsia="Times New Roman"/>
          <w:color w:val="000000"/>
          <w:lang w:eastAsia="pt-BR"/>
        </w:rPr>
        <w:t xml:space="preserve"> </w:t>
      </w:r>
      <w:r w:rsidR="00F8463E" w:rsidRPr="0090178A">
        <w:rPr>
          <w:rFonts w:eastAsia="Times New Roman"/>
          <w:color w:val="000000"/>
          <w:lang w:eastAsia="pt-BR"/>
        </w:rPr>
        <w:t>satisfizer</w:t>
      </w:r>
      <w:r w:rsidR="00A26125" w:rsidRPr="0090178A">
        <w:rPr>
          <w:rFonts w:eastAsia="Times New Roman"/>
          <w:color w:val="000000"/>
          <w:lang w:eastAsia="pt-BR"/>
        </w:rPr>
        <w:t xml:space="preserve"> </w:t>
      </w:r>
      <w:r w:rsidR="00F8463E" w:rsidRPr="0090178A">
        <w:rPr>
          <w:rFonts w:eastAsia="Times New Roman"/>
          <w:color w:val="000000"/>
          <w:lang w:eastAsia="pt-BR"/>
        </w:rPr>
        <w:t>os</w:t>
      </w:r>
      <w:r w:rsidR="00A26125" w:rsidRPr="0090178A">
        <w:rPr>
          <w:rFonts w:eastAsia="Times New Roman"/>
          <w:color w:val="000000"/>
          <w:lang w:eastAsia="pt-BR"/>
        </w:rPr>
        <w:t xml:space="preserve"> </w:t>
      </w:r>
      <w:r w:rsidR="00F8463E" w:rsidRPr="0090178A">
        <w:rPr>
          <w:rFonts w:eastAsia="Times New Roman"/>
          <w:color w:val="000000"/>
          <w:lang w:eastAsia="pt-BR"/>
        </w:rPr>
        <w:t>dois</w:t>
      </w:r>
      <w:r w:rsidR="00A26125" w:rsidRPr="0090178A">
        <w:rPr>
          <w:rFonts w:eastAsia="Times New Roman"/>
          <w:color w:val="000000"/>
          <w:lang w:eastAsia="pt-BR"/>
        </w:rPr>
        <w:t xml:space="preserve"> </w:t>
      </w:r>
      <w:r w:rsidR="00F8463E" w:rsidRPr="0090178A">
        <w:rPr>
          <w:rFonts w:eastAsia="Times New Roman"/>
          <w:color w:val="000000"/>
          <w:lang w:eastAsia="pt-BR"/>
        </w:rPr>
        <w:t>requisitos</w:t>
      </w:r>
      <w:r w:rsidR="00A26125" w:rsidRPr="0090178A">
        <w:rPr>
          <w:rFonts w:eastAsia="Times New Roman"/>
          <w:color w:val="000000"/>
          <w:lang w:eastAsia="pt-BR"/>
        </w:rPr>
        <w:t xml:space="preserve"> </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color w:val="000000"/>
          <w:lang w:eastAsia="pt-BR"/>
        </w:rPr>
        <w:t>seguir:</w:t>
      </w:r>
    </w:p>
    <w:p w14:paraId="63809512" w14:textId="0F813A15" w:rsidR="00F8463E" w:rsidRPr="0090178A" w:rsidRDefault="00F8463E" w:rsidP="00695DE4">
      <w:pPr>
        <w:ind w:left="2160" w:hanging="720"/>
        <w:jc w:val="both"/>
        <w:rPr>
          <w:rFonts w:eastAsia="Times New Roman"/>
          <w:color w:val="000000"/>
          <w:sz w:val="27"/>
          <w:szCs w:val="27"/>
          <w:lang w:eastAsia="pt-BR"/>
        </w:rPr>
      </w:pPr>
      <w:r w:rsidRPr="0090178A">
        <w:rPr>
          <w:rFonts w:eastAsia="Times New Roman"/>
          <w:color w:val="000000"/>
          <w:lang w:eastAsia="pt-BR"/>
        </w:rPr>
        <w:t>(i)</w:t>
      </w:r>
      <w:r w:rsidR="00A26125" w:rsidRPr="0090178A">
        <w:rPr>
          <w:rFonts w:eastAsia="Times New Roman"/>
          <w:color w:val="000000"/>
          <w:lang w:eastAsia="pt-BR"/>
        </w:rPr>
        <w:t xml:space="preserve"> </w:t>
      </w:r>
      <w:r w:rsidR="00D83B89" w:rsidRPr="0090178A">
        <w:rPr>
          <w:rFonts w:eastAsia="Times New Roman"/>
          <w:color w:val="000000"/>
          <w:lang w:eastAsia="pt-BR"/>
        </w:rPr>
        <w:tab/>
      </w:r>
      <w:r w:rsidRPr="0090178A">
        <w:rPr>
          <w:rFonts w:eastAsia="Times New Roman"/>
          <w:color w:val="000000"/>
          <w:lang w:eastAsia="pt-BR"/>
        </w:rPr>
        <w:t>está</w:t>
      </w:r>
      <w:r w:rsidR="00A26125" w:rsidRPr="0090178A">
        <w:rPr>
          <w:rFonts w:eastAsia="Times New Roman"/>
          <w:color w:val="000000"/>
          <w:lang w:eastAsia="pt-BR"/>
        </w:rPr>
        <w:t xml:space="preserve"> </w:t>
      </w:r>
      <w:r w:rsidRPr="0090178A">
        <w:rPr>
          <w:rFonts w:eastAsia="Times New Roman"/>
          <w:color w:val="000000"/>
          <w:lang w:eastAsia="pt-BR"/>
        </w:rPr>
        <w:t>legalmente</w:t>
      </w:r>
      <w:r w:rsidR="00A26125" w:rsidRPr="0090178A">
        <w:rPr>
          <w:rFonts w:eastAsia="Times New Roman"/>
          <w:color w:val="000000"/>
          <w:lang w:eastAsia="pt-BR"/>
        </w:rPr>
        <w:t xml:space="preserve"> </w:t>
      </w:r>
      <w:r w:rsidRPr="0090178A">
        <w:rPr>
          <w:rFonts w:eastAsia="Times New Roman"/>
          <w:color w:val="000000"/>
          <w:lang w:eastAsia="pt-BR"/>
        </w:rPr>
        <w:t>constituído</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incorporado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acordo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Pr="0090178A">
        <w:rPr>
          <w:rFonts w:eastAsia="Times New Roman"/>
          <w:color w:val="000000"/>
          <w:lang w:eastAsia="pt-BR"/>
        </w:rPr>
        <w:t>leis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um</w:t>
      </w:r>
      <w:r w:rsidR="00A26125" w:rsidRPr="0090178A">
        <w:rPr>
          <w:rFonts w:eastAsia="Times New Roman"/>
          <w:color w:val="000000"/>
          <w:lang w:eastAsia="pt-BR"/>
        </w:rPr>
        <w:t xml:space="preserve"> </w:t>
      </w:r>
      <w:r w:rsidR="00585911">
        <w:rPr>
          <w:rFonts w:eastAsia="Times New Roman"/>
          <w:color w:val="000000"/>
          <w:lang w:eastAsia="pt-BR"/>
        </w:rPr>
        <w:t>país-membro</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009D35A7" w:rsidRPr="0090178A">
        <w:rPr>
          <w:rFonts w:eastAsia="Times New Roman"/>
          <w:color w:val="000000"/>
          <w:lang w:eastAsia="pt-BR"/>
        </w:rPr>
        <w:t>e</w:t>
      </w:r>
      <w:r w:rsidR="00C624B5" w:rsidRPr="0090178A">
        <w:rPr>
          <w:rFonts w:eastAsia="Times New Roman"/>
          <w:color w:val="000000"/>
          <w:sz w:val="14"/>
          <w:szCs w:val="14"/>
          <w:lang w:eastAsia="pt-BR"/>
        </w:rPr>
        <w:t xml:space="preserve">        </w:t>
      </w:r>
    </w:p>
    <w:p w14:paraId="56E3B492" w14:textId="6270B460" w:rsidR="00F8463E" w:rsidRPr="0090178A" w:rsidRDefault="00F8463E" w:rsidP="00695DE4">
      <w:pPr>
        <w:ind w:left="2160" w:hanging="720"/>
        <w:jc w:val="both"/>
        <w:rPr>
          <w:rFonts w:eastAsia="Times New Roman"/>
          <w:color w:val="000000"/>
          <w:sz w:val="27"/>
          <w:szCs w:val="27"/>
          <w:lang w:eastAsia="pt-BR"/>
        </w:rPr>
      </w:pPr>
      <w:r w:rsidRPr="0090178A">
        <w:rPr>
          <w:rFonts w:eastAsia="Times New Roman"/>
          <w:color w:val="000000"/>
          <w:lang w:eastAsia="pt-BR"/>
        </w:rPr>
        <w:t>(ii)</w:t>
      </w:r>
      <w:r w:rsidR="00A26125" w:rsidRPr="0090178A">
        <w:rPr>
          <w:rFonts w:eastAsia="Times New Roman"/>
          <w:color w:val="000000"/>
          <w:lang w:eastAsia="pt-BR"/>
        </w:rPr>
        <w:t xml:space="preserve"> </w:t>
      </w:r>
      <w:r w:rsidR="00D83B89" w:rsidRPr="0090178A">
        <w:rPr>
          <w:rFonts w:eastAsia="Times New Roman"/>
          <w:color w:val="000000"/>
          <w:lang w:eastAsia="pt-BR"/>
        </w:rPr>
        <w:tab/>
      </w:r>
      <w:r w:rsidRPr="0090178A">
        <w:rPr>
          <w:rFonts w:eastAsia="Times New Roman"/>
          <w:color w:val="000000"/>
          <w:lang w:eastAsia="pt-BR"/>
        </w:rPr>
        <w:t>mais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cinquenta</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color w:val="000000"/>
          <w:lang w:eastAsia="pt-BR"/>
        </w:rPr>
        <w:t>cento</w:t>
      </w:r>
      <w:r w:rsidR="00A26125" w:rsidRPr="0090178A">
        <w:rPr>
          <w:rFonts w:eastAsia="Times New Roman"/>
          <w:color w:val="000000"/>
          <w:lang w:eastAsia="pt-BR"/>
        </w:rPr>
        <w:t xml:space="preserve"> </w:t>
      </w:r>
      <w:r w:rsidRPr="0090178A">
        <w:rPr>
          <w:rFonts w:eastAsia="Times New Roman"/>
          <w:color w:val="000000"/>
          <w:lang w:eastAsia="pt-BR"/>
        </w:rPr>
        <w:t>(50%)</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capital</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empresa</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Pr="0090178A">
        <w:rPr>
          <w:rFonts w:eastAsia="Times New Roman"/>
          <w:color w:val="000000"/>
          <w:lang w:eastAsia="pt-BR"/>
        </w:rPr>
        <w:t>propriedade</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pessoas</w:t>
      </w:r>
      <w:r w:rsidR="00A26125" w:rsidRPr="0090178A">
        <w:rPr>
          <w:rFonts w:eastAsia="Times New Roman"/>
          <w:color w:val="000000"/>
          <w:lang w:eastAsia="pt-BR"/>
        </w:rPr>
        <w:t xml:space="preserve"> </w:t>
      </w:r>
      <w:r w:rsidRPr="0090178A">
        <w:rPr>
          <w:rFonts w:eastAsia="Times New Roman"/>
          <w:color w:val="000000"/>
          <w:lang w:eastAsia="pt-BR"/>
        </w:rPr>
        <w:t>físicas</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jurídicas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585911">
        <w:rPr>
          <w:rFonts w:eastAsia="Times New Roman"/>
          <w:color w:val="000000"/>
          <w:lang w:eastAsia="pt-BR"/>
        </w:rPr>
        <w:t>países-membros</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Banco.</w:t>
      </w:r>
      <w:r w:rsidR="00C624B5" w:rsidRPr="0090178A">
        <w:rPr>
          <w:rFonts w:eastAsia="Times New Roman"/>
          <w:color w:val="000000"/>
          <w:sz w:val="14"/>
          <w:szCs w:val="14"/>
          <w:lang w:eastAsia="pt-BR"/>
        </w:rPr>
        <w:t xml:space="preserve">       </w:t>
      </w:r>
    </w:p>
    <w:p w14:paraId="7893277E" w14:textId="3F7F1B6F" w:rsidR="00F8463E" w:rsidRPr="0090178A" w:rsidRDefault="00A26125" w:rsidP="00695DE4">
      <w:pPr>
        <w:jc w:val="both"/>
        <w:rPr>
          <w:rFonts w:eastAsia="Times New Roman"/>
          <w:color w:val="000000"/>
          <w:sz w:val="27"/>
          <w:szCs w:val="27"/>
          <w:lang w:eastAsia="pt-BR"/>
        </w:rPr>
      </w:pPr>
      <w:r w:rsidRPr="0090178A">
        <w:rPr>
          <w:rFonts w:eastAsia="Times New Roman"/>
          <w:color w:val="000000"/>
          <w:lang w:eastAsia="pt-BR"/>
        </w:rPr>
        <w:t xml:space="preserve"> </w:t>
      </w:r>
    </w:p>
    <w:p w14:paraId="0E1368FA" w14:textId="1DE1096E" w:rsidR="00D83B89" w:rsidRPr="0090178A" w:rsidRDefault="00D83B89" w:rsidP="00695DE4">
      <w:pPr>
        <w:jc w:val="both"/>
        <w:rPr>
          <w:color w:val="000000"/>
        </w:rPr>
      </w:pPr>
      <w:r w:rsidRPr="0090178A">
        <w:rPr>
          <w:color w:val="000000"/>
        </w:rPr>
        <w:t xml:space="preserve">Todos os sócios de uma associação em participação, </w:t>
      </w:r>
      <w:r w:rsidR="0009474C" w:rsidRPr="0090178A">
        <w:rPr>
          <w:lang w:eastAsia="pt-BR"/>
        </w:rPr>
        <w:t>associação, consórcio ou sociedade</w:t>
      </w:r>
      <w:r w:rsidR="0009474C" w:rsidRPr="0090178A">
        <w:rPr>
          <w:color w:val="000000"/>
        </w:rPr>
        <w:t xml:space="preserve"> (ACS) </w:t>
      </w:r>
      <w:r w:rsidRPr="0090178A">
        <w:rPr>
          <w:color w:val="000000"/>
        </w:rPr>
        <w:t>com responsabilidade conjunta e solidária e todos os subempreiteiros devem cumprir os requisitos estabelecidos acima.</w:t>
      </w:r>
    </w:p>
    <w:p w14:paraId="17A47A0A" w14:textId="04C17F72"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1BEA8530" w14:textId="2C685728" w:rsidR="00F8463E" w:rsidRPr="0090178A" w:rsidRDefault="00C624B5" w:rsidP="00F8463E">
      <w:pPr>
        <w:rPr>
          <w:rFonts w:eastAsia="Times New Roman"/>
          <w:color w:val="000000"/>
          <w:sz w:val="27"/>
          <w:szCs w:val="27"/>
          <w:lang w:eastAsia="pt-BR"/>
        </w:rPr>
      </w:pPr>
      <w:r w:rsidRPr="0090178A">
        <w:rPr>
          <w:rFonts w:eastAsia="Times New Roman"/>
          <w:b/>
          <w:bCs/>
          <w:color w:val="000000"/>
          <w:u w:val="single"/>
          <w:lang w:eastAsia="pt-BR"/>
        </w:rPr>
        <w:t>(</w:t>
      </w:r>
      <w:r w:rsidR="00F8463E" w:rsidRPr="0090178A">
        <w:rPr>
          <w:rFonts w:eastAsia="Times New Roman"/>
          <w:b/>
          <w:bCs/>
          <w:color w:val="000000"/>
          <w:u w:val="single"/>
          <w:lang w:eastAsia="pt-BR"/>
        </w:rPr>
        <w:t>B)</w:t>
      </w:r>
      <w:r w:rsidR="00A26125" w:rsidRPr="0090178A">
        <w:rPr>
          <w:rFonts w:eastAsia="Times New Roman"/>
          <w:b/>
          <w:bCs/>
          <w:color w:val="000000"/>
          <w:u w:val="single"/>
          <w:lang w:eastAsia="pt-BR"/>
        </w:rPr>
        <w:t xml:space="preserve"> </w:t>
      </w:r>
      <w:r w:rsidR="00695DE4" w:rsidRPr="0090178A">
        <w:rPr>
          <w:b/>
          <w:color w:val="000000"/>
          <w:u w:val="single"/>
        </w:rPr>
        <w:t>Origem dos Bens</w:t>
      </w:r>
    </w:p>
    <w:p w14:paraId="0F0434B8" w14:textId="16980E42"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1818959" w14:textId="74CADC0C" w:rsidR="008F60A5" w:rsidRPr="0090178A" w:rsidRDefault="008F60A5" w:rsidP="008F60A5">
      <w:pPr>
        <w:jc w:val="both"/>
        <w:rPr>
          <w:color w:val="000000"/>
        </w:rPr>
      </w:pPr>
      <w:r w:rsidRPr="0090178A">
        <w:rPr>
          <w:color w:val="000000"/>
        </w:rPr>
        <w:t xml:space="preserve">Os bens têm origem em um </w:t>
      </w:r>
      <w:r w:rsidR="00585911">
        <w:rPr>
          <w:color w:val="000000"/>
        </w:rPr>
        <w:t>país-membro</w:t>
      </w:r>
      <w:r w:rsidRPr="0090178A">
        <w:rPr>
          <w:color w:val="000000"/>
        </w:rPr>
        <w:t xml:space="preserve"> do Banco se foram extraídos, cultivados, colhidos ou produzidos em um </w:t>
      </w:r>
      <w:r w:rsidR="00585911">
        <w:rPr>
          <w:color w:val="000000"/>
        </w:rPr>
        <w:t>país-membro</w:t>
      </w:r>
      <w:r w:rsidRPr="0090178A">
        <w:rPr>
          <w:color w:val="000000"/>
        </w:rPr>
        <w:t xml:space="preserve"> do Banco. Considera-se que um bem é produzido quando, mediante manufatura, processamento ou montagem, o resultado é um artigo comercialmente reconhecido cujas características, funções ou finalidades de uso são substancialmente diferentes de suas partes ou componentes.</w:t>
      </w:r>
    </w:p>
    <w:p w14:paraId="417F0B20" w14:textId="77777777" w:rsidR="008F60A5" w:rsidRPr="0090178A" w:rsidRDefault="008F60A5" w:rsidP="008F60A5">
      <w:pPr>
        <w:jc w:val="both"/>
        <w:rPr>
          <w:color w:val="000000"/>
        </w:rPr>
      </w:pPr>
    </w:p>
    <w:p w14:paraId="41DAA4C4" w14:textId="3AF95B07" w:rsidR="008F60A5" w:rsidRPr="0090178A" w:rsidRDefault="008F60A5" w:rsidP="008F60A5">
      <w:pPr>
        <w:jc w:val="both"/>
        <w:rPr>
          <w:color w:val="000000"/>
        </w:rPr>
      </w:pPr>
      <w:r w:rsidRPr="0090178A">
        <w:rPr>
          <w:color w:val="000000"/>
        </w:rPr>
        <w:t xml:space="preserve">No caso de um bem que consiste </w:t>
      </w:r>
      <w:r w:rsidR="00444857" w:rsidRPr="0090178A">
        <w:rPr>
          <w:color w:val="000000"/>
        </w:rPr>
        <w:t>em</w:t>
      </w:r>
      <w:r w:rsidRPr="0090178A">
        <w:rPr>
          <w:color w:val="000000"/>
        </w:rPr>
        <w:t xml:space="preserve"> vários componentes individuais que devem ser interconectados (pelo fornecedor, comprador ou um terceiro) para que o bem possa ser utilizado, e sem importar a complexidade da interconexão, o Banco considera que este bem é elegível para financiamento se a montagem dos componentes tiver sido feita em um </w:t>
      </w:r>
      <w:r w:rsidR="00585911">
        <w:rPr>
          <w:color w:val="000000"/>
        </w:rPr>
        <w:t>país-membro</w:t>
      </w:r>
      <w:r w:rsidRPr="0090178A">
        <w:rPr>
          <w:color w:val="000000"/>
        </w:rPr>
        <w:t>. Quando o bem é uma combinação de vários bens individuais que normalmente são empacotados e vendidos comercialmente como uma só unidade, o bem é considerado proveniente do país onde este foi empacotado e embarcado com destino ao comprador.</w:t>
      </w:r>
    </w:p>
    <w:p w14:paraId="7BEFBA62" w14:textId="77777777" w:rsidR="008F60A5" w:rsidRPr="0090178A" w:rsidRDefault="008F60A5" w:rsidP="008F60A5">
      <w:pPr>
        <w:jc w:val="both"/>
        <w:rPr>
          <w:color w:val="000000"/>
        </w:rPr>
      </w:pPr>
    </w:p>
    <w:p w14:paraId="36CE30DF" w14:textId="3140C068" w:rsidR="008F60A5" w:rsidRPr="0090178A" w:rsidRDefault="008F60A5" w:rsidP="008F60A5">
      <w:pPr>
        <w:pStyle w:val="aparagraphs"/>
        <w:spacing w:before="0" w:after="0"/>
        <w:rPr>
          <w:rFonts w:ascii="Times New Roman" w:hAnsi="Times New Roman"/>
          <w:snapToGrid/>
          <w:color w:val="000000"/>
          <w:sz w:val="24"/>
          <w:lang w:val="pt-BR"/>
        </w:rPr>
      </w:pPr>
      <w:r w:rsidRPr="0090178A">
        <w:rPr>
          <w:rFonts w:ascii="Times New Roman" w:hAnsi="Times New Roman"/>
          <w:snapToGrid/>
          <w:color w:val="000000"/>
          <w:sz w:val="24"/>
          <w:lang w:val="pt-BR"/>
        </w:rPr>
        <w:t xml:space="preserve">Para fins de determinação da origem dos bens identificados como </w:t>
      </w:r>
      <w:r w:rsidR="00256B65" w:rsidRPr="0090178A">
        <w:rPr>
          <w:rFonts w:ascii="Times New Roman" w:hAnsi="Times New Roman"/>
          <w:snapToGrid/>
          <w:color w:val="000000"/>
          <w:sz w:val="24"/>
          <w:lang w:val="pt-BR"/>
        </w:rPr>
        <w:t>“</w:t>
      </w:r>
      <w:r w:rsidRPr="0090178A">
        <w:rPr>
          <w:rFonts w:ascii="Times New Roman" w:hAnsi="Times New Roman"/>
          <w:snapToGrid/>
          <w:color w:val="000000"/>
          <w:sz w:val="24"/>
          <w:lang w:val="pt-BR"/>
        </w:rPr>
        <w:t>feito na União Europeia</w:t>
      </w:r>
      <w:r w:rsidR="00256B65" w:rsidRPr="0090178A">
        <w:rPr>
          <w:rFonts w:ascii="Times New Roman" w:hAnsi="Times New Roman"/>
          <w:snapToGrid/>
          <w:color w:val="000000"/>
          <w:sz w:val="24"/>
          <w:lang w:val="pt-BR"/>
        </w:rPr>
        <w:t>”</w:t>
      </w:r>
      <w:r w:rsidRPr="0090178A">
        <w:rPr>
          <w:rFonts w:ascii="Times New Roman" w:hAnsi="Times New Roman"/>
          <w:snapToGrid/>
          <w:color w:val="000000"/>
          <w:sz w:val="24"/>
          <w:lang w:val="pt-BR"/>
        </w:rPr>
        <w:t>, estes serão elegíveis sem necessidade de identificar o correspondente país específico da União Europeia.</w:t>
      </w:r>
    </w:p>
    <w:p w14:paraId="1F35AAD0" w14:textId="77777777" w:rsidR="008F60A5" w:rsidRPr="0090178A" w:rsidRDefault="008F60A5" w:rsidP="008F60A5">
      <w:pPr>
        <w:jc w:val="both"/>
        <w:rPr>
          <w:color w:val="000000"/>
        </w:rPr>
      </w:pPr>
    </w:p>
    <w:p w14:paraId="68E6B232" w14:textId="77777777" w:rsidR="008F60A5" w:rsidRPr="0090178A" w:rsidRDefault="008F60A5" w:rsidP="008F60A5">
      <w:pPr>
        <w:jc w:val="both"/>
        <w:rPr>
          <w:color w:val="000000"/>
        </w:rPr>
      </w:pPr>
      <w:r w:rsidRPr="0090178A">
        <w:rPr>
          <w:color w:val="000000"/>
        </w:rPr>
        <w:lastRenderedPageBreak/>
        <w:t>A origem dos materiais, partes ou componentes dos bens ou a nacionalidade da empresa produtora, montadora, distribuidora ou vendedora dos bens não determina a origem dos mesmos.</w:t>
      </w:r>
    </w:p>
    <w:p w14:paraId="7BB9BFD2" w14:textId="5310D0D3"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2000D054" w14:textId="3991CA93" w:rsidR="00F8463E" w:rsidRPr="0090178A" w:rsidRDefault="00C624B5" w:rsidP="00F8463E">
      <w:pPr>
        <w:rPr>
          <w:rFonts w:eastAsia="Times New Roman"/>
          <w:color w:val="000000"/>
          <w:sz w:val="27"/>
          <w:szCs w:val="27"/>
          <w:lang w:eastAsia="pt-BR"/>
        </w:rPr>
      </w:pPr>
      <w:r w:rsidRPr="0090178A">
        <w:rPr>
          <w:rFonts w:eastAsia="Times New Roman"/>
          <w:b/>
          <w:bCs/>
          <w:color w:val="000000"/>
          <w:u w:val="single"/>
          <w:lang w:eastAsia="pt-BR"/>
        </w:rPr>
        <w:t>(</w:t>
      </w:r>
      <w:r w:rsidR="00F8463E" w:rsidRPr="0090178A">
        <w:rPr>
          <w:rFonts w:eastAsia="Times New Roman"/>
          <w:b/>
          <w:bCs/>
          <w:color w:val="000000"/>
          <w:u w:val="single"/>
          <w:lang w:eastAsia="pt-BR"/>
        </w:rPr>
        <w:t>C)</w:t>
      </w:r>
      <w:r w:rsidR="00A26125" w:rsidRPr="0090178A">
        <w:rPr>
          <w:rFonts w:eastAsia="Times New Roman"/>
          <w:b/>
          <w:bCs/>
          <w:color w:val="000000"/>
          <w:u w:val="single"/>
          <w:lang w:eastAsia="pt-BR"/>
        </w:rPr>
        <w:t xml:space="preserve"> </w:t>
      </w:r>
      <w:r w:rsidR="00F8463E" w:rsidRPr="0090178A">
        <w:rPr>
          <w:rFonts w:eastAsia="Times New Roman"/>
          <w:b/>
          <w:bCs/>
          <w:color w:val="000000"/>
          <w:u w:val="single"/>
          <w:lang w:eastAsia="pt-BR"/>
        </w:rPr>
        <w:t>Origem</w:t>
      </w:r>
      <w:r w:rsidR="00A26125" w:rsidRPr="0090178A">
        <w:rPr>
          <w:rFonts w:eastAsia="Times New Roman"/>
          <w:b/>
          <w:bCs/>
          <w:color w:val="000000"/>
          <w:u w:val="single"/>
          <w:lang w:eastAsia="pt-BR"/>
        </w:rPr>
        <w:t xml:space="preserve"> </w:t>
      </w:r>
      <w:r w:rsidR="00F8463E" w:rsidRPr="0090178A">
        <w:rPr>
          <w:rFonts w:eastAsia="Times New Roman"/>
          <w:b/>
          <w:bCs/>
          <w:color w:val="000000"/>
          <w:u w:val="single"/>
          <w:lang w:eastAsia="pt-BR"/>
        </w:rPr>
        <w:t>dos</w:t>
      </w:r>
      <w:r w:rsidR="00A26125" w:rsidRPr="0090178A">
        <w:rPr>
          <w:rFonts w:eastAsia="Times New Roman"/>
          <w:b/>
          <w:bCs/>
          <w:color w:val="000000"/>
          <w:u w:val="single"/>
          <w:lang w:eastAsia="pt-BR"/>
        </w:rPr>
        <w:t xml:space="preserve"> </w:t>
      </w:r>
      <w:r w:rsidR="00F8463E" w:rsidRPr="0090178A">
        <w:rPr>
          <w:rFonts w:eastAsia="Times New Roman"/>
          <w:b/>
          <w:bCs/>
          <w:color w:val="000000"/>
          <w:u w:val="single"/>
          <w:lang w:eastAsia="pt-BR"/>
        </w:rPr>
        <w:t>Serviços</w:t>
      </w:r>
    </w:p>
    <w:p w14:paraId="5A44F5DD" w14:textId="24B70664" w:rsidR="00F8463E" w:rsidRPr="0090178A" w:rsidRDefault="00A26125" w:rsidP="00F8463E">
      <w:pPr>
        <w:rPr>
          <w:rFonts w:eastAsia="Times New Roman"/>
          <w:color w:val="000000"/>
          <w:sz w:val="27"/>
          <w:szCs w:val="27"/>
          <w:lang w:eastAsia="pt-BR"/>
        </w:rPr>
      </w:pPr>
      <w:r w:rsidRPr="0090178A">
        <w:rPr>
          <w:rFonts w:eastAsia="Times New Roman"/>
          <w:b/>
          <w:bCs/>
          <w:color w:val="000000"/>
          <w:lang w:eastAsia="pt-BR"/>
        </w:rPr>
        <w:t xml:space="preserve"> </w:t>
      </w:r>
    </w:p>
    <w:p w14:paraId="229906D7" w14:textId="309629A0" w:rsidR="00F8463E" w:rsidRPr="0090178A" w:rsidRDefault="00F8463E" w:rsidP="007C07E7">
      <w:pPr>
        <w:jc w:val="both"/>
        <w:rPr>
          <w:rFonts w:eastAsia="Times New Roman"/>
          <w:color w:val="000000"/>
          <w:sz w:val="27"/>
          <w:szCs w:val="27"/>
          <w:lang w:eastAsia="pt-BR"/>
        </w:rPr>
      </w:pP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país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origem</w:t>
      </w:r>
      <w:r w:rsidR="00A26125" w:rsidRPr="0090178A">
        <w:rPr>
          <w:rFonts w:eastAsia="Times New Roman"/>
          <w:color w:val="000000"/>
          <w:lang w:eastAsia="pt-BR"/>
        </w:rPr>
        <w:t xml:space="preserve"> </w:t>
      </w:r>
      <w:r w:rsidRPr="0090178A">
        <w:rPr>
          <w:rFonts w:eastAsia="Times New Roman"/>
          <w:color w:val="000000"/>
          <w:lang w:eastAsia="pt-BR"/>
        </w:rPr>
        <w:t>dos</w:t>
      </w:r>
      <w:r w:rsidR="00A26125" w:rsidRPr="0090178A">
        <w:rPr>
          <w:rFonts w:eastAsia="Times New Roman"/>
          <w:color w:val="000000"/>
          <w:lang w:eastAsia="pt-BR"/>
        </w:rPr>
        <w:t xml:space="preserve"> </w:t>
      </w:r>
      <w:r w:rsidRPr="0090178A">
        <w:rPr>
          <w:rFonts w:eastAsia="Times New Roman"/>
          <w:color w:val="000000"/>
          <w:lang w:eastAsia="pt-BR"/>
        </w:rPr>
        <w:t>serviços</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mesmo</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Pr="0090178A">
        <w:rPr>
          <w:rFonts w:eastAsia="Times New Roman"/>
          <w:color w:val="000000"/>
          <w:lang w:eastAsia="pt-BR"/>
        </w:rPr>
        <w:t>pessoa</w:t>
      </w:r>
      <w:r w:rsidR="00A26125" w:rsidRPr="0090178A">
        <w:rPr>
          <w:rFonts w:eastAsia="Times New Roman"/>
          <w:color w:val="000000"/>
          <w:lang w:eastAsia="pt-BR"/>
        </w:rPr>
        <w:t xml:space="preserve"> </w:t>
      </w:r>
      <w:r w:rsidRPr="0090178A">
        <w:rPr>
          <w:rFonts w:eastAsia="Times New Roman"/>
          <w:color w:val="000000"/>
          <w:lang w:eastAsia="pt-BR"/>
        </w:rPr>
        <w:t>física</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jurídica</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presta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acordo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critérios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nacionalidade</w:t>
      </w:r>
      <w:r w:rsidR="00A26125" w:rsidRPr="0090178A">
        <w:rPr>
          <w:rFonts w:eastAsia="Times New Roman"/>
          <w:color w:val="000000"/>
          <w:lang w:eastAsia="pt-BR"/>
        </w:rPr>
        <w:t xml:space="preserve"> </w:t>
      </w:r>
      <w:r w:rsidRPr="0090178A">
        <w:rPr>
          <w:rFonts w:eastAsia="Times New Roman"/>
          <w:color w:val="000000"/>
          <w:lang w:eastAsia="pt-BR"/>
        </w:rPr>
        <w:t>acima</w:t>
      </w:r>
      <w:r w:rsidR="00A26125" w:rsidRPr="0090178A">
        <w:rPr>
          <w:rFonts w:eastAsia="Times New Roman"/>
          <w:color w:val="000000"/>
          <w:lang w:eastAsia="pt-BR"/>
        </w:rPr>
        <w:t xml:space="preserve"> </w:t>
      </w:r>
      <w:r w:rsidRPr="0090178A">
        <w:rPr>
          <w:rFonts w:eastAsia="Times New Roman"/>
          <w:color w:val="000000"/>
          <w:lang w:eastAsia="pt-BR"/>
        </w:rPr>
        <w:t>estabelecidos.</w:t>
      </w:r>
      <w:r w:rsidR="00A26125" w:rsidRPr="0090178A">
        <w:rPr>
          <w:rFonts w:eastAsia="Times New Roman"/>
          <w:color w:val="000000"/>
          <w:lang w:eastAsia="pt-BR"/>
        </w:rPr>
        <w:t xml:space="preserve"> </w:t>
      </w:r>
      <w:r w:rsidRPr="0090178A">
        <w:rPr>
          <w:rFonts w:eastAsia="Times New Roman"/>
          <w:color w:val="000000"/>
          <w:lang w:eastAsia="pt-BR"/>
        </w:rPr>
        <w:t>Este</w:t>
      </w:r>
      <w:r w:rsidR="00A26125" w:rsidRPr="0090178A">
        <w:rPr>
          <w:rFonts w:eastAsia="Times New Roman"/>
          <w:color w:val="000000"/>
          <w:lang w:eastAsia="pt-BR"/>
        </w:rPr>
        <w:t xml:space="preserve"> </w:t>
      </w:r>
      <w:r w:rsidRPr="0090178A">
        <w:rPr>
          <w:rFonts w:eastAsia="Times New Roman"/>
          <w:color w:val="000000"/>
          <w:lang w:eastAsia="pt-BR"/>
        </w:rPr>
        <w:t>critério</w:t>
      </w:r>
      <w:r w:rsidR="00A26125" w:rsidRPr="0090178A">
        <w:rPr>
          <w:rFonts w:eastAsia="Times New Roman"/>
          <w:color w:val="000000"/>
          <w:lang w:eastAsia="pt-BR"/>
        </w:rPr>
        <w:t xml:space="preserve"> </w:t>
      </w:r>
      <w:r w:rsidRPr="0090178A">
        <w:rPr>
          <w:rFonts w:eastAsia="Times New Roman"/>
          <w:color w:val="000000"/>
          <w:lang w:eastAsia="pt-BR"/>
        </w:rPr>
        <w:t>aplica-se</w:t>
      </w:r>
      <w:r w:rsidR="00A26125" w:rsidRPr="0090178A">
        <w:rPr>
          <w:rFonts w:eastAsia="Times New Roman"/>
          <w:color w:val="000000"/>
          <w:lang w:eastAsia="pt-BR"/>
        </w:rPr>
        <w:t xml:space="preserve"> </w:t>
      </w:r>
      <w:r w:rsidRPr="0090178A">
        <w:rPr>
          <w:rFonts w:eastAsia="Times New Roman"/>
          <w:color w:val="000000"/>
          <w:lang w:eastAsia="pt-BR"/>
        </w:rPr>
        <w:t>aos</w:t>
      </w:r>
      <w:r w:rsidR="00A26125" w:rsidRPr="0090178A">
        <w:rPr>
          <w:rFonts w:eastAsia="Times New Roman"/>
          <w:color w:val="000000"/>
          <w:lang w:eastAsia="pt-BR"/>
        </w:rPr>
        <w:t xml:space="preserve"> </w:t>
      </w:r>
      <w:r w:rsidRPr="0090178A">
        <w:rPr>
          <w:rFonts w:eastAsia="Times New Roman"/>
          <w:color w:val="000000"/>
          <w:lang w:eastAsia="pt-BR"/>
        </w:rPr>
        <w:t>serviços</w:t>
      </w:r>
      <w:r w:rsidR="00A26125" w:rsidRPr="0090178A">
        <w:rPr>
          <w:rFonts w:eastAsia="Times New Roman"/>
          <w:color w:val="000000"/>
          <w:lang w:eastAsia="pt-BR"/>
        </w:rPr>
        <w:t xml:space="preserve"> </w:t>
      </w:r>
      <w:r w:rsidRPr="0090178A">
        <w:rPr>
          <w:rFonts w:eastAsia="Times New Roman"/>
          <w:color w:val="000000"/>
          <w:lang w:eastAsia="pt-BR"/>
        </w:rPr>
        <w:t>relacionados</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fornecimento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bens</w:t>
      </w:r>
      <w:r w:rsidR="00A26125" w:rsidRPr="0090178A">
        <w:rPr>
          <w:rFonts w:eastAsia="Times New Roman"/>
          <w:color w:val="000000"/>
          <w:lang w:eastAsia="pt-BR"/>
        </w:rPr>
        <w:t xml:space="preserve"> </w:t>
      </w:r>
      <w:r w:rsidRPr="0090178A">
        <w:rPr>
          <w:rFonts w:eastAsia="Times New Roman"/>
          <w:color w:val="000000"/>
          <w:lang w:eastAsia="pt-BR"/>
        </w:rPr>
        <w:t>(como</w:t>
      </w:r>
      <w:r w:rsidR="00A26125" w:rsidRPr="0090178A">
        <w:rPr>
          <w:rFonts w:eastAsia="Times New Roman"/>
          <w:color w:val="000000"/>
          <w:lang w:eastAsia="pt-BR"/>
        </w:rPr>
        <w:t xml:space="preserve"> </w:t>
      </w:r>
      <w:r w:rsidRPr="0090178A">
        <w:rPr>
          <w:rFonts w:eastAsia="Times New Roman"/>
          <w:color w:val="000000"/>
          <w:lang w:eastAsia="pt-BR"/>
        </w:rPr>
        <w:t>transporte,</w:t>
      </w:r>
      <w:r w:rsidR="00A26125" w:rsidRPr="0090178A">
        <w:rPr>
          <w:rFonts w:eastAsia="Times New Roman"/>
          <w:color w:val="000000"/>
          <w:lang w:eastAsia="pt-BR"/>
        </w:rPr>
        <w:t xml:space="preserve"> </w:t>
      </w:r>
      <w:r w:rsidRPr="0090178A">
        <w:rPr>
          <w:rFonts w:eastAsia="Times New Roman"/>
          <w:color w:val="000000"/>
          <w:lang w:eastAsia="pt-BR"/>
        </w:rPr>
        <w:t>seguro,</w:t>
      </w:r>
      <w:r w:rsidR="00A26125" w:rsidRPr="0090178A">
        <w:rPr>
          <w:rFonts w:eastAsia="Times New Roman"/>
          <w:color w:val="000000"/>
          <w:lang w:eastAsia="pt-BR"/>
        </w:rPr>
        <w:t xml:space="preserve"> </w:t>
      </w:r>
      <w:r w:rsidRPr="0090178A">
        <w:rPr>
          <w:rFonts w:eastAsia="Times New Roman"/>
          <w:color w:val="000000"/>
          <w:lang w:eastAsia="pt-BR"/>
        </w:rPr>
        <w:t>montagem,</w:t>
      </w:r>
      <w:r w:rsidR="00A26125" w:rsidRPr="0090178A">
        <w:rPr>
          <w:rFonts w:eastAsia="Times New Roman"/>
          <w:color w:val="000000"/>
          <w:lang w:eastAsia="pt-BR"/>
        </w:rPr>
        <w:t xml:space="preserve"> </w:t>
      </w:r>
      <w:r w:rsidRPr="0090178A">
        <w:rPr>
          <w:rFonts w:eastAsia="Times New Roman"/>
          <w:color w:val="000000"/>
          <w:lang w:eastAsia="pt-BR"/>
        </w:rPr>
        <w:t>etc.),</w:t>
      </w:r>
      <w:r w:rsidR="00A26125" w:rsidRPr="0090178A">
        <w:rPr>
          <w:rFonts w:eastAsia="Times New Roman"/>
          <w:color w:val="000000"/>
          <w:lang w:eastAsia="pt-BR"/>
        </w:rPr>
        <w:t xml:space="preserve"> </w:t>
      </w:r>
      <w:r w:rsidRPr="0090178A">
        <w:rPr>
          <w:rFonts w:eastAsia="Times New Roman"/>
          <w:color w:val="000000"/>
          <w:lang w:eastAsia="pt-BR"/>
        </w:rPr>
        <w:t>aos</w:t>
      </w:r>
      <w:r w:rsidR="00A26125" w:rsidRPr="0090178A">
        <w:rPr>
          <w:rFonts w:eastAsia="Times New Roman"/>
          <w:color w:val="000000"/>
          <w:lang w:eastAsia="pt-BR"/>
        </w:rPr>
        <w:t xml:space="preserve"> </w:t>
      </w:r>
      <w:r w:rsidRPr="0090178A">
        <w:rPr>
          <w:rFonts w:eastAsia="Times New Roman"/>
          <w:color w:val="000000"/>
          <w:lang w:eastAsia="pt-BR"/>
        </w:rPr>
        <w:t>serviços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construção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aos</w:t>
      </w:r>
      <w:r w:rsidR="00A26125" w:rsidRPr="0090178A">
        <w:rPr>
          <w:rFonts w:eastAsia="Times New Roman"/>
          <w:color w:val="000000"/>
          <w:lang w:eastAsia="pt-BR"/>
        </w:rPr>
        <w:t xml:space="preserve"> </w:t>
      </w:r>
      <w:r w:rsidRPr="0090178A">
        <w:rPr>
          <w:rFonts w:eastAsia="Times New Roman"/>
          <w:color w:val="000000"/>
          <w:lang w:eastAsia="pt-BR"/>
        </w:rPr>
        <w:t>serviços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consultoria.</w:t>
      </w:r>
    </w:p>
    <w:bookmarkEnd w:id="767"/>
    <w:p w14:paraId="63A81AA1" w14:textId="76A14C76" w:rsidR="00F8463E" w:rsidRPr="0090178A" w:rsidRDefault="00F8463E" w:rsidP="00F8463E">
      <w:pPr>
        <w:rPr>
          <w:rFonts w:eastAsia="Times New Roman"/>
          <w:lang w:eastAsia="pt-BR"/>
        </w:rPr>
      </w:pPr>
    </w:p>
    <w:p w14:paraId="24FF4381" w14:textId="6FCD706C" w:rsidR="00F25F95" w:rsidRPr="0090178A" w:rsidRDefault="00F25F95" w:rsidP="00F8463E">
      <w:pPr>
        <w:rPr>
          <w:rFonts w:eastAsia="Times New Roman"/>
          <w:lang w:eastAsia="pt-BR"/>
        </w:rPr>
      </w:pPr>
    </w:p>
    <w:p w14:paraId="19741D0D" w14:textId="0BC7BA77" w:rsidR="00BD643A" w:rsidRPr="0090178A" w:rsidRDefault="00BD643A">
      <w:pPr>
        <w:rPr>
          <w:rFonts w:eastAsia="Times New Roman"/>
          <w:lang w:eastAsia="pt-BR"/>
        </w:rPr>
        <w:sectPr w:rsidR="00BD643A" w:rsidRPr="0090178A">
          <w:headerReference w:type="default" r:id="rId33"/>
          <w:pgSz w:w="11906" w:h="16838"/>
          <w:pgMar w:top="1417" w:right="1701" w:bottom="1417" w:left="1701" w:header="708" w:footer="708" w:gutter="0"/>
          <w:cols w:space="708"/>
          <w:docGrid w:linePitch="360"/>
        </w:sectPr>
      </w:pPr>
    </w:p>
    <w:p w14:paraId="36B86E55" w14:textId="49107B05" w:rsidR="00F8463E" w:rsidRPr="00FB3996" w:rsidRDefault="00F8463E" w:rsidP="00FB395A">
      <w:pPr>
        <w:pStyle w:val="Subseccion"/>
        <w:rPr>
          <w:sz w:val="44"/>
          <w:szCs w:val="44"/>
        </w:rPr>
      </w:pPr>
      <w:bookmarkStart w:id="768" w:name="_Toc23780278"/>
      <w:bookmarkStart w:id="769" w:name="_Toc56639360"/>
      <w:r w:rsidRPr="00FB3996">
        <w:rPr>
          <w:rFonts w:cs="Times New Roman"/>
          <w:sz w:val="44"/>
          <w:szCs w:val="44"/>
        </w:rPr>
        <w:lastRenderedPageBreak/>
        <w:t>Seção</w:t>
      </w:r>
      <w:r w:rsidR="00A26125" w:rsidRPr="00FB3996">
        <w:rPr>
          <w:rFonts w:cs="Times New Roman"/>
          <w:sz w:val="44"/>
          <w:szCs w:val="44"/>
        </w:rPr>
        <w:t xml:space="preserve"> </w:t>
      </w:r>
      <w:r w:rsidRPr="00FB3996">
        <w:rPr>
          <w:rFonts w:cs="Times New Roman"/>
          <w:sz w:val="44"/>
          <w:szCs w:val="44"/>
        </w:rPr>
        <w:t>V</w:t>
      </w:r>
      <w:r w:rsidR="00C624B5" w:rsidRPr="00FB3996">
        <w:rPr>
          <w:rFonts w:cs="Times New Roman"/>
          <w:sz w:val="44"/>
          <w:szCs w:val="44"/>
        </w:rPr>
        <w:t>.</w:t>
      </w:r>
      <w:r w:rsidR="00A26125" w:rsidRPr="00FB3996">
        <w:rPr>
          <w:rFonts w:cs="Times New Roman"/>
          <w:sz w:val="44"/>
          <w:szCs w:val="44"/>
        </w:rPr>
        <w:t xml:space="preserve"> </w:t>
      </w:r>
      <w:bookmarkEnd w:id="768"/>
      <w:bookmarkEnd w:id="769"/>
      <w:r w:rsidR="00F72A2B" w:rsidRPr="00FB3996">
        <w:rPr>
          <w:rFonts w:cs="Times New Roman"/>
          <w:sz w:val="44"/>
          <w:szCs w:val="44"/>
        </w:rPr>
        <w:t>Formulários da Oferta</w:t>
      </w:r>
    </w:p>
    <w:p w14:paraId="5C6D8659" w14:textId="6DC4A942" w:rsidR="00F8463E" w:rsidRPr="0090178A" w:rsidRDefault="00A26125" w:rsidP="00F8463E">
      <w:pPr>
        <w:spacing w:before="120" w:after="120"/>
        <w:ind w:left="180" w:right="288"/>
        <w:jc w:val="both"/>
        <w:rPr>
          <w:rFonts w:eastAsia="Times New Roman"/>
          <w:color w:val="000000"/>
          <w:sz w:val="27"/>
          <w:szCs w:val="27"/>
          <w:lang w:eastAsia="pt-BR"/>
        </w:rPr>
      </w:pPr>
      <w:r w:rsidRPr="0090178A">
        <w:rPr>
          <w:rFonts w:eastAsia="Times New Roman"/>
          <w:color w:val="000000"/>
          <w:lang w:eastAsia="pt-BR"/>
        </w:rPr>
        <w:t xml:space="preserve"> </w:t>
      </w:r>
    </w:p>
    <w:p w14:paraId="40A2B8A3" w14:textId="5C554AFB" w:rsidR="00F8463E" w:rsidRPr="00FB3996" w:rsidRDefault="00CF5E2E" w:rsidP="00FB3996">
      <w:pPr>
        <w:pStyle w:val="Subtitle2"/>
      </w:pPr>
      <w:r w:rsidRPr="00FB3996">
        <w:t>Índice dos Formulários da Oferta</w:t>
      </w:r>
    </w:p>
    <w:p w14:paraId="4F2A6E74" w14:textId="77777777" w:rsidR="00CF5E2E" w:rsidRPr="0090178A" w:rsidRDefault="00CF5E2E" w:rsidP="00FB3996">
      <w:pPr>
        <w:pStyle w:val="Subtitle2"/>
        <w:rPr>
          <w:lang w:eastAsia="pt-BR"/>
        </w:rPr>
      </w:pPr>
    </w:p>
    <w:p w14:paraId="00FE59A8" w14:textId="62902510" w:rsidR="00AF4950" w:rsidRPr="0090178A" w:rsidRDefault="00AF4950">
      <w:pPr>
        <w:pStyle w:val="TOC1"/>
        <w:tabs>
          <w:tab w:val="right" w:leader="dot" w:pos="8494"/>
        </w:tabs>
        <w:rPr>
          <w:rFonts w:ascii="Times New Roman" w:eastAsiaTheme="minorEastAsia" w:hAnsi="Times New Roman"/>
          <w:b w:val="0"/>
          <w:sz w:val="22"/>
          <w:szCs w:val="22"/>
          <w:lang w:eastAsia="pt-BR"/>
        </w:rPr>
      </w:pPr>
      <w:r w:rsidRPr="0090178A">
        <w:rPr>
          <w:rFonts w:ascii="Times New Roman" w:eastAsia="Times New Roman" w:hAnsi="Times New Roman"/>
          <w:b w:val="0"/>
          <w:bCs/>
          <w:color w:val="000000"/>
          <w:sz w:val="28"/>
          <w:szCs w:val="28"/>
          <w:lang w:eastAsia="pt-BR"/>
        </w:rPr>
        <w:fldChar w:fldCharType="begin"/>
      </w:r>
      <w:r w:rsidRPr="0090178A">
        <w:rPr>
          <w:rFonts w:ascii="Times New Roman" w:eastAsia="Times New Roman" w:hAnsi="Times New Roman"/>
          <w:b w:val="0"/>
          <w:bCs/>
          <w:color w:val="000000"/>
          <w:sz w:val="28"/>
          <w:szCs w:val="28"/>
          <w:lang w:eastAsia="pt-BR"/>
        </w:rPr>
        <w:instrText xml:space="preserve"> TOC \h \z \t "Título 5;1" </w:instrText>
      </w:r>
      <w:r w:rsidRPr="0090178A">
        <w:rPr>
          <w:rFonts w:ascii="Times New Roman" w:eastAsia="Times New Roman" w:hAnsi="Times New Roman"/>
          <w:b w:val="0"/>
          <w:bCs/>
          <w:color w:val="000000"/>
          <w:sz w:val="28"/>
          <w:szCs w:val="28"/>
          <w:lang w:eastAsia="pt-BR"/>
        </w:rPr>
        <w:fldChar w:fldCharType="separate"/>
      </w:r>
      <w:hyperlink w:anchor="_Toc56641348" w:history="1">
        <w:r w:rsidRPr="0090178A">
          <w:rPr>
            <w:rStyle w:val="Hyperlink"/>
            <w:rFonts w:ascii="Times New Roman" w:eastAsia="Times New Roman" w:hAnsi="Times New Roman"/>
          </w:rPr>
          <w:t xml:space="preserve">Carta de </w:t>
        </w:r>
        <w:r w:rsidR="005551AF" w:rsidRPr="0090178A">
          <w:rPr>
            <w:rStyle w:val="Hyperlink"/>
            <w:rFonts w:ascii="Times New Roman" w:eastAsia="Times New Roman" w:hAnsi="Times New Roman"/>
          </w:rPr>
          <w:t>Oferta</w:t>
        </w:r>
        <w:r w:rsidRPr="0090178A">
          <w:rPr>
            <w:rStyle w:val="Hyperlink"/>
            <w:rFonts w:ascii="Times New Roman" w:eastAsia="Times New Roman" w:hAnsi="Times New Roman"/>
          </w:rPr>
          <w:t xml:space="preserve"> – </w:t>
        </w:r>
        <w:r w:rsidR="00B3041E" w:rsidRPr="0090178A">
          <w:rPr>
            <w:rStyle w:val="Hyperlink"/>
            <w:rFonts w:ascii="Times New Roman" w:eastAsia="Times New Roman" w:hAnsi="Times New Roman"/>
          </w:rPr>
          <w:t>P</w:t>
        </w:r>
        <w:r w:rsidRPr="0090178A">
          <w:rPr>
            <w:rStyle w:val="Hyperlink"/>
            <w:rFonts w:ascii="Times New Roman" w:eastAsia="Times New Roman" w:hAnsi="Times New Roman"/>
          </w:rPr>
          <w:t xml:space="preserve">arte </w:t>
        </w:r>
        <w:r w:rsidR="00B3041E" w:rsidRPr="0090178A">
          <w:rPr>
            <w:rStyle w:val="Hyperlink"/>
            <w:rFonts w:ascii="Times New Roman" w:eastAsia="Times New Roman" w:hAnsi="Times New Roman"/>
          </w:rPr>
          <w:t>T</w:t>
        </w:r>
        <w:r w:rsidRPr="0090178A">
          <w:rPr>
            <w:rStyle w:val="Hyperlink"/>
            <w:rFonts w:ascii="Times New Roman" w:eastAsia="Times New Roman" w:hAnsi="Times New Roman"/>
          </w:rPr>
          <w:t>écnica</w:t>
        </w:r>
        <w:r w:rsidRPr="0090178A">
          <w:rPr>
            <w:rFonts w:ascii="Times New Roman" w:hAnsi="Times New Roman"/>
            <w:webHidden/>
          </w:rPr>
          <w:tab/>
        </w:r>
        <w:r w:rsidRPr="0090178A">
          <w:rPr>
            <w:rFonts w:ascii="Times New Roman" w:hAnsi="Times New Roman"/>
            <w:webHidden/>
          </w:rPr>
          <w:fldChar w:fldCharType="begin"/>
        </w:r>
        <w:r w:rsidRPr="0090178A">
          <w:rPr>
            <w:rFonts w:ascii="Times New Roman" w:hAnsi="Times New Roman"/>
            <w:webHidden/>
          </w:rPr>
          <w:instrText xml:space="preserve"> PAGEREF _Toc56641348 \h </w:instrText>
        </w:r>
        <w:r w:rsidRPr="0090178A">
          <w:rPr>
            <w:rFonts w:ascii="Times New Roman" w:hAnsi="Times New Roman"/>
            <w:webHidden/>
          </w:rPr>
        </w:r>
        <w:r w:rsidRPr="0090178A">
          <w:rPr>
            <w:rFonts w:ascii="Times New Roman" w:hAnsi="Times New Roman"/>
            <w:webHidden/>
          </w:rPr>
          <w:fldChar w:fldCharType="separate"/>
        </w:r>
        <w:r w:rsidR="000006C1">
          <w:rPr>
            <w:rFonts w:ascii="Times New Roman" w:hAnsi="Times New Roman"/>
            <w:noProof/>
            <w:webHidden/>
          </w:rPr>
          <w:t>2</w:t>
        </w:r>
        <w:r w:rsidRPr="0090178A">
          <w:rPr>
            <w:rFonts w:ascii="Times New Roman" w:hAnsi="Times New Roman"/>
            <w:webHidden/>
          </w:rPr>
          <w:fldChar w:fldCharType="end"/>
        </w:r>
      </w:hyperlink>
    </w:p>
    <w:p w14:paraId="38C2368F" w14:textId="20BDB7D8"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49" w:history="1">
        <w:r w:rsidR="00F72A2B" w:rsidRPr="0090178A">
          <w:rPr>
            <w:rStyle w:val="Hyperlink"/>
            <w:rFonts w:ascii="Times New Roman" w:eastAsia="Times New Roman" w:hAnsi="Times New Roman"/>
          </w:rPr>
          <w:t>Formulários da Oferta</w:t>
        </w:r>
        <w:r w:rsidR="00AF4950" w:rsidRPr="0090178A">
          <w:rPr>
            <w:rStyle w:val="Hyperlink"/>
            <w:rFonts w:ascii="Times New Roman" w:eastAsia="Times New Roman" w:hAnsi="Times New Roman"/>
          </w:rPr>
          <w:t xml:space="preserve"> </w:t>
        </w:r>
        <w:r w:rsidR="00B3041E" w:rsidRPr="0090178A">
          <w:rPr>
            <w:rStyle w:val="Hyperlink"/>
            <w:rFonts w:ascii="Times New Roman" w:eastAsia="Times New Roman" w:hAnsi="Times New Roman"/>
          </w:rPr>
          <w:t>T</w:t>
        </w:r>
        <w:r w:rsidR="00AF4950" w:rsidRPr="0090178A">
          <w:rPr>
            <w:rStyle w:val="Hyperlink"/>
            <w:rFonts w:ascii="Times New Roman" w:eastAsia="Times New Roman" w:hAnsi="Times New Roman"/>
          </w:rPr>
          <w:t>écnica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_Toc56641349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DB3CC18" w14:textId="7D33A2E5"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0" w:history="1">
        <w:r w:rsidR="00AF4950" w:rsidRPr="0090178A">
          <w:rPr>
            <w:rStyle w:val="Hyperlink"/>
            <w:rFonts w:ascii="Times New Roman" w:eastAsia="Times New Roman" w:hAnsi="Times New Roman"/>
          </w:rPr>
          <w:t xml:space="preserve">Formulário </w:t>
        </w:r>
        <w:r w:rsidR="000C679F" w:rsidRPr="0090178A">
          <w:rPr>
            <w:rStyle w:val="Hyperlink"/>
            <w:rFonts w:ascii="Times New Roman" w:eastAsia="Times New Roman" w:hAnsi="Times New Roman"/>
          </w:rPr>
          <w:t>DM</w:t>
        </w:r>
        <w:r w:rsidR="00EA275D" w:rsidRPr="0090178A">
          <w:rPr>
            <w:rStyle w:val="Hyperlink"/>
            <w:rFonts w:ascii="Times New Roman" w:eastAsia="Times New Roman" w:hAnsi="Times New Roman"/>
          </w:rPr>
          <w:t>D</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_Toc56641350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45A95FE1" w14:textId="4CAA25AD"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1" w:history="1">
        <w:r w:rsidR="00AF4950" w:rsidRPr="0090178A">
          <w:rPr>
            <w:rStyle w:val="Hyperlink"/>
            <w:rFonts w:ascii="Times New Roman" w:eastAsia="Times New Roman" w:hAnsi="Times New Roman"/>
          </w:rPr>
          <w:t xml:space="preserve">Formulário </w:t>
        </w:r>
        <w:r w:rsidR="000C679F" w:rsidRPr="0090178A">
          <w:rPr>
            <w:rStyle w:val="Hyperlink"/>
            <w:rFonts w:ascii="Times New Roman" w:eastAsia="Times New Roman" w:hAnsi="Times New Roman"/>
          </w:rPr>
          <w:t>DO</w:t>
        </w:r>
        <w:r w:rsidR="00AF4950" w:rsidRPr="0090178A">
          <w:rPr>
            <w:rStyle w:val="Hyperlink"/>
            <w:rFonts w:ascii="Times New Roman" w:eastAsia="Times New Roman" w:hAnsi="Times New Roman"/>
          </w:rPr>
          <w:t>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_Toc56641351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DD00632" w14:textId="22B7560D"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2" w:history="1">
        <w:r w:rsidR="00AF4950" w:rsidRPr="0090178A">
          <w:rPr>
            <w:rStyle w:val="Hyperlink"/>
            <w:rFonts w:ascii="Times New Roman" w:eastAsia="Times New Roman" w:hAnsi="Times New Roman"/>
          </w:rPr>
          <w:t xml:space="preserve">Formulário </w:t>
        </w:r>
        <w:r w:rsidR="000C679F" w:rsidRPr="0090178A">
          <w:rPr>
            <w:rStyle w:val="Hyperlink"/>
            <w:rFonts w:ascii="Times New Roman" w:eastAsia="Times New Roman" w:hAnsi="Times New Roman"/>
          </w:rPr>
          <w:t>DE</w:t>
        </w:r>
        <w:r w:rsidR="00AF4950" w:rsidRPr="0090178A">
          <w:rPr>
            <w:rStyle w:val="Hyperlink"/>
            <w:rFonts w:ascii="Times New Roman" w:eastAsia="Times New Roman" w:hAnsi="Times New Roman"/>
          </w:rPr>
          <w:t>C</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08A5C46" w14:textId="6740F33C"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3" w:history="1">
        <w:r w:rsidR="00AF4950" w:rsidRPr="0090178A">
          <w:rPr>
            <w:rStyle w:val="Hyperlink"/>
            <w:rFonts w:ascii="Times New Roman" w:eastAsia="Times New Roman" w:hAnsi="Times New Roman"/>
          </w:rPr>
          <w:t>Formulário MCAC</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_Toc56641353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7028E12" w14:textId="04528EA6"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4" w:history="1">
        <w:r w:rsidR="00AF4950" w:rsidRPr="0090178A">
          <w:rPr>
            <w:rStyle w:val="Hyperlink"/>
            <w:rFonts w:ascii="Times New Roman" w:eastAsia="Times New Roman" w:hAnsi="Times New Roman"/>
          </w:rPr>
          <w:t>Formulário S</w:t>
        </w:r>
        <w:r w:rsidR="00B3041E" w:rsidRPr="0090178A">
          <w:rPr>
            <w:rStyle w:val="Hyperlink"/>
            <w:rFonts w:ascii="Times New Roman" w:eastAsia="Times New Roman" w:hAnsi="Times New Roman"/>
          </w:rPr>
          <w:t>GQ</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18111B90" w14:textId="527C0FA9"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5" w:history="1">
        <w:r w:rsidR="00AF4950" w:rsidRPr="0090178A">
          <w:rPr>
            <w:rStyle w:val="Hyperlink"/>
            <w:rFonts w:ascii="Times New Roman" w:eastAsia="Times New Roman" w:hAnsi="Times New Roman"/>
          </w:rPr>
          <w:t>Formulário IESCC</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35B2C24" w14:textId="2D36F9D1"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6" w:history="1">
        <w:r w:rsidR="00AF4950" w:rsidRPr="0090178A">
          <w:rPr>
            <w:rStyle w:val="Hyperlink"/>
            <w:rFonts w:ascii="Times New Roman" w:eastAsia="Times New Roman" w:hAnsi="Times New Roman"/>
          </w:rPr>
          <w:t>Formulário PDT</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BB95033" w14:textId="6334EC4A"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7" w:history="1">
        <w:r w:rsidR="00AF4950" w:rsidRPr="0090178A">
          <w:rPr>
            <w:rStyle w:val="Hyperlink"/>
            <w:rFonts w:ascii="Times New Roman" w:eastAsia="Times New Roman" w:hAnsi="Times New Roman"/>
          </w:rPr>
          <w:t>Formulário CDM</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_Toc56641357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4F467650" w14:textId="0FA51472"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8" w:history="1">
        <w:r w:rsidR="00AF4950" w:rsidRPr="0090178A">
          <w:rPr>
            <w:rStyle w:val="Hyperlink"/>
            <w:rFonts w:ascii="Times New Roman" w:eastAsia="Times New Roman" w:hAnsi="Times New Roman"/>
          </w:rPr>
          <w:t>Formulário CE</w:t>
        </w:r>
        <w:r w:rsidR="00EA275D" w:rsidRPr="0090178A">
          <w:rPr>
            <w:rStyle w:val="Hyperlink"/>
            <w:rFonts w:ascii="Times New Roman" w:eastAsia="Times New Roman" w:hAnsi="Times New Roman"/>
          </w:rPr>
          <w:t>D</w:t>
        </w:r>
        <w:r w:rsidR="00AF4950" w:rsidRPr="0090178A">
          <w:rPr>
            <w:rStyle w:val="Hyperlink"/>
            <w:rFonts w:ascii="Times New Roman" w:eastAsia="Times New Roman" w:hAnsi="Times New Roman"/>
          </w:rPr>
          <w:t>C</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_Toc56641358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D35C755" w14:textId="759B60A8"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59" w:history="1">
        <w:r w:rsidR="00AF4950" w:rsidRPr="0090178A">
          <w:rPr>
            <w:rStyle w:val="Hyperlink"/>
            <w:rFonts w:ascii="Times New Roman" w:eastAsia="Times New Roman" w:hAnsi="Times New Roman"/>
          </w:rPr>
          <w:t>Formulário PLA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_Toc56641359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32CF3C6" w14:textId="475392CE"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0" w:history="1">
        <w:r w:rsidR="00AF4950" w:rsidRPr="0090178A">
          <w:rPr>
            <w:rStyle w:val="Hyperlink"/>
            <w:rFonts w:ascii="Times New Roman" w:eastAsia="Times New Roman" w:hAnsi="Times New Roman"/>
          </w:rPr>
          <w:t>Formulário SP</w:t>
        </w:r>
        <w:r w:rsidR="007F6900" w:rsidRPr="0090178A">
          <w:rPr>
            <w:rStyle w:val="Hyperlink"/>
            <w:rFonts w:ascii="Times New Roman" w:eastAsia="Times New Roman" w:hAnsi="Times New Roman"/>
          </w:rPr>
          <w:t>CSI</w:t>
        </w:r>
        <w:r w:rsidR="00AF4950" w:rsidRPr="0090178A">
          <w:rPr>
            <w:rFonts w:ascii="Times New Roman" w:hAnsi="Times New Roman"/>
            <w:webHidden/>
          </w:rPr>
          <w:tab/>
        </w:r>
        <w:r w:rsidR="006C3F44" w:rsidRPr="0090178A">
          <w:rPr>
            <w:rFonts w:ascii="Times New Roman" w:hAnsi="Times New Roman"/>
            <w:webHidden/>
          </w:rPr>
          <w:t>115</w:t>
        </w:r>
      </w:hyperlink>
    </w:p>
    <w:p w14:paraId="1E90E25A" w14:textId="4EFF2E70"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1" w:history="1">
        <w:r w:rsidR="00AF4950" w:rsidRPr="0090178A">
          <w:rPr>
            <w:rStyle w:val="Hyperlink"/>
            <w:rFonts w:ascii="Times New Roman" w:eastAsia="Times New Roman" w:hAnsi="Times New Roman"/>
          </w:rPr>
          <w:t>Formulário RAN</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_Toc56641361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7484E11" w14:textId="1953186E"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2" w:history="1">
        <w:r w:rsidR="00AF4950" w:rsidRPr="0090178A">
          <w:rPr>
            <w:rStyle w:val="Hyperlink"/>
            <w:rFonts w:ascii="Times New Roman" w:eastAsia="Times New Roman" w:hAnsi="Times New Roman"/>
          </w:rPr>
          <w:t>Formulário ESO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BE7C4EE" w14:textId="2FC56F39"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3" w:history="1">
        <w:r w:rsidR="00AF4950" w:rsidRPr="0090178A">
          <w:rPr>
            <w:rStyle w:val="Hyperlink"/>
            <w:rFonts w:ascii="Times New Roman" w:eastAsia="Times New Roman" w:hAnsi="Times New Roman"/>
          </w:rPr>
          <w:t>Formulário ASSS</w:t>
        </w:r>
        <w:r w:rsidR="00AF4950" w:rsidRPr="0090178A">
          <w:rPr>
            <w:rFonts w:ascii="Times New Roman" w:hAnsi="Times New Roman"/>
            <w:webHidden/>
          </w:rPr>
          <w:tab/>
        </w:r>
        <w:r w:rsidR="006C3F44" w:rsidRPr="0090178A">
          <w:rPr>
            <w:rFonts w:ascii="Times New Roman" w:hAnsi="Times New Roman"/>
            <w:webHidden/>
          </w:rPr>
          <w:t>118</w:t>
        </w:r>
      </w:hyperlink>
    </w:p>
    <w:p w14:paraId="5856F967" w14:textId="23749406" w:rsidR="00C96574" w:rsidRPr="0090178A" w:rsidRDefault="00C96574" w:rsidP="00C96574">
      <w:pPr>
        <w:pStyle w:val="TOC1"/>
        <w:tabs>
          <w:tab w:val="right" w:leader="dot" w:pos="8494"/>
        </w:tabs>
        <w:rPr>
          <w:rFonts w:ascii="Times New Roman" w:eastAsiaTheme="minorEastAsia" w:hAnsi="Times New Roman"/>
          <w:b w:val="0"/>
          <w:sz w:val="22"/>
          <w:szCs w:val="22"/>
          <w:lang w:eastAsia="pt-BR"/>
        </w:rPr>
      </w:pPr>
      <w:r w:rsidRPr="0090178A">
        <w:rPr>
          <w:rFonts w:ascii="Times New Roman" w:hAnsi="Times New Roman"/>
        </w:rPr>
        <w:t xml:space="preserve">Código de Conduta Ambiental, Social e de Saúde e Segurança no </w:t>
      </w:r>
      <w:r w:rsidR="00754F20" w:rsidRPr="0090178A">
        <w:rPr>
          <w:rFonts w:ascii="Times New Roman" w:hAnsi="Times New Roman"/>
        </w:rPr>
        <w:t xml:space="preserve">local de </w:t>
      </w:r>
      <w:r w:rsidRPr="0090178A">
        <w:rPr>
          <w:rFonts w:ascii="Times New Roman" w:hAnsi="Times New Roman"/>
        </w:rPr>
        <w:t>Trabalho</w:t>
      </w:r>
      <w:hyperlink w:anchor="_Toc56641363" w:history="1">
        <w:r w:rsidRPr="0090178A">
          <w:rPr>
            <w:rFonts w:ascii="Times New Roman" w:hAnsi="Times New Roman"/>
            <w:webHidden/>
          </w:rPr>
          <w:tab/>
        </w:r>
        <w:r w:rsidR="006C3F44" w:rsidRPr="0090178A">
          <w:rPr>
            <w:rFonts w:ascii="Times New Roman" w:hAnsi="Times New Roman"/>
            <w:webHidden/>
          </w:rPr>
          <w:t>119</w:t>
        </w:r>
      </w:hyperlink>
    </w:p>
    <w:p w14:paraId="357AC7BC" w14:textId="7128317F"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4" w:history="1">
        <w:r w:rsidR="00AF4950" w:rsidRPr="0090178A">
          <w:rPr>
            <w:rStyle w:val="Hyperlink"/>
            <w:rFonts w:ascii="Times New Roman" w:eastAsia="Times New Roman" w:hAnsi="Times New Roman"/>
          </w:rPr>
          <w:t>Outros Formulários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424D5914" w14:textId="4A26E23F"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5" w:history="1">
        <w:r w:rsidR="00AF4950" w:rsidRPr="0090178A">
          <w:rPr>
            <w:rStyle w:val="Hyperlink"/>
            <w:rFonts w:ascii="Times New Roman" w:eastAsia="Times New Roman" w:hAnsi="Times New Roman"/>
          </w:rPr>
          <w:t>Formulário EQU</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C5F2FAE" w14:textId="4DB018F5"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6" w:history="1">
        <w:r w:rsidR="00AF4950" w:rsidRPr="0090178A">
          <w:rPr>
            <w:rStyle w:val="Hyperlink"/>
            <w:rFonts w:ascii="Times New Roman" w:eastAsia="Times New Roman" w:hAnsi="Times New Roman"/>
          </w:rPr>
          <w:t>Formulário PER – 1</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AB4F0C3" w14:textId="3F4A467F"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7" w:history="1">
        <w:r w:rsidR="00AF4950" w:rsidRPr="0090178A">
          <w:rPr>
            <w:rStyle w:val="Hyperlink"/>
            <w:rFonts w:ascii="Times New Roman" w:eastAsia="Times New Roman" w:hAnsi="Times New Roman"/>
          </w:rPr>
          <w:t>Formulário PER – 2</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_Toc56641367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A855EC6" w14:textId="71AD812E"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8" w:history="1">
        <w:r w:rsidR="00C96574" w:rsidRPr="0090178A">
          <w:rPr>
            <w:rStyle w:val="Hyperlink"/>
            <w:rFonts w:ascii="Times New Roman" w:eastAsia="Times New Roman" w:hAnsi="Times New Roman"/>
          </w:rPr>
          <w:t>Quali</w:t>
        </w:r>
        <w:r w:rsidR="00AF4950" w:rsidRPr="0090178A">
          <w:rPr>
            <w:rStyle w:val="Hyperlink"/>
            <w:rFonts w:ascii="Times New Roman" w:eastAsia="Times New Roman" w:hAnsi="Times New Roman"/>
          </w:rPr>
          <w:t xml:space="preserve">ficações </w:t>
        </w:r>
        <w:r w:rsidR="00C96574" w:rsidRPr="0090178A">
          <w:rPr>
            <w:rStyle w:val="Hyperlink"/>
            <w:rFonts w:ascii="Times New Roman" w:eastAsia="Times New Roman" w:hAnsi="Times New Roman"/>
          </w:rPr>
          <w:t>dos Licitantes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_Toc56641368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1991CE63" w14:textId="7C1552A2"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69" w:history="1">
        <w:r w:rsidR="00AF4950" w:rsidRPr="0090178A">
          <w:rPr>
            <w:rStyle w:val="Hyperlink"/>
            <w:rFonts w:ascii="Times New Roman" w:eastAsia="Times New Roman" w:hAnsi="Times New Roman"/>
          </w:rPr>
          <w:t>Formulário ELI -1.1</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_Toc56641369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9A77A7E" w14:textId="57938175"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0" w:history="1">
        <w:r w:rsidR="00AF4950" w:rsidRPr="0090178A">
          <w:rPr>
            <w:rStyle w:val="Hyperlink"/>
            <w:rFonts w:ascii="Times New Roman" w:eastAsia="Times New Roman" w:hAnsi="Times New Roman"/>
          </w:rPr>
          <w:t>Formulário ELI -1.2</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_Toc56641370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912F508" w14:textId="10BD07BF"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1" w:history="1">
        <w:r w:rsidR="00AF4950" w:rsidRPr="0090178A">
          <w:rPr>
            <w:rStyle w:val="Hyperlink"/>
            <w:rFonts w:ascii="Times New Roman" w:eastAsia="Times New Roman" w:hAnsi="Times New Roman"/>
          </w:rPr>
          <w:t>Formulário CON – 2</w:t>
        </w:r>
        <w:r w:rsidR="00AF4950" w:rsidRPr="0090178A">
          <w:rPr>
            <w:rFonts w:ascii="Times New Roman" w:hAnsi="Times New Roman"/>
            <w:webHidden/>
          </w:rPr>
          <w:tab/>
        </w:r>
        <w:r w:rsidR="00DB2CA1" w:rsidRPr="0090178A">
          <w:rPr>
            <w:rFonts w:ascii="Times New Roman" w:hAnsi="Times New Roman"/>
            <w:webHidden/>
          </w:rPr>
          <w:t>12</w:t>
        </w:r>
        <w:r w:rsidR="00284C0D" w:rsidRPr="0090178A">
          <w:rPr>
            <w:rFonts w:ascii="Times New Roman" w:hAnsi="Times New Roman"/>
            <w:webHidden/>
          </w:rPr>
          <w:t>8</w:t>
        </w:r>
      </w:hyperlink>
    </w:p>
    <w:p w14:paraId="674F3C20" w14:textId="5FFF01AA"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2" w:history="1">
        <w:r w:rsidR="00AF4950" w:rsidRPr="0090178A">
          <w:rPr>
            <w:rStyle w:val="Hyperlink"/>
            <w:rFonts w:ascii="Times New Roman" w:eastAsia="Times New Roman" w:hAnsi="Times New Roman"/>
          </w:rPr>
          <w:t>Formulário CON – 3</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5C27A27" w14:textId="0D506CFC"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3" w:history="1">
        <w:r w:rsidR="00AF4950" w:rsidRPr="0090178A">
          <w:rPr>
            <w:rStyle w:val="Hyperlink"/>
            <w:rFonts w:ascii="Times New Roman" w:eastAsia="Times New Roman" w:hAnsi="Times New Roman"/>
          </w:rPr>
          <w:t>Formulário FIN – 3.1</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_Toc56641373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0D524E6" w14:textId="64ED3C52"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4" w:history="1">
        <w:r w:rsidR="00AF4950" w:rsidRPr="0090178A">
          <w:rPr>
            <w:rStyle w:val="Hyperlink"/>
            <w:rFonts w:ascii="Times New Roman" w:eastAsia="Times New Roman" w:hAnsi="Times New Roman"/>
          </w:rPr>
          <w:t>Formulário FIN – 3.2</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BF579A0" w14:textId="57CC10DB"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5" w:history="1">
        <w:r w:rsidR="00AF4950" w:rsidRPr="0090178A">
          <w:rPr>
            <w:rStyle w:val="Hyperlink"/>
            <w:rFonts w:ascii="Times New Roman" w:eastAsia="Times New Roman" w:hAnsi="Times New Roman"/>
          </w:rPr>
          <w:t xml:space="preserve">Formulário </w:t>
        </w:r>
        <w:r w:rsidR="002407AF" w:rsidRPr="0090178A">
          <w:rPr>
            <w:rStyle w:val="Hyperlink"/>
            <w:rFonts w:ascii="Times New Roman" w:eastAsia="Times New Roman" w:hAnsi="Times New Roman"/>
          </w:rPr>
          <w:t xml:space="preserve">FIN – </w:t>
        </w:r>
        <w:r w:rsidR="00AF4950" w:rsidRPr="0090178A">
          <w:rPr>
            <w:rStyle w:val="Hyperlink"/>
            <w:rFonts w:ascii="Times New Roman" w:eastAsia="Times New Roman" w:hAnsi="Times New Roman"/>
          </w:rPr>
          <w:t>3.3</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5347C285" w14:textId="49D5C173"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6" w:history="1">
        <w:r w:rsidR="00AF4950" w:rsidRPr="0090178A">
          <w:rPr>
            <w:rStyle w:val="Hyperlink"/>
            <w:rFonts w:ascii="Times New Roman" w:eastAsia="Times New Roman" w:hAnsi="Times New Roman"/>
          </w:rPr>
          <w:t>Formulário FIN – 3.4</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2FE4887" w14:textId="34286192"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7" w:history="1">
        <w:r w:rsidR="00AF4950" w:rsidRPr="0090178A">
          <w:rPr>
            <w:rStyle w:val="Hyperlink"/>
            <w:rFonts w:ascii="Times New Roman" w:eastAsia="Times New Roman" w:hAnsi="Times New Roman"/>
          </w:rPr>
          <w:t>Formulário EXP – 4.1</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_Toc56641377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0311F35" w14:textId="3F54D472"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8" w:history="1">
        <w:r w:rsidR="00AF4950" w:rsidRPr="0090178A">
          <w:rPr>
            <w:rStyle w:val="Hyperlink"/>
            <w:rFonts w:ascii="Times New Roman" w:eastAsia="Times New Roman" w:hAnsi="Times New Roman"/>
          </w:rPr>
          <w:t>Formulário EXP – 4.2 (a) (i)</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_Toc56641378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7872EFE" w14:textId="6E5501D9"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79" w:history="1">
        <w:r w:rsidR="00AF4950" w:rsidRPr="0090178A">
          <w:rPr>
            <w:rStyle w:val="Hyperlink"/>
            <w:rFonts w:ascii="Times New Roman" w:eastAsia="Times New Roman" w:hAnsi="Times New Roman"/>
          </w:rPr>
          <w:t>Formulário EXP – 4.2 (a) (ii)</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_Toc56641379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8227EB3" w14:textId="5DE743FB"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0" w:history="1">
        <w:r w:rsidR="00AF4950" w:rsidRPr="0090178A">
          <w:rPr>
            <w:rStyle w:val="Hyperlink"/>
            <w:rFonts w:ascii="Times New Roman" w:eastAsia="Times New Roman" w:hAnsi="Times New Roman"/>
          </w:rPr>
          <w:t>Formulário EXP – 4.2 (b) -1</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_Toc56641380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E6343E3" w14:textId="6FE09949"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1" w:history="1">
        <w:r w:rsidR="00AF4950" w:rsidRPr="0090178A">
          <w:rPr>
            <w:rStyle w:val="Hyperlink"/>
            <w:rFonts w:ascii="Times New Roman" w:eastAsia="Times New Roman" w:hAnsi="Times New Roman"/>
          </w:rPr>
          <w:t>Formulário EXP – 4.2 (b) -2</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_Toc56641381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1303169" w14:textId="4F40C1F5"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2" w:history="1">
        <w:r w:rsidR="00AF4950" w:rsidRPr="0090178A">
          <w:rPr>
            <w:rStyle w:val="Hyperlink"/>
            <w:rFonts w:ascii="Times New Roman" w:eastAsia="Times New Roman" w:hAnsi="Times New Roman"/>
          </w:rPr>
          <w:t xml:space="preserve">Garantia de </w:t>
        </w:r>
        <w:r w:rsidR="00C96574" w:rsidRPr="0090178A">
          <w:rPr>
            <w:rStyle w:val="Hyperlink"/>
            <w:rFonts w:ascii="Times New Roman" w:eastAsia="Times New Roman" w:hAnsi="Times New Roman"/>
          </w:rPr>
          <w:t>M</w:t>
        </w:r>
        <w:r w:rsidR="00AF4950" w:rsidRPr="0090178A">
          <w:rPr>
            <w:rStyle w:val="Hyperlink"/>
            <w:rFonts w:ascii="Times New Roman" w:eastAsia="Times New Roman" w:hAnsi="Times New Roman"/>
          </w:rPr>
          <w:t xml:space="preserve">anutenção da </w:t>
        </w:r>
        <w:r w:rsidR="005551AF" w:rsidRPr="0090178A">
          <w:rPr>
            <w:rStyle w:val="Hyperlink"/>
            <w:rFonts w:ascii="Times New Roman" w:eastAsia="Times New Roman" w:hAnsi="Times New Roman"/>
          </w:rPr>
          <w:t>Oferta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_Toc56641382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0E449BC" w14:textId="464780F5"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3" w:history="1">
        <w:r w:rsidR="00AF4950" w:rsidRPr="0090178A">
          <w:rPr>
            <w:rStyle w:val="Hyperlink"/>
            <w:rFonts w:ascii="Times New Roman" w:eastAsia="Times New Roman" w:hAnsi="Times New Roman"/>
          </w:rPr>
          <w:t xml:space="preserve">Formulário de </w:t>
        </w:r>
        <w:r w:rsidR="00C96574" w:rsidRPr="0090178A">
          <w:rPr>
            <w:rStyle w:val="Hyperlink"/>
            <w:rFonts w:ascii="Times New Roman" w:eastAsia="Times New Roman" w:hAnsi="Times New Roman"/>
          </w:rPr>
          <w:t>G</w:t>
        </w:r>
        <w:r w:rsidR="00AF4950" w:rsidRPr="0090178A">
          <w:rPr>
            <w:rStyle w:val="Hyperlink"/>
            <w:rFonts w:ascii="Times New Roman" w:eastAsia="Times New Roman" w:hAnsi="Times New Roman"/>
          </w:rPr>
          <w:t xml:space="preserve">arantia de </w:t>
        </w:r>
        <w:r w:rsidR="00C96574" w:rsidRPr="0090178A">
          <w:rPr>
            <w:rStyle w:val="Hyperlink"/>
            <w:rFonts w:ascii="Times New Roman" w:eastAsia="Times New Roman" w:hAnsi="Times New Roman"/>
          </w:rPr>
          <w:t>M</w:t>
        </w:r>
        <w:r w:rsidR="00AF4950" w:rsidRPr="0090178A">
          <w:rPr>
            <w:rStyle w:val="Hyperlink"/>
            <w:rFonts w:ascii="Times New Roman" w:eastAsia="Times New Roman" w:hAnsi="Times New Roman"/>
          </w:rPr>
          <w:t>anutenção d</w:t>
        </w:r>
        <w:r w:rsidR="00A04305" w:rsidRPr="0090178A">
          <w:rPr>
            <w:rStyle w:val="Hyperlink"/>
            <w:rFonts w:ascii="Times New Roman" w:eastAsia="Times New Roman" w:hAnsi="Times New Roman"/>
          </w:rPr>
          <w:t>a</w:t>
        </w:r>
        <w:r w:rsidR="00AF4950" w:rsidRPr="0090178A">
          <w:rPr>
            <w:rStyle w:val="Hyperlink"/>
            <w:rFonts w:ascii="Times New Roman" w:eastAsia="Times New Roman" w:hAnsi="Times New Roman"/>
          </w:rPr>
          <w:t xml:space="preserve"> </w:t>
        </w:r>
        <w:r w:rsidR="005551AF" w:rsidRPr="0090178A">
          <w:rPr>
            <w:rStyle w:val="Hyperlink"/>
            <w:rFonts w:ascii="Times New Roman" w:eastAsia="Times New Roman" w:hAnsi="Times New Roman"/>
          </w:rPr>
          <w:t>Oferta</w:t>
        </w:r>
        <w:r w:rsidR="00AF4950" w:rsidRPr="0090178A">
          <w:rPr>
            <w:rFonts w:ascii="Times New Roman" w:hAnsi="Times New Roman"/>
            <w:webHidden/>
          </w:rPr>
          <w:tab/>
        </w:r>
        <w:r w:rsidR="00E51037" w:rsidRPr="0090178A">
          <w:rPr>
            <w:rFonts w:ascii="Times New Roman" w:hAnsi="Times New Roman"/>
            <w:webHidden/>
          </w:rPr>
          <w:t>14</w:t>
        </w:r>
        <w:r w:rsidR="00201F7C" w:rsidRPr="0090178A">
          <w:rPr>
            <w:rFonts w:ascii="Times New Roman" w:hAnsi="Times New Roman"/>
            <w:webHidden/>
          </w:rPr>
          <w:t>9</w:t>
        </w:r>
      </w:hyperlink>
    </w:p>
    <w:p w14:paraId="70ED7ACD" w14:textId="5F19A6AF"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4" w:history="1">
        <w:r w:rsidR="00AF4950" w:rsidRPr="0090178A">
          <w:rPr>
            <w:rStyle w:val="Hyperlink"/>
            <w:rFonts w:ascii="Times New Roman" w:eastAsia="Times New Roman" w:hAnsi="Times New Roman"/>
          </w:rPr>
          <w:t xml:space="preserve">Formulário de Declaração </w:t>
        </w:r>
        <w:r w:rsidR="003613DA" w:rsidRPr="0090178A">
          <w:rPr>
            <w:rStyle w:val="Hyperlink"/>
            <w:rFonts w:ascii="Times New Roman" w:eastAsia="Times New Roman" w:hAnsi="Times New Roman"/>
          </w:rPr>
          <w:t xml:space="preserve">de Manutenção </w:t>
        </w:r>
        <w:r w:rsidR="00AF4950" w:rsidRPr="0090178A">
          <w:rPr>
            <w:rStyle w:val="Hyperlink"/>
            <w:rFonts w:ascii="Times New Roman" w:eastAsia="Times New Roman" w:hAnsi="Times New Roman"/>
          </w:rPr>
          <w:t>d</w:t>
        </w:r>
        <w:r w:rsidR="00A04305" w:rsidRPr="0090178A">
          <w:rPr>
            <w:rStyle w:val="Hyperlink"/>
            <w:rFonts w:ascii="Times New Roman" w:eastAsia="Times New Roman" w:hAnsi="Times New Roman"/>
          </w:rPr>
          <w:t>a</w:t>
        </w:r>
        <w:r w:rsidR="00AF4950" w:rsidRPr="0090178A">
          <w:rPr>
            <w:rStyle w:val="Hyperlink"/>
            <w:rFonts w:ascii="Times New Roman" w:eastAsia="Times New Roman" w:hAnsi="Times New Roman"/>
          </w:rPr>
          <w:t xml:space="preserve"> </w:t>
        </w:r>
        <w:r w:rsidR="005551AF" w:rsidRPr="0090178A">
          <w:rPr>
            <w:rStyle w:val="Hyperlink"/>
            <w:rFonts w:ascii="Times New Roman" w:eastAsia="Times New Roman" w:hAnsi="Times New Roman"/>
          </w:rPr>
          <w:t>Oferta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_Toc56641384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18CEB94" w14:textId="39846BAD"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5" w:history="1">
        <w:r w:rsidR="00AF4950" w:rsidRPr="0090178A">
          <w:rPr>
            <w:rStyle w:val="Hyperlink"/>
            <w:rFonts w:ascii="Times New Roman" w:eastAsia="Times New Roman" w:hAnsi="Times New Roman"/>
          </w:rPr>
          <w:t xml:space="preserve">Carta de </w:t>
        </w:r>
        <w:r w:rsidR="005551AF" w:rsidRPr="0090178A">
          <w:rPr>
            <w:rStyle w:val="Hyperlink"/>
            <w:rFonts w:ascii="Times New Roman" w:eastAsia="Times New Roman" w:hAnsi="Times New Roman"/>
          </w:rPr>
          <w:t>Oferta</w:t>
        </w:r>
        <w:r w:rsidR="00AF4950" w:rsidRPr="0090178A">
          <w:rPr>
            <w:rStyle w:val="Hyperlink"/>
            <w:rFonts w:ascii="Times New Roman" w:eastAsia="Times New Roman" w:hAnsi="Times New Roman"/>
          </w:rPr>
          <w:t xml:space="preserve"> – Parte Financeira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_Toc56641385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76367630" w14:textId="789E395E"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6" w:history="1">
        <w:r w:rsidR="00AF4950" w:rsidRPr="0090178A">
          <w:rPr>
            <w:rStyle w:val="Hyperlink"/>
            <w:rFonts w:ascii="Times New Roman" w:eastAsia="Times New Roman" w:hAnsi="Times New Roman"/>
          </w:rPr>
          <w:t xml:space="preserve">Lista de </w:t>
        </w:r>
        <w:r w:rsidR="00C96574" w:rsidRPr="0090178A">
          <w:rPr>
            <w:rStyle w:val="Hyperlink"/>
            <w:rFonts w:ascii="Times New Roman" w:eastAsia="Times New Roman" w:hAnsi="Times New Roman"/>
          </w:rPr>
          <w:t>A</w:t>
        </w:r>
        <w:r w:rsidR="00AF4950" w:rsidRPr="0090178A">
          <w:rPr>
            <w:rStyle w:val="Hyperlink"/>
            <w:rFonts w:ascii="Times New Roman" w:eastAsia="Times New Roman" w:hAnsi="Times New Roman"/>
          </w:rPr>
          <w:t xml:space="preserve">tividades com </w:t>
        </w:r>
        <w:r w:rsidR="00C96574" w:rsidRPr="0090178A">
          <w:rPr>
            <w:rStyle w:val="Hyperlink"/>
            <w:rFonts w:ascii="Times New Roman" w:eastAsia="Times New Roman" w:hAnsi="Times New Roman"/>
          </w:rPr>
          <w:t>P</w:t>
        </w:r>
        <w:r w:rsidR="00AF4950" w:rsidRPr="0090178A">
          <w:rPr>
            <w:rStyle w:val="Hyperlink"/>
            <w:rFonts w:ascii="Times New Roman" w:eastAsia="Times New Roman" w:hAnsi="Times New Roman"/>
          </w:rPr>
          <w:t>reço</w:t>
        </w:r>
        <w:r w:rsidR="00EB7CC9" w:rsidRPr="0090178A">
          <w:rPr>
            <w:rStyle w:val="Hyperlink"/>
            <w:rFonts w:ascii="Times New Roman" w:eastAsia="Times New Roman" w:hAnsi="Times New Roman"/>
          </w:rPr>
          <w:t>s</w:t>
        </w:r>
        <w:r w:rsidR="00AF4950" w:rsidRPr="0090178A">
          <w:rPr>
            <w:rStyle w:val="Hyperlink"/>
            <w:rFonts w:ascii="Times New Roman" w:eastAsia="Times New Roman" w:hAnsi="Times New Roman"/>
          </w:rPr>
          <w:t xml:space="preserve"> e </w:t>
        </w:r>
        <w:r w:rsidR="00C6282F" w:rsidRPr="0090178A">
          <w:rPr>
            <w:rStyle w:val="Hyperlink"/>
            <w:rFonts w:ascii="Times New Roman" w:eastAsia="Times New Roman" w:hAnsi="Times New Roman"/>
          </w:rPr>
          <w:t>L</w:t>
        </w:r>
        <w:r w:rsidR="00AF4950" w:rsidRPr="0090178A">
          <w:rPr>
            <w:rStyle w:val="Hyperlink"/>
            <w:rFonts w:ascii="Times New Roman" w:eastAsia="Times New Roman" w:hAnsi="Times New Roman"/>
          </w:rPr>
          <w:t xml:space="preserve">ista de </w:t>
        </w:r>
        <w:r w:rsidR="00C6282F" w:rsidRPr="0090178A">
          <w:rPr>
            <w:rStyle w:val="Hyperlink"/>
            <w:rFonts w:ascii="Times New Roman" w:eastAsia="Times New Roman" w:hAnsi="Times New Roman"/>
          </w:rPr>
          <w:t>S</w:t>
        </w:r>
        <w:r w:rsidR="00AF4950" w:rsidRPr="0090178A">
          <w:rPr>
            <w:rStyle w:val="Hyperlink"/>
            <w:rFonts w:ascii="Times New Roman" w:eastAsia="Times New Roman" w:hAnsi="Times New Roman"/>
          </w:rPr>
          <w:t>ubatividades</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_Toc56641386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2260FF15" w14:textId="1BD5AE1A"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7" w:history="1">
        <w:r w:rsidR="00AF4950" w:rsidRPr="0090178A">
          <w:rPr>
            <w:rStyle w:val="Hyperlink"/>
            <w:rFonts w:ascii="Times New Roman" w:eastAsia="Times New Roman" w:hAnsi="Times New Roman"/>
          </w:rPr>
          <w:t xml:space="preserve">Exemplo de </w:t>
        </w:r>
        <w:r w:rsidR="00C6282F" w:rsidRPr="0090178A">
          <w:rPr>
            <w:rStyle w:val="Hyperlink"/>
            <w:rFonts w:ascii="Times New Roman" w:eastAsia="Times New Roman" w:hAnsi="Times New Roman"/>
          </w:rPr>
          <w:t>L</w:t>
        </w:r>
        <w:r w:rsidR="00AF4950" w:rsidRPr="0090178A">
          <w:rPr>
            <w:rStyle w:val="Hyperlink"/>
            <w:rFonts w:ascii="Times New Roman" w:eastAsia="Times New Roman" w:hAnsi="Times New Roman"/>
          </w:rPr>
          <w:t xml:space="preserve">ista de </w:t>
        </w:r>
        <w:r w:rsidR="00C6282F" w:rsidRPr="0090178A">
          <w:rPr>
            <w:rStyle w:val="Hyperlink"/>
            <w:rFonts w:ascii="Times New Roman" w:eastAsia="Times New Roman" w:hAnsi="Times New Roman"/>
          </w:rPr>
          <w:t>A</w:t>
        </w:r>
        <w:r w:rsidR="00AF4950" w:rsidRPr="0090178A">
          <w:rPr>
            <w:rStyle w:val="Hyperlink"/>
            <w:rFonts w:ascii="Times New Roman" w:eastAsia="Times New Roman" w:hAnsi="Times New Roman"/>
          </w:rPr>
          <w:t xml:space="preserve">tividades com </w:t>
        </w:r>
        <w:r w:rsidR="00C6282F" w:rsidRPr="0090178A">
          <w:rPr>
            <w:rStyle w:val="Hyperlink"/>
            <w:rFonts w:ascii="Times New Roman" w:eastAsia="Times New Roman" w:hAnsi="Times New Roman"/>
          </w:rPr>
          <w:t>P</w:t>
        </w:r>
        <w:r w:rsidR="00AF4950" w:rsidRPr="0090178A">
          <w:rPr>
            <w:rStyle w:val="Hyperlink"/>
            <w:rFonts w:ascii="Times New Roman" w:eastAsia="Times New Roman" w:hAnsi="Times New Roman"/>
          </w:rPr>
          <w:t>reço</w:t>
        </w:r>
        <w:r w:rsidR="00C6282F" w:rsidRPr="0090178A">
          <w:rPr>
            <w:rStyle w:val="Hyperlink"/>
            <w:rFonts w:ascii="Times New Roman" w:eastAsia="Times New Roman" w:hAnsi="Times New Roman"/>
          </w:rPr>
          <w:t>s</w:t>
        </w:r>
        <w:r w:rsidR="00AF4950" w:rsidRPr="0090178A">
          <w:rPr>
            <w:rFonts w:ascii="Times New Roman" w:hAnsi="Times New Roman"/>
            <w:webHidden/>
          </w:rPr>
          <w:tab/>
        </w:r>
        <w:r w:rsidR="00201F7C" w:rsidRPr="0090178A">
          <w:rPr>
            <w:rFonts w:ascii="Times New Roman" w:hAnsi="Times New Roman"/>
            <w:webHidden/>
          </w:rPr>
          <w:t>158</w:t>
        </w:r>
      </w:hyperlink>
    </w:p>
    <w:p w14:paraId="7E2694FA" w14:textId="721BA5C4"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8" w:history="1">
        <w:r w:rsidR="00C6282F" w:rsidRPr="0090178A">
          <w:rPr>
            <w:rStyle w:val="Hyperlink"/>
            <w:rFonts w:ascii="Times New Roman" w:eastAsia="Times New Roman" w:hAnsi="Times New Roman"/>
          </w:rPr>
          <w:t>Exemplo de</w:t>
        </w:r>
        <w:r w:rsidR="00AF4950" w:rsidRPr="0090178A">
          <w:rPr>
            <w:rStyle w:val="Hyperlink"/>
            <w:rFonts w:ascii="Times New Roman" w:eastAsia="Times New Roman" w:hAnsi="Times New Roman"/>
          </w:rPr>
          <w:t xml:space="preserve"> Lista de </w:t>
        </w:r>
        <w:r w:rsidR="00C6282F" w:rsidRPr="0090178A">
          <w:rPr>
            <w:rStyle w:val="Hyperlink"/>
            <w:rFonts w:ascii="Times New Roman" w:eastAsia="Times New Roman" w:hAnsi="Times New Roman"/>
          </w:rPr>
          <w:t>S</w:t>
        </w:r>
        <w:r w:rsidR="00AF4950" w:rsidRPr="0090178A">
          <w:rPr>
            <w:rStyle w:val="Hyperlink"/>
            <w:rFonts w:ascii="Times New Roman" w:eastAsia="Times New Roman" w:hAnsi="Times New Roman"/>
          </w:rPr>
          <w:t xml:space="preserve">ubatividade com </w:t>
        </w:r>
        <w:r w:rsidR="00C6282F" w:rsidRPr="0090178A">
          <w:rPr>
            <w:rStyle w:val="Hyperlink"/>
            <w:rFonts w:ascii="Times New Roman" w:eastAsia="Times New Roman" w:hAnsi="Times New Roman"/>
          </w:rPr>
          <w:t>P</w:t>
        </w:r>
        <w:r w:rsidR="00AF4950" w:rsidRPr="0090178A">
          <w:rPr>
            <w:rStyle w:val="Hyperlink"/>
            <w:rFonts w:ascii="Times New Roman" w:eastAsia="Times New Roman" w:hAnsi="Times New Roman"/>
          </w:rPr>
          <w:t>reços</w:t>
        </w:r>
        <w:r w:rsidR="00AF4950" w:rsidRPr="0090178A">
          <w:rPr>
            <w:rFonts w:ascii="Times New Roman" w:hAnsi="Times New Roman"/>
            <w:webHidden/>
          </w:rPr>
          <w:tab/>
        </w:r>
        <w:r w:rsidR="00201F7C" w:rsidRPr="0090178A">
          <w:rPr>
            <w:rFonts w:ascii="Times New Roman" w:hAnsi="Times New Roman"/>
            <w:webHidden/>
          </w:rPr>
          <w:t>159</w:t>
        </w:r>
      </w:hyperlink>
    </w:p>
    <w:p w14:paraId="292E3E8C" w14:textId="6EECD31B"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89" w:history="1">
        <w:r w:rsidR="00206A0B">
          <w:rPr>
            <w:rStyle w:val="Hyperlink"/>
            <w:rFonts w:ascii="Times New Roman" w:eastAsia="Times New Roman" w:hAnsi="Times New Roman"/>
          </w:rPr>
          <w:t>Trabalhos por Administração</w:t>
        </w:r>
        <w:r w:rsidR="00AF4950" w:rsidRPr="0090178A">
          <w:rPr>
            <w:rFonts w:ascii="Times New Roman" w:hAnsi="Times New Roman"/>
            <w:webHidden/>
          </w:rPr>
          <w:tab/>
        </w:r>
        <w:r w:rsidR="00201F7C" w:rsidRPr="0090178A">
          <w:rPr>
            <w:rFonts w:ascii="Times New Roman" w:hAnsi="Times New Roman"/>
            <w:webHidden/>
          </w:rPr>
          <w:t>160</w:t>
        </w:r>
      </w:hyperlink>
    </w:p>
    <w:p w14:paraId="6E2240EC" w14:textId="5204CB30"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90" w:history="1">
        <w:r w:rsidR="00AF4950" w:rsidRPr="0090178A">
          <w:rPr>
            <w:rStyle w:val="Hyperlink"/>
            <w:rFonts w:ascii="Times New Roman" w:eastAsia="Times New Roman" w:hAnsi="Times New Roman"/>
          </w:rPr>
          <w:t xml:space="preserve">Lista de </w:t>
        </w:r>
        <w:r w:rsidR="001674D6" w:rsidRPr="0090178A">
          <w:rPr>
            <w:rStyle w:val="Hyperlink"/>
            <w:rFonts w:ascii="Times New Roman" w:eastAsia="Times New Roman" w:hAnsi="Times New Roman"/>
          </w:rPr>
          <w:t>Taxas</w:t>
        </w:r>
        <w:r w:rsidR="00AF4950" w:rsidRPr="0090178A">
          <w:rPr>
            <w:rStyle w:val="Hyperlink"/>
            <w:rFonts w:ascii="Times New Roman" w:eastAsia="Times New Roman" w:hAnsi="Times New Roman"/>
          </w:rPr>
          <w:t xml:space="preserve"> de </w:t>
        </w:r>
        <w:r w:rsidR="00206A0B">
          <w:rPr>
            <w:rStyle w:val="Hyperlink"/>
            <w:rFonts w:ascii="Times New Roman" w:eastAsia="Times New Roman" w:hAnsi="Times New Roman"/>
          </w:rPr>
          <w:t>Trabalhos por Administração</w:t>
        </w:r>
        <w:r w:rsidR="00AF4950" w:rsidRPr="0090178A">
          <w:rPr>
            <w:rStyle w:val="Hyperlink"/>
            <w:rFonts w:ascii="Times New Roman" w:eastAsia="Times New Roman" w:hAnsi="Times New Roman"/>
          </w:rPr>
          <w:t>:</w:t>
        </w:r>
        <w:r w:rsidR="00C6282F" w:rsidRPr="0090178A">
          <w:rPr>
            <w:rStyle w:val="Hyperlink"/>
            <w:rFonts w:ascii="Times New Roman" w:eastAsia="Times New Roman" w:hAnsi="Times New Roman"/>
          </w:rPr>
          <w:t xml:space="preserve"> 1. Mão de Obra</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_Toc56641390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F5D5E86" w14:textId="502AF163" w:rsidR="00C6282F" w:rsidRPr="0090178A" w:rsidRDefault="00E95612" w:rsidP="00C6282F">
      <w:pPr>
        <w:pStyle w:val="TOC1"/>
        <w:tabs>
          <w:tab w:val="right" w:leader="dot" w:pos="8494"/>
        </w:tabs>
        <w:rPr>
          <w:rFonts w:ascii="Times New Roman" w:eastAsiaTheme="minorEastAsia" w:hAnsi="Times New Roman"/>
          <w:b w:val="0"/>
          <w:sz w:val="22"/>
          <w:szCs w:val="22"/>
          <w:lang w:eastAsia="pt-BR"/>
        </w:rPr>
      </w:pPr>
      <w:hyperlink w:anchor="_Toc56641391" w:history="1">
        <w:r w:rsidR="00C6282F" w:rsidRPr="0090178A">
          <w:rPr>
            <w:rStyle w:val="Hyperlink"/>
            <w:rFonts w:ascii="Times New Roman" w:eastAsia="Times New Roman" w:hAnsi="Times New Roman"/>
          </w:rPr>
          <w:t xml:space="preserve">Lista de </w:t>
        </w:r>
        <w:r w:rsidR="001674D6" w:rsidRPr="0090178A">
          <w:rPr>
            <w:rStyle w:val="Hyperlink"/>
            <w:rFonts w:ascii="Times New Roman" w:eastAsia="Times New Roman" w:hAnsi="Times New Roman"/>
          </w:rPr>
          <w:t>Taxas</w:t>
        </w:r>
        <w:r w:rsidR="00C6282F" w:rsidRPr="0090178A">
          <w:rPr>
            <w:rStyle w:val="Hyperlink"/>
            <w:rFonts w:ascii="Times New Roman" w:eastAsia="Times New Roman" w:hAnsi="Times New Roman"/>
          </w:rPr>
          <w:t xml:space="preserve"> de </w:t>
        </w:r>
        <w:r w:rsidR="00206A0B">
          <w:rPr>
            <w:rStyle w:val="Hyperlink"/>
            <w:rFonts w:ascii="Times New Roman" w:eastAsia="Times New Roman" w:hAnsi="Times New Roman"/>
          </w:rPr>
          <w:t>Trabalhos por Administração</w:t>
        </w:r>
        <w:r w:rsidR="00C6282F" w:rsidRPr="0090178A">
          <w:rPr>
            <w:rStyle w:val="Hyperlink"/>
            <w:rFonts w:ascii="Times New Roman" w:eastAsia="Times New Roman" w:hAnsi="Times New Roman"/>
          </w:rPr>
          <w:t>: 2. Materiais</w:t>
        </w:r>
        <w:r w:rsidR="00C6282F" w:rsidRPr="0090178A">
          <w:rPr>
            <w:rFonts w:ascii="Times New Roman" w:hAnsi="Times New Roman"/>
            <w:webHidden/>
          </w:rPr>
          <w:tab/>
        </w:r>
        <w:r w:rsidR="00B72E14" w:rsidRPr="0090178A">
          <w:rPr>
            <w:rFonts w:ascii="Times New Roman" w:hAnsi="Times New Roman"/>
            <w:webHidden/>
          </w:rPr>
          <w:t>162</w:t>
        </w:r>
      </w:hyperlink>
    </w:p>
    <w:p w14:paraId="33218330" w14:textId="047F6085"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91" w:history="1">
        <w:r w:rsidR="00AF4950" w:rsidRPr="0090178A">
          <w:rPr>
            <w:rStyle w:val="Hyperlink"/>
            <w:rFonts w:ascii="Times New Roman" w:eastAsia="Times New Roman" w:hAnsi="Times New Roman"/>
          </w:rPr>
          <w:t xml:space="preserve">Lista de </w:t>
        </w:r>
        <w:r w:rsidR="001674D6" w:rsidRPr="0090178A">
          <w:rPr>
            <w:rStyle w:val="Hyperlink"/>
            <w:rFonts w:ascii="Times New Roman" w:eastAsia="Times New Roman" w:hAnsi="Times New Roman"/>
          </w:rPr>
          <w:t>Taxas</w:t>
        </w:r>
        <w:r w:rsidR="00AF4950" w:rsidRPr="0090178A">
          <w:rPr>
            <w:rStyle w:val="Hyperlink"/>
            <w:rFonts w:ascii="Times New Roman" w:eastAsia="Times New Roman" w:hAnsi="Times New Roman"/>
          </w:rPr>
          <w:t xml:space="preserve"> de </w:t>
        </w:r>
        <w:r w:rsidR="00206A0B">
          <w:rPr>
            <w:rStyle w:val="Hyperlink"/>
            <w:rFonts w:ascii="Times New Roman" w:eastAsia="Times New Roman" w:hAnsi="Times New Roman"/>
          </w:rPr>
          <w:t>Trabalhos por Administração</w:t>
        </w:r>
        <w:r w:rsidR="00AF4950" w:rsidRPr="0090178A">
          <w:rPr>
            <w:rStyle w:val="Hyperlink"/>
            <w:rFonts w:ascii="Times New Roman" w:eastAsia="Times New Roman" w:hAnsi="Times New Roman"/>
          </w:rPr>
          <w:t>:</w:t>
        </w:r>
        <w:r w:rsidR="00C6282F" w:rsidRPr="0090178A">
          <w:rPr>
            <w:rStyle w:val="Hyperlink"/>
            <w:rFonts w:ascii="Times New Roman" w:eastAsia="Times New Roman" w:hAnsi="Times New Roman"/>
          </w:rPr>
          <w:t xml:space="preserve"> 3. Equipamento do Empreiteiro</w:t>
        </w:r>
        <w:r w:rsidR="00AF4950" w:rsidRPr="0090178A">
          <w:rPr>
            <w:rFonts w:ascii="Times New Roman" w:hAnsi="Times New Roman"/>
            <w:webHidden/>
          </w:rPr>
          <w:tab/>
        </w:r>
        <w:r w:rsidR="00B72E14" w:rsidRPr="0090178A">
          <w:rPr>
            <w:rFonts w:ascii="Times New Roman" w:hAnsi="Times New Roman"/>
            <w:webHidden/>
          </w:rPr>
          <w:t>163</w:t>
        </w:r>
      </w:hyperlink>
    </w:p>
    <w:p w14:paraId="27B2A02E" w14:textId="3FBC6D9E"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92" w:history="1">
        <w:r w:rsidR="00AF4950" w:rsidRPr="0090178A">
          <w:rPr>
            <w:rStyle w:val="Hyperlink"/>
            <w:rFonts w:ascii="Times New Roman" w:eastAsia="Times New Roman" w:hAnsi="Times New Roman"/>
          </w:rPr>
          <w:t>Resumo d</w:t>
        </w:r>
        <w:r w:rsidR="00206A0B">
          <w:rPr>
            <w:rStyle w:val="Hyperlink"/>
            <w:rFonts w:ascii="Times New Roman" w:eastAsia="Times New Roman" w:hAnsi="Times New Roman"/>
          </w:rPr>
          <w:t>e</w:t>
        </w:r>
        <w:r w:rsidR="00AF4950" w:rsidRPr="0090178A">
          <w:rPr>
            <w:rStyle w:val="Hyperlink"/>
            <w:rFonts w:ascii="Times New Roman" w:eastAsia="Times New Roman" w:hAnsi="Times New Roman"/>
          </w:rPr>
          <w:t xml:space="preserve"> </w:t>
        </w:r>
        <w:r w:rsidR="00206A0B">
          <w:rPr>
            <w:rStyle w:val="Hyperlink"/>
            <w:rFonts w:ascii="Times New Roman" w:eastAsia="Times New Roman" w:hAnsi="Times New Roman"/>
          </w:rPr>
          <w:t>Trabalhos por Administração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_Toc56641392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0AB7D317" w14:textId="12D7CA16"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93" w:history="1">
        <w:r w:rsidR="00AF4950" w:rsidRPr="0090178A">
          <w:rPr>
            <w:rStyle w:val="Hyperlink"/>
            <w:rFonts w:ascii="Times New Roman" w:eastAsia="Times New Roman" w:hAnsi="Times New Roman"/>
          </w:rPr>
          <w:t>Quanti</w:t>
        </w:r>
        <w:r w:rsidR="00EB7CC9" w:rsidRPr="0090178A">
          <w:rPr>
            <w:rStyle w:val="Hyperlink"/>
            <w:rFonts w:ascii="Times New Roman" w:eastAsia="Times New Roman" w:hAnsi="Times New Roman"/>
          </w:rPr>
          <w:t>as</w:t>
        </w:r>
        <w:r w:rsidR="00AF4950" w:rsidRPr="0090178A">
          <w:rPr>
            <w:rStyle w:val="Hyperlink"/>
            <w:rFonts w:ascii="Times New Roman" w:eastAsia="Times New Roman" w:hAnsi="Times New Roman"/>
          </w:rPr>
          <w:t xml:space="preserve"> Provisórias Especificadas</w:t>
        </w:r>
        <w:r w:rsidR="00AF4950" w:rsidRPr="0090178A">
          <w:rPr>
            <w:rFonts w:ascii="Times New Roman" w:hAnsi="Times New Roman"/>
            <w:webHidden/>
          </w:rPr>
          <w:tab/>
        </w:r>
        <w:r w:rsidR="00B72E14" w:rsidRPr="0090178A">
          <w:rPr>
            <w:rFonts w:ascii="Times New Roman" w:hAnsi="Times New Roman"/>
            <w:webHidden/>
          </w:rPr>
          <w:t>165</w:t>
        </w:r>
      </w:hyperlink>
    </w:p>
    <w:p w14:paraId="4929CCAE" w14:textId="18D809C0"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94" w:history="1">
        <w:r w:rsidR="00AF4950" w:rsidRPr="0090178A">
          <w:rPr>
            <w:rStyle w:val="Hyperlink"/>
            <w:rFonts w:ascii="Times New Roman" w:eastAsia="Times New Roman" w:hAnsi="Times New Roman"/>
          </w:rPr>
          <w:t>Resumo G</w:t>
        </w:r>
        <w:r w:rsidR="00EB7CC9" w:rsidRPr="0090178A">
          <w:rPr>
            <w:rStyle w:val="Hyperlink"/>
            <w:rFonts w:ascii="Times New Roman" w:eastAsia="Times New Roman" w:hAnsi="Times New Roman"/>
          </w:rPr>
          <w:t>eral</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_Toc56641394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639E194F" w14:textId="586EE818" w:rsidR="00AF4950" w:rsidRPr="0090178A" w:rsidRDefault="006831C7">
      <w:pPr>
        <w:pStyle w:val="TOC1"/>
        <w:tabs>
          <w:tab w:val="right" w:leader="dot" w:pos="8494"/>
        </w:tabs>
        <w:rPr>
          <w:rFonts w:ascii="Times New Roman" w:eastAsiaTheme="minorEastAsia" w:hAnsi="Times New Roman"/>
          <w:b w:val="0"/>
          <w:sz w:val="22"/>
          <w:szCs w:val="22"/>
          <w:lang w:eastAsia="pt-BR"/>
        </w:rPr>
      </w:pPr>
      <w:r w:rsidRPr="0090178A">
        <w:rPr>
          <w:rFonts w:ascii="Times New Roman" w:hAnsi="Times New Roman"/>
        </w:rPr>
        <w:t>Lista</w:t>
      </w:r>
      <w:hyperlink w:anchor="_Toc56641395" w:history="1">
        <w:r w:rsidR="00AF4950" w:rsidRPr="0090178A">
          <w:rPr>
            <w:rStyle w:val="Hyperlink"/>
            <w:rFonts w:ascii="Times New Roman" w:eastAsia="Times New Roman" w:hAnsi="Times New Roman"/>
          </w:rPr>
          <w:t xml:space="preserve"> de Moedas de Pagamento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_Toc56641395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433DCD55" w14:textId="4BFBD3BF"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96" w:history="1">
        <w:r w:rsidR="00AF4950" w:rsidRPr="0090178A">
          <w:rPr>
            <w:rStyle w:val="Hyperlink"/>
            <w:rFonts w:ascii="Times New Roman" w:eastAsia="Times New Roman" w:hAnsi="Times New Roman"/>
          </w:rPr>
          <w:t xml:space="preserve">Ajuste de </w:t>
        </w:r>
        <w:r w:rsidR="0090412E" w:rsidRPr="0090178A">
          <w:rPr>
            <w:rStyle w:val="Hyperlink"/>
            <w:rFonts w:ascii="Times New Roman" w:eastAsia="Times New Roman" w:hAnsi="Times New Roman"/>
          </w:rPr>
          <w:t>P</w:t>
        </w:r>
        <w:r w:rsidR="00AF4950" w:rsidRPr="0090178A">
          <w:rPr>
            <w:rStyle w:val="Hyperlink"/>
            <w:rFonts w:ascii="Times New Roman" w:eastAsia="Times New Roman" w:hAnsi="Times New Roman"/>
          </w:rPr>
          <w:t>reço</w:t>
        </w:r>
        <w:r w:rsidR="00AF4950" w:rsidRPr="0090178A">
          <w:rPr>
            <w:rFonts w:ascii="Times New Roman" w:hAnsi="Times New Roman"/>
            <w:webHidden/>
          </w:rPr>
          <w:tab/>
        </w:r>
        <w:r w:rsidR="00AF4950" w:rsidRPr="0090178A">
          <w:rPr>
            <w:rFonts w:ascii="Times New Roman" w:hAnsi="Times New Roman"/>
            <w:webHidden/>
          </w:rPr>
          <w:fldChar w:fldCharType="begin"/>
        </w:r>
        <w:r w:rsidR="00AF4950" w:rsidRPr="0090178A">
          <w:rPr>
            <w:rFonts w:ascii="Times New Roman" w:hAnsi="Times New Roman"/>
            <w:webHidden/>
          </w:rPr>
          <w:instrText xml:space="preserve"> PAGEREF _Toc56641396 \h </w:instrText>
        </w:r>
        <w:r w:rsidR="00AF4950" w:rsidRPr="0090178A">
          <w:rPr>
            <w:rFonts w:ascii="Times New Roman" w:hAnsi="Times New Roman"/>
            <w:webHidden/>
          </w:rPr>
        </w:r>
        <w:r w:rsidR="00AF4950" w:rsidRPr="0090178A">
          <w:rPr>
            <w:rFonts w:ascii="Times New Roman" w:hAnsi="Times New Roman"/>
            <w:webHidden/>
          </w:rPr>
          <w:fldChar w:fldCharType="separate"/>
        </w:r>
        <w:r w:rsidR="000006C1">
          <w:rPr>
            <w:rFonts w:ascii="Times New Roman" w:hAnsi="Times New Roman"/>
            <w:noProof/>
            <w:webHidden/>
          </w:rPr>
          <w:t>2</w:t>
        </w:r>
        <w:r w:rsidR="00AF4950" w:rsidRPr="0090178A">
          <w:rPr>
            <w:rFonts w:ascii="Times New Roman" w:hAnsi="Times New Roman"/>
            <w:webHidden/>
          </w:rPr>
          <w:fldChar w:fldCharType="end"/>
        </w:r>
      </w:hyperlink>
    </w:p>
    <w:p w14:paraId="34FB035B" w14:textId="33D4292E" w:rsidR="00AF4950"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1397" w:history="1">
        <w:r w:rsidR="00AF4950" w:rsidRPr="0090178A">
          <w:rPr>
            <w:rStyle w:val="Hyperlink"/>
            <w:rFonts w:ascii="Times New Roman" w:eastAsia="Times New Roman" w:hAnsi="Times New Roman"/>
          </w:rPr>
          <w:t xml:space="preserve">Exemplos de </w:t>
        </w:r>
        <w:r w:rsidR="00EB7CC9" w:rsidRPr="0090178A">
          <w:rPr>
            <w:rStyle w:val="Hyperlink"/>
            <w:rFonts w:ascii="Times New Roman" w:eastAsia="Times New Roman" w:hAnsi="Times New Roman"/>
          </w:rPr>
          <w:t>Tabelas</w:t>
        </w:r>
        <w:r w:rsidR="00AF4950" w:rsidRPr="0090178A">
          <w:rPr>
            <w:rStyle w:val="Hyperlink"/>
            <w:rFonts w:ascii="Times New Roman" w:eastAsia="Times New Roman" w:hAnsi="Times New Roman"/>
          </w:rPr>
          <w:t xml:space="preserve"> de </w:t>
        </w:r>
        <w:r w:rsidR="007B4694" w:rsidRPr="0090178A">
          <w:rPr>
            <w:rStyle w:val="Hyperlink"/>
            <w:rFonts w:ascii="Times New Roman" w:eastAsia="Times New Roman" w:hAnsi="Times New Roman"/>
          </w:rPr>
          <w:t xml:space="preserve">Dados de </w:t>
        </w:r>
        <w:r w:rsidR="004E784F" w:rsidRPr="0090178A">
          <w:rPr>
            <w:rStyle w:val="Hyperlink"/>
            <w:rFonts w:ascii="Times New Roman" w:eastAsia="Times New Roman" w:hAnsi="Times New Roman"/>
          </w:rPr>
          <w:t>Ajuste</w:t>
        </w:r>
        <w:r w:rsidR="00AF4950" w:rsidRPr="0090178A">
          <w:rPr>
            <w:rFonts w:ascii="Times New Roman" w:hAnsi="Times New Roman"/>
            <w:webHidden/>
          </w:rPr>
          <w:tab/>
        </w:r>
        <w:r w:rsidR="009D5D99" w:rsidRPr="0090178A">
          <w:rPr>
            <w:rFonts w:ascii="Times New Roman" w:hAnsi="Times New Roman"/>
            <w:webHidden/>
          </w:rPr>
          <w:t>170</w:t>
        </w:r>
      </w:hyperlink>
    </w:p>
    <w:p w14:paraId="59A14908" w14:textId="486FF571" w:rsidR="00F8463E" w:rsidRPr="0090178A" w:rsidRDefault="00AF4950" w:rsidP="00F8463E">
      <w:pPr>
        <w:spacing w:before="120"/>
        <w:rPr>
          <w:rFonts w:eastAsia="Times New Roman"/>
          <w:color w:val="000000"/>
          <w:sz w:val="27"/>
          <w:szCs w:val="27"/>
          <w:lang w:eastAsia="pt-BR"/>
        </w:rPr>
      </w:pPr>
      <w:r w:rsidRPr="0090178A">
        <w:rPr>
          <w:rFonts w:eastAsia="Times New Roman"/>
          <w:b/>
          <w:bCs/>
          <w:color w:val="000000"/>
          <w:sz w:val="28"/>
          <w:szCs w:val="28"/>
          <w:lang w:eastAsia="pt-BR"/>
        </w:rPr>
        <w:fldChar w:fldCharType="end"/>
      </w:r>
    </w:p>
    <w:p w14:paraId="7C47D9B1" w14:textId="6B7760D2"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5DCA4C80" w14:textId="77777777" w:rsidR="00F25F95" w:rsidRPr="0090178A" w:rsidRDefault="00F25F95" w:rsidP="00F8463E">
      <w:pPr>
        <w:spacing w:before="120"/>
        <w:rPr>
          <w:rFonts w:eastAsia="Times New Roman"/>
          <w:color w:val="000000"/>
          <w:sz w:val="27"/>
          <w:szCs w:val="27"/>
          <w:lang w:eastAsia="pt-BR"/>
        </w:rPr>
      </w:pPr>
    </w:p>
    <w:p w14:paraId="1B7BB0FE" w14:textId="2974BB2E" w:rsidR="00F8463E" w:rsidRPr="0090178A" w:rsidRDefault="00F8463E" w:rsidP="00FB395A">
      <w:pPr>
        <w:pStyle w:val="Heading5"/>
        <w:jc w:val="center"/>
        <w:rPr>
          <w:rFonts w:eastAsia="Times New Roman"/>
          <w:b w:val="0"/>
          <w:bCs w:val="0"/>
          <w:sz w:val="36"/>
        </w:rPr>
      </w:pPr>
      <w:bookmarkStart w:id="770" w:name="_Toc23781903"/>
      <w:bookmarkStart w:id="771" w:name="_Toc56641348"/>
      <w:r w:rsidRPr="0090178A">
        <w:rPr>
          <w:rFonts w:eastAsia="Times New Roman"/>
          <w:sz w:val="36"/>
        </w:rPr>
        <w:t>Carta</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5551AF" w:rsidRPr="0090178A">
        <w:rPr>
          <w:rFonts w:eastAsia="Times New Roman"/>
          <w:sz w:val="36"/>
        </w:rPr>
        <w:t>Oferta</w:t>
      </w:r>
      <w:r w:rsidR="003A10F8" w:rsidRPr="0090178A">
        <w:rPr>
          <w:rFonts w:eastAsia="Times New Roman"/>
          <w:sz w:val="36"/>
        </w:rPr>
        <w:t xml:space="preserve"> – </w:t>
      </w:r>
      <w:r w:rsidR="00BA2F2D" w:rsidRPr="0090178A">
        <w:rPr>
          <w:rFonts w:eastAsia="Times New Roman"/>
          <w:sz w:val="36"/>
        </w:rPr>
        <w:t>P</w:t>
      </w:r>
      <w:r w:rsidRPr="0090178A">
        <w:rPr>
          <w:rFonts w:eastAsia="Times New Roman"/>
          <w:sz w:val="36"/>
        </w:rPr>
        <w:t>arte</w:t>
      </w:r>
      <w:r w:rsidR="00A26125" w:rsidRPr="0090178A">
        <w:rPr>
          <w:rFonts w:eastAsia="Times New Roman"/>
          <w:sz w:val="36"/>
        </w:rPr>
        <w:t xml:space="preserve"> </w:t>
      </w:r>
      <w:r w:rsidR="00BA2F2D" w:rsidRPr="0090178A">
        <w:rPr>
          <w:rFonts w:eastAsia="Times New Roman"/>
          <w:sz w:val="36"/>
        </w:rPr>
        <w:t>T</w:t>
      </w:r>
      <w:r w:rsidRPr="0090178A">
        <w:rPr>
          <w:rFonts w:eastAsia="Times New Roman"/>
          <w:sz w:val="36"/>
        </w:rPr>
        <w:t>écnica</w:t>
      </w:r>
      <w:bookmarkEnd w:id="770"/>
      <w:bookmarkEnd w:id="771"/>
    </w:p>
    <w:p w14:paraId="7341C820" w14:textId="28BBF930"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tbl>
      <w:tblPr>
        <w:tblW w:w="9585" w:type="dxa"/>
        <w:tblCellMar>
          <w:left w:w="0" w:type="dxa"/>
          <w:right w:w="0" w:type="dxa"/>
        </w:tblCellMar>
        <w:tblLook w:val="04A0" w:firstRow="1" w:lastRow="0" w:firstColumn="1" w:lastColumn="0" w:noHBand="0" w:noVBand="1"/>
      </w:tblPr>
      <w:tblGrid>
        <w:gridCol w:w="9585"/>
      </w:tblGrid>
      <w:tr w:rsidR="00F8463E" w:rsidRPr="0090178A" w14:paraId="05576EC0" w14:textId="77777777" w:rsidTr="00F8463E">
        <w:tc>
          <w:tcPr>
            <w:tcW w:w="9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56DA4" w14:textId="77777777" w:rsidR="00101FC8" w:rsidRPr="0090178A" w:rsidRDefault="00101FC8" w:rsidP="00101FC8">
            <w:pPr>
              <w:spacing w:before="120"/>
              <w:jc w:val="both"/>
              <w:rPr>
                <w:i/>
              </w:rPr>
            </w:pPr>
            <w:bookmarkStart w:id="772" w:name="_Toc108949930"/>
            <w:bookmarkEnd w:id="772"/>
            <w:r w:rsidRPr="0090178A">
              <w:rPr>
                <w:i/>
              </w:rPr>
              <w:t xml:space="preserve">INSTRUÇÕES AOS LICITANTES: ELIMINE ESTE QUADRO APÓS COMPLETAR O DOCUMENTO </w:t>
            </w:r>
          </w:p>
          <w:p w14:paraId="064C1256" w14:textId="77777777" w:rsidR="00101FC8" w:rsidRPr="0090178A" w:rsidRDefault="00101FC8" w:rsidP="00101FC8">
            <w:pPr>
              <w:jc w:val="both"/>
              <w:rPr>
                <w:i/>
              </w:rPr>
            </w:pPr>
            <w:r w:rsidRPr="0090178A">
              <w:rPr>
                <w:i/>
              </w:rPr>
              <w:t>O Licitante deve preparar esta Carta de Oferta em papel timbrado que indique claramente o nome completo e o endereço comercial do Licitante.</w:t>
            </w:r>
          </w:p>
          <w:p w14:paraId="2F6813FB" w14:textId="77777777" w:rsidR="00101FC8" w:rsidRPr="0090178A" w:rsidRDefault="00101FC8" w:rsidP="00101FC8">
            <w:pPr>
              <w:jc w:val="both"/>
              <w:rPr>
                <w:i/>
              </w:rPr>
            </w:pPr>
          </w:p>
          <w:p w14:paraId="46D35A80" w14:textId="77777777" w:rsidR="00101FC8" w:rsidRPr="0090178A" w:rsidRDefault="00101FC8" w:rsidP="00101FC8">
            <w:pPr>
              <w:jc w:val="both"/>
              <w:rPr>
                <w:i/>
              </w:rPr>
            </w:pPr>
            <w:r w:rsidRPr="0090178A">
              <w:rPr>
                <w:i/>
              </w:rPr>
              <w:t>Nota: O texto em itálico tem como objetivo auxiliar os Licitantes na preparação deste formulário.</w:t>
            </w:r>
          </w:p>
          <w:p w14:paraId="30F014B7" w14:textId="2A92A660" w:rsidR="00F8463E" w:rsidRPr="0090178A" w:rsidRDefault="00F8463E">
            <w:pPr>
              <w:rPr>
                <w:rFonts w:eastAsia="Times New Roman"/>
                <w:lang w:eastAsia="pt-BR"/>
              </w:rPr>
            </w:pPr>
          </w:p>
        </w:tc>
      </w:tr>
    </w:tbl>
    <w:p w14:paraId="06406D0F" w14:textId="2658204B"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70D5B495" w14:textId="66C4A2D3" w:rsidR="00F8463E" w:rsidRPr="0090178A" w:rsidRDefault="00F8463E" w:rsidP="00F8463E">
      <w:pPr>
        <w:rPr>
          <w:rFonts w:eastAsia="Times New Roman"/>
          <w:i/>
          <w:iCs/>
          <w:color w:val="000000"/>
          <w:sz w:val="27"/>
          <w:szCs w:val="27"/>
          <w:lang w:eastAsia="pt-BR"/>
        </w:rPr>
      </w:pPr>
      <w:bookmarkStart w:id="773" w:name="_Toc482500892"/>
      <w:r w:rsidRPr="0090178A">
        <w:rPr>
          <w:rFonts w:eastAsia="Times New Roman"/>
          <w:b/>
          <w:bCs/>
          <w:color w:val="000000"/>
          <w:lang w:eastAsia="pt-BR"/>
        </w:rPr>
        <w:t>Data</w:t>
      </w:r>
      <w:r w:rsidR="00A26125" w:rsidRPr="0090178A">
        <w:rPr>
          <w:rFonts w:eastAsia="Times New Roman"/>
          <w:b/>
          <w:bCs/>
          <w:color w:val="000000"/>
          <w:lang w:eastAsia="pt-BR"/>
        </w:rPr>
        <w:t xml:space="preserve"> </w:t>
      </w:r>
      <w:r w:rsidRPr="0090178A">
        <w:rPr>
          <w:rFonts w:eastAsia="Times New Roman"/>
          <w:b/>
          <w:bCs/>
          <w:color w:val="000000"/>
          <w:lang w:eastAsia="pt-BR"/>
        </w:rPr>
        <w:t>de</w:t>
      </w:r>
      <w:r w:rsidR="00A26125" w:rsidRPr="0090178A">
        <w:rPr>
          <w:rFonts w:eastAsia="Times New Roman"/>
          <w:b/>
          <w:bCs/>
          <w:color w:val="000000"/>
          <w:lang w:eastAsia="pt-BR"/>
        </w:rPr>
        <w:t xml:space="preserve"> </w:t>
      </w:r>
      <w:r w:rsidRPr="0090178A">
        <w:rPr>
          <w:rFonts w:eastAsia="Times New Roman"/>
          <w:b/>
          <w:bCs/>
          <w:color w:val="000000"/>
          <w:lang w:eastAsia="pt-BR"/>
        </w:rPr>
        <w:t>apresentação</w:t>
      </w:r>
      <w:r w:rsidR="00A26125" w:rsidRPr="0090178A">
        <w:rPr>
          <w:rFonts w:eastAsia="Times New Roman"/>
          <w:b/>
          <w:bCs/>
          <w:color w:val="000000"/>
          <w:lang w:eastAsia="pt-BR"/>
        </w:rPr>
        <w:t xml:space="preserve"> </w:t>
      </w:r>
      <w:r w:rsidRPr="0090178A">
        <w:rPr>
          <w:rFonts w:eastAsia="Times New Roman"/>
          <w:b/>
          <w:bCs/>
          <w:color w:val="000000"/>
          <w:lang w:eastAsia="pt-BR"/>
        </w:rPr>
        <w:t>desta</w:t>
      </w:r>
      <w:r w:rsidR="00A26125" w:rsidRPr="0090178A">
        <w:rPr>
          <w:rFonts w:eastAsia="Times New Roman"/>
          <w:b/>
          <w:bCs/>
          <w:color w:val="000000"/>
          <w:lang w:eastAsia="pt-BR"/>
        </w:rPr>
        <w:t xml:space="preserve"> </w:t>
      </w:r>
      <w:r w:rsidR="005551AF" w:rsidRPr="0090178A">
        <w:rPr>
          <w:rFonts w:eastAsia="Times New Roman"/>
          <w:b/>
          <w:bCs/>
          <w:color w:val="000000"/>
          <w:lang w:eastAsia="pt-BR"/>
        </w:rPr>
        <w:t>Oferta</w:t>
      </w:r>
      <w:r w:rsidR="003A10F8" w:rsidRPr="0090178A">
        <w:rPr>
          <w:rFonts w:eastAsia="Times New Roman"/>
          <w:b/>
          <w:bCs/>
          <w:color w:val="000000"/>
          <w:lang w:eastAsia="pt-BR"/>
        </w:rPr>
        <w:t>:</w:t>
      </w:r>
      <w:r w:rsidR="00A26125" w:rsidRPr="0090178A">
        <w:rPr>
          <w:rFonts w:eastAsia="Times New Roman"/>
          <w:color w:val="000000"/>
          <w:lang w:eastAsia="pt-BR"/>
        </w:rPr>
        <w:t xml:space="preserve"> </w:t>
      </w:r>
      <w:r w:rsidR="003A10F8" w:rsidRPr="0090178A">
        <w:rPr>
          <w:rFonts w:eastAsia="Times New Roman"/>
          <w:i/>
          <w:iCs/>
          <w:color w:val="000000"/>
          <w:lang w:eastAsia="pt-BR"/>
        </w:rPr>
        <w:t>[</w:t>
      </w:r>
      <w:r w:rsidRPr="0090178A">
        <w:rPr>
          <w:rFonts w:eastAsia="Times New Roman"/>
          <w:i/>
          <w:iCs/>
          <w:color w:val="000000"/>
          <w:lang w:eastAsia="pt-BR"/>
        </w:rPr>
        <w:t>indicar</w:t>
      </w:r>
      <w:r w:rsidR="00A26125" w:rsidRPr="0090178A">
        <w:rPr>
          <w:rFonts w:eastAsia="Times New Roman"/>
          <w:i/>
          <w:iCs/>
          <w:color w:val="000000"/>
          <w:lang w:eastAsia="pt-BR"/>
        </w:rPr>
        <w:t xml:space="preserve"> </w:t>
      </w:r>
      <w:r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data</w:t>
      </w:r>
      <w:r w:rsidR="00A26125" w:rsidRPr="0090178A">
        <w:rPr>
          <w:rFonts w:eastAsia="Times New Roman"/>
          <w:i/>
          <w:iCs/>
          <w:color w:val="000000"/>
          <w:lang w:eastAsia="pt-BR"/>
        </w:rPr>
        <w:t xml:space="preserve"> </w:t>
      </w:r>
      <w:r w:rsidR="00C624B5" w:rsidRPr="0090178A">
        <w:rPr>
          <w:rFonts w:eastAsia="Times New Roman"/>
          <w:i/>
          <w:iCs/>
          <w:color w:val="000000"/>
          <w:lang w:eastAsia="pt-BR"/>
        </w:rPr>
        <w:t>(</w:t>
      </w:r>
      <w:r w:rsidRPr="0090178A">
        <w:rPr>
          <w:rFonts w:eastAsia="Times New Roman"/>
          <w:i/>
          <w:iCs/>
          <w:color w:val="000000"/>
          <w:lang w:eastAsia="pt-BR"/>
        </w:rPr>
        <w:t>dia,</w:t>
      </w:r>
      <w:r w:rsidR="00A26125" w:rsidRPr="0090178A">
        <w:rPr>
          <w:rFonts w:eastAsia="Times New Roman"/>
          <w:i/>
          <w:iCs/>
          <w:color w:val="000000"/>
          <w:lang w:eastAsia="pt-BR"/>
        </w:rPr>
        <w:t xml:space="preserve"> </w:t>
      </w:r>
      <w:r w:rsidRPr="0090178A">
        <w:rPr>
          <w:rFonts w:eastAsia="Times New Roman"/>
          <w:i/>
          <w:iCs/>
          <w:color w:val="000000"/>
          <w:lang w:eastAsia="pt-BR"/>
        </w:rPr>
        <w:t>mês</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ano</w:t>
      </w:r>
      <w:r w:rsidR="00C624B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apresentação</w:t>
      </w:r>
      <w:r w:rsidR="00A26125" w:rsidRPr="0090178A">
        <w:rPr>
          <w:rFonts w:eastAsia="Times New Roman"/>
          <w:i/>
          <w:iCs/>
          <w:color w:val="000000"/>
          <w:lang w:eastAsia="pt-BR"/>
        </w:rPr>
        <w:t xml:space="preserve"> </w:t>
      </w:r>
      <w:r w:rsidRPr="0090178A">
        <w:rPr>
          <w:rFonts w:eastAsia="Times New Roman"/>
          <w:i/>
          <w:iCs/>
          <w:color w:val="000000"/>
          <w:lang w:eastAsia="pt-BR"/>
        </w:rPr>
        <w:t>da</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bookmarkEnd w:id="773"/>
      <w:r w:rsidR="003A10F8" w:rsidRPr="0090178A">
        <w:rPr>
          <w:rFonts w:eastAsia="Times New Roman"/>
          <w:i/>
          <w:iCs/>
          <w:color w:val="000000"/>
          <w:lang w:eastAsia="pt-BR"/>
        </w:rPr>
        <w:t>]</w:t>
      </w:r>
    </w:p>
    <w:p w14:paraId="73075B0A" w14:textId="77777777" w:rsidR="00181161" w:rsidRPr="0090178A" w:rsidRDefault="00181161" w:rsidP="00181161">
      <w:pPr>
        <w:tabs>
          <w:tab w:val="right" w:pos="9000"/>
        </w:tabs>
        <w:jc w:val="both"/>
        <w:rPr>
          <w:i/>
        </w:rPr>
      </w:pPr>
      <w:r w:rsidRPr="0090178A">
        <w:rPr>
          <w:b/>
        </w:rPr>
        <w:t xml:space="preserve">Solicitação de Ofertas </w:t>
      </w:r>
      <w:r w:rsidRPr="0090178A">
        <w:rPr>
          <w:b/>
          <w:spacing w:val="-2"/>
        </w:rPr>
        <w:t>N.</w:t>
      </w:r>
      <w:r w:rsidRPr="0090178A">
        <w:rPr>
          <w:b/>
          <w:spacing w:val="-2"/>
          <w:vertAlign w:val="superscript"/>
        </w:rPr>
        <w:t>o</w:t>
      </w:r>
      <w:r w:rsidRPr="0090178A">
        <w:rPr>
          <w:b/>
        </w:rPr>
        <w:t>:</w:t>
      </w:r>
      <w:r w:rsidRPr="0090178A">
        <w:t xml:space="preserve"> </w:t>
      </w:r>
      <w:r w:rsidRPr="0090178A">
        <w:rPr>
          <w:i/>
        </w:rPr>
        <w:t>[inserir o número de identificação]</w:t>
      </w:r>
    </w:p>
    <w:p w14:paraId="7C3C8192" w14:textId="77777777" w:rsidR="00181161" w:rsidRPr="0090178A" w:rsidRDefault="00181161" w:rsidP="00181161">
      <w:pPr>
        <w:tabs>
          <w:tab w:val="right" w:pos="9000"/>
        </w:tabs>
        <w:jc w:val="both"/>
        <w:rPr>
          <w:i/>
        </w:rPr>
      </w:pPr>
    </w:p>
    <w:p w14:paraId="3843B075" w14:textId="77777777" w:rsidR="00181161" w:rsidRPr="0090178A" w:rsidRDefault="00181161" w:rsidP="00181161">
      <w:pPr>
        <w:jc w:val="both"/>
        <w:rPr>
          <w:i/>
        </w:rPr>
      </w:pPr>
      <w:r w:rsidRPr="0090178A">
        <w:rPr>
          <w:b/>
        </w:rPr>
        <w:t xml:space="preserve">Alternativa </w:t>
      </w:r>
      <w:r w:rsidRPr="0090178A">
        <w:rPr>
          <w:b/>
          <w:spacing w:val="-2"/>
        </w:rPr>
        <w:t>N.</w:t>
      </w:r>
      <w:r w:rsidRPr="0090178A">
        <w:rPr>
          <w:b/>
          <w:spacing w:val="-2"/>
          <w:vertAlign w:val="superscript"/>
        </w:rPr>
        <w:t>o</w:t>
      </w:r>
      <w:r w:rsidRPr="0090178A">
        <w:rPr>
          <w:b/>
          <w:spacing w:val="-2"/>
        </w:rPr>
        <w:t>:</w:t>
      </w:r>
      <w:r w:rsidRPr="0090178A">
        <w:rPr>
          <w:i/>
        </w:rPr>
        <w:t xml:space="preserve"> [inserir o número de identificação, no caso de uma Oferta para uma alternativa]</w:t>
      </w:r>
    </w:p>
    <w:p w14:paraId="188AD149" w14:textId="5E107CDC"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208BAA53" w14:textId="4A536671" w:rsidR="00F8463E" w:rsidRPr="0090178A" w:rsidRDefault="00F8463E" w:rsidP="00F8463E">
      <w:pPr>
        <w:rPr>
          <w:rFonts w:eastAsia="Times New Roman"/>
          <w:i/>
          <w:iCs/>
          <w:color w:val="000000"/>
          <w:sz w:val="27"/>
          <w:szCs w:val="27"/>
          <w:lang w:eastAsia="pt-BR"/>
        </w:rPr>
      </w:pPr>
      <w:r w:rsidRPr="0090178A">
        <w:rPr>
          <w:rFonts w:eastAsia="Times New Roman"/>
          <w:color w:val="000000"/>
          <w:lang w:eastAsia="pt-BR"/>
        </w:rPr>
        <w:t>Para</w:t>
      </w:r>
      <w:r w:rsidR="003A10F8"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________________________</w:t>
      </w:r>
      <w:r w:rsidR="00A26125" w:rsidRPr="0090178A">
        <w:rPr>
          <w:rFonts w:eastAsia="Times New Roman"/>
          <w:color w:val="000000"/>
          <w:lang w:eastAsia="pt-BR"/>
        </w:rPr>
        <w:t xml:space="preserve"> </w:t>
      </w:r>
      <w:r w:rsidR="003A10F8" w:rsidRPr="0090178A">
        <w:rPr>
          <w:rFonts w:eastAsia="Times New Roman"/>
          <w:b/>
          <w:bCs/>
          <w:i/>
          <w:iCs/>
          <w:color w:val="000000"/>
          <w:lang w:eastAsia="pt-BR"/>
        </w:rPr>
        <w:t>[</w:t>
      </w:r>
      <w:r w:rsidRPr="0090178A">
        <w:rPr>
          <w:rFonts w:eastAsia="Times New Roman"/>
          <w:b/>
          <w:bCs/>
          <w:i/>
          <w:iCs/>
          <w:color w:val="000000"/>
          <w:lang w:eastAsia="pt-BR"/>
        </w:rPr>
        <w:t>indicar</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nome</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completo</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ou</w:t>
      </w:r>
      <w:r w:rsidR="00A26125" w:rsidRPr="0090178A">
        <w:rPr>
          <w:rFonts w:eastAsia="Times New Roman"/>
          <w:b/>
          <w:bCs/>
          <w:i/>
          <w:iCs/>
          <w:color w:val="000000"/>
          <w:lang w:eastAsia="pt-BR"/>
        </w:rPr>
        <w:t xml:space="preserve"> </w:t>
      </w:r>
      <w:r w:rsidRPr="0090178A">
        <w:rPr>
          <w:rFonts w:eastAsia="Times New Roman"/>
          <w:b/>
          <w:bCs/>
          <w:i/>
          <w:iCs/>
          <w:color w:val="000000"/>
          <w:lang w:eastAsia="pt-BR"/>
        </w:rPr>
        <w:t>do</w:t>
      </w:r>
      <w:r w:rsidR="00A26125" w:rsidRPr="0090178A">
        <w:rPr>
          <w:rFonts w:eastAsia="Times New Roman"/>
          <w:b/>
          <w:bCs/>
          <w:i/>
          <w:iCs/>
          <w:color w:val="000000"/>
          <w:lang w:eastAsia="pt-BR"/>
        </w:rPr>
        <w:t xml:space="preserve"> </w:t>
      </w:r>
      <w:r w:rsidR="00611507" w:rsidRPr="0090178A">
        <w:rPr>
          <w:rFonts w:eastAsia="Times New Roman"/>
          <w:b/>
          <w:bCs/>
          <w:i/>
          <w:iCs/>
          <w:color w:val="000000"/>
          <w:lang w:eastAsia="pt-BR"/>
        </w:rPr>
        <w:t>Contratante</w:t>
      </w:r>
      <w:r w:rsidR="003A10F8" w:rsidRPr="0090178A">
        <w:rPr>
          <w:rFonts w:eastAsia="Times New Roman"/>
          <w:b/>
          <w:bCs/>
          <w:i/>
          <w:iCs/>
          <w:color w:val="000000"/>
          <w:lang w:eastAsia="pt-BR"/>
        </w:rPr>
        <w:t>]</w:t>
      </w:r>
    </w:p>
    <w:p w14:paraId="2911EC99" w14:textId="646C49E6" w:rsidR="00F8463E" w:rsidRPr="0090178A" w:rsidRDefault="00A26125" w:rsidP="00F8463E">
      <w:pPr>
        <w:jc w:val="both"/>
        <w:rPr>
          <w:rFonts w:eastAsia="Times New Roman"/>
          <w:i/>
          <w:iCs/>
          <w:color w:val="000000"/>
          <w:sz w:val="27"/>
          <w:szCs w:val="27"/>
          <w:lang w:eastAsia="pt-BR"/>
        </w:rPr>
      </w:pPr>
      <w:r w:rsidRPr="0090178A">
        <w:rPr>
          <w:rFonts w:eastAsia="Times New Roman"/>
          <w:i/>
          <w:iCs/>
          <w:color w:val="000000"/>
          <w:lang w:eastAsia="pt-BR"/>
        </w:rPr>
        <w:t xml:space="preserve"> </w:t>
      </w:r>
    </w:p>
    <w:p w14:paraId="2FAE7722" w14:textId="73DA2CE6" w:rsidR="00F8463E" w:rsidRPr="0090178A" w:rsidRDefault="00F8463E" w:rsidP="00F8463E">
      <w:pPr>
        <w:jc w:val="both"/>
        <w:rPr>
          <w:rFonts w:eastAsia="Times New Roman"/>
          <w:color w:val="000000"/>
          <w:sz w:val="27"/>
          <w:szCs w:val="27"/>
          <w:lang w:eastAsia="pt-BR"/>
        </w:rPr>
      </w:pPr>
      <w:r w:rsidRPr="0090178A">
        <w:rPr>
          <w:rFonts w:eastAsia="Times New Roman"/>
          <w:color w:val="000000"/>
          <w:lang w:eastAsia="pt-BR"/>
        </w:rPr>
        <w:t>Nós,</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Licitantes</w:t>
      </w:r>
      <w:r w:rsidR="00A26125" w:rsidRPr="0090178A">
        <w:rPr>
          <w:rFonts w:eastAsia="Times New Roman"/>
          <w:color w:val="000000"/>
          <w:lang w:eastAsia="pt-BR"/>
        </w:rPr>
        <w:t xml:space="preserve"> </w:t>
      </w:r>
      <w:r w:rsidR="00546CF4">
        <w:rPr>
          <w:rFonts w:eastAsia="Times New Roman"/>
          <w:color w:val="000000"/>
          <w:lang w:eastAsia="pt-BR"/>
        </w:rPr>
        <w:t>abaixo assinados</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apresentamos</w:t>
      </w:r>
      <w:r w:rsidR="00A26125" w:rsidRPr="0090178A">
        <w:rPr>
          <w:rFonts w:eastAsia="Times New Roman"/>
          <w:color w:val="000000"/>
          <w:lang w:eastAsia="pt-BR"/>
        </w:rPr>
        <w:t xml:space="preserve"> </w:t>
      </w:r>
      <w:r w:rsidRPr="0090178A">
        <w:rPr>
          <w:rFonts w:eastAsia="Times New Roman"/>
          <w:color w:val="000000"/>
          <w:lang w:eastAsia="pt-BR"/>
        </w:rPr>
        <w:t>nossa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consiste</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duas</w:t>
      </w:r>
      <w:r w:rsidR="00A26125" w:rsidRPr="0090178A">
        <w:rPr>
          <w:rFonts w:eastAsia="Times New Roman"/>
          <w:color w:val="000000"/>
          <w:lang w:eastAsia="pt-BR"/>
        </w:rPr>
        <w:t xml:space="preserve"> </w:t>
      </w:r>
      <w:r w:rsidRPr="0090178A">
        <w:rPr>
          <w:rFonts w:eastAsia="Times New Roman"/>
          <w:color w:val="000000"/>
          <w:lang w:eastAsia="pt-BR"/>
        </w:rPr>
        <w:t>partes,</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saber:</w:t>
      </w:r>
    </w:p>
    <w:p w14:paraId="531D2D1D" w14:textId="168B805E"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2158A29B" w14:textId="6738028F" w:rsidR="00F8463E" w:rsidRPr="0090178A" w:rsidRDefault="00C624B5" w:rsidP="00F8463E">
      <w:pPr>
        <w:spacing w:after="120"/>
        <w:jc w:val="both"/>
        <w:rPr>
          <w:rFonts w:eastAsia="Times New Roman"/>
          <w:color w:val="000000"/>
          <w:sz w:val="27"/>
          <w:szCs w:val="27"/>
          <w:lang w:eastAsia="pt-BR"/>
        </w:rPr>
      </w:pPr>
      <w:r w:rsidRPr="0090178A">
        <w:rPr>
          <w:rFonts w:eastAsia="Times New Roman"/>
          <w:color w:val="000000"/>
          <w:lang w:eastAsia="pt-BR"/>
        </w:rPr>
        <w:t>(</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color w:val="000000"/>
          <w:lang w:eastAsia="pt-BR"/>
        </w:rPr>
        <w:t>Parte</w:t>
      </w:r>
      <w:r w:rsidR="00A26125" w:rsidRPr="0090178A">
        <w:rPr>
          <w:rFonts w:eastAsia="Times New Roman"/>
          <w:color w:val="000000"/>
          <w:lang w:eastAsia="pt-BR"/>
        </w:rPr>
        <w:t xml:space="preserve"> </w:t>
      </w:r>
      <w:r w:rsidR="00F8463E" w:rsidRPr="0090178A">
        <w:rPr>
          <w:rFonts w:eastAsia="Times New Roman"/>
          <w:color w:val="000000"/>
          <w:lang w:eastAsia="pt-BR"/>
        </w:rPr>
        <w:t>Técnica</w:t>
      </w:r>
      <w:r w:rsidRPr="0090178A">
        <w:rPr>
          <w:rFonts w:eastAsia="Times New Roman"/>
          <w:color w:val="000000"/>
          <w:lang w:eastAsia="pt-BR"/>
        </w:rPr>
        <w:t xml:space="preserve">     </w:t>
      </w:r>
      <w:r w:rsidR="00593E84" w:rsidRPr="0090178A">
        <w:rPr>
          <w:rFonts w:eastAsia="Times New Roman"/>
          <w:color w:val="000000"/>
          <w:lang w:eastAsia="pt-BR"/>
        </w:rPr>
        <w:t xml:space="preserve"> </w:t>
      </w:r>
    </w:p>
    <w:p w14:paraId="6062CB74" w14:textId="3C006D4B" w:rsidR="00F8463E" w:rsidRPr="0090178A" w:rsidRDefault="00C624B5" w:rsidP="00F8463E">
      <w:pPr>
        <w:jc w:val="both"/>
        <w:rPr>
          <w:rFonts w:eastAsia="Times New Roman"/>
          <w:color w:val="000000"/>
          <w:sz w:val="27"/>
          <w:szCs w:val="27"/>
          <w:lang w:eastAsia="pt-BR"/>
        </w:rPr>
      </w:pPr>
      <w:r w:rsidRPr="0090178A">
        <w:rPr>
          <w:rFonts w:eastAsia="Times New Roman"/>
          <w:color w:val="000000"/>
          <w:lang w:eastAsia="pt-BR"/>
        </w:rPr>
        <w:t>(</w:t>
      </w:r>
      <w:r w:rsidR="00F8463E" w:rsidRPr="0090178A">
        <w:rPr>
          <w:rFonts w:eastAsia="Times New Roman"/>
          <w:color w:val="000000"/>
          <w:lang w:eastAsia="pt-BR"/>
        </w:rPr>
        <w:t>b)</w:t>
      </w:r>
      <w:r w:rsidR="00A26125" w:rsidRPr="0090178A">
        <w:rPr>
          <w:rFonts w:eastAsia="Times New Roman"/>
          <w:color w:val="000000"/>
          <w:lang w:eastAsia="pt-BR"/>
        </w:rPr>
        <w:t xml:space="preserve"> </w:t>
      </w:r>
      <w:r w:rsidR="00F8463E" w:rsidRPr="0090178A">
        <w:rPr>
          <w:rFonts w:eastAsia="Times New Roman"/>
          <w:color w:val="000000"/>
          <w:lang w:eastAsia="pt-BR"/>
        </w:rPr>
        <w:t>A</w:t>
      </w:r>
      <w:r w:rsidR="00A26125" w:rsidRPr="0090178A">
        <w:rPr>
          <w:rFonts w:eastAsia="Times New Roman"/>
          <w:color w:val="000000"/>
          <w:lang w:eastAsia="pt-BR"/>
        </w:rPr>
        <w:t xml:space="preserve"> </w:t>
      </w:r>
      <w:r w:rsidR="00F8463E" w:rsidRPr="0090178A">
        <w:rPr>
          <w:rFonts w:eastAsia="Times New Roman"/>
          <w:color w:val="000000"/>
          <w:lang w:eastAsia="pt-BR"/>
        </w:rPr>
        <w:t>Parte</w:t>
      </w:r>
      <w:r w:rsidR="00A26125" w:rsidRPr="0090178A">
        <w:rPr>
          <w:rFonts w:eastAsia="Times New Roman"/>
          <w:color w:val="000000"/>
          <w:lang w:eastAsia="pt-BR"/>
        </w:rPr>
        <w:t xml:space="preserve"> </w:t>
      </w:r>
      <w:r w:rsidR="00F8463E" w:rsidRPr="0090178A">
        <w:rPr>
          <w:rFonts w:eastAsia="Times New Roman"/>
          <w:color w:val="000000"/>
          <w:lang w:eastAsia="pt-BR"/>
        </w:rPr>
        <w:t>Financeira</w:t>
      </w:r>
      <w:r w:rsidRPr="0090178A">
        <w:rPr>
          <w:rFonts w:eastAsia="Times New Roman"/>
          <w:color w:val="000000"/>
          <w:lang w:eastAsia="pt-BR"/>
        </w:rPr>
        <w:t xml:space="preserve">     </w:t>
      </w:r>
      <w:r w:rsidR="00593E84" w:rsidRPr="0090178A">
        <w:rPr>
          <w:rFonts w:eastAsia="Times New Roman"/>
          <w:color w:val="000000"/>
          <w:lang w:eastAsia="pt-BR"/>
        </w:rPr>
        <w:t xml:space="preserve"> </w:t>
      </w:r>
    </w:p>
    <w:p w14:paraId="4924155B" w14:textId="6CFF904E"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08541356" w14:textId="50450ADC" w:rsidR="00F8463E" w:rsidRPr="0090178A" w:rsidRDefault="008858A0" w:rsidP="008858A0">
      <w:pPr>
        <w:numPr>
          <w:ilvl w:val="12"/>
          <w:numId w:val="0"/>
        </w:numPr>
        <w:suppressAutoHyphens/>
        <w:jc w:val="both"/>
        <w:rPr>
          <w:iCs/>
        </w:rPr>
      </w:pPr>
      <w:r w:rsidRPr="0090178A">
        <w:rPr>
          <w:iCs/>
        </w:rPr>
        <w:t>Ao apresentar nossa Oferta, declaramos o seguinte:</w:t>
      </w:r>
    </w:p>
    <w:p w14:paraId="1C768477" w14:textId="220C3581"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57FD27A" w14:textId="5A5C535A" w:rsidR="00875DB5" w:rsidRPr="0090178A" w:rsidRDefault="009A4258" w:rsidP="004916A6">
      <w:pPr>
        <w:numPr>
          <w:ilvl w:val="0"/>
          <w:numId w:val="122"/>
        </w:numPr>
        <w:spacing w:after="200"/>
        <w:ind w:left="432" w:hanging="432"/>
        <w:jc w:val="both"/>
      </w:pPr>
      <w:bookmarkStart w:id="774" w:name="_Hlk68362212"/>
      <w:r w:rsidRPr="0090178A">
        <w:rPr>
          <w:b/>
        </w:rPr>
        <w:t xml:space="preserve">Sem </w:t>
      </w:r>
      <w:r w:rsidR="00875DB5" w:rsidRPr="0090178A">
        <w:rPr>
          <w:b/>
        </w:rPr>
        <w:t xml:space="preserve">Reservas: </w:t>
      </w:r>
      <w:r w:rsidR="00875DB5" w:rsidRPr="0090178A">
        <w:t xml:space="preserve">Examinamos o Documento de Licitação, incluindo os </w:t>
      </w:r>
      <w:r w:rsidR="00F63A3F" w:rsidRPr="0090178A">
        <w:t>aditivos</w:t>
      </w:r>
      <w:r w:rsidR="00875DB5" w:rsidRPr="0090178A">
        <w:t xml:space="preserve"> publicados de acordo com as Instruções aos Licitantes (IAL 8), e não temos reservas a esse respeito.</w:t>
      </w:r>
    </w:p>
    <w:p w14:paraId="73BA7E10" w14:textId="23BB345D" w:rsidR="00875DB5" w:rsidRPr="0090178A" w:rsidRDefault="00875DB5" w:rsidP="004916A6">
      <w:pPr>
        <w:numPr>
          <w:ilvl w:val="0"/>
          <w:numId w:val="122"/>
        </w:numPr>
        <w:spacing w:after="200"/>
        <w:ind w:left="432" w:hanging="432"/>
        <w:jc w:val="both"/>
      </w:pPr>
      <w:r w:rsidRPr="0090178A">
        <w:rPr>
          <w:b/>
          <w:bCs/>
        </w:rPr>
        <w:t>Elegibilidade</w:t>
      </w:r>
      <w:r w:rsidRPr="0090178A">
        <w:rPr>
          <w:bCs/>
        </w:rPr>
        <w:t xml:space="preserve">: </w:t>
      </w:r>
      <w:r w:rsidR="0043136E" w:rsidRPr="0090178A">
        <w:rPr>
          <w:bCs/>
        </w:rPr>
        <w:t>Atendemos aos requisitos de elegibilidade e não temos conflito de interesses de acordo com as IAL 4; e no caso de detectarmos que alguma das partes nomeadas está em algum conflito de interesses, iremos notificar essa circunstância por escrito ao Contratante, seja durante o processo de seleção, as negociações ou a execução do Contrato;</w:t>
      </w:r>
    </w:p>
    <w:p w14:paraId="486DD3E6" w14:textId="283634F0" w:rsidR="007B26AE" w:rsidRPr="0090178A" w:rsidRDefault="00875DB5" w:rsidP="004916A6">
      <w:pPr>
        <w:numPr>
          <w:ilvl w:val="0"/>
          <w:numId w:val="122"/>
        </w:numPr>
        <w:ind w:left="432" w:hanging="432"/>
        <w:jc w:val="both"/>
        <w:rPr>
          <w:i/>
          <w:u w:val="single"/>
        </w:rPr>
      </w:pPr>
      <w:r w:rsidRPr="0090178A">
        <w:rPr>
          <w:b/>
        </w:rPr>
        <w:t xml:space="preserve">Conformidade: </w:t>
      </w:r>
      <w:r w:rsidR="007B26AE" w:rsidRPr="0090178A">
        <w:rPr>
          <w:iCs/>
        </w:rPr>
        <w:t xml:space="preserve">Oferecemos </w:t>
      </w:r>
      <w:r w:rsidR="00CA0D40" w:rsidRPr="0090178A">
        <w:rPr>
          <w:iCs/>
        </w:rPr>
        <w:t>desenhar</w:t>
      </w:r>
      <w:r w:rsidR="007B26AE" w:rsidRPr="0090178A">
        <w:rPr>
          <w:iCs/>
        </w:rPr>
        <w:t xml:space="preserve"> e construir (e operar e manter as Obras durante o período indicado nas IAL, se este for um requisito do Contratante) e operar e manter as seguintes Obras de acordo com o Documento de Licitação:</w:t>
      </w:r>
      <w:r w:rsidRPr="0090178A">
        <w:rPr>
          <w:i/>
        </w:rPr>
        <w:t xml:space="preserve"> [inserir uma breve descrição das Obras]</w:t>
      </w:r>
    </w:p>
    <w:bookmarkEnd w:id="774"/>
    <w:p w14:paraId="548333A8" w14:textId="6E6233E5" w:rsidR="00875DB5" w:rsidRPr="0090178A" w:rsidRDefault="00875DB5" w:rsidP="007B26AE">
      <w:pPr>
        <w:jc w:val="both"/>
        <w:rPr>
          <w:i/>
          <w:u w:val="single"/>
        </w:rPr>
      </w:pPr>
      <w:r w:rsidRPr="0090178A">
        <w:rPr>
          <w:i/>
        </w:rPr>
        <w:t>____________________________________________________________________</w:t>
      </w:r>
    </w:p>
    <w:p w14:paraId="48619A02" w14:textId="78E47EB2" w:rsidR="00875DB5" w:rsidRPr="0090178A" w:rsidRDefault="00A0683D" w:rsidP="004916A6">
      <w:pPr>
        <w:numPr>
          <w:ilvl w:val="0"/>
          <w:numId w:val="122"/>
        </w:numPr>
        <w:spacing w:before="60" w:after="200"/>
        <w:ind w:left="431" w:hanging="431"/>
        <w:jc w:val="both"/>
      </w:pPr>
      <w:r w:rsidRPr="0090178A">
        <w:rPr>
          <w:b/>
        </w:rPr>
        <w:t>Prazo de Validade</w:t>
      </w:r>
      <w:r w:rsidR="00875DB5" w:rsidRPr="0090178A">
        <w:rPr>
          <w:b/>
        </w:rPr>
        <w:t xml:space="preserve"> da Oferta: </w:t>
      </w:r>
      <w:bookmarkStart w:id="775" w:name="_Hlk68366393"/>
      <w:r w:rsidR="00875DB5" w:rsidRPr="0090178A">
        <w:t>Nossa Oferta será válida durante o prazo estabelecido n</w:t>
      </w:r>
      <w:r w:rsidR="009D7BF8">
        <w:t>as</w:t>
      </w:r>
      <w:r w:rsidR="00875DB5" w:rsidRPr="0090178A">
        <w:t xml:space="preserve"> </w:t>
      </w:r>
      <w:r w:rsidR="009D7BF8">
        <w:t>IAL</w:t>
      </w:r>
      <w:r w:rsidR="00875DB5" w:rsidRPr="0090178A">
        <w:t xml:space="preserve"> 18.1 </w:t>
      </w:r>
      <w:r w:rsidR="00875DB5" w:rsidRPr="0090178A">
        <w:rPr>
          <w:b/>
        </w:rPr>
        <w:t>da FDL</w:t>
      </w:r>
      <w:r w:rsidR="00875DB5" w:rsidRPr="0090178A">
        <w:t xml:space="preserve"> (e suas alterações, se houver), contado a partir da data de vencimento do prazo para apresentação das ofertas estabelecidas n</w:t>
      </w:r>
      <w:r w:rsidR="00514F79">
        <w:t>as</w:t>
      </w:r>
      <w:r w:rsidR="00875DB5" w:rsidRPr="0090178A">
        <w:t xml:space="preserve"> </w:t>
      </w:r>
      <w:r w:rsidR="00514F79">
        <w:t>IAL</w:t>
      </w:r>
      <w:r w:rsidR="00875DB5" w:rsidRPr="0090178A">
        <w:t xml:space="preserve"> 22.1 </w:t>
      </w:r>
      <w:r w:rsidR="00875DB5" w:rsidRPr="0090178A">
        <w:rPr>
          <w:b/>
        </w:rPr>
        <w:t>da FDL</w:t>
      </w:r>
      <w:r w:rsidR="00875DB5" w:rsidRPr="0090178A">
        <w:t xml:space="preserve"> (e suas alterações, se houver), e continuará tendo caráter </w:t>
      </w:r>
      <w:r w:rsidR="008F49C9">
        <w:t>vinculante</w:t>
      </w:r>
      <w:r w:rsidR="00875DB5" w:rsidRPr="0090178A">
        <w:t xml:space="preserve"> para os </w:t>
      </w:r>
      <w:r w:rsidR="00546CF4">
        <w:t>abaixo assinados</w:t>
      </w:r>
      <w:r w:rsidR="00875DB5" w:rsidRPr="0090178A">
        <w:t xml:space="preserve"> e poderá ser aceita a qualquer momento antes do término deste </w:t>
      </w:r>
      <w:r w:rsidR="002D2A1B" w:rsidRPr="0090178A">
        <w:t>prazo</w:t>
      </w:r>
      <w:r w:rsidR="00875DB5" w:rsidRPr="0090178A">
        <w:t>.</w:t>
      </w:r>
      <w:bookmarkEnd w:id="775"/>
    </w:p>
    <w:p w14:paraId="635E20BB" w14:textId="6B5E3CB3" w:rsidR="00875DB5" w:rsidRPr="0090178A" w:rsidRDefault="00D33EE8" w:rsidP="004916A6">
      <w:pPr>
        <w:numPr>
          <w:ilvl w:val="0"/>
          <w:numId w:val="122"/>
        </w:numPr>
        <w:spacing w:after="200"/>
        <w:ind w:left="432" w:hanging="432"/>
        <w:jc w:val="both"/>
      </w:pPr>
      <w:bookmarkStart w:id="776" w:name="_Hlk68366563"/>
      <w:r w:rsidRPr="0090178A">
        <w:rPr>
          <w:b/>
        </w:rPr>
        <w:lastRenderedPageBreak/>
        <w:t>Garantia de Execução:</w:t>
      </w:r>
      <w:r w:rsidRPr="0090178A">
        <w:t xml:space="preserve"> Se a nossa Oferta for aceita, nos comprometemos a obter uma Garantia de Execução </w:t>
      </w:r>
      <w:r w:rsidR="00875DB5" w:rsidRPr="0090178A">
        <w:t>em concordância com o Documento de Licitação.</w:t>
      </w:r>
      <w:bookmarkEnd w:id="776"/>
    </w:p>
    <w:p w14:paraId="2D1A9641" w14:textId="77777777" w:rsidR="00875DB5" w:rsidRPr="0090178A" w:rsidRDefault="00875DB5" w:rsidP="004916A6">
      <w:pPr>
        <w:numPr>
          <w:ilvl w:val="0"/>
          <w:numId w:val="122"/>
        </w:numPr>
        <w:spacing w:after="200"/>
        <w:ind w:left="432" w:hanging="432"/>
        <w:jc w:val="both"/>
      </w:pPr>
      <w:r w:rsidRPr="0090178A">
        <w:rPr>
          <w:b/>
        </w:rPr>
        <w:t>Uma Oferta por Licitante:</w:t>
      </w:r>
      <w:r w:rsidRPr="0090178A">
        <w:t xml:space="preserve"> </w:t>
      </w:r>
      <w:bookmarkStart w:id="777" w:name="_Hlk68366677"/>
      <w:r w:rsidRPr="0090178A">
        <w:t>Não estamos apresentando nenhuma outra Oferta, como Licitante individual ou subempreiteiro, e não estamos participando de nenhuma outra Oferta como membro de uma ACS, e cumprimos os requisitos estabelecidos nas IAL 4.3, exceto as Oferta Alternativas enviadas de acordo com as IAL 13.</w:t>
      </w:r>
      <w:bookmarkEnd w:id="777"/>
    </w:p>
    <w:p w14:paraId="7002F9CD" w14:textId="22E8A2FF" w:rsidR="00875DB5" w:rsidRPr="0090178A" w:rsidRDefault="00875DB5" w:rsidP="004916A6">
      <w:pPr>
        <w:numPr>
          <w:ilvl w:val="0"/>
          <w:numId w:val="122"/>
        </w:numPr>
        <w:spacing w:after="200"/>
        <w:ind w:left="432" w:hanging="432"/>
        <w:jc w:val="both"/>
      </w:pPr>
      <w:bookmarkStart w:id="778" w:name="_Hlk68366815"/>
      <w:r w:rsidRPr="0090178A">
        <w:rPr>
          <w:b/>
        </w:rPr>
        <w:t xml:space="preserve">Suspensão </w:t>
      </w:r>
      <w:r w:rsidR="00760E02" w:rsidRPr="0090178A">
        <w:rPr>
          <w:b/>
        </w:rPr>
        <w:t>e Exclusão</w:t>
      </w:r>
      <w:r w:rsidR="00760E02" w:rsidRPr="0090178A">
        <w:t xml:space="preserve">: </w:t>
      </w:r>
      <w:r w:rsidR="00760E02" w:rsidRPr="0090178A">
        <w:rPr>
          <w:lang w:bidi="es-ES"/>
        </w:rPr>
        <w:t>Os</w:t>
      </w:r>
      <w:r w:rsidR="00922BAD" w:rsidRPr="0090178A">
        <w:rPr>
          <w:lang w:bidi="es-ES"/>
        </w:rPr>
        <w:t xml:space="preserve"> </w:t>
      </w:r>
      <w:r w:rsidR="00546CF4">
        <w:rPr>
          <w:lang w:bidi="es-ES"/>
        </w:rPr>
        <w:t>abaixo assinados</w:t>
      </w:r>
      <w:r w:rsidR="00922BAD" w:rsidRPr="0090178A">
        <w:rPr>
          <w:lang w:bidi="es-ES"/>
        </w:rPr>
        <w:t xml:space="preserve"> (incluindo diretores, funcionários, principais acionistas, pessoal proposto e agentes), bem como subempreiteiros, fornecedores, consultores, fabricantes ou prestadores de serviços envolvidos em qualquer parte do contrato, não estamos sujeitos a uma suspensão temporária ou exclusão imposta pelo BID, nem a uma sanção imposta pelo BID em decorrência do Acordo de Reconhecimento Mútuo de Decisões de Exclusão assinado pelo BID e outros bancos de </w:t>
      </w:r>
      <w:r w:rsidR="00760E02" w:rsidRPr="0090178A">
        <w:rPr>
          <w:lang w:bidi="es-ES"/>
        </w:rPr>
        <w:t>desenvolvimento.</w:t>
      </w:r>
    </w:p>
    <w:p w14:paraId="3D362489" w14:textId="77777777" w:rsidR="00875DB5" w:rsidRPr="0090178A" w:rsidRDefault="00875DB5" w:rsidP="00875DB5">
      <w:pPr>
        <w:spacing w:after="200"/>
        <w:ind w:left="426"/>
        <w:jc w:val="both"/>
      </w:pPr>
      <w:bookmarkStart w:id="779" w:name="_Hlk68366921"/>
      <w:bookmarkEnd w:id="778"/>
      <w:r w:rsidRPr="0090178A">
        <w:rPr>
          <w:lang w:bidi="es-ES"/>
        </w:rPr>
        <w:t>Da mesma forma, não somos inelegíveis em virtude das leis nacionais do Contratante ou de seus regulamentos oficiais, nem em virtude de uma decisão do Conselho de Segurança das Nações Unidas.</w:t>
      </w:r>
    </w:p>
    <w:bookmarkEnd w:id="779"/>
    <w:p w14:paraId="6124675F" w14:textId="6463D1A6" w:rsidR="00875DB5" w:rsidRPr="0090178A" w:rsidRDefault="00875DB5" w:rsidP="004916A6">
      <w:pPr>
        <w:numPr>
          <w:ilvl w:val="0"/>
          <w:numId w:val="122"/>
        </w:numPr>
        <w:spacing w:after="200"/>
        <w:ind w:left="432" w:hanging="432"/>
        <w:jc w:val="both"/>
        <w:rPr>
          <w:i/>
          <w:iCs/>
        </w:rPr>
      </w:pPr>
      <w:r w:rsidRPr="0090178A">
        <w:rPr>
          <w:b/>
          <w:spacing w:val="-2"/>
        </w:rPr>
        <w:t xml:space="preserve">Empresas </w:t>
      </w:r>
      <w:r w:rsidR="00570043" w:rsidRPr="0090178A">
        <w:rPr>
          <w:b/>
          <w:spacing w:val="-2"/>
        </w:rPr>
        <w:t xml:space="preserve">ou Entidades Estatais: </w:t>
      </w:r>
      <w:bookmarkStart w:id="780" w:name="_Hlk68367038"/>
      <w:r w:rsidR="00570043" w:rsidRPr="0090178A">
        <w:rPr>
          <w:i/>
          <w:spacing w:val="-2"/>
        </w:rPr>
        <w:t>[</w:t>
      </w:r>
      <w:r w:rsidR="00570043" w:rsidRPr="0090178A">
        <w:rPr>
          <w:i/>
          <w:iCs/>
          <w:spacing w:val="-2"/>
        </w:rPr>
        <w:t>escolha a opção apropriada e exclua a outra] [Não somos uma empresa estatal]</w:t>
      </w:r>
      <w:r w:rsidR="007374CE" w:rsidRPr="0090178A">
        <w:rPr>
          <w:i/>
          <w:iCs/>
          <w:spacing w:val="-2"/>
        </w:rPr>
        <w:t>/</w:t>
      </w:r>
      <w:r w:rsidR="00570043" w:rsidRPr="0090178A">
        <w:rPr>
          <w:i/>
          <w:iCs/>
          <w:spacing w:val="-2"/>
        </w:rPr>
        <w:t>[Somos uma empresa estatal, mas atendemos aos requisitos estabelecidos nas IAL 4.</w:t>
      </w:r>
      <w:r w:rsidR="008142AD" w:rsidRPr="0090178A">
        <w:rPr>
          <w:i/>
          <w:iCs/>
          <w:spacing w:val="-2"/>
        </w:rPr>
        <w:t>5</w:t>
      </w:r>
      <w:r w:rsidR="00570043" w:rsidRPr="0090178A">
        <w:rPr>
          <w:i/>
          <w:iCs/>
          <w:spacing w:val="-2"/>
        </w:rPr>
        <w:t>]</w:t>
      </w:r>
      <w:r w:rsidRPr="0090178A">
        <w:rPr>
          <w:i/>
          <w:iCs/>
          <w:spacing w:val="-2"/>
        </w:rPr>
        <w:t>.</w:t>
      </w:r>
      <w:bookmarkEnd w:id="780"/>
    </w:p>
    <w:p w14:paraId="4C9E8BEA" w14:textId="3C43E9B9" w:rsidR="00875DB5" w:rsidRPr="0090178A" w:rsidRDefault="00875DB5" w:rsidP="004916A6">
      <w:pPr>
        <w:numPr>
          <w:ilvl w:val="0"/>
          <w:numId w:val="122"/>
        </w:numPr>
        <w:spacing w:after="200"/>
        <w:ind w:left="432" w:hanging="432"/>
        <w:jc w:val="both"/>
      </w:pPr>
      <w:r w:rsidRPr="0090178A">
        <w:rPr>
          <w:b/>
        </w:rPr>
        <w:t xml:space="preserve">Contrato </w:t>
      </w:r>
      <w:r w:rsidR="00570FF0" w:rsidRPr="0090178A">
        <w:rPr>
          <w:b/>
        </w:rPr>
        <w:t>V</w:t>
      </w:r>
      <w:r w:rsidRPr="0090178A">
        <w:rPr>
          <w:b/>
        </w:rPr>
        <w:t>inculante:</w:t>
      </w:r>
      <w:r w:rsidRPr="0090178A">
        <w:t xml:space="preserve"> </w:t>
      </w:r>
      <w:r w:rsidR="00570FF0" w:rsidRPr="0090178A">
        <w:t>Entendemos que esta Oferta, juntamente com sua aceitação por escrito, incluída em sua Carta de Aceitação, constituirá um contrato vincula</w:t>
      </w:r>
      <w:r w:rsidR="00F276C3">
        <w:t>nte</w:t>
      </w:r>
      <w:r w:rsidR="00570FF0" w:rsidRPr="0090178A">
        <w:t xml:space="preserve"> entre nós, até que um contrato formal seja preparado e executado;</w:t>
      </w:r>
    </w:p>
    <w:p w14:paraId="796A7921" w14:textId="27D780EC" w:rsidR="00875DB5" w:rsidRPr="0090178A" w:rsidRDefault="00875DB5" w:rsidP="004916A6">
      <w:pPr>
        <w:numPr>
          <w:ilvl w:val="0"/>
          <w:numId w:val="122"/>
        </w:numPr>
        <w:spacing w:after="200"/>
        <w:ind w:left="432" w:hanging="432"/>
        <w:jc w:val="both"/>
      </w:pPr>
      <w:r w:rsidRPr="0090178A">
        <w:rPr>
          <w:b/>
        </w:rPr>
        <w:t xml:space="preserve">Obrigação de </w:t>
      </w:r>
      <w:r w:rsidR="00E17924" w:rsidRPr="0090178A">
        <w:rPr>
          <w:b/>
        </w:rPr>
        <w:t>A</w:t>
      </w:r>
      <w:r w:rsidRPr="0090178A">
        <w:rPr>
          <w:b/>
        </w:rPr>
        <w:t>ceitar:</w:t>
      </w:r>
      <w:r w:rsidRPr="0090178A">
        <w:t xml:space="preserve"> </w:t>
      </w:r>
      <w:r w:rsidR="00E17924" w:rsidRPr="0090178A">
        <w:t xml:space="preserve">Entendemos que o Contratante não está obrigado a aceitar a Oferta de menor custo avaliado, a Oferta Mais Vantajosa ou qualquer outra Oferta que </w:t>
      </w:r>
      <w:r w:rsidR="003E1B8C" w:rsidRPr="0090178A">
        <w:t>o (a) senhor</w:t>
      </w:r>
      <w:r w:rsidR="003E1B8C" w:rsidRPr="0090178A">
        <w:rPr>
          <w:color w:val="000000"/>
          <w:lang w:eastAsia="pt-BR"/>
        </w:rPr>
        <w:t xml:space="preserve"> (a) </w:t>
      </w:r>
      <w:r w:rsidR="00E17924" w:rsidRPr="0090178A">
        <w:t>possa receber; e</w:t>
      </w:r>
    </w:p>
    <w:p w14:paraId="5EEB5C2F" w14:textId="00C94480" w:rsidR="00D86136" w:rsidRPr="0090178A" w:rsidRDefault="00F8463E" w:rsidP="00B52C88">
      <w:pPr>
        <w:spacing w:after="200"/>
        <w:ind w:left="426" w:hanging="426"/>
        <w:jc w:val="both"/>
        <w:rPr>
          <w:rFonts w:eastAsia="Times New Roman"/>
          <w:color w:val="000000"/>
          <w:lang w:eastAsia="pt-BR"/>
        </w:rPr>
      </w:pPr>
      <w:r w:rsidRPr="0090178A">
        <w:rPr>
          <w:rFonts w:eastAsia="Times New Roman"/>
          <w:color w:val="000000"/>
          <w:lang w:eastAsia="pt-BR"/>
        </w:rPr>
        <w:t>(k)</w:t>
      </w:r>
      <w:r w:rsidR="00A26125" w:rsidRPr="0090178A">
        <w:rPr>
          <w:rFonts w:eastAsia="Times New Roman"/>
          <w:color w:val="000000"/>
          <w:lang w:eastAsia="pt-BR"/>
        </w:rPr>
        <w:t xml:space="preserve"> </w:t>
      </w:r>
      <w:r w:rsidRPr="0090178A">
        <w:rPr>
          <w:rFonts w:eastAsia="Times New Roman"/>
          <w:b/>
          <w:bCs/>
          <w:color w:val="000000"/>
          <w:lang w:eastAsia="pt-BR"/>
        </w:rPr>
        <w:t>Práticas</w:t>
      </w:r>
      <w:r w:rsidR="00A26125" w:rsidRPr="0090178A">
        <w:rPr>
          <w:rFonts w:eastAsia="Times New Roman"/>
          <w:b/>
          <w:bCs/>
          <w:color w:val="000000"/>
          <w:lang w:eastAsia="pt-BR"/>
        </w:rPr>
        <w:t xml:space="preserve"> </w:t>
      </w:r>
      <w:r w:rsidRPr="0090178A">
        <w:rPr>
          <w:rFonts w:eastAsia="Times New Roman"/>
          <w:b/>
          <w:bCs/>
          <w:color w:val="000000"/>
          <w:lang w:eastAsia="pt-BR"/>
        </w:rPr>
        <w:t>Proibidas</w:t>
      </w:r>
      <w:r w:rsidR="003A10F8" w:rsidRPr="0090178A">
        <w:rPr>
          <w:rFonts w:eastAsia="Times New Roman"/>
          <w:b/>
          <w:bCs/>
          <w:color w:val="000000"/>
          <w:lang w:eastAsia="pt-BR"/>
        </w:rPr>
        <w:t>:</w:t>
      </w:r>
      <w:r w:rsidR="00A26125" w:rsidRPr="0090178A">
        <w:rPr>
          <w:rFonts w:eastAsia="Times New Roman"/>
          <w:color w:val="000000"/>
          <w:lang w:eastAsia="pt-BR"/>
        </w:rPr>
        <w:t xml:space="preserve"> </w:t>
      </w:r>
      <w:r w:rsidR="00D86136" w:rsidRPr="0090178A">
        <w:rPr>
          <w:rFonts w:eastAsia="Times New Roman"/>
          <w:color w:val="000000"/>
          <w:lang w:eastAsia="pt-BR"/>
        </w:rPr>
        <w:t xml:space="preserve">Nós, e nossos subempreiteiros ou fornecedores de qualquer componente do contrato (incluindo, em todos os casos, os respectivos diretores, executivos, principais acionistas, pessoal-chave proposto e agentes) lemos e entendemos as definições das Práticas Proibidas do Banco e as sanções aplicáveis ao </w:t>
      </w:r>
      <w:r w:rsidR="00B52C88" w:rsidRPr="0090178A">
        <w:rPr>
          <w:rFonts w:eastAsia="Times New Roman"/>
          <w:color w:val="000000"/>
          <w:lang w:eastAsia="pt-BR"/>
        </w:rPr>
        <w:t>cometimento</w:t>
      </w:r>
      <w:r w:rsidR="00D86136" w:rsidRPr="0090178A">
        <w:rPr>
          <w:rFonts w:eastAsia="Times New Roman"/>
          <w:color w:val="000000"/>
          <w:lang w:eastAsia="pt-BR"/>
        </w:rPr>
        <w:t xml:space="preserve"> destes que constam deste documento e nos obrigamos a observar as normas pertinentes sobre eles. Além disso, comprometemo-nos a que no processo de seleção (e em caso de adjudicação, na execução) do contrato, sejam observadas as leis sobre fraude e corrupção, incluindo suborno, aplicáveis no país da Contratante.</w:t>
      </w:r>
    </w:p>
    <w:p w14:paraId="31A958BC" w14:textId="2DE28B00" w:rsidR="00F8463E" w:rsidRPr="0090178A" w:rsidRDefault="00D86136" w:rsidP="00B52C88">
      <w:pPr>
        <w:spacing w:after="200"/>
        <w:ind w:left="426"/>
        <w:jc w:val="both"/>
        <w:rPr>
          <w:rFonts w:eastAsia="Times New Roman"/>
          <w:color w:val="000000"/>
          <w:sz w:val="27"/>
          <w:szCs w:val="27"/>
          <w:lang w:eastAsia="pt-BR"/>
        </w:rPr>
      </w:pPr>
      <w:r w:rsidRPr="0090178A">
        <w:rPr>
          <w:rFonts w:eastAsia="Times New Roman"/>
          <w:color w:val="000000"/>
          <w:lang w:eastAsia="pt-BR"/>
        </w:rPr>
        <w:t xml:space="preserve">Além disso, nós e nossos </w:t>
      </w:r>
      <w:r w:rsidR="00B52C88" w:rsidRPr="0090178A">
        <w:rPr>
          <w:rFonts w:eastAsia="Times New Roman"/>
          <w:color w:val="000000"/>
          <w:lang w:eastAsia="pt-BR"/>
        </w:rPr>
        <w:t xml:space="preserve">subempreiteiros </w:t>
      </w:r>
      <w:r w:rsidRPr="0090178A">
        <w:rPr>
          <w:rFonts w:eastAsia="Times New Roman"/>
          <w:color w:val="000000"/>
          <w:lang w:eastAsia="pt-BR"/>
        </w:rPr>
        <w:t>ou fornecedores de qualquer componente do contrato (incluindo, em todos os casos, os respectivos diretores, executivos, principais acionistas, pessoal-chave proposto e agentes) reconhecemos que o não cumprimento de qualquer uma dessas declarações constitui o base para a imposição pelo Banco de uma ou mais das medidas descritas nas IAL 3.1.</w:t>
      </w:r>
      <w:r w:rsidR="00A26125" w:rsidRPr="0090178A">
        <w:rPr>
          <w:rFonts w:ascii="Calibri" w:eastAsia="Times New Roman" w:hAnsi="Calibri" w:cs="Calibri"/>
          <w:color w:val="000000"/>
          <w:lang w:eastAsia="pt-BR"/>
        </w:rPr>
        <w:t xml:space="preserve"> </w:t>
      </w:r>
    </w:p>
    <w:p w14:paraId="48BDFE96" w14:textId="2EB71123" w:rsidR="00F8463E" w:rsidRPr="0090178A" w:rsidRDefault="00F8463E" w:rsidP="00B52C88">
      <w:pPr>
        <w:ind w:left="426"/>
        <w:jc w:val="both"/>
        <w:rPr>
          <w:rFonts w:eastAsia="Times New Roman"/>
          <w:color w:val="000000"/>
          <w:sz w:val="27"/>
          <w:szCs w:val="27"/>
          <w:lang w:eastAsia="pt-BR"/>
        </w:rPr>
      </w:pPr>
      <w:r w:rsidRPr="0090178A">
        <w:rPr>
          <w:rFonts w:eastAsia="Times New Roman"/>
          <w:color w:val="000000"/>
          <w:lang w:eastAsia="pt-BR"/>
        </w:rPr>
        <w:t>Nossa</w:t>
      </w:r>
      <w:r w:rsidR="00A26125" w:rsidRPr="0090178A">
        <w:rPr>
          <w:rFonts w:eastAsia="Times New Roman"/>
          <w:color w:val="000000"/>
          <w:lang w:eastAsia="pt-BR"/>
        </w:rPr>
        <w:t xml:space="preserve"> </w:t>
      </w:r>
      <w:r w:rsidRPr="0090178A">
        <w:rPr>
          <w:rFonts w:eastAsia="Times New Roman"/>
          <w:color w:val="000000"/>
          <w:lang w:eastAsia="pt-BR"/>
        </w:rPr>
        <w:t>empresa,</w:t>
      </w:r>
      <w:r w:rsidR="00A26125" w:rsidRPr="0090178A">
        <w:rPr>
          <w:rFonts w:eastAsia="Times New Roman"/>
          <w:color w:val="000000"/>
          <w:lang w:eastAsia="pt-BR"/>
        </w:rPr>
        <w:t xml:space="preserve"> </w:t>
      </w:r>
      <w:r w:rsidRPr="0090178A">
        <w:rPr>
          <w:rFonts w:eastAsia="Times New Roman"/>
          <w:color w:val="000000"/>
          <w:lang w:eastAsia="pt-BR"/>
        </w:rPr>
        <w:t>sua</w:t>
      </w:r>
      <w:r w:rsidR="00A26125" w:rsidRPr="0090178A">
        <w:rPr>
          <w:rFonts w:eastAsia="Times New Roman"/>
          <w:color w:val="000000"/>
          <w:lang w:eastAsia="pt-BR"/>
        </w:rPr>
        <w:t xml:space="preserve"> </w:t>
      </w:r>
      <w:r w:rsidR="00292555" w:rsidRPr="0090178A">
        <w:rPr>
          <w:rFonts w:eastAsia="Times New Roman"/>
          <w:color w:val="000000"/>
          <w:lang w:eastAsia="pt-BR"/>
        </w:rPr>
        <w:t>matriz</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suas</w:t>
      </w:r>
      <w:r w:rsidR="00A26125" w:rsidRPr="0090178A">
        <w:rPr>
          <w:rFonts w:eastAsia="Times New Roman"/>
          <w:color w:val="000000"/>
          <w:lang w:eastAsia="pt-BR"/>
        </w:rPr>
        <w:t xml:space="preserve"> </w:t>
      </w:r>
      <w:r w:rsidRPr="0090178A">
        <w:rPr>
          <w:rFonts w:eastAsia="Times New Roman"/>
          <w:color w:val="000000"/>
          <w:lang w:eastAsia="pt-BR"/>
        </w:rPr>
        <w:t>afiliadas</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subsidiárias,</w:t>
      </w:r>
      <w:r w:rsidR="00A26125" w:rsidRPr="0090178A">
        <w:rPr>
          <w:rFonts w:eastAsia="Times New Roman"/>
          <w:color w:val="000000"/>
          <w:lang w:eastAsia="pt-BR"/>
        </w:rPr>
        <w:t xml:space="preserve"> </w:t>
      </w:r>
      <w:r w:rsidR="00B52C88" w:rsidRPr="0090178A">
        <w:rPr>
          <w:rFonts w:eastAsia="Times New Roman"/>
          <w:color w:val="000000"/>
          <w:lang w:eastAsia="pt-BR"/>
        </w:rPr>
        <w:t xml:space="preserve">subempreiteiros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fornecedores</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qualquer</w:t>
      </w:r>
      <w:r w:rsidR="00A26125" w:rsidRPr="0090178A">
        <w:rPr>
          <w:rFonts w:eastAsia="Times New Roman"/>
          <w:color w:val="000000"/>
          <w:lang w:eastAsia="pt-BR"/>
        </w:rPr>
        <w:t xml:space="preserve"> </w:t>
      </w:r>
      <w:r w:rsidRPr="0090178A">
        <w:rPr>
          <w:rFonts w:eastAsia="Times New Roman"/>
          <w:color w:val="000000"/>
          <w:lang w:eastAsia="pt-BR"/>
        </w:rPr>
        <w:t>parte</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contrato</w:t>
      </w:r>
      <w:r w:rsidR="00A26125" w:rsidRPr="0090178A">
        <w:rPr>
          <w:rFonts w:eastAsia="Times New Roman"/>
          <w:color w:val="000000"/>
          <w:lang w:eastAsia="pt-BR"/>
        </w:rPr>
        <w:t xml:space="preserve"> </w:t>
      </w:r>
      <w:r w:rsidRPr="0090178A">
        <w:rPr>
          <w:rFonts w:eastAsia="Times New Roman"/>
          <w:color w:val="000000"/>
          <w:lang w:eastAsia="pt-BR"/>
        </w:rPr>
        <w:t>(incluindo,</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todos</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casos,</w:t>
      </w:r>
      <w:r w:rsidR="00A26125" w:rsidRPr="0090178A">
        <w:rPr>
          <w:rFonts w:eastAsia="Times New Roman"/>
          <w:color w:val="000000"/>
          <w:lang w:eastAsia="pt-BR"/>
        </w:rPr>
        <w:t xml:space="preserve"> </w:t>
      </w:r>
      <w:r w:rsidRPr="0090178A">
        <w:rPr>
          <w:rFonts w:eastAsia="Times New Roman"/>
          <w:color w:val="000000"/>
          <w:lang w:eastAsia="pt-BR"/>
        </w:rPr>
        <w:t>diretores,</w:t>
      </w:r>
      <w:r w:rsidR="00A26125" w:rsidRPr="0090178A">
        <w:rPr>
          <w:rFonts w:eastAsia="Times New Roman"/>
          <w:color w:val="000000"/>
          <w:lang w:eastAsia="pt-BR"/>
        </w:rPr>
        <w:t xml:space="preserve"> </w:t>
      </w:r>
      <w:r w:rsidRPr="0090178A">
        <w:rPr>
          <w:rFonts w:eastAsia="Times New Roman"/>
          <w:color w:val="000000"/>
          <w:lang w:eastAsia="pt-BR"/>
        </w:rPr>
        <w:t>executivos,</w:t>
      </w:r>
      <w:r w:rsidR="00A26125" w:rsidRPr="0090178A">
        <w:rPr>
          <w:rFonts w:eastAsia="Times New Roman"/>
          <w:color w:val="000000"/>
          <w:lang w:eastAsia="pt-BR"/>
        </w:rPr>
        <w:t xml:space="preserve"> </w:t>
      </w:r>
      <w:r w:rsidRPr="0090178A">
        <w:rPr>
          <w:rFonts w:eastAsia="Times New Roman"/>
          <w:color w:val="000000"/>
          <w:lang w:eastAsia="pt-BR"/>
        </w:rPr>
        <w:t>principais</w:t>
      </w:r>
      <w:r w:rsidR="00A26125" w:rsidRPr="0090178A">
        <w:rPr>
          <w:rFonts w:eastAsia="Times New Roman"/>
          <w:color w:val="000000"/>
          <w:lang w:eastAsia="pt-BR"/>
        </w:rPr>
        <w:t xml:space="preserve"> </w:t>
      </w:r>
      <w:r w:rsidRPr="0090178A">
        <w:rPr>
          <w:rFonts w:eastAsia="Times New Roman"/>
          <w:color w:val="000000"/>
          <w:lang w:eastAsia="pt-BR"/>
        </w:rPr>
        <w:t>acionistas,</w:t>
      </w:r>
      <w:r w:rsidR="00A26125" w:rsidRPr="0090178A">
        <w:rPr>
          <w:rFonts w:eastAsia="Times New Roman"/>
          <w:color w:val="000000"/>
          <w:lang w:eastAsia="pt-BR"/>
        </w:rPr>
        <w:t xml:space="preserve"> </w:t>
      </w:r>
      <w:r w:rsidR="008E3582" w:rsidRPr="0090178A">
        <w:rPr>
          <w:rFonts w:eastAsia="Times New Roman"/>
          <w:color w:val="000000"/>
          <w:lang w:eastAsia="pt-BR"/>
        </w:rPr>
        <w:t>Pessoal</w:t>
      </w:r>
      <w:r w:rsidR="000E052D" w:rsidRPr="0090178A">
        <w:rPr>
          <w:rFonts w:eastAsia="Times New Roman"/>
          <w:color w:val="000000"/>
          <w:lang w:eastAsia="pt-BR"/>
        </w:rPr>
        <w:t xml:space="preserve">-chave </w:t>
      </w:r>
      <w:r w:rsidRPr="0090178A">
        <w:rPr>
          <w:rFonts w:eastAsia="Times New Roman"/>
          <w:color w:val="000000"/>
          <w:lang w:eastAsia="pt-BR"/>
        </w:rPr>
        <w:t>proposto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agentes):</w:t>
      </w:r>
    </w:p>
    <w:p w14:paraId="3BDC959C" w14:textId="18CFCFE4" w:rsidR="00F8463E" w:rsidRPr="0090178A" w:rsidRDefault="00A26125" w:rsidP="00F8463E">
      <w:pPr>
        <w:ind w:left="720"/>
        <w:rPr>
          <w:rFonts w:eastAsia="Times New Roman"/>
          <w:color w:val="000000"/>
          <w:sz w:val="27"/>
          <w:szCs w:val="27"/>
          <w:lang w:eastAsia="pt-BR"/>
        </w:rPr>
      </w:pPr>
      <w:r w:rsidRPr="0090178A">
        <w:rPr>
          <w:rFonts w:eastAsia="Times New Roman"/>
          <w:color w:val="000000"/>
          <w:lang w:eastAsia="pt-BR"/>
        </w:rPr>
        <w:t xml:space="preserve"> </w:t>
      </w:r>
    </w:p>
    <w:p w14:paraId="186468B3" w14:textId="109D685C" w:rsidR="00F8463E" w:rsidRPr="0090178A" w:rsidRDefault="00F8463E" w:rsidP="00F8463E">
      <w:pPr>
        <w:spacing w:after="120"/>
        <w:ind w:left="1440" w:hanging="360"/>
        <w:jc w:val="both"/>
        <w:rPr>
          <w:rFonts w:eastAsia="Times New Roman"/>
          <w:color w:val="000000"/>
          <w:sz w:val="27"/>
          <w:szCs w:val="27"/>
          <w:lang w:eastAsia="pt-BR"/>
        </w:rPr>
      </w:pPr>
      <w:r w:rsidRPr="0090178A">
        <w:rPr>
          <w:rFonts w:eastAsia="Times New Roman"/>
          <w:color w:val="000000"/>
          <w:lang w:eastAsia="pt-BR"/>
        </w:rPr>
        <w:t>(i)</w:t>
      </w:r>
      <w:r w:rsidR="00A26125" w:rsidRPr="0090178A">
        <w:rPr>
          <w:rFonts w:eastAsia="Times New Roman"/>
          <w:color w:val="000000"/>
          <w:lang w:eastAsia="pt-BR"/>
        </w:rPr>
        <w:t xml:space="preserve"> </w:t>
      </w:r>
      <w:r w:rsidRPr="0090178A">
        <w:rPr>
          <w:rFonts w:eastAsia="Times New Roman"/>
          <w:color w:val="000000"/>
          <w:lang w:eastAsia="pt-BR"/>
        </w:rPr>
        <w:t>Não</w:t>
      </w:r>
      <w:r w:rsidR="00A26125" w:rsidRPr="0090178A">
        <w:rPr>
          <w:rFonts w:eastAsia="Times New Roman"/>
          <w:color w:val="000000"/>
          <w:lang w:eastAsia="pt-BR"/>
        </w:rPr>
        <w:t xml:space="preserve"> </w:t>
      </w:r>
      <w:r w:rsidRPr="0090178A">
        <w:rPr>
          <w:rFonts w:eastAsia="Times New Roman"/>
          <w:color w:val="000000"/>
          <w:lang w:eastAsia="pt-BR"/>
        </w:rPr>
        <w:t>fomos</w:t>
      </w:r>
      <w:r w:rsidR="00A26125" w:rsidRPr="0090178A">
        <w:rPr>
          <w:rFonts w:eastAsia="Times New Roman"/>
          <w:color w:val="000000"/>
          <w:lang w:eastAsia="pt-BR"/>
        </w:rPr>
        <w:t xml:space="preserve"> </w:t>
      </w:r>
      <w:r w:rsidRPr="0090178A">
        <w:rPr>
          <w:rFonts w:eastAsia="Times New Roman"/>
          <w:color w:val="000000"/>
          <w:lang w:eastAsia="pt-BR"/>
        </w:rPr>
        <w:t>declarados</w:t>
      </w:r>
      <w:r w:rsidR="00A26125" w:rsidRPr="0090178A">
        <w:rPr>
          <w:rFonts w:eastAsia="Times New Roman"/>
          <w:color w:val="000000"/>
          <w:lang w:eastAsia="pt-BR"/>
        </w:rPr>
        <w:t xml:space="preserve"> </w:t>
      </w:r>
      <w:r w:rsidRPr="0090178A">
        <w:rPr>
          <w:rFonts w:eastAsia="Times New Roman"/>
          <w:color w:val="000000"/>
          <w:lang w:eastAsia="pt-BR"/>
        </w:rPr>
        <w:t>inelegíveis</w:t>
      </w:r>
      <w:r w:rsidR="00A26125" w:rsidRPr="0090178A">
        <w:rPr>
          <w:rFonts w:eastAsia="Times New Roman"/>
          <w:color w:val="000000"/>
          <w:lang w:eastAsia="pt-BR"/>
        </w:rPr>
        <w:t xml:space="preserve"> </w:t>
      </w:r>
      <w:r w:rsidRPr="0090178A">
        <w:rPr>
          <w:rFonts w:eastAsia="Times New Roman"/>
          <w:color w:val="000000"/>
          <w:lang w:eastAsia="pt-BR"/>
        </w:rPr>
        <w:t>pelo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color w:val="000000"/>
          <w:lang w:eastAsia="pt-BR"/>
        </w:rPr>
        <w:t>outra</w:t>
      </w:r>
      <w:r w:rsidR="00A26125" w:rsidRPr="0090178A">
        <w:rPr>
          <w:rFonts w:eastAsia="Times New Roman"/>
          <w:color w:val="000000"/>
          <w:lang w:eastAsia="pt-BR"/>
        </w:rPr>
        <w:t xml:space="preserve"> </w:t>
      </w:r>
      <w:r w:rsidRPr="0090178A">
        <w:rPr>
          <w:rFonts w:eastAsia="Times New Roman"/>
          <w:color w:val="000000"/>
          <w:lang w:eastAsia="pt-BR"/>
        </w:rPr>
        <w:t>Instituição</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Internacional</w:t>
      </w:r>
      <w:r w:rsidR="00A26125" w:rsidRPr="0090178A">
        <w:rPr>
          <w:rFonts w:eastAsia="Times New Roman"/>
          <w:color w:val="000000"/>
          <w:lang w:eastAsia="pt-BR"/>
        </w:rPr>
        <w:t xml:space="preserve"> </w:t>
      </w:r>
      <w:r w:rsidRPr="0090178A">
        <w:rPr>
          <w:rFonts w:eastAsia="Times New Roman"/>
          <w:color w:val="000000"/>
          <w:lang w:eastAsia="pt-BR"/>
        </w:rPr>
        <w:t>(IFI)</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qual</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tenha</w:t>
      </w:r>
      <w:r w:rsidR="00A26125" w:rsidRPr="0090178A">
        <w:rPr>
          <w:rFonts w:eastAsia="Times New Roman"/>
          <w:color w:val="000000"/>
          <w:lang w:eastAsia="pt-BR"/>
        </w:rPr>
        <w:t xml:space="preserve"> </w:t>
      </w:r>
      <w:r w:rsidRPr="0090178A">
        <w:rPr>
          <w:rFonts w:eastAsia="Times New Roman"/>
          <w:color w:val="000000"/>
          <w:lang w:eastAsia="pt-BR"/>
        </w:rPr>
        <w:t>celebrado</w:t>
      </w:r>
      <w:r w:rsidR="00A26125" w:rsidRPr="0090178A">
        <w:rPr>
          <w:rFonts w:eastAsia="Times New Roman"/>
          <w:color w:val="000000"/>
          <w:lang w:eastAsia="pt-BR"/>
        </w:rPr>
        <w:t xml:space="preserve"> </w:t>
      </w:r>
      <w:r w:rsidRPr="0090178A">
        <w:rPr>
          <w:rFonts w:eastAsia="Times New Roman"/>
          <w:color w:val="000000"/>
          <w:lang w:eastAsia="pt-BR"/>
        </w:rPr>
        <w:t>um</w:t>
      </w:r>
      <w:r w:rsidR="00A26125" w:rsidRPr="0090178A">
        <w:rPr>
          <w:rFonts w:eastAsia="Times New Roman"/>
          <w:color w:val="000000"/>
          <w:lang w:eastAsia="pt-BR"/>
        </w:rPr>
        <w:t xml:space="preserve"> </w:t>
      </w:r>
      <w:r w:rsidR="00AD15E6" w:rsidRPr="0090178A">
        <w:rPr>
          <w:rFonts w:eastAsia="Times New Roman"/>
          <w:color w:val="000000"/>
          <w:lang w:eastAsia="pt-BR"/>
        </w:rPr>
        <w:lastRenderedPageBreak/>
        <w:t xml:space="preserve">Acordo de Reconhecimento Mútuo de </w:t>
      </w:r>
      <w:r w:rsidR="00CD6CDA" w:rsidRPr="0090178A">
        <w:rPr>
          <w:rFonts w:eastAsia="Times New Roman"/>
          <w:color w:val="000000"/>
          <w:lang w:eastAsia="pt-BR"/>
        </w:rPr>
        <w:t xml:space="preserve">Decisões de </w:t>
      </w:r>
      <w:r w:rsidR="00AD15E6" w:rsidRPr="0090178A">
        <w:rPr>
          <w:rFonts w:eastAsia="Times New Roman"/>
          <w:color w:val="000000"/>
          <w:lang w:eastAsia="pt-BR"/>
        </w:rPr>
        <w:t>Exclus</w:t>
      </w:r>
      <w:r w:rsidR="00CD6CDA" w:rsidRPr="0090178A">
        <w:rPr>
          <w:rFonts w:eastAsia="Times New Roman"/>
          <w:color w:val="000000"/>
          <w:lang w:eastAsia="pt-BR"/>
        </w:rPr>
        <w:t>ão</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obtenção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contratos</w:t>
      </w:r>
      <w:r w:rsidR="00A26125" w:rsidRPr="0090178A">
        <w:rPr>
          <w:rFonts w:eastAsia="Times New Roman"/>
          <w:color w:val="000000"/>
          <w:lang w:eastAsia="pt-BR"/>
        </w:rPr>
        <w:t xml:space="preserve"> </w:t>
      </w:r>
      <w:r w:rsidRPr="0090178A">
        <w:rPr>
          <w:rFonts w:eastAsia="Times New Roman"/>
          <w:color w:val="000000"/>
          <w:lang w:eastAsia="pt-BR"/>
        </w:rPr>
        <w:t>financiados</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color w:val="000000"/>
          <w:lang w:eastAsia="pt-BR"/>
        </w:rPr>
        <w:t>qualquer</w:t>
      </w:r>
      <w:r w:rsidR="00A26125" w:rsidRPr="0090178A">
        <w:rPr>
          <w:rFonts w:eastAsia="Times New Roman"/>
          <w:color w:val="000000"/>
          <w:lang w:eastAsia="pt-BR"/>
        </w:rPr>
        <w:t xml:space="preserve"> </w:t>
      </w:r>
      <w:r w:rsidRPr="0090178A">
        <w:rPr>
          <w:rFonts w:eastAsia="Times New Roman"/>
          <w:color w:val="000000"/>
          <w:lang w:eastAsia="pt-BR"/>
        </w:rPr>
        <w:t>uma</w:t>
      </w:r>
      <w:r w:rsidR="00A26125" w:rsidRPr="0090178A">
        <w:rPr>
          <w:rFonts w:eastAsia="Times New Roman"/>
          <w:color w:val="000000"/>
          <w:lang w:eastAsia="pt-BR"/>
        </w:rPr>
        <w:t xml:space="preserve"> </w:t>
      </w:r>
      <w:r w:rsidRPr="0090178A">
        <w:rPr>
          <w:rFonts w:eastAsia="Times New Roman"/>
          <w:color w:val="000000"/>
          <w:lang w:eastAsia="pt-BR"/>
        </w:rPr>
        <w:t>delas;</w:t>
      </w:r>
      <w:r w:rsidR="00A26125" w:rsidRPr="0090178A">
        <w:rPr>
          <w:rFonts w:eastAsia="Times New Roman"/>
          <w:color w:val="000000"/>
          <w:lang w:eastAsia="pt-BR"/>
        </w:rPr>
        <w:t xml:space="preserve"> </w:t>
      </w:r>
      <w:r w:rsidR="009D35A7" w:rsidRPr="0090178A">
        <w:rPr>
          <w:rFonts w:eastAsia="Times New Roman"/>
          <w:color w:val="000000"/>
          <w:lang w:eastAsia="pt-BR"/>
        </w:rPr>
        <w:t>e</w:t>
      </w:r>
      <w:r w:rsidR="00C624B5" w:rsidRPr="0090178A">
        <w:rPr>
          <w:rFonts w:eastAsia="Times New Roman"/>
          <w:color w:val="000000"/>
          <w:sz w:val="14"/>
          <w:szCs w:val="14"/>
          <w:lang w:eastAsia="pt-BR"/>
        </w:rPr>
        <w:t xml:space="preserve">             </w:t>
      </w:r>
    </w:p>
    <w:p w14:paraId="5F116B80" w14:textId="747D8502" w:rsidR="00F8463E" w:rsidRPr="0090178A" w:rsidRDefault="00F8463E" w:rsidP="00F8463E">
      <w:pPr>
        <w:spacing w:after="120"/>
        <w:ind w:left="1440" w:hanging="360"/>
        <w:jc w:val="both"/>
        <w:rPr>
          <w:rFonts w:eastAsia="Times New Roman"/>
          <w:color w:val="000000"/>
          <w:sz w:val="27"/>
          <w:szCs w:val="27"/>
          <w:lang w:eastAsia="pt-BR"/>
        </w:rPr>
      </w:pPr>
      <w:r w:rsidRPr="0090178A">
        <w:rPr>
          <w:rFonts w:eastAsia="Times New Roman"/>
          <w:color w:val="000000"/>
          <w:lang w:eastAsia="pt-BR"/>
        </w:rPr>
        <w:t>(ii)</w:t>
      </w:r>
      <w:r w:rsidR="00A26125" w:rsidRPr="0090178A">
        <w:rPr>
          <w:rFonts w:eastAsia="Times New Roman"/>
          <w:color w:val="000000"/>
          <w:lang w:eastAsia="pt-BR"/>
        </w:rPr>
        <w:t xml:space="preserve"> </w:t>
      </w:r>
      <w:r w:rsidRPr="0090178A">
        <w:rPr>
          <w:rFonts w:eastAsia="Times New Roman"/>
          <w:color w:val="000000"/>
          <w:lang w:eastAsia="pt-BR"/>
        </w:rPr>
        <w:t>Não</w:t>
      </w:r>
      <w:r w:rsidR="00A26125" w:rsidRPr="0090178A">
        <w:rPr>
          <w:rFonts w:eastAsia="Times New Roman"/>
          <w:color w:val="000000"/>
          <w:lang w:eastAsia="pt-BR"/>
        </w:rPr>
        <w:t xml:space="preserve"> </w:t>
      </w:r>
      <w:r w:rsidRPr="0090178A">
        <w:rPr>
          <w:rFonts w:eastAsia="Times New Roman"/>
          <w:color w:val="000000"/>
          <w:lang w:eastAsia="pt-BR"/>
        </w:rPr>
        <w:t>nos</w:t>
      </w:r>
      <w:r w:rsidR="00A26125" w:rsidRPr="0090178A">
        <w:rPr>
          <w:rFonts w:eastAsia="Times New Roman"/>
          <w:color w:val="000000"/>
          <w:lang w:eastAsia="pt-BR"/>
        </w:rPr>
        <w:t xml:space="preserve"> </w:t>
      </w:r>
      <w:r w:rsidRPr="0090178A">
        <w:rPr>
          <w:rFonts w:eastAsia="Times New Roman"/>
          <w:color w:val="000000"/>
          <w:lang w:eastAsia="pt-BR"/>
        </w:rPr>
        <w:t>envolvemos</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quaisquer</w:t>
      </w:r>
      <w:r w:rsidR="00A26125" w:rsidRPr="0090178A">
        <w:rPr>
          <w:rFonts w:eastAsia="Times New Roman"/>
          <w:color w:val="000000"/>
          <w:lang w:eastAsia="pt-BR"/>
        </w:rPr>
        <w:t xml:space="preserve"> </w:t>
      </w:r>
      <w:r w:rsidRPr="0090178A">
        <w:rPr>
          <w:rFonts w:eastAsia="Times New Roman"/>
          <w:color w:val="000000"/>
          <w:lang w:eastAsia="pt-BR"/>
        </w:rPr>
        <w:t>Práticas</w:t>
      </w:r>
      <w:r w:rsidR="00A26125" w:rsidRPr="0090178A">
        <w:rPr>
          <w:rFonts w:eastAsia="Times New Roman"/>
          <w:color w:val="000000"/>
          <w:lang w:eastAsia="pt-BR"/>
        </w:rPr>
        <w:t xml:space="preserve"> </w:t>
      </w:r>
      <w:r w:rsidRPr="0090178A">
        <w:rPr>
          <w:rFonts w:eastAsia="Times New Roman"/>
          <w:color w:val="000000"/>
          <w:lang w:eastAsia="pt-BR"/>
        </w:rPr>
        <w:t>Proibidas</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Fraude</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Corrupção</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tomamos</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Pr="0090178A">
        <w:rPr>
          <w:rFonts w:eastAsia="Times New Roman"/>
          <w:color w:val="000000"/>
          <w:lang w:eastAsia="pt-BR"/>
        </w:rPr>
        <w:t>medidas</w:t>
      </w:r>
      <w:r w:rsidR="00A26125" w:rsidRPr="0090178A">
        <w:rPr>
          <w:rFonts w:eastAsia="Times New Roman"/>
          <w:color w:val="000000"/>
          <w:lang w:eastAsia="pt-BR"/>
        </w:rPr>
        <w:t xml:space="preserve"> </w:t>
      </w:r>
      <w:r w:rsidRPr="0090178A">
        <w:rPr>
          <w:rFonts w:eastAsia="Times New Roman"/>
          <w:color w:val="000000"/>
          <w:lang w:eastAsia="pt-BR"/>
        </w:rPr>
        <w:t>necessárias</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garantir</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Pr="0090178A">
        <w:rPr>
          <w:rFonts w:eastAsia="Times New Roman"/>
          <w:color w:val="000000"/>
          <w:lang w:eastAsia="pt-BR"/>
        </w:rPr>
        <w:t>nenhuma</w:t>
      </w:r>
      <w:r w:rsidR="00A26125" w:rsidRPr="0090178A">
        <w:rPr>
          <w:rFonts w:eastAsia="Times New Roman"/>
          <w:color w:val="000000"/>
          <w:lang w:eastAsia="pt-BR"/>
        </w:rPr>
        <w:t xml:space="preserve"> </w:t>
      </w:r>
      <w:r w:rsidRPr="0090178A">
        <w:rPr>
          <w:rFonts w:eastAsia="Times New Roman"/>
          <w:color w:val="000000"/>
          <w:lang w:eastAsia="pt-BR"/>
        </w:rPr>
        <w:t>pessoa</w:t>
      </w:r>
      <w:r w:rsidR="00A26125" w:rsidRPr="0090178A">
        <w:rPr>
          <w:rFonts w:eastAsia="Times New Roman"/>
          <w:color w:val="000000"/>
          <w:lang w:eastAsia="pt-BR"/>
        </w:rPr>
        <w:t xml:space="preserve"> </w:t>
      </w:r>
      <w:r w:rsidRPr="0090178A">
        <w:rPr>
          <w:rFonts w:eastAsia="Times New Roman"/>
          <w:color w:val="000000"/>
          <w:lang w:eastAsia="pt-BR"/>
        </w:rPr>
        <w:t>agindo</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color w:val="000000"/>
          <w:lang w:eastAsia="pt-BR"/>
        </w:rPr>
        <w:t>nós</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nosso</w:t>
      </w:r>
      <w:r w:rsidR="00A26125" w:rsidRPr="0090178A">
        <w:rPr>
          <w:rFonts w:eastAsia="Times New Roman"/>
          <w:color w:val="000000"/>
          <w:lang w:eastAsia="pt-BR"/>
        </w:rPr>
        <w:t xml:space="preserve"> </w:t>
      </w:r>
      <w:r w:rsidRPr="0090178A">
        <w:rPr>
          <w:rFonts w:eastAsia="Times New Roman"/>
          <w:color w:val="000000"/>
          <w:lang w:eastAsia="pt-BR"/>
        </w:rPr>
        <w:t>nome</w:t>
      </w:r>
      <w:r w:rsidR="00A26125" w:rsidRPr="0090178A">
        <w:rPr>
          <w:rFonts w:eastAsia="Times New Roman"/>
          <w:color w:val="000000"/>
          <w:lang w:eastAsia="pt-BR"/>
        </w:rPr>
        <w:t xml:space="preserve"> </w:t>
      </w:r>
      <w:r w:rsidRPr="0090178A">
        <w:rPr>
          <w:rFonts w:eastAsia="Times New Roman"/>
          <w:color w:val="000000"/>
          <w:lang w:eastAsia="pt-BR"/>
        </w:rPr>
        <w:t>se</w:t>
      </w:r>
      <w:r w:rsidR="00A26125" w:rsidRPr="0090178A">
        <w:rPr>
          <w:rFonts w:eastAsia="Times New Roman"/>
          <w:color w:val="000000"/>
          <w:lang w:eastAsia="pt-BR"/>
        </w:rPr>
        <w:t xml:space="preserve"> </w:t>
      </w:r>
      <w:r w:rsidRPr="0090178A">
        <w:rPr>
          <w:rFonts w:eastAsia="Times New Roman"/>
          <w:color w:val="000000"/>
          <w:lang w:eastAsia="pt-BR"/>
        </w:rPr>
        <w:t>envolva</w:t>
      </w:r>
      <w:r w:rsidR="00A26125" w:rsidRPr="0090178A">
        <w:rPr>
          <w:rFonts w:eastAsia="Times New Roman"/>
          <w:color w:val="000000"/>
          <w:lang w:eastAsia="pt-BR"/>
        </w:rPr>
        <w:t xml:space="preserve"> </w:t>
      </w:r>
      <w:r w:rsidRPr="0090178A">
        <w:rPr>
          <w:rFonts w:eastAsia="Times New Roman"/>
          <w:color w:val="000000"/>
          <w:lang w:eastAsia="pt-BR"/>
        </w:rPr>
        <w:t>em</w:t>
      </w:r>
      <w:r w:rsidR="00A26125" w:rsidRPr="0090178A">
        <w:rPr>
          <w:rFonts w:eastAsia="Times New Roman"/>
          <w:color w:val="000000"/>
          <w:lang w:eastAsia="pt-BR"/>
        </w:rPr>
        <w:t xml:space="preserve"> </w:t>
      </w:r>
      <w:r w:rsidRPr="0090178A">
        <w:rPr>
          <w:rFonts w:eastAsia="Times New Roman"/>
          <w:color w:val="000000"/>
          <w:lang w:eastAsia="pt-BR"/>
        </w:rPr>
        <w:t>Práticas</w:t>
      </w:r>
      <w:r w:rsidR="00A26125" w:rsidRPr="0090178A">
        <w:rPr>
          <w:rFonts w:eastAsia="Times New Roman"/>
          <w:color w:val="000000"/>
          <w:lang w:eastAsia="pt-BR"/>
        </w:rPr>
        <w:t xml:space="preserve"> </w:t>
      </w:r>
      <w:r w:rsidRPr="0090178A">
        <w:rPr>
          <w:rFonts w:eastAsia="Times New Roman"/>
          <w:color w:val="000000"/>
          <w:lang w:eastAsia="pt-BR"/>
        </w:rPr>
        <w:t>Proibidas.</w:t>
      </w:r>
      <w:r w:rsidR="00C624B5" w:rsidRPr="0090178A">
        <w:rPr>
          <w:rFonts w:eastAsia="Times New Roman"/>
          <w:color w:val="000000"/>
          <w:sz w:val="14"/>
          <w:szCs w:val="14"/>
          <w:lang w:eastAsia="pt-BR"/>
        </w:rPr>
        <w:t xml:space="preserve">            </w:t>
      </w:r>
      <w:r w:rsidR="00593E84" w:rsidRPr="0090178A">
        <w:rPr>
          <w:rFonts w:eastAsia="Times New Roman"/>
          <w:color w:val="000000"/>
          <w:sz w:val="14"/>
          <w:szCs w:val="14"/>
          <w:lang w:eastAsia="pt-BR"/>
        </w:rPr>
        <w:t xml:space="preserve"> </w:t>
      </w:r>
    </w:p>
    <w:p w14:paraId="3A55EA7D" w14:textId="2CA08185"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57FEDCC9" w14:textId="77777777" w:rsidR="00B52C88" w:rsidRPr="0090178A" w:rsidRDefault="00B52C88" w:rsidP="00B52C88">
      <w:pPr>
        <w:jc w:val="both"/>
        <w:rPr>
          <w:i/>
        </w:rPr>
      </w:pPr>
      <w:r w:rsidRPr="0090178A">
        <w:rPr>
          <w:b/>
        </w:rPr>
        <w:t>Nome do Licitante</w:t>
      </w:r>
      <w:r w:rsidRPr="0090178A">
        <w:t>:</w:t>
      </w:r>
      <w:r w:rsidRPr="0090178A">
        <w:rPr>
          <w:bCs/>
          <w:iCs/>
        </w:rPr>
        <w:t xml:space="preserve"> </w:t>
      </w:r>
      <w:r w:rsidRPr="0090178A">
        <w:rPr>
          <w:bCs/>
          <w:i/>
          <w:iCs/>
        </w:rPr>
        <w:t>*</w:t>
      </w:r>
      <w:r w:rsidRPr="0090178A">
        <w:rPr>
          <w:i/>
        </w:rPr>
        <w:t>[inserir o nome completo da pessoa que assina a Oferta]</w:t>
      </w:r>
    </w:p>
    <w:p w14:paraId="6768E109" w14:textId="77777777" w:rsidR="00B52C88" w:rsidRPr="0090178A" w:rsidRDefault="00B52C88" w:rsidP="00B52C88">
      <w:pPr>
        <w:jc w:val="both"/>
      </w:pPr>
    </w:p>
    <w:p w14:paraId="3D8E0431" w14:textId="77777777" w:rsidR="00B52C88" w:rsidRPr="0090178A" w:rsidRDefault="00B52C88" w:rsidP="00B52C88">
      <w:pPr>
        <w:jc w:val="both"/>
      </w:pPr>
      <w:r w:rsidRPr="0090178A">
        <w:rPr>
          <w:b/>
        </w:rPr>
        <w:t>Nome da pessoa devidamente autorizada a assinar a Oferta em nome do Licitante:</w:t>
      </w:r>
      <w:r w:rsidRPr="0090178A">
        <w:rPr>
          <w:i/>
        </w:rPr>
        <w:t xml:space="preserve"> ** [inserir o nome completo da pessoa devidamente autorizada a assinar a Oferta]</w:t>
      </w:r>
    </w:p>
    <w:p w14:paraId="0C439130" w14:textId="77777777" w:rsidR="00B52C88" w:rsidRPr="0090178A" w:rsidRDefault="00B52C88" w:rsidP="00B52C88">
      <w:pPr>
        <w:jc w:val="both"/>
      </w:pPr>
    </w:p>
    <w:p w14:paraId="1725998F" w14:textId="77777777" w:rsidR="00B52C88" w:rsidRPr="0090178A" w:rsidRDefault="00B52C88" w:rsidP="00B52C88">
      <w:pPr>
        <w:jc w:val="both"/>
        <w:rPr>
          <w:i/>
          <w:iCs/>
        </w:rPr>
      </w:pPr>
      <w:r w:rsidRPr="0090178A">
        <w:rPr>
          <w:b/>
          <w:bCs/>
          <w:iCs/>
        </w:rPr>
        <w:t>Cargo da pessoa que assina a oferta:</w:t>
      </w:r>
      <w:r w:rsidRPr="0090178A">
        <w:rPr>
          <w:iCs/>
        </w:rPr>
        <w:t xml:space="preserve"> </w:t>
      </w:r>
      <w:r w:rsidRPr="0090178A">
        <w:rPr>
          <w:i/>
          <w:iCs/>
        </w:rPr>
        <w:t>[</w:t>
      </w:r>
      <w:r w:rsidRPr="0090178A">
        <w:rPr>
          <w:i/>
        </w:rPr>
        <w:t>inserir o cargo completo da pessoa que assina a Oferta</w:t>
      </w:r>
      <w:r w:rsidRPr="0090178A">
        <w:rPr>
          <w:i/>
          <w:iCs/>
        </w:rPr>
        <w:t>]</w:t>
      </w:r>
    </w:p>
    <w:p w14:paraId="1880C27E" w14:textId="77777777" w:rsidR="00B52C88" w:rsidRPr="0090178A" w:rsidRDefault="00B52C88" w:rsidP="00B52C88">
      <w:pPr>
        <w:jc w:val="both"/>
        <w:rPr>
          <w:iCs/>
        </w:rPr>
      </w:pPr>
    </w:p>
    <w:p w14:paraId="1EB21073" w14:textId="77777777" w:rsidR="00B52C88" w:rsidRPr="0090178A" w:rsidRDefault="00B52C88" w:rsidP="00B52C88">
      <w:pPr>
        <w:jc w:val="both"/>
        <w:rPr>
          <w:iCs/>
        </w:rPr>
      </w:pPr>
      <w:r w:rsidRPr="0090178A">
        <w:rPr>
          <w:b/>
          <w:bCs/>
          <w:iCs/>
        </w:rPr>
        <w:t xml:space="preserve">Assinatura da pessoa acima mencionada: </w:t>
      </w:r>
      <w:r w:rsidRPr="0090178A">
        <w:rPr>
          <w:i/>
        </w:rPr>
        <w:t>[incluir a assinatura da pessoa cujo nome e cargo estão indicados nos parágrafos anteriores].</w:t>
      </w:r>
    </w:p>
    <w:p w14:paraId="302DD9DB" w14:textId="77777777" w:rsidR="00B52C88" w:rsidRPr="0090178A" w:rsidRDefault="00B52C88" w:rsidP="00B52C88">
      <w:pPr>
        <w:jc w:val="both"/>
      </w:pPr>
    </w:p>
    <w:p w14:paraId="6A0B645F" w14:textId="533D160D" w:rsidR="00B52C88" w:rsidRPr="0090178A" w:rsidRDefault="00B52C88" w:rsidP="00B52C88">
      <w:pPr>
        <w:jc w:val="both"/>
      </w:pPr>
      <w:r w:rsidRPr="0090178A">
        <w:rPr>
          <w:b/>
          <w:bCs/>
        </w:rPr>
        <w:t>Data d</w:t>
      </w:r>
      <w:r w:rsidR="007352CB" w:rsidRPr="0090178A">
        <w:rPr>
          <w:b/>
          <w:bCs/>
        </w:rPr>
        <w:t>a</w:t>
      </w:r>
      <w:r w:rsidRPr="0090178A">
        <w:rPr>
          <w:b/>
          <w:bCs/>
        </w:rPr>
        <w:t xml:space="preserve"> assinatura</w:t>
      </w:r>
      <w:r w:rsidRPr="0090178A">
        <w:t xml:space="preserve">: </w:t>
      </w:r>
      <w:r w:rsidRPr="0090178A">
        <w:rPr>
          <w:i/>
        </w:rPr>
        <w:t>[</w:t>
      </w:r>
      <w:r w:rsidRPr="0090178A">
        <w:rPr>
          <w:i/>
          <w:iCs/>
        </w:rPr>
        <w:t>inserir dia da assinatura</w:t>
      </w:r>
      <w:r w:rsidRPr="0090178A">
        <w:rPr>
          <w:i/>
        </w:rPr>
        <w:t>] de [</w:t>
      </w:r>
      <w:r w:rsidRPr="0090178A">
        <w:rPr>
          <w:i/>
          <w:iCs/>
        </w:rPr>
        <w:t>inserir mês</w:t>
      </w:r>
      <w:r w:rsidRPr="0090178A">
        <w:rPr>
          <w:i/>
        </w:rPr>
        <w:t>] de [</w:t>
      </w:r>
      <w:r w:rsidRPr="0090178A">
        <w:rPr>
          <w:i/>
          <w:iCs/>
        </w:rPr>
        <w:t>inserir ano</w:t>
      </w:r>
      <w:r w:rsidRPr="0090178A">
        <w:rPr>
          <w:i/>
        </w:rPr>
        <w:t>]</w:t>
      </w:r>
    </w:p>
    <w:p w14:paraId="52168B18" w14:textId="77777777" w:rsidR="00B52C88" w:rsidRPr="0090178A" w:rsidRDefault="00B52C88" w:rsidP="00B52C88">
      <w:pPr>
        <w:jc w:val="both"/>
      </w:pPr>
    </w:p>
    <w:p w14:paraId="45E2F7DA" w14:textId="77777777" w:rsidR="00B52C88" w:rsidRPr="0090178A" w:rsidRDefault="00B52C88" w:rsidP="00B52C88">
      <w:pPr>
        <w:tabs>
          <w:tab w:val="right" w:pos="9000"/>
        </w:tabs>
        <w:jc w:val="both"/>
        <w:rPr>
          <w:sz w:val="22"/>
        </w:rPr>
      </w:pPr>
      <w:r w:rsidRPr="0090178A">
        <w:rPr>
          <w:sz w:val="22"/>
        </w:rPr>
        <w:t>*: No caso de uma Oferta apresentada por uma ACS, especifique o nome da ACS que atua como Licitante.</w:t>
      </w:r>
    </w:p>
    <w:p w14:paraId="2F4B41C2" w14:textId="77777777" w:rsidR="00B52C88" w:rsidRPr="0090178A" w:rsidRDefault="00B52C88" w:rsidP="00B52C88">
      <w:pPr>
        <w:tabs>
          <w:tab w:val="right" w:pos="9000"/>
        </w:tabs>
        <w:jc w:val="both"/>
        <w:rPr>
          <w:sz w:val="22"/>
        </w:rPr>
      </w:pPr>
      <w:r w:rsidRPr="0090178A">
        <w:rPr>
          <w:sz w:val="22"/>
        </w:rPr>
        <w:t xml:space="preserve">**: </w:t>
      </w:r>
      <w:r w:rsidRPr="0090178A">
        <w:rPr>
          <w:bCs/>
          <w:iCs/>
          <w:color w:val="000000"/>
          <w:sz w:val="22"/>
          <w:szCs w:val="22"/>
        </w:rPr>
        <w:t>A pessoa que assina a Oferta deverá ter uma procuração fornecida pelo Licitante anexada</w:t>
      </w:r>
      <w:r w:rsidRPr="0090178A">
        <w:rPr>
          <w:sz w:val="22"/>
        </w:rPr>
        <w:t>.</w:t>
      </w:r>
    </w:p>
    <w:p w14:paraId="752687F7" w14:textId="77777777" w:rsidR="00B52C88" w:rsidRPr="0090178A" w:rsidRDefault="00B52C88" w:rsidP="00B52C88">
      <w:pPr>
        <w:jc w:val="both"/>
      </w:pPr>
    </w:p>
    <w:p w14:paraId="3A5209D1" w14:textId="421B77CD"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784F7662" w14:textId="19A6F4CE" w:rsidR="00F8463E" w:rsidRPr="0090178A" w:rsidRDefault="00F8463E" w:rsidP="00F8463E">
      <w:pPr>
        <w:rPr>
          <w:rFonts w:eastAsia="Times New Roman"/>
          <w:color w:val="000000"/>
          <w:sz w:val="27"/>
          <w:szCs w:val="27"/>
          <w:lang w:eastAsia="pt-BR"/>
        </w:rPr>
      </w:pPr>
    </w:p>
    <w:p w14:paraId="350A4FF0" w14:textId="67A98081"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6CB3B84A" w14:textId="77777777" w:rsidR="00F25F95" w:rsidRPr="0090178A" w:rsidRDefault="00F25F95" w:rsidP="00F8463E">
      <w:pPr>
        <w:rPr>
          <w:rFonts w:eastAsia="Times New Roman"/>
          <w:color w:val="000000"/>
          <w:sz w:val="27"/>
          <w:szCs w:val="27"/>
          <w:lang w:eastAsia="pt-BR"/>
        </w:rPr>
      </w:pPr>
    </w:p>
    <w:p w14:paraId="1B7D772E" w14:textId="65DF6BF2" w:rsidR="00F8463E" w:rsidRPr="0090178A" w:rsidRDefault="00A26125" w:rsidP="00F8463E">
      <w:pPr>
        <w:spacing w:before="120" w:after="240"/>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p w14:paraId="3751D0A4" w14:textId="0A1B0564"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58BDEE81" w14:textId="45856FA0"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0973BD48" w14:textId="56347F14"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383134A5" w14:textId="7BE0EB07"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52BD6E57" w14:textId="2CBB7DC5"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483ED59F" w14:textId="10A054E3"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2D9622AF" w14:textId="05193D1E"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73BD58F4" w14:textId="2674A2F5"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420A907C" w14:textId="0242F794"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2A55CB07" w14:textId="572FF4F5" w:rsidR="00F8463E" w:rsidRPr="0090178A" w:rsidRDefault="005551AF"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Oferta</w:t>
      </w:r>
      <w:r w:rsidR="00A26125" w:rsidRPr="0090178A">
        <w:rPr>
          <w:rFonts w:eastAsia="Times New Roman"/>
          <w:b/>
          <w:bCs/>
          <w:color w:val="000000"/>
          <w:sz w:val="40"/>
          <w:szCs w:val="40"/>
          <w:lang w:eastAsia="pt-BR"/>
        </w:rPr>
        <w:t xml:space="preserve"> </w:t>
      </w:r>
      <w:r w:rsidR="00F8463E" w:rsidRPr="0090178A">
        <w:rPr>
          <w:rFonts w:eastAsia="Times New Roman"/>
          <w:b/>
          <w:bCs/>
          <w:color w:val="000000"/>
          <w:sz w:val="40"/>
          <w:szCs w:val="40"/>
          <w:lang w:eastAsia="pt-BR"/>
        </w:rPr>
        <w:t>Técnica</w:t>
      </w:r>
    </w:p>
    <w:p w14:paraId="385A8730" w14:textId="37AD5338" w:rsidR="00D215EF" w:rsidRPr="0090178A" w:rsidRDefault="00D215EF">
      <w:pPr>
        <w:rPr>
          <w:rFonts w:eastAsia="Times New Roman"/>
          <w:color w:val="000000"/>
          <w:sz w:val="27"/>
          <w:szCs w:val="27"/>
          <w:lang w:eastAsia="pt-BR"/>
        </w:rPr>
      </w:pPr>
      <w:r w:rsidRPr="0090178A">
        <w:rPr>
          <w:rFonts w:eastAsia="Times New Roman"/>
          <w:color w:val="000000"/>
          <w:sz w:val="27"/>
          <w:szCs w:val="27"/>
          <w:lang w:eastAsia="pt-BR"/>
        </w:rPr>
        <w:br w:type="page"/>
      </w:r>
    </w:p>
    <w:p w14:paraId="0F5E6BD1" w14:textId="77777777" w:rsidR="00F8463E" w:rsidRPr="0090178A" w:rsidRDefault="00F8463E" w:rsidP="00F8463E">
      <w:pPr>
        <w:rPr>
          <w:rFonts w:eastAsia="Times New Roman"/>
          <w:color w:val="000000"/>
          <w:sz w:val="27"/>
          <w:szCs w:val="27"/>
          <w:lang w:eastAsia="pt-BR"/>
        </w:rPr>
      </w:pPr>
    </w:p>
    <w:p w14:paraId="04010665" w14:textId="0C96DD27" w:rsidR="00F8463E" w:rsidRPr="0090178A" w:rsidRDefault="00F72A2B">
      <w:pPr>
        <w:jc w:val="center"/>
        <w:rPr>
          <w:rFonts w:eastAsia="Times New Roman"/>
          <w:b/>
          <w:color w:val="000000"/>
          <w:sz w:val="36"/>
          <w:szCs w:val="36"/>
          <w:lang w:eastAsia="pt-BR"/>
        </w:rPr>
      </w:pPr>
      <w:bookmarkStart w:id="781" w:name="_Toc56641349"/>
      <w:r w:rsidRPr="0090178A">
        <w:rPr>
          <w:rFonts w:eastAsia="Times New Roman"/>
          <w:b/>
          <w:color w:val="000000"/>
          <w:sz w:val="36"/>
          <w:szCs w:val="36"/>
          <w:lang w:eastAsia="pt-BR"/>
        </w:rPr>
        <w:t>Formulários da Oferta</w:t>
      </w:r>
      <w:r w:rsidR="00A26125" w:rsidRPr="0090178A">
        <w:rPr>
          <w:rFonts w:eastAsia="Times New Roman"/>
          <w:b/>
          <w:color w:val="000000"/>
          <w:sz w:val="36"/>
          <w:szCs w:val="36"/>
          <w:lang w:eastAsia="pt-BR"/>
        </w:rPr>
        <w:t xml:space="preserve"> </w:t>
      </w:r>
      <w:r w:rsidR="00292555" w:rsidRPr="0090178A">
        <w:rPr>
          <w:rFonts w:eastAsia="Times New Roman"/>
          <w:b/>
          <w:color w:val="000000"/>
          <w:sz w:val="36"/>
          <w:szCs w:val="36"/>
          <w:lang w:eastAsia="pt-BR"/>
        </w:rPr>
        <w:t>Técnica</w:t>
      </w:r>
      <w:bookmarkEnd w:id="781"/>
    </w:p>
    <w:p w14:paraId="365F0EE2" w14:textId="5BF954C9" w:rsidR="00F8463E" w:rsidRPr="0090178A" w:rsidRDefault="00A26125" w:rsidP="00F8463E">
      <w:pPr>
        <w:ind w:left="720"/>
        <w:jc w:val="center"/>
        <w:rPr>
          <w:rFonts w:eastAsia="Times New Roman"/>
          <w:color w:val="000000"/>
          <w:sz w:val="27"/>
          <w:szCs w:val="27"/>
          <w:lang w:eastAsia="pt-BR"/>
        </w:rPr>
      </w:pPr>
      <w:r w:rsidRPr="0090178A">
        <w:rPr>
          <w:rFonts w:eastAsia="Times New Roman"/>
          <w:b/>
          <w:bCs/>
          <w:color w:val="000000"/>
          <w:sz w:val="22"/>
          <w:szCs w:val="22"/>
          <w:lang w:eastAsia="pt-BR"/>
        </w:rPr>
        <w:t xml:space="preserve"> </w:t>
      </w:r>
    </w:p>
    <w:p w14:paraId="6D673AD0" w14:textId="28B9DF1A" w:rsidR="004350F9" w:rsidRPr="0090178A" w:rsidRDefault="004350F9" w:rsidP="004350F9">
      <w:pPr>
        <w:tabs>
          <w:tab w:val="right" w:pos="9000"/>
        </w:tabs>
        <w:jc w:val="both"/>
        <w:rPr>
          <w:b/>
          <w:i/>
        </w:rPr>
      </w:pPr>
      <w:r w:rsidRPr="0090178A">
        <w:rPr>
          <w:b/>
          <w:i/>
        </w:rPr>
        <w:t xml:space="preserve">[Nota ao Contratante: O Contratante poderá usar os Formulários abaixo para instruir o Licitante sobre as informações a serem apresentadas com sua Oferta Técnica na fase de </w:t>
      </w:r>
      <w:r w:rsidR="00256B65" w:rsidRPr="0090178A">
        <w:rPr>
          <w:b/>
          <w:i/>
        </w:rPr>
        <w:t>desenho</w:t>
      </w:r>
      <w:r w:rsidRPr="0090178A">
        <w:rPr>
          <w:b/>
          <w:i/>
        </w:rPr>
        <w:t>, construção, serviço de operação, se aplicável. O Contratante pode substituir, excluir ou adicionar outros Formulários indicando as atividades que os Licitantes devem descrever em sua Oferta]</w:t>
      </w:r>
    </w:p>
    <w:p w14:paraId="2C483A9F" w14:textId="77777777" w:rsidR="004350F9" w:rsidRPr="0090178A" w:rsidRDefault="004350F9" w:rsidP="004350F9">
      <w:pPr>
        <w:tabs>
          <w:tab w:val="right" w:pos="9000"/>
        </w:tabs>
        <w:jc w:val="both"/>
      </w:pPr>
    </w:p>
    <w:p w14:paraId="69FD9F61" w14:textId="77777777" w:rsidR="004350F9" w:rsidRPr="0090178A" w:rsidRDefault="004350F9" w:rsidP="004350F9">
      <w:pPr>
        <w:tabs>
          <w:tab w:val="right" w:pos="9000"/>
        </w:tabs>
        <w:jc w:val="both"/>
      </w:pPr>
      <w:r w:rsidRPr="0090178A">
        <w:t>Os Licitantes devem usar os seguintes formulários ao enviar as Ofertas, a menos que solicitem autorização, antes da apresentação das Ofertas, do Contratante para introduzir qualquer modificação no formato, escopo ou requisitos do formulário. Os licitantes não podem omitir nenhum dos formulários exigidos.</w:t>
      </w:r>
    </w:p>
    <w:p w14:paraId="221B1701" w14:textId="332CA799" w:rsidR="00EE2958" w:rsidRPr="0090178A" w:rsidRDefault="004350F9" w:rsidP="00EE2958">
      <w:pPr>
        <w:tabs>
          <w:tab w:val="right" w:pos="9000"/>
        </w:tabs>
        <w:jc w:val="both"/>
      </w:pPr>
      <w:r w:rsidRPr="0090178A">
        <w:br/>
      </w:r>
      <w:r w:rsidR="00E661A3" w:rsidRPr="0090178A">
        <w:t xml:space="preserve">O Contratante deverá inserir com </w:t>
      </w:r>
      <w:r w:rsidR="00256B65" w:rsidRPr="0090178A">
        <w:t>“</w:t>
      </w:r>
      <w:r w:rsidR="00E661A3" w:rsidRPr="0090178A">
        <w:t>X</w:t>
      </w:r>
      <w:r w:rsidR="00256B65" w:rsidRPr="0090178A">
        <w:t>”</w:t>
      </w:r>
      <w:r w:rsidR="00E661A3" w:rsidRPr="0090178A">
        <w:t xml:space="preserve"> ou escrever </w:t>
      </w:r>
      <w:r w:rsidR="00256B65" w:rsidRPr="0090178A">
        <w:t>“</w:t>
      </w:r>
      <w:r w:rsidR="00E661A3" w:rsidRPr="0090178A">
        <w:t>SIM</w:t>
      </w:r>
      <w:r w:rsidR="00256B65" w:rsidRPr="0090178A">
        <w:t>”</w:t>
      </w:r>
      <w:r w:rsidR="00E661A3" w:rsidRPr="0090178A">
        <w:t xml:space="preserve"> ou </w:t>
      </w:r>
      <w:r w:rsidR="00256B65" w:rsidRPr="0090178A">
        <w:t>“</w:t>
      </w:r>
      <w:r w:rsidR="00E661A3" w:rsidRPr="0090178A">
        <w:t>NÃO</w:t>
      </w:r>
      <w:r w:rsidR="00256B65" w:rsidRPr="0090178A">
        <w:t>”</w:t>
      </w:r>
      <w:r w:rsidR="00E661A3" w:rsidRPr="0090178A">
        <w:t xml:space="preserve"> na coluna </w:t>
      </w:r>
      <w:r w:rsidR="00256B65" w:rsidRPr="0090178A">
        <w:t>“</w:t>
      </w:r>
      <w:r w:rsidR="00E661A3" w:rsidRPr="0090178A">
        <w:t>APLICA</w:t>
      </w:r>
      <w:r w:rsidR="00256B65" w:rsidRPr="0090178A">
        <w:t>”</w:t>
      </w:r>
      <w:r w:rsidR="00E661A3" w:rsidRPr="0090178A">
        <w:t xml:space="preserve"> ou </w:t>
      </w:r>
      <w:r w:rsidR="00256B65" w:rsidRPr="0090178A">
        <w:t>“</w:t>
      </w:r>
      <w:r w:rsidR="00E661A3" w:rsidRPr="0090178A">
        <w:t>NÃO APLICA</w:t>
      </w:r>
      <w:r w:rsidR="00256B65" w:rsidRPr="0090178A">
        <w:t>”</w:t>
      </w:r>
      <w:r w:rsidR="00E661A3" w:rsidRPr="0090178A">
        <w:t xml:space="preserve">, quais itens se aplicam em cada Formulário e em cada caso. </w:t>
      </w:r>
      <w:r w:rsidR="00EE2958" w:rsidRPr="0090178A">
        <w:t xml:space="preserve">O Licitante deve incluir em sua Oferta as informações relacionadas aos itens que o Contratante tenha indicado que </w:t>
      </w:r>
      <w:r w:rsidR="00256B65" w:rsidRPr="0090178A">
        <w:t>“</w:t>
      </w:r>
      <w:r w:rsidR="00EE2958" w:rsidRPr="0090178A">
        <w:t>APLICA</w:t>
      </w:r>
      <w:r w:rsidR="00256B65" w:rsidRPr="0090178A">
        <w:t>”</w:t>
      </w:r>
      <w:r w:rsidR="00EE2958" w:rsidRPr="0090178A">
        <w:t xml:space="preserve"> nes</w:t>
      </w:r>
      <w:r w:rsidR="00D9345E" w:rsidRPr="0090178A">
        <w:t>t</w:t>
      </w:r>
      <w:r w:rsidR="00EE2958" w:rsidRPr="0090178A">
        <w:t>a licitação.</w:t>
      </w:r>
    </w:p>
    <w:p w14:paraId="41D8403A" w14:textId="044E355E" w:rsidR="004350F9" w:rsidRPr="0090178A" w:rsidRDefault="004350F9" w:rsidP="004350F9">
      <w:pPr>
        <w:tabs>
          <w:tab w:val="right" w:pos="9000"/>
        </w:tabs>
        <w:jc w:val="both"/>
      </w:pPr>
    </w:p>
    <w:p w14:paraId="2024D1CE" w14:textId="77777777" w:rsidR="004350F9" w:rsidRPr="0090178A" w:rsidRDefault="004350F9" w:rsidP="004350F9">
      <w:pPr>
        <w:tabs>
          <w:tab w:val="left" w:pos="5238"/>
          <w:tab w:val="left" w:pos="5474"/>
          <w:tab w:val="left" w:pos="9468"/>
        </w:tabs>
        <w:ind w:left="450"/>
        <w:jc w:val="both"/>
        <w:rPr>
          <w:bCs/>
          <w:iCs/>
          <w:sz w:val="28"/>
        </w:rPr>
      </w:pPr>
    </w:p>
    <w:p w14:paraId="3F91926B" w14:textId="2D108BCC"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sobre Metodologia d</w:t>
      </w:r>
      <w:r w:rsidR="001B1BD7" w:rsidRPr="0090178A">
        <w:rPr>
          <w:bCs/>
          <w:iCs/>
        </w:rPr>
        <w:t>o</w:t>
      </w:r>
      <w:r w:rsidRPr="0090178A">
        <w:rPr>
          <w:bCs/>
          <w:iCs/>
        </w:rPr>
        <w:t xml:space="preserve"> </w:t>
      </w:r>
      <w:r w:rsidR="00B00A30" w:rsidRPr="0090178A">
        <w:rPr>
          <w:bCs/>
          <w:iCs/>
        </w:rPr>
        <w:t>Desenho</w:t>
      </w:r>
    </w:p>
    <w:p w14:paraId="4EAAF0C1"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 xml:space="preserve">Formulário de Organização das Obras </w:t>
      </w:r>
    </w:p>
    <w:p w14:paraId="0EE30CCF" w14:textId="67A8A204"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 xml:space="preserve">Formulário da Estratégia de </w:t>
      </w:r>
      <w:r w:rsidR="001B1BD7" w:rsidRPr="0090178A">
        <w:rPr>
          <w:bCs/>
          <w:iCs/>
        </w:rPr>
        <w:t xml:space="preserve">Gestão e </w:t>
      </w:r>
      <w:r w:rsidRPr="0090178A">
        <w:rPr>
          <w:bCs/>
          <w:iCs/>
        </w:rPr>
        <w:t>Construção</w:t>
      </w:r>
    </w:p>
    <w:p w14:paraId="376F1BDE"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de Métodos de Construção de Atividades-Chave</w:t>
      </w:r>
    </w:p>
    <w:p w14:paraId="3C8CF61B"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de Supervisão e Garantia de Qualidade</w:t>
      </w:r>
    </w:p>
    <w:p w14:paraId="06CA3737"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de Instalações Eletromecânicas, Sanitárias, de Controle e Comunicações</w:t>
      </w:r>
    </w:p>
    <w:p w14:paraId="16B4DE73"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do Programa de Trabalho</w:t>
      </w:r>
    </w:p>
    <w:p w14:paraId="33C68E5C"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do Cronograma de Mobilização</w:t>
      </w:r>
    </w:p>
    <w:p w14:paraId="63503C2E" w14:textId="53DB01C3"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do Cronograma de Desenhos e Construção</w:t>
      </w:r>
    </w:p>
    <w:p w14:paraId="1821ABF9"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 xml:space="preserve">Formulário da Planta </w:t>
      </w:r>
    </w:p>
    <w:p w14:paraId="5ECF1B37"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de Subempreiteiros propostos para Componentes e Serviços Significativos da Instalação</w:t>
      </w:r>
    </w:p>
    <w:p w14:paraId="4A53E9D1"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de Riscos Antecipados</w:t>
      </w:r>
    </w:p>
    <w:p w14:paraId="103DD2CB"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 de Estratégia de Serviço de Operação</w:t>
      </w:r>
    </w:p>
    <w:p w14:paraId="2ECC5D62" w14:textId="5A65A9BC"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 xml:space="preserve">Formulário de Estratégia em Matéria Ambiental, Social e de Saúde e Segurança no </w:t>
      </w:r>
      <w:r w:rsidR="00754F20" w:rsidRPr="0090178A">
        <w:rPr>
          <w:bCs/>
          <w:iCs/>
        </w:rPr>
        <w:t xml:space="preserve">local de </w:t>
      </w:r>
      <w:r w:rsidRPr="0090178A">
        <w:rPr>
          <w:bCs/>
          <w:iCs/>
        </w:rPr>
        <w:t xml:space="preserve">Trabalho </w:t>
      </w:r>
    </w:p>
    <w:p w14:paraId="712755CF" w14:textId="19E365D4"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 xml:space="preserve">Código de Conduta Ambiental, Social e de Saúde e Segurança no </w:t>
      </w:r>
      <w:r w:rsidR="00754F20" w:rsidRPr="0090178A">
        <w:rPr>
          <w:bCs/>
          <w:iCs/>
        </w:rPr>
        <w:t xml:space="preserve">local de </w:t>
      </w:r>
      <w:r w:rsidRPr="0090178A">
        <w:rPr>
          <w:bCs/>
          <w:iCs/>
        </w:rPr>
        <w:t>Trabalho</w:t>
      </w:r>
    </w:p>
    <w:p w14:paraId="0D13E4E8"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 xml:space="preserve">Outros Formulários </w:t>
      </w:r>
    </w:p>
    <w:p w14:paraId="4F4151C0"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Formulários de Equipamentos</w:t>
      </w:r>
    </w:p>
    <w:p w14:paraId="17EA18CE"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Formulários de Pessoal</w:t>
      </w:r>
    </w:p>
    <w:p w14:paraId="0AC65973"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Formulários de Qualificações</w:t>
      </w:r>
    </w:p>
    <w:p w14:paraId="7662569C" w14:textId="77777777" w:rsidR="004350F9" w:rsidRPr="0090178A" w:rsidRDefault="004350F9" w:rsidP="004916A6">
      <w:pPr>
        <w:numPr>
          <w:ilvl w:val="0"/>
          <w:numId w:val="123"/>
        </w:numPr>
        <w:tabs>
          <w:tab w:val="clear" w:pos="450"/>
          <w:tab w:val="num" w:pos="1080"/>
          <w:tab w:val="left" w:pos="5238"/>
          <w:tab w:val="left" w:pos="5474"/>
          <w:tab w:val="left" w:pos="9468"/>
        </w:tabs>
        <w:ind w:left="1080" w:hanging="229"/>
        <w:jc w:val="both"/>
        <w:rPr>
          <w:bCs/>
          <w:iCs/>
        </w:rPr>
      </w:pPr>
      <w:r w:rsidRPr="0090178A">
        <w:rPr>
          <w:bCs/>
          <w:iCs/>
        </w:rPr>
        <w:t>Garantias e/ou Declaração</w:t>
      </w:r>
    </w:p>
    <w:p w14:paraId="6AB61ECF" w14:textId="77777777" w:rsidR="00F8463E" w:rsidRPr="0090178A" w:rsidRDefault="00F8463E" w:rsidP="00F8463E">
      <w:pPr>
        <w:ind w:left="630"/>
        <w:rPr>
          <w:rFonts w:eastAsia="Times New Roman"/>
          <w:color w:val="000000"/>
          <w:sz w:val="27"/>
          <w:szCs w:val="27"/>
          <w:lang w:eastAsia="pt-BR"/>
        </w:rPr>
      </w:pPr>
    </w:p>
    <w:p w14:paraId="7B21E3D9" w14:textId="6109FA6B" w:rsidR="004350F9" w:rsidRPr="0090178A" w:rsidRDefault="00A26125" w:rsidP="00F8463E">
      <w:pPr>
        <w:rPr>
          <w:rFonts w:eastAsia="Times New Roman"/>
          <w:color w:val="000000"/>
          <w:lang w:eastAsia="pt-BR"/>
        </w:rPr>
      </w:pPr>
      <w:r w:rsidRPr="0090178A">
        <w:rPr>
          <w:rFonts w:eastAsia="Times New Roman"/>
          <w:color w:val="000000"/>
          <w:lang w:eastAsia="pt-BR"/>
        </w:rPr>
        <w:t xml:space="preserve"> </w:t>
      </w:r>
    </w:p>
    <w:p w14:paraId="56D8B60F" w14:textId="77777777" w:rsidR="004350F9" w:rsidRPr="0090178A" w:rsidRDefault="004350F9">
      <w:pPr>
        <w:rPr>
          <w:rFonts w:eastAsia="Times New Roman"/>
          <w:color w:val="000000"/>
          <w:lang w:eastAsia="pt-BR"/>
        </w:rPr>
      </w:pPr>
      <w:r w:rsidRPr="0090178A">
        <w:rPr>
          <w:rFonts w:eastAsia="Times New Roman"/>
          <w:color w:val="000000"/>
          <w:lang w:eastAsia="pt-BR"/>
        </w:rPr>
        <w:br w:type="page"/>
      </w:r>
    </w:p>
    <w:p w14:paraId="10427833" w14:textId="77777777" w:rsidR="00F8463E" w:rsidRPr="0090178A" w:rsidRDefault="00F8463E" w:rsidP="00F8463E">
      <w:pPr>
        <w:rPr>
          <w:rFonts w:eastAsia="Times New Roman"/>
          <w:color w:val="000000"/>
          <w:sz w:val="27"/>
          <w:szCs w:val="27"/>
          <w:lang w:eastAsia="pt-BR"/>
        </w:rPr>
      </w:pPr>
    </w:p>
    <w:p w14:paraId="5E2EF537" w14:textId="65368E16" w:rsidR="00F8463E" w:rsidRPr="0090178A" w:rsidRDefault="00F8463E" w:rsidP="00FB395A">
      <w:pPr>
        <w:pStyle w:val="Heading5"/>
        <w:jc w:val="center"/>
        <w:rPr>
          <w:rFonts w:eastAsia="Times New Roman"/>
          <w:b w:val="0"/>
          <w:bCs w:val="0"/>
          <w:sz w:val="36"/>
        </w:rPr>
      </w:pPr>
      <w:bookmarkStart w:id="782" w:name="_Toc23781904"/>
      <w:bookmarkStart w:id="783" w:name="_Toc363480482"/>
      <w:bookmarkStart w:id="784" w:name="_Toc484251969"/>
      <w:bookmarkStart w:id="785" w:name="_Toc56641350"/>
      <w:bookmarkEnd w:id="782"/>
      <w:bookmarkEnd w:id="783"/>
      <w:r w:rsidRPr="0090178A">
        <w:rPr>
          <w:rFonts w:eastAsia="Times New Roman"/>
          <w:sz w:val="36"/>
        </w:rPr>
        <w:t>Formulário</w:t>
      </w:r>
      <w:r w:rsidR="00A26125" w:rsidRPr="0090178A">
        <w:rPr>
          <w:rFonts w:eastAsia="Times New Roman"/>
          <w:sz w:val="36"/>
        </w:rPr>
        <w:t xml:space="preserve"> </w:t>
      </w:r>
      <w:bookmarkEnd w:id="784"/>
      <w:bookmarkEnd w:id="785"/>
      <w:r w:rsidR="007D77CF" w:rsidRPr="0090178A">
        <w:rPr>
          <w:rFonts w:eastAsia="Times New Roman"/>
          <w:sz w:val="36"/>
        </w:rPr>
        <w:t>DM</w:t>
      </w:r>
      <w:r w:rsidR="00B00A30" w:rsidRPr="0090178A">
        <w:rPr>
          <w:rFonts w:eastAsia="Times New Roman"/>
          <w:sz w:val="36"/>
        </w:rPr>
        <w:t>D</w:t>
      </w:r>
    </w:p>
    <w:p w14:paraId="4A8222B6" w14:textId="0E6D06F8"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Descrição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w:t>
      </w:r>
      <w:r w:rsidR="00EE533F" w:rsidRPr="0090178A">
        <w:rPr>
          <w:rFonts w:eastAsia="Times New Roman"/>
          <w:b/>
          <w:bCs/>
          <w:color w:val="000000"/>
          <w:sz w:val="32"/>
          <w:szCs w:val="32"/>
          <w:lang w:eastAsia="pt-BR"/>
        </w:rPr>
        <w:t>a Metodologia d</w:t>
      </w:r>
      <w:r w:rsidR="0003133B" w:rsidRPr="0090178A">
        <w:rPr>
          <w:rFonts w:eastAsia="Times New Roman"/>
          <w:b/>
          <w:bCs/>
          <w:color w:val="000000"/>
          <w:sz w:val="32"/>
          <w:szCs w:val="32"/>
          <w:lang w:eastAsia="pt-BR"/>
        </w:rPr>
        <w:t>o</w:t>
      </w:r>
      <w:r w:rsidR="00EE533F" w:rsidRPr="0090178A">
        <w:rPr>
          <w:rFonts w:eastAsia="Times New Roman"/>
          <w:b/>
          <w:bCs/>
          <w:color w:val="000000"/>
          <w:sz w:val="32"/>
          <w:szCs w:val="32"/>
          <w:lang w:eastAsia="pt-BR"/>
        </w:rPr>
        <w:t xml:space="preserve"> </w:t>
      </w:r>
      <w:r w:rsidR="00B00A30" w:rsidRPr="0090178A">
        <w:rPr>
          <w:rFonts w:eastAsia="Times New Roman"/>
          <w:b/>
          <w:bCs/>
          <w:color w:val="000000"/>
          <w:sz w:val="32"/>
          <w:szCs w:val="32"/>
          <w:lang w:eastAsia="pt-BR"/>
        </w:rPr>
        <w:t>Desenho</w:t>
      </w:r>
    </w:p>
    <w:p w14:paraId="7D7A70E3" w14:textId="4CF2FF6B" w:rsidR="00F8463E" w:rsidRPr="0090178A" w:rsidRDefault="00A26125" w:rsidP="00F8463E">
      <w:pPr>
        <w:ind w:left="360"/>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p w14:paraId="64D469DB" w14:textId="7C51B348" w:rsidR="00F07D31" w:rsidRPr="0090178A" w:rsidRDefault="00F07D31" w:rsidP="00F07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 xml:space="preserve">O Licitante deverá apresentar uma metodologia de </w:t>
      </w:r>
      <w:r w:rsidR="00256B65" w:rsidRPr="0090178A">
        <w:rPr>
          <w:color w:val="212121"/>
        </w:rPr>
        <w:t>desenho</w:t>
      </w:r>
      <w:r w:rsidRPr="0090178A">
        <w:rPr>
          <w:color w:val="212121"/>
        </w:rPr>
        <w:t xml:space="preserve"> que inclua, pelo menos, o seguinte: </w:t>
      </w:r>
    </w:p>
    <w:p w14:paraId="6E8B228A" w14:textId="36463BC0"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tbl>
      <w:tblPr>
        <w:tblW w:w="0" w:type="auto"/>
        <w:tblCellMar>
          <w:left w:w="0" w:type="dxa"/>
          <w:right w:w="0" w:type="dxa"/>
        </w:tblCellMar>
        <w:tblLook w:val="04A0" w:firstRow="1" w:lastRow="0" w:firstColumn="1" w:lastColumn="0" w:noHBand="0" w:noVBand="1"/>
      </w:tblPr>
      <w:tblGrid>
        <w:gridCol w:w="656"/>
        <w:gridCol w:w="5372"/>
        <w:gridCol w:w="1244"/>
        <w:gridCol w:w="1202"/>
      </w:tblGrid>
      <w:tr w:rsidR="001500D5" w:rsidRPr="0090178A" w14:paraId="761C50B6" w14:textId="77777777" w:rsidTr="001500D5">
        <w:trPr>
          <w:tblHeader/>
        </w:trPr>
        <w:tc>
          <w:tcPr>
            <w:tcW w:w="656"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AB8FCB8" w14:textId="3DFC4F88" w:rsidR="001500D5" w:rsidRPr="0090178A" w:rsidRDefault="001500D5" w:rsidP="001500D5">
            <w:pPr>
              <w:jc w:val="center"/>
              <w:rPr>
                <w:rFonts w:eastAsia="Times New Roman"/>
                <w:lang w:eastAsia="pt-BR"/>
              </w:rPr>
            </w:pPr>
            <w:r w:rsidRPr="0090178A">
              <w:rPr>
                <w:b/>
                <w:spacing w:val="-2"/>
              </w:rPr>
              <w:t>N.</w:t>
            </w:r>
            <w:r w:rsidRPr="0090178A">
              <w:rPr>
                <w:b/>
                <w:spacing w:val="-2"/>
                <w:vertAlign w:val="superscript"/>
              </w:rPr>
              <w:t>o</w:t>
            </w:r>
          </w:p>
        </w:tc>
        <w:tc>
          <w:tcPr>
            <w:tcW w:w="5372"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410F5" w14:textId="123564F9" w:rsidR="001500D5" w:rsidRPr="0090178A" w:rsidRDefault="001500D5" w:rsidP="001500D5">
            <w:pPr>
              <w:shd w:val="clear" w:color="auto" w:fill="FFFFFF"/>
              <w:jc w:val="center"/>
              <w:rPr>
                <w:rFonts w:eastAsia="Times New Roman"/>
                <w:lang w:eastAsia="pt-BR"/>
              </w:rPr>
            </w:pPr>
            <w:r w:rsidRPr="0090178A">
              <w:rPr>
                <w:b/>
                <w:color w:val="212121"/>
              </w:rPr>
              <w:t>Elemento da Oferta</w:t>
            </w:r>
          </w:p>
        </w:tc>
        <w:tc>
          <w:tcPr>
            <w:tcW w:w="1244"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B7958" w14:textId="39EF501F" w:rsidR="001500D5" w:rsidRPr="0090178A" w:rsidRDefault="001500D5" w:rsidP="001500D5">
            <w:pPr>
              <w:jc w:val="center"/>
              <w:rPr>
                <w:rFonts w:eastAsia="Times New Roman"/>
                <w:lang w:eastAsia="pt-BR"/>
              </w:rPr>
            </w:pPr>
            <w:r w:rsidRPr="0090178A">
              <w:rPr>
                <w:b/>
                <w:color w:val="212121"/>
              </w:rPr>
              <w:t>Aplica</w:t>
            </w:r>
          </w:p>
        </w:tc>
        <w:tc>
          <w:tcPr>
            <w:tcW w:w="1202"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1FB05D9" w14:textId="611C8E11" w:rsidR="001500D5" w:rsidRPr="0090178A" w:rsidRDefault="001500D5" w:rsidP="001500D5">
            <w:pPr>
              <w:jc w:val="center"/>
              <w:rPr>
                <w:rFonts w:eastAsia="Times New Roman"/>
                <w:lang w:eastAsia="pt-BR"/>
              </w:rPr>
            </w:pPr>
            <w:r w:rsidRPr="0090178A">
              <w:rPr>
                <w:b/>
                <w:color w:val="212121"/>
              </w:rPr>
              <w:t>Não Aplica</w:t>
            </w:r>
          </w:p>
        </w:tc>
      </w:tr>
      <w:tr w:rsidR="00706142" w:rsidRPr="0090178A" w14:paraId="7D0B4B86"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7515220" w14:textId="1F831CB0"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59340" w14:textId="739798B8" w:rsidR="00706142" w:rsidRPr="0090178A" w:rsidRDefault="00706142" w:rsidP="00706142">
            <w:pPr>
              <w:jc w:val="both"/>
              <w:rPr>
                <w:rFonts w:eastAsia="Times New Roman"/>
                <w:lang w:eastAsia="pt-BR"/>
              </w:rPr>
            </w:pPr>
            <w:r w:rsidRPr="0090178A">
              <w:rPr>
                <w:color w:val="212121"/>
              </w:rPr>
              <w:t xml:space="preserve">Arranjos organizacionais para o </w:t>
            </w:r>
            <w:r w:rsidR="00256B65" w:rsidRPr="0090178A">
              <w:rPr>
                <w:color w:val="212121"/>
              </w:rPr>
              <w:t>desenho</w:t>
            </w:r>
            <w:r w:rsidRPr="0090178A">
              <w:rPr>
                <w:color w:val="212121"/>
              </w:rPr>
              <w:t>, incluindo: estrutura da equipe, funções e responsabilidades, procedimentos de revisão e aprovação de procedimentos de garantia de qualidade</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ED9BD" w14:textId="4DE3E015"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6D3F92F" w14:textId="3A1876D9" w:rsidR="00706142" w:rsidRPr="0090178A" w:rsidRDefault="00706142" w:rsidP="00706142">
            <w:pPr>
              <w:rPr>
                <w:rFonts w:eastAsia="Times New Roman"/>
                <w:lang w:eastAsia="pt-BR"/>
              </w:rPr>
            </w:pPr>
          </w:p>
        </w:tc>
      </w:tr>
      <w:tr w:rsidR="00706142" w:rsidRPr="0090178A" w14:paraId="0740812F"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55D5083" w14:textId="579427EA"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C65FB" w14:textId="6EEDDD6A" w:rsidR="00706142" w:rsidRPr="0090178A" w:rsidRDefault="00706142" w:rsidP="00706142">
            <w:pPr>
              <w:jc w:val="both"/>
              <w:rPr>
                <w:rFonts w:eastAsia="Times New Roman"/>
                <w:lang w:eastAsia="pt-BR"/>
              </w:rPr>
            </w:pPr>
            <w:r w:rsidRPr="0090178A">
              <w:rPr>
                <w:color w:val="212121"/>
              </w:rPr>
              <w:t xml:space="preserve">Programa de entregas </w:t>
            </w:r>
            <w:r w:rsidRPr="0090178A">
              <w:rPr>
                <w:i/>
                <w:iCs/>
                <w:color w:val="212121"/>
              </w:rPr>
              <w:t>[o Contratante especificará os requisitos consistentes com as boas práticas da indústria internacional, por exemplo, em relação à iluminação, sinalização, descarte de gases e combustíveis, drenagem, esgoto e acesso temporário</w:t>
            </w:r>
            <w:r w:rsidR="007374CE" w:rsidRPr="0090178A">
              <w:rPr>
                <w:i/>
                <w:iCs/>
                <w:color w:val="212121"/>
              </w:rPr>
              <w:t>/</w:t>
            </w:r>
            <w:r w:rsidRPr="0090178A">
              <w:rPr>
                <w:i/>
                <w:iCs/>
                <w:color w:val="212121"/>
              </w:rPr>
              <w:t>permanente às partes viárias das obras]</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129AC" w14:textId="5BAA02CB"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7D87D02" w14:textId="243A01E9" w:rsidR="00706142" w:rsidRPr="0090178A" w:rsidRDefault="00706142" w:rsidP="00706142">
            <w:pPr>
              <w:rPr>
                <w:rFonts w:eastAsia="Times New Roman"/>
                <w:lang w:eastAsia="pt-BR"/>
              </w:rPr>
            </w:pPr>
          </w:p>
        </w:tc>
      </w:tr>
      <w:tr w:rsidR="00706142" w:rsidRPr="0090178A" w14:paraId="288BBFC0"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0A8982D" w14:textId="60680B27"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02A81" w14:textId="1366827D" w:rsidR="00706142" w:rsidRPr="0090178A" w:rsidRDefault="00706142" w:rsidP="00706142">
            <w:pPr>
              <w:jc w:val="both"/>
              <w:rPr>
                <w:rFonts w:eastAsia="Times New Roman"/>
                <w:lang w:eastAsia="pt-BR"/>
              </w:rPr>
            </w:pPr>
            <w:r w:rsidRPr="0090178A">
              <w:rPr>
                <w:color w:val="212121"/>
              </w:rPr>
              <w:t xml:space="preserve">Declaração sobre o </w:t>
            </w:r>
            <w:r w:rsidR="00256B65" w:rsidRPr="0090178A">
              <w:rPr>
                <w:color w:val="212121"/>
              </w:rPr>
              <w:t>desenho</w:t>
            </w:r>
            <w:r w:rsidRPr="0090178A">
              <w:rPr>
                <w:color w:val="212121"/>
              </w:rPr>
              <w:t xml:space="preserve"> executivo das obras que estabeleça como serão cumpridos os Requisitos do Contratante</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B543A" w14:textId="24BD669A"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66B2C36" w14:textId="1115D520" w:rsidR="00706142" w:rsidRPr="0090178A" w:rsidRDefault="00706142" w:rsidP="00706142">
            <w:pPr>
              <w:rPr>
                <w:rFonts w:eastAsia="Times New Roman"/>
                <w:lang w:eastAsia="pt-BR"/>
              </w:rPr>
            </w:pPr>
          </w:p>
        </w:tc>
      </w:tr>
      <w:tr w:rsidR="00706142" w:rsidRPr="0090178A" w14:paraId="24C36A74"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4480211" w14:textId="0D9DE26D"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42B33" w14:textId="05FC8E4E" w:rsidR="00706142" w:rsidRPr="0090178A" w:rsidRDefault="00706142" w:rsidP="00706142">
            <w:pPr>
              <w:jc w:val="both"/>
              <w:rPr>
                <w:rFonts w:eastAsia="Times New Roman"/>
                <w:lang w:eastAsia="pt-BR"/>
              </w:rPr>
            </w:pPr>
            <w:r w:rsidRPr="0090178A">
              <w:rPr>
                <w:color w:val="212121"/>
              </w:rPr>
              <w:t xml:space="preserve">Declaração de qualquer valor agregado que o Licitante irá contribuir, incluindo exemplos de aspectos inovadores do </w:t>
            </w:r>
            <w:r w:rsidR="00256B65" w:rsidRPr="0090178A">
              <w:rPr>
                <w:color w:val="212121"/>
              </w:rPr>
              <w:t>desenho</w:t>
            </w:r>
            <w:r w:rsidRPr="0090178A">
              <w:rPr>
                <w:color w:val="212121"/>
              </w:rPr>
              <w:t>.</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A0F22" w14:textId="4502A265"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0234964" w14:textId="111CCE5E" w:rsidR="00706142" w:rsidRPr="0090178A" w:rsidRDefault="00706142" w:rsidP="00706142">
            <w:pPr>
              <w:rPr>
                <w:rFonts w:eastAsia="Times New Roman"/>
                <w:lang w:eastAsia="pt-BR"/>
              </w:rPr>
            </w:pPr>
          </w:p>
        </w:tc>
      </w:tr>
      <w:tr w:rsidR="00706142" w:rsidRPr="0090178A" w14:paraId="76B7909D"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7D7B7E8" w14:textId="19259F2D"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29BDD" w14:textId="2E3FB6B0" w:rsidR="00706142" w:rsidRPr="0090178A" w:rsidRDefault="00706142" w:rsidP="004916A6">
            <w:pPr>
              <w:pStyle w:val="ListParagraph"/>
              <w:numPr>
                <w:ilvl w:val="0"/>
                <w:numId w:val="168"/>
              </w:numPr>
              <w:shd w:val="clear" w:color="auto" w:fill="FFFFFF"/>
              <w:jc w:val="both"/>
              <w:rPr>
                <w:color w:val="212121"/>
              </w:rPr>
            </w:pPr>
            <w:r w:rsidRPr="0090178A">
              <w:rPr>
                <w:color w:val="212121"/>
              </w:rPr>
              <w:t xml:space="preserve">comentários sobre os Requisitos do Contratante, incluindo: diagnóstico de informações técnicas disponíveis e questões de </w:t>
            </w:r>
            <w:r w:rsidR="00256B65" w:rsidRPr="0090178A">
              <w:rPr>
                <w:color w:val="212121"/>
              </w:rPr>
              <w:t>desenho</w:t>
            </w:r>
            <w:r w:rsidRPr="0090178A">
              <w:rPr>
                <w:color w:val="212121"/>
              </w:rPr>
              <w:t xml:space="preserve"> relacionadas às Obras;</w:t>
            </w:r>
          </w:p>
          <w:p w14:paraId="5C123896" w14:textId="77777777" w:rsidR="00706142" w:rsidRPr="0090178A" w:rsidRDefault="00706142" w:rsidP="004916A6">
            <w:pPr>
              <w:pStyle w:val="ListParagraph"/>
              <w:numPr>
                <w:ilvl w:val="0"/>
                <w:numId w:val="168"/>
              </w:numPr>
              <w:shd w:val="clear" w:color="auto" w:fill="FFFFFF"/>
              <w:jc w:val="both"/>
              <w:rPr>
                <w:color w:val="212121"/>
              </w:rPr>
            </w:pPr>
            <w:r w:rsidRPr="0090178A">
              <w:rPr>
                <w:color w:val="212121"/>
              </w:rPr>
              <w:t>comentários sobre os erros, defeitos ou ambiguidades indicados nos Requisitos do Contratante;</w:t>
            </w:r>
          </w:p>
          <w:p w14:paraId="088E88F4" w14:textId="6EE257D9" w:rsidR="00706142" w:rsidRPr="0090178A" w:rsidRDefault="00706142" w:rsidP="004916A6">
            <w:pPr>
              <w:pStyle w:val="ListParagraph"/>
              <w:numPr>
                <w:ilvl w:val="0"/>
                <w:numId w:val="124"/>
              </w:numPr>
              <w:shd w:val="clear" w:color="auto" w:fill="FFFFFF"/>
              <w:jc w:val="both"/>
              <w:rPr>
                <w:color w:val="212121"/>
              </w:rPr>
            </w:pPr>
            <w:r w:rsidRPr="0090178A">
              <w:rPr>
                <w:color w:val="212121"/>
              </w:rPr>
              <w:t xml:space="preserve">detalhes de quaisquer exceções no </w:t>
            </w:r>
            <w:r w:rsidR="00256B65" w:rsidRPr="0090178A">
              <w:rPr>
                <w:color w:val="212121"/>
              </w:rPr>
              <w:t>desenho</w:t>
            </w:r>
            <w:r w:rsidRPr="0090178A">
              <w:rPr>
                <w:color w:val="212121"/>
              </w:rPr>
              <w:t xml:space="preserve"> conceitual com relação aos Requisitos do Contratante</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8AA9E" w14:textId="32CA6A6F"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6264F28" w14:textId="1A61F1BA" w:rsidR="00706142" w:rsidRPr="0090178A" w:rsidRDefault="00706142" w:rsidP="00706142">
            <w:pPr>
              <w:rPr>
                <w:rFonts w:eastAsia="Times New Roman"/>
                <w:lang w:eastAsia="pt-BR"/>
              </w:rPr>
            </w:pPr>
          </w:p>
        </w:tc>
      </w:tr>
      <w:tr w:rsidR="00706142" w:rsidRPr="0090178A" w14:paraId="2C50AF8A"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B33C421" w14:textId="3A833866"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4C636" w14:textId="4FBCA5A3" w:rsidR="00706142" w:rsidRPr="0090178A" w:rsidRDefault="00706142" w:rsidP="00706142">
            <w:pPr>
              <w:shd w:val="clear" w:color="auto" w:fill="FFFFFF"/>
              <w:jc w:val="both"/>
              <w:rPr>
                <w:color w:val="212121"/>
              </w:rPr>
            </w:pPr>
            <w:r w:rsidRPr="0090178A">
              <w:rPr>
                <w:color w:val="212121"/>
              </w:rPr>
              <w:t xml:space="preserve">Aquisições sustentáveis: aspectos de sustentabilidade (por exemplo, eficiência energética, resíduos, descarte de plásticos, </w:t>
            </w:r>
            <w:r w:rsidRPr="0090178A">
              <w:rPr>
                <w:color w:val="000000"/>
              </w:rPr>
              <w:t>poços para extração de gravilha</w:t>
            </w:r>
            <w:r w:rsidRPr="0090178A">
              <w:rPr>
                <w:color w:val="212121"/>
              </w:rPr>
              <w:t xml:space="preserve">, fontes de materiais, uso de materiais reciclados e recicláveis, tintas não petroquímicas e madeira de reflorestamento) que demonstrem o enfoque do Empreiteiro e o seu compromisso com práticas sustentáveis de </w:t>
            </w:r>
            <w:r w:rsidR="00256B65" w:rsidRPr="0090178A">
              <w:rPr>
                <w:color w:val="212121"/>
              </w:rPr>
              <w:t>desenho</w:t>
            </w:r>
            <w:r w:rsidRPr="0090178A">
              <w:rPr>
                <w:color w:val="212121"/>
              </w:rPr>
              <w:t xml:space="preserve"> e construção;</w:t>
            </w:r>
          </w:p>
          <w:p w14:paraId="46D01AB9" w14:textId="57177400" w:rsidR="00706142" w:rsidRPr="0090178A" w:rsidRDefault="00706142" w:rsidP="00706142">
            <w:pPr>
              <w:jc w:val="both"/>
              <w:rPr>
                <w:rFonts w:eastAsia="Times New Roman"/>
                <w:lang w:eastAsia="pt-BR"/>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E13F5" w14:textId="158C0DBD"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370754C" w14:textId="38F7B76B" w:rsidR="00706142" w:rsidRPr="0090178A" w:rsidRDefault="00706142" w:rsidP="00706142">
            <w:pPr>
              <w:rPr>
                <w:rFonts w:eastAsia="Times New Roman"/>
                <w:lang w:eastAsia="pt-BR"/>
              </w:rPr>
            </w:pPr>
          </w:p>
        </w:tc>
      </w:tr>
      <w:tr w:rsidR="00706142" w:rsidRPr="0090178A" w14:paraId="0310B2D1"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E6B0D30" w14:textId="124460B6"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4D7E4" w14:textId="7F709BF5" w:rsidR="00706142" w:rsidRPr="0090178A" w:rsidRDefault="00706142" w:rsidP="00706142">
            <w:pPr>
              <w:shd w:val="clear" w:color="auto" w:fill="FFFFFF"/>
              <w:jc w:val="both"/>
              <w:rPr>
                <w:color w:val="212121"/>
              </w:rPr>
            </w:pPr>
            <w:r w:rsidRPr="0090178A">
              <w:rPr>
                <w:color w:val="212121"/>
              </w:rPr>
              <w:t xml:space="preserve">Estratégia para coletar informações básicas sobre aspectos ambientais, sociais e de saúde e segurança no trabalho, para alimentar oportunamente o desenvolvimento adequado do </w:t>
            </w:r>
            <w:r w:rsidR="00256B65" w:rsidRPr="0090178A">
              <w:rPr>
                <w:color w:val="212121"/>
              </w:rPr>
              <w:t>desenho</w:t>
            </w:r>
          </w:p>
          <w:p w14:paraId="15017380" w14:textId="643EDB9D" w:rsidR="00706142" w:rsidRPr="0090178A" w:rsidRDefault="00706142" w:rsidP="00706142">
            <w:pPr>
              <w:jc w:val="both"/>
              <w:rPr>
                <w:rFonts w:eastAsia="Times New Roman"/>
                <w:lang w:eastAsia="pt-BR"/>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8A527" w14:textId="63A7C843"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DA4B717" w14:textId="36BAB10B" w:rsidR="00706142" w:rsidRPr="0090178A" w:rsidRDefault="00706142" w:rsidP="00706142">
            <w:pPr>
              <w:rPr>
                <w:rFonts w:eastAsia="Times New Roman"/>
                <w:lang w:eastAsia="pt-BR"/>
              </w:rPr>
            </w:pPr>
          </w:p>
        </w:tc>
      </w:tr>
      <w:tr w:rsidR="00706142" w:rsidRPr="0090178A" w14:paraId="1DC1205E"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2A8BE04" w14:textId="3326D2C1"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B0A3E" w14:textId="32C840C8" w:rsidR="00706142" w:rsidRPr="0090178A" w:rsidRDefault="00706142" w:rsidP="00706142">
            <w:pPr>
              <w:shd w:val="clear" w:color="auto" w:fill="FFFFFF"/>
              <w:jc w:val="both"/>
              <w:rPr>
                <w:color w:val="212121"/>
              </w:rPr>
            </w:pPr>
            <w:r w:rsidRPr="0090178A">
              <w:rPr>
                <w:color w:val="212121"/>
              </w:rPr>
              <w:t xml:space="preserve">Detalhes de como os requisitos ambientais, sociais e de saúde e segurança no trabalho serão incorporados em todas as fases do </w:t>
            </w:r>
            <w:r w:rsidR="00256B65" w:rsidRPr="0090178A">
              <w:rPr>
                <w:color w:val="212121"/>
              </w:rPr>
              <w:t>desenho</w:t>
            </w:r>
            <w:r w:rsidRPr="0090178A">
              <w:rPr>
                <w:color w:val="212121"/>
              </w:rPr>
              <w:t xml:space="preserve"> e como foram consideradas as implicações para a fase de construção e durante a operação, se aplicável</w:t>
            </w:r>
          </w:p>
          <w:p w14:paraId="06410F6E" w14:textId="73701532" w:rsidR="00706142" w:rsidRPr="0090178A" w:rsidRDefault="00706142" w:rsidP="00706142">
            <w:pPr>
              <w:shd w:val="clear" w:color="auto" w:fill="FFFFFF"/>
              <w:jc w:val="both"/>
              <w:rPr>
                <w:rFonts w:eastAsia="Times New Roman"/>
                <w:lang w:eastAsia="pt-BR"/>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9B074" w14:textId="06E52BCD" w:rsidR="00706142" w:rsidRPr="0090178A" w:rsidRDefault="00706142" w:rsidP="00706142">
            <w:pPr>
              <w:jc w:val="cente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DF2FC2C" w14:textId="20CE1990" w:rsidR="00706142" w:rsidRPr="0090178A" w:rsidRDefault="00706142" w:rsidP="00706142">
            <w:pPr>
              <w:jc w:val="center"/>
              <w:rPr>
                <w:rFonts w:eastAsia="Times New Roman"/>
                <w:lang w:eastAsia="pt-BR"/>
              </w:rPr>
            </w:pPr>
          </w:p>
        </w:tc>
      </w:tr>
      <w:tr w:rsidR="00706142" w:rsidRPr="0090178A" w14:paraId="08E44922"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5037DB5" w14:textId="1DB764BC"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499C8" w14:textId="77777777" w:rsidR="00706142" w:rsidRPr="0090178A" w:rsidRDefault="00706142" w:rsidP="00706142">
            <w:pPr>
              <w:shd w:val="clear" w:color="auto" w:fill="FFFFFF"/>
              <w:jc w:val="both"/>
              <w:rPr>
                <w:color w:val="212121"/>
              </w:rPr>
            </w:pPr>
            <w:r w:rsidRPr="0090178A">
              <w:rPr>
                <w:color w:val="212121"/>
              </w:rPr>
              <w:t>Detalhes da abordagem da gestão de riscos, participação das partes interessadas, licenças e autorizações ambientais</w:t>
            </w:r>
          </w:p>
          <w:p w14:paraId="3A947632" w14:textId="1FA03559" w:rsidR="00706142" w:rsidRPr="0090178A" w:rsidRDefault="00706142" w:rsidP="00706142">
            <w:pPr>
              <w:jc w:val="both"/>
              <w:rPr>
                <w:rFonts w:eastAsia="Times New Roman"/>
                <w:lang w:eastAsia="pt-BR"/>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74210" w14:textId="7B571109"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BFE6137" w14:textId="563582B9" w:rsidR="00706142" w:rsidRPr="0090178A" w:rsidRDefault="00706142" w:rsidP="00706142">
            <w:pPr>
              <w:rPr>
                <w:rFonts w:eastAsia="Times New Roman"/>
                <w:lang w:eastAsia="pt-BR"/>
              </w:rPr>
            </w:pPr>
          </w:p>
        </w:tc>
      </w:tr>
      <w:tr w:rsidR="00706142" w:rsidRPr="0090178A" w14:paraId="777ED8A8"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8D66223" w14:textId="5DE4E82B"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C5C68" w14:textId="77777777" w:rsidR="00706142" w:rsidRPr="0090178A" w:rsidRDefault="00706142" w:rsidP="00706142">
            <w:pPr>
              <w:shd w:val="clear" w:color="auto" w:fill="FFFFFF"/>
              <w:jc w:val="both"/>
              <w:rPr>
                <w:color w:val="212121"/>
              </w:rPr>
            </w:pPr>
            <w:r w:rsidRPr="0090178A">
              <w:rPr>
                <w:color w:val="212121"/>
              </w:rPr>
              <w:t>Detalhes das melhorias ao aplicar a engenharia de valor, incluindo aspectos das ASSS</w:t>
            </w:r>
          </w:p>
          <w:p w14:paraId="237C1412" w14:textId="31ABA837" w:rsidR="00706142" w:rsidRPr="0090178A" w:rsidRDefault="00706142" w:rsidP="00706142">
            <w:pPr>
              <w:shd w:val="clear" w:color="auto" w:fill="FFFFFF"/>
              <w:jc w:val="both"/>
              <w:rPr>
                <w:rFonts w:eastAsia="Times New Roman"/>
                <w:lang w:eastAsia="pt-BR"/>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ACE94" w14:textId="26A4063D"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173EE04" w14:textId="7D901511" w:rsidR="00706142" w:rsidRPr="0090178A" w:rsidRDefault="00706142" w:rsidP="00706142">
            <w:pPr>
              <w:rPr>
                <w:rFonts w:eastAsia="Times New Roman"/>
                <w:lang w:eastAsia="pt-BR"/>
              </w:rPr>
            </w:pPr>
          </w:p>
        </w:tc>
      </w:tr>
      <w:tr w:rsidR="00706142" w:rsidRPr="0090178A" w14:paraId="30BD1E48"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84A90A1" w14:textId="1B853540"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1D7F3" w14:textId="4729F3CA" w:rsidR="00706142" w:rsidRPr="0090178A" w:rsidRDefault="00706142" w:rsidP="00706142">
            <w:pPr>
              <w:shd w:val="clear" w:color="auto" w:fill="FFFFFF"/>
              <w:jc w:val="both"/>
              <w:rPr>
                <w:color w:val="212121"/>
              </w:rPr>
            </w:pPr>
            <w:r w:rsidRPr="0090178A">
              <w:rPr>
                <w:color w:val="212121"/>
              </w:rPr>
              <w:t xml:space="preserve">Mecanismos e padrões de resposta caso haja a necessidade de consultas ou alterações no </w:t>
            </w:r>
            <w:r w:rsidR="00256B65" w:rsidRPr="0090178A">
              <w:rPr>
                <w:color w:val="212121"/>
              </w:rPr>
              <w:t>desenho</w:t>
            </w:r>
            <w:r w:rsidRPr="0090178A">
              <w:rPr>
                <w:color w:val="212121"/>
              </w:rPr>
              <w:t xml:space="preserve"> em decorrência de eventos que ocorram durante a execução das obras ou durante a operação, e</w:t>
            </w:r>
          </w:p>
          <w:p w14:paraId="428DD50D" w14:textId="60588654" w:rsidR="00706142" w:rsidRPr="0090178A" w:rsidRDefault="00706142" w:rsidP="00706142">
            <w:pPr>
              <w:shd w:val="clear" w:color="auto" w:fill="FFFFFF"/>
              <w:jc w:val="both"/>
              <w:rPr>
                <w:rFonts w:eastAsia="Times New Roman"/>
                <w:lang w:eastAsia="pt-BR"/>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32E03" w14:textId="387ACBC9"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478FE36" w14:textId="59E8B7A2" w:rsidR="00706142" w:rsidRPr="0090178A" w:rsidRDefault="00706142" w:rsidP="00706142">
            <w:pPr>
              <w:rPr>
                <w:rFonts w:eastAsia="Times New Roman"/>
                <w:lang w:eastAsia="pt-BR"/>
              </w:rPr>
            </w:pPr>
          </w:p>
        </w:tc>
      </w:tr>
      <w:tr w:rsidR="00706142" w:rsidRPr="0090178A" w14:paraId="2BEC2EB9" w14:textId="77777777" w:rsidTr="001500D5">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23F80A1" w14:textId="4FD9A4FB" w:rsidR="00706142" w:rsidRPr="0090178A" w:rsidRDefault="00706142" w:rsidP="00706142">
            <w:pPr>
              <w:rPr>
                <w:rFonts w:eastAsia="Times New Roman"/>
                <w:lang w:eastAsia="pt-BR"/>
              </w:rPr>
            </w:pPr>
          </w:p>
        </w:tc>
        <w:tc>
          <w:tcPr>
            <w:tcW w:w="5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65AC5" w14:textId="77777777" w:rsidR="00706142" w:rsidRPr="0090178A" w:rsidRDefault="00706142" w:rsidP="00706142">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i/>
              </w:rPr>
            </w:pPr>
            <w:r w:rsidRPr="0090178A">
              <w:rPr>
                <w:i/>
                <w:color w:val="212121"/>
              </w:rPr>
              <w:t>[insira qualquer outra informação relevante, conforme apropriado]</w:t>
            </w:r>
          </w:p>
          <w:p w14:paraId="7A7874C1" w14:textId="6B9B16EF" w:rsidR="00706142" w:rsidRPr="0090178A" w:rsidRDefault="00706142" w:rsidP="00706142">
            <w:pPr>
              <w:shd w:val="clear" w:color="auto" w:fill="FFFFFF"/>
              <w:ind w:left="360"/>
              <w:jc w:val="both"/>
              <w:rPr>
                <w:rFonts w:eastAsia="Times New Roman"/>
                <w:lang w:eastAsia="pt-BR"/>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3FC3B" w14:textId="1EE96747" w:rsidR="00706142" w:rsidRPr="0090178A" w:rsidRDefault="00706142" w:rsidP="00706142">
            <w:pPr>
              <w:rPr>
                <w:rFonts w:eastAsia="Times New Roman"/>
                <w:lang w:eastAsia="pt-BR"/>
              </w:rPr>
            </w:pPr>
          </w:p>
        </w:tc>
        <w:tc>
          <w:tcPr>
            <w:tcW w:w="1202"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19067D5" w14:textId="7B2BD2D3" w:rsidR="00706142" w:rsidRPr="0090178A" w:rsidRDefault="00706142" w:rsidP="00706142">
            <w:pPr>
              <w:rPr>
                <w:rFonts w:eastAsia="Times New Roman"/>
                <w:lang w:eastAsia="pt-BR"/>
              </w:rPr>
            </w:pPr>
          </w:p>
        </w:tc>
      </w:tr>
      <w:tr w:rsidR="00F8463E" w:rsidRPr="0090178A" w14:paraId="50807EB8" w14:textId="77777777" w:rsidTr="001500D5">
        <w:tc>
          <w:tcPr>
            <w:tcW w:w="656"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1EC9289B" w14:textId="6ED7C562"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537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6277B08" w14:textId="5CB06BCB" w:rsidR="00F8463E" w:rsidRPr="0090178A" w:rsidRDefault="00A26125" w:rsidP="00F8463E">
            <w:pPr>
              <w:shd w:val="clear" w:color="auto" w:fill="FFFFFF"/>
              <w:ind w:left="360"/>
              <w:rPr>
                <w:rFonts w:eastAsia="Times New Roman"/>
                <w:lang w:eastAsia="pt-BR"/>
              </w:rPr>
            </w:pPr>
            <w:r w:rsidRPr="0090178A">
              <w:rPr>
                <w:rFonts w:eastAsia="Times New Roman"/>
                <w:color w:val="212121"/>
                <w:lang w:eastAsia="pt-BR"/>
              </w:rPr>
              <w:t xml:space="preserve"> </w:t>
            </w:r>
          </w:p>
        </w:tc>
        <w:tc>
          <w:tcPr>
            <w:tcW w:w="1244"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53A7A8A3" w14:textId="445F54D7"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1202"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61FD6109" w14:textId="66F8F653" w:rsidR="00F8463E" w:rsidRPr="0090178A" w:rsidRDefault="00A26125" w:rsidP="00F8463E">
            <w:pPr>
              <w:rPr>
                <w:rFonts w:eastAsia="Times New Roman"/>
                <w:lang w:eastAsia="pt-BR"/>
              </w:rPr>
            </w:pPr>
            <w:r w:rsidRPr="0090178A">
              <w:rPr>
                <w:rFonts w:eastAsia="Times New Roman"/>
                <w:color w:val="212121"/>
                <w:lang w:eastAsia="pt-BR"/>
              </w:rPr>
              <w:t xml:space="preserve"> </w:t>
            </w:r>
          </w:p>
        </w:tc>
      </w:tr>
    </w:tbl>
    <w:p w14:paraId="6C8A3A9F" w14:textId="69C1D9BB"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0DF7E78A" w14:textId="1A20C39A"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7A7A63AF" w14:textId="028F8B31" w:rsidR="00F8463E" w:rsidRPr="0090178A" w:rsidRDefault="00F8463E" w:rsidP="00F8463E">
      <w:pPr>
        <w:shd w:val="clear" w:color="auto" w:fill="FFFFFF"/>
        <w:rPr>
          <w:rFonts w:eastAsia="Times New Roman"/>
          <w:color w:val="000000"/>
          <w:sz w:val="27"/>
          <w:szCs w:val="27"/>
          <w:lang w:eastAsia="pt-BR"/>
        </w:rPr>
      </w:pPr>
      <w:r w:rsidRPr="0090178A">
        <w:rPr>
          <w:rFonts w:eastAsia="Times New Roman"/>
          <w:i/>
          <w:iCs/>
          <w:color w:val="212121"/>
          <w:lang w:eastAsia="pt-BR"/>
        </w:rPr>
        <w:t>[O</w:t>
      </w:r>
      <w:r w:rsidR="00A26125" w:rsidRPr="0090178A">
        <w:rPr>
          <w:rFonts w:eastAsia="Times New Roman"/>
          <w:i/>
          <w:iCs/>
          <w:color w:val="212121"/>
          <w:lang w:eastAsia="pt-BR"/>
        </w:rPr>
        <w:t xml:space="preserve"> </w:t>
      </w:r>
      <w:r w:rsidRPr="0090178A">
        <w:rPr>
          <w:rFonts w:eastAsia="Times New Roman"/>
          <w:i/>
          <w:iCs/>
          <w:color w:val="212121"/>
          <w:lang w:eastAsia="pt-BR"/>
        </w:rPr>
        <w:t>Contratante</w:t>
      </w:r>
      <w:r w:rsidR="00A26125" w:rsidRPr="0090178A">
        <w:rPr>
          <w:rFonts w:eastAsia="Times New Roman"/>
          <w:i/>
          <w:iCs/>
          <w:color w:val="212121"/>
          <w:lang w:eastAsia="pt-BR"/>
        </w:rPr>
        <w:t xml:space="preserve"> </w:t>
      </w:r>
      <w:r w:rsidRPr="0090178A">
        <w:rPr>
          <w:rFonts w:eastAsia="Times New Roman"/>
          <w:i/>
          <w:iCs/>
          <w:color w:val="212121"/>
          <w:lang w:eastAsia="pt-BR"/>
        </w:rPr>
        <w:t>pode</w:t>
      </w:r>
      <w:r w:rsidR="00A26125" w:rsidRPr="0090178A">
        <w:rPr>
          <w:rFonts w:eastAsia="Times New Roman"/>
          <w:i/>
          <w:iCs/>
          <w:color w:val="212121"/>
          <w:lang w:eastAsia="pt-BR"/>
        </w:rPr>
        <w:t xml:space="preserve"> </w:t>
      </w:r>
      <w:r w:rsidRPr="0090178A">
        <w:rPr>
          <w:rFonts w:eastAsia="Times New Roman"/>
          <w:i/>
          <w:iCs/>
          <w:color w:val="212121"/>
          <w:lang w:eastAsia="pt-BR"/>
        </w:rPr>
        <w:t>considerar</w:t>
      </w:r>
      <w:r w:rsidR="00A26125" w:rsidRPr="0090178A">
        <w:rPr>
          <w:rFonts w:eastAsia="Times New Roman"/>
          <w:i/>
          <w:iCs/>
          <w:color w:val="212121"/>
          <w:lang w:eastAsia="pt-BR"/>
        </w:rPr>
        <w:t xml:space="preserve"> </w:t>
      </w:r>
      <w:r w:rsidRPr="0090178A">
        <w:rPr>
          <w:rFonts w:eastAsia="Times New Roman"/>
          <w:i/>
          <w:iCs/>
          <w:color w:val="212121"/>
          <w:lang w:eastAsia="pt-BR"/>
        </w:rPr>
        <w:t>limitar</w:t>
      </w:r>
      <w:r w:rsidR="00A26125" w:rsidRPr="0090178A">
        <w:rPr>
          <w:rFonts w:eastAsia="Times New Roman"/>
          <w:i/>
          <w:iCs/>
          <w:color w:val="212121"/>
          <w:lang w:eastAsia="pt-BR"/>
        </w:rPr>
        <w:t xml:space="preserve"> </w:t>
      </w:r>
      <w:r w:rsidRPr="0090178A">
        <w:rPr>
          <w:rFonts w:eastAsia="Times New Roman"/>
          <w:i/>
          <w:iCs/>
          <w:color w:val="212121"/>
          <w:lang w:eastAsia="pt-BR"/>
        </w:rPr>
        <w:t>a</w:t>
      </w:r>
      <w:r w:rsidR="00A26125" w:rsidRPr="0090178A">
        <w:rPr>
          <w:rFonts w:eastAsia="Times New Roman"/>
          <w:i/>
          <w:iCs/>
          <w:color w:val="212121"/>
          <w:lang w:eastAsia="pt-BR"/>
        </w:rPr>
        <w:t xml:space="preserve"> </w:t>
      </w:r>
      <w:r w:rsidRPr="0090178A">
        <w:rPr>
          <w:rFonts w:eastAsia="Times New Roman"/>
          <w:i/>
          <w:iCs/>
          <w:color w:val="212121"/>
          <w:lang w:eastAsia="pt-BR"/>
        </w:rPr>
        <w:t>apresentação</w:t>
      </w:r>
      <w:r w:rsidR="00A26125" w:rsidRPr="0090178A">
        <w:rPr>
          <w:rFonts w:eastAsia="Times New Roman"/>
          <w:i/>
          <w:iCs/>
          <w:color w:val="212121"/>
          <w:lang w:eastAsia="pt-BR"/>
        </w:rPr>
        <w:t xml:space="preserve"> </w:t>
      </w:r>
      <w:r w:rsidRPr="0090178A">
        <w:rPr>
          <w:rFonts w:eastAsia="Times New Roman"/>
          <w:i/>
          <w:iCs/>
          <w:color w:val="212121"/>
          <w:lang w:eastAsia="pt-BR"/>
        </w:rPr>
        <w:t>da</w:t>
      </w:r>
      <w:r w:rsidR="00A26125" w:rsidRPr="0090178A">
        <w:rPr>
          <w:rFonts w:eastAsia="Times New Roman"/>
          <w:i/>
          <w:iCs/>
          <w:color w:val="212121"/>
          <w:lang w:eastAsia="pt-BR"/>
        </w:rPr>
        <w:t xml:space="preserve"> </w:t>
      </w:r>
      <w:r w:rsidRPr="0090178A">
        <w:rPr>
          <w:rFonts w:eastAsia="Times New Roman"/>
          <w:i/>
          <w:iCs/>
          <w:color w:val="212121"/>
          <w:lang w:eastAsia="pt-BR"/>
        </w:rPr>
        <w:t>metodologia</w:t>
      </w:r>
      <w:r w:rsidR="00A26125" w:rsidRPr="0090178A">
        <w:rPr>
          <w:rFonts w:eastAsia="Times New Roman"/>
          <w:i/>
          <w:iCs/>
          <w:color w:val="212121"/>
          <w:lang w:eastAsia="pt-BR"/>
        </w:rPr>
        <w:t xml:space="preserve"> </w:t>
      </w:r>
      <w:r w:rsidRPr="0090178A">
        <w:rPr>
          <w:rFonts w:eastAsia="Times New Roman"/>
          <w:i/>
          <w:iCs/>
          <w:color w:val="212121"/>
          <w:lang w:eastAsia="pt-BR"/>
        </w:rPr>
        <w:t>de</w:t>
      </w:r>
      <w:r w:rsidR="00A26125" w:rsidRPr="0090178A">
        <w:rPr>
          <w:rFonts w:eastAsia="Times New Roman"/>
          <w:i/>
          <w:iCs/>
          <w:color w:val="212121"/>
          <w:lang w:eastAsia="pt-BR"/>
        </w:rPr>
        <w:t xml:space="preserve"> </w:t>
      </w:r>
      <w:r w:rsidR="00256B65" w:rsidRPr="0090178A">
        <w:rPr>
          <w:rFonts w:eastAsia="Times New Roman"/>
          <w:i/>
          <w:iCs/>
          <w:color w:val="212121"/>
          <w:lang w:eastAsia="pt-BR"/>
        </w:rPr>
        <w:t>desenho</w:t>
      </w:r>
      <w:r w:rsidRPr="0090178A">
        <w:rPr>
          <w:rFonts w:eastAsia="Times New Roman"/>
          <w:i/>
          <w:iCs/>
          <w:color w:val="212121"/>
          <w:lang w:eastAsia="pt-BR"/>
        </w:rPr>
        <w:t>,</w:t>
      </w:r>
      <w:r w:rsidR="00A26125" w:rsidRPr="0090178A">
        <w:rPr>
          <w:rFonts w:eastAsia="Times New Roman"/>
          <w:i/>
          <w:iCs/>
          <w:color w:val="212121"/>
          <w:lang w:eastAsia="pt-BR"/>
        </w:rPr>
        <w:t xml:space="preserve"> </w:t>
      </w:r>
      <w:r w:rsidRPr="0090178A">
        <w:rPr>
          <w:rFonts w:eastAsia="Times New Roman"/>
          <w:i/>
          <w:iCs/>
          <w:color w:val="212121"/>
          <w:lang w:eastAsia="pt-BR"/>
        </w:rPr>
        <w:t>por</w:t>
      </w:r>
      <w:r w:rsidR="00A26125" w:rsidRPr="0090178A">
        <w:rPr>
          <w:rFonts w:eastAsia="Times New Roman"/>
          <w:i/>
          <w:iCs/>
          <w:color w:val="212121"/>
          <w:lang w:eastAsia="pt-BR"/>
        </w:rPr>
        <w:t xml:space="preserve"> </w:t>
      </w:r>
      <w:r w:rsidRPr="0090178A">
        <w:rPr>
          <w:rFonts w:eastAsia="Times New Roman"/>
          <w:i/>
          <w:iCs/>
          <w:color w:val="212121"/>
          <w:lang w:eastAsia="pt-BR"/>
        </w:rPr>
        <w:t>exemplo:</w:t>
      </w:r>
      <w:r w:rsidR="00A26125" w:rsidRPr="0090178A">
        <w:rPr>
          <w:rFonts w:eastAsia="Times New Roman"/>
          <w:i/>
          <w:iCs/>
          <w:color w:val="212121"/>
          <w:lang w:eastAsia="pt-BR"/>
        </w:rPr>
        <w:t xml:space="preserve"> </w:t>
      </w:r>
      <w:r w:rsidR="00256B65" w:rsidRPr="0090178A">
        <w:rPr>
          <w:rFonts w:eastAsia="Times New Roman"/>
          <w:i/>
          <w:iCs/>
          <w:color w:val="212121"/>
          <w:lang w:eastAsia="pt-BR"/>
        </w:rPr>
        <w:t>“</w:t>
      </w:r>
      <w:r w:rsidRPr="0090178A">
        <w:rPr>
          <w:rFonts w:eastAsia="Times New Roman"/>
          <w:i/>
          <w:iCs/>
          <w:color w:val="212121"/>
          <w:lang w:eastAsia="pt-BR"/>
        </w:rPr>
        <w:t>A</w:t>
      </w:r>
      <w:r w:rsidR="00A26125" w:rsidRPr="0090178A">
        <w:rPr>
          <w:rFonts w:eastAsia="Times New Roman"/>
          <w:i/>
          <w:iCs/>
          <w:color w:val="212121"/>
          <w:lang w:eastAsia="pt-BR"/>
        </w:rPr>
        <w:t xml:space="preserve"> </w:t>
      </w:r>
      <w:r w:rsidRPr="0090178A">
        <w:rPr>
          <w:rFonts w:eastAsia="Times New Roman"/>
          <w:i/>
          <w:iCs/>
          <w:color w:val="212121"/>
          <w:lang w:eastAsia="pt-BR"/>
        </w:rPr>
        <w:t>apresentação</w:t>
      </w:r>
      <w:r w:rsidR="00A26125" w:rsidRPr="0090178A">
        <w:rPr>
          <w:rFonts w:eastAsia="Times New Roman"/>
          <w:i/>
          <w:iCs/>
          <w:color w:val="212121"/>
          <w:lang w:eastAsia="pt-BR"/>
        </w:rPr>
        <w:t xml:space="preserve"> </w:t>
      </w:r>
      <w:r w:rsidRPr="0090178A">
        <w:rPr>
          <w:rFonts w:eastAsia="Times New Roman"/>
          <w:i/>
          <w:iCs/>
          <w:color w:val="212121"/>
          <w:lang w:eastAsia="pt-BR"/>
        </w:rPr>
        <w:t>da</w:t>
      </w:r>
      <w:r w:rsidR="00A26125" w:rsidRPr="0090178A">
        <w:rPr>
          <w:rFonts w:eastAsia="Times New Roman"/>
          <w:i/>
          <w:iCs/>
          <w:color w:val="212121"/>
          <w:lang w:eastAsia="pt-BR"/>
        </w:rPr>
        <w:t xml:space="preserve"> </w:t>
      </w:r>
      <w:r w:rsidRPr="0090178A">
        <w:rPr>
          <w:rFonts w:eastAsia="Times New Roman"/>
          <w:i/>
          <w:iCs/>
          <w:color w:val="212121"/>
          <w:lang w:eastAsia="pt-BR"/>
        </w:rPr>
        <w:t>metodologia</w:t>
      </w:r>
      <w:r w:rsidR="00A26125" w:rsidRPr="0090178A">
        <w:rPr>
          <w:rFonts w:eastAsia="Times New Roman"/>
          <w:i/>
          <w:iCs/>
          <w:color w:val="212121"/>
          <w:lang w:eastAsia="pt-BR"/>
        </w:rPr>
        <w:t xml:space="preserve"> </w:t>
      </w:r>
      <w:r w:rsidRPr="0090178A">
        <w:rPr>
          <w:rFonts w:eastAsia="Times New Roman"/>
          <w:i/>
          <w:iCs/>
          <w:color w:val="212121"/>
          <w:lang w:eastAsia="pt-BR"/>
        </w:rPr>
        <w:t>de</w:t>
      </w:r>
      <w:r w:rsidR="00A26125" w:rsidRPr="0090178A">
        <w:rPr>
          <w:rFonts w:eastAsia="Times New Roman"/>
          <w:i/>
          <w:iCs/>
          <w:color w:val="212121"/>
          <w:lang w:eastAsia="pt-BR"/>
        </w:rPr>
        <w:t xml:space="preserve"> </w:t>
      </w:r>
      <w:r w:rsidR="00256B65" w:rsidRPr="0090178A">
        <w:rPr>
          <w:rFonts w:eastAsia="Times New Roman"/>
          <w:iCs/>
          <w:color w:val="212121"/>
          <w:lang w:eastAsia="pt-BR"/>
        </w:rPr>
        <w:t>Desenho</w:t>
      </w:r>
      <w:r w:rsidR="00F64B54" w:rsidRPr="0090178A">
        <w:rPr>
          <w:rFonts w:eastAsia="Times New Roman"/>
          <w:iCs/>
          <w:color w:val="212121"/>
          <w:lang w:eastAsia="pt-BR"/>
        </w:rPr>
        <w:t xml:space="preserve"> </w:t>
      </w:r>
      <w:r w:rsidRPr="0090178A">
        <w:rPr>
          <w:rFonts w:eastAsia="Times New Roman"/>
          <w:i/>
          <w:iCs/>
          <w:color w:val="212121"/>
          <w:lang w:eastAsia="pt-BR"/>
        </w:rPr>
        <w:t>deve</w:t>
      </w:r>
      <w:r w:rsidR="00A26125" w:rsidRPr="0090178A">
        <w:rPr>
          <w:rFonts w:eastAsia="Times New Roman"/>
          <w:i/>
          <w:iCs/>
          <w:color w:val="212121"/>
          <w:lang w:eastAsia="pt-BR"/>
        </w:rPr>
        <w:t xml:space="preserve"> </w:t>
      </w:r>
      <w:r w:rsidRPr="0090178A">
        <w:rPr>
          <w:rFonts w:eastAsia="Times New Roman"/>
          <w:i/>
          <w:iCs/>
          <w:color w:val="212121"/>
          <w:lang w:eastAsia="pt-BR"/>
        </w:rPr>
        <w:t>incluir</w:t>
      </w:r>
      <w:r w:rsidR="00A26125" w:rsidRPr="0090178A">
        <w:rPr>
          <w:rFonts w:eastAsia="Times New Roman"/>
          <w:i/>
          <w:iCs/>
          <w:color w:val="212121"/>
          <w:lang w:eastAsia="pt-BR"/>
        </w:rPr>
        <w:t xml:space="preserve"> </w:t>
      </w:r>
      <w:r w:rsidRPr="0090178A">
        <w:rPr>
          <w:rFonts w:eastAsia="Times New Roman"/>
          <w:i/>
          <w:iCs/>
          <w:color w:val="212121"/>
          <w:lang w:eastAsia="pt-BR"/>
        </w:rPr>
        <w:t>no</w:t>
      </w:r>
      <w:r w:rsidR="00A26125" w:rsidRPr="0090178A">
        <w:rPr>
          <w:rFonts w:eastAsia="Times New Roman"/>
          <w:i/>
          <w:iCs/>
          <w:color w:val="212121"/>
          <w:lang w:eastAsia="pt-BR"/>
        </w:rPr>
        <w:t xml:space="preserve"> </w:t>
      </w:r>
      <w:r w:rsidRPr="0090178A">
        <w:rPr>
          <w:rFonts w:eastAsia="Times New Roman"/>
          <w:i/>
          <w:iCs/>
          <w:color w:val="212121"/>
          <w:lang w:eastAsia="pt-BR"/>
        </w:rPr>
        <w:t>máximo</w:t>
      </w:r>
      <w:r w:rsidR="00A26125" w:rsidRPr="0090178A">
        <w:rPr>
          <w:rFonts w:eastAsia="Times New Roman"/>
          <w:i/>
          <w:iCs/>
          <w:color w:val="212121"/>
          <w:lang w:eastAsia="pt-BR"/>
        </w:rPr>
        <w:t xml:space="preserve"> </w:t>
      </w:r>
      <w:r w:rsidRPr="0090178A">
        <w:rPr>
          <w:rFonts w:eastAsia="Times New Roman"/>
          <w:i/>
          <w:iCs/>
          <w:color w:val="212121"/>
          <w:lang w:eastAsia="pt-BR"/>
        </w:rPr>
        <w:t>20</w:t>
      </w:r>
      <w:r w:rsidR="00A26125" w:rsidRPr="0090178A">
        <w:rPr>
          <w:rFonts w:eastAsia="Times New Roman"/>
          <w:i/>
          <w:iCs/>
          <w:color w:val="212121"/>
          <w:lang w:eastAsia="pt-BR"/>
        </w:rPr>
        <w:t xml:space="preserve"> </w:t>
      </w:r>
      <w:r w:rsidRPr="0090178A">
        <w:rPr>
          <w:rFonts w:eastAsia="Times New Roman"/>
          <w:i/>
          <w:iCs/>
          <w:color w:val="212121"/>
          <w:lang w:eastAsia="pt-BR"/>
        </w:rPr>
        <w:t>páginas</w:t>
      </w:r>
      <w:r w:rsidR="00A26125" w:rsidRPr="0090178A">
        <w:rPr>
          <w:rFonts w:eastAsia="Times New Roman"/>
          <w:i/>
          <w:iCs/>
          <w:color w:val="212121"/>
          <w:lang w:eastAsia="pt-BR"/>
        </w:rPr>
        <w:t xml:space="preserve"> </w:t>
      </w:r>
      <w:r w:rsidRPr="0090178A">
        <w:rPr>
          <w:rFonts w:eastAsia="Times New Roman"/>
          <w:i/>
          <w:iCs/>
          <w:color w:val="212121"/>
          <w:lang w:eastAsia="pt-BR"/>
        </w:rPr>
        <w:t>de</w:t>
      </w:r>
      <w:r w:rsidR="00A26125" w:rsidRPr="0090178A">
        <w:rPr>
          <w:rFonts w:eastAsia="Times New Roman"/>
          <w:i/>
          <w:iCs/>
          <w:color w:val="212121"/>
          <w:lang w:eastAsia="pt-BR"/>
        </w:rPr>
        <w:t xml:space="preserve"> </w:t>
      </w:r>
      <w:r w:rsidRPr="0090178A">
        <w:rPr>
          <w:rFonts w:eastAsia="Times New Roman"/>
          <w:i/>
          <w:iCs/>
          <w:color w:val="212121"/>
          <w:lang w:eastAsia="pt-BR"/>
        </w:rPr>
        <w:t>texto</w:t>
      </w:r>
      <w:r w:rsidR="00A26125" w:rsidRPr="0090178A">
        <w:rPr>
          <w:rFonts w:eastAsia="Times New Roman"/>
          <w:i/>
          <w:iCs/>
          <w:color w:val="212121"/>
          <w:lang w:eastAsia="pt-BR"/>
        </w:rPr>
        <w:t xml:space="preserve"> </w:t>
      </w:r>
      <w:r w:rsidRPr="0090178A">
        <w:rPr>
          <w:rFonts w:eastAsia="Times New Roman"/>
          <w:i/>
          <w:iCs/>
          <w:color w:val="212121"/>
          <w:lang w:eastAsia="pt-BR"/>
        </w:rPr>
        <w:t>A4</w:t>
      </w:r>
      <w:r w:rsidR="00256B65" w:rsidRPr="0090178A">
        <w:rPr>
          <w:rFonts w:eastAsia="Times New Roman"/>
          <w:i/>
          <w:iCs/>
          <w:color w:val="212121"/>
          <w:lang w:eastAsia="pt-BR"/>
        </w:rPr>
        <w:t>”</w:t>
      </w:r>
      <w:r w:rsidRPr="0090178A">
        <w:rPr>
          <w:rFonts w:eastAsia="Times New Roman"/>
          <w:i/>
          <w:iCs/>
          <w:color w:val="212121"/>
          <w:lang w:eastAsia="pt-BR"/>
        </w:rPr>
        <w:t>]</w:t>
      </w:r>
    </w:p>
    <w:p w14:paraId="444F2683" w14:textId="5A960BF2"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2B8545D5" w14:textId="638A2F45"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32D4D8D7" w14:textId="267CCCF0" w:rsidR="00F8463E" w:rsidRPr="0090178A" w:rsidRDefault="00A26125" w:rsidP="00F8463E">
      <w:pPr>
        <w:shd w:val="clear" w:color="auto" w:fill="FFFFFF"/>
        <w:ind w:left="720"/>
        <w:rPr>
          <w:rFonts w:eastAsia="Times New Roman"/>
          <w:color w:val="000000"/>
          <w:sz w:val="27"/>
          <w:szCs w:val="27"/>
          <w:lang w:eastAsia="pt-BR"/>
        </w:rPr>
      </w:pPr>
      <w:r w:rsidRPr="0090178A">
        <w:rPr>
          <w:rFonts w:eastAsia="Times New Roman"/>
          <w:color w:val="212121"/>
          <w:lang w:eastAsia="pt-BR"/>
        </w:rPr>
        <w:t xml:space="preserve"> </w:t>
      </w:r>
    </w:p>
    <w:p w14:paraId="2A8F8F7E" w14:textId="2012F614"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12771A56" w14:textId="77777777" w:rsidR="00F8463E" w:rsidRPr="0090178A" w:rsidRDefault="00F8463E" w:rsidP="00F8463E">
      <w:pPr>
        <w:rPr>
          <w:rFonts w:eastAsia="Times New Roman"/>
          <w:color w:val="000000"/>
          <w:sz w:val="27"/>
          <w:szCs w:val="27"/>
          <w:lang w:eastAsia="pt-BR"/>
        </w:rPr>
      </w:pPr>
    </w:p>
    <w:p w14:paraId="60809104" w14:textId="0ABABD89" w:rsidR="00F8463E" w:rsidRPr="0090178A" w:rsidRDefault="00F8463E" w:rsidP="00FB395A">
      <w:pPr>
        <w:pStyle w:val="Heading5"/>
        <w:jc w:val="center"/>
        <w:rPr>
          <w:rFonts w:eastAsia="Times New Roman"/>
          <w:b w:val="0"/>
          <w:bCs w:val="0"/>
          <w:sz w:val="36"/>
        </w:rPr>
      </w:pPr>
      <w:bookmarkStart w:id="786" w:name="_Toc23781905"/>
      <w:bookmarkStart w:id="787" w:name="_Toc56641351"/>
      <w:r w:rsidRPr="0090178A">
        <w:rPr>
          <w:rFonts w:eastAsia="Times New Roman"/>
          <w:sz w:val="36"/>
        </w:rPr>
        <w:t>Formulário</w:t>
      </w:r>
      <w:r w:rsidR="00A26125" w:rsidRPr="0090178A">
        <w:rPr>
          <w:rFonts w:eastAsia="Times New Roman"/>
          <w:sz w:val="36"/>
        </w:rPr>
        <w:t xml:space="preserve"> </w:t>
      </w:r>
      <w:r w:rsidR="00191F33" w:rsidRPr="0090178A">
        <w:rPr>
          <w:rFonts w:eastAsia="Times New Roman"/>
          <w:sz w:val="36"/>
        </w:rPr>
        <w:t>DO</w:t>
      </w:r>
      <w:r w:rsidRPr="0090178A">
        <w:rPr>
          <w:rFonts w:eastAsia="Times New Roman"/>
          <w:sz w:val="36"/>
        </w:rPr>
        <w:t>O</w:t>
      </w:r>
      <w:bookmarkEnd w:id="786"/>
      <w:bookmarkEnd w:id="787"/>
    </w:p>
    <w:p w14:paraId="3F4821CB" w14:textId="0E04AE9D"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Descrição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da</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Organização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das</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Obras</w:t>
      </w:r>
    </w:p>
    <w:p w14:paraId="3F7CEBEB" w14:textId="683D8B6C" w:rsidR="00551085" w:rsidRPr="0090178A" w:rsidRDefault="00551085" w:rsidP="00551085">
      <w:pPr>
        <w:jc w:val="center"/>
        <w:rPr>
          <w:b/>
          <w:bCs/>
          <w:i/>
          <w:sz w:val="22"/>
        </w:rPr>
      </w:pPr>
      <w:r w:rsidRPr="0090178A">
        <w:rPr>
          <w:b/>
          <w:bCs/>
          <w:i/>
          <w:sz w:val="22"/>
        </w:rPr>
        <w:t xml:space="preserve">[incluir informações pertinentes à Organização </w:t>
      </w:r>
      <w:r w:rsidR="00AF1AD3" w:rsidRPr="0090178A">
        <w:rPr>
          <w:b/>
          <w:bCs/>
          <w:i/>
          <w:sz w:val="22"/>
        </w:rPr>
        <w:t xml:space="preserve">dos Projetos </w:t>
      </w:r>
      <w:r w:rsidRPr="0090178A">
        <w:rPr>
          <w:b/>
          <w:bCs/>
          <w:i/>
          <w:sz w:val="22"/>
        </w:rPr>
        <w:t>no Local das Obras]</w:t>
      </w:r>
    </w:p>
    <w:p w14:paraId="71C28C92" w14:textId="6C94FC62" w:rsidR="00F8463E" w:rsidRPr="0090178A" w:rsidRDefault="00F8463E" w:rsidP="00F8463E">
      <w:pPr>
        <w:jc w:val="center"/>
        <w:rPr>
          <w:rFonts w:eastAsia="Times New Roman"/>
          <w:i/>
          <w:iCs/>
          <w:color w:val="000000"/>
          <w:sz w:val="22"/>
          <w:szCs w:val="22"/>
          <w:lang w:eastAsia="pt-BR"/>
        </w:rPr>
      </w:pPr>
    </w:p>
    <w:p w14:paraId="7CA59E6E" w14:textId="771223EF" w:rsidR="00D81A9D" w:rsidRPr="0090178A" w:rsidRDefault="00D81A9D" w:rsidP="00F8463E">
      <w:pPr>
        <w:jc w:val="center"/>
        <w:rPr>
          <w:rFonts w:eastAsia="Times New Roman"/>
          <w:color w:val="000000"/>
          <w:sz w:val="27"/>
          <w:szCs w:val="27"/>
          <w:lang w:eastAsia="pt-BR"/>
        </w:rPr>
      </w:pPr>
    </w:p>
    <w:p w14:paraId="4F97B91F" w14:textId="539C9D01" w:rsidR="00F8463E" w:rsidRPr="0090178A" w:rsidRDefault="006B7A4B" w:rsidP="00F8463E">
      <w:pPr>
        <w:jc w:val="center"/>
        <w:rPr>
          <w:rFonts w:eastAsia="Times New Roman"/>
          <w:color w:val="000000"/>
          <w:sz w:val="27"/>
          <w:szCs w:val="27"/>
          <w:lang w:eastAsia="pt-BR"/>
        </w:rPr>
      </w:pPr>
      <w:r w:rsidRPr="0090178A">
        <w:rPr>
          <w:i/>
          <w:noProof/>
          <w:sz w:val="22"/>
          <w:lang w:val="es-ES"/>
        </w:rPr>
        <w:drawing>
          <wp:inline distT="0" distB="0" distL="0" distR="0" wp14:anchorId="3A40224E" wp14:editId="0B8B43EA">
            <wp:extent cx="5490210" cy="1982592"/>
            <wp:effectExtent l="0" t="0" r="0" b="177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AA5AC50" w14:textId="3273FAEB"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266DDAD2" w14:textId="77777777" w:rsidR="00F8463E" w:rsidRPr="0090178A" w:rsidRDefault="00F8463E" w:rsidP="00F8463E">
      <w:pPr>
        <w:rPr>
          <w:rFonts w:eastAsia="Times New Roman"/>
          <w:color w:val="000000"/>
          <w:sz w:val="27"/>
          <w:szCs w:val="27"/>
          <w:lang w:eastAsia="pt-BR"/>
        </w:rPr>
      </w:pPr>
    </w:p>
    <w:p w14:paraId="10D02892" w14:textId="78FF3D93" w:rsidR="00F8463E" w:rsidRPr="0090178A" w:rsidRDefault="00F8463E" w:rsidP="00FB395A">
      <w:pPr>
        <w:pStyle w:val="Heading5"/>
        <w:jc w:val="center"/>
        <w:rPr>
          <w:rFonts w:eastAsia="Times New Roman"/>
          <w:b w:val="0"/>
          <w:bCs w:val="0"/>
          <w:sz w:val="36"/>
        </w:rPr>
      </w:pPr>
      <w:bookmarkStart w:id="788" w:name="_Toc23781906"/>
      <w:bookmarkStart w:id="789" w:name="_Toc484251970"/>
      <w:bookmarkStart w:id="790" w:name="_Toc363545942"/>
      <w:bookmarkStart w:id="791" w:name="_Toc56641352"/>
      <w:bookmarkEnd w:id="788"/>
      <w:bookmarkEnd w:id="789"/>
      <w:r w:rsidRPr="0090178A">
        <w:rPr>
          <w:rFonts w:eastAsia="Times New Roman"/>
          <w:sz w:val="36"/>
        </w:rPr>
        <w:t>Formulário</w:t>
      </w:r>
      <w:r w:rsidR="00A26125" w:rsidRPr="0090178A">
        <w:rPr>
          <w:rFonts w:eastAsia="Times New Roman"/>
          <w:sz w:val="36"/>
        </w:rPr>
        <w:t xml:space="preserve"> </w:t>
      </w:r>
      <w:r w:rsidR="00794AF5" w:rsidRPr="0090178A">
        <w:rPr>
          <w:rFonts w:eastAsia="Times New Roman"/>
          <w:sz w:val="36"/>
        </w:rPr>
        <w:t>DE</w:t>
      </w:r>
      <w:r w:rsidRPr="0090178A">
        <w:rPr>
          <w:rFonts w:eastAsia="Times New Roman"/>
          <w:sz w:val="36"/>
        </w:rPr>
        <w:t>C</w:t>
      </w:r>
      <w:bookmarkEnd w:id="790"/>
      <w:bookmarkEnd w:id="791"/>
    </w:p>
    <w:p w14:paraId="1CB122A9" w14:textId="0C72DE01"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Descrição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da</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Estratégia</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de</w:t>
      </w:r>
      <w:r w:rsidR="00D81A9D" w:rsidRPr="0090178A">
        <w:rPr>
          <w:rFonts w:eastAsia="Times New Roman"/>
          <w:b/>
          <w:bCs/>
          <w:color w:val="000000"/>
          <w:sz w:val="32"/>
          <w:szCs w:val="32"/>
          <w:lang w:eastAsia="pt-BR"/>
        </w:rPr>
        <w:t xml:space="preserve"> Gestão d</w:t>
      </w:r>
      <w:r w:rsidR="00303619" w:rsidRPr="0090178A">
        <w:rPr>
          <w:rFonts w:eastAsia="Times New Roman"/>
          <w:b/>
          <w:bCs/>
          <w:color w:val="000000"/>
          <w:sz w:val="32"/>
          <w:szCs w:val="32"/>
          <w:lang w:eastAsia="pt-BR"/>
        </w:rPr>
        <w:t>e</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Construção</w:t>
      </w:r>
    </w:p>
    <w:p w14:paraId="528B7B05" w14:textId="25EDF497" w:rsidR="00F8463E" w:rsidRPr="0090178A" w:rsidRDefault="00A26125" w:rsidP="00F8463E">
      <w:pPr>
        <w:jc w:val="center"/>
        <w:rPr>
          <w:rFonts w:eastAsia="Times New Roman"/>
          <w:color w:val="000000"/>
          <w:sz w:val="27"/>
          <w:szCs w:val="27"/>
          <w:lang w:eastAsia="pt-BR"/>
        </w:rPr>
      </w:pPr>
      <w:r w:rsidRPr="0090178A">
        <w:rPr>
          <w:rFonts w:ascii="Calibri" w:eastAsia="Times New Roman" w:hAnsi="Calibri" w:cs="Calibri"/>
          <w:i/>
          <w:iCs/>
          <w:color w:val="000000"/>
          <w:sz w:val="28"/>
          <w:szCs w:val="28"/>
          <w:lang w:eastAsia="pt-BR"/>
        </w:rPr>
        <w:t xml:space="preserve"> </w:t>
      </w:r>
    </w:p>
    <w:p w14:paraId="4BFB4F8C" w14:textId="3A48F35E" w:rsidR="00F8463E" w:rsidRPr="0090178A" w:rsidRDefault="00F8463E"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O</w:t>
      </w:r>
      <w:r w:rsidR="00A26125" w:rsidRPr="0090178A">
        <w:rPr>
          <w:rFonts w:eastAsia="Times New Roman"/>
          <w:color w:val="212121"/>
          <w:lang w:eastAsia="pt-BR"/>
        </w:rPr>
        <w:t xml:space="preserve"> </w:t>
      </w:r>
      <w:r w:rsidRPr="0090178A">
        <w:rPr>
          <w:rFonts w:eastAsia="Times New Roman"/>
          <w:color w:val="212121"/>
          <w:lang w:eastAsia="pt-BR"/>
        </w:rPr>
        <w:t>Licitante</w:t>
      </w:r>
      <w:r w:rsidR="00A26125" w:rsidRPr="0090178A">
        <w:rPr>
          <w:rFonts w:eastAsia="Times New Roman"/>
          <w:color w:val="212121"/>
          <w:lang w:eastAsia="pt-BR"/>
        </w:rPr>
        <w:t xml:space="preserve"> </w:t>
      </w:r>
      <w:r w:rsidRPr="0090178A">
        <w:rPr>
          <w:rFonts w:eastAsia="Times New Roman"/>
          <w:color w:val="212121"/>
          <w:lang w:eastAsia="pt-BR"/>
        </w:rPr>
        <w:t>deve</w:t>
      </w:r>
      <w:r w:rsidR="00A26125" w:rsidRPr="0090178A">
        <w:rPr>
          <w:rFonts w:eastAsia="Times New Roman"/>
          <w:color w:val="212121"/>
          <w:lang w:eastAsia="pt-BR"/>
        </w:rPr>
        <w:t xml:space="preserve"> </w:t>
      </w:r>
      <w:r w:rsidRPr="0090178A">
        <w:rPr>
          <w:rFonts w:eastAsia="Times New Roman"/>
          <w:color w:val="212121"/>
          <w:lang w:eastAsia="pt-BR"/>
        </w:rPr>
        <w:t>apresentar</w:t>
      </w:r>
      <w:r w:rsidR="00A26125" w:rsidRPr="0090178A">
        <w:rPr>
          <w:rFonts w:eastAsia="Times New Roman"/>
          <w:color w:val="212121"/>
          <w:lang w:eastAsia="pt-BR"/>
        </w:rPr>
        <w:t xml:space="preserve"> </w:t>
      </w:r>
      <w:r w:rsidRPr="0090178A">
        <w:rPr>
          <w:rFonts w:eastAsia="Times New Roman"/>
          <w:color w:val="212121"/>
          <w:lang w:eastAsia="pt-BR"/>
        </w:rPr>
        <w:t>uma</w:t>
      </w:r>
      <w:r w:rsidR="00A26125" w:rsidRPr="0090178A">
        <w:rPr>
          <w:rFonts w:eastAsia="Times New Roman"/>
          <w:color w:val="212121"/>
          <w:lang w:eastAsia="pt-BR"/>
        </w:rPr>
        <w:t xml:space="preserve"> </w:t>
      </w:r>
      <w:r w:rsidRPr="0090178A">
        <w:rPr>
          <w:rFonts w:eastAsia="Times New Roman"/>
          <w:color w:val="212121"/>
          <w:lang w:eastAsia="pt-BR"/>
        </w:rPr>
        <w:t>estratégia</w:t>
      </w:r>
      <w:r w:rsidR="00A26125" w:rsidRPr="0090178A">
        <w:rPr>
          <w:rFonts w:eastAsia="Times New Roman"/>
          <w:color w:val="212121"/>
          <w:lang w:eastAsia="pt-BR"/>
        </w:rPr>
        <w:t xml:space="preserve"> </w:t>
      </w:r>
      <w:r w:rsidRPr="0090178A">
        <w:rPr>
          <w:rFonts w:eastAsia="Times New Roman"/>
          <w:color w:val="212121"/>
          <w:lang w:eastAsia="pt-BR"/>
        </w:rPr>
        <w:t>de</w:t>
      </w:r>
      <w:r w:rsidR="00A26125" w:rsidRPr="0090178A">
        <w:rPr>
          <w:rFonts w:eastAsia="Times New Roman"/>
          <w:color w:val="212121"/>
          <w:lang w:eastAsia="pt-BR"/>
        </w:rPr>
        <w:t xml:space="preserve"> </w:t>
      </w:r>
      <w:r w:rsidRPr="0090178A">
        <w:rPr>
          <w:rFonts w:eastAsia="Times New Roman"/>
          <w:color w:val="212121"/>
          <w:lang w:eastAsia="pt-BR"/>
        </w:rPr>
        <w:t>gestão</w:t>
      </w:r>
      <w:r w:rsidR="00A26125" w:rsidRPr="0090178A">
        <w:rPr>
          <w:rFonts w:eastAsia="Times New Roman"/>
          <w:color w:val="212121"/>
          <w:lang w:eastAsia="pt-BR"/>
        </w:rPr>
        <w:t xml:space="preserve"> </w:t>
      </w:r>
      <w:r w:rsidRPr="0090178A">
        <w:rPr>
          <w:rFonts w:eastAsia="Times New Roman"/>
          <w:color w:val="212121"/>
          <w:lang w:eastAsia="pt-BR"/>
        </w:rPr>
        <w:t>de</w:t>
      </w:r>
      <w:r w:rsidR="00A26125" w:rsidRPr="0090178A">
        <w:rPr>
          <w:rFonts w:eastAsia="Times New Roman"/>
          <w:color w:val="212121"/>
          <w:lang w:eastAsia="pt-BR"/>
        </w:rPr>
        <w:t xml:space="preserve"> </w:t>
      </w:r>
      <w:r w:rsidRPr="0090178A">
        <w:rPr>
          <w:rFonts w:eastAsia="Times New Roman"/>
          <w:color w:val="212121"/>
          <w:lang w:eastAsia="pt-BR"/>
        </w:rPr>
        <w:t>construção</w:t>
      </w:r>
      <w:r w:rsidR="00A26125" w:rsidRPr="0090178A">
        <w:rPr>
          <w:rFonts w:eastAsia="Times New Roman"/>
          <w:color w:val="212121"/>
          <w:lang w:eastAsia="pt-BR"/>
        </w:rPr>
        <w:t xml:space="preserve"> </w:t>
      </w:r>
      <w:r w:rsidRPr="0090178A">
        <w:rPr>
          <w:rFonts w:eastAsia="Times New Roman"/>
          <w:color w:val="212121"/>
          <w:lang w:eastAsia="pt-BR"/>
        </w:rPr>
        <w:t>que</w:t>
      </w:r>
      <w:r w:rsidR="00A26125" w:rsidRPr="0090178A">
        <w:rPr>
          <w:rFonts w:eastAsia="Times New Roman"/>
          <w:color w:val="212121"/>
          <w:lang w:eastAsia="pt-BR"/>
        </w:rPr>
        <w:t xml:space="preserve"> </w:t>
      </w:r>
      <w:r w:rsidRPr="0090178A">
        <w:rPr>
          <w:rFonts w:eastAsia="Times New Roman"/>
          <w:color w:val="212121"/>
          <w:lang w:eastAsia="pt-BR"/>
        </w:rPr>
        <w:t>inclua,</w:t>
      </w:r>
      <w:r w:rsidR="00A26125" w:rsidRPr="0090178A">
        <w:rPr>
          <w:rFonts w:eastAsia="Times New Roman"/>
          <w:color w:val="212121"/>
          <w:lang w:eastAsia="pt-BR"/>
        </w:rPr>
        <w:t xml:space="preserve"> </w:t>
      </w:r>
      <w:r w:rsidRPr="0090178A">
        <w:rPr>
          <w:rFonts w:eastAsia="Times New Roman"/>
          <w:color w:val="212121"/>
          <w:lang w:eastAsia="pt-BR"/>
        </w:rPr>
        <w:t>pelo</w:t>
      </w:r>
      <w:r w:rsidR="00A26125" w:rsidRPr="0090178A">
        <w:rPr>
          <w:rFonts w:eastAsia="Times New Roman"/>
          <w:color w:val="212121"/>
          <w:lang w:eastAsia="pt-BR"/>
        </w:rPr>
        <w:t xml:space="preserve"> </w:t>
      </w:r>
      <w:r w:rsidRPr="0090178A">
        <w:rPr>
          <w:rFonts w:eastAsia="Times New Roman"/>
          <w:color w:val="212121"/>
          <w:lang w:eastAsia="pt-BR"/>
        </w:rPr>
        <w:t>menos:</w:t>
      </w:r>
    </w:p>
    <w:p w14:paraId="03279ACF" w14:textId="5E995FCA"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tbl>
      <w:tblPr>
        <w:tblW w:w="0" w:type="auto"/>
        <w:tblCellMar>
          <w:left w:w="0" w:type="dxa"/>
          <w:right w:w="0" w:type="dxa"/>
        </w:tblCellMar>
        <w:tblLook w:val="04A0" w:firstRow="1" w:lastRow="0" w:firstColumn="1" w:lastColumn="0" w:noHBand="0" w:noVBand="1"/>
      </w:tblPr>
      <w:tblGrid>
        <w:gridCol w:w="656"/>
        <w:gridCol w:w="5370"/>
        <w:gridCol w:w="1245"/>
        <w:gridCol w:w="1203"/>
      </w:tblGrid>
      <w:tr w:rsidR="00303619" w:rsidRPr="0090178A" w14:paraId="5B93AB4B" w14:textId="77777777" w:rsidTr="00303619">
        <w:trPr>
          <w:tblHeader/>
        </w:trPr>
        <w:tc>
          <w:tcPr>
            <w:tcW w:w="656"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16AAEB9" w14:textId="160B675A" w:rsidR="00303619" w:rsidRPr="0090178A" w:rsidRDefault="00303619" w:rsidP="00303619">
            <w:pPr>
              <w:jc w:val="center"/>
              <w:rPr>
                <w:rFonts w:eastAsia="Times New Roman"/>
                <w:lang w:eastAsia="pt-BR"/>
              </w:rPr>
            </w:pPr>
            <w:r w:rsidRPr="0090178A">
              <w:rPr>
                <w:b/>
                <w:spacing w:val="-2"/>
              </w:rPr>
              <w:t>N.</w:t>
            </w:r>
            <w:r w:rsidRPr="0090178A">
              <w:rPr>
                <w:b/>
                <w:spacing w:val="-2"/>
                <w:vertAlign w:val="superscript"/>
              </w:rPr>
              <w:t>o</w:t>
            </w:r>
          </w:p>
        </w:tc>
        <w:tc>
          <w:tcPr>
            <w:tcW w:w="5370"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DB98B" w14:textId="5FFCFB26" w:rsidR="00303619" w:rsidRPr="0090178A" w:rsidRDefault="00303619" w:rsidP="00303619">
            <w:pPr>
              <w:shd w:val="clear" w:color="auto" w:fill="FFFFFF"/>
              <w:jc w:val="center"/>
              <w:rPr>
                <w:rFonts w:eastAsia="Times New Roman"/>
                <w:lang w:eastAsia="pt-BR"/>
              </w:rPr>
            </w:pPr>
            <w:r w:rsidRPr="0090178A">
              <w:rPr>
                <w:b/>
                <w:color w:val="212121"/>
              </w:rPr>
              <w:t>Elemento da Oferta</w:t>
            </w:r>
          </w:p>
        </w:tc>
        <w:tc>
          <w:tcPr>
            <w:tcW w:w="124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3B4CE" w14:textId="1C203ED6" w:rsidR="00303619" w:rsidRPr="0090178A" w:rsidRDefault="00303619" w:rsidP="00303619">
            <w:pPr>
              <w:jc w:val="center"/>
              <w:rPr>
                <w:rFonts w:eastAsia="Times New Roman"/>
                <w:lang w:eastAsia="pt-BR"/>
              </w:rPr>
            </w:pPr>
            <w:r w:rsidRPr="0090178A">
              <w:rPr>
                <w:b/>
                <w:color w:val="212121"/>
              </w:rPr>
              <w:t>Aplica</w:t>
            </w:r>
          </w:p>
        </w:tc>
        <w:tc>
          <w:tcPr>
            <w:tcW w:w="1203"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0BC1C3A" w14:textId="471A5915" w:rsidR="00303619" w:rsidRPr="0090178A" w:rsidRDefault="00303619" w:rsidP="00303619">
            <w:pPr>
              <w:jc w:val="center"/>
              <w:rPr>
                <w:rFonts w:eastAsia="Times New Roman"/>
                <w:lang w:eastAsia="pt-BR"/>
              </w:rPr>
            </w:pPr>
            <w:r w:rsidRPr="0090178A">
              <w:rPr>
                <w:b/>
                <w:color w:val="212121"/>
              </w:rPr>
              <w:t>Não Aplica</w:t>
            </w:r>
          </w:p>
        </w:tc>
      </w:tr>
      <w:tr w:rsidR="002E2D95" w:rsidRPr="0090178A" w14:paraId="4F59DD22"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B1F4E5D" w14:textId="58D84C3A"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AA7C9"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Arranjos organizacionais para a gestão da construção, incluindo: a estrutura da equipe, o papel e as responsabilidades de cada membro e como eles interagem, os procedimentos de aprovação e a garantia de qualidade</w:t>
            </w:r>
          </w:p>
          <w:p w14:paraId="35CC46B9" w14:textId="7CF11F7D" w:rsidR="002E2D95" w:rsidRPr="0090178A" w:rsidRDefault="002E2D95" w:rsidP="002E2D95">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1FBB9" w14:textId="68822BB6"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4E2E437" w14:textId="64D3E1F2" w:rsidR="002E2D95" w:rsidRPr="0090178A" w:rsidRDefault="002E2D95" w:rsidP="002E2D95">
            <w:pPr>
              <w:rPr>
                <w:rFonts w:eastAsia="Times New Roman"/>
                <w:lang w:eastAsia="pt-BR"/>
              </w:rPr>
            </w:pPr>
          </w:p>
        </w:tc>
      </w:tr>
      <w:tr w:rsidR="002E2D95" w:rsidRPr="0090178A" w14:paraId="1B6C917B"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585424F" w14:textId="2F8FF248"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3ACB3"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Forma pela qual os subempreiteiros são selecionados e gerenciados</w:t>
            </w:r>
          </w:p>
          <w:p w14:paraId="52D37EF5" w14:textId="404E872D" w:rsidR="002E2D95" w:rsidRPr="0090178A" w:rsidRDefault="002E2D95" w:rsidP="002E2D95">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A6ED3" w14:textId="0B90A90B"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93A44C3" w14:textId="47B1B721" w:rsidR="002E2D95" w:rsidRPr="0090178A" w:rsidRDefault="002E2D95" w:rsidP="002E2D95">
            <w:pPr>
              <w:rPr>
                <w:rFonts w:eastAsia="Times New Roman"/>
                <w:lang w:eastAsia="pt-BR"/>
              </w:rPr>
            </w:pPr>
          </w:p>
        </w:tc>
      </w:tr>
      <w:tr w:rsidR="002E2D95" w:rsidRPr="0090178A" w14:paraId="394B34AF"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F15EEB5" w14:textId="07CB464E"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53155"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Capacitação e formação de todo o pessoal que exerce atividades no local das obras; todo o pessoal que assiste à instalação</w:t>
            </w:r>
          </w:p>
          <w:p w14:paraId="62BD34EA" w14:textId="1C54E598" w:rsidR="002E2D95" w:rsidRPr="0090178A" w:rsidRDefault="002E2D95" w:rsidP="002E2D95">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3DC43" w14:textId="06210C53"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C45B55B" w14:textId="3CE28A45" w:rsidR="002E2D95" w:rsidRPr="0090178A" w:rsidRDefault="002E2D95" w:rsidP="002E2D95">
            <w:pPr>
              <w:rPr>
                <w:rFonts w:eastAsia="Times New Roman"/>
                <w:lang w:eastAsia="pt-BR"/>
              </w:rPr>
            </w:pPr>
          </w:p>
        </w:tc>
      </w:tr>
      <w:tr w:rsidR="002E2D95" w:rsidRPr="0090178A" w14:paraId="33FCA0B6"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530E223" w14:textId="59DF42CB"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26FB5"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Participação das partes interessadas (</w:t>
            </w:r>
            <w:r w:rsidRPr="0090178A">
              <w:rPr>
                <w:rFonts w:ascii="Times New Roman" w:hAnsi="Times New Roman" w:cs="Times New Roman"/>
                <w:i/>
                <w:iCs/>
                <w:color w:val="212121"/>
                <w:sz w:val="24"/>
                <w:szCs w:val="24"/>
              </w:rPr>
              <w:t>stakeholders</w:t>
            </w:r>
            <w:r w:rsidRPr="0090178A">
              <w:rPr>
                <w:rFonts w:ascii="Times New Roman" w:hAnsi="Times New Roman" w:cs="Times New Roman"/>
                <w:color w:val="212121"/>
                <w:sz w:val="24"/>
                <w:szCs w:val="24"/>
              </w:rPr>
              <w:t>) nas Obras</w:t>
            </w:r>
          </w:p>
          <w:p w14:paraId="73E89826" w14:textId="65125BC2" w:rsidR="002E2D95" w:rsidRPr="0090178A" w:rsidRDefault="002E2D95" w:rsidP="002E2D95">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1E716" w14:textId="006FBE8A"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8AB0571" w14:textId="59ED75C5" w:rsidR="002E2D95" w:rsidRPr="0090178A" w:rsidRDefault="002E2D95" w:rsidP="002E2D95">
            <w:pPr>
              <w:rPr>
                <w:rFonts w:eastAsia="Times New Roman"/>
                <w:lang w:eastAsia="pt-BR"/>
              </w:rPr>
            </w:pPr>
          </w:p>
        </w:tc>
      </w:tr>
      <w:tr w:rsidR="002E2D95" w:rsidRPr="0090178A" w14:paraId="388BA592" w14:textId="77777777" w:rsidTr="00303619">
        <w:trPr>
          <w:trHeight w:val="842"/>
        </w:trPr>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DAE25BA" w14:textId="05CBE4E8"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446D3"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Obtenção e gestão de autorizações, licenças e aprovações</w:t>
            </w:r>
          </w:p>
          <w:p w14:paraId="1CEA58F1" w14:textId="7A194B28"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2DF81" w14:textId="3E29F338"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D253C6B" w14:textId="6A648482" w:rsidR="002E2D95" w:rsidRPr="0090178A" w:rsidRDefault="002E2D95" w:rsidP="002E2D95">
            <w:pPr>
              <w:rPr>
                <w:rFonts w:eastAsia="Times New Roman"/>
                <w:lang w:eastAsia="pt-BR"/>
              </w:rPr>
            </w:pPr>
          </w:p>
        </w:tc>
      </w:tr>
      <w:tr w:rsidR="002E2D95" w:rsidRPr="0090178A" w14:paraId="5415652D"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05B9D91" w14:textId="2D3C4EE9"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DDED9" w14:textId="1A1435BC"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Propostas para o estabelecimento do local, incluindo acesso, </w:t>
            </w:r>
            <w:r w:rsidR="00F67FB2" w:rsidRPr="00F67FB2">
              <w:rPr>
                <w:rFonts w:ascii="Times New Roman" w:hAnsi="Times New Roman" w:cs="Times New Roman"/>
                <w:sz w:val="24"/>
                <w:szCs w:val="24"/>
                <w:lang w:eastAsia="pt-BR"/>
              </w:rPr>
              <w:t>alojamento</w:t>
            </w:r>
            <w:r w:rsidRPr="0090178A">
              <w:rPr>
                <w:rFonts w:ascii="Times New Roman" w:hAnsi="Times New Roman" w:cs="Times New Roman"/>
                <w:color w:val="212121"/>
                <w:sz w:val="24"/>
                <w:szCs w:val="24"/>
              </w:rPr>
              <w:t>, instalações de armazenamento de instalações e materiais</w:t>
            </w:r>
          </w:p>
          <w:p w14:paraId="07099C6C" w14:textId="7DAC18C2" w:rsidR="002E2D95" w:rsidRPr="0090178A" w:rsidRDefault="002E2D95" w:rsidP="002E2D95">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C28845" w14:textId="57B360D2"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FF278E9" w14:textId="17964B3B" w:rsidR="002E2D95" w:rsidRPr="0090178A" w:rsidRDefault="002E2D95" w:rsidP="002E2D95">
            <w:pPr>
              <w:rPr>
                <w:rFonts w:eastAsia="Times New Roman"/>
                <w:lang w:eastAsia="pt-BR"/>
              </w:rPr>
            </w:pPr>
          </w:p>
        </w:tc>
      </w:tr>
      <w:tr w:rsidR="002E2D95" w:rsidRPr="0090178A" w14:paraId="5EE0E245"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3D743B7" w14:textId="7BD0E255"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B0EA3"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Propostas das fases de construção, incluindo a sequência de trabalhos e a gestão das atividades conflitantes</w:t>
            </w:r>
          </w:p>
          <w:p w14:paraId="33A1418B" w14:textId="1787D729"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C4ABC" w14:textId="69385740"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BABF4F4" w14:textId="31782737" w:rsidR="002E2D95" w:rsidRPr="0090178A" w:rsidRDefault="002E2D95" w:rsidP="002E2D95">
            <w:pPr>
              <w:rPr>
                <w:rFonts w:eastAsia="Times New Roman"/>
                <w:lang w:eastAsia="pt-BR"/>
              </w:rPr>
            </w:pPr>
          </w:p>
        </w:tc>
      </w:tr>
      <w:tr w:rsidR="002E2D95" w:rsidRPr="0090178A" w14:paraId="2EF1D768"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45562A8" w14:textId="69853136"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D5AF6"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Garantir que as investigações geotécnicas ou outros trabalhos avançados atendam aos requisitos ambientais, sociais e de saúde e segurança no trabalho;</w:t>
            </w:r>
          </w:p>
          <w:p w14:paraId="1D62C473" w14:textId="35BDC25A" w:rsidR="002E2D95" w:rsidRPr="0090178A" w:rsidRDefault="002E2D95" w:rsidP="002E2D95">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72247" w14:textId="6603FA0D"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F8AE7F8" w14:textId="419CA66E" w:rsidR="002E2D95" w:rsidRPr="0090178A" w:rsidRDefault="002E2D95" w:rsidP="002E2D95">
            <w:pPr>
              <w:rPr>
                <w:rFonts w:eastAsia="Times New Roman"/>
                <w:lang w:eastAsia="pt-BR"/>
              </w:rPr>
            </w:pPr>
          </w:p>
        </w:tc>
      </w:tr>
      <w:tr w:rsidR="002E2D95" w:rsidRPr="0090178A" w14:paraId="46D75B63"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EE1811C" w14:textId="31A99E68"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73762"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Abordagem de gestão de riscos para os aspectos geotécnicos, hidráulicos e subsuperficiais das Obras</w:t>
            </w:r>
          </w:p>
          <w:p w14:paraId="7C22B7DB" w14:textId="532ECA75"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43E99" w14:textId="06F60802"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7125F1A" w14:textId="279DF17F" w:rsidR="002E2D95" w:rsidRPr="0090178A" w:rsidRDefault="002E2D95" w:rsidP="002E2D95">
            <w:pPr>
              <w:rPr>
                <w:rFonts w:eastAsia="Times New Roman"/>
                <w:lang w:eastAsia="pt-BR"/>
              </w:rPr>
            </w:pPr>
          </w:p>
        </w:tc>
      </w:tr>
      <w:tr w:rsidR="002E2D95" w:rsidRPr="0090178A" w14:paraId="28C8451F"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ED9B0DE" w14:textId="71465486"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45DEE"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Sistema de gestão de qualidade incluindo um esboço do plano de gestão da qualidade</w:t>
            </w:r>
          </w:p>
          <w:p w14:paraId="433282F4" w14:textId="32258C25"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69FEA" w14:textId="3716FEC7"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BC17C3E" w14:textId="0838EF70" w:rsidR="002E2D95" w:rsidRPr="0090178A" w:rsidRDefault="002E2D95" w:rsidP="002E2D95">
            <w:pPr>
              <w:rPr>
                <w:rFonts w:eastAsia="Times New Roman"/>
                <w:lang w:eastAsia="pt-BR"/>
              </w:rPr>
            </w:pPr>
          </w:p>
        </w:tc>
      </w:tr>
      <w:tr w:rsidR="002E2D95" w:rsidRPr="0090178A" w14:paraId="38703C1D"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6106DA3" w14:textId="0B4658AF"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43732"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Aspectos de sustentabilidade que demonstrem o enfoque e o comprometimento do Licitante com as boas práticas sustentáveis de construção (por exemplo, eficiência energética, redução de perdas, redução no consumo de materiais e utilização de fontes de materiais, etc.)</w:t>
            </w:r>
          </w:p>
          <w:p w14:paraId="52189D95" w14:textId="24C4DF82"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623ED7" w14:textId="56DF612C"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5116C2F" w14:textId="529FADD9" w:rsidR="002E2D95" w:rsidRPr="0090178A" w:rsidRDefault="002E2D95" w:rsidP="002E2D95">
            <w:pPr>
              <w:rPr>
                <w:rFonts w:eastAsia="Times New Roman"/>
                <w:lang w:eastAsia="pt-BR"/>
              </w:rPr>
            </w:pPr>
          </w:p>
        </w:tc>
      </w:tr>
      <w:tr w:rsidR="002E2D95" w:rsidRPr="0090178A" w14:paraId="6095C6DE"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4BEF3E2" w14:textId="52DD4801"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65ACB"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Preparação, aprovação e implementação das atividades ambientais, plano de gestão social, saúde e segurança comunitária, de acordo com o PGAS aprovado pelo Banco, se aplicável</w:t>
            </w:r>
          </w:p>
          <w:p w14:paraId="2CB53D8F" w14:textId="0E2036F7"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7572A" w14:textId="09BDFE2B"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4A7B348" w14:textId="58CC5C8F" w:rsidR="002E2D95" w:rsidRPr="0090178A" w:rsidRDefault="002E2D95" w:rsidP="002E2D95">
            <w:pPr>
              <w:rPr>
                <w:rFonts w:eastAsia="Times New Roman"/>
                <w:lang w:eastAsia="pt-BR"/>
              </w:rPr>
            </w:pPr>
          </w:p>
        </w:tc>
      </w:tr>
      <w:tr w:rsidR="002E2D95" w:rsidRPr="0090178A" w14:paraId="574771CF"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CFB1A46" w14:textId="3307C8D8"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61195" w14:textId="40242839"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Mecanismos de resolução de reclamações relacionadas com a concepção do </w:t>
            </w:r>
            <w:r w:rsidR="00256B65" w:rsidRPr="0090178A">
              <w:rPr>
                <w:rFonts w:ascii="Times New Roman" w:hAnsi="Times New Roman" w:cs="Times New Roman"/>
                <w:color w:val="212121"/>
                <w:sz w:val="24"/>
                <w:szCs w:val="24"/>
              </w:rPr>
              <w:t>desenho</w:t>
            </w:r>
            <w:r w:rsidRPr="0090178A">
              <w:rPr>
                <w:rFonts w:ascii="Times New Roman" w:hAnsi="Times New Roman" w:cs="Times New Roman"/>
                <w:color w:val="212121"/>
                <w:sz w:val="24"/>
                <w:szCs w:val="24"/>
              </w:rPr>
              <w:t xml:space="preserve"> e construção </w:t>
            </w:r>
          </w:p>
          <w:p w14:paraId="4408C00D" w14:textId="4CB0D9B7"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C872B" w14:textId="200B9786"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19A4B4C" w14:textId="77C0C34C" w:rsidR="002E2D95" w:rsidRPr="0090178A" w:rsidRDefault="002E2D95" w:rsidP="002E2D95">
            <w:pPr>
              <w:rPr>
                <w:rFonts w:eastAsia="Times New Roman"/>
                <w:lang w:eastAsia="pt-BR"/>
              </w:rPr>
            </w:pPr>
          </w:p>
        </w:tc>
      </w:tr>
      <w:tr w:rsidR="002E2D95" w:rsidRPr="0090178A" w14:paraId="38A5ECA5"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AE5EBD0" w14:textId="39112FB9"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D7A71"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Preparação, frequência e uso de relatórios, incluindo questões ambientais, sociais e de saúde e segurança no trabalho</w:t>
            </w:r>
          </w:p>
          <w:p w14:paraId="11946DB2" w14:textId="6360A273"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10522" w14:textId="290DED8C"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76E9710" w14:textId="165ED01B" w:rsidR="002E2D95" w:rsidRPr="0090178A" w:rsidRDefault="002E2D95" w:rsidP="002E2D95">
            <w:pPr>
              <w:rPr>
                <w:rFonts w:eastAsia="Times New Roman"/>
                <w:lang w:eastAsia="pt-BR"/>
              </w:rPr>
            </w:pPr>
          </w:p>
        </w:tc>
      </w:tr>
      <w:tr w:rsidR="002E2D95" w:rsidRPr="0090178A" w14:paraId="62B173B7"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07459BF" w14:textId="4E6250C8"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EF773" w14:textId="77777777"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Preparativos para a realização de testes após a conclusão das obras </w:t>
            </w:r>
          </w:p>
          <w:p w14:paraId="18DADC5E" w14:textId="2CC1F29B"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4B57A" w14:textId="332B1415"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9F2CD0F" w14:textId="16AE3BAE" w:rsidR="002E2D95" w:rsidRPr="0090178A" w:rsidRDefault="002E2D95" w:rsidP="002E2D95">
            <w:pPr>
              <w:rPr>
                <w:rFonts w:eastAsia="Times New Roman"/>
                <w:lang w:eastAsia="pt-BR"/>
              </w:rPr>
            </w:pPr>
          </w:p>
        </w:tc>
      </w:tr>
      <w:tr w:rsidR="002E2D95" w:rsidRPr="0090178A" w14:paraId="6566329A"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CB12752" w14:textId="353431B7"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7CBAB" w14:textId="62E187C3" w:rsidR="002E2D95" w:rsidRPr="0090178A" w:rsidRDefault="002E2D95" w:rsidP="002E2D95">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Providências para tomar posse do Local, incluindo a conclusão dos desenhos técnicos de registro ou desenhos técnicos como construído (</w:t>
            </w:r>
            <w:r w:rsidR="00256B65" w:rsidRPr="0090178A">
              <w:rPr>
                <w:rFonts w:ascii="Times New Roman" w:hAnsi="Times New Roman" w:cs="Times New Roman"/>
                <w:i/>
                <w:color w:val="212121"/>
                <w:sz w:val="24"/>
                <w:szCs w:val="24"/>
              </w:rPr>
              <w:t>“</w:t>
            </w:r>
            <w:r w:rsidRPr="0090178A">
              <w:rPr>
                <w:rFonts w:ascii="Times New Roman" w:hAnsi="Times New Roman" w:cs="Times New Roman"/>
                <w:i/>
                <w:color w:val="212121"/>
                <w:sz w:val="24"/>
                <w:szCs w:val="24"/>
              </w:rPr>
              <w:t>as-built drawings</w:t>
            </w:r>
            <w:r w:rsidR="00256B65" w:rsidRPr="0090178A">
              <w:rPr>
                <w:rFonts w:ascii="Times New Roman" w:hAnsi="Times New Roman" w:cs="Times New Roman"/>
                <w:i/>
                <w:color w:val="212121"/>
                <w:sz w:val="24"/>
                <w:szCs w:val="24"/>
              </w:rPr>
              <w:t>”</w:t>
            </w:r>
            <w:r w:rsidRPr="0090178A">
              <w:rPr>
                <w:rFonts w:ascii="Times New Roman" w:hAnsi="Times New Roman" w:cs="Times New Roman"/>
                <w:iCs/>
                <w:color w:val="212121"/>
                <w:sz w:val="24"/>
                <w:szCs w:val="24"/>
              </w:rPr>
              <w:t>)</w:t>
            </w:r>
            <w:r w:rsidRPr="0090178A">
              <w:rPr>
                <w:rFonts w:ascii="Times New Roman" w:hAnsi="Times New Roman" w:cs="Times New Roman"/>
                <w:color w:val="212121"/>
                <w:sz w:val="24"/>
                <w:szCs w:val="24"/>
              </w:rPr>
              <w:t xml:space="preserve"> e preparação dos manuais de operação e manutenção e quaisquer outros aspectos pertinentes</w:t>
            </w:r>
          </w:p>
          <w:p w14:paraId="474D1451" w14:textId="2E641977" w:rsidR="002E2D95" w:rsidRPr="0090178A" w:rsidRDefault="002E2D95" w:rsidP="002E2D95">
            <w:pPr>
              <w:shd w:val="clear" w:color="auto" w:fill="FFFFFF"/>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1448F" w14:textId="7B672D4A"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88019AE" w14:textId="40415CD4" w:rsidR="002E2D95" w:rsidRPr="0090178A" w:rsidRDefault="002E2D95" w:rsidP="002E2D95">
            <w:pPr>
              <w:rPr>
                <w:rFonts w:eastAsia="Times New Roman"/>
                <w:lang w:eastAsia="pt-BR"/>
              </w:rPr>
            </w:pPr>
          </w:p>
        </w:tc>
      </w:tr>
      <w:tr w:rsidR="002E2D95" w:rsidRPr="0090178A" w14:paraId="36217283" w14:textId="77777777" w:rsidTr="00303619">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CB02AAB" w14:textId="26930F0D" w:rsidR="002E2D95" w:rsidRPr="0090178A" w:rsidRDefault="002E2D95" w:rsidP="002E2D95">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D579B" w14:textId="77777777" w:rsidR="002E2D95" w:rsidRPr="0090178A" w:rsidRDefault="002E2D95" w:rsidP="002E2D9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rPr>
            </w:pPr>
            <w:r w:rsidRPr="0090178A">
              <w:rPr>
                <w:i/>
                <w:color w:val="212121"/>
              </w:rPr>
              <w:t>[insira qualquer outra informação relevante, conforme apropriado]</w:t>
            </w:r>
          </w:p>
          <w:p w14:paraId="16EDDB24" w14:textId="72B53DFC" w:rsidR="002E2D95" w:rsidRPr="0090178A" w:rsidRDefault="002E2D95" w:rsidP="002E2D95">
            <w:pPr>
              <w:shd w:val="clear" w:color="auto" w:fill="FFFFFF"/>
              <w:ind w:left="360"/>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CADA0" w14:textId="66BA154E" w:rsidR="002E2D95" w:rsidRPr="0090178A" w:rsidRDefault="002E2D95" w:rsidP="002E2D95">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19D99C9" w14:textId="0BD04507" w:rsidR="002E2D95" w:rsidRPr="0090178A" w:rsidRDefault="002E2D95" w:rsidP="002E2D95">
            <w:pPr>
              <w:rPr>
                <w:rFonts w:eastAsia="Times New Roman"/>
                <w:lang w:eastAsia="pt-BR"/>
              </w:rPr>
            </w:pPr>
          </w:p>
        </w:tc>
      </w:tr>
      <w:tr w:rsidR="00F8463E" w:rsidRPr="0090178A" w14:paraId="2C5474D4" w14:textId="77777777" w:rsidTr="00303619">
        <w:tc>
          <w:tcPr>
            <w:tcW w:w="656"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3C32D1CC" w14:textId="52357C8F"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5370"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04A76085" w14:textId="19D89C60" w:rsidR="00F8463E" w:rsidRPr="0090178A" w:rsidRDefault="00A26125" w:rsidP="00F8463E">
            <w:pPr>
              <w:shd w:val="clear" w:color="auto" w:fill="FFFFFF"/>
              <w:ind w:left="360"/>
              <w:rPr>
                <w:rFonts w:eastAsia="Times New Roman"/>
                <w:lang w:eastAsia="pt-BR"/>
              </w:rPr>
            </w:pPr>
            <w:r w:rsidRPr="0090178A">
              <w:rPr>
                <w:rFonts w:eastAsia="Times New Roman"/>
                <w:color w:val="212121"/>
                <w:lang w:eastAsia="pt-BR"/>
              </w:rPr>
              <w:t xml:space="preserve"> </w:t>
            </w:r>
          </w:p>
        </w:tc>
        <w:tc>
          <w:tcPr>
            <w:tcW w:w="124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42E86E4" w14:textId="16DAC12F"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1203"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27F991A0" w14:textId="534744CC" w:rsidR="00F8463E" w:rsidRPr="0090178A" w:rsidRDefault="00A26125" w:rsidP="00F8463E">
            <w:pPr>
              <w:rPr>
                <w:rFonts w:eastAsia="Times New Roman"/>
                <w:lang w:eastAsia="pt-BR"/>
              </w:rPr>
            </w:pPr>
            <w:r w:rsidRPr="0090178A">
              <w:rPr>
                <w:rFonts w:eastAsia="Times New Roman"/>
                <w:color w:val="212121"/>
                <w:lang w:eastAsia="pt-BR"/>
              </w:rPr>
              <w:t xml:space="preserve"> </w:t>
            </w:r>
          </w:p>
        </w:tc>
      </w:tr>
    </w:tbl>
    <w:p w14:paraId="3F12AA5A" w14:textId="25FCD6A0" w:rsidR="00F8463E" w:rsidRPr="0090178A" w:rsidRDefault="00F8463E" w:rsidP="007E4EAB">
      <w:pPr>
        <w:spacing w:before="60" w:after="120"/>
        <w:outlineLvl w:val="4"/>
        <w:rPr>
          <w:rFonts w:eastAsia="Times New Roman"/>
          <w:color w:val="000000"/>
          <w:sz w:val="20"/>
          <w:szCs w:val="20"/>
          <w:lang w:eastAsia="pt-BR"/>
        </w:rPr>
      </w:pPr>
    </w:p>
    <w:p w14:paraId="4A1E2785" w14:textId="77567C84"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4BF3C4F2" w14:textId="77777777" w:rsidR="00F8463E" w:rsidRPr="0090178A" w:rsidRDefault="00F8463E" w:rsidP="00F8463E">
      <w:pPr>
        <w:rPr>
          <w:rFonts w:eastAsia="Times New Roman"/>
          <w:color w:val="000000"/>
          <w:sz w:val="27"/>
          <w:szCs w:val="27"/>
          <w:lang w:eastAsia="pt-BR"/>
        </w:rPr>
      </w:pPr>
    </w:p>
    <w:p w14:paraId="01DEF795" w14:textId="08363A67" w:rsidR="00F8463E" w:rsidRPr="0090178A" w:rsidRDefault="00F8463E" w:rsidP="00FB395A">
      <w:pPr>
        <w:pStyle w:val="Heading5"/>
        <w:jc w:val="center"/>
        <w:rPr>
          <w:rFonts w:eastAsia="Times New Roman"/>
          <w:b w:val="0"/>
          <w:bCs w:val="0"/>
          <w:sz w:val="36"/>
        </w:rPr>
      </w:pPr>
      <w:bookmarkStart w:id="792" w:name="_Toc23781907"/>
      <w:bookmarkStart w:id="793" w:name="_Toc56641353"/>
      <w:r w:rsidRPr="0090178A">
        <w:rPr>
          <w:rFonts w:eastAsia="Times New Roman"/>
          <w:sz w:val="36"/>
        </w:rPr>
        <w:t>Formulário</w:t>
      </w:r>
      <w:r w:rsidR="00A26125" w:rsidRPr="0090178A">
        <w:rPr>
          <w:rFonts w:eastAsia="Times New Roman"/>
          <w:sz w:val="36"/>
        </w:rPr>
        <w:t xml:space="preserve"> </w:t>
      </w:r>
      <w:r w:rsidRPr="0090178A">
        <w:rPr>
          <w:rFonts w:eastAsia="Times New Roman"/>
          <w:sz w:val="36"/>
        </w:rPr>
        <w:t>MCAC</w:t>
      </w:r>
      <w:bookmarkEnd w:id="792"/>
      <w:bookmarkEnd w:id="793"/>
    </w:p>
    <w:p w14:paraId="0A2384CD" w14:textId="77777777" w:rsidR="00FF2A0F" w:rsidRPr="0090178A" w:rsidRDefault="00FF2A0F" w:rsidP="00FF2A0F">
      <w:pPr>
        <w:jc w:val="center"/>
        <w:rPr>
          <w:b/>
          <w:sz w:val="32"/>
        </w:rPr>
      </w:pPr>
      <w:r w:rsidRPr="0090178A">
        <w:rPr>
          <w:b/>
          <w:sz w:val="32"/>
        </w:rPr>
        <w:t>Guia sobre os Métodos de Construção de Atividades-Chave</w:t>
      </w:r>
    </w:p>
    <w:p w14:paraId="0FAA7588" w14:textId="77777777" w:rsidR="00FF2A0F" w:rsidRPr="0090178A" w:rsidRDefault="00FF2A0F" w:rsidP="00FF2A0F">
      <w:pPr>
        <w:pStyle w:val="HTMLPreformatted"/>
        <w:shd w:val="clear" w:color="auto" w:fill="FFFFFF"/>
        <w:jc w:val="both"/>
        <w:rPr>
          <w:rFonts w:ascii="Times New Roman" w:hAnsi="Times New Roman" w:cs="Times New Roman"/>
          <w:color w:val="212121"/>
        </w:rPr>
      </w:pPr>
    </w:p>
    <w:p w14:paraId="15E60E22" w14:textId="77777777" w:rsidR="00FB39E5" w:rsidRPr="0090178A" w:rsidRDefault="00FF2A0F" w:rsidP="00FF2A0F">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O Licitante fornecerá explicações sobre o método </w:t>
      </w:r>
      <w:r w:rsidR="00794AF5" w:rsidRPr="0090178A">
        <w:rPr>
          <w:rFonts w:ascii="Times New Roman" w:hAnsi="Times New Roman" w:cs="Times New Roman"/>
          <w:color w:val="212121"/>
          <w:sz w:val="24"/>
          <w:szCs w:val="24"/>
        </w:rPr>
        <w:t>de construção</w:t>
      </w:r>
      <w:r w:rsidRPr="0090178A">
        <w:rPr>
          <w:rFonts w:ascii="Times New Roman" w:hAnsi="Times New Roman" w:cs="Times New Roman"/>
          <w:color w:val="212121"/>
          <w:sz w:val="24"/>
          <w:szCs w:val="24"/>
        </w:rPr>
        <w:t xml:space="preserve"> utilizado nas seguintes atividades-chave das obras. Cada explicação do método irá descrever a abordagem proposta para construir a atividade, o nível do pessoal e sua experiência, o sistema de trabalho seguro e o equipamento a ser usado.</w:t>
      </w:r>
      <w:r w:rsidR="00FB39E5" w:rsidRPr="0090178A">
        <w:rPr>
          <w:rFonts w:ascii="Times New Roman" w:hAnsi="Times New Roman" w:cs="Times New Roman"/>
          <w:color w:val="212121"/>
          <w:sz w:val="24"/>
          <w:szCs w:val="24"/>
        </w:rPr>
        <w:t xml:space="preserve"> </w:t>
      </w:r>
    </w:p>
    <w:p w14:paraId="13B6116B" w14:textId="77777777" w:rsidR="00FB39E5" w:rsidRPr="0090178A" w:rsidRDefault="00FB39E5" w:rsidP="00FF2A0F">
      <w:pPr>
        <w:pStyle w:val="HTMLPreformatted"/>
        <w:shd w:val="clear" w:color="auto" w:fill="FFFFFF"/>
        <w:jc w:val="both"/>
        <w:rPr>
          <w:rFonts w:ascii="Times New Roman" w:hAnsi="Times New Roman" w:cs="Times New Roman"/>
          <w:color w:val="212121"/>
          <w:sz w:val="24"/>
          <w:szCs w:val="24"/>
        </w:rPr>
      </w:pPr>
    </w:p>
    <w:p w14:paraId="6E9A2DBE" w14:textId="6BCBA50A" w:rsidR="00FF2A0F" w:rsidRPr="0090178A" w:rsidRDefault="00FF2A0F" w:rsidP="00FF2A0F">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O Licitante poderá inserir as atividades-chave cujos métodos de construção dependem do </w:t>
      </w:r>
      <w:r w:rsidR="00256B65" w:rsidRPr="0090178A">
        <w:rPr>
          <w:rFonts w:ascii="Times New Roman" w:hAnsi="Times New Roman" w:cs="Times New Roman"/>
          <w:color w:val="212121"/>
          <w:sz w:val="24"/>
          <w:szCs w:val="24"/>
        </w:rPr>
        <w:t>desenho</w:t>
      </w:r>
      <w:r w:rsidRPr="0090178A">
        <w:rPr>
          <w:rFonts w:ascii="Times New Roman" w:hAnsi="Times New Roman" w:cs="Times New Roman"/>
          <w:color w:val="212121"/>
          <w:sz w:val="24"/>
          <w:szCs w:val="24"/>
        </w:rPr>
        <w:t xml:space="preserve"> final ou poderá designar algumas dessas atividades com métodos provisórios até que os desenhos sejam concluídos.</w:t>
      </w:r>
    </w:p>
    <w:p w14:paraId="2BD9B35B" w14:textId="77777777" w:rsidR="00FF2A0F" w:rsidRPr="0090178A" w:rsidRDefault="00FF2A0F" w:rsidP="00FF2A0F">
      <w:pPr>
        <w:pStyle w:val="HTMLPreformatted"/>
        <w:shd w:val="clear" w:color="auto" w:fill="FFFFFF"/>
        <w:jc w:val="both"/>
        <w:rPr>
          <w:rFonts w:ascii="Times New Roman" w:hAnsi="Times New Roman" w:cs="Times New Roman"/>
          <w:color w:val="212121"/>
          <w:sz w:val="24"/>
          <w:szCs w:val="24"/>
        </w:rPr>
      </w:pPr>
    </w:p>
    <w:p w14:paraId="59C28219" w14:textId="77777777" w:rsidR="00FF2A0F" w:rsidRPr="0090178A" w:rsidRDefault="00FF2A0F" w:rsidP="00FF2A0F">
      <w:pPr>
        <w:pStyle w:val="HTMLPreformatted"/>
        <w:shd w:val="clear" w:color="auto" w:fill="FFFFFF"/>
        <w:jc w:val="both"/>
        <w:rPr>
          <w:rFonts w:ascii="Times New Roman" w:hAnsi="Times New Roman" w:cs="Times New Roman"/>
          <w:b/>
          <w:i/>
          <w:color w:val="212121"/>
          <w:sz w:val="24"/>
          <w:szCs w:val="24"/>
        </w:rPr>
      </w:pPr>
      <w:r w:rsidRPr="0090178A">
        <w:rPr>
          <w:rFonts w:ascii="Times New Roman" w:hAnsi="Times New Roman" w:cs="Times New Roman"/>
          <w:b/>
          <w:i/>
          <w:color w:val="212121"/>
          <w:sz w:val="24"/>
          <w:szCs w:val="24"/>
        </w:rPr>
        <w:t>[O Contratante deve identificar as atividades-chave de construção relacionadas ao contrato]</w:t>
      </w:r>
    </w:p>
    <w:p w14:paraId="095EA2EF" w14:textId="6FB9B8A2"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0E9D5EAE" w14:textId="77777777" w:rsidR="00F8463E" w:rsidRPr="0090178A" w:rsidRDefault="00F8463E" w:rsidP="00F8463E">
      <w:pPr>
        <w:shd w:val="clear" w:color="auto" w:fill="FFFFFF"/>
        <w:rPr>
          <w:rFonts w:eastAsia="Times New Roman"/>
          <w:color w:val="000000"/>
          <w:sz w:val="27"/>
          <w:szCs w:val="27"/>
          <w:lang w:eastAsia="pt-BR"/>
        </w:rPr>
      </w:pPr>
      <w:r w:rsidRPr="0090178A">
        <w:rPr>
          <w:rFonts w:eastAsia="Times New Roman"/>
          <w:color w:val="212121"/>
          <w:lang w:eastAsia="pt-BR"/>
        </w:rPr>
        <w:t>1</w:t>
      </w:r>
    </w:p>
    <w:p w14:paraId="4645E0FF" w14:textId="77777777" w:rsidR="00F8463E" w:rsidRPr="0090178A" w:rsidRDefault="00F8463E" w:rsidP="00F8463E">
      <w:pPr>
        <w:shd w:val="clear" w:color="auto" w:fill="FFFFFF"/>
        <w:rPr>
          <w:rFonts w:eastAsia="Times New Roman"/>
          <w:color w:val="000000"/>
          <w:sz w:val="27"/>
          <w:szCs w:val="27"/>
          <w:lang w:eastAsia="pt-BR"/>
        </w:rPr>
      </w:pPr>
      <w:r w:rsidRPr="0090178A">
        <w:rPr>
          <w:rFonts w:eastAsia="Times New Roman"/>
          <w:color w:val="212121"/>
          <w:lang w:eastAsia="pt-BR"/>
        </w:rPr>
        <w:t>2</w:t>
      </w:r>
    </w:p>
    <w:p w14:paraId="01D581CA" w14:textId="1ADC0FB8" w:rsidR="00F8463E" w:rsidRPr="0090178A" w:rsidRDefault="00F8463E" w:rsidP="00F8463E">
      <w:pPr>
        <w:shd w:val="clear" w:color="auto" w:fill="FFFFFF"/>
        <w:rPr>
          <w:rFonts w:eastAsia="Times New Roman"/>
          <w:color w:val="000000"/>
          <w:sz w:val="27"/>
          <w:szCs w:val="27"/>
          <w:lang w:eastAsia="pt-BR"/>
        </w:rPr>
      </w:pPr>
      <w:r w:rsidRPr="0090178A">
        <w:rPr>
          <w:rFonts w:eastAsia="Times New Roman"/>
          <w:color w:val="212121"/>
          <w:lang w:eastAsia="pt-BR"/>
        </w:rPr>
        <w:t>3</w:t>
      </w:r>
      <w:r w:rsidR="00A26125" w:rsidRPr="0090178A">
        <w:rPr>
          <w:rFonts w:eastAsia="Times New Roman"/>
          <w:color w:val="212121"/>
          <w:lang w:eastAsia="pt-BR"/>
        </w:rPr>
        <w:t xml:space="preserve"> </w:t>
      </w:r>
      <w:r w:rsidRPr="0090178A">
        <w:rPr>
          <w:rFonts w:eastAsia="Times New Roman"/>
          <w:color w:val="212121"/>
          <w:lang w:eastAsia="pt-BR"/>
        </w:rPr>
        <w:t>-</w:t>
      </w:r>
    </w:p>
    <w:p w14:paraId="76E0CC1D" w14:textId="6371F543" w:rsidR="00F8463E" w:rsidRPr="0090178A" w:rsidRDefault="00F8463E" w:rsidP="00F8463E">
      <w:pPr>
        <w:shd w:val="clear" w:color="auto" w:fill="FFFFFF"/>
        <w:rPr>
          <w:rFonts w:eastAsia="Times New Roman"/>
          <w:color w:val="000000"/>
          <w:sz w:val="27"/>
          <w:szCs w:val="27"/>
          <w:lang w:eastAsia="pt-BR"/>
        </w:rPr>
      </w:pPr>
      <w:r w:rsidRPr="0090178A">
        <w:rPr>
          <w:rFonts w:eastAsia="Times New Roman"/>
          <w:color w:val="212121"/>
          <w:lang w:eastAsia="pt-BR"/>
        </w:rPr>
        <w:t>4</w:t>
      </w:r>
      <w:r w:rsidR="00C624B5" w:rsidRPr="0090178A">
        <w:rPr>
          <w:rFonts w:eastAsia="Times New Roman"/>
          <w:color w:val="212121"/>
          <w:lang w:eastAsia="pt-BR"/>
        </w:rPr>
        <w:t>..</w:t>
      </w:r>
      <w:r w:rsidRPr="0090178A">
        <w:rPr>
          <w:rFonts w:eastAsia="Times New Roman"/>
          <w:color w:val="212121"/>
          <w:lang w:eastAsia="pt-BR"/>
        </w:rPr>
        <w:t>...</w:t>
      </w:r>
    </w:p>
    <w:p w14:paraId="29037B69" w14:textId="7202D1DA"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3AADE6B5" w14:textId="1BE9B07A" w:rsidR="00F8463E" w:rsidRPr="0090178A" w:rsidRDefault="00F8463E" w:rsidP="00F8463E">
      <w:pPr>
        <w:rPr>
          <w:rFonts w:eastAsia="Times New Roman"/>
          <w:color w:val="000000"/>
          <w:sz w:val="27"/>
          <w:szCs w:val="27"/>
          <w:lang w:eastAsia="pt-BR"/>
        </w:rPr>
      </w:pPr>
      <w:bookmarkStart w:id="794" w:name="_Toc363545944"/>
      <w:bookmarkEnd w:id="794"/>
    </w:p>
    <w:p w14:paraId="6F240738" w14:textId="5435D372"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3C7873AA" w14:textId="44573637" w:rsidR="00F8463E" w:rsidRPr="0090178A" w:rsidRDefault="00F8463E" w:rsidP="00FB395A">
      <w:pPr>
        <w:pStyle w:val="Heading5"/>
        <w:jc w:val="center"/>
        <w:rPr>
          <w:rFonts w:eastAsia="Times New Roman"/>
          <w:b w:val="0"/>
          <w:bCs w:val="0"/>
          <w:sz w:val="36"/>
        </w:rPr>
      </w:pPr>
      <w:bookmarkStart w:id="795" w:name="_Toc23781908"/>
      <w:bookmarkStart w:id="796" w:name="_Toc56641354"/>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S</w:t>
      </w:r>
      <w:bookmarkEnd w:id="795"/>
      <w:bookmarkEnd w:id="796"/>
      <w:r w:rsidR="0096444F" w:rsidRPr="0090178A">
        <w:rPr>
          <w:rFonts w:eastAsia="Times New Roman"/>
          <w:sz w:val="36"/>
        </w:rPr>
        <w:t>GQ</w:t>
      </w:r>
    </w:p>
    <w:p w14:paraId="557E953B" w14:textId="77777777" w:rsidR="00186A63" w:rsidRPr="0090178A" w:rsidRDefault="00186A63" w:rsidP="00186A63">
      <w:pPr>
        <w:jc w:val="center"/>
        <w:rPr>
          <w:b/>
          <w:sz w:val="32"/>
        </w:rPr>
      </w:pPr>
      <w:r w:rsidRPr="0090178A">
        <w:rPr>
          <w:b/>
          <w:sz w:val="32"/>
        </w:rPr>
        <w:t>Guia sobre Supervisão e Garantia de Qualidade</w:t>
      </w:r>
    </w:p>
    <w:p w14:paraId="742FCC80" w14:textId="77777777" w:rsidR="00186A63" w:rsidRPr="0090178A" w:rsidRDefault="00186A63" w:rsidP="00186A63">
      <w:pPr>
        <w:jc w:val="both"/>
      </w:pPr>
    </w:p>
    <w:p w14:paraId="0107614B" w14:textId="77777777" w:rsidR="004D54AF" w:rsidRPr="0090178A" w:rsidRDefault="004D54AF" w:rsidP="004D54AF">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Neste Formulário, o Proponente deverá fornecer sua abordagem e recursos para o cumprimento das obrigações contratuais relativas à supervisão técnica e ao controle de qualidade das obras e serviços que executará no âmbito do Contrato.</w:t>
      </w:r>
    </w:p>
    <w:p w14:paraId="132C1EAA" w14:textId="77777777" w:rsidR="004D54AF" w:rsidRPr="0090178A" w:rsidRDefault="004D54AF" w:rsidP="004D54AF">
      <w:pPr>
        <w:pStyle w:val="HTMLPreformatted"/>
        <w:shd w:val="clear" w:color="auto" w:fill="FFFFFF"/>
        <w:jc w:val="both"/>
        <w:rPr>
          <w:rFonts w:ascii="Times New Roman" w:hAnsi="Times New Roman" w:cs="Times New Roman"/>
          <w:color w:val="212121"/>
          <w:sz w:val="24"/>
          <w:szCs w:val="24"/>
        </w:rPr>
      </w:pPr>
    </w:p>
    <w:p w14:paraId="1EA11DE0" w14:textId="77777777" w:rsidR="004D54AF" w:rsidRPr="0090178A" w:rsidRDefault="004D54AF" w:rsidP="004D54AF">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Se o Proponente planeja recorrer a subempreiteiros para o Desenho, supervisão das obras, controle de materiais e laboratório, instalações de equipamentos, operação e manutenção (se aplicável), sistemas de controle de custo, tempo e qualidade, programas de computador, elaboração de relatórios periódicos e especiais, comunicação social, resposta a emergências, supervisão ambiental e social, saúde e segurança no local de trabalho, capacitação, etc. deverá indicar a maneira pela qual serão garantidas a coordenação e uma comunicação ininterruptas com o Contratante e com o Representante do Contratante sobre essas ou outras questões-chave de execução, em particular, se ocorrerem alterações no Desenho após a aprovação dos Desenhos do Empreiteiro pelo Contratante. O Proponente deve estabelecer padrões de resposta e indicadores de progresso nas áreas que devem ser melhoradas.</w:t>
      </w:r>
    </w:p>
    <w:p w14:paraId="2603EF9C" w14:textId="77777777" w:rsidR="004D54AF" w:rsidRPr="0090178A" w:rsidRDefault="004D54AF" w:rsidP="004D54AF">
      <w:pPr>
        <w:pStyle w:val="HTMLPreformatted"/>
        <w:shd w:val="clear" w:color="auto" w:fill="FFFFFF"/>
        <w:jc w:val="both"/>
        <w:rPr>
          <w:rFonts w:ascii="Times New Roman" w:hAnsi="Times New Roman" w:cs="Times New Roman"/>
          <w:color w:val="212121"/>
          <w:sz w:val="24"/>
          <w:szCs w:val="24"/>
        </w:rPr>
      </w:pPr>
    </w:p>
    <w:p w14:paraId="000BEB9C" w14:textId="77777777" w:rsidR="004D54AF" w:rsidRPr="0090178A" w:rsidRDefault="004D54AF" w:rsidP="004D54AF">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Durante a execução das Obras e, posteriormente, pelo tempo necessário para cumprir as obrigações do Empreiteiro, este deverá fornecer toda a supervisão necessária para planejar, organizar, dirigir, administrar, inspecionar e testar as Obras. O trabalho de supervisão será realizado por um número suficiente de engenheiros e assistentes que possuam conhecimento adequado do idioma para as comunicações acerca das operações a serem realizadas (incluindo os métodos e técnicas exigidos, os riscos e os métodos de prevenção de acidentes), para a execução satisfatória e segura das Obras.</w:t>
      </w:r>
    </w:p>
    <w:p w14:paraId="645A76C8" w14:textId="77777777" w:rsidR="004D54AF" w:rsidRPr="0090178A" w:rsidRDefault="004D54AF" w:rsidP="004D54AF"/>
    <w:p w14:paraId="7D8BB434" w14:textId="77777777" w:rsidR="004D54AF" w:rsidRPr="0090178A" w:rsidRDefault="004D54AF" w:rsidP="004D54AF">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Durante a fase de implementação do projeto, o Empreiteiro deverá levar em consideração os requisitos do Representante do Empreiteiro para o cumprimento de suas responsabilidades e tarefas durante as fases de desenho, construção, instalações do equipamento e, se aplicável, os serviços de operação.</w:t>
      </w:r>
    </w:p>
    <w:p w14:paraId="738D2114" w14:textId="77777777" w:rsidR="004D54AF" w:rsidRPr="0090178A" w:rsidRDefault="004D54AF" w:rsidP="004D54AF">
      <w:pPr>
        <w:pStyle w:val="HTMLPreformatted"/>
        <w:shd w:val="clear" w:color="auto" w:fill="FFFFFF"/>
        <w:jc w:val="both"/>
        <w:rPr>
          <w:rFonts w:ascii="Times New Roman" w:hAnsi="Times New Roman" w:cs="Times New Roman"/>
          <w:color w:val="212121"/>
          <w:sz w:val="24"/>
          <w:szCs w:val="24"/>
        </w:rPr>
      </w:pPr>
    </w:p>
    <w:p w14:paraId="120D2711" w14:textId="083AF594" w:rsidR="00186A63" w:rsidRPr="0090178A" w:rsidRDefault="004D54AF" w:rsidP="004D54AF">
      <w:pPr>
        <w:jc w:val="both"/>
        <w:rPr>
          <w:color w:val="212121"/>
        </w:rPr>
      </w:pPr>
      <w:r w:rsidRPr="0090178A">
        <w:rPr>
          <w:color w:val="212121"/>
        </w:rPr>
        <w:t>Em especial, o Empreiteiro do projeto deverá disponibilizar engenheiros e assistentes (profissionalmente reconhecidos) para assistir o Representante do Contratante em explicações apropriadas, se for caso, no momento de:</w:t>
      </w:r>
    </w:p>
    <w:p w14:paraId="7AA16DF5" w14:textId="69C3C38C"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tbl>
      <w:tblPr>
        <w:tblW w:w="0" w:type="auto"/>
        <w:tblCellMar>
          <w:left w:w="0" w:type="dxa"/>
          <w:right w:w="0" w:type="dxa"/>
        </w:tblCellMar>
        <w:tblLook w:val="04A0" w:firstRow="1" w:lastRow="0" w:firstColumn="1" w:lastColumn="0" w:noHBand="0" w:noVBand="1"/>
      </w:tblPr>
      <w:tblGrid>
        <w:gridCol w:w="658"/>
        <w:gridCol w:w="5368"/>
        <w:gridCol w:w="1245"/>
        <w:gridCol w:w="1203"/>
      </w:tblGrid>
      <w:tr w:rsidR="00D14FBC" w:rsidRPr="0090178A" w14:paraId="3DFF8B58" w14:textId="77777777" w:rsidTr="00D14FBC">
        <w:trPr>
          <w:tblHeader/>
        </w:trPr>
        <w:tc>
          <w:tcPr>
            <w:tcW w:w="658"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49D28FD" w14:textId="1EC964B6" w:rsidR="00D14FBC" w:rsidRPr="0090178A" w:rsidRDefault="00D14FBC" w:rsidP="00D14FBC">
            <w:pPr>
              <w:jc w:val="center"/>
              <w:rPr>
                <w:rFonts w:eastAsia="Times New Roman"/>
                <w:lang w:eastAsia="pt-BR"/>
              </w:rPr>
            </w:pPr>
            <w:r w:rsidRPr="0090178A">
              <w:rPr>
                <w:b/>
                <w:spacing w:val="-2"/>
              </w:rPr>
              <w:t>N.</w:t>
            </w:r>
            <w:r w:rsidRPr="0090178A">
              <w:rPr>
                <w:b/>
                <w:spacing w:val="-2"/>
                <w:vertAlign w:val="superscript"/>
              </w:rPr>
              <w:t>o</w:t>
            </w:r>
          </w:p>
        </w:tc>
        <w:tc>
          <w:tcPr>
            <w:tcW w:w="536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A35F2" w14:textId="4D82F999" w:rsidR="00D14FBC" w:rsidRPr="0090178A" w:rsidRDefault="00D14FBC" w:rsidP="00D14FBC">
            <w:pPr>
              <w:shd w:val="clear" w:color="auto" w:fill="FFFFFF"/>
              <w:jc w:val="center"/>
              <w:rPr>
                <w:rFonts w:eastAsia="Times New Roman"/>
                <w:lang w:eastAsia="pt-BR"/>
              </w:rPr>
            </w:pPr>
            <w:r w:rsidRPr="0090178A">
              <w:rPr>
                <w:b/>
                <w:color w:val="212121"/>
              </w:rPr>
              <w:t>Elemento da Oferta</w:t>
            </w:r>
          </w:p>
        </w:tc>
        <w:tc>
          <w:tcPr>
            <w:tcW w:w="124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45C0F" w14:textId="1DF16EA5" w:rsidR="00D14FBC" w:rsidRPr="0090178A" w:rsidRDefault="00D14FBC" w:rsidP="00D14FBC">
            <w:pPr>
              <w:jc w:val="center"/>
              <w:rPr>
                <w:rFonts w:eastAsia="Times New Roman"/>
                <w:lang w:eastAsia="pt-BR"/>
              </w:rPr>
            </w:pPr>
            <w:r w:rsidRPr="0090178A">
              <w:rPr>
                <w:b/>
                <w:color w:val="212121"/>
              </w:rPr>
              <w:t>Aplica</w:t>
            </w:r>
          </w:p>
        </w:tc>
        <w:tc>
          <w:tcPr>
            <w:tcW w:w="1203"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3BC6872" w14:textId="5D8E1928" w:rsidR="00D14FBC" w:rsidRPr="0090178A" w:rsidRDefault="00D14FBC" w:rsidP="00D14FBC">
            <w:pPr>
              <w:jc w:val="center"/>
              <w:rPr>
                <w:rFonts w:eastAsia="Times New Roman"/>
                <w:lang w:eastAsia="pt-BR"/>
              </w:rPr>
            </w:pPr>
            <w:r w:rsidRPr="0090178A">
              <w:rPr>
                <w:b/>
                <w:color w:val="212121"/>
              </w:rPr>
              <w:t>Não Aplica</w:t>
            </w:r>
          </w:p>
        </w:tc>
      </w:tr>
      <w:tr w:rsidR="00D14FBC" w:rsidRPr="0090178A" w14:paraId="62C53101"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F919613" w14:textId="2F67F337"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252EF" w14:textId="77777777" w:rsidR="00D14FBC" w:rsidRPr="0090178A" w:rsidRDefault="00D14FBC" w:rsidP="00D1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Revisar e confirmar o programa de garantia de qualidade do Empreiteiro</w:t>
            </w:r>
          </w:p>
          <w:p w14:paraId="5F3707FB" w14:textId="41EA5D19" w:rsidR="00D14FBC" w:rsidRPr="0090178A" w:rsidRDefault="00D14FBC" w:rsidP="00D14FB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A010C" w14:textId="0F348646"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5471389" w14:textId="6D0FF109" w:rsidR="00D14FBC" w:rsidRPr="0090178A" w:rsidRDefault="00D14FBC" w:rsidP="00D14FBC">
            <w:pPr>
              <w:rPr>
                <w:rFonts w:eastAsia="Times New Roman"/>
                <w:lang w:eastAsia="pt-BR"/>
              </w:rPr>
            </w:pPr>
          </w:p>
        </w:tc>
      </w:tr>
      <w:tr w:rsidR="00D14FBC" w:rsidRPr="0090178A" w14:paraId="0F8669E7"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1F5E315" w14:textId="179EDCA9"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DA734" w14:textId="77777777" w:rsidR="00D14FBC" w:rsidRPr="0090178A" w:rsidRDefault="00D14FBC" w:rsidP="00D1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Revisar e confirmar a entrega de materiais e equipamentos no local das Obras</w:t>
            </w:r>
          </w:p>
          <w:p w14:paraId="11156FCD" w14:textId="4483F292" w:rsidR="00D14FBC" w:rsidRPr="0090178A" w:rsidRDefault="00D14FBC" w:rsidP="00D14FB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ED6C6" w14:textId="62043966"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D3258D2" w14:textId="571AF125" w:rsidR="00D14FBC" w:rsidRPr="0090178A" w:rsidRDefault="00D14FBC" w:rsidP="00D14FBC">
            <w:pPr>
              <w:rPr>
                <w:rFonts w:eastAsia="Times New Roman"/>
                <w:lang w:eastAsia="pt-BR"/>
              </w:rPr>
            </w:pPr>
          </w:p>
        </w:tc>
      </w:tr>
      <w:tr w:rsidR="00D14FBC" w:rsidRPr="0090178A" w14:paraId="3E1499DD"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2996EE7" w14:textId="3FA1F248"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1EFF7" w14:textId="77777777" w:rsidR="00D14FBC" w:rsidRPr="0090178A" w:rsidRDefault="00240A5B" w:rsidP="00512552">
            <w:pPr>
              <w:jc w:val="both"/>
              <w:rPr>
                <w:color w:val="212121"/>
              </w:rPr>
            </w:pPr>
            <w:r w:rsidRPr="0090178A">
              <w:rPr>
                <w:color w:val="212121"/>
              </w:rPr>
              <w:t>Rever e confirmar a quantidade e qualidade das Obras concluídas, que se torna a base para pagar ao Empreiteiro de acordo com as condições do Contrato;</w:t>
            </w:r>
          </w:p>
          <w:p w14:paraId="1794B61C" w14:textId="37272277" w:rsidR="000A738E" w:rsidRPr="0090178A" w:rsidRDefault="000A738E" w:rsidP="00512552">
            <w:pPr>
              <w:jc w:val="both"/>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B1F4C" w14:textId="2AF73702"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E8C7942" w14:textId="6906137A" w:rsidR="00D14FBC" w:rsidRPr="0090178A" w:rsidRDefault="00D14FBC" w:rsidP="00D14FBC">
            <w:pPr>
              <w:rPr>
                <w:rFonts w:eastAsia="Times New Roman"/>
                <w:lang w:eastAsia="pt-BR"/>
              </w:rPr>
            </w:pPr>
          </w:p>
        </w:tc>
      </w:tr>
      <w:tr w:rsidR="00D14FBC" w:rsidRPr="0090178A" w14:paraId="65B95B38"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75F98AA" w14:textId="292621AA"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D4550" w14:textId="427CCC87" w:rsidR="00D14FBC" w:rsidRPr="0090178A" w:rsidRDefault="00D14FBC" w:rsidP="00D1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 xml:space="preserve">Participar de reuniões periódicas com o Empreiteiro para revisar o andamento do </w:t>
            </w:r>
            <w:r w:rsidR="00C31BD6" w:rsidRPr="0090178A">
              <w:rPr>
                <w:color w:val="212121"/>
              </w:rPr>
              <w:t>desenho</w:t>
            </w:r>
            <w:r w:rsidRPr="0090178A">
              <w:rPr>
                <w:color w:val="212121"/>
              </w:rPr>
              <w:t xml:space="preserve">, questões </w:t>
            </w:r>
            <w:r w:rsidRPr="0090178A">
              <w:rPr>
                <w:color w:val="212121"/>
              </w:rPr>
              <w:lastRenderedPageBreak/>
              <w:t>técnicas e medidas para atingir o controle de custos, qualidade e cronograma de execução</w:t>
            </w:r>
          </w:p>
          <w:p w14:paraId="1C46AE2A" w14:textId="36E63147" w:rsidR="00D14FBC" w:rsidRPr="0090178A" w:rsidRDefault="00D14FBC" w:rsidP="00D14FB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43C73" w14:textId="0A58E3B6"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7DFF4A5" w14:textId="0F2461D6" w:rsidR="00D14FBC" w:rsidRPr="0090178A" w:rsidRDefault="00D14FBC" w:rsidP="00D14FBC">
            <w:pPr>
              <w:rPr>
                <w:rFonts w:eastAsia="Times New Roman"/>
                <w:lang w:eastAsia="pt-BR"/>
              </w:rPr>
            </w:pPr>
          </w:p>
        </w:tc>
      </w:tr>
      <w:tr w:rsidR="00D14FBC" w:rsidRPr="0090178A" w14:paraId="5C7B03D5"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2ED6829" w14:textId="01CA025F"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8769F" w14:textId="77777777" w:rsidR="00D14FBC" w:rsidRPr="0090178A" w:rsidRDefault="00D14FBC" w:rsidP="00D1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Gerenciar questões relacionadas aos aspectos ambientais, sociais e de saúde e segurança no trabalho e durante a construção, incluindo a execução da garantia de execução das obrigações da ASSS, se aplicável</w:t>
            </w:r>
          </w:p>
          <w:p w14:paraId="7837C269" w14:textId="3DC9AFC2" w:rsidR="00D14FBC" w:rsidRPr="0090178A" w:rsidRDefault="00D14FBC" w:rsidP="00D14FB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A3E84" w14:textId="2B9BBE1B"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5AD17E9" w14:textId="10D8CD88" w:rsidR="00D14FBC" w:rsidRPr="0090178A" w:rsidRDefault="00D14FBC" w:rsidP="00D14FBC">
            <w:pPr>
              <w:rPr>
                <w:rFonts w:eastAsia="Times New Roman"/>
                <w:lang w:eastAsia="pt-BR"/>
              </w:rPr>
            </w:pPr>
          </w:p>
        </w:tc>
      </w:tr>
      <w:tr w:rsidR="00D14FBC" w:rsidRPr="0090178A" w14:paraId="7FF0E25B"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64EF970" w14:textId="685184F7"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D3D2F" w14:textId="77777777" w:rsidR="00D14FBC" w:rsidRPr="0090178A" w:rsidRDefault="00512552" w:rsidP="00D14FBC">
            <w:pPr>
              <w:rPr>
                <w:color w:val="212121"/>
              </w:rPr>
            </w:pPr>
            <w:r w:rsidRPr="0090178A">
              <w:rPr>
                <w:color w:val="212121"/>
              </w:rPr>
              <w:t>Revisar e confirmar as propostas de teste de aceitação feitas pelo Empreiteiro para concluir os testes de aceitação;</w:t>
            </w:r>
          </w:p>
          <w:p w14:paraId="57621E33" w14:textId="7E287FD6" w:rsidR="00512552" w:rsidRPr="0090178A" w:rsidRDefault="00512552" w:rsidP="00D14FB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D77C5" w14:textId="176A48E3"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D58BA53" w14:textId="637AF55E" w:rsidR="00D14FBC" w:rsidRPr="0090178A" w:rsidRDefault="00D14FBC" w:rsidP="00D14FBC">
            <w:pPr>
              <w:rPr>
                <w:rFonts w:eastAsia="Times New Roman"/>
                <w:lang w:eastAsia="pt-BR"/>
              </w:rPr>
            </w:pPr>
          </w:p>
        </w:tc>
      </w:tr>
      <w:tr w:rsidR="00D14FBC" w:rsidRPr="0090178A" w14:paraId="7491888C"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728C5F4" w14:textId="7F240D3B"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5344B" w14:textId="77777777" w:rsidR="00FB1E1D" w:rsidRPr="0090178A" w:rsidRDefault="00FB1E1D" w:rsidP="00FB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Revisar e confirmar do Manual de Serviço de Operação, incluindo programas de capacitação para os engenheiros do Contratante e supervisores de ASSS que foram treinados pelo Empreiteiro;</w:t>
            </w:r>
          </w:p>
          <w:p w14:paraId="547378AA" w14:textId="251C9AD4" w:rsidR="00D14FBC" w:rsidRPr="0090178A" w:rsidRDefault="00D14FBC" w:rsidP="00D14FB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90751" w14:textId="3E1294DB"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2CAAE67" w14:textId="69E56C40" w:rsidR="00D14FBC" w:rsidRPr="0090178A" w:rsidRDefault="00D14FBC" w:rsidP="00D14FBC">
            <w:pPr>
              <w:rPr>
                <w:rFonts w:eastAsia="Times New Roman"/>
                <w:lang w:eastAsia="pt-BR"/>
              </w:rPr>
            </w:pPr>
          </w:p>
        </w:tc>
      </w:tr>
      <w:tr w:rsidR="00D14FBC" w:rsidRPr="0090178A" w14:paraId="7A8605A6"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E30489E" w14:textId="2176B329"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CF014" w14:textId="77777777" w:rsidR="00D14FBC" w:rsidRPr="0090178A" w:rsidRDefault="00D14FBC" w:rsidP="00D1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Fornecer qualquer suporte técnico adicional, razoavelmente solicitado pelo Contratante, sempre que necessário para demonstrar o êxito na implementação do Contrato</w:t>
            </w:r>
          </w:p>
          <w:p w14:paraId="6D5E7C49" w14:textId="61C3F28D" w:rsidR="00D14FBC" w:rsidRPr="0090178A" w:rsidRDefault="00D14FBC" w:rsidP="00D14FB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2E0C6" w14:textId="7DD2F578"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105E745" w14:textId="2120045E" w:rsidR="00D14FBC" w:rsidRPr="0090178A" w:rsidRDefault="00D14FBC" w:rsidP="00D14FBC">
            <w:pPr>
              <w:rPr>
                <w:rFonts w:eastAsia="Times New Roman"/>
                <w:lang w:eastAsia="pt-BR"/>
              </w:rPr>
            </w:pPr>
          </w:p>
        </w:tc>
      </w:tr>
      <w:tr w:rsidR="00D14FBC" w:rsidRPr="0090178A" w14:paraId="616591B8" w14:textId="77777777" w:rsidTr="00D14FBC">
        <w:tc>
          <w:tcPr>
            <w:tcW w:w="658"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293AB5E" w14:textId="645442B8" w:rsidR="00D14FBC" w:rsidRPr="0090178A" w:rsidRDefault="00D14FBC" w:rsidP="00D14FBC">
            <w:pPr>
              <w:rPr>
                <w:rFonts w:eastAsia="Times New Roman"/>
                <w:lang w:eastAsia="pt-BR"/>
              </w:rPr>
            </w:pPr>
          </w:p>
        </w:tc>
        <w:tc>
          <w:tcPr>
            <w:tcW w:w="5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C3011" w14:textId="77777777" w:rsidR="00D14FBC" w:rsidRPr="0090178A" w:rsidRDefault="00D14FBC" w:rsidP="00D14FB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rPr>
            </w:pPr>
            <w:r w:rsidRPr="0090178A">
              <w:rPr>
                <w:i/>
                <w:color w:val="212121"/>
              </w:rPr>
              <w:t>[insira qualquer outra informação relevante, conforme apropriado]</w:t>
            </w:r>
          </w:p>
          <w:p w14:paraId="0D4ADAC9" w14:textId="0F906C02" w:rsidR="00D14FBC" w:rsidRPr="0090178A" w:rsidRDefault="00D14FBC" w:rsidP="00D14FBC">
            <w:pPr>
              <w:shd w:val="clear" w:color="auto" w:fill="FFFFFF"/>
              <w:ind w:left="360"/>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8137C" w14:textId="471CBD83" w:rsidR="00D14FBC" w:rsidRPr="0090178A" w:rsidRDefault="00D14FBC" w:rsidP="00D14FB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FD033F2" w14:textId="349F336A" w:rsidR="00D14FBC" w:rsidRPr="0090178A" w:rsidRDefault="00D14FBC" w:rsidP="00D14FBC">
            <w:pPr>
              <w:rPr>
                <w:rFonts w:eastAsia="Times New Roman"/>
                <w:lang w:eastAsia="pt-BR"/>
              </w:rPr>
            </w:pPr>
          </w:p>
        </w:tc>
      </w:tr>
      <w:tr w:rsidR="00F8463E" w:rsidRPr="0090178A" w14:paraId="542AD572" w14:textId="77777777" w:rsidTr="00D14FBC">
        <w:tc>
          <w:tcPr>
            <w:tcW w:w="658"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109432A3" w14:textId="4D2EBB6A"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5368"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067552F" w14:textId="59F56730" w:rsidR="00F8463E" w:rsidRPr="0090178A" w:rsidRDefault="00A26125" w:rsidP="00F8463E">
            <w:pPr>
              <w:shd w:val="clear" w:color="auto" w:fill="FFFFFF"/>
              <w:ind w:left="360"/>
              <w:rPr>
                <w:rFonts w:eastAsia="Times New Roman"/>
                <w:lang w:eastAsia="pt-BR"/>
              </w:rPr>
            </w:pPr>
            <w:r w:rsidRPr="0090178A">
              <w:rPr>
                <w:rFonts w:eastAsia="Times New Roman"/>
                <w:color w:val="212121"/>
                <w:lang w:eastAsia="pt-BR"/>
              </w:rPr>
              <w:t xml:space="preserve"> </w:t>
            </w:r>
          </w:p>
        </w:tc>
        <w:tc>
          <w:tcPr>
            <w:tcW w:w="124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373BA7DE" w14:textId="15F62E39"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1203"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06A3C78B" w14:textId="698A3D62" w:rsidR="00F8463E" w:rsidRPr="0090178A" w:rsidRDefault="00A26125" w:rsidP="00F8463E">
            <w:pPr>
              <w:rPr>
                <w:rFonts w:eastAsia="Times New Roman"/>
                <w:lang w:eastAsia="pt-BR"/>
              </w:rPr>
            </w:pPr>
            <w:r w:rsidRPr="0090178A">
              <w:rPr>
                <w:rFonts w:eastAsia="Times New Roman"/>
                <w:color w:val="212121"/>
                <w:lang w:eastAsia="pt-BR"/>
              </w:rPr>
              <w:t xml:space="preserve"> </w:t>
            </w:r>
          </w:p>
        </w:tc>
      </w:tr>
    </w:tbl>
    <w:p w14:paraId="0A4B47DD" w14:textId="7B26DDC9"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p w14:paraId="0510ADC6" w14:textId="3E9187B3" w:rsidR="00F8463E" w:rsidRPr="0090178A" w:rsidRDefault="00F8463E" w:rsidP="00F8463E">
      <w:pPr>
        <w:rPr>
          <w:rFonts w:eastAsia="Times New Roman"/>
          <w:color w:val="000000"/>
          <w:sz w:val="27"/>
          <w:szCs w:val="27"/>
          <w:lang w:eastAsia="pt-BR"/>
        </w:rPr>
      </w:pPr>
    </w:p>
    <w:p w14:paraId="700FB2FE" w14:textId="2552B9BA" w:rsidR="00F25F95" w:rsidRPr="0090178A" w:rsidRDefault="00F25F95">
      <w:pPr>
        <w:rPr>
          <w:rFonts w:eastAsia="Times New Roman"/>
          <w:color w:val="000000"/>
          <w:sz w:val="27"/>
          <w:szCs w:val="27"/>
          <w:lang w:eastAsia="pt-BR"/>
        </w:rPr>
      </w:pPr>
      <w:r w:rsidRPr="0090178A">
        <w:rPr>
          <w:rFonts w:eastAsia="Times New Roman"/>
          <w:color w:val="000000"/>
          <w:sz w:val="27"/>
          <w:szCs w:val="27"/>
          <w:lang w:eastAsia="pt-BR"/>
        </w:rPr>
        <w:br w:type="page"/>
      </w:r>
    </w:p>
    <w:p w14:paraId="71ABED5C" w14:textId="77777777" w:rsidR="00F25F95" w:rsidRPr="0090178A" w:rsidRDefault="00F25F95" w:rsidP="00F8463E">
      <w:pPr>
        <w:rPr>
          <w:rFonts w:eastAsia="Times New Roman"/>
          <w:color w:val="000000"/>
          <w:sz w:val="27"/>
          <w:szCs w:val="27"/>
          <w:lang w:eastAsia="pt-BR"/>
        </w:rPr>
      </w:pPr>
    </w:p>
    <w:p w14:paraId="6BE73927" w14:textId="277613E7" w:rsidR="00F8463E" w:rsidRPr="0090178A" w:rsidRDefault="00F8463E" w:rsidP="00FB395A">
      <w:pPr>
        <w:pStyle w:val="Heading5"/>
        <w:jc w:val="center"/>
        <w:rPr>
          <w:rFonts w:eastAsia="Times New Roman"/>
          <w:b w:val="0"/>
          <w:bCs w:val="0"/>
          <w:sz w:val="36"/>
        </w:rPr>
      </w:pPr>
      <w:bookmarkStart w:id="797" w:name="_Toc23781909"/>
      <w:bookmarkStart w:id="798" w:name="_Toc56641355"/>
      <w:r w:rsidRPr="0090178A">
        <w:rPr>
          <w:rFonts w:eastAsia="Times New Roman"/>
          <w:sz w:val="36"/>
        </w:rPr>
        <w:t>Formulário</w:t>
      </w:r>
      <w:r w:rsidR="00A26125" w:rsidRPr="0090178A">
        <w:rPr>
          <w:rFonts w:eastAsia="Times New Roman"/>
          <w:sz w:val="36"/>
        </w:rPr>
        <w:t xml:space="preserve"> </w:t>
      </w:r>
      <w:r w:rsidRPr="0090178A">
        <w:rPr>
          <w:rFonts w:eastAsia="Times New Roman"/>
          <w:sz w:val="36"/>
        </w:rPr>
        <w:t>IESCC</w:t>
      </w:r>
      <w:bookmarkEnd w:id="797"/>
      <w:bookmarkEnd w:id="798"/>
    </w:p>
    <w:p w14:paraId="08A34E94" w14:textId="77777777" w:rsidR="00810D0D" w:rsidRPr="0090178A" w:rsidRDefault="00810D0D" w:rsidP="00810D0D">
      <w:pPr>
        <w:jc w:val="center"/>
        <w:rPr>
          <w:b/>
          <w:sz w:val="32"/>
        </w:rPr>
      </w:pPr>
      <w:r w:rsidRPr="0090178A">
        <w:rPr>
          <w:b/>
          <w:sz w:val="32"/>
        </w:rPr>
        <w:t>Guia sobre Instalações Eletromecânicas, Sanitárias, de Controle e Comunicações</w:t>
      </w:r>
    </w:p>
    <w:p w14:paraId="7C0A2B66" w14:textId="77777777" w:rsidR="00810D0D" w:rsidRPr="0090178A" w:rsidRDefault="00810D0D" w:rsidP="00810D0D">
      <w:pPr>
        <w:pStyle w:val="HTMLPreformatted"/>
        <w:shd w:val="clear" w:color="auto" w:fill="FFFFFF"/>
        <w:jc w:val="both"/>
        <w:rPr>
          <w:rFonts w:ascii="Times New Roman" w:hAnsi="Times New Roman" w:cs="Times New Roman"/>
          <w:color w:val="212121"/>
          <w:sz w:val="24"/>
        </w:rPr>
      </w:pPr>
    </w:p>
    <w:p w14:paraId="2D2FEBA1" w14:textId="39A1A6E8" w:rsidR="00810D0D" w:rsidRPr="0090178A" w:rsidRDefault="00810D0D" w:rsidP="00810D0D">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Caso o Contrato inclua o fornecimento e instalação de componentes da Planta, neste Formulário, o Licitante deverá fornecer </w:t>
      </w:r>
      <w:r w:rsidR="00D756BD" w:rsidRPr="0090178A">
        <w:rPr>
          <w:rFonts w:ascii="Times New Roman" w:hAnsi="Times New Roman" w:cs="Times New Roman"/>
          <w:color w:val="212121"/>
          <w:sz w:val="24"/>
          <w:szCs w:val="24"/>
        </w:rPr>
        <w:t xml:space="preserve">sua abordagem </w:t>
      </w:r>
      <w:r w:rsidRPr="0090178A">
        <w:rPr>
          <w:rFonts w:ascii="Times New Roman" w:hAnsi="Times New Roman" w:cs="Times New Roman"/>
          <w:color w:val="212121"/>
          <w:sz w:val="24"/>
          <w:szCs w:val="24"/>
        </w:rPr>
        <w:t xml:space="preserve">e recursos para o cumprimento das obrigações contratuais relativas à supervisão técnica e controle de qualidade das instalações eletromecânicas e sanitárias previstas no Contrato. Se o Licitante planeja recorrer a subempreiteiros para a seleção adequada dos equipamentos e sistemas, ou para seleção de mão de obra qualificada e supervisão técnica dessas instalações, ele deverá indicar a forma </w:t>
      </w:r>
      <w:bookmarkStart w:id="799" w:name="_Hlk67829724"/>
      <w:r w:rsidRPr="0090178A">
        <w:rPr>
          <w:rFonts w:ascii="Times New Roman" w:hAnsi="Times New Roman" w:cs="Times New Roman"/>
          <w:color w:val="212121"/>
          <w:sz w:val="24"/>
          <w:szCs w:val="24"/>
        </w:rPr>
        <w:t xml:space="preserve">como serão garantidas a coordenação e </w:t>
      </w:r>
      <w:r w:rsidR="00D756BD" w:rsidRPr="0090178A">
        <w:rPr>
          <w:rFonts w:ascii="Times New Roman" w:hAnsi="Times New Roman" w:cs="Times New Roman"/>
          <w:color w:val="212121"/>
          <w:sz w:val="24"/>
          <w:szCs w:val="24"/>
        </w:rPr>
        <w:t xml:space="preserve">a </w:t>
      </w:r>
      <w:r w:rsidRPr="0090178A">
        <w:rPr>
          <w:rFonts w:ascii="Times New Roman" w:hAnsi="Times New Roman" w:cs="Times New Roman"/>
          <w:color w:val="212121"/>
          <w:sz w:val="24"/>
          <w:szCs w:val="24"/>
        </w:rPr>
        <w:t xml:space="preserve">comunicação ininterrupta com o Contratante e </w:t>
      </w:r>
      <w:r w:rsidR="00D756BD" w:rsidRPr="0090178A">
        <w:rPr>
          <w:rFonts w:ascii="Times New Roman" w:hAnsi="Times New Roman" w:cs="Times New Roman"/>
          <w:color w:val="212121"/>
          <w:sz w:val="24"/>
          <w:szCs w:val="24"/>
        </w:rPr>
        <w:t xml:space="preserve">com o </w:t>
      </w:r>
      <w:r w:rsidRPr="0090178A">
        <w:rPr>
          <w:rFonts w:ascii="Times New Roman" w:hAnsi="Times New Roman" w:cs="Times New Roman"/>
          <w:color w:val="212121"/>
          <w:sz w:val="24"/>
          <w:szCs w:val="24"/>
        </w:rPr>
        <w:t xml:space="preserve">Engenheiro nesses outros temas chaves da execução, especialmente se ocorrerem alterações </w:t>
      </w:r>
      <w:bookmarkEnd w:id="799"/>
      <w:r w:rsidRPr="0090178A">
        <w:rPr>
          <w:rFonts w:ascii="Times New Roman" w:hAnsi="Times New Roman" w:cs="Times New Roman"/>
          <w:color w:val="212121"/>
          <w:sz w:val="24"/>
          <w:szCs w:val="24"/>
        </w:rPr>
        <w:t xml:space="preserve">no </w:t>
      </w:r>
      <w:r w:rsidR="00256B65" w:rsidRPr="0090178A">
        <w:rPr>
          <w:rFonts w:ascii="Times New Roman" w:hAnsi="Times New Roman" w:cs="Times New Roman"/>
          <w:color w:val="212121"/>
          <w:sz w:val="24"/>
          <w:szCs w:val="24"/>
        </w:rPr>
        <w:t>desenho</w:t>
      </w:r>
      <w:r w:rsidRPr="0090178A">
        <w:rPr>
          <w:rFonts w:ascii="Times New Roman" w:hAnsi="Times New Roman" w:cs="Times New Roman"/>
          <w:color w:val="212121"/>
          <w:sz w:val="24"/>
          <w:szCs w:val="24"/>
        </w:rPr>
        <w:t xml:space="preserve"> </w:t>
      </w:r>
      <w:r w:rsidR="00EC2022" w:rsidRPr="0090178A">
        <w:rPr>
          <w:rFonts w:ascii="Times New Roman" w:hAnsi="Times New Roman" w:cs="Times New Roman"/>
          <w:color w:val="212121"/>
          <w:sz w:val="24"/>
          <w:szCs w:val="24"/>
        </w:rPr>
        <w:t xml:space="preserve">do Empreiteiro </w:t>
      </w:r>
      <w:r w:rsidRPr="0090178A">
        <w:rPr>
          <w:rFonts w:ascii="Times New Roman" w:hAnsi="Times New Roman" w:cs="Times New Roman"/>
          <w:color w:val="212121"/>
          <w:sz w:val="24"/>
          <w:szCs w:val="24"/>
        </w:rPr>
        <w:t xml:space="preserve">após </w:t>
      </w:r>
      <w:r w:rsidR="00EC2022" w:rsidRPr="0090178A">
        <w:rPr>
          <w:rFonts w:ascii="Times New Roman" w:hAnsi="Times New Roman" w:cs="Times New Roman"/>
          <w:color w:val="212121"/>
          <w:sz w:val="24"/>
          <w:szCs w:val="24"/>
        </w:rPr>
        <w:t>à sua</w:t>
      </w:r>
      <w:r w:rsidRPr="0090178A">
        <w:rPr>
          <w:rFonts w:ascii="Times New Roman" w:hAnsi="Times New Roman" w:cs="Times New Roman"/>
          <w:color w:val="212121"/>
          <w:sz w:val="24"/>
          <w:szCs w:val="24"/>
        </w:rPr>
        <w:t xml:space="preserve"> aprovação </w:t>
      </w:r>
      <w:r w:rsidR="00EC2022" w:rsidRPr="0090178A">
        <w:rPr>
          <w:rFonts w:ascii="Times New Roman" w:hAnsi="Times New Roman" w:cs="Times New Roman"/>
          <w:color w:val="212121"/>
          <w:sz w:val="24"/>
          <w:szCs w:val="24"/>
        </w:rPr>
        <w:t xml:space="preserve">pelo </w:t>
      </w:r>
      <w:r w:rsidRPr="0090178A">
        <w:rPr>
          <w:rFonts w:ascii="Times New Roman" w:hAnsi="Times New Roman" w:cs="Times New Roman"/>
          <w:color w:val="212121"/>
          <w:sz w:val="24"/>
          <w:szCs w:val="24"/>
        </w:rPr>
        <w:t>Contratante. O Licitante deverá estabelecer padrões de resposta e indicadores de progresso nas áreas que devem ser melhoradas.</w:t>
      </w:r>
    </w:p>
    <w:p w14:paraId="226F57D5" w14:textId="77777777" w:rsidR="00810D0D" w:rsidRPr="0090178A" w:rsidRDefault="00810D0D" w:rsidP="00810D0D">
      <w:pPr>
        <w:pStyle w:val="HTMLPreformatted"/>
        <w:shd w:val="clear" w:color="auto" w:fill="FFFFFF"/>
        <w:jc w:val="both"/>
        <w:rPr>
          <w:rFonts w:ascii="Times New Roman" w:hAnsi="Times New Roman" w:cs="Times New Roman"/>
          <w:color w:val="212121"/>
          <w:sz w:val="24"/>
          <w:szCs w:val="24"/>
        </w:rPr>
      </w:pPr>
    </w:p>
    <w:p w14:paraId="24893FC7" w14:textId="77777777" w:rsidR="00810D0D" w:rsidRPr="0090178A" w:rsidRDefault="00810D0D" w:rsidP="00810D0D">
      <w:pPr>
        <w:pStyle w:val="HTMLPreformatted"/>
        <w:shd w:val="clear" w:color="auto" w:fill="FFFFFF"/>
        <w:jc w:val="both"/>
        <w:rPr>
          <w:rFonts w:ascii="Times New Roman" w:hAnsi="Times New Roman" w:cs="Times New Roman"/>
          <w:color w:val="212121"/>
          <w:sz w:val="24"/>
          <w:szCs w:val="24"/>
        </w:rPr>
      </w:pPr>
    </w:p>
    <w:p w14:paraId="40606E04" w14:textId="6A3D4947" w:rsidR="00810D0D" w:rsidRPr="0090178A" w:rsidRDefault="00810D0D" w:rsidP="00810D0D">
      <w:pPr>
        <w:pStyle w:val="HTMLPreformatted"/>
        <w:shd w:val="clear" w:color="auto" w:fill="FFFFFF"/>
        <w:jc w:val="both"/>
        <w:rPr>
          <w:rFonts w:ascii="Times New Roman" w:hAnsi="Times New Roman" w:cs="Times New Roman"/>
          <w:color w:val="212121"/>
          <w:sz w:val="24"/>
          <w:szCs w:val="24"/>
        </w:rPr>
      </w:pPr>
      <w:r w:rsidRPr="0090178A">
        <w:rPr>
          <w:rFonts w:ascii="Times New Roman" w:hAnsi="Times New Roman" w:cs="Times New Roman"/>
          <w:color w:val="212121"/>
          <w:sz w:val="24"/>
        </w:rPr>
        <w:t>Durante a execução das Obras e, posteriormente, pelo tempo necessário para cumprir as obrigações do Emprei</w:t>
      </w:r>
      <w:r w:rsidR="00767403" w:rsidRPr="0090178A">
        <w:rPr>
          <w:rFonts w:ascii="Times New Roman" w:hAnsi="Times New Roman" w:cs="Times New Roman"/>
          <w:color w:val="212121"/>
          <w:sz w:val="24"/>
        </w:rPr>
        <w:t>teir</w:t>
      </w:r>
      <w:r w:rsidRPr="0090178A">
        <w:rPr>
          <w:rFonts w:ascii="Times New Roman" w:hAnsi="Times New Roman" w:cs="Times New Roman"/>
          <w:color w:val="212121"/>
          <w:sz w:val="24"/>
        </w:rPr>
        <w:t>o, este fornecerá toda a supervisão necessária para planejar, organizar, dirigir, administrar, inspecionar e testar os Equipamentos e Instalações. O trabalho de supervisão será realizado por um número suficiente de engenheiros e assistentes que possuam conhecimento adequado do idioma para comunicações e sobre as operações a serem realizadas (incluindo os métodos e técnicas exigidos, os riscos e os métodos de prevenção de acidentes), para a execução satisfatória e segura das instalações.</w:t>
      </w:r>
    </w:p>
    <w:p w14:paraId="4E69562F" w14:textId="77777777" w:rsidR="00810D0D" w:rsidRPr="0090178A" w:rsidRDefault="00810D0D" w:rsidP="00810D0D">
      <w:pPr>
        <w:jc w:val="both"/>
        <w:rPr>
          <w:b/>
          <w:sz w:val="36"/>
        </w:rPr>
      </w:pPr>
    </w:p>
    <w:p w14:paraId="3A1C34E6" w14:textId="76833801" w:rsidR="00810D0D" w:rsidRPr="0090178A" w:rsidRDefault="00810D0D" w:rsidP="00810D0D">
      <w:pPr>
        <w:jc w:val="both"/>
        <w:rPr>
          <w:color w:val="212121"/>
        </w:rPr>
      </w:pPr>
      <w:r w:rsidRPr="0090178A">
        <w:rPr>
          <w:color w:val="212121"/>
        </w:rPr>
        <w:t xml:space="preserve">Durante a fase de implementação do Projeto, o Empreiteiro deverá considerar cuidadosamente os requisitos do Engenheiro de Projeto para cumprir suas responsabilidades e deveres durante as fases de </w:t>
      </w:r>
      <w:r w:rsidR="00827B71" w:rsidRPr="0090178A">
        <w:rPr>
          <w:color w:val="212121"/>
        </w:rPr>
        <w:t>desenho</w:t>
      </w:r>
      <w:r w:rsidRPr="0090178A">
        <w:rPr>
          <w:color w:val="212121"/>
        </w:rPr>
        <w:t>, montagem e testes de equipamentos das instalações e, se apropriado, as operações das instalações.</w:t>
      </w:r>
    </w:p>
    <w:p w14:paraId="67261DA4" w14:textId="77777777" w:rsidR="00810D0D" w:rsidRPr="0090178A" w:rsidRDefault="00810D0D" w:rsidP="00810D0D">
      <w:pPr>
        <w:rPr>
          <w:color w:val="212121"/>
        </w:rPr>
      </w:pPr>
    </w:p>
    <w:p w14:paraId="3C4BFE5C" w14:textId="77777777" w:rsidR="00810D0D" w:rsidRPr="0090178A" w:rsidRDefault="00810D0D" w:rsidP="00810D0D">
      <w:pPr>
        <w:rPr>
          <w:color w:val="212121"/>
        </w:rPr>
      </w:pPr>
    </w:p>
    <w:p w14:paraId="4A69EAD6" w14:textId="4A825FA1" w:rsidR="00810D0D" w:rsidRPr="0090178A" w:rsidRDefault="001029FB" w:rsidP="00810D0D">
      <w:pPr>
        <w:jc w:val="both"/>
      </w:pPr>
      <w:r w:rsidRPr="0090178A">
        <w:rPr>
          <w:color w:val="212121"/>
        </w:rPr>
        <w:t>Notadamente, o Empreiteiro disponibilizará pessoal profissional, engenheiros bem conhecidos e assistentes ao Engenheiro, eletricistas, mecânicos e instaladores que possam oferecer ao Engenheiro e aos representantes do Contratante, informações e explicações, no devido tempo, se apropriado:</w:t>
      </w:r>
    </w:p>
    <w:p w14:paraId="6B49CDCD" w14:textId="21449541"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tbl>
      <w:tblPr>
        <w:tblW w:w="0" w:type="auto"/>
        <w:tblCellMar>
          <w:left w:w="0" w:type="dxa"/>
          <w:right w:w="0" w:type="dxa"/>
        </w:tblCellMar>
        <w:tblLook w:val="04A0" w:firstRow="1" w:lastRow="0" w:firstColumn="1" w:lastColumn="0" w:noHBand="0" w:noVBand="1"/>
      </w:tblPr>
      <w:tblGrid>
        <w:gridCol w:w="656"/>
        <w:gridCol w:w="5370"/>
        <w:gridCol w:w="1245"/>
        <w:gridCol w:w="1203"/>
      </w:tblGrid>
      <w:tr w:rsidR="007960CC" w:rsidRPr="0090178A" w14:paraId="5259DBD6" w14:textId="77777777" w:rsidTr="007960CC">
        <w:trPr>
          <w:tblHeader/>
        </w:trPr>
        <w:tc>
          <w:tcPr>
            <w:tcW w:w="656"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96925D7" w14:textId="28D42843" w:rsidR="007960CC" w:rsidRPr="0090178A" w:rsidRDefault="00A52D4B" w:rsidP="007960CC">
            <w:pPr>
              <w:jc w:val="center"/>
              <w:rPr>
                <w:rFonts w:eastAsia="Times New Roman"/>
                <w:b/>
                <w:lang w:eastAsia="pt-BR"/>
              </w:rPr>
            </w:pPr>
            <w:r w:rsidRPr="0090178A">
              <w:rPr>
                <w:rFonts w:eastAsia="Times New Roman"/>
                <w:b/>
                <w:lang w:eastAsia="pt-BR"/>
              </w:rPr>
              <w:t>N.</w:t>
            </w:r>
            <w:r w:rsidRPr="0090178A">
              <w:rPr>
                <w:rFonts w:eastAsia="Times New Roman"/>
                <w:b/>
                <w:vertAlign w:val="superscript"/>
                <w:lang w:eastAsia="pt-BR"/>
              </w:rPr>
              <w:t>o</w:t>
            </w:r>
          </w:p>
        </w:tc>
        <w:tc>
          <w:tcPr>
            <w:tcW w:w="5370"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D6008" w14:textId="5F8F6801" w:rsidR="007960CC" w:rsidRPr="0090178A" w:rsidRDefault="007960CC" w:rsidP="007960CC">
            <w:pPr>
              <w:shd w:val="clear" w:color="auto" w:fill="FFFFFF"/>
              <w:jc w:val="center"/>
              <w:rPr>
                <w:rFonts w:eastAsia="Times New Roman"/>
                <w:lang w:eastAsia="pt-BR"/>
              </w:rPr>
            </w:pPr>
            <w:r w:rsidRPr="0090178A">
              <w:rPr>
                <w:b/>
                <w:color w:val="212121"/>
              </w:rPr>
              <w:t>Elemento da Oferta</w:t>
            </w:r>
          </w:p>
        </w:tc>
        <w:tc>
          <w:tcPr>
            <w:tcW w:w="124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9CBDA" w14:textId="5C06065F" w:rsidR="007960CC" w:rsidRPr="0090178A" w:rsidRDefault="007960CC" w:rsidP="007960CC">
            <w:pPr>
              <w:jc w:val="center"/>
              <w:rPr>
                <w:rFonts w:eastAsia="Times New Roman"/>
                <w:lang w:eastAsia="pt-BR"/>
              </w:rPr>
            </w:pPr>
            <w:r w:rsidRPr="0090178A">
              <w:rPr>
                <w:b/>
                <w:color w:val="212121"/>
              </w:rPr>
              <w:t>Aplica</w:t>
            </w:r>
          </w:p>
        </w:tc>
        <w:tc>
          <w:tcPr>
            <w:tcW w:w="1203"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6CE45D6" w14:textId="293261C7" w:rsidR="007960CC" w:rsidRPr="0090178A" w:rsidRDefault="007960CC" w:rsidP="007960CC">
            <w:pPr>
              <w:jc w:val="center"/>
              <w:rPr>
                <w:rFonts w:eastAsia="Times New Roman"/>
                <w:lang w:eastAsia="pt-BR"/>
              </w:rPr>
            </w:pPr>
            <w:r w:rsidRPr="0090178A">
              <w:rPr>
                <w:b/>
                <w:color w:val="212121"/>
              </w:rPr>
              <w:t>Não Aplica</w:t>
            </w:r>
          </w:p>
        </w:tc>
      </w:tr>
      <w:tr w:rsidR="007960CC" w:rsidRPr="0090178A" w14:paraId="69F9107A"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C538A51" w14:textId="0CDDE623"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87A33" w14:textId="3D8DF9E3" w:rsidR="009A21CE" w:rsidRPr="0090178A" w:rsidRDefault="009A21CE" w:rsidP="009A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Rever o projeto e os planos de desenho</w:t>
            </w:r>
            <w:r w:rsidR="00531230" w:rsidRPr="0090178A">
              <w:rPr>
                <w:color w:val="212121"/>
              </w:rPr>
              <w:t xml:space="preserve"> técnico</w:t>
            </w:r>
            <w:r w:rsidRPr="0090178A">
              <w:rPr>
                <w:color w:val="212121"/>
              </w:rPr>
              <w:t xml:space="preserve"> apresentados pelo Empreiteiro com relação ao equipamento;</w:t>
            </w:r>
          </w:p>
          <w:p w14:paraId="2FBED128" w14:textId="77777777"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14:paraId="466AAAB2" w14:textId="77777777"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 xml:space="preserve">Supervisionar os ensaios </w:t>
            </w:r>
            <w:r w:rsidRPr="0090178A">
              <w:rPr>
                <w:i/>
                <w:color w:val="212121"/>
              </w:rPr>
              <w:t xml:space="preserve">in loco </w:t>
            </w:r>
            <w:r w:rsidRPr="0090178A">
              <w:rPr>
                <w:color w:val="212121"/>
              </w:rPr>
              <w:t>dos principais equipamentos, garantindo o cumprimento integral dos requisitos e especificações do Contrato</w:t>
            </w:r>
          </w:p>
          <w:p w14:paraId="1BDE00D5" w14:textId="05234D3A" w:rsidR="007960CC" w:rsidRPr="0090178A" w:rsidRDefault="007960CC" w:rsidP="007960CC">
            <w:pPr>
              <w:rPr>
                <w:rFonts w:eastAsia="Times New Roman"/>
                <w:lang w:eastAsia="pt-BR"/>
              </w:rPr>
            </w:pPr>
            <w:r w:rsidRPr="0090178A">
              <w:rPr>
                <w:color w:val="212121"/>
              </w:rPr>
              <w:t xml:space="preserve"> </w:t>
            </w: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2BF4D" w14:textId="36566663"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601B13B" w14:textId="2BA2C646" w:rsidR="007960CC" w:rsidRPr="0090178A" w:rsidRDefault="007960CC" w:rsidP="007960CC">
            <w:pPr>
              <w:rPr>
                <w:rFonts w:eastAsia="Times New Roman"/>
                <w:lang w:eastAsia="pt-BR"/>
              </w:rPr>
            </w:pPr>
          </w:p>
        </w:tc>
      </w:tr>
      <w:tr w:rsidR="007960CC" w:rsidRPr="0090178A" w14:paraId="0AD2E25C"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2FA15AE" w14:textId="1E9D2AE5"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D4789" w14:textId="77777777"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Caso necessário, inspecionar a fabricação de equipamentos nas oficinas do Empreiteiro em qualquer lugar do mundo, e realizar os testes necessários (se necessário) e certificar sua adequação e qualidade antes que os itens sejam embalados e enviados para os locais das obras</w:t>
            </w:r>
          </w:p>
          <w:p w14:paraId="6BD3043D" w14:textId="0E836744" w:rsidR="007960CC" w:rsidRPr="0090178A" w:rsidRDefault="007960CC" w:rsidP="007960C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67E84" w14:textId="184E3694"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640463A" w14:textId="0B907D26" w:rsidR="007960CC" w:rsidRPr="0090178A" w:rsidRDefault="007960CC" w:rsidP="007960CC">
            <w:pPr>
              <w:rPr>
                <w:rFonts w:eastAsia="Times New Roman"/>
                <w:lang w:eastAsia="pt-BR"/>
              </w:rPr>
            </w:pPr>
          </w:p>
        </w:tc>
      </w:tr>
      <w:tr w:rsidR="007960CC" w:rsidRPr="0090178A" w14:paraId="6A51B895"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7429B3E" w14:textId="411DC2D1"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96222" w14:textId="77777777"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Supervisionar a instalação de equipamentos elétricos e mecânicos de forma satisfatória e segura de acordo com as especificações e requisitos do contrato</w:t>
            </w:r>
          </w:p>
          <w:p w14:paraId="1212D31F" w14:textId="2DC7A59E" w:rsidR="007960CC" w:rsidRPr="0090178A" w:rsidRDefault="007960CC" w:rsidP="007960C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A09DA" w14:textId="51A693FB"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898D5E0" w14:textId="7E87F805" w:rsidR="007960CC" w:rsidRPr="0090178A" w:rsidRDefault="007960CC" w:rsidP="007960CC">
            <w:pPr>
              <w:rPr>
                <w:rFonts w:eastAsia="Times New Roman"/>
                <w:lang w:eastAsia="pt-BR"/>
              </w:rPr>
            </w:pPr>
          </w:p>
        </w:tc>
      </w:tr>
      <w:tr w:rsidR="007960CC" w:rsidRPr="0090178A" w14:paraId="08C7EE70"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C230D89" w14:textId="4142D0FA"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ED7F3" w14:textId="77777777"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Supervisionar os testes e o comissionamento de todos os equipamentos</w:t>
            </w:r>
          </w:p>
          <w:p w14:paraId="47CB1FB4" w14:textId="3B57D5B8" w:rsidR="007960CC" w:rsidRPr="0090178A" w:rsidRDefault="007960CC" w:rsidP="007960C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C1B8C" w14:textId="559F5287"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809BDEC" w14:textId="5C2DE94C" w:rsidR="007960CC" w:rsidRPr="0090178A" w:rsidRDefault="007960CC" w:rsidP="007960CC">
            <w:pPr>
              <w:rPr>
                <w:rFonts w:eastAsia="Times New Roman"/>
                <w:lang w:eastAsia="pt-BR"/>
              </w:rPr>
            </w:pPr>
          </w:p>
        </w:tc>
      </w:tr>
      <w:tr w:rsidR="007960CC" w:rsidRPr="0090178A" w14:paraId="36C5E395"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9130125" w14:textId="685BE3CC"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8B234" w14:textId="50376815"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 xml:space="preserve">Caso necessário, supervisionar a interconexão e a sincronização das usinas </w:t>
            </w:r>
            <w:r w:rsidR="00503229" w:rsidRPr="0090178A">
              <w:rPr>
                <w:color w:val="212121"/>
              </w:rPr>
              <w:t xml:space="preserve">de energia </w:t>
            </w:r>
            <w:r w:rsidRPr="0090178A">
              <w:rPr>
                <w:color w:val="212121"/>
              </w:rPr>
              <w:t>com as subestações existentes na rede de forma segura</w:t>
            </w:r>
          </w:p>
          <w:p w14:paraId="08D66C23" w14:textId="283EE520" w:rsidR="007960CC" w:rsidRPr="0090178A" w:rsidRDefault="007960CC" w:rsidP="007960C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F2EB8" w14:textId="6D09237E"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CAFFE91" w14:textId="12A3983B" w:rsidR="007960CC" w:rsidRPr="0090178A" w:rsidRDefault="007960CC" w:rsidP="007960CC">
            <w:pPr>
              <w:rPr>
                <w:rFonts w:eastAsia="Times New Roman"/>
                <w:lang w:eastAsia="pt-BR"/>
              </w:rPr>
            </w:pPr>
          </w:p>
        </w:tc>
      </w:tr>
      <w:tr w:rsidR="007960CC" w:rsidRPr="0090178A" w14:paraId="2A1371D4"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0B89BFA" w14:textId="2913C1DD"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BD059" w14:textId="55AABC09"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Planejar os trabalhos que o Empreiteiro deve concluir durante o Período de Responsabilidade de Manutenção</w:t>
            </w:r>
            <w:r w:rsidR="007374CE" w:rsidRPr="0090178A">
              <w:rPr>
                <w:color w:val="212121"/>
              </w:rPr>
              <w:t>/</w:t>
            </w:r>
            <w:r w:rsidRPr="0090178A">
              <w:rPr>
                <w:color w:val="212121"/>
              </w:rPr>
              <w:t>Defeitos</w:t>
            </w:r>
          </w:p>
          <w:p w14:paraId="549F88B6" w14:textId="7600F820" w:rsidR="007960CC" w:rsidRPr="0090178A" w:rsidRDefault="007960CC" w:rsidP="007960C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C9C1E" w14:textId="77B4AF62"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10DD0E4" w14:textId="69B9469F" w:rsidR="007960CC" w:rsidRPr="0090178A" w:rsidRDefault="007960CC" w:rsidP="007960CC">
            <w:pPr>
              <w:rPr>
                <w:rFonts w:eastAsia="Times New Roman"/>
                <w:lang w:eastAsia="pt-BR"/>
              </w:rPr>
            </w:pPr>
          </w:p>
        </w:tc>
      </w:tr>
      <w:tr w:rsidR="007960CC" w:rsidRPr="0090178A" w14:paraId="20AD7520"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70291EE" w14:textId="03D74411"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8747BF" w14:textId="18CEE06D"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 xml:space="preserve">Auxiliar o Contratante no </w:t>
            </w:r>
            <w:r w:rsidR="00707713" w:rsidRPr="0090178A">
              <w:rPr>
                <w:color w:val="212121"/>
              </w:rPr>
              <w:t xml:space="preserve">Projeto </w:t>
            </w:r>
            <w:r w:rsidR="00707713" w:rsidRPr="0090178A">
              <w:rPr>
                <w:i/>
                <w:iCs/>
                <w:color w:val="212121"/>
              </w:rPr>
              <w:t>startup</w:t>
            </w:r>
            <w:r w:rsidR="00707713" w:rsidRPr="0090178A">
              <w:rPr>
                <w:color w:val="212121"/>
              </w:rPr>
              <w:t xml:space="preserve"> (</w:t>
            </w:r>
            <w:r w:rsidR="00707713" w:rsidRPr="0090178A">
              <w:rPr>
                <w:i/>
                <w:iCs/>
                <w:color w:val="212121"/>
              </w:rPr>
              <w:t>Project Startup</w:t>
            </w:r>
            <w:r w:rsidR="00707713" w:rsidRPr="0090178A">
              <w:rPr>
                <w:color w:val="212121"/>
              </w:rPr>
              <w:t xml:space="preserve">) </w:t>
            </w:r>
            <w:r w:rsidRPr="0090178A">
              <w:rPr>
                <w:color w:val="212121"/>
              </w:rPr>
              <w:t>uma vez concluído, incluindo a supervisão da resolução de possíveis defeitos encontrados durante os testes de aceitação</w:t>
            </w:r>
          </w:p>
          <w:p w14:paraId="04080CA8" w14:textId="745AEEC7" w:rsidR="007960CC" w:rsidRPr="0090178A" w:rsidRDefault="007960CC" w:rsidP="007960C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A48B8" w14:textId="63D8432D"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824A3D2" w14:textId="7A95F88D" w:rsidR="007960CC" w:rsidRPr="0090178A" w:rsidRDefault="007960CC" w:rsidP="007960CC">
            <w:pPr>
              <w:rPr>
                <w:rFonts w:eastAsia="Times New Roman"/>
                <w:lang w:eastAsia="pt-BR"/>
              </w:rPr>
            </w:pPr>
          </w:p>
        </w:tc>
      </w:tr>
      <w:tr w:rsidR="007960CC" w:rsidRPr="0090178A" w14:paraId="217E5C8A"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9730B31" w14:textId="666D25F1"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E70C1" w14:textId="0B664B7D" w:rsidR="007960CC" w:rsidRPr="0090178A" w:rsidRDefault="007960CC" w:rsidP="0079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0178A">
              <w:rPr>
                <w:color w:val="212121"/>
              </w:rPr>
              <w:t xml:space="preserve">Revisar os Manuais de </w:t>
            </w:r>
            <w:r w:rsidR="00F161DD" w:rsidRPr="0090178A">
              <w:rPr>
                <w:color w:val="212121"/>
              </w:rPr>
              <w:t xml:space="preserve">Serviços de Operação </w:t>
            </w:r>
            <w:r w:rsidRPr="0090178A">
              <w:rPr>
                <w:color w:val="212121"/>
              </w:rPr>
              <w:t>preparados pelo Empreiteiro para uso pelo Contratante</w:t>
            </w:r>
          </w:p>
          <w:p w14:paraId="0D8123FB" w14:textId="04557DF9" w:rsidR="007960CC" w:rsidRPr="0090178A" w:rsidRDefault="007960CC" w:rsidP="007960CC">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E0B1C" w14:textId="30C877E7"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30CEA1F" w14:textId="15AC9FF4" w:rsidR="007960CC" w:rsidRPr="0090178A" w:rsidRDefault="007960CC" w:rsidP="007960CC">
            <w:pPr>
              <w:rPr>
                <w:rFonts w:eastAsia="Times New Roman"/>
                <w:lang w:eastAsia="pt-BR"/>
              </w:rPr>
            </w:pPr>
          </w:p>
        </w:tc>
      </w:tr>
      <w:tr w:rsidR="007960CC" w:rsidRPr="0090178A" w14:paraId="57E8BEB1" w14:textId="77777777" w:rsidTr="007960CC">
        <w:tc>
          <w:tcPr>
            <w:tcW w:w="65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7B0D33C" w14:textId="1A810E9D" w:rsidR="007960CC" w:rsidRPr="0090178A" w:rsidRDefault="007960CC" w:rsidP="007960CC">
            <w:pPr>
              <w:rPr>
                <w:rFonts w:eastAsia="Times New Roman"/>
                <w:lang w:eastAsia="pt-BR"/>
              </w:rPr>
            </w:pPr>
          </w:p>
        </w:tc>
        <w:tc>
          <w:tcPr>
            <w:tcW w:w="5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7A67E" w14:textId="77777777" w:rsidR="007960CC" w:rsidRPr="0090178A" w:rsidRDefault="007960CC" w:rsidP="007960C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rPr>
            </w:pPr>
            <w:r w:rsidRPr="0090178A">
              <w:rPr>
                <w:i/>
                <w:color w:val="212121"/>
              </w:rPr>
              <w:t>[insira qualquer outra informação relevante, conforme apropriado]</w:t>
            </w:r>
          </w:p>
          <w:p w14:paraId="2CE9A675" w14:textId="641A4EA3" w:rsidR="007960CC" w:rsidRPr="0090178A" w:rsidRDefault="007960CC" w:rsidP="007960CC">
            <w:pPr>
              <w:shd w:val="clear" w:color="auto" w:fill="FFFFFF"/>
              <w:ind w:left="360"/>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39B4A" w14:textId="37CB2377" w:rsidR="007960CC" w:rsidRPr="0090178A" w:rsidRDefault="007960CC" w:rsidP="007960CC">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18935FC" w14:textId="071C5118" w:rsidR="007960CC" w:rsidRPr="0090178A" w:rsidRDefault="007960CC" w:rsidP="007960CC">
            <w:pPr>
              <w:rPr>
                <w:rFonts w:eastAsia="Times New Roman"/>
                <w:lang w:eastAsia="pt-BR"/>
              </w:rPr>
            </w:pPr>
          </w:p>
        </w:tc>
      </w:tr>
      <w:tr w:rsidR="00F8463E" w:rsidRPr="0090178A" w14:paraId="6C96DD2D" w14:textId="77777777" w:rsidTr="007960CC">
        <w:tc>
          <w:tcPr>
            <w:tcW w:w="656"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16E86458" w14:textId="03C99612"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5370"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6C5E47DA" w14:textId="71BCB460" w:rsidR="00F8463E" w:rsidRPr="0090178A" w:rsidRDefault="00A26125" w:rsidP="00F8463E">
            <w:pPr>
              <w:shd w:val="clear" w:color="auto" w:fill="FFFFFF"/>
              <w:ind w:left="360"/>
              <w:rPr>
                <w:rFonts w:eastAsia="Times New Roman"/>
                <w:lang w:eastAsia="pt-BR"/>
              </w:rPr>
            </w:pPr>
            <w:r w:rsidRPr="0090178A">
              <w:rPr>
                <w:rFonts w:eastAsia="Times New Roman"/>
                <w:color w:val="212121"/>
                <w:lang w:eastAsia="pt-BR"/>
              </w:rPr>
              <w:t xml:space="preserve"> </w:t>
            </w:r>
          </w:p>
        </w:tc>
        <w:tc>
          <w:tcPr>
            <w:tcW w:w="124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77F765C3" w14:textId="6D01B02F" w:rsidR="00F8463E" w:rsidRPr="0090178A" w:rsidRDefault="00A26125" w:rsidP="00F8463E">
            <w:pPr>
              <w:rPr>
                <w:rFonts w:eastAsia="Times New Roman"/>
                <w:lang w:eastAsia="pt-BR"/>
              </w:rPr>
            </w:pPr>
            <w:r w:rsidRPr="0090178A">
              <w:rPr>
                <w:rFonts w:eastAsia="Times New Roman"/>
                <w:color w:val="212121"/>
                <w:lang w:eastAsia="pt-BR"/>
              </w:rPr>
              <w:t xml:space="preserve"> </w:t>
            </w:r>
          </w:p>
        </w:tc>
        <w:tc>
          <w:tcPr>
            <w:tcW w:w="1203"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6907D582" w14:textId="0FDD2933" w:rsidR="00F8463E" w:rsidRPr="0090178A" w:rsidRDefault="00A26125" w:rsidP="00F8463E">
            <w:pPr>
              <w:rPr>
                <w:rFonts w:eastAsia="Times New Roman"/>
                <w:lang w:eastAsia="pt-BR"/>
              </w:rPr>
            </w:pPr>
            <w:r w:rsidRPr="0090178A">
              <w:rPr>
                <w:rFonts w:eastAsia="Times New Roman"/>
                <w:color w:val="212121"/>
                <w:lang w:eastAsia="pt-BR"/>
              </w:rPr>
              <w:t xml:space="preserve"> </w:t>
            </w:r>
          </w:p>
        </w:tc>
      </w:tr>
    </w:tbl>
    <w:p w14:paraId="72AFF856" w14:textId="49A49E73"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p w14:paraId="63D6F825" w14:textId="282A78AD"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p w14:paraId="48FA9BDA" w14:textId="24666510" w:rsidR="00F8463E" w:rsidRPr="0090178A" w:rsidRDefault="00A26125" w:rsidP="00F8463E">
      <w:pPr>
        <w:shd w:val="clear" w:color="auto" w:fill="FFFFFF"/>
        <w:jc w:val="both"/>
        <w:rPr>
          <w:rFonts w:eastAsia="Times New Roman"/>
          <w:color w:val="212121"/>
          <w:lang w:eastAsia="pt-BR"/>
        </w:rPr>
      </w:pPr>
      <w:r w:rsidRPr="0090178A">
        <w:rPr>
          <w:rFonts w:eastAsia="Times New Roman"/>
          <w:color w:val="212121"/>
          <w:lang w:eastAsia="pt-BR"/>
        </w:rPr>
        <w:t xml:space="preserve"> </w:t>
      </w:r>
    </w:p>
    <w:p w14:paraId="37F2A772" w14:textId="5FBD933E" w:rsidR="00A94808" w:rsidRPr="0090178A" w:rsidRDefault="00A94808">
      <w:pPr>
        <w:rPr>
          <w:rFonts w:eastAsia="Times New Roman"/>
          <w:color w:val="212121"/>
          <w:lang w:eastAsia="pt-BR"/>
        </w:rPr>
      </w:pPr>
      <w:r w:rsidRPr="0090178A">
        <w:rPr>
          <w:rFonts w:eastAsia="Times New Roman"/>
          <w:color w:val="212121"/>
          <w:lang w:eastAsia="pt-BR"/>
        </w:rPr>
        <w:br w:type="page"/>
      </w:r>
    </w:p>
    <w:p w14:paraId="31EFD5CC" w14:textId="362C0E56" w:rsidR="00F8463E" w:rsidRPr="0090178A" w:rsidRDefault="00CA3A5A" w:rsidP="00FB395A">
      <w:pPr>
        <w:pStyle w:val="Heading5"/>
        <w:jc w:val="center"/>
        <w:rPr>
          <w:rFonts w:eastAsia="Times New Roman"/>
          <w:b w:val="0"/>
          <w:bCs w:val="0"/>
          <w:sz w:val="36"/>
        </w:rPr>
      </w:pPr>
      <w:bookmarkStart w:id="800" w:name="_Toc23781910"/>
      <w:bookmarkStart w:id="801" w:name="_Toc56641356"/>
      <w:r w:rsidRPr="0090178A">
        <w:rPr>
          <w:rFonts w:eastAsia="Times New Roman"/>
          <w:sz w:val="36"/>
        </w:rPr>
        <w:lastRenderedPageBreak/>
        <w:t>Formulário</w:t>
      </w:r>
      <w:r w:rsidR="00A26125" w:rsidRPr="0090178A">
        <w:rPr>
          <w:rFonts w:eastAsia="Times New Roman"/>
          <w:sz w:val="36"/>
        </w:rPr>
        <w:t xml:space="preserve"> </w:t>
      </w:r>
      <w:r w:rsidR="00F8463E" w:rsidRPr="0090178A">
        <w:rPr>
          <w:rFonts w:eastAsia="Times New Roman"/>
          <w:sz w:val="36"/>
        </w:rPr>
        <w:t>PDT</w:t>
      </w:r>
      <w:bookmarkEnd w:id="800"/>
      <w:bookmarkEnd w:id="801"/>
    </w:p>
    <w:p w14:paraId="58E9C0BC" w14:textId="0823C517"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Guia</w:t>
      </w:r>
      <w:r w:rsidR="00A26125" w:rsidRPr="0090178A">
        <w:rPr>
          <w:rFonts w:eastAsia="Times New Roman"/>
          <w:b/>
          <w:bCs/>
          <w:color w:val="000000"/>
          <w:sz w:val="32"/>
          <w:szCs w:val="32"/>
          <w:lang w:eastAsia="pt-BR"/>
        </w:rPr>
        <w:t xml:space="preserve"> </w:t>
      </w:r>
      <w:r w:rsidR="009F2B5D" w:rsidRPr="0090178A">
        <w:rPr>
          <w:rFonts w:eastAsia="Times New Roman"/>
          <w:b/>
          <w:bCs/>
          <w:color w:val="000000"/>
          <w:sz w:val="32"/>
          <w:szCs w:val="32"/>
          <w:lang w:eastAsia="pt-BR"/>
        </w:rPr>
        <w:t xml:space="preserve">sobre </w:t>
      </w:r>
      <w:r w:rsidRPr="0090178A">
        <w:rPr>
          <w:rFonts w:eastAsia="Times New Roman"/>
          <w:b/>
          <w:bCs/>
          <w:color w:val="000000"/>
          <w:sz w:val="32"/>
          <w:szCs w:val="32"/>
          <w:lang w:eastAsia="pt-BR"/>
        </w:rPr>
        <w:t>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Programa</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de</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Trabalho</w:t>
      </w:r>
    </w:p>
    <w:p w14:paraId="1A93CD08" w14:textId="16DD2436"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sz w:val="20"/>
          <w:szCs w:val="20"/>
          <w:lang w:eastAsia="pt-BR"/>
        </w:rPr>
        <w:t xml:space="preserve"> </w:t>
      </w:r>
    </w:p>
    <w:p w14:paraId="332D727D" w14:textId="7DF4F6CF" w:rsidR="00F8463E" w:rsidRPr="0090178A" w:rsidRDefault="00F8463E"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O</w:t>
      </w:r>
      <w:r w:rsidR="00A26125" w:rsidRPr="0090178A">
        <w:rPr>
          <w:rFonts w:eastAsia="Times New Roman"/>
          <w:color w:val="212121"/>
          <w:lang w:eastAsia="pt-BR"/>
        </w:rPr>
        <w:t xml:space="preserve"> </w:t>
      </w:r>
      <w:r w:rsidRPr="0090178A">
        <w:rPr>
          <w:rFonts w:eastAsia="Times New Roman"/>
          <w:color w:val="212121"/>
          <w:lang w:eastAsia="pt-BR"/>
        </w:rPr>
        <w:t>Licitante</w:t>
      </w:r>
      <w:r w:rsidR="00A26125" w:rsidRPr="0090178A">
        <w:rPr>
          <w:rFonts w:eastAsia="Times New Roman"/>
          <w:color w:val="212121"/>
          <w:lang w:eastAsia="pt-BR"/>
        </w:rPr>
        <w:t xml:space="preserve"> </w:t>
      </w:r>
      <w:r w:rsidRPr="0090178A">
        <w:rPr>
          <w:rFonts w:eastAsia="Times New Roman"/>
          <w:color w:val="212121"/>
          <w:lang w:eastAsia="pt-BR"/>
        </w:rPr>
        <w:t>apresentará</w:t>
      </w:r>
      <w:r w:rsidR="00A26125" w:rsidRPr="0090178A">
        <w:rPr>
          <w:rFonts w:eastAsia="Times New Roman"/>
          <w:color w:val="212121"/>
          <w:lang w:eastAsia="pt-BR"/>
        </w:rPr>
        <w:t xml:space="preserve"> </w:t>
      </w:r>
      <w:r w:rsidRPr="0090178A">
        <w:rPr>
          <w:rFonts w:eastAsia="Times New Roman"/>
          <w:color w:val="212121"/>
          <w:lang w:eastAsia="pt-BR"/>
        </w:rPr>
        <w:t>um</w:t>
      </w:r>
      <w:r w:rsidR="00A26125" w:rsidRPr="0090178A">
        <w:rPr>
          <w:rFonts w:eastAsia="Times New Roman"/>
          <w:color w:val="212121"/>
          <w:lang w:eastAsia="pt-BR"/>
        </w:rPr>
        <w:t xml:space="preserve"> </w:t>
      </w:r>
      <w:r w:rsidRPr="0090178A">
        <w:rPr>
          <w:rFonts w:eastAsia="Times New Roman"/>
          <w:color w:val="212121"/>
          <w:lang w:eastAsia="pt-BR"/>
        </w:rPr>
        <w:t>programa</w:t>
      </w:r>
      <w:r w:rsidR="00A26125" w:rsidRPr="0090178A">
        <w:rPr>
          <w:rFonts w:eastAsia="Times New Roman"/>
          <w:color w:val="212121"/>
          <w:lang w:eastAsia="pt-BR"/>
        </w:rPr>
        <w:t xml:space="preserve"> </w:t>
      </w:r>
      <w:r w:rsidRPr="0090178A">
        <w:rPr>
          <w:rFonts w:eastAsia="Times New Roman"/>
          <w:color w:val="212121"/>
          <w:lang w:eastAsia="pt-BR"/>
        </w:rPr>
        <w:t>de</w:t>
      </w:r>
      <w:r w:rsidR="00A26125" w:rsidRPr="0090178A">
        <w:rPr>
          <w:rFonts w:eastAsia="Times New Roman"/>
          <w:color w:val="212121"/>
          <w:lang w:eastAsia="pt-BR"/>
        </w:rPr>
        <w:t xml:space="preserve"> </w:t>
      </w:r>
      <w:r w:rsidRPr="0090178A">
        <w:rPr>
          <w:rFonts w:eastAsia="Times New Roman"/>
          <w:color w:val="212121"/>
          <w:lang w:eastAsia="pt-BR"/>
        </w:rPr>
        <w:t>trabalho</w:t>
      </w:r>
      <w:r w:rsidR="00A26125" w:rsidRPr="0090178A">
        <w:rPr>
          <w:rFonts w:eastAsia="Times New Roman"/>
          <w:color w:val="212121"/>
          <w:lang w:eastAsia="pt-BR"/>
        </w:rPr>
        <w:t xml:space="preserve"> </w:t>
      </w:r>
      <w:r w:rsidRPr="0090178A">
        <w:rPr>
          <w:rFonts w:eastAsia="Times New Roman"/>
          <w:color w:val="212121"/>
          <w:lang w:eastAsia="pt-BR"/>
        </w:rPr>
        <w:t>para</w:t>
      </w:r>
      <w:r w:rsidR="00A26125" w:rsidRPr="0090178A">
        <w:rPr>
          <w:rFonts w:eastAsia="Times New Roman"/>
          <w:color w:val="212121"/>
          <w:lang w:eastAsia="pt-BR"/>
        </w:rPr>
        <w:t xml:space="preserve"> </w:t>
      </w:r>
      <w:r w:rsidRPr="0090178A">
        <w:rPr>
          <w:rFonts w:eastAsia="Times New Roman"/>
          <w:color w:val="212121"/>
          <w:lang w:eastAsia="pt-BR"/>
        </w:rPr>
        <w:t>o</w:t>
      </w:r>
      <w:r w:rsidR="00A26125" w:rsidRPr="0090178A">
        <w:rPr>
          <w:rFonts w:eastAsia="Times New Roman"/>
          <w:color w:val="212121"/>
          <w:lang w:eastAsia="pt-BR"/>
        </w:rPr>
        <w:t xml:space="preserve"> </w:t>
      </w:r>
      <w:r w:rsidR="00256B65" w:rsidRPr="0090178A">
        <w:rPr>
          <w:rFonts w:eastAsia="Times New Roman"/>
          <w:color w:val="212121"/>
          <w:lang w:eastAsia="pt-BR"/>
        </w:rPr>
        <w:t>Desenho</w:t>
      </w:r>
      <w:r w:rsidR="001A1E36" w:rsidRPr="0090178A">
        <w:rPr>
          <w:rFonts w:eastAsia="Times New Roman"/>
          <w:color w:val="212121"/>
          <w:lang w:eastAsia="pt-BR"/>
        </w:rPr>
        <w:t xml:space="preserve"> e Construção</w:t>
      </w:r>
      <w:r w:rsidR="00A26125" w:rsidRPr="0090178A">
        <w:rPr>
          <w:rFonts w:eastAsia="Times New Roman"/>
          <w:color w:val="212121"/>
          <w:lang w:eastAsia="pt-BR"/>
        </w:rPr>
        <w:t xml:space="preserve"> </w:t>
      </w:r>
      <w:r w:rsidRPr="0090178A">
        <w:rPr>
          <w:rFonts w:eastAsia="Times New Roman"/>
          <w:color w:val="212121"/>
          <w:lang w:eastAsia="pt-BR"/>
        </w:rPr>
        <w:t>das</w:t>
      </w:r>
      <w:r w:rsidR="00A26125" w:rsidRPr="0090178A">
        <w:rPr>
          <w:rFonts w:eastAsia="Times New Roman"/>
          <w:color w:val="212121"/>
          <w:lang w:eastAsia="pt-BR"/>
        </w:rPr>
        <w:t xml:space="preserve"> </w:t>
      </w:r>
      <w:r w:rsidRPr="0090178A">
        <w:rPr>
          <w:rFonts w:eastAsia="Times New Roman"/>
          <w:color w:val="212121"/>
          <w:lang w:eastAsia="pt-BR"/>
        </w:rPr>
        <w:t>obras,</w:t>
      </w:r>
      <w:r w:rsidR="00A26125" w:rsidRPr="0090178A">
        <w:rPr>
          <w:rFonts w:eastAsia="Times New Roman"/>
          <w:color w:val="212121"/>
          <w:lang w:eastAsia="pt-BR"/>
        </w:rPr>
        <w:t xml:space="preserve"> </w:t>
      </w:r>
      <w:r w:rsidRPr="0090178A">
        <w:rPr>
          <w:rFonts w:eastAsia="Times New Roman"/>
          <w:color w:val="212121"/>
          <w:lang w:eastAsia="pt-BR"/>
        </w:rPr>
        <w:t>incluindo</w:t>
      </w:r>
      <w:r w:rsidR="00A26125" w:rsidRPr="0090178A">
        <w:rPr>
          <w:rFonts w:eastAsia="Times New Roman"/>
          <w:color w:val="212121"/>
          <w:lang w:eastAsia="pt-BR"/>
        </w:rPr>
        <w:t xml:space="preserve"> </w:t>
      </w:r>
      <w:r w:rsidRPr="0090178A">
        <w:rPr>
          <w:rFonts w:eastAsia="Times New Roman"/>
          <w:color w:val="212121"/>
          <w:lang w:eastAsia="pt-BR"/>
        </w:rPr>
        <w:t>um</w:t>
      </w:r>
      <w:r w:rsidR="00A26125" w:rsidRPr="0090178A">
        <w:rPr>
          <w:rFonts w:eastAsia="Times New Roman"/>
          <w:color w:val="212121"/>
          <w:lang w:eastAsia="pt-BR"/>
        </w:rPr>
        <w:t xml:space="preserve"> </w:t>
      </w:r>
      <w:r w:rsidRPr="0090178A">
        <w:rPr>
          <w:rFonts w:eastAsia="Times New Roman"/>
          <w:color w:val="212121"/>
          <w:lang w:eastAsia="pt-BR"/>
        </w:rPr>
        <w:t>resumo</w:t>
      </w:r>
      <w:r w:rsidR="00A26125" w:rsidRPr="0090178A">
        <w:rPr>
          <w:rFonts w:eastAsia="Times New Roman"/>
          <w:color w:val="212121"/>
          <w:lang w:eastAsia="pt-BR"/>
        </w:rPr>
        <w:t xml:space="preserve"> </w:t>
      </w:r>
      <w:r w:rsidRPr="0090178A">
        <w:rPr>
          <w:rFonts w:eastAsia="Times New Roman"/>
          <w:color w:val="212121"/>
          <w:lang w:eastAsia="pt-BR"/>
        </w:rPr>
        <w:t>da</w:t>
      </w:r>
      <w:r w:rsidR="00A26125" w:rsidRPr="0090178A">
        <w:rPr>
          <w:rFonts w:eastAsia="Times New Roman"/>
          <w:color w:val="212121"/>
          <w:lang w:eastAsia="pt-BR"/>
        </w:rPr>
        <w:t xml:space="preserve"> </w:t>
      </w:r>
      <w:r w:rsidRPr="0090178A">
        <w:rPr>
          <w:rFonts w:eastAsia="Times New Roman"/>
          <w:color w:val="212121"/>
          <w:lang w:eastAsia="pt-BR"/>
        </w:rPr>
        <w:t>identificação</w:t>
      </w:r>
      <w:r w:rsidR="00A26125" w:rsidRPr="0090178A">
        <w:rPr>
          <w:rFonts w:eastAsia="Times New Roman"/>
          <w:color w:val="212121"/>
          <w:lang w:eastAsia="pt-BR"/>
        </w:rPr>
        <w:t xml:space="preserve"> </w:t>
      </w:r>
      <w:r w:rsidRPr="0090178A">
        <w:rPr>
          <w:rFonts w:eastAsia="Times New Roman"/>
          <w:color w:val="212121"/>
          <w:lang w:eastAsia="pt-BR"/>
        </w:rPr>
        <w:t>dos</w:t>
      </w:r>
      <w:r w:rsidR="00A26125" w:rsidRPr="0090178A">
        <w:rPr>
          <w:rFonts w:eastAsia="Times New Roman"/>
          <w:color w:val="212121"/>
          <w:lang w:eastAsia="pt-BR"/>
        </w:rPr>
        <w:t xml:space="preserve"> </w:t>
      </w:r>
      <w:r w:rsidRPr="0090178A">
        <w:rPr>
          <w:rFonts w:eastAsia="Times New Roman"/>
          <w:color w:val="212121"/>
          <w:lang w:eastAsia="pt-BR"/>
        </w:rPr>
        <w:t>principais</w:t>
      </w:r>
      <w:r w:rsidR="00A26125" w:rsidRPr="0090178A">
        <w:rPr>
          <w:rFonts w:eastAsia="Times New Roman"/>
          <w:color w:val="212121"/>
          <w:lang w:eastAsia="pt-BR"/>
        </w:rPr>
        <w:t xml:space="preserve"> </w:t>
      </w:r>
      <w:r w:rsidRPr="0090178A">
        <w:rPr>
          <w:rFonts w:eastAsia="Times New Roman"/>
          <w:color w:val="212121"/>
          <w:lang w:eastAsia="pt-BR"/>
        </w:rPr>
        <w:t>marcos</w:t>
      </w:r>
      <w:r w:rsidR="00A26125" w:rsidRPr="0090178A">
        <w:rPr>
          <w:rFonts w:eastAsia="Times New Roman"/>
          <w:color w:val="212121"/>
          <w:lang w:eastAsia="pt-BR"/>
        </w:rPr>
        <w:t xml:space="preserve"> </w:t>
      </w:r>
      <w:r w:rsidRPr="0090178A">
        <w:rPr>
          <w:rFonts w:eastAsia="Times New Roman"/>
          <w:color w:val="212121"/>
          <w:lang w:eastAsia="pt-BR"/>
        </w:rPr>
        <w:t>e</w:t>
      </w:r>
      <w:r w:rsidR="00A26125" w:rsidRPr="0090178A">
        <w:rPr>
          <w:rFonts w:eastAsia="Times New Roman"/>
          <w:color w:val="212121"/>
          <w:lang w:eastAsia="pt-BR"/>
        </w:rPr>
        <w:t xml:space="preserve"> </w:t>
      </w:r>
      <w:r w:rsidRPr="0090178A">
        <w:rPr>
          <w:rFonts w:eastAsia="Times New Roman"/>
          <w:color w:val="212121"/>
          <w:lang w:eastAsia="pt-BR"/>
        </w:rPr>
        <w:t>do</w:t>
      </w:r>
      <w:r w:rsidR="00A26125" w:rsidRPr="0090178A">
        <w:rPr>
          <w:rFonts w:eastAsia="Times New Roman"/>
          <w:color w:val="212121"/>
          <w:lang w:eastAsia="pt-BR"/>
        </w:rPr>
        <w:t xml:space="preserve"> </w:t>
      </w:r>
      <w:r w:rsidRPr="0090178A">
        <w:rPr>
          <w:rFonts w:eastAsia="Times New Roman"/>
          <w:color w:val="212121"/>
          <w:lang w:eastAsia="pt-BR"/>
        </w:rPr>
        <w:t>caminho</w:t>
      </w:r>
      <w:r w:rsidR="00A26125" w:rsidRPr="0090178A">
        <w:rPr>
          <w:rFonts w:eastAsia="Times New Roman"/>
          <w:color w:val="212121"/>
          <w:lang w:eastAsia="pt-BR"/>
        </w:rPr>
        <w:t xml:space="preserve"> </w:t>
      </w:r>
      <w:r w:rsidRPr="0090178A">
        <w:rPr>
          <w:rFonts w:eastAsia="Times New Roman"/>
          <w:color w:val="212121"/>
          <w:lang w:eastAsia="pt-BR"/>
        </w:rPr>
        <w:t>crítico.</w:t>
      </w:r>
      <w:r w:rsidR="00A26125" w:rsidRPr="0090178A">
        <w:rPr>
          <w:rFonts w:eastAsia="Times New Roman"/>
          <w:color w:val="212121"/>
          <w:lang w:eastAsia="pt-BR"/>
        </w:rPr>
        <w:t xml:space="preserve"> </w:t>
      </w:r>
      <w:r w:rsidRPr="0090178A">
        <w:rPr>
          <w:rFonts w:eastAsia="Times New Roman"/>
          <w:color w:val="212121"/>
          <w:lang w:eastAsia="pt-BR"/>
        </w:rPr>
        <w:t>Os</w:t>
      </w:r>
      <w:r w:rsidR="00A26125" w:rsidRPr="0090178A">
        <w:rPr>
          <w:rFonts w:eastAsia="Times New Roman"/>
          <w:color w:val="212121"/>
          <w:lang w:eastAsia="pt-BR"/>
        </w:rPr>
        <w:t xml:space="preserve"> </w:t>
      </w:r>
      <w:r w:rsidRPr="0090178A">
        <w:rPr>
          <w:rFonts w:eastAsia="Times New Roman"/>
          <w:color w:val="212121"/>
          <w:lang w:eastAsia="pt-BR"/>
        </w:rPr>
        <w:t>cronogramas</w:t>
      </w:r>
      <w:r w:rsidR="00A26125" w:rsidRPr="0090178A">
        <w:rPr>
          <w:rFonts w:eastAsia="Times New Roman"/>
          <w:color w:val="212121"/>
          <w:lang w:eastAsia="pt-BR"/>
        </w:rPr>
        <w:t xml:space="preserve"> </w:t>
      </w:r>
      <w:r w:rsidRPr="0090178A">
        <w:rPr>
          <w:rFonts w:eastAsia="Times New Roman"/>
          <w:color w:val="212121"/>
          <w:lang w:eastAsia="pt-BR"/>
        </w:rPr>
        <w:t>detalhados</w:t>
      </w:r>
      <w:r w:rsidR="00A26125" w:rsidRPr="0090178A">
        <w:rPr>
          <w:rFonts w:eastAsia="Times New Roman"/>
          <w:color w:val="212121"/>
          <w:lang w:eastAsia="pt-BR"/>
        </w:rPr>
        <w:t xml:space="preserve"> </w:t>
      </w:r>
      <w:r w:rsidRPr="0090178A">
        <w:rPr>
          <w:rFonts w:eastAsia="Times New Roman"/>
          <w:color w:val="212121"/>
          <w:lang w:eastAsia="pt-BR"/>
        </w:rPr>
        <w:t>serão</w:t>
      </w:r>
      <w:r w:rsidR="00A26125" w:rsidRPr="0090178A">
        <w:rPr>
          <w:rFonts w:eastAsia="Times New Roman"/>
          <w:color w:val="212121"/>
          <w:lang w:eastAsia="pt-BR"/>
        </w:rPr>
        <w:t xml:space="preserve"> </w:t>
      </w:r>
      <w:r w:rsidRPr="0090178A">
        <w:rPr>
          <w:rFonts w:eastAsia="Times New Roman"/>
          <w:color w:val="212121"/>
          <w:lang w:eastAsia="pt-BR"/>
        </w:rPr>
        <w:t>apresentados</w:t>
      </w:r>
      <w:r w:rsidR="00A26125" w:rsidRPr="0090178A">
        <w:rPr>
          <w:rFonts w:eastAsia="Times New Roman"/>
          <w:color w:val="212121"/>
          <w:lang w:eastAsia="pt-BR"/>
        </w:rPr>
        <w:t xml:space="preserve"> </w:t>
      </w:r>
      <w:r w:rsidRPr="0090178A">
        <w:rPr>
          <w:rFonts w:eastAsia="Times New Roman"/>
          <w:color w:val="212121"/>
          <w:lang w:eastAsia="pt-BR"/>
        </w:rPr>
        <w:t>nos</w:t>
      </w:r>
      <w:r w:rsidR="00A26125" w:rsidRPr="0090178A">
        <w:rPr>
          <w:rFonts w:eastAsia="Times New Roman"/>
          <w:color w:val="212121"/>
          <w:lang w:eastAsia="pt-BR"/>
        </w:rPr>
        <w:t xml:space="preserve"> </w:t>
      </w:r>
      <w:r w:rsidRPr="0090178A">
        <w:rPr>
          <w:rFonts w:eastAsia="Times New Roman"/>
          <w:color w:val="212121"/>
          <w:lang w:eastAsia="pt-BR"/>
        </w:rPr>
        <w:t>Formulários</w:t>
      </w:r>
      <w:r w:rsidR="00A26125" w:rsidRPr="0090178A">
        <w:rPr>
          <w:rFonts w:eastAsia="Times New Roman"/>
          <w:color w:val="212121"/>
          <w:lang w:eastAsia="pt-BR"/>
        </w:rPr>
        <w:t xml:space="preserve"> </w:t>
      </w:r>
      <w:r w:rsidRPr="0090178A">
        <w:rPr>
          <w:rFonts w:eastAsia="Times New Roman"/>
          <w:color w:val="212121"/>
          <w:lang w:eastAsia="pt-BR"/>
        </w:rPr>
        <w:t>abaixo.</w:t>
      </w:r>
    </w:p>
    <w:p w14:paraId="718E034B" w14:textId="68615427"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702144F0" w14:textId="6236EFB7" w:rsidR="00F8463E" w:rsidRPr="0090178A" w:rsidRDefault="00F8463E" w:rsidP="00F8463E">
      <w:pPr>
        <w:shd w:val="clear" w:color="auto" w:fill="FFFFFF"/>
        <w:rPr>
          <w:rFonts w:eastAsia="Times New Roman"/>
          <w:color w:val="000000"/>
          <w:sz w:val="27"/>
          <w:szCs w:val="27"/>
          <w:lang w:eastAsia="pt-BR"/>
        </w:rPr>
      </w:pPr>
      <w:r w:rsidRPr="0090178A">
        <w:rPr>
          <w:rFonts w:eastAsia="Times New Roman"/>
          <w:color w:val="212121"/>
          <w:lang w:eastAsia="pt-BR"/>
        </w:rPr>
        <w:t>O</w:t>
      </w:r>
      <w:r w:rsidR="00A26125" w:rsidRPr="0090178A">
        <w:rPr>
          <w:rFonts w:eastAsia="Times New Roman"/>
          <w:color w:val="212121"/>
          <w:lang w:eastAsia="pt-BR"/>
        </w:rPr>
        <w:t xml:space="preserve"> </w:t>
      </w:r>
      <w:r w:rsidRPr="0090178A">
        <w:rPr>
          <w:rFonts w:eastAsia="Times New Roman"/>
          <w:color w:val="212121"/>
          <w:lang w:eastAsia="pt-BR"/>
        </w:rPr>
        <w:t>Programa</w:t>
      </w:r>
      <w:r w:rsidR="00A26125" w:rsidRPr="0090178A">
        <w:rPr>
          <w:rFonts w:eastAsia="Times New Roman"/>
          <w:color w:val="212121"/>
          <w:lang w:eastAsia="pt-BR"/>
        </w:rPr>
        <w:t xml:space="preserve"> </w:t>
      </w:r>
      <w:r w:rsidRPr="0090178A">
        <w:rPr>
          <w:rFonts w:eastAsia="Times New Roman"/>
          <w:color w:val="212121"/>
          <w:lang w:eastAsia="pt-BR"/>
        </w:rPr>
        <w:t>de</w:t>
      </w:r>
      <w:r w:rsidR="00A26125" w:rsidRPr="0090178A">
        <w:rPr>
          <w:rFonts w:eastAsia="Times New Roman"/>
          <w:color w:val="212121"/>
          <w:lang w:eastAsia="pt-BR"/>
        </w:rPr>
        <w:t xml:space="preserve"> </w:t>
      </w:r>
      <w:r w:rsidRPr="0090178A">
        <w:rPr>
          <w:rFonts w:eastAsia="Times New Roman"/>
          <w:color w:val="212121"/>
          <w:lang w:eastAsia="pt-BR"/>
        </w:rPr>
        <w:t>Trabalho</w:t>
      </w:r>
      <w:r w:rsidR="00A26125" w:rsidRPr="0090178A">
        <w:rPr>
          <w:rFonts w:eastAsia="Times New Roman"/>
          <w:color w:val="212121"/>
          <w:lang w:eastAsia="pt-BR"/>
        </w:rPr>
        <w:t xml:space="preserve"> </w:t>
      </w:r>
      <w:r w:rsidRPr="0090178A">
        <w:rPr>
          <w:rFonts w:eastAsia="Times New Roman"/>
          <w:color w:val="212121"/>
          <w:lang w:eastAsia="pt-BR"/>
        </w:rPr>
        <w:t>será</w:t>
      </w:r>
      <w:r w:rsidR="00A26125" w:rsidRPr="0090178A">
        <w:rPr>
          <w:rFonts w:eastAsia="Times New Roman"/>
          <w:color w:val="212121"/>
          <w:lang w:eastAsia="pt-BR"/>
        </w:rPr>
        <w:t xml:space="preserve"> </w:t>
      </w:r>
      <w:r w:rsidRPr="0090178A">
        <w:rPr>
          <w:rFonts w:eastAsia="Times New Roman"/>
          <w:color w:val="212121"/>
          <w:lang w:eastAsia="pt-BR"/>
        </w:rPr>
        <w:t>desenvolvido</w:t>
      </w:r>
      <w:r w:rsidR="00A26125" w:rsidRPr="0090178A">
        <w:rPr>
          <w:rFonts w:eastAsia="Times New Roman"/>
          <w:color w:val="212121"/>
          <w:lang w:eastAsia="pt-BR"/>
        </w:rPr>
        <w:t xml:space="preserve"> </w:t>
      </w:r>
      <w:r w:rsidRPr="0090178A">
        <w:rPr>
          <w:rFonts w:eastAsia="Times New Roman"/>
          <w:color w:val="212121"/>
          <w:lang w:eastAsia="pt-BR"/>
        </w:rPr>
        <w:t>com</w:t>
      </w:r>
      <w:r w:rsidR="00A26125" w:rsidRPr="0090178A">
        <w:rPr>
          <w:rFonts w:eastAsia="Times New Roman"/>
          <w:color w:val="212121"/>
          <w:lang w:eastAsia="pt-BR"/>
        </w:rPr>
        <w:t xml:space="preserve"> </w:t>
      </w:r>
      <w:r w:rsidRPr="0090178A">
        <w:rPr>
          <w:rFonts w:eastAsia="Times New Roman"/>
          <w:color w:val="212121"/>
          <w:lang w:eastAsia="pt-BR"/>
        </w:rPr>
        <w:t>base</w:t>
      </w:r>
      <w:r w:rsidR="00A26125" w:rsidRPr="0090178A">
        <w:rPr>
          <w:rFonts w:eastAsia="Times New Roman"/>
          <w:color w:val="212121"/>
          <w:lang w:eastAsia="pt-BR"/>
        </w:rPr>
        <w:t xml:space="preserve"> </w:t>
      </w:r>
      <w:r w:rsidRPr="0090178A">
        <w:rPr>
          <w:rFonts w:eastAsia="Times New Roman"/>
          <w:color w:val="212121"/>
          <w:lang w:eastAsia="pt-BR"/>
        </w:rPr>
        <w:t>nos</w:t>
      </w:r>
      <w:r w:rsidR="00A26125" w:rsidRPr="0090178A">
        <w:rPr>
          <w:rFonts w:eastAsia="Times New Roman"/>
          <w:color w:val="212121"/>
          <w:lang w:eastAsia="pt-BR"/>
        </w:rPr>
        <w:t xml:space="preserve"> </w:t>
      </w:r>
      <w:r w:rsidRPr="0090178A">
        <w:rPr>
          <w:rFonts w:eastAsia="Times New Roman"/>
          <w:color w:val="212121"/>
          <w:lang w:eastAsia="pt-BR"/>
        </w:rPr>
        <w:t>requisitos</w:t>
      </w:r>
      <w:r w:rsidR="00A26125" w:rsidRPr="0090178A">
        <w:rPr>
          <w:rFonts w:eastAsia="Times New Roman"/>
          <w:color w:val="212121"/>
          <w:lang w:eastAsia="pt-BR"/>
        </w:rPr>
        <w:t xml:space="preserve"> </w:t>
      </w:r>
      <w:r w:rsidRPr="0090178A">
        <w:rPr>
          <w:rFonts w:eastAsia="Times New Roman"/>
          <w:color w:val="212121"/>
          <w:lang w:eastAsia="pt-BR"/>
        </w:rPr>
        <w:t>do</w:t>
      </w:r>
      <w:r w:rsidR="00A26125" w:rsidRPr="0090178A">
        <w:rPr>
          <w:rFonts w:eastAsia="Times New Roman"/>
          <w:color w:val="212121"/>
          <w:lang w:eastAsia="pt-BR"/>
        </w:rPr>
        <w:t xml:space="preserve"> </w:t>
      </w:r>
      <w:r w:rsidRPr="0090178A">
        <w:rPr>
          <w:rFonts w:eastAsia="Times New Roman"/>
          <w:color w:val="212121"/>
          <w:lang w:eastAsia="pt-BR"/>
        </w:rPr>
        <w:t>Contratante</w:t>
      </w:r>
      <w:r w:rsidR="00A26125" w:rsidRPr="0090178A">
        <w:rPr>
          <w:rFonts w:eastAsia="Times New Roman"/>
          <w:color w:val="212121"/>
          <w:lang w:eastAsia="pt-BR"/>
        </w:rPr>
        <w:t xml:space="preserve"> </w:t>
      </w:r>
      <w:r w:rsidRPr="0090178A">
        <w:rPr>
          <w:rFonts w:eastAsia="Times New Roman"/>
          <w:color w:val="212121"/>
          <w:lang w:eastAsia="pt-BR"/>
        </w:rPr>
        <w:t>e</w:t>
      </w:r>
      <w:r w:rsidR="00A26125" w:rsidRPr="0090178A">
        <w:rPr>
          <w:rFonts w:eastAsia="Times New Roman"/>
          <w:color w:val="212121"/>
          <w:lang w:eastAsia="pt-BR"/>
        </w:rPr>
        <w:t xml:space="preserve"> </w:t>
      </w:r>
      <w:r w:rsidRPr="0090178A">
        <w:rPr>
          <w:rFonts w:eastAsia="Times New Roman"/>
          <w:color w:val="212121"/>
          <w:lang w:eastAsia="pt-BR"/>
        </w:rPr>
        <w:t>descreverá</w:t>
      </w:r>
      <w:r w:rsidR="00A26125" w:rsidRPr="0090178A">
        <w:rPr>
          <w:rFonts w:eastAsia="Times New Roman"/>
          <w:color w:val="212121"/>
          <w:lang w:eastAsia="pt-BR"/>
        </w:rPr>
        <w:t xml:space="preserve"> </w:t>
      </w:r>
      <w:r w:rsidRPr="0090178A">
        <w:rPr>
          <w:rFonts w:eastAsia="Times New Roman"/>
          <w:color w:val="212121"/>
          <w:lang w:eastAsia="pt-BR"/>
        </w:rPr>
        <w:t>o</w:t>
      </w:r>
      <w:r w:rsidR="00A26125" w:rsidRPr="0090178A">
        <w:rPr>
          <w:rFonts w:eastAsia="Times New Roman"/>
          <w:color w:val="212121"/>
          <w:lang w:eastAsia="pt-BR"/>
        </w:rPr>
        <w:t xml:space="preserve"> </w:t>
      </w:r>
      <w:r w:rsidRPr="0090178A">
        <w:rPr>
          <w:rFonts w:eastAsia="Times New Roman"/>
          <w:color w:val="212121"/>
          <w:lang w:eastAsia="pt-BR"/>
        </w:rPr>
        <w:t>seguinte</w:t>
      </w:r>
      <w:r w:rsidR="00593E84" w:rsidRPr="0090178A">
        <w:rPr>
          <w:rFonts w:eastAsia="Times New Roman"/>
          <w:color w:val="212121"/>
          <w:lang w:eastAsia="pt-BR"/>
        </w:rPr>
        <w:t>,</w:t>
      </w:r>
      <w:r w:rsidR="00A26125" w:rsidRPr="0090178A">
        <w:rPr>
          <w:rFonts w:eastAsia="Times New Roman"/>
          <w:color w:val="212121"/>
          <w:lang w:eastAsia="pt-BR"/>
        </w:rPr>
        <w:t xml:space="preserve"> </w:t>
      </w:r>
      <w:r w:rsidRPr="0090178A">
        <w:rPr>
          <w:rFonts w:eastAsia="Times New Roman"/>
          <w:color w:val="212121"/>
          <w:lang w:eastAsia="pt-BR"/>
        </w:rPr>
        <w:t>se</w:t>
      </w:r>
      <w:r w:rsidR="00A26125" w:rsidRPr="0090178A">
        <w:rPr>
          <w:rFonts w:eastAsia="Times New Roman"/>
          <w:color w:val="212121"/>
          <w:lang w:eastAsia="pt-BR"/>
        </w:rPr>
        <w:t xml:space="preserve"> </w:t>
      </w:r>
      <w:r w:rsidRPr="0090178A">
        <w:rPr>
          <w:rFonts w:eastAsia="Times New Roman"/>
          <w:color w:val="212121"/>
          <w:lang w:eastAsia="pt-BR"/>
        </w:rPr>
        <w:t>aplicável</w:t>
      </w:r>
      <w:r w:rsidR="003A10F8" w:rsidRPr="0090178A">
        <w:rPr>
          <w:rFonts w:eastAsia="Times New Roman"/>
          <w:color w:val="212121"/>
          <w:lang w:eastAsia="pt-BR"/>
        </w:rPr>
        <w:t>:</w:t>
      </w:r>
    </w:p>
    <w:p w14:paraId="475E8C38" w14:textId="6B2AA714"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tbl>
      <w:tblPr>
        <w:tblW w:w="0" w:type="auto"/>
        <w:tblCellMar>
          <w:left w:w="0" w:type="dxa"/>
          <w:right w:w="0" w:type="dxa"/>
        </w:tblCellMar>
        <w:tblLook w:val="04A0" w:firstRow="1" w:lastRow="0" w:firstColumn="1" w:lastColumn="0" w:noHBand="0" w:noVBand="1"/>
      </w:tblPr>
      <w:tblGrid>
        <w:gridCol w:w="657"/>
        <w:gridCol w:w="5369"/>
        <w:gridCol w:w="1245"/>
        <w:gridCol w:w="1203"/>
      </w:tblGrid>
      <w:tr w:rsidR="00767403" w:rsidRPr="0090178A" w14:paraId="384A2EE0" w14:textId="77777777" w:rsidTr="00767403">
        <w:trPr>
          <w:tblHeader/>
        </w:trPr>
        <w:tc>
          <w:tcPr>
            <w:tcW w:w="657"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13622E1" w14:textId="0CC47E81" w:rsidR="00767403" w:rsidRPr="0090178A" w:rsidRDefault="00767403" w:rsidP="00767403">
            <w:pPr>
              <w:jc w:val="center"/>
              <w:rPr>
                <w:rFonts w:eastAsia="Times New Roman"/>
                <w:lang w:eastAsia="pt-BR"/>
              </w:rPr>
            </w:pPr>
            <w:r w:rsidRPr="0090178A">
              <w:rPr>
                <w:b/>
                <w:spacing w:val="-2"/>
              </w:rPr>
              <w:t>N.</w:t>
            </w:r>
            <w:r w:rsidRPr="0090178A">
              <w:rPr>
                <w:b/>
                <w:spacing w:val="-2"/>
                <w:vertAlign w:val="superscript"/>
              </w:rPr>
              <w:t>o</w:t>
            </w:r>
          </w:p>
        </w:tc>
        <w:tc>
          <w:tcPr>
            <w:tcW w:w="5369"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4BFBE" w14:textId="060BF8D5" w:rsidR="00767403" w:rsidRPr="0090178A" w:rsidRDefault="00767403" w:rsidP="00767403">
            <w:pPr>
              <w:shd w:val="clear" w:color="auto" w:fill="FFFFFF"/>
              <w:jc w:val="center"/>
              <w:rPr>
                <w:rFonts w:eastAsia="Times New Roman"/>
                <w:lang w:eastAsia="pt-BR"/>
              </w:rPr>
            </w:pPr>
            <w:r w:rsidRPr="0090178A">
              <w:rPr>
                <w:b/>
                <w:color w:val="212121"/>
              </w:rPr>
              <w:t>Elemento da Oferta</w:t>
            </w:r>
          </w:p>
        </w:tc>
        <w:tc>
          <w:tcPr>
            <w:tcW w:w="124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CCA18" w14:textId="3A03C252" w:rsidR="00767403" w:rsidRPr="0090178A" w:rsidRDefault="00767403" w:rsidP="00767403">
            <w:pPr>
              <w:jc w:val="center"/>
              <w:rPr>
                <w:rFonts w:eastAsia="Times New Roman"/>
                <w:lang w:eastAsia="pt-BR"/>
              </w:rPr>
            </w:pPr>
            <w:r w:rsidRPr="0090178A">
              <w:rPr>
                <w:b/>
                <w:color w:val="212121"/>
              </w:rPr>
              <w:t>Aplica</w:t>
            </w:r>
          </w:p>
        </w:tc>
        <w:tc>
          <w:tcPr>
            <w:tcW w:w="1203"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801CE0A" w14:textId="4174C657" w:rsidR="00767403" w:rsidRPr="0090178A" w:rsidRDefault="00767403" w:rsidP="00767403">
            <w:pPr>
              <w:jc w:val="center"/>
              <w:rPr>
                <w:rFonts w:eastAsia="Times New Roman"/>
                <w:lang w:eastAsia="pt-BR"/>
              </w:rPr>
            </w:pPr>
            <w:r w:rsidRPr="0090178A">
              <w:rPr>
                <w:b/>
                <w:color w:val="212121"/>
              </w:rPr>
              <w:t>Não Aplica</w:t>
            </w:r>
          </w:p>
        </w:tc>
      </w:tr>
      <w:tr w:rsidR="00767403" w:rsidRPr="0090178A" w14:paraId="2EDAF9D4" w14:textId="77777777" w:rsidTr="00767403">
        <w:tc>
          <w:tcPr>
            <w:tcW w:w="657"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0F507AB" w14:textId="37E9C5AE" w:rsidR="00767403" w:rsidRPr="0090178A" w:rsidRDefault="00767403" w:rsidP="00767403">
            <w:pPr>
              <w:rPr>
                <w:rFonts w:eastAsia="Times New Roman"/>
                <w:lang w:eastAsia="pt-BR"/>
              </w:rPr>
            </w:pP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A388C" w14:textId="60A7B0A0" w:rsidR="00767403" w:rsidRPr="0090178A" w:rsidRDefault="00256B65" w:rsidP="00767403">
            <w:pPr>
              <w:pStyle w:val="P3Header1-Clauses"/>
            </w:pPr>
            <w:r w:rsidRPr="0090178A">
              <w:t>Desenho</w:t>
            </w:r>
            <w:r w:rsidR="00767403" w:rsidRPr="0090178A">
              <w:t xml:space="preserve"> das Obras, incluindo a apresentação das entregas do </w:t>
            </w:r>
            <w:r w:rsidRPr="0090178A">
              <w:t>desenho</w:t>
            </w:r>
            <w:r w:rsidR="00767403" w:rsidRPr="0090178A">
              <w:t xml:space="preserve">, revisão e aprovação do </w:t>
            </w:r>
            <w:r w:rsidRPr="0090178A">
              <w:t>desenho</w:t>
            </w:r>
            <w:r w:rsidR="00767403" w:rsidRPr="0090178A">
              <w:t xml:space="preserve"> pelo Engenheiro;</w:t>
            </w:r>
          </w:p>
          <w:p w14:paraId="170F2F58" w14:textId="1E518864" w:rsidR="00767403" w:rsidRPr="0090178A" w:rsidRDefault="00767403" w:rsidP="00767403">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80488" w14:textId="0C8832FF" w:rsidR="00767403" w:rsidRPr="0090178A" w:rsidRDefault="00767403" w:rsidP="00767403">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EF2ACC6" w14:textId="601915D6" w:rsidR="00767403" w:rsidRPr="0090178A" w:rsidRDefault="00767403" w:rsidP="00767403">
            <w:pPr>
              <w:rPr>
                <w:rFonts w:eastAsia="Times New Roman"/>
                <w:lang w:eastAsia="pt-BR"/>
              </w:rPr>
            </w:pPr>
          </w:p>
        </w:tc>
      </w:tr>
      <w:tr w:rsidR="00767403" w:rsidRPr="0090178A" w14:paraId="2167B41D" w14:textId="77777777" w:rsidTr="00767403">
        <w:tc>
          <w:tcPr>
            <w:tcW w:w="657"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1AF01F3" w14:textId="3D678B3C" w:rsidR="00767403" w:rsidRPr="0090178A" w:rsidRDefault="00767403" w:rsidP="00767403">
            <w:pPr>
              <w:rPr>
                <w:rFonts w:eastAsia="Times New Roman"/>
                <w:lang w:eastAsia="pt-BR"/>
              </w:rPr>
            </w:pP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37CD5" w14:textId="363DBC49" w:rsidR="00767403" w:rsidRPr="0090178A" w:rsidRDefault="00767403" w:rsidP="00767403">
            <w:pPr>
              <w:pStyle w:val="P3Header1-Clauses"/>
            </w:pPr>
            <w:r w:rsidRPr="0090178A">
              <w:t xml:space="preserve">Processos e </w:t>
            </w:r>
            <w:r w:rsidR="00707713" w:rsidRPr="0090178A">
              <w:t xml:space="preserve">entregas </w:t>
            </w:r>
            <w:r w:rsidRPr="0090178A">
              <w:t>necessários para iniciar as Obras;</w:t>
            </w:r>
          </w:p>
          <w:p w14:paraId="2D9BF6F5" w14:textId="48554421" w:rsidR="00767403" w:rsidRPr="0090178A" w:rsidRDefault="00767403" w:rsidP="00767403">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DD66A" w14:textId="0E78BEDD" w:rsidR="00767403" w:rsidRPr="0090178A" w:rsidRDefault="00767403" w:rsidP="00767403">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1F7904D" w14:textId="493EE2B3" w:rsidR="00767403" w:rsidRPr="0090178A" w:rsidRDefault="00767403" w:rsidP="00767403">
            <w:pPr>
              <w:rPr>
                <w:rFonts w:eastAsia="Times New Roman"/>
                <w:lang w:eastAsia="pt-BR"/>
              </w:rPr>
            </w:pPr>
          </w:p>
        </w:tc>
      </w:tr>
      <w:tr w:rsidR="00767403" w:rsidRPr="0090178A" w14:paraId="486FAF2E" w14:textId="77777777" w:rsidTr="00767403">
        <w:tc>
          <w:tcPr>
            <w:tcW w:w="657"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27583B8" w14:textId="0C8BD2A2" w:rsidR="00767403" w:rsidRPr="0090178A" w:rsidRDefault="00767403" w:rsidP="00767403">
            <w:pPr>
              <w:rPr>
                <w:rFonts w:eastAsia="Times New Roman"/>
                <w:lang w:eastAsia="pt-BR"/>
              </w:rPr>
            </w:pP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68803" w14:textId="5876AA15" w:rsidR="00767403" w:rsidRPr="0090178A" w:rsidRDefault="00767403" w:rsidP="00767403">
            <w:pPr>
              <w:pStyle w:val="P3Header1-Clauses"/>
            </w:pPr>
            <w:r w:rsidRPr="0090178A">
              <w:t>Execução das Obras no Prazo de Conclusão, destacando atividades que impõem restrições à sequência de construção;</w:t>
            </w:r>
          </w:p>
          <w:p w14:paraId="034F7F7A" w14:textId="6B1C5004" w:rsidR="00767403" w:rsidRPr="0090178A" w:rsidRDefault="00767403" w:rsidP="00767403">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A28FD" w14:textId="1F0CBDEC" w:rsidR="00767403" w:rsidRPr="0090178A" w:rsidRDefault="00767403" w:rsidP="00767403">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B633833" w14:textId="46DED09D" w:rsidR="00767403" w:rsidRPr="0090178A" w:rsidRDefault="00767403" w:rsidP="00767403">
            <w:pPr>
              <w:rPr>
                <w:rFonts w:eastAsia="Times New Roman"/>
                <w:lang w:eastAsia="pt-BR"/>
              </w:rPr>
            </w:pPr>
          </w:p>
        </w:tc>
      </w:tr>
      <w:tr w:rsidR="00767403" w:rsidRPr="0090178A" w14:paraId="76FB26CA" w14:textId="77777777" w:rsidTr="00767403">
        <w:tc>
          <w:tcPr>
            <w:tcW w:w="657"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A04974" w14:textId="6CF5F49E" w:rsidR="00767403" w:rsidRPr="0090178A" w:rsidRDefault="00767403" w:rsidP="00767403">
            <w:pPr>
              <w:rPr>
                <w:rFonts w:eastAsia="Times New Roman"/>
                <w:lang w:eastAsia="pt-BR"/>
              </w:rPr>
            </w:pP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4BB49" w14:textId="41E0645A" w:rsidR="00767403" w:rsidRPr="0090178A" w:rsidRDefault="00767403" w:rsidP="00767403">
            <w:pPr>
              <w:pStyle w:val="P3Header1-Clauses"/>
            </w:pPr>
            <w:r w:rsidRPr="0090178A">
              <w:t>Teste, comissionamento e entrega das obras concluídas; e</w:t>
            </w:r>
          </w:p>
          <w:p w14:paraId="7A680189" w14:textId="32B64C95" w:rsidR="00767403" w:rsidRPr="0090178A" w:rsidRDefault="00767403" w:rsidP="00767403">
            <w:pPr>
              <w:rPr>
                <w:rFonts w:eastAsia="Times New Roman"/>
                <w:lang w:eastAsia="pt-BR"/>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FE533" w14:textId="48B19A1D" w:rsidR="00767403" w:rsidRPr="0090178A" w:rsidRDefault="00767403" w:rsidP="00767403">
            <w:pPr>
              <w:rPr>
                <w:rFonts w:eastAsia="Times New Roman"/>
                <w:lang w:eastAsia="pt-BR"/>
              </w:rPr>
            </w:pPr>
          </w:p>
        </w:tc>
        <w:tc>
          <w:tcPr>
            <w:tcW w:w="1203"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3D895E5" w14:textId="60722605" w:rsidR="00767403" w:rsidRPr="0090178A" w:rsidRDefault="00767403" w:rsidP="00767403">
            <w:pPr>
              <w:rPr>
                <w:rFonts w:eastAsia="Times New Roman"/>
                <w:lang w:eastAsia="pt-BR"/>
              </w:rPr>
            </w:pPr>
          </w:p>
        </w:tc>
      </w:tr>
      <w:tr w:rsidR="00767403" w:rsidRPr="0090178A" w14:paraId="37A5248A" w14:textId="77777777" w:rsidTr="00767403">
        <w:tc>
          <w:tcPr>
            <w:tcW w:w="657"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1C0C17DC" w14:textId="162985B4" w:rsidR="00767403" w:rsidRPr="0090178A" w:rsidRDefault="00767403" w:rsidP="00767403">
            <w:pPr>
              <w:rPr>
                <w:rFonts w:eastAsia="Times New Roman"/>
                <w:lang w:eastAsia="pt-BR"/>
              </w:rPr>
            </w:pPr>
          </w:p>
        </w:tc>
        <w:tc>
          <w:tcPr>
            <w:tcW w:w="5369"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881D5F0" w14:textId="77777777" w:rsidR="00767403" w:rsidRPr="0090178A" w:rsidRDefault="00767403" w:rsidP="00767403">
            <w:pPr>
              <w:pStyle w:val="P3Header1-Clauses"/>
              <w:rPr>
                <w:i/>
              </w:rPr>
            </w:pPr>
            <w:r w:rsidRPr="0090178A">
              <w:rPr>
                <w:i/>
              </w:rPr>
              <w:t>[insira qualquer outra informação considerada apropriada]</w:t>
            </w:r>
          </w:p>
          <w:p w14:paraId="5E5D3F6A" w14:textId="51FB15D8" w:rsidR="00767403" w:rsidRPr="0090178A" w:rsidRDefault="00767403" w:rsidP="00767403">
            <w:pPr>
              <w:rPr>
                <w:rFonts w:eastAsia="Times New Roman"/>
                <w:lang w:eastAsia="pt-BR"/>
              </w:rPr>
            </w:pPr>
          </w:p>
        </w:tc>
        <w:tc>
          <w:tcPr>
            <w:tcW w:w="124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3A56A917" w14:textId="17F92332" w:rsidR="00767403" w:rsidRPr="0090178A" w:rsidRDefault="00767403" w:rsidP="00767403">
            <w:pPr>
              <w:rPr>
                <w:rFonts w:eastAsia="Times New Roman"/>
                <w:lang w:eastAsia="pt-BR"/>
              </w:rPr>
            </w:pPr>
          </w:p>
        </w:tc>
        <w:tc>
          <w:tcPr>
            <w:tcW w:w="1203"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29A19A31" w14:textId="4BC7E1D2" w:rsidR="00767403" w:rsidRPr="0090178A" w:rsidRDefault="00767403" w:rsidP="00767403">
            <w:pPr>
              <w:rPr>
                <w:rFonts w:eastAsia="Times New Roman"/>
                <w:lang w:eastAsia="pt-BR"/>
              </w:rPr>
            </w:pPr>
          </w:p>
        </w:tc>
      </w:tr>
    </w:tbl>
    <w:p w14:paraId="55779AB2" w14:textId="711C9AB1"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68769353" w14:textId="292DA28C"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lang w:eastAsia="pt-BR"/>
        </w:rPr>
        <w:t xml:space="preserve"> </w:t>
      </w:r>
    </w:p>
    <w:p w14:paraId="27FED03D" w14:textId="2669587D"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75877C03" w14:textId="5B6F87B4" w:rsidR="00F8463E" w:rsidRPr="0090178A" w:rsidRDefault="00345368" w:rsidP="00FB395A">
      <w:pPr>
        <w:pStyle w:val="Heading5"/>
        <w:jc w:val="center"/>
        <w:rPr>
          <w:rFonts w:eastAsia="Times New Roman"/>
          <w:b w:val="0"/>
          <w:bCs w:val="0"/>
          <w:sz w:val="36"/>
        </w:rPr>
      </w:pPr>
      <w:bookmarkStart w:id="802" w:name="_Toc23781911"/>
      <w:bookmarkStart w:id="803" w:name="_Toc363480485"/>
      <w:bookmarkStart w:id="804" w:name="_Toc484251971"/>
      <w:bookmarkStart w:id="805" w:name="_Toc56641357"/>
      <w:bookmarkEnd w:id="802"/>
      <w:bookmarkEnd w:id="803"/>
      <w:r w:rsidRPr="0090178A">
        <w:rPr>
          <w:rFonts w:eastAsia="Times New Roman"/>
          <w:sz w:val="36"/>
        </w:rPr>
        <w:lastRenderedPageBreak/>
        <w:t>Formulário</w:t>
      </w:r>
      <w:r w:rsidR="00A26125" w:rsidRPr="0090178A">
        <w:rPr>
          <w:rFonts w:eastAsia="Times New Roman"/>
          <w:sz w:val="36"/>
        </w:rPr>
        <w:t xml:space="preserve"> </w:t>
      </w:r>
      <w:r w:rsidR="00F8463E" w:rsidRPr="0090178A">
        <w:rPr>
          <w:rFonts w:eastAsia="Times New Roman"/>
          <w:sz w:val="36"/>
        </w:rPr>
        <w:t>CDM</w:t>
      </w:r>
      <w:bookmarkEnd w:id="804"/>
      <w:bookmarkEnd w:id="805"/>
    </w:p>
    <w:p w14:paraId="69AD86B5" w14:textId="2E91F4A3"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Cronograma</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de</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Mobilização</w:t>
      </w:r>
    </w:p>
    <w:p w14:paraId="4115C544" w14:textId="3BA74A27" w:rsidR="00F8463E" w:rsidRPr="0090178A" w:rsidRDefault="00F8463E" w:rsidP="00F8463E">
      <w:pPr>
        <w:jc w:val="center"/>
        <w:rPr>
          <w:rFonts w:eastAsia="Times New Roman"/>
          <w:color w:val="000000"/>
          <w:sz w:val="27"/>
          <w:szCs w:val="27"/>
          <w:lang w:eastAsia="pt-BR"/>
        </w:rPr>
      </w:pPr>
      <w:r w:rsidRPr="0090178A">
        <w:rPr>
          <w:rFonts w:eastAsia="Times New Roman"/>
          <w:b/>
          <w:bCs/>
          <w:i/>
          <w:iCs/>
          <w:color w:val="000000"/>
          <w:sz w:val="28"/>
          <w:szCs w:val="28"/>
          <w:lang w:eastAsia="pt-BR"/>
        </w:rPr>
        <w:t>[incluir</w:t>
      </w:r>
      <w:r w:rsidR="00A26125" w:rsidRPr="0090178A">
        <w:rPr>
          <w:rFonts w:eastAsia="Times New Roman"/>
          <w:b/>
          <w:bCs/>
          <w:i/>
          <w:iCs/>
          <w:color w:val="000000"/>
          <w:sz w:val="28"/>
          <w:szCs w:val="28"/>
          <w:lang w:eastAsia="pt-BR"/>
        </w:rPr>
        <w:t xml:space="preserve"> </w:t>
      </w:r>
      <w:r w:rsidRPr="0090178A">
        <w:rPr>
          <w:rFonts w:eastAsia="Times New Roman"/>
          <w:b/>
          <w:bCs/>
          <w:i/>
          <w:iCs/>
          <w:color w:val="000000"/>
          <w:sz w:val="28"/>
          <w:szCs w:val="28"/>
          <w:lang w:eastAsia="pt-BR"/>
        </w:rPr>
        <w:t>o</w:t>
      </w:r>
      <w:r w:rsidR="00A26125" w:rsidRPr="0090178A">
        <w:rPr>
          <w:rFonts w:eastAsia="Times New Roman"/>
          <w:b/>
          <w:bCs/>
          <w:i/>
          <w:iCs/>
          <w:color w:val="000000"/>
          <w:sz w:val="28"/>
          <w:szCs w:val="28"/>
          <w:lang w:eastAsia="pt-BR"/>
        </w:rPr>
        <w:t xml:space="preserve"> </w:t>
      </w:r>
      <w:r w:rsidR="008964B7" w:rsidRPr="0090178A">
        <w:rPr>
          <w:rFonts w:eastAsia="Times New Roman"/>
          <w:b/>
          <w:bCs/>
          <w:i/>
          <w:iCs/>
          <w:color w:val="000000"/>
          <w:sz w:val="28"/>
          <w:szCs w:val="28"/>
          <w:lang w:eastAsia="pt-BR"/>
        </w:rPr>
        <w:t>cronograma</w:t>
      </w:r>
      <w:r w:rsidR="00A26125" w:rsidRPr="0090178A">
        <w:rPr>
          <w:rFonts w:eastAsia="Times New Roman"/>
          <w:b/>
          <w:bCs/>
          <w:i/>
          <w:iCs/>
          <w:color w:val="000000"/>
          <w:sz w:val="28"/>
          <w:szCs w:val="28"/>
          <w:lang w:eastAsia="pt-BR"/>
        </w:rPr>
        <w:t xml:space="preserve"> </w:t>
      </w:r>
      <w:r w:rsidRPr="0090178A">
        <w:rPr>
          <w:rFonts w:eastAsia="Times New Roman"/>
          <w:b/>
          <w:bCs/>
          <w:i/>
          <w:iCs/>
          <w:color w:val="000000"/>
          <w:sz w:val="28"/>
          <w:szCs w:val="28"/>
          <w:lang w:eastAsia="pt-BR"/>
        </w:rPr>
        <w:t>de</w:t>
      </w:r>
      <w:r w:rsidR="00A26125" w:rsidRPr="0090178A">
        <w:rPr>
          <w:rFonts w:eastAsia="Times New Roman"/>
          <w:b/>
          <w:bCs/>
          <w:i/>
          <w:iCs/>
          <w:color w:val="000000"/>
          <w:sz w:val="28"/>
          <w:szCs w:val="28"/>
          <w:lang w:eastAsia="pt-BR"/>
        </w:rPr>
        <w:t xml:space="preserve"> </w:t>
      </w:r>
      <w:r w:rsidRPr="0090178A">
        <w:rPr>
          <w:rFonts w:eastAsia="Times New Roman"/>
          <w:b/>
          <w:bCs/>
          <w:i/>
          <w:iCs/>
          <w:color w:val="000000"/>
          <w:sz w:val="28"/>
          <w:szCs w:val="28"/>
          <w:lang w:eastAsia="pt-BR"/>
        </w:rPr>
        <w:t>mobilização]</w:t>
      </w:r>
    </w:p>
    <w:p w14:paraId="7B3D90AD" w14:textId="5A0EEC0D" w:rsidR="00F8463E" w:rsidRPr="0090178A" w:rsidRDefault="00F8463E" w:rsidP="00F8463E">
      <w:pPr>
        <w:rPr>
          <w:rFonts w:eastAsia="Times New Roman"/>
          <w:color w:val="000000"/>
          <w:sz w:val="27"/>
          <w:szCs w:val="27"/>
          <w:lang w:eastAsia="pt-BR"/>
        </w:rPr>
      </w:pPr>
    </w:p>
    <w:p w14:paraId="098282A5" w14:textId="6EDAB833" w:rsidR="00A94808" w:rsidRPr="0090178A" w:rsidRDefault="00A94808" w:rsidP="00F8463E">
      <w:pPr>
        <w:rPr>
          <w:rFonts w:eastAsia="Times New Roman"/>
          <w:color w:val="000000"/>
          <w:sz w:val="27"/>
          <w:szCs w:val="27"/>
          <w:lang w:eastAsia="pt-BR"/>
        </w:rPr>
      </w:pPr>
    </w:p>
    <w:p w14:paraId="57D96893" w14:textId="6E5C507D"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6688B282" w14:textId="77777777" w:rsidR="00A94808" w:rsidRPr="0090178A" w:rsidRDefault="00A94808" w:rsidP="00F8463E">
      <w:pPr>
        <w:rPr>
          <w:rFonts w:eastAsia="Times New Roman"/>
          <w:color w:val="000000"/>
          <w:sz w:val="27"/>
          <w:szCs w:val="27"/>
          <w:lang w:eastAsia="pt-BR"/>
        </w:rPr>
      </w:pPr>
    </w:p>
    <w:p w14:paraId="03E427ED" w14:textId="72F95752" w:rsidR="00F8463E" w:rsidRPr="0090178A" w:rsidRDefault="00F8463E" w:rsidP="00FB395A">
      <w:pPr>
        <w:pStyle w:val="Heading5"/>
        <w:jc w:val="center"/>
        <w:rPr>
          <w:rFonts w:eastAsia="Times New Roman"/>
          <w:b w:val="0"/>
          <w:bCs w:val="0"/>
          <w:sz w:val="36"/>
        </w:rPr>
      </w:pPr>
      <w:bookmarkStart w:id="806" w:name="_Toc23781912"/>
      <w:bookmarkStart w:id="807" w:name="_Toc363480486"/>
      <w:bookmarkStart w:id="808" w:name="_Toc484251972"/>
      <w:bookmarkStart w:id="809" w:name="_Toc56641358"/>
      <w:bookmarkEnd w:id="806"/>
      <w:bookmarkEnd w:id="807"/>
      <w:r w:rsidRPr="0090178A">
        <w:rPr>
          <w:rFonts w:eastAsia="Times New Roman"/>
          <w:sz w:val="36"/>
        </w:rPr>
        <w:t>Formulário</w:t>
      </w:r>
      <w:r w:rsidR="00A26125" w:rsidRPr="0090178A">
        <w:rPr>
          <w:rFonts w:eastAsia="Times New Roman"/>
          <w:sz w:val="36"/>
        </w:rPr>
        <w:t xml:space="preserve"> </w:t>
      </w:r>
      <w:r w:rsidRPr="0090178A">
        <w:rPr>
          <w:rFonts w:eastAsia="Times New Roman"/>
          <w:sz w:val="36"/>
        </w:rPr>
        <w:t>CE</w:t>
      </w:r>
      <w:r w:rsidR="00901079" w:rsidRPr="0090178A">
        <w:rPr>
          <w:rFonts w:eastAsia="Times New Roman"/>
          <w:sz w:val="36"/>
        </w:rPr>
        <w:t>D</w:t>
      </w:r>
      <w:r w:rsidRPr="0090178A">
        <w:rPr>
          <w:rFonts w:eastAsia="Times New Roman"/>
          <w:sz w:val="36"/>
        </w:rPr>
        <w:t>C</w:t>
      </w:r>
      <w:bookmarkEnd w:id="808"/>
      <w:bookmarkEnd w:id="809"/>
    </w:p>
    <w:p w14:paraId="62DC51F0" w14:textId="20A5D25B"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Cronograma</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de</w:t>
      </w:r>
      <w:r w:rsidR="00A26125" w:rsidRPr="0090178A">
        <w:rPr>
          <w:rFonts w:eastAsia="Times New Roman"/>
          <w:b/>
          <w:bCs/>
          <w:color w:val="000000"/>
          <w:sz w:val="32"/>
          <w:szCs w:val="32"/>
          <w:lang w:eastAsia="pt-BR"/>
        </w:rPr>
        <w:t xml:space="preserve"> </w:t>
      </w:r>
      <w:r w:rsidR="009F2B5D" w:rsidRPr="0090178A">
        <w:rPr>
          <w:rFonts w:eastAsia="Times New Roman"/>
          <w:b/>
          <w:bCs/>
          <w:color w:val="000000"/>
          <w:sz w:val="32"/>
          <w:szCs w:val="32"/>
          <w:lang w:eastAsia="pt-BR"/>
        </w:rPr>
        <w:t xml:space="preserve">Execução </w:t>
      </w:r>
      <w:r w:rsidRPr="0090178A">
        <w:rPr>
          <w:rFonts w:eastAsia="Times New Roman"/>
          <w:b/>
          <w:bCs/>
          <w:color w:val="000000"/>
          <w:sz w:val="32"/>
          <w:szCs w:val="32"/>
          <w:lang w:eastAsia="pt-BR"/>
        </w:rPr>
        <w:t>de</w:t>
      </w:r>
      <w:r w:rsidR="00A26125" w:rsidRPr="0090178A">
        <w:rPr>
          <w:rFonts w:eastAsia="Times New Roman"/>
          <w:b/>
          <w:bCs/>
          <w:color w:val="000000"/>
          <w:sz w:val="32"/>
          <w:szCs w:val="32"/>
          <w:lang w:eastAsia="pt-BR"/>
        </w:rPr>
        <w:t xml:space="preserve"> </w:t>
      </w:r>
      <w:r w:rsidR="001A1E36" w:rsidRPr="0090178A">
        <w:rPr>
          <w:rFonts w:eastAsia="Times New Roman"/>
          <w:b/>
          <w:bCs/>
          <w:color w:val="000000"/>
          <w:sz w:val="32"/>
          <w:szCs w:val="32"/>
          <w:lang w:eastAsia="pt-BR"/>
        </w:rPr>
        <w:t>Desenho e Construção</w:t>
      </w:r>
    </w:p>
    <w:p w14:paraId="39404FC9" w14:textId="3E4A7FAC" w:rsidR="00F8463E" w:rsidRPr="0090178A" w:rsidRDefault="00A26125" w:rsidP="00F8463E">
      <w:pPr>
        <w:rPr>
          <w:rFonts w:eastAsia="Times New Roman"/>
          <w:color w:val="000000"/>
          <w:sz w:val="27"/>
          <w:szCs w:val="27"/>
          <w:lang w:eastAsia="pt-BR"/>
        </w:rPr>
      </w:pPr>
      <w:r w:rsidRPr="0090178A">
        <w:rPr>
          <w:rFonts w:eastAsia="Times New Roman"/>
          <w:b/>
          <w:bCs/>
          <w:i/>
          <w:iCs/>
          <w:color w:val="000000"/>
          <w:sz w:val="28"/>
          <w:szCs w:val="28"/>
          <w:lang w:eastAsia="pt-BR"/>
        </w:rPr>
        <w:t xml:space="preserve"> </w:t>
      </w:r>
    </w:p>
    <w:p w14:paraId="0CBBEAFC" w14:textId="1BBC779C" w:rsidR="00C65639" w:rsidRPr="0090178A" w:rsidRDefault="00C65639" w:rsidP="00C65639">
      <w:pPr>
        <w:tabs>
          <w:tab w:val="right" w:pos="9000"/>
        </w:tabs>
        <w:jc w:val="both"/>
      </w:pPr>
      <w:r w:rsidRPr="0090178A">
        <w:t xml:space="preserve">Os programas de trabalho serão entregues em papel e em CD em formato </w:t>
      </w:r>
      <w:r w:rsidR="00256B65" w:rsidRPr="0090178A">
        <w:t>“</w:t>
      </w:r>
      <w:r w:rsidRPr="0090178A">
        <w:rPr>
          <w:i/>
        </w:rPr>
        <w:t>.pdf</w:t>
      </w:r>
      <w:r w:rsidR="00256B65" w:rsidRPr="0090178A">
        <w:rPr>
          <w:i/>
        </w:rPr>
        <w:t>”</w:t>
      </w:r>
      <w:r w:rsidRPr="0090178A">
        <w:t xml:space="preserve"> e em formato compatível com os programas de computador populares, como, por exemplo, PRIMAVERA</w:t>
      </w:r>
      <w:r w:rsidRPr="0090178A">
        <w:rPr>
          <w:b/>
          <w:bCs/>
          <w:color w:val="222222"/>
          <w:sz w:val="21"/>
          <w:szCs w:val="30"/>
          <w:shd w:val="clear" w:color="auto" w:fill="F8F8F8"/>
          <w:vertAlign w:val="superscript"/>
        </w:rPr>
        <w:t>®</w:t>
      </w:r>
      <w:r w:rsidR="007374CE" w:rsidRPr="0090178A">
        <w:t>/</w:t>
      </w:r>
      <w:r w:rsidRPr="0090178A">
        <w:t>TILOS</w:t>
      </w:r>
      <w:r w:rsidRPr="0090178A">
        <w:rPr>
          <w:b/>
          <w:bCs/>
          <w:color w:val="222222"/>
          <w:sz w:val="21"/>
          <w:szCs w:val="30"/>
          <w:shd w:val="clear" w:color="auto" w:fill="F8F8F8"/>
          <w:vertAlign w:val="superscript"/>
        </w:rPr>
        <w:t>®</w:t>
      </w:r>
      <w:r w:rsidR="007374CE" w:rsidRPr="0090178A">
        <w:t>/</w:t>
      </w:r>
      <w:r w:rsidRPr="0090178A">
        <w:t xml:space="preserve">CAD </w:t>
      </w:r>
      <w:r w:rsidRPr="0090178A">
        <w:rPr>
          <w:b/>
          <w:bCs/>
          <w:color w:val="222222"/>
          <w:sz w:val="21"/>
          <w:szCs w:val="30"/>
          <w:shd w:val="clear" w:color="auto" w:fill="F8F8F8"/>
          <w:vertAlign w:val="superscript"/>
        </w:rPr>
        <w:t>®</w:t>
      </w:r>
      <w:r w:rsidRPr="0090178A">
        <w:t xml:space="preserve"> (diagrama </w:t>
      </w:r>
      <w:r w:rsidR="00256B65" w:rsidRPr="0090178A">
        <w:rPr>
          <w:i/>
        </w:rPr>
        <w:t>“</w:t>
      </w:r>
      <w:r w:rsidRPr="0090178A">
        <w:rPr>
          <w:i/>
        </w:rPr>
        <w:t>advance-time</w:t>
      </w:r>
      <w:r w:rsidR="00256B65" w:rsidRPr="0090178A">
        <w:rPr>
          <w:i/>
        </w:rPr>
        <w:t>”</w:t>
      </w:r>
      <w:r w:rsidRPr="0090178A">
        <w:t>) ou MS Project</w:t>
      </w:r>
      <w:r w:rsidRPr="0090178A">
        <w:rPr>
          <w:b/>
          <w:bCs/>
          <w:color w:val="222222"/>
          <w:sz w:val="21"/>
          <w:szCs w:val="30"/>
          <w:shd w:val="clear" w:color="auto" w:fill="F8F8F8"/>
          <w:vertAlign w:val="superscript"/>
        </w:rPr>
        <w:t>®</w:t>
      </w:r>
      <w:r w:rsidRPr="0090178A">
        <w:t xml:space="preserve"> (Diagrama GANTT).</w:t>
      </w:r>
    </w:p>
    <w:p w14:paraId="20326CF6" w14:textId="77777777" w:rsidR="00C65639" w:rsidRPr="0090178A" w:rsidRDefault="00C65639" w:rsidP="00C65639">
      <w:pPr>
        <w:tabs>
          <w:tab w:val="right" w:pos="9000"/>
        </w:tabs>
        <w:jc w:val="both"/>
      </w:pPr>
    </w:p>
    <w:p w14:paraId="498AE1AC" w14:textId="77777777" w:rsidR="00C65639" w:rsidRPr="0090178A" w:rsidRDefault="00C65639" w:rsidP="00C65639">
      <w:pPr>
        <w:tabs>
          <w:tab w:val="right" w:pos="9000"/>
        </w:tabs>
        <w:jc w:val="both"/>
      </w:pPr>
      <w:r w:rsidRPr="0090178A">
        <w:t>Os Programas devem incluir marcos, se aplicável, e os esquemas de alocação específica de pessoal e/ou mão de obra previstos em cada programa e em cada fase ou atividade do programa para seus respectivos cumprimentos:</w:t>
      </w:r>
    </w:p>
    <w:p w14:paraId="7000682F" w14:textId="77777777" w:rsidR="00C65639" w:rsidRPr="0090178A" w:rsidRDefault="00C65639" w:rsidP="00C65639">
      <w:pPr>
        <w:tabs>
          <w:tab w:val="right" w:pos="9000"/>
        </w:tabs>
        <w:jc w:val="both"/>
      </w:pPr>
    </w:p>
    <w:p w14:paraId="5AA9D812" w14:textId="09F6A892" w:rsidR="00C65639" w:rsidRPr="0090178A" w:rsidRDefault="00C65639" w:rsidP="004916A6">
      <w:pPr>
        <w:pStyle w:val="ListParagraph"/>
        <w:numPr>
          <w:ilvl w:val="0"/>
          <w:numId w:val="125"/>
        </w:numPr>
        <w:tabs>
          <w:tab w:val="right" w:pos="9000"/>
        </w:tabs>
        <w:jc w:val="both"/>
      </w:pPr>
      <w:r w:rsidRPr="0090178A">
        <w:t>Programa geral de trabalho com um esboço do pessoal designado e tabelas de duração teórica das tarefas ou atividades. Exibições gráficas do andamento do trabalho em fluxogramas para mostrar a produção diária (m</w:t>
      </w:r>
      <w:r w:rsidR="00C371C4" w:rsidRPr="0090178A">
        <w:t>ês</w:t>
      </w:r>
      <w:r w:rsidR="007374CE" w:rsidRPr="0090178A">
        <w:t>/</w:t>
      </w:r>
      <w:r w:rsidRPr="0090178A">
        <w:t>dia) para cada atividade e o caminho crítico.</w:t>
      </w:r>
    </w:p>
    <w:p w14:paraId="40D31443" w14:textId="77777777" w:rsidR="00C65639" w:rsidRPr="0090178A" w:rsidRDefault="00C65639" w:rsidP="00C65639">
      <w:pPr>
        <w:tabs>
          <w:tab w:val="right" w:pos="9000"/>
        </w:tabs>
        <w:jc w:val="both"/>
      </w:pPr>
    </w:p>
    <w:p w14:paraId="7CBD337D" w14:textId="70C10DD0" w:rsidR="00C65639" w:rsidRPr="0090178A" w:rsidRDefault="00C65639" w:rsidP="00C65639">
      <w:pPr>
        <w:ind w:left="709" w:hanging="425"/>
        <w:jc w:val="both"/>
        <w:rPr>
          <w:color w:val="212121"/>
        </w:rPr>
      </w:pPr>
      <w:r w:rsidRPr="0090178A">
        <w:rPr>
          <w:color w:val="212121"/>
        </w:rPr>
        <w:t xml:space="preserve">(b) Programa de trabalho detalhado para desenvolver o </w:t>
      </w:r>
      <w:r w:rsidR="00256B65" w:rsidRPr="0090178A">
        <w:rPr>
          <w:color w:val="212121"/>
        </w:rPr>
        <w:t>desenho</w:t>
      </w:r>
      <w:r w:rsidR="003B340A" w:rsidRPr="0090178A">
        <w:rPr>
          <w:color w:val="212121"/>
        </w:rPr>
        <w:t xml:space="preserve"> </w:t>
      </w:r>
      <w:r w:rsidRPr="0090178A">
        <w:rPr>
          <w:color w:val="212121"/>
        </w:rPr>
        <w:t>final com um esboço descrevendo a alocação de pessoal, indicando a quantidade, tipo e capacidade. Ferramentas visuais, como Gráficos GANTT, mostrando marcos e períodos necessários para o engenheiro verificar e aprovar. Unidade mínima de tempo: 1 semana.</w:t>
      </w:r>
    </w:p>
    <w:p w14:paraId="016D4ADC" w14:textId="77777777" w:rsidR="00C65639" w:rsidRPr="0090178A" w:rsidRDefault="00C65639" w:rsidP="00C65639">
      <w:pPr>
        <w:ind w:left="709" w:hanging="425"/>
        <w:jc w:val="both"/>
        <w:rPr>
          <w:color w:val="212121"/>
        </w:rPr>
      </w:pPr>
    </w:p>
    <w:p w14:paraId="58DD848E" w14:textId="48B0115D" w:rsidR="00C65639" w:rsidRPr="0090178A" w:rsidRDefault="00C65639" w:rsidP="00C65639">
      <w:pPr>
        <w:ind w:left="709" w:hanging="425"/>
        <w:jc w:val="both"/>
      </w:pPr>
      <w:r w:rsidRPr="0090178A">
        <w:rPr>
          <w:color w:val="212121"/>
        </w:rPr>
        <w:t xml:space="preserve">(c) Programa de trabalho detalhado para desenvolver o </w:t>
      </w:r>
      <w:r w:rsidR="00256B65" w:rsidRPr="0090178A">
        <w:rPr>
          <w:color w:val="212121"/>
        </w:rPr>
        <w:t>desenho</w:t>
      </w:r>
      <w:r w:rsidR="003B340A" w:rsidRPr="0090178A">
        <w:rPr>
          <w:color w:val="212121"/>
        </w:rPr>
        <w:t xml:space="preserve"> final </w:t>
      </w:r>
      <w:r w:rsidRPr="0090178A">
        <w:rPr>
          <w:color w:val="212121"/>
        </w:rPr>
        <w:t>de forma a incluir um esquema de alocação de pessoal, equipamento e outros recursos previstos, indicando quantidade, tipo e capacidade. Ferramentas visuais, como gráficos GANTT, incluindo marcos e períodos necessários para o engenheiro verificar e aprovar. Unidade mínima de tempo: 1 semana.</w:t>
      </w:r>
    </w:p>
    <w:p w14:paraId="08AE2103" w14:textId="63CDF33E" w:rsidR="00F8463E" w:rsidRPr="0090178A" w:rsidRDefault="00F8463E" w:rsidP="00C65639">
      <w:pPr>
        <w:jc w:val="both"/>
        <w:rPr>
          <w:rFonts w:eastAsia="Times New Roman"/>
          <w:color w:val="000000"/>
          <w:sz w:val="27"/>
          <w:szCs w:val="27"/>
          <w:lang w:eastAsia="pt-BR"/>
        </w:rPr>
      </w:pPr>
    </w:p>
    <w:p w14:paraId="1B353327" w14:textId="40D628D4" w:rsidR="00F8463E" w:rsidRPr="0090178A" w:rsidRDefault="00A26125" w:rsidP="00C65639">
      <w:pPr>
        <w:jc w:val="both"/>
        <w:rPr>
          <w:rFonts w:eastAsia="Times New Roman"/>
          <w:color w:val="000000"/>
          <w:sz w:val="27"/>
          <w:szCs w:val="27"/>
          <w:lang w:eastAsia="pt-BR"/>
        </w:rPr>
      </w:pPr>
      <w:r w:rsidRPr="0090178A">
        <w:rPr>
          <w:rFonts w:eastAsia="Times New Roman"/>
          <w:color w:val="000000"/>
          <w:sz w:val="11"/>
          <w:szCs w:val="11"/>
          <w:lang w:eastAsia="pt-BR"/>
        </w:rPr>
        <w:t xml:space="preserve"> </w:t>
      </w:r>
    </w:p>
    <w:p w14:paraId="62F82872" w14:textId="2D94E044" w:rsidR="00A94808" w:rsidRPr="0090178A" w:rsidRDefault="00A94808">
      <w:pPr>
        <w:rPr>
          <w:rFonts w:eastAsia="Times New Roman"/>
          <w:color w:val="000000"/>
          <w:sz w:val="27"/>
          <w:szCs w:val="27"/>
          <w:lang w:eastAsia="pt-BR"/>
        </w:rPr>
      </w:pPr>
      <w:bookmarkStart w:id="810" w:name="_Toc363480488"/>
      <w:bookmarkEnd w:id="810"/>
      <w:r w:rsidRPr="0090178A">
        <w:rPr>
          <w:rFonts w:eastAsia="Times New Roman"/>
          <w:color w:val="000000"/>
          <w:sz w:val="27"/>
          <w:szCs w:val="27"/>
          <w:lang w:eastAsia="pt-BR"/>
        </w:rPr>
        <w:br w:type="page"/>
      </w:r>
    </w:p>
    <w:p w14:paraId="65348FFA" w14:textId="76A3E44B" w:rsidR="00F8463E" w:rsidRPr="0090178A" w:rsidRDefault="006341A7" w:rsidP="00FB395A">
      <w:pPr>
        <w:pStyle w:val="Heading5"/>
        <w:jc w:val="center"/>
        <w:rPr>
          <w:rFonts w:eastAsia="Times New Roman"/>
          <w:b w:val="0"/>
          <w:bCs w:val="0"/>
          <w:sz w:val="36"/>
        </w:rPr>
      </w:pPr>
      <w:bookmarkStart w:id="811" w:name="_Toc23781913"/>
      <w:bookmarkStart w:id="812" w:name="_Toc56641359"/>
      <w:r w:rsidRPr="0090178A">
        <w:rPr>
          <w:rFonts w:eastAsia="Times New Roman"/>
          <w:sz w:val="36"/>
        </w:rPr>
        <w:lastRenderedPageBreak/>
        <w:t>Formulário</w:t>
      </w:r>
      <w:r w:rsidR="00A26125" w:rsidRPr="0090178A">
        <w:rPr>
          <w:rFonts w:eastAsia="Times New Roman"/>
          <w:sz w:val="36"/>
        </w:rPr>
        <w:t xml:space="preserve"> </w:t>
      </w:r>
      <w:r w:rsidR="00F8463E" w:rsidRPr="0090178A">
        <w:rPr>
          <w:rFonts w:eastAsia="Times New Roman"/>
          <w:sz w:val="36"/>
        </w:rPr>
        <w:t>PLA</w:t>
      </w:r>
      <w:bookmarkEnd w:id="811"/>
      <w:bookmarkEnd w:id="812"/>
    </w:p>
    <w:p w14:paraId="2C845F9C" w14:textId="28EF7D73"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Planta</w:t>
      </w:r>
    </w:p>
    <w:p w14:paraId="6D54ABD3" w14:textId="241ADBDD"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18787191" w14:textId="7778477C" w:rsidR="0025562D" w:rsidRPr="0090178A" w:rsidRDefault="009265D8" w:rsidP="0025562D">
      <w:pPr>
        <w:jc w:val="both"/>
      </w:pPr>
      <w:r w:rsidRPr="0090178A">
        <w:t xml:space="preserve">O Licitante deverá apresentar listas de equipamentos planejados para instalação nas Obras, descrevendo todas as propriedades funcionais que possam ser definidas antes de concluir o </w:t>
      </w:r>
      <w:r w:rsidR="00827B71" w:rsidRPr="0090178A">
        <w:t>desenho</w:t>
      </w:r>
      <w:r w:rsidRPr="0090178A">
        <w:t xml:space="preserve">. Por exemplo, pode anexar catálogos de equipamentos e instalações usados para escolher escalas, modelos, etc., após a conclusão </w:t>
      </w:r>
      <w:r w:rsidR="0025562D" w:rsidRPr="0090178A">
        <w:t xml:space="preserve">do detalhamento do </w:t>
      </w:r>
      <w:r w:rsidR="00827B71" w:rsidRPr="0090178A">
        <w:t>desenho</w:t>
      </w:r>
      <w:r w:rsidR="0025562D" w:rsidRPr="0090178A">
        <w:t xml:space="preserve"> eletromecânico.</w:t>
      </w:r>
    </w:p>
    <w:p w14:paraId="4F71CEAC" w14:textId="5FA98E2F" w:rsidR="009265D8" w:rsidRPr="0090178A" w:rsidRDefault="009265D8" w:rsidP="009265D8">
      <w:pPr>
        <w:jc w:val="both"/>
      </w:pPr>
    </w:p>
    <w:p w14:paraId="081A71B0" w14:textId="688FAB6E" w:rsidR="00F8463E" w:rsidRPr="0090178A" w:rsidRDefault="00F8463E" w:rsidP="00F8463E">
      <w:pPr>
        <w:rPr>
          <w:rFonts w:eastAsia="Times New Roman"/>
          <w:color w:val="000000"/>
          <w:sz w:val="27"/>
          <w:szCs w:val="27"/>
          <w:lang w:eastAsia="pt-BR"/>
        </w:rPr>
      </w:pPr>
    </w:p>
    <w:p w14:paraId="6AB07852" w14:textId="0F04C812"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457C0BB1" w14:textId="77777777" w:rsidR="00A94808" w:rsidRPr="0090178A" w:rsidRDefault="00A94808" w:rsidP="00F8463E">
      <w:pPr>
        <w:rPr>
          <w:rFonts w:eastAsia="Times New Roman"/>
          <w:color w:val="000000"/>
          <w:sz w:val="27"/>
          <w:szCs w:val="27"/>
          <w:lang w:eastAsia="pt-BR"/>
        </w:rPr>
      </w:pPr>
    </w:p>
    <w:p w14:paraId="6C5D97CB" w14:textId="77777777" w:rsidR="00D4747B" w:rsidRPr="0090178A" w:rsidRDefault="00D4747B" w:rsidP="00D4747B">
      <w:pPr>
        <w:pStyle w:val="Heading5"/>
        <w:jc w:val="center"/>
        <w:rPr>
          <w:rFonts w:cs="Times New Roman"/>
          <w:sz w:val="36"/>
        </w:rPr>
      </w:pPr>
      <w:bookmarkStart w:id="813" w:name="_Toc23781914"/>
      <w:bookmarkStart w:id="814" w:name="_Toc363480491"/>
      <w:bookmarkStart w:id="815" w:name="_Toc55668783"/>
      <w:bookmarkStart w:id="816" w:name="_Toc484251977"/>
      <w:bookmarkEnd w:id="813"/>
      <w:bookmarkEnd w:id="814"/>
      <w:r w:rsidRPr="0090178A">
        <w:rPr>
          <w:rFonts w:cs="Times New Roman"/>
          <w:sz w:val="36"/>
        </w:rPr>
        <w:t>Formulário S</w:t>
      </w:r>
      <w:bookmarkEnd w:id="815"/>
      <w:r w:rsidRPr="0090178A">
        <w:rPr>
          <w:rFonts w:cs="Times New Roman"/>
          <w:sz w:val="36"/>
        </w:rPr>
        <w:t>PCSI</w:t>
      </w:r>
    </w:p>
    <w:bookmarkEnd w:id="816"/>
    <w:p w14:paraId="2A588DD8" w14:textId="5D95490B" w:rsidR="00F8463E" w:rsidRPr="0090178A" w:rsidRDefault="00D4747B" w:rsidP="00D4747B">
      <w:pPr>
        <w:jc w:val="center"/>
        <w:rPr>
          <w:rFonts w:eastAsia="Times New Roman"/>
          <w:color w:val="000000"/>
          <w:sz w:val="27"/>
          <w:szCs w:val="27"/>
          <w:lang w:eastAsia="pt-BR"/>
        </w:rPr>
      </w:pPr>
      <w:r w:rsidRPr="0090178A">
        <w:rPr>
          <w:b/>
          <w:sz w:val="32"/>
        </w:rPr>
        <w:t>Subempreiteiros propostos para componentes e serviços significativos da instalação</w:t>
      </w:r>
    </w:p>
    <w:p w14:paraId="11D5C49C" w14:textId="35072135"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6D91C9E4" w14:textId="77777777" w:rsidR="00A94808" w:rsidRPr="0090178A" w:rsidRDefault="00A94808" w:rsidP="00F8463E">
      <w:pPr>
        <w:rPr>
          <w:rFonts w:eastAsia="Times New Roman"/>
          <w:color w:val="000000"/>
          <w:sz w:val="27"/>
          <w:szCs w:val="27"/>
          <w:lang w:eastAsia="pt-BR"/>
        </w:rPr>
      </w:pPr>
    </w:p>
    <w:p w14:paraId="22466446" w14:textId="0B97E45D" w:rsidR="00F8463E" w:rsidRPr="0090178A" w:rsidRDefault="00E65799" w:rsidP="00FB395A">
      <w:pPr>
        <w:pStyle w:val="Heading5"/>
        <w:jc w:val="center"/>
        <w:rPr>
          <w:rFonts w:eastAsia="Times New Roman"/>
          <w:b w:val="0"/>
          <w:bCs w:val="0"/>
          <w:sz w:val="36"/>
        </w:rPr>
      </w:pPr>
      <w:bookmarkStart w:id="817" w:name="_Toc23781915"/>
      <w:bookmarkStart w:id="818" w:name="_Toc363480492"/>
      <w:bookmarkStart w:id="819" w:name="_Toc484251982"/>
      <w:bookmarkStart w:id="820" w:name="_Toc56641361"/>
      <w:bookmarkEnd w:id="817"/>
      <w:bookmarkEnd w:id="818"/>
      <w:r w:rsidRPr="0090178A">
        <w:rPr>
          <w:rFonts w:eastAsia="Times New Roman"/>
          <w:sz w:val="36"/>
        </w:rPr>
        <w:t>Formulário</w:t>
      </w:r>
      <w:r w:rsidR="00A26125" w:rsidRPr="0090178A">
        <w:rPr>
          <w:rFonts w:eastAsia="Times New Roman"/>
          <w:sz w:val="36"/>
        </w:rPr>
        <w:t xml:space="preserve"> </w:t>
      </w:r>
      <w:r w:rsidR="00F8463E" w:rsidRPr="0090178A">
        <w:rPr>
          <w:rFonts w:eastAsia="Times New Roman"/>
          <w:sz w:val="36"/>
        </w:rPr>
        <w:t>RAN</w:t>
      </w:r>
      <w:bookmarkEnd w:id="819"/>
      <w:bookmarkEnd w:id="820"/>
    </w:p>
    <w:p w14:paraId="01818BE1" w14:textId="002DB539"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Riscos</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Antecipados</w:t>
      </w:r>
    </w:p>
    <w:p w14:paraId="61DFDDED" w14:textId="0486B6A4" w:rsidR="00F8463E" w:rsidRPr="0090178A" w:rsidRDefault="00A26125" w:rsidP="00F8463E">
      <w:pPr>
        <w:spacing w:before="120" w:after="240"/>
        <w:jc w:val="center"/>
        <w:rPr>
          <w:rFonts w:eastAsia="Times New Roman"/>
          <w:color w:val="000000"/>
          <w:sz w:val="27"/>
          <w:szCs w:val="27"/>
          <w:lang w:eastAsia="pt-BR"/>
        </w:rPr>
      </w:pPr>
      <w:r w:rsidRPr="0090178A">
        <w:rPr>
          <w:rFonts w:eastAsia="Times New Roman"/>
          <w:b/>
          <w:bCs/>
          <w:color w:val="000000"/>
          <w:sz w:val="32"/>
          <w:szCs w:val="32"/>
          <w:lang w:eastAsia="pt-BR"/>
        </w:rPr>
        <w:t xml:space="preserve"> </w:t>
      </w:r>
    </w:p>
    <w:p w14:paraId="4DA34EDB" w14:textId="77777777" w:rsidR="00625735" w:rsidRPr="0090178A" w:rsidRDefault="00625735" w:rsidP="00625735">
      <w:pPr>
        <w:jc w:val="both"/>
        <w:rPr>
          <w:color w:val="212121"/>
          <w:shd w:val="clear" w:color="auto" w:fill="FFFFFF"/>
        </w:rPr>
      </w:pPr>
      <w:r w:rsidRPr="0090178A">
        <w:rPr>
          <w:color w:val="212121"/>
          <w:shd w:val="clear" w:color="auto" w:fill="FFFFFF"/>
        </w:rPr>
        <w:t>O Licitante deverá apresentar um registo de riscos que identifique os perigos previstos durante a execução do contrato.</w:t>
      </w:r>
    </w:p>
    <w:p w14:paraId="0D150D3D" w14:textId="77777777" w:rsidR="00625735" w:rsidRPr="0090178A" w:rsidRDefault="00625735" w:rsidP="00625735">
      <w:pPr>
        <w:jc w:val="both"/>
        <w:rPr>
          <w:color w:val="212121"/>
          <w:shd w:val="clear" w:color="auto" w:fill="FFFFFF"/>
        </w:rPr>
      </w:pPr>
    </w:p>
    <w:p w14:paraId="7BA9A34A" w14:textId="243C6500" w:rsidR="00625735" w:rsidRPr="0090178A" w:rsidRDefault="00625735" w:rsidP="00625735">
      <w:pPr>
        <w:jc w:val="both"/>
        <w:rPr>
          <w:color w:val="212121"/>
          <w:shd w:val="clear" w:color="auto" w:fill="FFFFFF"/>
        </w:rPr>
      </w:pPr>
      <w:bookmarkStart w:id="821" w:name="_Hlk67831190"/>
      <w:r w:rsidRPr="0090178A">
        <w:rPr>
          <w:color w:val="212121"/>
          <w:shd w:val="clear" w:color="auto" w:fill="FFFFFF"/>
        </w:rPr>
        <w:t xml:space="preserve">Os principais perigos devem ser classificados por impacto, o registro de riscos </w:t>
      </w:r>
      <w:r w:rsidR="00A16C5C" w:rsidRPr="0090178A">
        <w:rPr>
          <w:color w:val="212121"/>
          <w:shd w:val="clear" w:color="auto" w:fill="FFFFFF"/>
        </w:rPr>
        <w:t xml:space="preserve">deverá </w:t>
      </w:r>
      <w:r w:rsidRPr="0090178A">
        <w:rPr>
          <w:color w:val="212121"/>
          <w:shd w:val="clear" w:color="auto" w:fill="FFFFFF"/>
        </w:rPr>
        <w:t>incluir uma avaliação do impacto potencial na saúde e segurança, no meio ambiente, nos custos e a estratégia de mitigação proposta para cada risco.</w:t>
      </w:r>
    </w:p>
    <w:bookmarkEnd w:id="821"/>
    <w:p w14:paraId="698CB58A" w14:textId="561D64EB" w:rsidR="00A16C5C" w:rsidRPr="0090178A" w:rsidRDefault="00A16C5C" w:rsidP="00625735">
      <w:pPr>
        <w:jc w:val="both"/>
        <w:rPr>
          <w:color w:val="212121"/>
          <w:shd w:val="clear" w:color="auto" w:fill="FFFFFF"/>
        </w:rPr>
      </w:pPr>
    </w:p>
    <w:p w14:paraId="52C9F75B" w14:textId="067B56EF"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44C2B962" w14:textId="77777777" w:rsidR="00F8463E" w:rsidRPr="0090178A" w:rsidRDefault="00F8463E" w:rsidP="00F8463E">
      <w:pPr>
        <w:jc w:val="both"/>
        <w:rPr>
          <w:rFonts w:eastAsia="Times New Roman"/>
          <w:color w:val="000000"/>
          <w:sz w:val="27"/>
          <w:szCs w:val="27"/>
          <w:lang w:eastAsia="pt-BR"/>
        </w:rPr>
      </w:pPr>
    </w:p>
    <w:p w14:paraId="2923404B" w14:textId="09839AE4" w:rsidR="00F8463E" w:rsidRPr="0090178A" w:rsidRDefault="00F8463E" w:rsidP="00FB395A">
      <w:pPr>
        <w:pStyle w:val="Heading5"/>
        <w:jc w:val="center"/>
        <w:rPr>
          <w:rFonts w:eastAsia="Times New Roman"/>
          <w:b w:val="0"/>
          <w:bCs w:val="0"/>
          <w:sz w:val="36"/>
        </w:rPr>
      </w:pPr>
      <w:bookmarkStart w:id="822" w:name="_Toc23781916"/>
      <w:bookmarkStart w:id="823" w:name="_Toc363480493"/>
      <w:bookmarkStart w:id="824" w:name="_Toc56641362"/>
      <w:bookmarkEnd w:id="822"/>
      <w:r w:rsidRPr="0090178A">
        <w:rPr>
          <w:rFonts w:eastAsia="Times New Roman"/>
          <w:sz w:val="36"/>
        </w:rPr>
        <w:t>Formulário</w:t>
      </w:r>
      <w:r w:rsidR="00A26125" w:rsidRPr="0090178A">
        <w:rPr>
          <w:rFonts w:eastAsia="Times New Roman"/>
          <w:sz w:val="36"/>
        </w:rPr>
        <w:t xml:space="preserve"> </w:t>
      </w:r>
      <w:r w:rsidRPr="0090178A">
        <w:rPr>
          <w:rFonts w:eastAsia="Times New Roman"/>
          <w:sz w:val="36"/>
        </w:rPr>
        <w:t>ESO</w:t>
      </w:r>
      <w:bookmarkEnd w:id="823"/>
      <w:bookmarkEnd w:id="824"/>
    </w:p>
    <w:p w14:paraId="486635BE" w14:textId="4BA997B9"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Estratégia</w:t>
      </w:r>
      <w:r w:rsidR="00A26125" w:rsidRPr="0090178A">
        <w:rPr>
          <w:rFonts w:eastAsia="Times New Roman"/>
          <w:b/>
          <w:bCs/>
          <w:color w:val="000000"/>
          <w:sz w:val="32"/>
          <w:szCs w:val="32"/>
          <w:lang w:eastAsia="pt-BR"/>
        </w:rPr>
        <w:t xml:space="preserve"> </w:t>
      </w:r>
      <w:r w:rsidR="00C002C7" w:rsidRPr="0090178A">
        <w:rPr>
          <w:rFonts w:eastAsia="Times New Roman"/>
          <w:b/>
          <w:bCs/>
          <w:color w:val="000000"/>
          <w:sz w:val="32"/>
          <w:szCs w:val="32"/>
          <w:lang w:eastAsia="pt-BR"/>
        </w:rPr>
        <w:t xml:space="preserve">sobre o </w:t>
      </w:r>
      <w:r w:rsidRPr="0090178A">
        <w:rPr>
          <w:rFonts w:eastAsia="Times New Roman"/>
          <w:b/>
          <w:bCs/>
          <w:color w:val="000000"/>
          <w:sz w:val="32"/>
          <w:szCs w:val="32"/>
          <w:lang w:eastAsia="pt-BR"/>
        </w:rPr>
        <w:t>Serviço</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de</w:t>
      </w:r>
      <w:r w:rsidR="00A26125" w:rsidRPr="0090178A">
        <w:rPr>
          <w:rFonts w:eastAsia="Times New Roman"/>
          <w:b/>
          <w:bCs/>
          <w:color w:val="000000"/>
          <w:sz w:val="32"/>
          <w:szCs w:val="32"/>
          <w:lang w:eastAsia="pt-BR"/>
        </w:rPr>
        <w:t xml:space="preserve"> </w:t>
      </w:r>
      <w:r w:rsidRPr="0090178A">
        <w:rPr>
          <w:rFonts w:eastAsia="Times New Roman"/>
          <w:b/>
          <w:bCs/>
          <w:color w:val="000000"/>
          <w:sz w:val="32"/>
          <w:szCs w:val="32"/>
          <w:lang w:eastAsia="pt-BR"/>
        </w:rPr>
        <w:t>Operação</w:t>
      </w:r>
    </w:p>
    <w:p w14:paraId="14289238" w14:textId="18370B14" w:rsidR="00F8463E" w:rsidRPr="0090178A" w:rsidRDefault="00A26125" w:rsidP="00F8463E">
      <w:pPr>
        <w:spacing w:line="276" w:lineRule="atLeast"/>
        <w:jc w:val="both"/>
        <w:rPr>
          <w:rFonts w:eastAsia="Times New Roman"/>
          <w:color w:val="000000"/>
          <w:lang w:eastAsia="pt-BR"/>
        </w:rPr>
      </w:pPr>
      <w:r w:rsidRPr="0090178A">
        <w:rPr>
          <w:rFonts w:eastAsia="Times New Roman"/>
          <w:color w:val="000000"/>
          <w:lang w:eastAsia="pt-BR"/>
        </w:rPr>
        <w:t xml:space="preserve"> </w:t>
      </w:r>
    </w:p>
    <w:p w14:paraId="18D8EABD" w14:textId="33407E81" w:rsidR="00D90745" w:rsidRPr="0090178A" w:rsidRDefault="00D90745" w:rsidP="00D90745">
      <w:pPr>
        <w:spacing w:line="276" w:lineRule="auto"/>
        <w:jc w:val="both"/>
      </w:pPr>
      <w:r w:rsidRPr="0090178A">
        <w:t xml:space="preserve">De acordo com as Especificações, o Licitante deverá apresentar declarações referentes à operação, se aplicável, Planos de Emergência, Manuais de Planos de Manutenção e </w:t>
      </w:r>
      <w:r w:rsidR="00A16C5C" w:rsidRPr="0090178A">
        <w:t>outros</w:t>
      </w:r>
      <w:r w:rsidRPr="0090178A">
        <w:t xml:space="preserve"> requisitos.</w:t>
      </w:r>
    </w:p>
    <w:p w14:paraId="47B0B4CC" w14:textId="4C3EBAC7" w:rsidR="00F8463E" w:rsidRPr="0090178A" w:rsidRDefault="00A26125" w:rsidP="00F8463E">
      <w:pPr>
        <w:spacing w:line="276" w:lineRule="atLeast"/>
        <w:jc w:val="both"/>
        <w:rPr>
          <w:rFonts w:eastAsia="Times New Roman"/>
          <w:color w:val="000000"/>
          <w:lang w:eastAsia="pt-BR"/>
        </w:rPr>
      </w:pPr>
      <w:r w:rsidRPr="0090178A">
        <w:rPr>
          <w:rFonts w:eastAsia="Times New Roman"/>
          <w:color w:val="000000"/>
          <w:lang w:eastAsia="pt-BR"/>
        </w:rPr>
        <w:t xml:space="preserve"> </w:t>
      </w:r>
    </w:p>
    <w:p w14:paraId="6114E287" w14:textId="3FEEE412" w:rsidR="00F8463E" w:rsidRPr="0090178A" w:rsidRDefault="00A26125" w:rsidP="00F8463E">
      <w:pPr>
        <w:spacing w:before="60" w:after="120"/>
        <w:jc w:val="center"/>
        <w:outlineLvl w:val="4"/>
        <w:rPr>
          <w:rFonts w:eastAsia="Times New Roman"/>
          <w:b/>
          <w:bCs/>
          <w:color w:val="000000"/>
          <w:sz w:val="20"/>
          <w:szCs w:val="20"/>
          <w:lang w:eastAsia="pt-BR"/>
        </w:rPr>
      </w:pPr>
      <w:r w:rsidRPr="0090178A">
        <w:rPr>
          <w:rFonts w:eastAsia="Times New Roman"/>
          <w:b/>
          <w:bCs/>
          <w:color w:val="000000"/>
          <w:spacing w:val="-2"/>
          <w:sz w:val="36"/>
          <w:szCs w:val="36"/>
          <w:lang w:eastAsia="pt-BR"/>
        </w:rPr>
        <w:t xml:space="preserve"> </w:t>
      </w:r>
    </w:p>
    <w:p w14:paraId="0EC4E721" w14:textId="5EC0BF78" w:rsidR="00F8463E" w:rsidRPr="0090178A" w:rsidRDefault="00A94808" w:rsidP="00F8463E">
      <w:pPr>
        <w:rPr>
          <w:rFonts w:eastAsia="Times New Roman"/>
          <w:color w:val="000000"/>
          <w:sz w:val="27"/>
          <w:szCs w:val="27"/>
          <w:lang w:eastAsia="pt-BR"/>
        </w:rPr>
      </w:pPr>
      <w:r w:rsidRPr="0090178A">
        <w:rPr>
          <w:rFonts w:eastAsia="Times New Roman"/>
          <w:color w:val="000000"/>
          <w:sz w:val="27"/>
          <w:szCs w:val="27"/>
          <w:lang w:eastAsia="pt-BR"/>
        </w:rPr>
        <w:br w:type="page"/>
      </w:r>
    </w:p>
    <w:p w14:paraId="717E485E" w14:textId="77777777" w:rsidR="00585599" w:rsidRPr="0090178A" w:rsidRDefault="00585599" w:rsidP="00585599">
      <w:pPr>
        <w:pStyle w:val="Heading5"/>
        <w:jc w:val="center"/>
        <w:rPr>
          <w:rFonts w:cs="Times New Roman"/>
          <w:sz w:val="36"/>
        </w:rPr>
      </w:pPr>
      <w:bookmarkStart w:id="825" w:name="_Toc55668787"/>
      <w:r w:rsidRPr="0090178A">
        <w:rPr>
          <w:rFonts w:cs="Times New Roman"/>
          <w:sz w:val="36"/>
        </w:rPr>
        <w:lastRenderedPageBreak/>
        <w:t>Formulário ASSS</w:t>
      </w:r>
      <w:bookmarkEnd w:id="825"/>
    </w:p>
    <w:p w14:paraId="14AB37C3" w14:textId="0AB7E537" w:rsidR="00585599" w:rsidRPr="0090178A" w:rsidRDefault="00EB6B3C" w:rsidP="00585599">
      <w:pPr>
        <w:jc w:val="center"/>
        <w:rPr>
          <w:b/>
          <w:sz w:val="32"/>
        </w:rPr>
      </w:pPr>
      <w:r w:rsidRPr="0090178A">
        <w:rPr>
          <w:b/>
          <w:sz w:val="32"/>
        </w:rPr>
        <w:t>Orientação sobre</w:t>
      </w:r>
      <w:r w:rsidR="00585599" w:rsidRPr="0090178A">
        <w:rPr>
          <w:b/>
          <w:sz w:val="32"/>
        </w:rPr>
        <w:t xml:space="preserve"> </w:t>
      </w:r>
      <w:r w:rsidR="006C7665" w:rsidRPr="0090178A">
        <w:rPr>
          <w:b/>
          <w:sz w:val="32"/>
        </w:rPr>
        <w:t>as obrigações</w:t>
      </w:r>
      <w:r w:rsidR="00585599" w:rsidRPr="0090178A">
        <w:rPr>
          <w:b/>
          <w:sz w:val="32"/>
        </w:rPr>
        <w:t xml:space="preserve"> Ambienta</w:t>
      </w:r>
      <w:r w:rsidR="006C7665" w:rsidRPr="0090178A">
        <w:rPr>
          <w:b/>
          <w:sz w:val="32"/>
        </w:rPr>
        <w:t>is</w:t>
      </w:r>
      <w:r w:rsidR="00585599" w:rsidRPr="0090178A">
        <w:rPr>
          <w:b/>
          <w:sz w:val="32"/>
        </w:rPr>
        <w:t>, Socia</w:t>
      </w:r>
      <w:r w:rsidR="006C7665" w:rsidRPr="0090178A">
        <w:rPr>
          <w:b/>
          <w:sz w:val="32"/>
        </w:rPr>
        <w:t>is</w:t>
      </w:r>
      <w:r w:rsidR="00585599" w:rsidRPr="0090178A">
        <w:rPr>
          <w:b/>
          <w:sz w:val="32"/>
        </w:rPr>
        <w:t xml:space="preserve"> e de Saúde e Segurança no </w:t>
      </w:r>
      <w:r w:rsidR="005F3D1C" w:rsidRPr="0090178A">
        <w:rPr>
          <w:b/>
          <w:sz w:val="32"/>
        </w:rPr>
        <w:t xml:space="preserve">local de </w:t>
      </w:r>
      <w:r w:rsidR="00585599" w:rsidRPr="0090178A">
        <w:rPr>
          <w:b/>
          <w:sz w:val="32"/>
        </w:rPr>
        <w:t>Trabalho</w:t>
      </w:r>
    </w:p>
    <w:p w14:paraId="311FC279" w14:textId="3E8D7806" w:rsidR="00585599" w:rsidRPr="0090178A" w:rsidRDefault="00585599" w:rsidP="00585599">
      <w:pPr>
        <w:pStyle w:val="SectionVHeading2"/>
        <w:spacing w:before="240" w:after="360"/>
        <w:contextualSpacing/>
        <w:jc w:val="both"/>
        <w:rPr>
          <w:i/>
          <w:color w:val="212121"/>
          <w:sz w:val="10"/>
          <w:szCs w:val="10"/>
          <w:shd w:val="clear" w:color="auto" w:fill="FFFFFF"/>
          <w:lang w:val="pt-BR"/>
        </w:rPr>
      </w:pPr>
      <w:bookmarkStart w:id="826" w:name="_Hlk68515316"/>
      <w:r w:rsidRPr="0090178A">
        <w:rPr>
          <w:i/>
          <w:color w:val="212121"/>
          <w:sz w:val="24"/>
          <w:szCs w:val="24"/>
          <w:shd w:val="clear" w:color="auto" w:fill="FFFFFF"/>
          <w:lang w:val="pt-BR"/>
        </w:rPr>
        <w:t xml:space="preserve">[Nota para o Contratante: modifique o texto em itálico nos itens </w:t>
      </w:r>
      <w:r w:rsidR="00B12A58" w:rsidRPr="0090178A">
        <w:rPr>
          <w:i/>
          <w:color w:val="212121"/>
          <w:sz w:val="24"/>
          <w:szCs w:val="24"/>
          <w:shd w:val="clear" w:color="auto" w:fill="FFFFFF"/>
          <w:lang w:val="pt-BR"/>
        </w:rPr>
        <w:t>listados</w:t>
      </w:r>
      <w:r w:rsidRPr="0090178A">
        <w:rPr>
          <w:i/>
          <w:color w:val="212121"/>
          <w:sz w:val="24"/>
          <w:szCs w:val="24"/>
          <w:shd w:val="clear" w:color="auto" w:fill="FFFFFF"/>
          <w:lang w:val="pt-BR"/>
        </w:rPr>
        <w:t xml:space="preserve"> abaixo para se referir aos documentos apropriados]</w:t>
      </w:r>
    </w:p>
    <w:p w14:paraId="4D570D21" w14:textId="77777777" w:rsidR="00585599" w:rsidRPr="0090178A" w:rsidRDefault="00585599" w:rsidP="00585599">
      <w:pPr>
        <w:pStyle w:val="SectionVHeading2"/>
        <w:spacing w:before="240" w:after="360"/>
        <w:contextualSpacing/>
        <w:jc w:val="both"/>
        <w:rPr>
          <w:color w:val="212121"/>
          <w:sz w:val="10"/>
          <w:szCs w:val="10"/>
          <w:shd w:val="clear" w:color="auto" w:fill="FFFFFF"/>
          <w:lang w:val="pt-BR"/>
        </w:rPr>
      </w:pPr>
    </w:p>
    <w:p w14:paraId="489D2952" w14:textId="77777777" w:rsidR="00585599" w:rsidRPr="0090178A" w:rsidRDefault="00585599" w:rsidP="00585599">
      <w:pPr>
        <w:pStyle w:val="SectionVHeading2"/>
        <w:spacing w:before="240" w:after="360"/>
        <w:contextualSpacing/>
        <w:jc w:val="both"/>
        <w:rPr>
          <w:color w:val="212121"/>
          <w:sz w:val="10"/>
          <w:szCs w:val="10"/>
          <w:shd w:val="clear" w:color="auto" w:fill="FFFFFF"/>
          <w:lang w:val="pt-BR"/>
        </w:rPr>
      </w:pPr>
    </w:p>
    <w:p w14:paraId="040B55C0" w14:textId="67CF9CE6" w:rsidR="00B12A58" w:rsidRPr="0090178A" w:rsidRDefault="008A7C1C" w:rsidP="00B12A58">
      <w:pPr>
        <w:jc w:val="both"/>
        <w:rPr>
          <w:color w:val="212121"/>
          <w:shd w:val="clear" w:color="auto" w:fill="FFFFFF"/>
        </w:rPr>
      </w:pPr>
      <w:r w:rsidRPr="0090178A">
        <w:rPr>
          <w:color w:val="212121"/>
          <w:shd w:val="clear" w:color="auto" w:fill="FFFFFF"/>
        </w:rPr>
        <w:t>O Licitante deverá apresentar Estratégias de Gestão e Planos de Implementação das medidas Ambienta</w:t>
      </w:r>
      <w:r w:rsidR="002D01D5" w:rsidRPr="0090178A">
        <w:rPr>
          <w:color w:val="212121"/>
          <w:shd w:val="clear" w:color="auto" w:fill="FFFFFF"/>
        </w:rPr>
        <w:t>is</w:t>
      </w:r>
      <w:r w:rsidRPr="0090178A">
        <w:rPr>
          <w:color w:val="212121"/>
          <w:shd w:val="clear" w:color="auto" w:fill="FFFFFF"/>
        </w:rPr>
        <w:t>, Socia</w:t>
      </w:r>
      <w:r w:rsidR="002D01D5" w:rsidRPr="0090178A">
        <w:rPr>
          <w:color w:val="212121"/>
          <w:shd w:val="clear" w:color="auto" w:fill="FFFFFF"/>
        </w:rPr>
        <w:t>is</w:t>
      </w:r>
      <w:r w:rsidRPr="0090178A">
        <w:rPr>
          <w:color w:val="212121"/>
          <w:shd w:val="clear" w:color="auto" w:fill="FFFFFF"/>
        </w:rPr>
        <w:t xml:space="preserve">, de Saúde e Segurança </w:t>
      </w:r>
      <w:r w:rsidR="007A0715">
        <w:rPr>
          <w:color w:val="212121"/>
          <w:shd w:val="clear" w:color="auto" w:fill="FFFFFF"/>
        </w:rPr>
        <w:t>n</w:t>
      </w:r>
      <w:r w:rsidRPr="0090178A">
        <w:rPr>
          <w:color w:val="212121"/>
          <w:shd w:val="clear" w:color="auto" w:fill="FFFFFF"/>
        </w:rPr>
        <w:t xml:space="preserve">o local de trabalho (EGPI-ASSS) </w:t>
      </w:r>
      <w:r w:rsidR="00B12A58" w:rsidRPr="0090178A">
        <w:rPr>
          <w:color w:val="212121"/>
          <w:shd w:val="clear" w:color="auto" w:fill="FFFFFF"/>
        </w:rPr>
        <w:t>completos e concisos, conforme exigido pelas Instruções aos Licitantes (IAL) 11.2 (h) da Folha de Dados da Licitação (</w:t>
      </w:r>
      <w:r w:rsidR="00B12A58" w:rsidRPr="0090178A">
        <w:rPr>
          <w:b/>
          <w:color w:val="212121"/>
          <w:shd w:val="clear" w:color="auto" w:fill="FFFFFF"/>
        </w:rPr>
        <w:t>FDL</w:t>
      </w:r>
      <w:r w:rsidR="00B12A58" w:rsidRPr="0090178A">
        <w:rPr>
          <w:color w:val="212121"/>
          <w:shd w:val="clear" w:color="auto" w:fill="FFFFFF"/>
        </w:rPr>
        <w:t xml:space="preserve">). Essas estratégias e planos devem descrever em detalhes as ações, materiais, equipamentos, procedimentos de gestão, etc. que devem </w:t>
      </w:r>
      <w:r w:rsidR="00103434" w:rsidRPr="0090178A">
        <w:rPr>
          <w:color w:val="212121"/>
          <w:shd w:val="clear" w:color="auto" w:fill="FFFFFF"/>
        </w:rPr>
        <w:t xml:space="preserve">ser </w:t>
      </w:r>
      <w:r w:rsidR="00B12A58" w:rsidRPr="0090178A">
        <w:rPr>
          <w:color w:val="212121"/>
          <w:shd w:val="clear" w:color="auto" w:fill="FFFFFF"/>
        </w:rPr>
        <w:t>implementados pelo Empreiteiro e seus subempreiteiros durante a execução das obras.</w:t>
      </w:r>
    </w:p>
    <w:p w14:paraId="22BA2A5E" w14:textId="77777777" w:rsidR="00585599" w:rsidRPr="0090178A" w:rsidRDefault="00585599" w:rsidP="00585599">
      <w:pPr>
        <w:pStyle w:val="SectionVHeading2"/>
        <w:spacing w:before="240" w:after="360"/>
        <w:contextualSpacing/>
        <w:jc w:val="both"/>
        <w:rPr>
          <w:color w:val="212121"/>
          <w:sz w:val="13"/>
          <w:szCs w:val="13"/>
          <w:shd w:val="clear" w:color="auto" w:fill="FFFFFF"/>
          <w:lang w:val="pt-BR"/>
        </w:rPr>
      </w:pPr>
    </w:p>
    <w:p w14:paraId="44D3D01A" w14:textId="7EA00949" w:rsidR="00F8463E" w:rsidRPr="0090178A" w:rsidRDefault="005041CB" w:rsidP="00585599">
      <w:pPr>
        <w:pStyle w:val="SectionVHeading2"/>
        <w:spacing w:before="240" w:after="360"/>
        <w:contextualSpacing/>
        <w:jc w:val="both"/>
        <w:rPr>
          <w:b w:val="0"/>
          <w:i/>
          <w:color w:val="212121"/>
          <w:sz w:val="24"/>
          <w:szCs w:val="24"/>
          <w:shd w:val="clear" w:color="auto" w:fill="FFFFFF"/>
          <w:lang w:val="pt-BR"/>
        </w:rPr>
      </w:pPr>
      <w:r w:rsidRPr="0090178A">
        <w:rPr>
          <w:b w:val="0"/>
          <w:color w:val="212121"/>
          <w:sz w:val="24"/>
          <w:szCs w:val="24"/>
          <w:shd w:val="clear" w:color="auto" w:fill="FFFFFF"/>
          <w:lang w:val="pt-BR"/>
        </w:rPr>
        <w:t>No desenvolvimento dessas estratégias e planos, o Licitante levará em consideração as determinações das obrigações ASSS no contrato e, se apropriado, incluindo o seguinte descrito em mais detalhes:</w:t>
      </w:r>
      <w:bookmarkEnd w:id="826"/>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8"/>
        <w:gridCol w:w="5475"/>
        <w:gridCol w:w="1256"/>
        <w:gridCol w:w="1217"/>
      </w:tblGrid>
      <w:tr w:rsidR="00585599" w:rsidRPr="0090178A" w14:paraId="249DB1CD" w14:textId="77777777" w:rsidTr="00E2286C">
        <w:trPr>
          <w:tblHeader/>
        </w:trPr>
        <w:tc>
          <w:tcPr>
            <w:tcW w:w="675" w:type="dxa"/>
          </w:tcPr>
          <w:p w14:paraId="37591A14"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pt-BR"/>
              </w:rPr>
            </w:pPr>
            <w:r w:rsidRPr="0090178A">
              <w:rPr>
                <w:b/>
                <w:spacing w:val="-2"/>
                <w:lang w:val="pt-BR"/>
              </w:rPr>
              <w:t>N.</w:t>
            </w:r>
            <w:r w:rsidRPr="0090178A">
              <w:rPr>
                <w:b/>
                <w:spacing w:val="-2"/>
                <w:vertAlign w:val="superscript"/>
                <w:lang w:val="pt-BR"/>
              </w:rPr>
              <w:t>o</w:t>
            </w:r>
          </w:p>
        </w:tc>
        <w:tc>
          <w:tcPr>
            <w:tcW w:w="5670" w:type="dxa"/>
          </w:tcPr>
          <w:p w14:paraId="704A41D0" w14:textId="77777777" w:rsidR="00585599" w:rsidRPr="0090178A" w:rsidRDefault="00585599" w:rsidP="00E2286C">
            <w:pPr>
              <w:shd w:val="clear" w:color="auto" w:fill="FFFFFF"/>
              <w:jc w:val="center"/>
              <w:rPr>
                <w:b/>
                <w:color w:val="212121"/>
                <w:lang w:val="pt-BR"/>
              </w:rPr>
            </w:pPr>
            <w:r w:rsidRPr="0090178A">
              <w:rPr>
                <w:b/>
                <w:color w:val="212121"/>
                <w:lang w:val="pt-BR"/>
              </w:rPr>
              <w:t>Elemento da Oferta</w:t>
            </w:r>
          </w:p>
        </w:tc>
        <w:tc>
          <w:tcPr>
            <w:tcW w:w="1276" w:type="dxa"/>
          </w:tcPr>
          <w:p w14:paraId="6BCBAC84"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pt-BR"/>
              </w:rPr>
            </w:pPr>
            <w:r w:rsidRPr="0090178A">
              <w:rPr>
                <w:b/>
                <w:color w:val="212121"/>
                <w:lang w:val="pt-BR"/>
              </w:rPr>
              <w:t>Aplica</w:t>
            </w:r>
          </w:p>
        </w:tc>
        <w:tc>
          <w:tcPr>
            <w:tcW w:w="1235" w:type="dxa"/>
          </w:tcPr>
          <w:p w14:paraId="7FA629C7"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pt-BR"/>
              </w:rPr>
            </w:pPr>
            <w:r w:rsidRPr="0090178A">
              <w:rPr>
                <w:b/>
                <w:color w:val="212121"/>
                <w:lang w:val="pt-BR"/>
              </w:rPr>
              <w:t>Não Aplica</w:t>
            </w:r>
          </w:p>
        </w:tc>
      </w:tr>
      <w:tr w:rsidR="00585599" w:rsidRPr="0090178A" w14:paraId="15B71410" w14:textId="77777777" w:rsidTr="00E2286C">
        <w:trPr>
          <w:trHeight w:val="577"/>
        </w:trPr>
        <w:tc>
          <w:tcPr>
            <w:tcW w:w="675" w:type="dxa"/>
          </w:tcPr>
          <w:p w14:paraId="50BADEB6"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2BFED2C5" w14:textId="3C6CF71C"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90178A">
              <w:rPr>
                <w:i/>
                <w:color w:val="212121"/>
                <w:shd w:val="clear" w:color="auto" w:fill="FFFFFF"/>
                <w:lang w:val="pt-BR"/>
              </w:rPr>
              <w:t>[Requisitos do Contratante descritos na Seção VI]</w:t>
            </w:r>
          </w:p>
        </w:tc>
        <w:tc>
          <w:tcPr>
            <w:tcW w:w="1276" w:type="dxa"/>
          </w:tcPr>
          <w:p w14:paraId="69E8A38F"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1CD7968B"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585599" w:rsidRPr="0090178A" w14:paraId="69270ABF" w14:textId="77777777" w:rsidTr="00E2286C">
        <w:tc>
          <w:tcPr>
            <w:tcW w:w="675" w:type="dxa"/>
          </w:tcPr>
          <w:p w14:paraId="2B895AD1"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4F6DD5D2"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90178A">
              <w:rPr>
                <w:i/>
                <w:color w:val="212121"/>
                <w:shd w:val="clear" w:color="auto" w:fill="FFFFFF"/>
                <w:lang w:val="pt-BR"/>
              </w:rPr>
              <w:t>Marco de Gestão Social e Ambiental (MGAS)</w:t>
            </w:r>
          </w:p>
          <w:p w14:paraId="43B0C795"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p>
        </w:tc>
        <w:tc>
          <w:tcPr>
            <w:tcW w:w="1276" w:type="dxa"/>
          </w:tcPr>
          <w:p w14:paraId="6FE5875A"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53867AEF"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585599" w:rsidRPr="0090178A" w14:paraId="3D7DD1C2" w14:textId="77777777" w:rsidTr="00E2286C">
        <w:tc>
          <w:tcPr>
            <w:tcW w:w="675" w:type="dxa"/>
          </w:tcPr>
          <w:p w14:paraId="19D43F1E"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7E8633CB"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90178A">
              <w:rPr>
                <w:i/>
                <w:color w:val="212121"/>
                <w:shd w:val="clear" w:color="auto" w:fill="FFFFFF"/>
                <w:lang w:val="pt-BR"/>
              </w:rPr>
              <w:t>[Avaliação de Impacto Ambiental e Social (AIAS)]</w:t>
            </w:r>
          </w:p>
          <w:p w14:paraId="7D7DE10A"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612F24DB"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68A5D8DF"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585599" w:rsidRPr="0090178A" w14:paraId="4F6B04A1" w14:textId="77777777" w:rsidTr="00E2286C">
        <w:tc>
          <w:tcPr>
            <w:tcW w:w="675" w:type="dxa"/>
          </w:tcPr>
          <w:p w14:paraId="1EE4C4CA"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495E2D88"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90178A">
              <w:rPr>
                <w:i/>
                <w:color w:val="212121"/>
                <w:shd w:val="clear" w:color="auto" w:fill="FFFFFF"/>
                <w:lang w:val="pt-BR"/>
              </w:rPr>
              <w:t>[Plano de Gestão Ambiental e Social (PGAS)]</w:t>
            </w:r>
          </w:p>
          <w:p w14:paraId="3D05A46E"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1C81EAA0"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3F12CDB9"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585599" w:rsidRPr="0090178A" w14:paraId="2046A621" w14:textId="77777777" w:rsidTr="00E2286C">
        <w:tc>
          <w:tcPr>
            <w:tcW w:w="675" w:type="dxa"/>
          </w:tcPr>
          <w:p w14:paraId="579D66D5"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4C7EEB1F"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90178A">
              <w:rPr>
                <w:i/>
                <w:color w:val="212121"/>
                <w:shd w:val="clear" w:color="auto" w:fill="FFFFFF"/>
                <w:lang w:val="pt-BR"/>
              </w:rPr>
              <w:t>[Plano de Ação de Reassentamento (PAR)]</w:t>
            </w:r>
          </w:p>
          <w:p w14:paraId="3C0ED3C3"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1FDEAEF7"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3CEB0C60"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585599" w:rsidRPr="0090178A" w14:paraId="57A867A7" w14:textId="77777777" w:rsidTr="00E2286C">
        <w:tc>
          <w:tcPr>
            <w:tcW w:w="675" w:type="dxa"/>
          </w:tcPr>
          <w:p w14:paraId="515FFF01"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0FEDAC1A" w14:textId="7EFEAAF2"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90178A">
              <w:rPr>
                <w:i/>
                <w:color w:val="212121"/>
                <w:shd w:val="clear" w:color="auto" w:fill="FFFFFF"/>
                <w:lang w:val="pt-BR"/>
              </w:rPr>
              <w:t xml:space="preserve">[Condições de </w:t>
            </w:r>
            <w:r w:rsidR="00251D67" w:rsidRPr="0090178A">
              <w:rPr>
                <w:i/>
                <w:iCs/>
                <w:lang w:val="pt-BR"/>
              </w:rPr>
              <w:t>autorização</w:t>
            </w:r>
            <w:r w:rsidR="00251D67" w:rsidRPr="0090178A">
              <w:rPr>
                <w:lang w:val="pt-BR"/>
              </w:rPr>
              <w:t xml:space="preserve"> </w:t>
            </w:r>
            <w:r w:rsidRPr="0090178A">
              <w:rPr>
                <w:i/>
                <w:color w:val="212121"/>
                <w:shd w:val="clear" w:color="auto" w:fill="FFFFFF"/>
                <w:lang w:val="pt-BR"/>
              </w:rPr>
              <w:t>(que são as condições da autoridade reguladora vinculadas a qualquer licença ou aprovação para o projeto)]</w:t>
            </w:r>
          </w:p>
          <w:p w14:paraId="600E4378" w14:textId="3BCF0488"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p>
        </w:tc>
        <w:tc>
          <w:tcPr>
            <w:tcW w:w="1276" w:type="dxa"/>
          </w:tcPr>
          <w:p w14:paraId="1E3F343A"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79C3628B"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585599" w:rsidRPr="0090178A" w14:paraId="5303BBDB" w14:textId="77777777" w:rsidTr="00E2286C">
        <w:tc>
          <w:tcPr>
            <w:tcW w:w="675" w:type="dxa"/>
          </w:tcPr>
          <w:p w14:paraId="729D66EE"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354848EF"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90178A">
              <w:rPr>
                <w:i/>
                <w:color w:val="212121"/>
                <w:lang w:val="pt-BR"/>
              </w:rPr>
              <w:t>Mecanismo de gestão de queixas e reclamações (se não incluído no PGAS)</w:t>
            </w:r>
          </w:p>
          <w:p w14:paraId="7CBD33EC" w14:textId="2BF01AFE"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p>
        </w:tc>
        <w:tc>
          <w:tcPr>
            <w:tcW w:w="1276" w:type="dxa"/>
          </w:tcPr>
          <w:p w14:paraId="017DEF5B"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57542B08"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585599" w:rsidRPr="0090178A" w14:paraId="548072CB" w14:textId="77777777" w:rsidTr="00E2286C">
        <w:tc>
          <w:tcPr>
            <w:tcW w:w="675" w:type="dxa"/>
          </w:tcPr>
          <w:p w14:paraId="514A9FB7"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670" w:type="dxa"/>
          </w:tcPr>
          <w:p w14:paraId="03067333" w14:textId="237E43C0" w:rsidR="00585599" w:rsidRPr="0090178A" w:rsidRDefault="00585599" w:rsidP="00585599">
            <w:pPr>
              <w:pStyle w:val="P3Header1-Clauses"/>
              <w:rPr>
                <w:i/>
                <w:lang w:val="pt-BR"/>
              </w:rPr>
            </w:pPr>
            <w:r w:rsidRPr="0090178A">
              <w:rPr>
                <w:i/>
                <w:lang w:val="pt-BR"/>
              </w:rPr>
              <w:t>[inserir qualquer outra informação considerada apropriada]</w:t>
            </w:r>
          </w:p>
        </w:tc>
        <w:tc>
          <w:tcPr>
            <w:tcW w:w="1276" w:type="dxa"/>
          </w:tcPr>
          <w:p w14:paraId="297E2DFE"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35" w:type="dxa"/>
          </w:tcPr>
          <w:p w14:paraId="68B7212C" w14:textId="77777777" w:rsidR="00585599" w:rsidRPr="0090178A" w:rsidRDefault="00585599"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bl>
    <w:p w14:paraId="65A4DDCB" w14:textId="689AA430" w:rsidR="00F8463E" w:rsidRPr="0090178A" w:rsidRDefault="00A26125" w:rsidP="00F8463E">
      <w:pPr>
        <w:shd w:val="clear" w:color="auto" w:fill="FFFFFF"/>
        <w:jc w:val="both"/>
        <w:rPr>
          <w:rFonts w:eastAsia="Times New Roman"/>
          <w:color w:val="000000"/>
          <w:sz w:val="27"/>
          <w:szCs w:val="27"/>
          <w:lang w:eastAsia="pt-BR"/>
        </w:rPr>
      </w:pPr>
      <w:r w:rsidRPr="0090178A">
        <w:rPr>
          <w:rFonts w:eastAsia="Times New Roman"/>
          <w:color w:val="212121"/>
          <w:lang w:eastAsia="pt-BR"/>
        </w:rPr>
        <w:t xml:space="preserve"> </w:t>
      </w:r>
    </w:p>
    <w:p w14:paraId="1D6CC155" w14:textId="4A70BAFD" w:rsidR="00654C51" w:rsidRPr="0090178A" w:rsidRDefault="00A26125" w:rsidP="00654C51">
      <w:pPr>
        <w:shd w:val="clear" w:color="auto" w:fill="FFFFFF"/>
        <w:jc w:val="both"/>
        <w:rPr>
          <w:rFonts w:eastAsia="Times New Roman"/>
          <w:color w:val="212121"/>
          <w:lang w:eastAsia="pt-BR"/>
        </w:rPr>
      </w:pPr>
      <w:r w:rsidRPr="0090178A">
        <w:rPr>
          <w:rFonts w:eastAsia="Times New Roman"/>
          <w:color w:val="212121"/>
          <w:lang w:eastAsia="pt-BR"/>
        </w:rPr>
        <w:t xml:space="preserve"> </w:t>
      </w:r>
    </w:p>
    <w:p w14:paraId="61C25E84" w14:textId="18CCB227" w:rsidR="00654C51" w:rsidRPr="0090178A" w:rsidRDefault="00654C51">
      <w:pPr>
        <w:rPr>
          <w:rFonts w:eastAsia="Times New Roman"/>
          <w:color w:val="212121"/>
          <w:lang w:eastAsia="pt-BR"/>
        </w:rPr>
      </w:pPr>
    </w:p>
    <w:p w14:paraId="7FDB45F9" w14:textId="1A18706C" w:rsidR="00A925CE" w:rsidRPr="0090178A" w:rsidRDefault="00A925CE">
      <w:pPr>
        <w:rPr>
          <w:rFonts w:eastAsia="Times New Roman"/>
          <w:color w:val="212121"/>
          <w:lang w:eastAsia="pt-BR"/>
        </w:rPr>
      </w:pPr>
    </w:p>
    <w:p w14:paraId="369DA897" w14:textId="2752C02E" w:rsidR="00A925CE" w:rsidRPr="0090178A" w:rsidRDefault="00A925CE">
      <w:pPr>
        <w:rPr>
          <w:rFonts w:eastAsia="Times New Roman"/>
          <w:color w:val="212121"/>
          <w:lang w:eastAsia="pt-BR"/>
        </w:rPr>
      </w:pPr>
    </w:p>
    <w:p w14:paraId="2CA36946" w14:textId="77777777" w:rsidR="00A925CE" w:rsidRPr="0090178A" w:rsidRDefault="00A925CE" w:rsidP="00A925CE">
      <w:pPr>
        <w:jc w:val="center"/>
        <w:rPr>
          <w:rFonts w:eastAsia="Times New Roman"/>
          <w:color w:val="212121"/>
          <w:lang w:eastAsia="pt-BR"/>
        </w:rPr>
      </w:pPr>
    </w:p>
    <w:p w14:paraId="78B0C94A" w14:textId="33397431" w:rsidR="00654C51" w:rsidRPr="0090178A" w:rsidRDefault="00654C51" w:rsidP="00A925CE">
      <w:pPr>
        <w:pStyle w:val="Heading5"/>
        <w:ind w:right="545"/>
        <w:jc w:val="center"/>
        <w:rPr>
          <w:rFonts w:cs="Times New Roman"/>
          <w:sz w:val="16"/>
          <w:szCs w:val="16"/>
        </w:rPr>
      </w:pPr>
      <w:bookmarkStart w:id="827" w:name="_Toc55668788"/>
      <w:bookmarkStart w:id="828" w:name="_Hlk68515783"/>
      <w:r w:rsidRPr="0090178A">
        <w:rPr>
          <w:rFonts w:cs="Times New Roman"/>
          <w:sz w:val="36"/>
        </w:rPr>
        <w:lastRenderedPageBreak/>
        <w:t xml:space="preserve">Código de Conduta Ambiental, Social e de Saúde e Segurança no </w:t>
      </w:r>
      <w:r w:rsidR="009B2831" w:rsidRPr="0090178A">
        <w:rPr>
          <w:rFonts w:cs="Times New Roman"/>
          <w:sz w:val="36"/>
        </w:rPr>
        <w:t xml:space="preserve">local de </w:t>
      </w:r>
      <w:r w:rsidRPr="0090178A">
        <w:rPr>
          <w:rFonts w:cs="Times New Roman"/>
          <w:sz w:val="36"/>
        </w:rPr>
        <w:t>Trabalho (ASSS)</w:t>
      </w:r>
      <w:bookmarkEnd w:id="827"/>
    </w:p>
    <w:p w14:paraId="312705D5" w14:textId="77777777" w:rsidR="00654C51" w:rsidRPr="0090178A" w:rsidRDefault="00654C51" w:rsidP="00654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1"/>
          <w:szCs w:val="11"/>
        </w:rPr>
      </w:pPr>
    </w:p>
    <w:p w14:paraId="41179039" w14:textId="20F97AB6" w:rsidR="00654C51" w:rsidRPr="0090178A" w:rsidRDefault="00654C51" w:rsidP="00654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sz w:val="10"/>
          <w:szCs w:val="10"/>
        </w:rPr>
      </w:pPr>
      <w:r w:rsidRPr="0090178A">
        <w:rPr>
          <w:b/>
          <w:i/>
          <w:color w:val="212121"/>
        </w:rPr>
        <w:t xml:space="preserve">[Nota para o Contratante: modifique o texto em itálico nos itens </w:t>
      </w:r>
      <w:r w:rsidR="003E28B7" w:rsidRPr="0090178A">
        <w:rPr>
          <w:b/>
          <w:i/>
          <w:color w:val="212121"/>
        </w:rPr>
        <w:t>listados</w:t>
      </w:r>
      <w:r w:rsidRPr="0090178A">
        <w:rPr>
          <w:b/>
          <w:i/>
          <w:color w:val="212121"/>
        </w:rPr>
        <w:t xml:space="preserve"> abaixo para se referir aos documentos apropriados]</w:t>
      </w:r>
    </w:p>
    <w:p w14:paraId="4004BE5D" w14:textId="77777777" w:rsidR="00654C51" w:rsidRPr="0090178A" w:rsidRDefault="00654C51" w:rsidP="00654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0"/>
          <w:szCs w:val="10"/>
        </w:rPr>
      </w:pPr>
    </w:p>
    <w:p w14:paraId="1107BF98" w14:textId="77777777" w:rsidR="00654C51" w:rsidRPr="0090178A" w:rsidRDefault="00654C51" w:rsidP="00654C51">
      <w:pPr>
        <w:pStyle w:val="S1-Header2"/>
        <w:jc w:val="both"/>
        <w:rPr>
          <w:b w:val="0"/>
          <w:sz w:val="10"/>
          <w:szCs w:val="10"/>
        </w:rPr>
      </w:pPr>
      <w:r w:rsidRPr="0090178A">
        <w:rPr>
          <w:b w:val="0"/>
        </w:rPr>
        <w:t xml:space="preserve">O Código de Conduta que será aplicado aos funcionários e subempreiteiros do Empreiteiro, conforme exigido pelas Instruções aos Licitantes (IAL) 11.2 (h) da Folha de Dados da Licitação </w:t>
      </w:r>
      <w:r w:rsidRPr="0090178A">
        <w:t>(FDL).</w:t>
      </w:r>
    </w:p>
    <w:bookmarkEnd w:id="828"/>
    <w:p w14:paraId="714DDA78" w14:textId="77777777" w:rsidR="00654C51" w:rsidRPr="0090178A" w:rsidRDefault="00654C51" w:rsidP="00654C51">
      <w:pPr>
        <w:pStyle w:val="S1-Header2"/>
        <w:jc w:val="both"/>
        <w:rPr>
          <w:b w:val="0"/>
          <w:sz w:val="10"/>
          <w:szCs w:val="10"/>
        </w:rPr>
      </w:pPr>
      <w:r w:rsidRPr="0090178A">
        <w:rPr>
          <w:b w:val="0"/>
        </w:rPr>
        <w:t>O Empreiteiro deve ter planos, políticas e procedimentos adequados com base em seu tamanho e mão de obra para gerenciar adequadamente seus trabalhadores diretos e indiretos (tais como Subempreiteiros), bem como ter planos adequados para garantir a saúde e a segurança de seus trabalhadores.</w:t>
      </w:r>
    </w:p>
    <w:p w14:paraId="52C32CE5" w14:textId="77777777" w:rsidR="00654C51" w:rsidRPr="0090178A" w:rsidRDefault="00654C51" w:rsidP="00654C51">
      <w:pPr>
        <w:pStyle w:val="S1-Header2"/>
        <w:jc w:val="both"/>
        <w:rPr>
          <w:b w:val="0"/>
        </w:rPr>
      </w:pPr>
      <w:r w:rsidRPr="0090178A">
        <w:rPr>
          <w:b w:val="0"/>
        </w:rPr>
        <w:t>O Código de Conduta garantirá o cumprimento das disposições ASSS do contrato, incluindo aquelas descritas mais detalhadamente abaixo, se aplicável:</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529"/>
        <w:gridCol w:w="1134"/>
        <w:gridCol w:w="1275"/>
      </w:tblGrid>
      <w:tr w:rsidR="00C57E50" w:rsidRPr="0090178A" w14:paraId="63B9D8B5" w14:textId="77777777" w:rsidTr="00E2286C">
        <w:trPr>
          <w:tblHeader/>
        </w:trPr>
        <w:tc>
          <w:tcPr>
            <w:tcW w:w="675" w:type="dxa"/>
          </w:tcPr>
          <w:p w14:paraId="31BC0B3A"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pt-BR"/>
              </w:rPr>
            </w:pPr>
            <w:r w:rsidRPr="0090178A">
              <w:rPr>
                <w:b/>
                <w:spacing w:val="-2"/>
                <w:lang w:val="pt-BR"/>
              </w:rPr>
              <w:t>N.</w:t>
            </w:r>
            <w:r w:rsidRPr="0090178A">
              <w:rPr>
                <w:b/>
                <w:spacing w:val="-2"/>
                <w:vertAlign w:val="superscript"/>
                <w:lang w:val="pt-BR"/>
              </w:rPr>
              <w:t>o</w:t>
            </w:r>
          </w:p>
        </w:tc>
        <w:tc>
          <w:tcPr>
            <w:tcW w:w="5529" w:type="dxa"/>
          </w:tcPr>
          <w:p w14:paraId="16076DAA" w14:textId="77777777" w:rsidR="00C57E50" w:rsidRPr="0090178A" w:rsidRDefault="00C57E50" w:rsidP="00E2286C">
            <w:pPr>
              <w:shd w:val="clear" w:color="auto" w:fill="FFFFFF"/>
              <w:jc w:val="center"/>
              <w:rPr>
                <w:b/>
                <w:color w:val="212121"/>
                <w:lang w:val="pt-BR"/>
              </w:rPr>
            </w:pPr>
            <w:r w:rsidRPr="0090178A">
              <w:rPr>
                <w:b/>
                <w:color w:val="212121"/>
                <w:lang w:val="pt-BR"/>
              </w:rPr>
              <w:t>Elemento da Oferta</w:t>
            </w:r>
          </w:p>
        </w:tc>
        <w:tc>
          <w:tcPr>
            <w:tcW w:w="1134" w:type="dxa"/>
          </w:tcPr>
          <w:p w14:paraId="3606D213"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pt-BR"/>
              </w:rPr>
            </w:pPr>
            <w:r w:rsidRPr="0090178A">
              <w:rPr>
                <w:b/>
                <w:color w:val="212121"/>
                <w:lang w:val="pt-BR"/>
              </w:rPr>
              <w:t>Aplica</w:t>
            </w:r>
          </w:p>
        </w:tc>
        <w:tc>
          <w:tcPr>
            <w:tcW w:w="1275" w:type="dxa"/>
          </w:tcPr>
          <w:p w14:paraId="3EB5E909"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pt-BR"/>
              </w:rPr>
            </w:pPr>
            <w:r w:rsidRPr="0090178A">
              <w:rPr>
                <w:b/>
                <w:color w:val="212121"/>
                <w:lang w:val="pt-BR"/>
              </w:rPr>
              <w:t>No Aplica</w:t>
            </w:r>
          </w:p>
        </w:tc>
      </w:tr>
      <w:tr w:rsidR="00C57E50" w:rsidRPr="0090178A" w14:paraId="5B0E4B6C" w14:textId="77777777" w:rsidTr="00E2286C">
        <w:tc>
          <w:tcPr>
            <w:tcW w:w="675" w:type="dxa"/>
          </w:tcPr>
          <w:p w14:paraId="6BBB7ACF"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529" w:type="dxa"/>
          </w:tcPr>
          <w:p w14:paraId="126335FD" w14:textId="038D81A5"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90178A">
              <w:rPr>
                <w:i/>
                <w:color w:val="212121"/>
                <w:shd w:val="clear" w:color="auto" w:fill="FFFFFF"/>
                <w:lang w:val="pt-BR"/>
              </w:rPr>
              <w:t>[Requisitos do Contratante descritos na Seção VI]</w:t>
            </w:r>
          </w:p>
          <w:p w14:paraId="031AD5D9"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10"/>
                <w:szCs w:val="10"/>
                <w:shd w:val="clear" w:color="auto" w:fill="FFFFFF"/>
                <w:lang w:val="pt-BR"/>
              </w:rPr>
            </w:pPr>
          </w:p>
        </w:tc>
        <w:tc>
          <w:tcPr>
            <w:tcW w:w="1134" w:type="dxa"/>
          </w:tcPr>
          <w:p w14:paraId="378A9C61"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5" w:type="dxa"/>
          </w:tcPr>
          <w:p w14:paraId="5B9E1812"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C57E50" w:rsidRPr="0090178A" w14:paraId="2BCA143D" w14:textId="77777777" w:rsidTr="00E2286C">
        <w:tc>
          <w:tcPr>
            <w:tcW w:w="675" w:type="dxa"/>
          </w:tcPr>
          <w:p w14:paraId="4E7042C1"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529" w:type="dxa"/>
          </w:tcPr>
          <w:p w14:paraId="43BDBBC2" w14:textId="77777777" w:rsidR="00C57E50" w:rsidRPr="0090178A" w:rsidRDefault="00C57E50" w:rsidP="00E2286C">
            <w:pPr>
              <w:jc w:val="both"/>
              <w:rPr>
                <w:i/>
                <w:color w:val="212121"/>
                <w:shd w:val="clear" w:color="auto" w:fill="FFFFFF"/>
                <w:lang w:val="pt-BR"/>
              </w:rPr>
            </w:pPr>
            <w:r w:rsidRPr="0090178A">
              <w:rPr>
                <w:i/>
                <w:color w:val="212121"/>
                <w:lang w:val="pt-BR"/>
              </w:rPr>
              <w:t>[</w:t>
            </w:r>
            <w:r w:rsidRPr="0090178A">
              <w:rPr>
                <w:i/>
                <w:color w:val="212121"/>
                <w:shd w:val="clear" w:color="auto" w:fill="FFFFFF"/>
                <w:lang w:val="pt-BR"/>
              </w:rPr>
              <w:t>Marco de Gestão Social e Ambiental (MGAS)]</w:t>
            </w:r>
          </w:p>
          <w:p w14:paraId="60D8CC8E" w14:textId="77777777" w:rsidR="00C57E50" w:rsidRPr="0090178A" w:rsidRDefault="00C57E50" w:rsidP="00E2286C">
            <w:pPr>
              <w:jc w:val="both"/>
              <w:rPr>
                <w:i/>
                <w:color w:val="212121"/>
                <w:sz w:val="10"/>
                <w:szCs w:val="10"/>
                <w:shd w:val="clear" w:color="auto" w:fill="FFFFFF"/>
                <w:lang w:val="pt-BR"/>
              </w:rPr>
            </w:pPr>
          </w:p>
        </w:tc>
        <w:tc>
          <w:tcPr>
            <w:tcW w:w="1134" w:type="dxa"/>
          </w:tcPr>
          <w:p w14:paraId="782C3D92"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5" w:type="dxa"/>
          </w:tcPr>
          <w:p w14:paraId="54431003"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C57E50" w:rsidRPr="0090178A" w14:paraId="52C12601" w14:textId="77777777" w:rsidTr="00E2286C">
        <w:tc>
          <w:tcPr>
            <w:tcW w:w="675" w:type="dxa"/>
          </w:tcPr>
          <w:p w14:paraId="02773723"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529" w:type="dxa"/>
          </w:tcPr>
          <w:p w14:paraId="328AFE6D" w14:textId="77777777" w:rsidR="00C57E50" w:rsidRPr="0090178A" w:rsidRDefault="00C57E50" w:rsidP="00E2286C">
            <w:pPr>
              <w:jc w:val="both"/>
              <w:rPr>
                <w:i/>
                <w:color w:val="212121"/>
                <w:shd w:val="clear" w:color="auto" w:fill="FFFFFF"/>
                <w:lang w:val="pt-BR"/>
              </w:rPr>
            </w:pPr>
            <w:r w:rsidRPr="0090178A">
              <w:rPr>
                <w:i/>
                <w:color w:val="212121"/>
                <w:shd w:val="clear" w:color="auto" w:fill="FFFFFF"/>
                <w:lang w:val="pt-BR"/>
              </w:rPr>
              <w:t>[Avaliação de Impacto Ambiental e Social (AIAS)]</w:t>
            </w:r>
          </w:p>
          <w:p w14:paraId="194F64BC" w14:textId="77777777" w:rsidR="00C57E50" w:rsidRPr="0090178A" w:rsidRDefault="00C57E50" w:rsidP="00E2286C">
            <w:pPr>
              <w:jc w:val="both"/>
              <w:rPr>
                <w:i/>
                <w:color w:val="212121"/>
                <w:sz w:val="10"/>
                <w:szCs w:val="10"/>
                <w:shd w:val="clear" w:color="auto" w:fill="FFFFFF"/>
                <w:lang w:val="pt-BR"/>
              </w:rPr>
            </w:pPr>
          </w:p>
        </w:tc>
        <w:tc>
          <w:tcPr>
            <w:tcW w:w="1134" w:type="dxa"/>
          </w:tcPr>
          <w:p w14:paraId="15D82F34"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5" w:type="dxa"/>
          </w:tcPr>
          <w:p w14:paraId="2197AC7E"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C57E50" w:rsidRPr="0090178A" w14:paraId="4265A248" w14:textId="77777777" w:rsidTr="00E2286C">
        <w:tc>
          <w:tcPr>
            <w:tcW w:w="675" w:type="dxa"/>
          </w:tcPr>
          <w:p w14:paraId="56DBD219"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529" w:type="dxa"/>
          </w:tcPr>
          <w:p w14:paraId="4A17EBD6" w14:textId="77777777" w:rsidR="00C57E50" w:rsidRPr="0090178A" w:rsidRDefault="00C57E50" w:rsidP="00E2286C">
            <w:pPr>
              <w:jc w:val="both"/>
              <w:rPr>
                <w:i/>
                <w:color w:val="212121"/>
                <w:shd w:val="clear" w:color="auto" w:fill="FFFFFF"/>
                <w:lang w:val="pt-BR"/>
              </w:rPr>
            </w:pPr>
            <w:r w:rsidRPr="0090178A">
              <w:rPr>
                <w:i/>
                <w:color w:val="212121"/>
                <w:shd w:val="clear" w:color="auto" w:fill="FFFFFF"/>
                <w:lang w:val="pt-BR"/>
              </w:rPr>
              <w:t>[Plano de Gestão Ambiental e Social (PGAS)]</w:t>
            </w:r>
          </w:p>
          <w:p w14:paraId="12BF5A05" w14:textId="77777777" w:rsidR="00C57E50" w:rsidRPr="0090178A" w:rsidRDefault="00C57E50" w:rsidP="00E2286C">
            <w:pPr>
              <w:jc w:val="both"/>
              <w:rPr>
                <w:i/>
                <w:color w:val="212121"/>
                <w:sz w:val="10"/>
                <w:szCs w:val="10"/>
                <w:shd w:val="clear" w:color="auto" w:fill="FFFFFF"/>
                <w:lang w:val="pt-BR"/>
              </w:rPr>
            </w:pPr>
          </w:p>
        </w:tc>
        <w:tc>
          <w:tcPr>
            <w:tcW w:w="1134" w:type="dxa"/>
          </w:tcPr>
          <w:p w14:paraId="51ED2D29"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5" w:type="dxa"/>
          </w:tcPr>
          <w:p w14:paraId="12EA5257"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C57E50" w:rsidRPr="0090178A" w14:paraId="041D0B34" w14:textId="77777777" w:rsidTr="00E2286C">
        <w:tc>
          <w:tcPr>
            <w:tcW w:w="675" w:type="dxa"/>
          </w:tcPr>
          <w:p w14:paraId="500F735B"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529" w:type="dxa"/>
          </w:tcPr>
          <w:p w14:paraId="7BC943AB" w14:textId="5CE8EE9B"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90178A">
              <w:rPr>
                <w:i/>
                <w:color w:val="212121"/>
                <w:lang w:val="pt-BR"/>
              </w:rPr>
              <w:t xml:space="preserve">[Condições de </w:t>
            </w:r>
            <w:r w:rsidR="00251D67" w:rsidRPr="0090178A">
              <w:rPr>
                <w:i/>
                <w:iCs/>
                <w:lang w:val="pt-BR"/>
              </w:rPr>
              <w:t>autorização</w:t>
            </w:r>
            <w:r w:rsidR="00251D67" w:rsidRPr="0090178A">
              <w:rPr>
                <w:lang w:val="pt-BR"/>
              </w:rPr>
              <w:t xml:space="preserve"> </w:t>
            </w:r>
            <w:r w:rsidRPr="0090178A">
              <w:rPr>
                <w:i/>
                <w:color w:val="212121"/>
                <w:lang w:val="pt-BR"/>
              </w:rPr>
              <w:t>(condições que a autoridade reguladora impôs em relação às licenças ou aprovações para o projeto)]</w:t>
            </w:r>
          </w:p>
          <w:p w14:paraId="7336009D"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134" w:type="dxa"/>
          </w:tcPr>
          <w:p w14:paraId="79C26CDC"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5" w:type="dxa"/>
          </w:tcPr>
          <w:p w14:paraId="32D72E6E"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r w:rsidR="00C57E50" w:rsidRPr="0090178A" w14:paraId="511ABE07" w14:textId="77777777" w:rsidTr="00E2286C">
        <w:tc>
          <w:tcPr>
            <w:tcW w:w="675" w:type="dxa"/>
          </w:tcPr>
          <w:p w14:paraId="69438A2D"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5529" w:type="dxa"/>
          </w:tcPr>
          <w:p w14:paraId="5F18DAB4"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90178A">
              <w:rPr>
                <w:i/>
                <w:color w:val="212121"/>
                <w:lang w:val="pt-BR"/>
              </w:rPr>
              <w:t>[Mecanismo de gestão de queixas e reclamações (se não incluído no PGAS)]</w:t>
            </w:r>
          </w:p>
          <w:p w14:paraId="578B1CFB"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p>
        </w:tc>
        <w:tc>
          <w:tcPr>
            <w:tcW w:w="1134" w:type="dxa"/>
          </w:tcPr>
          <w:p w14:paraId="0EE3B11D"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1275" w:type="dxa"/>
          </w:tcPr>
          <w:p w14:paraId="500E568A"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r>
      <w:tr w:rsidR="00C57E50" w:rsidRPr="0090178A" w14:paraId="6A6E6470" w14:textId="77777777" w:rsidTr="00E2286C">
        <w:tc>
          <w:tcPr>
            <w:tcW w:w="675" w:type="dxa"/>
          </w:tcPr>
          <w:p w14:paraId="09F900D7"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5529" w:type="dxa"/>
          </w:tcPr>
          <w:p w14:paraId="30A1F9F8"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90178A">
              <w:rPr>
                <w:i/>
                <w:color w:val="212121"/>
                <w:lang w:val="pt-BR"/>
              </w:rPr>
              <w:t>[Análise Sociocultural]</w:t>
            </w:r>
          </w:p>
        </w:tc>
        <w:tc>
          <w:tcPr>
            <w:tcW w:w="1134" w:type="dxa"/>
          </w:tcPr>
          <w:p w14:paraId="50FF6BF8"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1275" w:type="dxa"/>
          </w:tcPr>
          <w:p w14:paraId="71DDF0DE"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r>
      <w:tr w:rsidR="00C57E50" w:rsidRPr="0090178A" w14:paraId="5A1EFE50" w14:textId="77777777" w:rsidTr="00E2286C">
        <w:tc>
          <w:tcPr>
            <w:tcW w:w="675" w:type="dxa"/>
          </w:tcPr>
          <w:p w14:paraId="28101D31"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5529" w:type="dxa"/>
          </w:tcPr>
          <w:p w14:paraId="0D3CA7FC"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90178A">
              <w:rPr>
                <w:i/>
                <w:color w:val="212121"/>
                <w:lang w:val="pt-BR"/>
              </w:rPr>
              <w:t>[Plano de Consulta e Participação Comunitária]</w:t>
            </w:r>
          </w:p>
        </w:tc>
        <w:tc>
          <w:tcPr>
            <w:tcW w:w="1134" w:type="dxa"/>
          </w:tcPr>
          <w:p w14:paraId="6B053773"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1275" w:type="dxa"/>
          </w:tcPr>
          <w:p w14:paraId="422D2CDD"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r>
      <w:tr w:rsidR="00C57E50" w:rsidRPr="0090178A" w14:paraId="5A254494" w14:textId="77777777" w:rsidTr="00E2286C">
        <w:tc>
          <w:tcPr>
            <w:tcW w:w="675" w:type="dxa"/>
          </w:tcPr>
          <w:p w14:paraId="720F2FB5"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5529" w:type="dxa"/>
          </w:tcPr>
          <w:p w14:paraId="4BA61B21"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i/>
                <w:color w:val="212121"/>
                <w:lang w:val="pt-BR"/>
              </w:rPr>
            </w:pPr>
            <w:r w:rsidRPr="0090178A">
              <w:rPr>
                <w:i/>
                <w:color w:val="212121"/>
                <w:lang w:val="pt-BR"/>
              </w:rPr>
              <w:t>[Políticas de Salvaguardas Ambientais e Sociais do BID]</w:t>
            </w:r>
          </w:p>
          <w:p w14:paraId="3E6B9BE0"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i/>
                <w:color w:val="212121"/>
                <w:lang w:val="pt-BR"/>
              </w:rPr>
            </w:pPr>
          </w:p>
        </w:tc>
        <w:tc>
          <w:tcPr>
            <w:tcW w:w="1134" w:type="dxa"/>
          </w:tcPr>
          <w:p w14:paraId="4147C6E1"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c>
          <w:tcPr>
            <w:tcW w:w="1275" w:type="dxa"/>
          </w:tcPr>
          <w:p w14:paraId="79A56BCB" w14:textId="77777777" w:rsidR="00C57E50" w:rsidRPr="0090178A" w:rsidRDefault="00C57E50" w:rsidP="004916A6">
            <w:pPr>
              <w:numPr>
                <w:ilvl w:val="1"/>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color w:val="212121"/>
                <w:lang w:val="pt-BR"/>
              </w:rPr>
            </w:pPr>
          </w:p>
        </w:tc>
      </w:tr>
      <w:tr w:rsidR="00C57E50" w:rsidRPr="0090178A" w14:paraId="5C6443A9" w14:textId="77777777" w:rsidTr="00E2286C">
        <w:tc>
          <w:tcPr>
            <w:tcW w:w="675" w:type="dxa"/>
          </w:tcPr>
          <w:p w14:paraId="62C4C917"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5529" w:type="dxa"/>
          </w:tcPr>
          <w:p w14:paraId="326363B4" w14:textId="77777777" w:rsidR="00C57E50" w:rsidRPr="0090178A" w:rsidRDefault="00C57E50" w:rsidP="00E2286C">
            <w:pPr>
              <w:pStyle w:val="P3Header1-Clauses"/>
              <w:rPr>
                <w:i/>
                <w:lang w:val="pt-BR"/>
              </w:rPr>
            </w:pPr>
            <w:r w:rsidRPr="0090178A">
              <w:rPr>
                <w:i/>
                <w:lang w:val="pt-BR"/>
              </w:rPr>
              <w:t>[inserir qualquer outra informação considerada apropriada]</w:t>
            </w:r>
          </w:p>
        </w:tc>
        <w:tc>
          <w:tcPr>
            <w:tcW w:w="1134" w:type="dxa"/>
          </w:tcPr>
          <w:p w14:paraId="29F4BCE5"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5" w:type="dxa"/>
          </w:tcPr>
          <w:p w14:paraId="2CFF6220" w14:textId="77777777" w:rsidR="00C57E50" w:rsidRPr="0090178A" w:rsidRDefault="00C57E50" w:rsidP="00E2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r>
    </w:tbl>
    <w:p w14:paraId="5360FA57" w14:textId="73BB1D4F" w:rsidR="00654C51" w:rsidRPr="0090178A" w:rsidRDefault="00654C51" w:rsidP="00654C51">
      <w:pPr>
        <w:shd w:val="clear" w:color="auto" w:fill="FFFFFF"/>
        <w:jc w:val="both"/>
        <w:rPr>
          <w:rFonts w:eastAsia="Times New Roman"/>
          <w:color w:val="000000"/>
          <w:sz w:val="13"/>
          <w:szCs w:val="13"/>
          <w:lang w:eastAsia="pt-BR"/>
        </w:rPr>
      </w:pPr>
    </w:p>
    <w:p w14:paraId="6C60533C" w14:textId="1A9917F6" w:rsidR="00425033" w:rsidRPr="0090178A" w:rsidRDefault="003E28B7" w:rsidP="00425033">
      <w:pPr>
        <w:ind w:right="545"/>
        <w:jc w:val="both"/>
      </w:pPr>
      <w:bookmarkStart w:id="829" w:name="_Hlk68515984"/>
      <w:r w:rsidRPr="0090178A">
        <w:rPr>
          <w:color w:val="212121"/>
        </w:rPr>
        <w:t>Além disso, o Licitante deve</w:t>
      </w:r>
      <w:r w:rsidRPr="0090178A">
        <w:t xml:space="preserve"> apresentar um plano </w:t>
      </w:r>
      <w:r w:rsidRPr="0090178A">
        <w:rPr>
          <w:color w:val="212121"/>
        </w:rPr>
        <w:t xml:space="preserve">evidenciando a forma como esse Código de Conduta será implementado. </w:t>
      </w:r>
      <w:r w:rsidR="00425033" w:rsidRPr="0090178A">
        <w:t xml:space="preserve">Isso deve incluir: como deve ser introduzido nos contratos de trabalho, que treinamento deve ser fornecido, como deve ser monitorado e como o Empreiteiro deve tratar as </w:t>
      </w:r>
      <w:r w:rsidR="00425033" w:rsidRPr="0090178A">
        <w:rPr>
          <w:color w:val="212121"/>
        </w:rPr>
        <w:t xml:space="preserve">infrações </w:t>
      </w:r>
      <w:bookmarkEnd w:id="829"/>
      <w:r w:rsidR="00425033" w:rsidRPr="0090178A">
        <w:rPr>
          <w:color w:val="212121"/>
        </w:rPr>
        <w:t xml:space="preserve">(por exemplo, por meio de análise de causa raiz, plano de ação corretiva). Por outro lado, o Empreiteiro </w:t>
      </w:r>
      <w:r w:rsidR="00425033" w:rsidRPr="0090178A">
        <w:t xml:space="preserve">deverá fornecer estatísticas </w:t>
      </w:r>
      <w:r w:rsidR="00425033" w:rsidRPr="0090178A">
        <w:rPr>
          <w:color w:val="212121"/>
        </w:rPr>
        <w:t xml:space="preserve">trabalhistas de lesões, doenças e </w:t>
      </w:r>
      <w:r w:rsidR="00425033" w:rsidRPr="0090178A">
        <w:t>mortes no último ano e, se aplicável, incluindo seus subempreiteiros.</w:t>
      </w:r>
    </w:p>
    <w:p w14:paraId="67A16002" w14:textId="342CC157" w:rsidR="00F8463E" w:rsidRPr="0090178A" w:rsidRDefault="00A94808" w:rsidP="004F7365">
      <w:pPr>
        <w:ind w:right="545"/>
        <w:rPr>
          <w:rFonts w:eastAsia="Times New Roman"/>
          <w:color w:val="000000"/>
          <w:sz w:val="27"/>
          <w:szCs w:val="27"/>
          <w:lang w:eastAsia="pt-BR"/>
        </w:rPr>
      </w:pPr>
      <w:r w:rsidRPr="0090178A">
        <w:rPr>
          <w:rFonts w:eastAsia="Times New Roman"/>
          <w:color w:val="000000"/>
          <w:sz w:val="27"/>
          <w:szCs w:val="27"/>
          <w:lang w:eastAsia="pt-BR"/>
        </w:rPr>
        <w:br w:type="page"/>
      </w:r>
    </w:p>
    <w:p w14:paraId="560559FD" w14:textId="1DF37831" w:rsidR="00F8463E" w:rsidRPr="0090178A" w:rsidRDefault="00F8463E" w:rsidP="004F7365">
      <w:pPr>
        <w:pStyle w:val="Heading5"/>
        <w:jc w:val="center"/>
        <w:rPr>
          <w:rFonts w:eastAsia="Times New Roman"/>
          <w:b w:val="0"/>
          <w:bCs w:val="0"/>
          <w:sz w:val="36"/>
        </w:rPr>
      </w:pPr>
      <w:bookmarkStart w:id="830" w:name="_Toc23781918"/>
      <w:bookmarkStart w:id="831" w:name="_Toc56641364"/>
      <w:r w:rsidRPr="0090178A">
        <w:rPr>
          <w:rFonts w:eastAsia="Times New Roman"/>
          <w:sz w:val="36"/>
        </w:rPr>
        <w:lastRenderedPageBreak/>
        <w:t>Outros</w:t>
      </w:r>
      <w:r w:rsidR="00A26125" w:rsidRPr="0090178A">
        <w:rPr>
          <w:rFonts w:eastAsia="Times New Roman"/>
          <w:sz w:val="36"/>
        </w:rPr>
        <w:t xml:space="preserve"> </w:t>
      </w:r>
      <w:r w:rsidRPr="0090178A">
        <w:rPr>
          <w:rFonts w:eastAsia="Times New Roman"/>
          <w:sz w:val="36"/>
        </w:rPr>
        <w:t>Formulários</w:t>
      </w:r>
      <w:bookmarkEnd w:id="830"/>
      <w:bookmarkEnd w:id="831"/>
    </w:p>
    <w:p w14:paraId="265A3047" w14:textId="09F01EDD" w:rsidR="00F8463E" w:rsidRPr="0090178A" w:rsidRDefault="00A26125" w:rsidP="00F8463E">
      <w:pPr>
        <w:rPr>
          <w:rFonts w:eastAsia="Times New Roman"/>
          <w:color w:val="000000"/>
          <w:sz w:val="27"/>
          <w:szCs w:val="27"/>
          <w:lang w:eastAsia="pt-BR"/>
        </w:rPr>
      </w:pPr>
      <w:r w:rsidRPr="0090178A">
        <w:rPr>
          <w:rFonts w:eastAsia="Times New Roman"/>
          <w:b/>
          <w:bCs/>
          <w:i/>
          <w:iCs/>
          <w:color w:val="000000"/>
          <w:lang w:eastAsia="pt-BR"/>
        </w:rPr>
        <w:t xml:space="preserve"> </w:t>
      </w:r>
    </w:p>
    <w:p w14:paraId="6713A14A" w14:textId="2E4629DB" w:rsidR="005329C8" w:rsidRPr="0090178A" w:rsidRDefault="005329C8" w:rsidP="005329C8">
      <w:pPr>
        <w:jc w:val="both"/>
        <w:rPr>
          <w:b/>
          <w:i/>
        </w:rPr>
      </w:pPr>
      <w:r w:rsidRPr="0090178A">
        <w:rPr>
          <w:b/>
          <w:i/>
        </w:rPr>
        <w:t xml:space="preserve">[Nota para o Contratante: O Contratante pode adicionar outros formulários com Requisitos adaptados ao </w:t>
      </w:r>
      <w:r w:rsidR="00256B65" w:rsidRPr="0090178A">
        <w:rPr>
          <w:b/>
          <w:i/>
        </w:rPr>
        <w:t>desenho</w:t>
      </w:r>
      <w:r w:rsidRPr="0090178A">
        <w:rPr>
          <w:b/>
          <w:i/>
        </w:rPr>
        <w:t xml:space="preserve"> e execução das obras em cada caso]</w:t>
      </w:r>
    </w:p>
    <w:p w14:paraId="70759D4A" w14:textId="052D0E53" w:rsidR="00F8463E" w:rsidRPr="0090178A" w:rsidRDefault="00F8463E" w:rsidP="00F8463E">
      <w:pPr>
        <w:rPr>
          <w:rFonts w:eastAsia="Times New Roman"/>
          <w:color w:val="000000"/>
          <w:sz w:val="27"/>
          <w:szCs w:val="27"/>
          <w:lang w:eastAsia="pt-BR"/>
        </w:rPr>
      </w:pPr>
    </w:p>
    <w:p w14:paraId="2C8B398E" w14:textId="742BC749"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6B201717" w14:textId="56141A15" w:rsidR="00F8463E" w:rsidRPr="0090178A" w:rsidRDefault="00F8463E" w:rsidP="00FB395A">
      <w:pPr>
        <w:pStyle w:val="Heading5"/>
        <w:jc w:val="center"/>
        <w:rPr>
          <w:rFonts w:eastAsia="Times New Roman"/>
          <w:b w:val="0"/>
          <w:bCs w:val="0"/>
          <w:sz w:val="36"/>
        </w:rPr>
      </w:pPr>
      <w:bookmarkStart w:id="832" w:name="_Toc23781919"/>
      <w:bookmarkStart w:id="833" w:name="_Toc56641365"/>
      <w:r w:rsidRPr="0090178A">
        <w:rPr>
          <w:rFonts w:eastAsia="Times New Roman"/>
          <w:sz w:val="36"/>
        </w:rPr>
        <w:lastRenderedPageBreak/>
        <w:t>Form</w:t>
      </w:r>
      <w:r w:rsidR="00CD716F" w:rsidRPr="0090178A">
        <w:rPr>
          <w:rFonts w:eastAsia="Times New Roman"/>
          <w:sz w:val="36"/>
        </w:rPr>
        <w:t>ulário</w:t>
      </w:r>
      <w:r w:rsidR="00A26125" w:rsidRPr="0090178A">
        <w:rPr>
          <w:rFonts w:eastAsia="Times New Roman"/>
          <w:sz w:val="36"/>
        </w:rPr>
        <w:t xml:space="preserve"> </w:t>
      </w:r>
      <w:r w:rsidRPr="0090178A">
        <w:rPr>
          <w:rFonts w:eastAsia="Times New Roman"/>
          <w:sz w:val="36"/>
        </w:rPr>
        <w:t>EQU</w:t>
      </w:r>
      <w:bookmarkEnd w:id="832"/>
      <w:bookmarkEnd w:id="833"/>
    </w:p>
    <w:p w14:paraId="4922CD42" w14:textId="35FCDF39" w:rsidR="00F8463E" w:rsidRPr="0090178A" w:rsidRDefault="00F8463E" w:rsidP="00F8463E">
      <w:pPr>
        <w:spacing w:before="60" w:after="120"/>
        <w:jc w:val="center"/>
        <w:outlineLvl w:val="4"/>
        <w:rPr>
          <w:rFonts w:eastAsia="Times New Roman"/>
          <w:b/>
          <w:bCs/>
          <w:color w:val="000000"/>
          <w:sz w:val="20"/>
          <w:szCs w:val="20"/>
          <w:lang w:eastAsia="pt-BR"/>
        </w:rPr>
      </w:pPr>
      <w:bookmarkStart w:id="834" w:name="_Toc23781920"/>
      <w:r w:rsidRPr="0090178A">
        <w:rPr>
          <w:rFonts w:eastAsia="Times New Roman"/>
          <w:b/>
          <w:bCs/>
          <w:color w:val="000000"/>
          <w:spacing w:val="-2"/>
          <w:sz w:val="36"/>
          <w:szCs w:val="36"/>
          <w:lang w:eastAsia="pt-BR"/>
        </w:rPr>
        <w:t>Equip</w:t>
      </w:r>
      <w:bookmarkEnd w:id="834"/>
      <w:r w:rsidR="00A71FF8" w:rsidRPr="0090178A">
        <w:rPr>
          <w:rFonts w:eastAsia="Times New Roman"/>
          <w:b/>
          <w:bCs/>
          <w:color w:val="000000"/>
          <w:spacing w:val="-2"/>
          <w:sz w:val="36"/>
          <w:szCs w:val="36"/>
          <w:lang w:eastAsia="pt-BR"/>
        </w:rPr>
        <w:t>amentos</w:t>
      </w:r>
    </w:p>
    <w:p w14:paraId="57293936" w14:textId="11224B29" w:rsidR="00F8463E" w:rsidRPr="0090178A" w:rsidRDefault="00F8463E" w:rsidP="00F8463E">
      <w:pPr>
        <w:jc w:val="center"/>
        <w:rPr>
          <w:rFonts w:eastAsia="Times New Roman"/>
          <w:color w:val="000000"/>
          <w:sz w:val="27"/>
          <w:szCs w:val="27"/>
          <w:lang w:eastAsia="pt-BR"/>
        </w:rPr>
      </w:pPr>
    </w:p>
    <w:p w14:paraId="76652078" w14:textId="7D8BA84D" w:rsidR="00F8463E" w:rsidRPr="0090178A" w:rsidRDefault="00902C81" w:rsidP="00902C81">
      <w:pPr>
        <w:jc w:val="both"/>
        <w:rPr>
          <w:rFonts w:eastAsia="Times New Roman"/>
          <w:color w:val="000000"/>
          <w:sz w:val="27"/>
          <w:szCs w:val="27"/>
          <w:lang w:eastAsia="pt-BR"/>
        </w:rPr>
      </w:pPr>
      <w:r w:rsidRPr="0090178A">
        <w:rPr>
          <w:rFonts w:eastAsia="Times New Roman"/>
          <w:color w:val="000000"/>
          <w:lang w:eastAsia="pt-BR"/>
        </w:rPr>
        <w:t>O Licitante deverá apresentar sua estratégia para aquisição e manutenção dos equipamentos-chaves que possam ser necessários para a execução das Obras de acordo com o Programa de Trabalho. Na estratégia, o Licitante deve especificar o fabricante, capacidade, modelo, classificação de energia, idade e condição de manutenção, e como deve garantir que o equipamento seja mantido de acordo com as especificações do fabricante durante a vigência do Contrato. O Licitante deverá especificar se deverá possuir, arrendar, alugar ou fabricar especialmente o equipamento principal.</w:t>
      </w:r>
      <w:r w:rsidR="00A26125" w:rsidRPr="0090178A">
        <w:rPr>
          <w:rFonts w:eastAsia="Times New Roman"/>
          <w:color w:val="000000"/>
          <w:lang w:eastAsia="pt-BR"/>
        </w:rPr>
        <w:t xml:space="preserve"> </w:t>
      </w:r>
    </w:p>
    <w:p w14:paraId="209B9C2C" w14:textId="70AAC58C"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CC31223" w14:textId="65CECFD1" w:rsidR="00F8463E" w:rsidRPr="0090178A" w:rsidRDefault="00F8463E" w:rsidP="00F8463E">
      <w:pPr>
        <w:rPr>
          <w:rFonts w:eastAsia="Times New Roman"/>
          <w:color w:val="000000"/>
          <w:sz w:val="27"/>
          <w:szCs w:val="27"/>
          <w:lang w:eastAsia="pt-BR"/>
        </w:rPr>
      </w:pPr>
    </w:p>
    <w:p w14:paraId="4A0761FD" w14:textId="1846F151"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329B8D80" w14:textId="6BE38A7E" w:rsidR="00F8463E" w:rsidRPr="0090178A" w:rsidRDefault="00F8463E" w:rsidP="00FB395A">
      <w:pPr>
        <w:pStyle w:val="Heading5"/>
        <w:jc w:val="center"/>
        <w:rPr>
          <w:rFonts w:eastAsia="Times New Roman"/>
          <w:b w:val="0"/>
          <w:bCs w:val="0"/>
          <w:sz w:val="36"/>
        </w:rPr>
      </w:pPr>
      <w:bookmarkStart w:id="835" w:name="_Toc23781921"/>
      <w:bookmarkStart w:id="836" w:name="_Toc56641366"/>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PER</w:t>
      </w:r>
      <w:r w:rsidR="003A10F8" w:rsidRPr="0090178A">
        <w:rPr>
          <w:rFonts w:eastAsia="Times New Roman"/>
          <w:sz w:val="36"/>
        </w:rPr>
        <w:t xml:space="preserve"> – </w:t>
      </w:r>
      <w:r w:rsidRPr="0090178A">
        <w:rPr>
          <w:rFonts w:eastAsia="Times New Roman"/>
          <w:sz w:val="36"/>
        </w:rPr>
        <w:t>1</w:t>
      </w:r>
      <w:bookmarkEnd w:id="835"/>
      <w:bookmarkEnd w:id="836"/>
    </w:p>
    <w:p w14:paraId="7FB41B4F" w14:textId="77777777" w:rsidR="00ED1157" w:rsidRPr="0090178A" w:rsidRDefault="00ED1157" w:rsidP="00ED1157">
      <w:pPr>
        <w:pStyle w:val="Heading5"/>
        <w:jc w:val="center"/>
        <w:rPr>
          <w:rFonts w:cs="Times New Roman"/>
          <w:sz w:val="36"/>
        </w:rPr>
      </w:pPr>
      <w:bookmarkStart w:id="837" w:name="_Toc55668793"/>
      <w:r w:rsidRPr="0090178A">
        <w:rPr>
          <w:rFonts w:cs="Times New Roman"/>
          <w:sz w:val="36"/>
        </w:rPr>
        <w:t>Pessoal-Chave Proposto</w:t>
      </w:r>
      <w:bookmarkEnd w:id="837"/>
    </w:p>
    <w:p w14:paraId="3B88A7B3" w14:textId="77777777" w:rsidR="00ED1157" w:rsidRPr="0090178A" w:rsidRDefault="00ED1157" w:rsidP="00ED1157">
      <w:pPr>
        <w:jc w:val="both"/>
        <w:rPr>
          <w:b/>
          <w:sz w:val="11"/>
          <w:szCs w:val="11"/>
        </w:rPr>
      </w:pPr>
    </w:p>
    <w:p w14:paraId="04965D91" w14:textId="044B6A99" w:rsidR="00ED1157" w:rsidRPr="0090178A" w:rsidRDefault="00ED1157" w:rsidP="00ED1157">
      <w:pPr>
        <w:jc w:val="both"/>
        <w:rPr>
          <w:rStyle w:val="Table"/>
          <w:rFonts w:ascii="Times New Roman" w:hAnsi="Times New Roman"/>
          <w:iCs/>
          <w:sz w:val="24"/>
        </w:rPr>
      </w:pPr>
      <w:r w:rsidRPr="0090178A">
        <w:rPr>
          <w:rStyle w:val="Table"/>
          <w:rFonts w:ascii="Times New Roman" w:hAnsi="Times New Roman"/>
          <w:iCs/>
          <w:sz w:val="24"/>
        </w:rPr>
        <w:t>Os Licitantes deverão fornecer os nomes e outros detalhes d</w:t>
      </w:r>
      <w:r w:rsidR="00DB1F4F" w:rsidRPr="0090178A">
        <w:rPr>
          <w:rStyle w:val="Table"/>
          <w:rFonts w:ascii="Times New Roman" w:hAnsi="Times New Roman"/>
          <w:iCs/>
          <w:sz w:val="24"/>
        </w:rPr>
        <w:t>o pessoal</w:t>
      </w:r>
      <w:r w:rsidRPr="0090178A">
        <w:rPr>
          <w:rStyle w:val="Table"/>
          <w:rFonts w:ascii="Times New Roman" w:hAnsi="Times New Roman"/>
          <w:iCs/>
          <w:sz w:val="24"/>
        </w:rPr>
        <w:t>-chave devidamente qualificad</w:t>
      </w:r>
      <w:r w:rsidR="00DB1F4F" w:rsidRPr="0090178A">
        <w:rPr>
          <w:rStyle w:val="Table"/>
          <w:rFonts w:ascii="Times New Roman" w:hAnsi="Times New Roman"/>
          <w:iCs/>
          <w:sz w:val="24"/>
        </w:rPr>
        <w:t>o</w:t>
      </w:r>
      <w:r w:rsidRPr="0090178A">
        <w:rPr>
          <w:rStyle w:val="Table"/>
          <w:rFonts w:ascii="Times New Roman" w:hAnsi="Times New Roman"/>
          <w:iCs/>
          <w:sz w:val="24"/>
        </w:rPr>
        <w:t xml:space="preserve"> para cumprir o Contrato. </w:t>
      </w:r>
      <w:r w:rsidRPr="0090178A">
        <w:rPr>
          <w:spacing w:val="-2"/>
        </w:rPr>
        <w:t>As informações sobre suas experiências deverão ser fornecid</w:t>
      </w:r>
      <w:r w:rsidR="00307FA8" w:rsidRPr="0090178A">
        <w:rPr>
          <w:spacing w:val="-2"/>
        </w:rPr>
        <w:t>a</w:t>
      </w:r>
      <w:r w:rsidRPr="0090178A">
        <w:rPr>
          <w:spacing w:val="-2"/>
        </w:rPr>
        <w:t>s utilizando o Formulário PER-2, abaixo, para cada candidato.</w:t>
      </w:r>
    </w:p>
    <w:p w14:paraId="31FEC004" w14:textId="6D645C7A" w:rsidR="00F8463E" w:rsidRPr="0090178A" w:rsidRDefault="00A26125" w:rsidP="00F8463E">
      <w:pPr>
        <w:jc w:val="both"/>
        <w:rPr>
          <w:rFonts w:eastAsia="Times New Roman"/>
          <w:color w:val="000000"/>
          <w:sz w:val="10"/>
          <w:szCs w:val="10"/>
          <w:lang w:eastAsia="pt-BR"/>
        </w:rPr>
      </w:pPr>
      <w:r w:rsidRPr="0090178A">
        <w:rPr>
          <w:rFonts w:eastAsia="Times New Roman"/>
          <w:color w:val="000000"/>
          <w:spacing w:val="-2"/>
          <w:sz w:val="10"/>
          <w:szCs w:val="10"/>
          <w:lang w:eastAsia="pt-BR"/>
        </w:rPr>
        <w:t xml:space="preserve"> </w:t>
      </w:r>
    </w:p>
    <w:p w14:paraId="4A79B4E8" w14:textId="77777777" w:rsidR="00307FA8" w:rsidRPr="0090178A" w:rsidRDefault="00307FA8" w:rsidP="00307FA8">
      <w:pPr>
        <w:suppressAutoHyphens/>
        <w:spacing w:after="120"/>
        <w:ind w:left="86"/>
        <w:jc w:val="both"/>
        <w:rPr>
          <w:b/>
        </w:rPr>
      </w:pPr>
      <w:r w:rsidRPr="0090178A">
        <w:rPr>
          <w:b/>
        </w:rPr>
        <w:t>Pessoal-chave</w:t>
      </w:r>
    </w:p>
    <w:tbl>
      <w:tblPr>
        <w:tblW w:w="9090" w:type="dxa"/>
        <w:tblLayout w:type="fixed"/>
        <w:tblCellMar>
          <w:left w:w="0" w:type="dxa"/>
          <w:right w:w="0" w:type="dxa"/>
        </w:tblCellMar>
        <w:tblLook w:val="04A0" w:firstRow="1" w:lastRow="0" w:firstColumn="1" w:lastColumn="0" w:noHBand="0" w:noVBand="1"/>
      </w:tblPr>
      <w:tblGrid>
        <w:gridCol w:w="552"/>
        <w:gridCol w:w="3668"/>
        <w:gridCol w:w="4870"/>
      </w:tblGrid>
      <w:tr w:rsidR="00F8463E" w:rsidRPr="0090178A" w14:paraId="43FEB833" w14:textId="77777777" w:rsidTr="00FB395A">
        <w:tc>
          <w:tcPr>
            <w:tcW w:w="552" w:type="dxa"/>
            <w:tcBorders>
              <w:top w:val="double" w:sz="4" w:space="0" w:color="000000"/>
              <w:left w:val="double" w:sz="4" w:space="0" w:color="000000"/>
            </w:tcBorders>
            <w:tcMar>
              <w:top w:w="0" w:type="dxa"/>
              <w:left w:w="72" w:type="dxa"/>
              <w:bottom w:w="0" w:type="dxa"/>
              <w:right w:w="72" w:type="dxa"/>
            </w:tcMar>
            <w:hideMark/>
          </w:tcPr>
          <w:p w14:paraId="0161A67A" w14:textId="77777777"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1</w:t>
            </w:r>
          </w:p>
        </w:tc>
        <w:tc>
          <w:tcPr>
            <w:tcW w:w="8538" w:type="dxa"/>
            <w:gridSpan w:val="2"/>
            <w:tcBorders>
              <w:top w:val="double" w:sz="4" w:space="0" w:color="000000"/>
              <w:left w:val="single" w:sz="6" w:space="0" w:color="000000"/>
              <w:right w:val="double" w:sz="4" w:space="0" w:color="000000"/>
            </w:tcBorders>
            <w:tcMar>
              <w:top w:w="0" w:type="dxa"/>
              <w:left w:w="72" w:type="dxa"/>
              <w:bottom w:w="0" w:type="dxa"/>
              <w:right w:w="72" w:type="dxa"/>
            </w:tcMar>
            <w:hideMark/>
          </w:tcPr>
          <w:p w14:paraId="1A3C3FC2" w14:textId="067ED162"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Título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cargo</w:t>
            </w:r>
            <w:r w:rsidR="003A10F8" w:rsidRPr="0090178A">
              <w:rPr>
                <w:rFonts w:eastAsia="Times New Roman"/>
                <w:b/>
                <w:bCs/>
                <w:spacing w:val="-2"/>
                <w:sz w:val="20"/>
                <w:szCs w:val="20"/>
                <w:lang w:eastAsia="pt-BR"/>
              </w:rPr>
              <w:t>:</w:t>
            </w:r>
          </w:p>
          <w:p w14:paraId="1466BA1D" w14:textId="3B6C832F" w:rsidR="00F8463E" w:rsidRPr="0090178A" w:rsidRDefault="00A26125" w:rsidP="00F8463E">
            <w:pPr>
              <w:spacing w:before="120" w:after="120"/>
              <w:rPr>
                <w:rFonts w:eastAsia="Times New Roman"/>
                <w:sz w:val="20"/>
                <w:szCs w:val="20"/>
                <w:lang w:eastAsia="pt-BR"/>
              </w:rPr>
            </w:pPr>
            <w:r w:rsidRPr="0090178A">
              <w:rPr>
                <w:rFonts w:eastAsia="Times New Roman"/>
                <w:b/>
                <w:bCs/>
                <w:spacing w:val="-2"/>
                <w:sz w:val="20"/>
                <w:szCs w:val="20"/>
                <w:lang w:eastAsia="pt-BR"/>
              </w:rPr>
              <w:t xml:space="preserve"> </w:t>
            </w:r>
          </w:p>
        </w:tc>
      </w:tr>
      <w:tr w:rsidR="00F8463E" w:rsidRPr="0090178A" w14:paraId="36BFB897" w14:textId="77777777" w:rsidTr="00FB395A">
        <w:tc>
          <w:tcPr>
            <w:tcW w:w="552" w:type="dxa"/>
            <w:tcBorders>
              <w:left w:val="double" w:sz="4" w:space="0" w:color="000000"/>
            </w:tcBorders>
            <w:tcMar>
              <w:top w:w="0" w:type="dxa"/>
              <w:left w:w="72" w:type="dxa"/>
              <w:bottom w:w="0" w:type="dxa"/>
              <w:right w:w="72" w:type="dxa"/>
            </w:tcMar>
            <w:hideMark/>
          </w:tcPr>
          <w:p w14:paraId="1DED4D91" w14:textId="648DCFD0"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8538"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33C564FB" w14:textId="2DE49F70"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Nome</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candidato:</w:t>
            </w:r>
          </w:p>
        </w:tc>
      </w:tr>
      <w:tr w:rsidR="00240A61" w:rsidRPr="0090178A" w14:paraId="46197077" w14:textId="77777777" w:rsidTr="00FB395A">
        <w:tc>
          <w:tcPr>
            <w:tcW w:w="552" w:type="dxa"/>
            <w:tcBorders>
              <w:left w:val="double" w:sz="4" w:space="0" w:color="000000"/>
            </w:tcBorders>
            <w:tcMar>
              <w:top w:w="0" w:type="dxa"/>
              <w:left w:w="72" w:type="dxa"/>
              <w:bottom w:w="0" w:type="dxa"/>
              <w:right w:w="72" w:type="dxa"/>
            </w:tcMar>
            <w:hideMark/>
          </w:tcPr>
          <w:p w14:paraId="741956AA" w14:textId="4CBB0A63" w:rsidR="00240A61" w:rsidRPr="0090178A" w:rsidRDefault="00240A61" w:rsidP="00240A61">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0960D711" w14:textId="77777777" w:rsidR="00240A61" w:rsidRPr="0090178A" w:rsidRDefault="00240A61" w:rsidP="00240A61">
            <w:pPr>
              <w:rPr>
                <w:b/>
                <w:sz w:val="20"/>
                <w:szCs w:val="20"/>
              </w:rPr>
            </w:pPr>
            <w:r w:rsidRPr="0090178A">
              <w:rPr>
                <w:b/>
                <w:sz w:val="20"/>
                <w:szCs w:val="20"/>
              </w:rPr>
              <w:t>Duração da nomeação:</w:t>
            </w:r>
          </w:p>
          <w:p w14:paraId="3125D0EA" w14:textId="73B5328A" w:rsidR="00240A61" w:rsidRPr="0090178A" w:rsidRDefault="00240A61" w:rsidP="00240A61">
            <w:pPr>
              <w:rPr>
                <w:rFonts w:eastAsia="Times New Roman"/>
                <w:sz w:val="20"/>
                <w:szCs w:val="20"/>
                <w:lang w:eastAsia="pt-BR"/>
              </w:rPr>
            </w:pPr>
          </w:p>
        </w:tc>
        <w:tc>
          <w:tcPr>
            <w:tcW w:w="487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12CC63B2" w14:textId="49CC0440" w:rsidR="00240A61" w:rsidRPr="0090178A" w:rsidRDefault="00240A61" w:rsidP="00240A61">
            <w:pPr>
              <w:rPr>
                <w:rFonts w:eastAsia="Times New Roman"/>
                <w:sz w:val="20"/>
                <w:szCs w:val="20"/>
                <w:lang w:eastAsia="pt-BR"/>
              </w:rPr>
            </w:pPr>
            <w:r w:rsidRPr="0090178A">
              <w:rPr>
                <w:rFonts w:eastAsia="Times New Roman"/>
                <w:i/>
                <w:iCs/>
                <w:sz w:val="20"/>
                <w:szCs w:val="20"/>
                <w:lang w:eastAsia="pt-BR"/>
              </w:rPr>
              <w:t>[inserir duração (datas de início e término) para a qual esta posição será ocupada]</w:t>
            </w:r>
          </w:p>
        </w:tc>
      </w:tr>
      <w:tr w:rsidR="00240A61" w:rsidRPr="0090178A" w14:paraId="23F049D0" w14:textId="77777777" w:rsidTr="00FB395A">
        <w:trPr>
          <w:trHeight w:val="498"/>
        </w:trPr>
        <w:tc>
          <w:tcPr>
            <w:tcW w:w="552" w:type="dxa"/>
            <w:tcBorders>
              <w:left w:val="double" w:sz="4" w:space="0" w:color="000000"/>
            </w:tcBorders>
            <w:tcMar>
              <w:top w:w="0" w:type="dxa"/>
              <w:left w:w="72" w:type="dxa"/>
              <w:bottom w:w="0" w:type="dxa"/>
              <w:right w:w="72" w:type="dxa"/>
            </w:tcMar>
            <w:hideMark/>
          </w:tcPr>
          <w:p w14:paraId="58FC6609" w14:textId="6D5118AE" w:rsidR="00240A61" w:rsidRPr="0090178A" w:rsidRDefault="00240A61" w:rsidP="00240A61">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65E35B2E" w14:textId="49D181D2" w:rsidR="00240A61" w:rsidRPr="0090178A" w:rsidRDefault="00240A61" w:rsidP="00240A61">
            <w:pPr>
              <w:rPr>
                <w:rFonts w:eastAsia="Times New Roman"/>
                <w:sz w:val="20"/>
                <w:szCs w:val="20"/>
                <w:lang w:eastAsia="pt-BR"/>
              </w:rPr>
            </w:pPr>
            <w:r w:rsidRPr="0090178A">
              <w:rPr>
                <w:b/>
                <w:sz w:val="20"/>
                <w:szCs w:val="20"/>
              </w:rPr>
              <w:t>Tempo destinado a esta posição:</w:t>
            </w:r>
          </w:p>
        </w:tc>
        <w:tc>
          <w:tcPr>
            <w:tcW w:w="487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5E2DF3D6" w14:textId="6348EAF8" w:rsidR="00240A61" w:rsidRPr="0090178A" w:rsidRDefault="00240A61" w:rsidP="00240A61">
            <w:pPr>
              <w:spacing w:after="200"/>
              <w:ind w:left="9"/>
              <w:jc w:val="both"/>
              <w:rPr>
                <w:rFonts w:eastAsia="Times New Roman"/>
                <w:i/>
                <w:iCs/>
                <w:sz w:val="20"/>
                <w:szCs w:val="20"/>
                <w:lang w:eastAsia="pt-BR"/>
              </w:rPr>
            </w:pPr>
            <w:r w:rsidRPr="0090178A">
              <w:rPr>
                <w:rFonts w:eastAsia="Times New Roman"/>
                <w:i/>
                <w:iCs/>
                <w:sz w:val="20"/>
                <w:szCs w:val="20"/>
                <w:lang w:eastAsia="pt-BR"/>
              </w:rPr>
              <w:t>[insira o número de dias</w:t>
            </w:r>
            <w:r w:rsidR="007374CE" w:rsidRPr="0090178A">
              <w:rPr>
                <w:rFonts w:eastAsia="Times New Roman"/>
                <w:i/>
                <w:iCs/>
                <w:sz w:val="20"/>
                <w:szCs w:val="20"/>
                <w:lang w:eastAsia="pt-BR"/>
              </w:rPr>
              <w:t>/</w:t>
            </w:r>
            <w:r w:rsidRPr="0090178A">
              <w:rPr>
                <w:rFonts w:eastAsia="Times New Roman"/>
                <w:i/>
                <w:iCs/>
                <w:sz w:val="20"/>
                <w:szCs w:val="20"/>
                <w:lang w:eastAsia="pt-BR"/>
              </w:rPr>
              <w:t>semanas</w:t>
            </w:r>
            <w:r w:rsidR="007374CE" w:rsidRPr="0090178A">
              <w:rPr>
                <w:rFonts w:eastAsia="Times New Roman"/>
                <w:i/>
                <w:iCs/>
                <w:sz w:val="20"/>
                <w:szCs w:val="20"/>
                <w:lang w:eastAsia="pt-BR"/>
              </w:rPr>
              <w:t>/</w:t>
            </w:r>
            <w:r w:rsidRPr="0090178A">
              <w:rPr>
                <w:rFonts w:eastAsia="Times New Roman"/>
                <w:i/>
                <w:iCs/>
                <w:sz w:val="20"/>
                <w:szCs w:val="20"/>
                <w:lang w:eastAsia="pt-BR"/>
              </w:rPr>
              <w:t>meses planejados para esta posição]</w:t>
            </w:r>
          </w:p>
        </w:tc>
      </w:tr>
      <w:tr w:rsidR="008559C2" w:rsidRPr="0090178A" w14:paraId="69FB39F1" w14:textId="77777777" w:rsidTr="00FB395A">
        <w:tc>
          <w:tcPr>
            <w:tcW w:w="552" w:type="dxa"/>
            <w:tcBorders>
              <w:left w:val="double" w:sz="4" w:space="0" w:color="000000"/>
            </w:tcBorders>
            <w:tcMar>
              <w:top w:w="0" w:type="dxa"/>
              <w:left w:w="72" w:type="dxa"/>
              <w:bottom w:w="0" w:type="dxa"/>
              <w:right w:w="72" w:type="dxa"/>
            </w:tcMar>
            <w:hideMark/>
          </w:tcPr>
          <w:p w14:paraId="544C67B5" w14:textId="20649EBF" w:rsidR="008559C2" w:rsidRPr="0090178A" w:rsidRDefault="008559C2" w:rsidP="008559C2">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5C9ABF5E" w14:textId="7975DC3D" w:rsidR="008559C2" w:rsidRPr="0090178A" w:rsidRDefault="008559C2" w:rsidP="008559C2">
            <w:pPr>
              <w:rPr>
                <w:rFonts w:eastAsia="Times New Roman"/>
                <w:sz w:val="20"/>
                <w:szCs w:val="20"/>
                <w:lang w:eastAsia="pt-BR"/>
              </w:rPr>
            </w:pPr>
            <w:r w:rsidRPr="0090178A">
              <w:rPr>
                <w:b/>
                <w:sz w:val="20"/>
                <w:szCs w:val="20"/>
              </w:rPr>
              <w:t>Cronograma previsto para esta posição:</w:t>
            </w:r>
          </w:p>
        </w:tc>
        <w:tc>
          <w:tcPr>
            <w:tcW w:w="487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37AC59BB" w14:textId="21E619B1" w:rsidR="008559C2" w:rsidRPr="0090178A" w:rsidRDefault="008559C2" w:rsidP="008559C2">
            <w:pPr>
              <w:rPr>
                <w:rFonts w:eastAsia="Times New Roman"/>
                <w:sz w:val="20"/>
                <w:szCs w:val="20"/>
                <w:lang w:eastAsia="pt-BR"/>
              </w:rPr>
            </w:pPr>
            <w:r w:rsidRPr="0090178A">
              <w:rPr>
                <w:rFonts w:eastAsia="Times New Roman"/>
                <w:i/>
                <w:iCs/>
                <w:sz w:val="20"/>
                <w:szCs w:val="20"/>
                <w:lang w:eastAsia="pt-BR"/>
              </w:rPr>
              <w:t>[</w:t>
            </w:r>
            <w:r w:rsidRPr="0090178A">
              <w:rPr>
                <w:i/>
                <w:sz w:val="20"/>
                <w:szCs w:val="20"/>
              </w:rPr>
              <w:t xml:space="preserve">inserir </w:t>
            </w:r>
            <w:r w:rsidRPr="0090178A">
              <w:rPr>
                <w:rFonts w:eastAsia="Times New Roman"/>
                <w:i/>
                <w:iCs/>
                <w:sz w:val="20"/>
                <w:szCs w:val="20"/>
                <w:lang w:eastAsia="pt-BR"/>
              </w:rPr>
              <w:t>o cronograma previsto para esta posição (por exemplo, anexe o gráfico de Gantt de primeiro nível)]</w:t>
            </w:r>
          </w:p>
        </w:tc>
      </w:tr>
      <w:tr w:rsidR="00F8463E" w:rsidRPr="0090178A" w14:paraId="54139175" w14:textId="77777777" w:rsidTr="00FB395A">
        <w:tc>
          <w:tcPr>
            <w:tcW w:w="552" w:type="dxa"/>
            <w:tcBorders>
              <w:top w:val="single" w:sz="6" w:space="0" w:color="000000"/>
              <w:left w:val="double" w:sz="4" w:space="0" w:color="000000"/>
            </w:tcBorders>
            <w:tcMar>
              <w:top w:w="0" w:type="dxa"/>
              <w:left w:w="72" w:type="dxa"/>
              <w:bottom w:w="0" w:type="dxa"/>
              <w:right w:w="72" w:type="dxa"/>
            </w:tcMar>
            <w:hideMark/>
          </w:tcPr>
          <w:p w14:paraId="65EAB8AD" w14:textId="77777777"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2</w:t>
            </w:r>
          </w:p>
        </w:tc>
        <w:tc>
          <w:tcPr>
            <w:tcW w:w="8538"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78BBB4CA" w14:textId="774E6ECE"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Título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cargo:</w:t>
            </w:r>
            <w:r w:rsidR="00A26125" w:rsidRPr="0090178A">
              <w:rPr>
                <w:rFonts w:eastAsia="Times New Roman"/>
                <w:b/>
                <w:bCs/>
                <w:spacing w:val="-2"/>
                <w:sz w:val="20"/>
                <w:szCs w:val="20"/>
                <w:lang w:eastAsia="pt-BR"/>
              </w:rPr>
              <w:t xml:space="preserve"> </w:t>
            </w:r>
            <w:r w:rsidR="008559C2" w:rsidRPr="0090178A">
              <w:rPr>
                <w:bCs/>
                <w:i/>
                <w:spacing w:val="-2"/>
                <w:sz w:val="20"/>
              </w:rPr>
              <w:t xml:space="preserve">[Especialista Ambiental para a fase de </w:t>
            </w:r>
            <w:r w:rsidR="00256B65" w:rsidRPr="0090178A">
              <w:rPr>
                <w:bCs/>
                <w:i/>
                <w:spacing w:val="-2"/>
                <w:sz w:val="20"/>
              </w:rPr>
              <w:t>desenho</w:t>
            </w:r>
            <w:r w:rsidR="008559C2" w:rsidRPr="0090178A">
              <w:rPr>
                <w:bCs/>
                <w:i/>
                <w:spacing w:val="-2"/>
                <w:sz w:val="20"/>
              </w:rPr>
              <w:t>; Supervisor Ambiental, para a fase de construção e Serviço de Operação, se aplicável]</w:t>
            </w:r>
          </w:p>
        </w:tc>
      </w:tr>
      <w:tr w:rsidR="00F8463E" w:rsidRPr="0090178A" w14:paraId="685A878B" w14:textId="77777777" w:rsidTr="00FB395A">
        <w:tc>
          <w:tcPr>
            <w:tcW w:w="552" w:type="dxa"/>
            <w:tcBorders>
              <w:left w:val="double" w:sz="4" w:space="0" w:color="000000"/>
            </w:tcBorders>
            <w:tcMar>
              <w:top w:w="0" w:type="dxa"/>
              <w:left w:w="72" w:type="dxa"/>
              <w:bottom w:w="0" w:type="dxa"/>
              <w:right w:w="72" w:type="dxa"/>
            </w:tcMar>
            <w:hideMark/>
          </w:tcPr>
          <w:p w14:paraId="0DC01AE3" w14:textId="157F523A"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8538"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1DD420BA" w14:textId="6FEBCA0C"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Nome</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candidato:</w:t>
            </w:r>
          </w:p>
          <w:p w14:paraId="6DF84421" w14:textId="49847949" w:rsidR="00F8463E" w:rsidRPr="0090178A" w:rsidRDefault="00A26125" w:rsidP="00F8463E">
            <w:pPr>
              <w:spacing w:before="120" w:after="120"/>
              <w:rPr>
                <w:rFonts w:eastAsia="Times New Roman"/>
                <w:sz w:val="20"/>
                <w:szCs w:val="20"/>
                <w:lang w:eastAsia="pt-BR"/>
              </w:rPr>
            </w:pPr>
            <w:r w:rsidRPr="0090178A">
              <w:rPr>
                <w:rFonts w:eastAsia="Times New Roman"/>
                <w:b/>
                <w:bCs/>
                <w:spacing w:val="-2"/>
                <w:sz w:val="20"/>
                <w:szCs w:val="20"/>
                <w:lang w:eastAsia="pt-BR"/>
              </w:rPr>
              <w:t xml:space="preserve"> </w:t>
            </w:r>
          </w:p>
        </w:tc>
      </w:tr>
      <w:tr w:rsidR="00240A61" w:rsidRPr="0090178A" w14:paraId="30124A06" w14:textId="77777777" w:rsidTr="00FB395A">
        <w:trPr>
          <w:trHeight w:val="498"/>
        </w:trPr>
        <w:tc>
          <w:tcPr>
            <w:tcW w:w="552" w:type="dxa"/>
            <w:tcBorders>
              <w:left w:val="double" w:sz="4" w:space="0" w:color="000000"/>
            </w:tcBorders>
            <w:tcMar>
              <w:top w:w="0" w:type="dxa"/>
              <w:left w:w="72" w:type="dxa"/>
              <w:bottom w:w="0" w:type="dxa"/>
              <w:right w:w="72" w:type="dxa"/>
            </w:tcMar>
            <w:hideMark/>
          </w:tcPr>
          <w:p w14:paraId="740ECC84" w14:textId="4AA5407A" w:rsidR="00240A61" w:rsidRPr="0090178A" w:rsidRDefault="00240A61" w:rsidP="00240A61">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47B4F9C8" w14:textId="77777777" w:rsidR="00240A61" w:rsidRPr="0090178A" w:rsidRDefault="00240A61" w:rsidP="00240A61">
            <w:pPr>
              <w:rPr>
                <w:b/>
                <w:sz w:val="20"/>
                <w:szCs w:val="20"/>
              </w:rPr>
            </w:pPr>
            <w:r w:rsidRPr="0090178A">
              <w:rPr>
                <w:b/>
                <w:sz w:val="20"/>
                <w:szCs w:val="20"/>
              </w:rPr>
              <w:t>Duração da nomeação:</w:t>
            </w:r>
          </w:p>
          <w:p w14:paraId="0FCC738F" w14:textId="59E8814B" w:rsidR="00240A61" w:rsidRPr="0090178A" w:rsidRDefault="00240A61" w:rsidP="00240A61">
            <w:pPr>
              <w:rPr>
                <w:rFonts w:eastAsia="Times New Roman"/>
                <w:sz w:val="20"/>
                <w:szCs w:val="20"/>
                <w:lang w:eastAsia="pt-BR"/>
              </w:rPr>
            </w:pPr>
          </w:p>
        </w:tc>
        <w:tc>
          <w:tcPr>
            <w:tcW w:w="487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3179FE01" w14:textId="704079A8" w:rsidR="00240A61" w:rsidRPr="0090178A" w:rsidRDefault="00240A61" w:rsidP="00240A61">
            <w:pPr>
              <w:rPr>
                <w:rFonts w:eastAsia="Times New Roman"/>
                <w:sz w:val="20"/>
                <w:szCs w:val="20"/>
                <w:lang w:eastAsia="pt-BR"/>
              </w:rPr>
            </w:pPr>
            <w:r w:rsidRPr="0090178A">
              <w:rPr>
                <w:rFonts w:eastAsia="Times New Roman"/>
                <w:i/>
                <w:iCs/>
                <w:sz w:val="20"/>
                <w:szCs w:val="20"/>
                <w:lang w:eastAsia="pt-BR"/>
              </w:rPr>
              <w:t>[inserir duração (datas de início e término) para a qual esta posição será ocupada]</w:t>
            </w:r>
          </w:p>
        </w:tc>
      </w:tr>
      <w:tr w:rsidR="00240A61" w:rsidRPr="0090178A" w14:paraId="218F5740" w14:textId="77777777" w:rsidTr="00FB395A">
        <w:tc>
          <w:tcPr>
            <w:tcW w:w="552" w:type="dxa"/>
            <w:tcBorders>
              <w:left w:val="double" w:sz="4" w:space="0" w:color="000000"/>
            </w:tcBorders>
            <w:tcMar>
              <w:top w:w="0" w:type="dxa"/>
              <w:left w:w="72" w:type="dxa"/>
              <w:bottom w:w="0" w:type="dxa"/>
              <w:right w:w="72" w:type="dxa"/>
            </w:tcMar>
            <w:hideMark/>
          </w:tcPr>
          <w:p w14:paraId="48AEA3F7" w14:textId="2212721A" w:rsidR="00240A61" w:rsidRPr="0090178A" w:rsidRDefault="00240A61" w:rsidP="00240A61">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027134F6" w14:textId="1E720944" w:rsidR="00240A61" w:rsidRPr="0090178A" w:rsidRDefault="00240A61" w:rsidP="00240A61">
            <w:pPr>
              <w:rPr>
                <w:rFonts w:eastAsia="Times New Roman"/>
                <w:sz w:val="20"/>
                <w:szCs w:val="20"/>
                <w:lang w:eastAsia="pt-BR"/>
              </w:rPr>
            </w:pPr>
            <w:r w:rsidRPr="0090178A">
              <w:rPr>
                <w:b/>
                <w:sz w:val="20"/>
                <w:szCs w:val="20"/>
              </w:rPr>
              <w:t>Tempo destinado a esta posição:</w:t>
            </w:r>
          </w:p>
        </w:tc>
        <w:tc>
          <w:tcPr>
            <w:tcW w:w="487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4C09730B" w14:textId="71E5F6DF" w:rsidR="00240A61" w:rsidRPr="0090178A" w:rsidRDefault="00240A61" w:rsidP="00240A61">
            <w:pPr>
              <w:rPr>
                <w:rFonts w:eastAsia="Times New Roman"/>
                <w:sz w:val="20"/>
                <w:szCs w:val="20"/>
                <w:lang w:eastAsia="pt-BR"/>
              </w:rPr>
            </w:pPr>
            <w:r w:rsidRPr="0090178A">
              <w:rPr>
                <w:rFonts w:eastAsia="Times New Roman"/>
                <w:i/>
                <w:iCs/>
                <w:sz w:val="20"/>
                <w:szCs w:val="20"/>
                <w:lang w:eastAsia="pt-BR"/>
              </w:rPr>
              <w:t>[insira o número de dias</w:t>
            </w:r>
            <w:r w:rsidR="007374CE" w:rsidRPr="0090178A">
              <w:rPr>
                <w:rFonts w:eastAsia="Times New Roman"/>
                <w:i/>
                <w:iCs/>
                <w:sz w:val="20"/>
                <w:szCs w:val="20"/>
                <w:lang w:eastAsia="pt-BR"/>
              </w:rPr>
              <w:t>/</w:t>
            </w:r>
            <w:r w:rsidRPr="0090178A">
              <w:rPr>
                <w:rFonts w:eastAsia="Times New Roman"/>
                <w:i/>
                <w:iCs/>
                <w:sz w:val="20"/>
                <w:szCs w:val="20"/>
                <w:lang w:eastAsia="pt-BR"/>
              </w:rPr>
              <w:t>semanas</w:t>
            </w:r>
            <w:r w:rsidR="007374CE" w:rsidRPr="0090178A">
              <w:rPr>
                <w:rFonts w:eastAsia="Times New Roman"/>
                <w:i/>
                <w:iCs/>
                <w:sz w:val="20"/>
                <w:szCs w:val="20"/>
                <w:lang w:eastAsia="pt-BR"/>
              </w:rPr>
              <w:t>/</w:t>
            </w:r>
            <w:r w:rsidRPr="0090178A">
              <w:rPr>
                <w:rFonts w:eastAsia="Times New Roman"/>
                <w:i/>
                <w:iCs/>
                <w:sz w:val="20"/>
                <w:szCs w:val="20"/>
                <w:lang w:eastAsia="pt-BR"/>
              </w:rPr>
              <w:t>meses planejados para esta posição]</w:t>
            </w:r>
          </w:p>
        </w:tc>
      </w:tr>
      <w:tr w:rsidR="008559C2" w:rsidRPr="0090178A" w14:paraId="04D733EB" w14:textId="77777777" w:rsidTr="00FB395A">
        <w:tc>
          <w:tcPr>
            <w:tcW w:w="552" w:type="dxa"/>
            <w:tcBorders>
              <w:left w:val="double" w:sz="4" w:space="0" w:color="000000"/>
              <w:bottom w:val="double" w:sz="4" w:space="0" w:color="000000"/>
            </w:tcBorders>
            <w:tcMar>
              <w:top w:w="0" w:type="dxa"/>
              <w:left w:w="72" w:type="dxa"/>
              <w:bottom w:w="0" w:type="dxa"/>
              <w:right w:w="72" w:type="dxa"/>
            </w:tcMar>
            <w:hideMark/>
          </w:tcPr>
          <w:p w14:paraId="1312EC19" w14:textId="6C5C9854" w:rsidR="008559C2" w:rsidRPr="0090178A" w:rsidRDefault="008559C2" w:rsidP="008559C2">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bottom w:val="double" w:sz="4" w:space="0" w:color="000000"/>
              <w:right w:val="single" w:sz="6" w:space="0" w:color="000000"/>
            </w:tcBorders>
            <w:tcMar>
              <w:top w:w="0" w:type="dxa"/>
              <w:left w:w="72" w:type="dxa"/>
              <w:bottom w:w="0" w:type="dxa"/>
              <w:right w:w="72" w:type="dxa"/>
            </w:tcMar>
            <w:hideMark/>
          </w:tcPr>
          <w:p w14:paraId="686C669E" w14:textId="31EA9574" w:rsidR="008559C2" w:rsidRPr="0090178A" w:rsidRDefault="008559C2" w:rsidP="008559C2">
            <w:pPr>
              <w:rPr>
                <w:rFonts w:eastAsia="Times New Roman"/>
                <w:sz w:val="20"/>
                <w:szCs w:val="20"/>
                <w:lang w:eastAsia="pt-BR"/>
              </w:rPr>
            </w:pPr>
            <w:r w:rsidRPr="0090178A">
              <w:rPr>
                <w:b/>
                <w:sz w:val="20"/>
                <w:szCs w:val="20"/>
              </w:rPr>
              <w:t>Cronograma previsto para esta posição:</w:t>
            </w:r>
          </w:p>
        </w:tc>
        <w:tc>
          <w:tcPr>
            <w:tcW w:w="4870" w:type="dxa"/>
            <w:tcBorders>
              <w:top w:val="single" w:sz="6" w:space="0" w:color="000000"/>
              <w:left w:val="single" w:sz="6" w:space="0" w:color="000000"/>
              <w:bottom w:val="double" w:sz="4" w:space="0" w:color="000000"/>
              <w:right w:val="double" w:sz="4" w:space="0" w:color="000000"/>
            </w:tcBorders>
            <w:tcMar>
              <w:top w:w="0" w:type="dxa"/>
              <w:left w:w="72" w:type="dxa"/>
              <w:bottom w:w="0" w:type="dxa"/>
              <w:right w:w="72" w:type="dxa"/>
            </w:tcMar>
            <w:hideMark/>
          </w:tcPr>
          <w:p w14:paraId="21A9A978" w14:textId="5EC1FB25" w:rsidR="008559C2" w:rsidRPr="0090178A" w:rsidRDefault="008559C2" w:rsidP="008559C2">
            <w:pPr>
              <w:rPr>
                <w:rFonts w:eastAsia="Times New Roman"/>
                <w:sz w:val="20"/>
                <w:szCs w:val="20"/>
                <w:lang w:eastAsia="pt-BR"/>
              </w:rPr>
            </w:pPr>
            <w:r w:rsidRPr="0090178A">
              <w:rPr>
                <w:rFonts w:eastAsia="Times New Roman"/>
                <w:i/>
                <w:iCs/>
                <w:sz w:val="20"/>
                <w:szCs w:val="20"/>
                <w:lang w:eastAsia="pt-BR"/>
              </w:rPr>
              <w:t>[</w:t>
            </w:r>
            <w:r w:rsidRPr="0090178A">
              <w:rPr>
                <w:i/>
                <w:sz w:val="20"/>
                <w:szCs w:val="20"/>
              </w:rPr>
              <w:t xml:space="preserve">inserir </w:t>
            </w:r>
            <w:r w:rsidRPr="0090178A">
              <w:rPr>
                <w:rFonts w:eastAsia="Times New Roman"/>
                <w:i/>
                <w:iCs/>
                <w:sz w:val="20"/>
                <w:szCs w:val="20"/>
                <w:lang w:eastAsia="pt-BR"/>
              </w:rPr>
              <w:t>o cronograma previsto para esta posição (por exemplo, anexe o gráfico de Gantt de primeiro nível)]</w:t>
            </w:r>
          </w:p>
        </w:tc>
      </w:tr>
      <w:tr w:rsidR="00F8463E" w:rsidRPr="0090178A" w14:paraId="5295D620" w14:textId="77777777" w:rsidTr="00FB395A">
        <w:tc>
          <w:tcPr>
            <w:tcW w:w="552" w:type="dxa"/>
            <w:tcBorders>
              <w:top w:val="double" w:sz="4" w:space="0" w:color="000000"/>
              <w:left w:val="double" w:sz="4" w:space="0" w:color="000000"/>
            </w:tcBorders>
            <w:tcMar>
              <w:top w:w="0" w:type="dxa"/>
              <w:left w:w="72" w:type="dxa"/>
              <w:bottom w:w="0" w:type="dxa"/>
              <w:right w:w="72" w:type="dxa"/>
            </w:tcMar>
            <w:hideMark/>
          </w:tcPr>
          <w:p w14:paraId="4EEF713F" w14:textId="723E1FF9"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3</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w:t>
            </w:r>
          </w:p>
        </w:tc>
        <w:tc>
          <w:tcPr>
            <w:tcW w:w="8538" w:type="dxa"/>
            <w:gridSpan w:val="2"/>
            <w:tcBorders>
              <w:top w:val="double" w:sz="4" w:space="0" w:color="000000"/>
              <w:left w:val="single" w:sz="6" w:space="0" w:color="000000"/>
              <w:right w:val="double" w:sz="4" w:space="0" w:color="000000"/>
            </w:tcBorders>
            <w:tcMar>
              <w:top w:w="0" w:type="dxa"/>
              <w:left w:w="72" w:type="dxa"/>
              <w:bottom w:w="0" w:type="dxa"/>
              <w:right w:w="72" w:type="dxa"/>
            </w:tcMar>
            <w:hideMark/>
          </w:tcPr>
          <w:p w14:paraId="52D8648A" w14:textId="22A6552C"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Título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cargo:</w:t>
            </w:r>
            <w:r w:rsidR="00A26125" w:rsidRPr="0090178A">
              <w:rPr>
                <w:rFonts w:eastAsia="Times New Roman"/>
                <w:b/>
                <w:bCs/>
                <w:spacing w:val="-2"/>
                <w:sz w:val="20"/>
                <w:szCs w:val="20"/>
                <w:lang w:eastAsia="pt-BR"/>
              </w:rPr>
              <w:t xml:space="preserve"> </w:t>
            </w:r>
            <w:r w:rsidR="008559C2" w:rsidRPr="0090178A">
              <w:rPr>
                <w:bCs/>
                <w:i/>
                <w:spacing w:val="-2"/>
                <w:sz w:val="20"/>
              </w:rPr>
              <w:t xml:space="preserve">[Especialista de </w:t>
            </w:r>
            <w:r w:rsidR="00D674D0" w:rsidRPr="0090178A">
              <w:rPr>
                <w:bCs/>
                <w:i/>
                <w:spacing w:val="-2"/>
                <w:sz w:val="20"/>
              </w:rPr>
              <w:t>Saúde e segurança</w:t>
            </w:r>
            <w:r w:rsidR="008559C2" w:rsidRPr="0090178A">
              <w:rPr>
                <w:bCs/>
                <w:i/>
                <w:spacing w:val="-2"/>
                <w:sz w:val="20"/>
              </w:rPr>
              <w:t xml:space="preserve"> no Trabalho para </w:t>
            </w:r>
            <w:r w:rsidR="00256B65" w:rsidRPr="0090178A">
              <w:rPr>
                <w:bCs/>
                <w:i/>
                <w:spacing w:val="-2"/>
                <w:sz w:val="20"/>
              </w:rPr>
              <w:t>desenho</w:t>
            </w:r>
            <w:r w:rsidR="008559C2" w:rsidRPr="0090178A">
              <w:rPr>
                <w:bCs/>
                <w:i/>
                <w:spacing w:val="-2"/>
                <w:sz w:val="20"/>
              </w:rPr>
              <w:t xml:space="preserve">; </w:t>
            </w:r>
            <w:r w:rsidR="00C320F5" w:rsidRPr="0090178A">
              <w:rPr>
                <w:bCs/>
                <w:i/>
                <w:spacing w:val="-2"/>
                <w:sz w:val="20"/>
              </w:rPr>
              <w:t>s</w:t>
            </w:r>
            <w:r w:rsidR="008559C2" w:rsidRPr="0090178A">
              <w:rPr>
                <w:bCs/>
                <w:i/>
                <w:spacing w:val="-2"/>
                <w:sz w:val="20"/>
              </w:rPr>
              <w:t xml:space="preserve">upervisor de </w:t>
            </w:r>
            <w:r w:rsidR="00D674D0" w:rsidRPr="0090178A">
              <w:rPr>
                <w:bCs/>
                <w:i/>
                <w:spacing w:val="-2"/>
                <w:sz w:val="20"/>
              </w:rPr>
              <w:t>Saúde e segurança</w:t>
            </w:r>
            <w:r w:rsidR="008559C2" w:rsidRPr="0090178A">
              <w:rPr>
                <w:bCs/>
                <w:i/>
                <w:spacing w:val="-2"/>
                <w:sz w:val="20"/>
              </w:rPr>
              <w:t xml:space="preserve"> no Trabalho, para as etapas de construção e Serviço de Operação, se aplicável]</w:t>
            </w:r>
          </w:p>
        </w:tc>
      </w:tr>
      <w:tr w:rsidR="00F8463E" w:rsidRPr="0090178A" w14:paraId="7FEF9FA5" w14:textId="77777777" w:rsidTr="00FB395A">
        <w:tc>
          <w:tcPr>
            <w:tcW w:w="552" w:type="dxa"/>
            <w:tcBorders>
              <w:left w:val="double" w:sz="4" w:space="0" w:color="000000"/>
            </w:tcBorders>
            <w:tcMar>
              <w:top w:w="0" w:type="dxa"/>
              <w:left w:w="72" w:type="dxa"/>
              <w:bottom w:w="0" w:type="dxa"/>
              <w:right w:w="72" w:type="dxa"/>
            </w:tcMar>
            <w:hideMark/>
          </w:tcPr>
          <w:p w14:paraId="59447B37" w14:textId="71363098"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8538"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3337D4E8" w14:textId="75AF1E08"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Nome</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candidato</w:t>
            </w:r>
            <w:r w:rsidR="003A10F8" w:rsidRPr="0090178A">
              <w:rPr>
                <w:rFonts w:eastAsia="Times New Roman"/>
                <w:b/>
                <w:bCs/>
                <w:spacing w:val="-2"/>
                <w:sz w:val="20"/>
                <w:szCs w:val="20"/>
                <w:lang w:eastAsia="pt-BR"/>
              </w:rPr>
              <w:t>:</w:t>
            </w:r>
          </w:p>
        </w:tc>
      </w:tr>
      <w:tr w:rsidR="00F8463E" w:rsidRPr="0090178A" w14:paraId="07737FFF" w14:textId="77777777" w:rsidTr="00FB395A">
        <w:tc>
          <w:tcPr>
            <w:tcW w:w="552" w:type="dxa"/>
            <w:tcBorders>
              <w:left w:val="double" w:sz="4" w:space="0" w:color="000000"/>
              <w:bottom w:val="single" w:sz="6" w:space="0" w:color="000000"/>
            </w:tcBorders>
            <w:tcMar>
              <w:top w:w="0" w:type="dxa"/>
              <w:left w:w="72" w:type="dxa"/>
              <w:bottom w:w="0" w:type="dxa"/>
              <w:right w:w="72" w:type="dxa"/>
            </w:tcMar>
            <w:hideMark/>
          </w:tcPr>
          <w:p w14:paraId="26CC7534" w14:textId="6B54353A"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B913E6" w14:textId="2E07F365" w:rsidR="00F8463E" w:rsidRPr="0090178A" w:rsidRDefault="00F8463E" w:rsidP="00F8463E">
            <w:pPr>
              <w:rPr>
                <w:rFonts w:eastAsia="Times New Roman"/>
                <w:sz w:val="20"/>
                <w:szCs w:val="20"/>
                <w:lang w:eastAsia="pt-BR"/>
              </w:rPr>
            </w:pPr>
            <w:r w:rsidRPr="0090178A">
              <w:rPr>
                <w:rFonts w:eastAsia="Times New Roman"/>
                <w:b/>
                <w:bCs/>
                <w:sz w:val="20"/>
                <w:szCs w:val="20"/>
                <w:lang w:eastAsia="pt-BR"/>
              </w:rPr>
              <w:t>Duração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do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compromisso:</w:t>
            </w:r>
          </w:p>
          <w:p w14:paraId="333D2763" w14:textId="69B1FD16" w:rsidR="00F8463E" w:rsidRPr="0090178A" w:rsidRDefault="00A26125" w:rsidP="00F8463E">
            <w:pPr>
              <w:rPr>
                <w:rFonts w:eastAsia="Times New Roman"/>
                <w:sz w:val="20"/>
                <w:szCs w:val="20"/>
                <w:lang w:eastAsia="pt-BR"/>
              </w:rPr>
            </w:pPr>
            <w:r w:rsidRPr="0090178A">
              <w:rPr>
                <w:rFonts w:eastAsia="Times New Roman"/>
                <w:b/>
                <w:bCs/>
                <w:sz w:val="20"/>
                <w:szCs w:val="20"/>
                <w:lang w:eastAsia="pt-BR"/>
              </w:rPr>
              <w:t xml:space="preserve"> </w:t>
            </w:r>
          </w:p>
        </w:tc>
        <w:tc>
          <w:tcPr>
            <w:tcW w:w="4870" w:type="dxa"/>
            <w:tcBorders>
              <w:top w:val="single" w:sz="6" w:space="0" w:color="000000"/>
              <w:left w:val="single" w:sz="6" w:space="0" w:color="000000"/>
              <w:bottom w:val="single" w:sz="6" w:space="0" w:color="000000"/>
              <w:right w:val="double" w:sz="4" w:space="0" w:color="000000"/>
            </w:tcBorders>
            <w:tcMar>
              <w:top w:w="0" w:type="dxa"/>
              <w:left w:w="72" w:type="dxa"/>
              <w:bottom w:w="0" w:type="dxa"/>
              <w:right w:w="72" w:type="dxa"/>
            </w:tcMar>
            <w:hideMark/>
          </w:tcPr>
          <w:p w14:paraId="4C1CC9B8" w14:textId="5DB2B2A7" w:rsidR="00F8463E" w:rsidRPr="0090178A" w:rsidRDefault="00F8463E" w:rsidP="00F8463E">
            <w:pPr>
              <w:rPr>
                <w:rFonts w:eastAsia="Times New Roman"/>
                <w:sz w:val="20"/>
                <w:szCs w:val="20"/>
                <w:lang w:eastAsia="pt-BR"/>
              </w:rPr>
            </w:pPr>
            <w:r w:rsidRPr="0090178A">
              <w:rPr>
                <w:rFonts w:eastAsia="Times New Roman"/>
                <w:i/>
                <w:iCs/>
                <w:sz w:val="20"/>
                <w:szCs w:val="20"/>
                <w:lang w:eastAsia="pt-BR"/>
              </w:rPr>
              <w:t>[inserir</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duração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(datas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início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término)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para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qual</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esta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posição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será</w:t>
            </w:r>
            <w:r w:rsidR="00A26125" w:rsidRPr="0090178A">
              <w:rPr>
                <w:rFonts w:eastAsia="Times New Roman"/>
                <w:i/>
                <w:iCs/>
                <w:sz w:val="20"/>
                <w:szCs w:val="20"/>
                <w:lang w:eastAsia="pt-BR"/>
              </w:rPr>
              <w:t xml:space="preserve"> </w:t>
            </w:r>
            <w:r w:rsidRPr="0090178A">
              <w:rPr>
                <w:rFonts w:eastAsia="Times New Roman"/>
                <w:i/>
                <w:iCs/>
                <w:sz w:val="20"/>
                <w:szCs w:val="20"/>
                <w:lang w:eastAsia="pt-BR"/>
              </w:rPr>
              <w:t>ocupada]</w:t>
            </w:r>
          </w:p>
        </w:tc>
      </w:tr>
      <w:tr w:rsidR="00F8463E" w:rsidRPr="0090178A" w14:paraId="42F98304" w14:textId="77777777" w:rsidTr="00FB395A">
        <w:tc>
          <w:tcPr>
            <w:tcW w:w="552" w:type="dxa"/>
            <w:tcBorders>
              <w:top w:val="single" w:sz="6" w:space="0" w:color="000000"/>
              <w:left w:val="double" w:sz="4" w:space="0" w:color="000000"/>
              <w:bottom w:val="single" w:sz="6" w:space="0" w:color="000000"/>
            </w:tcBorders>
            <w:tcMar>
              <w:top w:w="0" w:type="dxa"/>
              <w:left w:w="72" w:type="dxa"/>
              <w:bottom w:w="0" w:type="dxa"/>
              <w:right w:w="72" w:type="dxa"/>
            </w:tcMar>
            <w:hideMark/>
          </w:tcPr>
          <w:p w14:paraId="75021F8B" w14:textId="64F70218"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810364" w14:textId="7741D7A8" w:rsidR="00F8463E" w:rsidRPr="0090178A" w:rsidRDefault="00F8463E" w:rsidP="00F8463E">
            <w:pPr>
              <w:rPr>
                <w:rFonts w:eastAsia="Times New Roman"/>
                <w:sz w:val="20"/>
                <w:szCs w:val="20"/>
                <w:lang w:eastAsia="pt-BR"/>
              </w:rPr>
            </w:pPr>
            <w:r w:rsidRPr="0090178A">
              <w:rPr>
                <w:rFonts w:eastAsia="Times New Roman"/>
                <w:b/>
                <w:bCs/>
                <w:sz w:val="20"/>
                <w:szCs w:val="20"/>
                <w:lang w:eastAsia="pt-BR"/>
              </w:rPr>
              <w:t>Tempo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gasto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nesta</w:t>
            </w:r>
            <w:r w:rsidR="00A26125" w:rsidRPr="0090178A">
              <w:rPr>
                <w:rFonts w:eastAsia="Times New Roman"/>
                <w:b/>
                <w:bCs/>
                <w:sz w:val="20"/>
                <w:szCs w:val="20"/>
                <w:lang w:eastAsia="pt-BR"/>
              </w:rPr>
              <w:t xml:space="preserve"> </w:t>
            </w:r>
            <w:r w:rsidRPr="0090178A">
              <w:rPr>
                <w:rFonts w:eastAsia="Times New Roman"/>
                <w:b/>
                <w:bCs/>
                <w:sz w:val="20"/>
                <w:szCs w:val="20"/>
                <w:lang w:eastAsia="pt-BR"/>
              </w:rPr>
              <w:t>posição:</w:t>
            </w:r>
          </w:p>
          <w:p w14:paraId="096C02C0" w14:textId="49A77C33" w:rsidR="00F8463E" w:rsidRPr="0090178A" w:rsidRDefault="00A26125" w:rsidP="00F8463E">
            <w:pPr>
              <w:rPr>
                <w:rFonts w:eastAsia="Times New Roman"/>
                <w:sz w:val="20"/>
                <w:szCs w:val="20"/>
                <w:lang w:eastAsia="pt-BR"/>
              </w:rPr>
            </w:pPr>
            <w:r w:rsidRPr="0090178A">
              <w:rPr>
                <w:rFonts w:eastAsia="Times New Roman"/>
                <w:b/>
                <w:bCs/>
                <w:sz w:val="20"/>
                <w:szCs w:val="20"/>
                <w:lang w:eastAsia="pt-BR"/>
              </w:rPr>
              <w:t xml:space="preserve"> </w:t>
            </w:r>
          </w:p>
        </w:tc>
        <w:tc>
          <w:tcPr>
            <w:tcW w:w="4870" w:type="dxa"/>
            <w:tcBorders>
              <w:top w:val="single" w:sz="6" w:space="0" w:color="000000"/>
              <w:left w:val="single" w:sz="6" w:space="0" w:color="000000"/>
              <w:bottom w:val="single" w:sz="6" w:space="0" w:color="000000"/>
              <w:right w:val="double" w:sz="4" w:space="0" w:color="000000"/>
            </w:tcBorders>
            <w:tcMar>
              <w:top w:w="0" w:type="dxa"/>
              <w:left w:w="72" w:type="dxa"/>
              <w:bottom w:w="0" w:type="dxa"/>
              <w:right w:w="72" w:type="dxa"/>
            </w:tcMar>
            <w:hideMark/>
          </w:tcPr>
          <w:p w14:paraId="0FB23720" w14:textId="7CF3186D" w:rsidR="00F8463E" w:rsidRPr="0090178A" w:rsidRDefault="00F8463E" w:rsidP="00F8463E">
            <w:pPr>
              <w:rPr>
                <w:rFonts w:eastAsia="Times New Roman"/>
                <w:sz w:val="20"/>
                <w:szCs w:val="20"/>
                <w:lang w:eastAsia="pt-BR"/>
              </w:rPr>
            </w:pPr>
            <w:r w:rsidRPr="0090178A">
              <w:rPr>
                <w:rFonts w:eastAsia="Times New Roman"/>
                <w:i/>
                <w:iCs/>
                <w:sz w:val="20"/>
                <w:szCs w:val="20"/>
                <w:lang w:eastAsia="pt-BR"/>
              </w:rPr>
              <w:t>[insira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número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dias</w:t>
            </w:r>
            <w:r w:rsidR="007374CE" w:rsidRPr="0090178A">
              <w:rPr>
                <w:rFonts w:eastAsia="Times New Roman"/>
                <w:i/>
                <w:iCs/>
                <w:sz w:val="20"/>
                <w:szCs w:val="20"/>
                <w:lang w:eastAsia="pt-BR"/>
              </w:rPr>
              <w:t>/</w:t>
            </w:r>
            <w:r w:rsidRPr="0090178A">
              <w:rPr>
                <w:rFonts w:eastAsia="Times New Roman"/>
                <w:i/>
                <w:iCs/>
                <w:sz w:val="20"/>
                <w:szCs w:val="20"/>
                <w:lang w:eastAsia="pt-BR"/>
              </w:rPr>
              <w:t>semanas</w:t>
            </w:r>
            <w:r w:rsidR="007374CE" w:rsidRPr="0090178A">
              <w:rPr>
                <w:rFonts w:eastAsia="Times New Roman"/>
                <w:i/>
                <w:iCs/>
                <w:sz w:val="20"/>
                <w:szCs w:val="20"/>
                <w:lang w:eastAsia="pt-BR"/>
              </w:rPr>
              <w:t>/</w:t>
            </w:r>
            <w:r w:rsidRPr="0090178A">
              <w:rPr>
                <w:rFonts w:eastAsia="Times New Roman"/>
                <w:i/>
                <w:iCs/>
                <w:sz w:val="20"/>
                <w:szCs w:val="20"/>
                <w:lang w:eastAsia="pt-BR"/>
              </w:rPr>
              <w:t>meses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planejados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para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esta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posição]</w:t>
            </w:r>
          </w:p>
        </w:tc>
      </w:tr>
      <w:tr w:rsidR="008559C2" w:rsidRPr="0090178A" w14:paraId="533510E3" w14:textId="77777777" w:rsidTr="00410D2B">
        <w:trPr>
          <w:trHeight w:val="566"/>
        </w:trPr>
        <w:tc>
          <w:tcPr>
            <w:tcW w:w="552" w:type="dxa"/>
            <w:tcBorders>
              <w:top w:val="single" w:sz="6" w:space="0" w:color="000000"/>
              <w:left w:val="double" w:sz="4" w:space="0" w:color="000000"/>
              <w:bottom w:val="double" w:sz="4" w:space="0" w:color="000000"/>
            </w:tcBorders>
            <w:tcMar>
              <w:top w:w="0" w:type="dxa"/>
              <w:left w:w="72" w:type="dxa"/>
              <w:bottom w:w="0" w:type="dxa"/>
              <w:right w:w="72" w:type="dxa"/>
            </w:tcMar>
            <w:hideMark/>
          </w:tcPr>
          <w:p w14:paraId="792419B9" w14:textId="1F99D5F2" w:rsidR="008559C2" w:rsidRPr="0090178A" w:rsidRDefault="008559C2" w:rsidP="008559C2">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bottom w:val="double" w:sz="4" w:space="0" w:color="000000"/>
              <w:right w:val="single" w:sz="6" w:space="0" w:color="000000"/>
            </w:tcBorders>
            <w:tcMar>
              <w:top w:w="0" w:type="dxa"/>
              <w:left w:w="72" w:type="dxa"/>
              <w:bottom w:w="0" w:type="dxa"/>
              <w:right w:w="72" w:type="dxa"/>
            </w:tcMar>
            <w:hideMark/>
          </w:tcPr>
          <w:p w14:paraId="7058363C" w14:textId="79C99FC0" w:rsidR="008559C2" w:rsidRPr="0090178A" w:rsidRDefault="008559C2" w:rsidP="008559C2">
            <w:pPr>
              <w:rPr>
                <w:rFonts w:eastAsia="Times New Roman"/>
                <w:sz w:val="20"/>
                <w:szCs w:val="20"/>
                <w:lang w:eastAsia="pt-BR"/>
              </w:rPr>
            </w:pPr>
            <w:r w:rsidRPr="0090178A">
              <w:rPr>
                <w:b/>
                <w:sz w:val="20"/>
                <w:szCs w:val="20"/>
              </w:rPr>
              <w:t>Cronograma previsto para esta posição:</w:t>
            </w:r>
          </w:p>
        </w:tc>
        <w:tc>
          <w:tcPr>
            <w:tcW w:w="4870" w:type="dxa"/>
            <w:tcBorders>
              <w:top w:val="single" w:sz="6" w:space="0" w:color="000000"/>
              <w:left w:val="single" w:sz="6" w:space="0" w:color="000000"/>
              <w:bottom w:val="double" w:sz="4" w:space="0" w:color="000000"/>
              <w:right w:val="double" w:sz="4" w:space="0" w:color="000000"/>
            </w:tcBorders>
            <w:tcMar>
              <w:top w:w="0" w:type="dxa"/>
              <w:left w:w="72" w:type="dxa"/>
              <w:bottom w:w="0" w:type="dxa"/>
              <w:right w:w="72" w:type="dxa"/>
            </w:tcMar>
            <w:hideMark/>
          </w:tcPr>
          <w:p w14:paraId="032590EA" w14:textId="64D513D3" w:rsidR="008559C2" w:rsidRPr="0090178A" w:rsidRDefault="008559C2" w:rsidP="008559C2">
            <w:pPr>
              <w:rPr>
                <w:rFonts w:eastAsia="Times New Roman"/>
                <w:sz w:val="20"/>
                <w:szCs w:val="20"/>
                <w:lang w:eastAsia="pt-BR"/>
              </w:rPr>
            </w:pPr>
            <w:r w:rsidRPr="0090178A">
              <w:rPr>
                <w:rFonts w:eastAsia="Times New Roman"/>
                <w:i/>
                <w:iCs/>
                <w:sz w:val="20"/>
                <w:szCs w:val="20"/>
                <w:lang w:eastAsia="pt-BR"/>
              </w:rPr>
              <w:t>[</w:t>
            </w:r>
            <w:r w:rsidRPr="0090178A">
              <w:rPr>
                <w:i/>
                <w:sz w:val="20"/>
                <w:szCs w:val="20"/>
              </w:rPr>
              <w:t xml:space="preserve">inserir </w:t>
            </w:r>
            <w:r w:rsidRPr="0090178A">
              <w:rPr>
                <w:rFonts w:eastAsia="Times New Roman"/>
                <w:i/>
                <w:iCs/>
                <w:sz w:val="20"/>
                <w:szCs w:val="20"/>
                <w:lang w:eastAsia="pt-BR"/>
              </w:rPr>
              <w:t>o cronograma previsto para esta posição (por exemplo, anexe o gráfico de Gantt de primeiro nível)]</w:t>
            </w:r>
          </w:p>
        </w:tc>
      </w:tr>
      <w:tr w:rsidR="00F8463E" w:rsidRPr="0090178A" w14:paraId="058EF097" w14:textId="77777777" w:rsidTr="00FB395A">
        <w:trPr>
          <w:trHeight w:val="501"/>
        </w:trPr>
        <w:tc>
          <w:tcPr>
            <w:tcW w:w="552" w:type="dxa"/>
            <w:tcBorders>
              <w:top w:val="double" w:sz="4" w:space="0" w:color="000000"/>
              <w:left w:val="double" w:sz="4" w:space="0" w:color="000000"/>
            </w:tcBorders>
            <w:tcMar>
              <w:top w:w="0" w:type="dxa"/>
              <w:left w:w="72" w:type="dxa"/>
              <w:bottom w:w="0" w:type="dxa"/>
              <w:right w:w="72" w:type="dxa"/>
            </w:tcMar>
            <w:hideMark/>
          </w:tcPr>
          <w:p w14:paraId="35D5B0EE" w14:textId="1D52DD48" w:rsidR="00F8463E" w:rsidRPr="0090178A" w:rsidRDefault="0022156C" w:rsidP="00F8463E">
            <w:pPr>
              <w:spacing w:before="120" w:after="120"/>
              <w:rPr>
                <w:rFonts w:eastAsia="Times New Roman"/>
                <w:sz w:val="20"/>
                <w:szCs w:val="20"/>
                <w:lang w:eastAsia="pt-BR"/>
              </w:rPr>
            </w:pPr>
            <w:r w:rsidRPr="0090178A">
              <w:rPr>
                <w:rFonts w:eastAsia="Times New Roman"/>
                <w:b/>
                <w:bCs/>
                <w:spacing w:val="-2"/>
                <w:sz w:val="20"/>
                <w:szCs w:val="20"/>
                <w:lang w:eastAsia="pt-BR"/>
              </w:rPr>
              <w:t>4.</w:t>
            </w:r>
          </w:p>
        </w:tc>
        <w:tc>
          <w:tcPr>
            <w:tcW w:w="8538" w:type="dxa"/>
            <w:gridSpan w:val="2"/>
            <w:tcBorders>
              <w:top w:val="double" w:sz="4" w:space="0" w:color="000000"/>
              <w:left w:val="single" w:sz="6" w:space="0" w:color="000000"/>
              <w:right w:val="double" w:sz="4" w:space="0" w:color="000000"/>
            </w:tcBorders>
            <w:tcMar>
              <w:top w:w="0" w:type="dxa"/>
              <w:left w:w="72" w:type="dxa"/>
              <w:bottom w:w="0" w:type="dxa"/>
              <w:right w:w="72" w:type="dxa"/>
            </w:tcMar>
            <w:hideMark/>
          </w:tcPr>
          <w:p w14:paraId="61F16A7C" w14:textId="741D0973"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Título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cargo</w:t>
            </w:r>
            <w:r w:rsidR="003A10F8" w:rsidRPr="0090178A">
              <w:rPr>
                <w:rFonts w:eastAsia="Times New Roman"/>
                <w:b/>
                <w:bCs/>
                <w:spacing w:val="-2"/>
                <w:sz w:val="20"/>
                <w:szCs w:val="20"/>
                <w:lang w:eastAsia="pt-BR"/>
              </w:rPr>
              <w:t>:</w:t>
            </w:r>
            <w:r w:rsidR="00A26125" w:rsidRPr="0090178A">
              <w:rPr>
                <w:rFonts w:eastAsia="Times New Roman"/>
                <w:b/>
                <w:bCs/>
                <w:spacing w:val="-2"/>
                <w:sz w:val="20"/>
                <w:szCs w:val="20"/>
                <w:lang w:eastAsia="pt-BR"/>
              </w:rPr>
              <w:t xml:space="preserve"> </w:t>
            </w:r>
            <w:r w:rsidRPr="0090178A">
              <w:rPr>
                <w:rFonts w:eastAsia="Times New Roman"/>
                <w:i/>
                <w:iCs/>
                <w:spacing w:val="-2"/>
                <w:sz w:val="20"/>
                <w:szCs w:val="20"/>
                <w:lang w:eastAsia="pt-BR"/>
              </w:rPr>
              <w:t>[Especialista</w:t>
            </w:r>
            <w:r w:rsidR="00A26125" w:rsidRPr="0090178A">
              <w:rPr>
                <w:rFonts w:eastAsia="Times New Roman"/>
                <w:i/>
                <w:iCs/>
                <w:spacing w:val="-2"/>
                <w:sz w:val="20"/>
                <w:szCs w:val="20"/>
                <w:lang w:eastAsia="pt-BR"/>
              </w:rPr>
              <w:t xml:space="preserve"> </w:t>
            </w:r>
            <w:r w:rsidRPr="0090178A">
              <w:rPr>
                <w:rFonts w:eastAsia="Times New Roman"/>
                <w:i/>
                <w:iCs/>
                <w:spacing w:val="-2"/>
                <w:sz w:val="20"/>
                <w:szCs w:val="20"/>
                <w:lang w:eastAsia="pt-BR"/>
              </w:rPr>
              <w:t>Social</w:t>
            </w:r>
            <w:r w:rsidR="003A10F8" w:rsidRPr="0090178A">
              <w:rPr>
                <w:rFonts w:eastAsia="Times New Roman"/>
                <w:i/>
                <w:iCs/>
                <w:spacing w:val="-2"/>
                <w:sz w:val="20"/>
                <w:szCs w:val="20"/>
                <w:lang w:eastAsia="pt-BR"/>
              </w:rPr>
              <w:t>]</w:t>
            </w:r>
          </w:p>
        </w:tc>
      </w:tr>
      <w:tr w:rsidR="00F8463E" w:rsidRPr="0090178A" w14:paraId="40110739" w14:textId="77777777" w:rsidTr="00FB395A">
        <w:tc>
          <w:tcPr>
            <w:tcW w:w="552" w:type="dxa"/>
            <w:tcBorders>
              <w:left w:val="double" w:sz="4" w:space="0" w:color="000000"/>
              <w:bottom w:val="single" w:sz="6" w:space="0" w:color="000000"/>
            </w:tcBorders>
            <w:tcMar>
              <w:top w:w="0" w:type="dxa"/>
              <w:left w:w="72" w:type="dxa"/>
              <w:bottom w:w="0" w:type="dxa"/>
              <w:right w:w="72" w:type="dxa"/>
            </w:tcMar>
            <w:hideMark/>
          </w:tcPr>
          <w:p w14:paraId="57B086A7" w14:textId="4CF94689"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8538" w:type="dxa"/>
            <w:gridSpan w:val="2"/>
            <w:tcBorders>
              <w:top w:val="single" w:sz="6" w:space="0" w:color="000000"/>
              <w:left w:val="single" w:sz="6" w:space="0" w:color="000000"/>
              <w:bottom w:val="single" w:sz="6" w:space="0" w:color="000000"/>
              <w:right w:val="double" w:sz="4" w:space="0" w:color="000000"/>
            </w:tcBorders>
            <w:tcMar>
              <w:top w:w="0" w:type="dxa"/>
              <w:left w:w="72" w:type="dxa"/>
              <w:bottom w:w="0" w:type="dxa"/>
              <w:right w:w="72" w:type="dxa"/>
            </w:tcMar>
            <w:hideMark/>
          </w:tcPr>
          <w:p w14:paraId="2A2A9E8B" w14:textId="41BA61DE"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Nome</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candidato</w:t>
            </w:r>
            <w:r w:rsidR="003A10F8" w:rsidRPr="0090178A">
              <w:rPr>
                <w:rFonts w:eastAsia="Times New Roman"/>
                <w:b/>
                <w:bCs/>
                <w:spacing w:val="-2"/>
                <w:sz w:val="20"/>
                <w:szCs w:val="20"/>
                <w:lang w:eastAsia="pt-BR"/>
              </w:rPr>
              <w:t>:</w:t>
            </w:r>
            <w:r w:rsidR="00A26125" w:rsidRPr="0090178A">
              <w:rPr>
                <w:rFonts w:eastAsia="Times New Roman"/>
                <w:b/>
                <w:bCs/>
                <w:spacing w:val="-2"/>
                <w:sz w:val="20"/>
                <w:szCs w:val="20"/>
                <w:lang w:eastAsia="pt-BR"/>
              </w:rPr>
              <w:t xml:space="preserve"> </w:t>
            </w:r>
          </w:p>
        </w:tc>
      </w:tr>
      <w:tr w:rsidR="00F8463E" w:rsidRPr="0090178A" w14:paraId="62A733FE" w14:textId="77777777" w:rsidTr="00410D2B">
        <w:tc>
          <w:tcPr>
            <w:tcW w:w="552" w:type="dxa"/>
            <w:tcBorders>
              <w:top w:val="single" w:sz="6" w:space="0" w:color="000000"/>
              <w:left w:val="double" w:sz="4" w:space="0" w:color="000000"/>
              <w:bottom w:val="single" w:sz="6" w:space="0" w:color="000000"/>
            </w:tcBorders>
            <w:tcMar>
              <w:top w:w="0" w:type="dxa"/>
              <w:left w:w="72" w:type="dxa"/>
              <w:bottom w:w="0" w:type="dxa"/>
              <w:right w:w="72" w:type="dxa"/>
            </w:tcMar>
            <w:hideMark/>
          </w:tcPr>
          <w:p w14:paraId="684EEF8B" w14:textId="45978C94"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489F88" w14:textId="40B4B094" w:rsidR="00F8463E" w:rsidRPr="0090178A" w:rsidRDefault="00F8463E" w:rsidP="00F8463E">
            <w:pPr>
              <w:rPr>
                <w:rFonts w:eastAsia="Times New Roman"/>
                <w:sz w:val="20"/>
                <w:szCs w:val="20"/>
                <w:lang w:eastAsia="pt-BR"/>
              </w:rPr>
            </w:pPr>
            <w:r w:rsidRPr="0090178A">
              <w:rPr>
                <w:rFonts w:eastAsia="Times New Roman"/>
                <w:b/>
                <w:bCs/>
                <w:sz w:val="20"/>
                <w:szCs w:val="20"/>
                <w:lang w:eastAsia="pt-BR"/>
              </w:rPr>
              <w:t>Duração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do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compromisso:</w:t>
            </w:r>
          </w:p>
          <w:p w14:paraId="781CFDCB" w14:textId="2BD89C73" w:rsidR="00F8463E" w:rsidRPr="0090178A" w:rsidRDefault="00A26125" w:rsidP="00F8463E">
            <w:pPr>
              <w:rPr>
                <w:rFonts w:eastAsia="Times New Roman"/>
                <w:sz w:val="20"/>
                <w:szCs w:val="20"/>
                <w:lang w:eastAsia="pt-BR"/>
              </w:rPr>
            </w:pPr>
            <w:r w:rsidRPr="0090178A">
              <w:rPr>
                <w:rFonts w:eastAsia="Times New Roman"/>
                <w:b/>
                <w:bCs/>
                <w:sz w:val="20"/>
                <w:szCs w:val="20"/>
                <w:lang w:eastAsia="pt-BR"/>
              </w:rPr>
              <w:t xml:space="preserve"> </w:t>
            </w:r>
          </w:p>
        </w:tc>
        <w:tc>
          <w:tcPr>
            <w:tcW w:w="4870" w:type="dxa"/>
            <w:tcBorders>
              <w:top w:val="single" w:sz="6" w:space="0" w:color="000000"/>
              <w:left w:val="single" w:sz="6" w:space="0" w:color="000000"/>
              <w:bottom w:val="single" w:sz="6" w:space="0" w:color="000000"/>
              <w:right w:val="double" w:sz="4" w:space="0" w:color="000000"/>
            </w:tcBorders>
            <w:tcMar>
              <w:top w:w="0" w:type="dxa"/>
              <w:left w:w="72" w:type="dxa"/>
              <w:bottom w:w="0" w:type="dxa"/>
              <w:right w:w="72" w:type="dxa"/>
            </w:tcMar>
            <w:hideMark/>
          </w:tcPr>
          <w:p w14:paraId="0B414957" w14:textId="260C3B26" w:rsidR="00F8463E" w:rsidRPr="0090178A" w:rsidRDefault="00F8463E" w:rsidP="00F8463E">
            <w:pPr>
              <w:rPr>
                <w:rFonts w:eastAsia="Times New Roman"/>
                <w:sz w:val="20"/>
                <w:szCs w:val="20"/>
                <w:lang w:eastAsia="pt-BR"/>
              </w:rPr>
            </w:pPr>
            <w:r w:rsidRPr="0090178A">
              <w:rPr>
                <w:rFonts w:eastAsia="Times New Roman"/>
                <w:i/>
                <w:iCs/>
                <w:sz w:val="20"/>
                <w:szCs w:val="20"/>
                <w:lang w:eastAsia="pt-BR"/>
              </w:rPr>
              <w:t>[inserir</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duração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(datas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início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término)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para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qual</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esta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posição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será</w:t>
            </w:r>
            <w:r w:rsidR="00A26125" w:rsidRPr="0090178A">
              <w:rPr>
                <w:rFonts w:eastAsia="Times New Roman"/>
                <w:i/>
                <w:iCs/>
                <w:sz w:val="20"/>
                <w:szCs w:val="20"/>
                <w:lang w:eastAsia="pt-BR"/>
              </w:rPr>
              <w:t xml:space="preserve"> </w:t>
            </w:r>
            <w:r w:rsidRPr="0090178A">
              <w:rPr>
                <w:rFonts w:eastAsia="Times New Roman"/>
                <w:i/>
                <w:iCs/>
                <w:sz w:val="20"/>
                <w:szCs w:val="20"/>
                <w:lang w:eastAsia="pt-BR"/>
              </w:rPr>
              <w:t>ocupada]</w:t>
            </w:r>
          </w:p>
        </w:tc>
      </w:tr>
      <w:tr w:rsidR="00F8463E" w:rsidRPr="0090178A" w14:paraId="1AE8830A" w14:textId="77777777" w:rsidTr="00843223">
        <w:tc>
          <w:tcPr>
            <w:tcW w:w="552" w:type="dxa"/>
            <w:tcBorders>
              <w:top w:val="single" w:sz="6" w:space="0" w:color="000000"/>
              <w:left w:val="double" w:sz="4" w:space="0" w:color="000000"/>
              <w:bottom w:val="single" w:sz="4" w:space="0" w:color="auto"/>
            </w:tcBorders>
            <w:tcMar>
              <w:top w:w="0" w:type="dxa"/>
              <w:left w:w="72" w:type="dxa"/>
              <w:bottom w:w="0" w:type="dxa"/>
              <w:right w:w="72" w:type="dxa"/>
            </w:tcMar>
            <w:hideMark/>
          </w:tcPr>
          <w:p w14:paraId="4382899D" w14:textId="19F028AE" w:rsidR="00F8463E" w:rsidRPr="0090178A" w:rsidRDefault="00A26125" w:rsidP="00F8463E">
            <w:pPr>
              <w:spacing w:after="200"/>
              <w:ind w:left="2340"/>
              <w:jc w:val="both"/>
              <w:rPr>
                <w:rFonts w:eastAsia="Times New Roman"/>
                <w:sz w:val="20"/>
                <w:szCs w:val="20"/>
                <w:lang w:eastAsia="pt-BR"/>
              </w:rPr>
            </w:pPr>
            <w:r w:rsidRPr="0090178A">
              <w:rPr>
                <w:rFonts w:eastAsia="Times New Roman"/>
                <w:sz w:val="20"/>
                <w:szCs w:val="20"/>
                <w:lang w:eastAsia="pt-BR"/>
              </w:rPr>
              <w:t xml:space="preserve"> </w:t>
            </w:r>
          </w:p>
        </w:tc>
        <w:tc>
          <w:tcPr>
            <w:tcW w:w="3668" w:type="dxa"/>
            <w:tcBorders>
              <w:top w:val="single" w:sz="6" w:space="0" w:color="000000"/>
              <w:left w:val="single" w:sz="6" w:space="0" w:color="000000"/>
              <w:bottom w:val="single" w:sz="4" w:space="0" w:color="auto"/>
              <w:right w:val="single" w:sz="6" w:space="0" w:color="000000"/>
            </w:tcBorders>
            <w:tcMar>
              <w:top w:w="0" w:type="dxa"/>
              <w:left w:w="72" w:type="dxa"/>
              <w:bottom w:w="0" w:type="dxa"/>
              <w:right w:w="72" w:type="dxa"/>
            </w:tcMar>
            <w:hideMark/>
          </w:tcPr>
          <w:p w14:paraId="01E62CEC" w14:textId="2A22B88D" w:rsidR="00F8463E" w:rsidRPr="0090178A" w:rsidRDefault="00F8463E" w:rsidP="00F8463E">
            <w:pPr>
              <w:rPr>
                <w:rFonts w:eastAsia="Times New Roman"/>
                <w:sz w:val="20"/>
                <w:szCs w:val="20"/>
                <w:lang w:eastAsia="pt-BR"/>
              </w:rPr>
            </w:pPr>
            <w:r w:rsidRPr="0090178A">
              <w:rPr>
                <w:rFonts w:eastAsia="Times New Roman"/>
                <w:b/>
                <w:bCs/>
                <w:sz w:val="20"/>
                <w:szCs w:val="20"/>
                <w:lang w:eastAsia="pt-BR"/>
              </w:rPr>
              <w:t>Tempo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gasto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nesta</w:t>
            </w:r>
            <w:r w:rsidR="00A26125" w:rsidRPr="0090178A">
              <w:rPr>
                <w:rFonts w:eastAsia="Times New Roman"/>
                <w:b/>
                <w:bCs/>
                <w:sz w:val="20"/>
                <w:szCs w:val="20"/>
                <w:lang w:eastAsia="pt-BR"/>
              </w:rPr>
              <w:t xml:space="preserve"> </w:t>
            </w:r>
            <w:r w:rsidRPr="0090178A">
              <w:rPr>
                <w:rFonts w:eastAsia="Times New Roman"/>
                <w:b/>
                <w:bCs/>
                <w:sz w:val="20"/>
                <w:szCs w:val="20"/>
                <w:lang w:eastAsia="pt-BR"/>
              </w:rPr>
              <w:t>posição:</w:t>
            </w:r>
          </w:p>
          <w:p w14:paraId="765607E3" w14:textId="7C09B4ED" w:rsidR="00F8463E" w:rsidRPr="0090178A" w:rsidRDefault="00A26125" w:rsidP="00F8463E">
            <w:pPr>
              <w:rPr>
                <w:rFonts w:eastAsia="Times New Roman"/>
                <w:sz w:val="20"/>
                <w:szCs w:val="20"/>
                <w:lang w:eastAsia="pt-BR"/>
              </w:rPr>
            </w:pPr>
            <w:r w:rsidRPr="0090178A">
              <w:rPr>
                <w:rFonts w:eastAsia="Times New Roman"/>
                <w:b/>
                <w:bCs/>
                <w:sz w:val="20"/>
                <w:szCs w:val="20"/>
                <w:lang w:eastAsia="pt-BR"/>
              </w:rPr>
              <w:t xml:space="preserve"> </w:t>
            </w:r>
          </w:p>
        </w:tc>
        <w:tc>
          <w:tcPr>
            <w:tcW w:w="4870" w:type="dxa"/>
            <w:tcBorders>
              <w:top w:val="single" w:sz="6" w:space="0" w:color="000000"/>
              <w:left w:val="single" w:sz="6" w:space="0" w:color="000000"/>
              <w:bottom w:val="single" w:sz="4" w:space="0" w:color="auto"/>
              <w:right w:val="double" w:sz="4" w:space="0" w:color="000000"/>
            </w:tcBorders>
            <w:tcMar>
              <w:top w:w="0" w:type="dxa"/>
              <w:left w:w="72" w:type="dxa"/>
              <w:bottom w:w="0" w:type="dxa"/>
              <w:right w:w="72" w:type="dxa"/>
            </w:tcMar>
            <w:hideMark/>
          </w:tcPr>
          <w:p w14:paraId="5D798B79" w14:textId="220B4962" w:rsidR="00F8463E" w:rsidRPr="0090178A" w:rsidRDefault="00F8463E" w:rsidP="00F8463E">
            <w:pPr>
              <w:rPr>
                <w:rFonts w:eastAsia="Times New Roman"/>
                <w:sz w:val="20"/>
                <w:szCs w:val="20"/>
                <w:lang w:eastAsia="pt-BR"/>
              </w:rPr>
            </w:pPr>
            <w:r w:rsidRPr="0090178A">
              <w:rPr>
                <w:rFonts w:eastAsia="Times New Roman"/>
                <w:i/>
                <w:iCs/>
                <w:sz w:val="20"/>
                <w:szCs w:val="20"/>
                <w:lang w:eastAsia="pt-BR"/>
              </w:rPr>
              <w:t>[insira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número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dias</w:t>
            </w:r>
            <w:r w:rsidR="007374CE" w:rsidRPr="0090178A">
              <w:rPr>
                <w:rFonts w:eastAsia="Times New Roman"/>
                <w:i/>
                <w:iCs/>
                <w:sz w:val="20"/>
                <w:szCs w:val="20"/>
                <w:lang w:eastAsia="pt-BR"/>
              </w:rPr>
              <w:t>/</w:t>
            </w:r>
            <w:r w:rsidRPr="0090178A">
              <w:rPr>
                <w:rFonts w:eastAsia="Times New Roman"/>
                <w:i/>
                <w:iCs/>
                <w:sz w:val="20"/>
                <w:szCs w:val="20"/>
                <w:lang w:eastAsia="pt-BR"/>
              </w:rPr>
              <w:t>semanas</w:t>
            </w:r>
            <w:r w:rsidR="007374CE" w:rsidRPr="0090178A">
              <w:rPr>
                <w:rFonts w:eastAsia="Times New Roman"/>
                <w:i/>
                <w:iCs/>
                <w:sz w:val="20"/>
                <w:szCs w:val="20"/>
                <w:lang w:eastAsia="pt-BR"/>
              </w:rPr>
              <w:t>/</w:t>
            </w:r>
            <w:r w:rsidRPr="0090178A">
              <w:rPr>
                <w:rFonts w:eastAsia="Times New Roman"/>
                <w:i/>
                <w:iCs/>
                <w:sz w:val="20"/>
                <w:szCs w:val="20"/>
                <w:lang w:eastAsia="pt-BR"/>
              </w:rPr>
              <w:t>meses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planejados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para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esta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posição]</w:t>
            </w:r>
          </w:p>
        </w:tc>
      </w:tr>
      <w:tr w:rsidR="008559C2" w:rsidRPr="0090178A" w14:paraId="5F5C3392" w14:textId="77777777" w:rsidTr="00843223">
        <w:tc>
          <w:tcPr>
            <w:tcW w:w="552" w:type="dxa"/>
            <w:tcBorders>
              <w:top w:val="single" w:sz="4" w:space="0" w:color="auto"/>
              <w:left w:val="double" w:sz="4" w:space="0" w:color="000000"/>
              <w:bottom w:val="single" w:sz="4" w:space="0" w:color="auto"/>
            </w:tcBorders>
            <w:tcMar>
              <w:top w:w="0" w:type="dxa"/>
              <w:left w:w="72" w:type="dxa"/>
              <w:bottom w:w="0" w:type="dxa"/>
              <w:right w:w="72" w:type="dxa"/>
            </w:tcMar>
            <w:hideMark/>
          </w:tcPr>
          <w:p w14:paraId="64F7E78E" w14:textId="36B358EC" w:rsidR="008559C2" w:rsidRPr="0090178A" w:rsidRDefault="008559C2" w:rsidP="008559C2">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4" w:space="0" w:color="auto"/>
              <w:left w:val="single" w:sz="6" w:space="0" w:color="000000"/>
              <w:bottom w:val="single" w:sz="4" w:space="0" w:color="auto"/>
              <w:right w:val="single" w:sz="6" w:space="0" w:color="000000"/>
            </w:tcBorders>
            <w:tcMar>
              <w:top w:w="0" w:type="dxa"/>
              <w:left w:w="72" w:type="dxa"/>
              <w:bottom w:w="0" w:type="dxa"/>
              <w:right w:w="72" w:type="dxa"/>
            </w:tcMar>
            <w:hideMark/>
          </w:tcPr>
          <w:p w14:paraId="2D9577E4" w14:textId="12F01066" w:rsidR="008559C2" w:rsidRPr="0090178A" w:rsidRDefault="008559C2" w:rsidP="008559C2">
            <w:pPr>
              <w:rPr>
                <w:rFonts w:eastAsia="Times New Roman"/>
                <w:sz w:val="20"/>
                <w:szCs w:val="20"/>
                <w:lang w:eastAsia="pt-BR"/>
              </w:rPr>
            </w:pPr>
            <w:r w:rsidRPr="0090178A">
              <w:rPr>
                <w:b/>
                <w:sz w:val="20"/>
                <w:szCs w:val="20"/>
              </w:rPr>
              <w:t>Cronograma previsto para esta posição:</w:t>
            </w:r>
          </w:p>
        </w:tc>
        <w:tc>
          <w:tcPr>
            <w:tcW w:w="4870" w:type="dxa"/>
            <w:tcBorders>
              <w:top w:val="single" w:sz="4" w:space="0" w:color="auto"/>
              <w:left w:val="single" w:sz="6" w:space="0" w:color="000000"/>
              <w:bottom w:val="single" w:sz="4" w:space="0" w:color="auto"/>
              <w:right w:val="double" w:sz="4" w:space="0" w:color="000000"/>
            </w:tcBorders>
            <w:tcMar>
              <w:top w:w="0" w:type="dxa"/>
              <w:left w:w="72" w:type="dxa"/>
              <w:bottom w:w="0" w:type="dxa"/>
              <w:right w:w="72" w:type="dxa"/>
            </w:tcMar>
            <w:hideMark/>
          </w:tcPr>
          <w:p w14:paraId="5A252DD5" w14:textId="583B0AB1" w:rsidR="008559C2" w:rsidRPr="0090178A" w:rsidRDefault="008559C2" w:rsidP="008559C2">
            <w:pPr>
              <w:rPr>
                <w:rFonts w:eastAsia="Times New Roman"/>
                <w:sz w:val="20"/>
                <w:szCs w:val="20"/>
                <w:lang w:eastAsia="pt-BR"/>
              </w:rPr>
            </w:pPr>
            <w:r w:rsidRPr="0090178A">
              <w:rPr>
                <w:rFonts w:eastAsia="Times New Roman"/>
                <w:i/>
                <w:iCs/>
                <w:sz w:val="20"/>
                <w:szCs w:val="20"/>
                <w:lang w:eastAsia="pt-BR"/>
              </w:rPr>
              <w:t>[</w:t>
            </w:r>
            <w:r w:rsidRPr="0090178A">
              <w:rPr>
                <w:i/>
                <w:sz w:val="20"/>
                <w:szCs w:val="20"/>
              </w:rPr>
              <w:t xml:space="preserve">inserir </w:t>
            </w:r>
            <w:r w:rsidRPr="0090178A">
              <w:rPr>
                <w:rFonts w:eastAsia="Times New Roman"/>
                <w:i/>
                <w:iCs/>
                <w:sz w:val="20"/>
                <w:szCs w:val="20"/>
                <w:lang w:eastAsia="pt-BR"/>
              </w:rPr>
              <w:t>o cronograma previsto para esta posição (por exemplo, anexe o gráfico de Gantt de primeiro nível)]</w:t>
            </w:r>
          </w:p>
        </w:tc>
      </w:tr>
      <w:tr w:rsidR="00F8463E" w:rsidRPr="0090178A" w14:paraId="5EB2DCA1" w14:textId="77777777" w:rsidTr="00843223">
        <w:tc>
          <w:tcPr>
            <w:tcW w:w="552" w:type="dxa"/>
            <w:tcBorders>
              <w:top w:val="single" w:sz="4" w:space="0" w:color="auto"/>
              <w:left w:val="double" w:sz="4" w:space="0" w:color="000000"/>
            </w:tcBorders>
            <w:tcMar>
              <w:top w:w="0" w:type="dxa"/>
              <w:left w:w="72" w:type="dxa"/>
              <w:bottom w:w="0" w:type="dxa"/>
              <w:right w:w="72" w:type="dxa"/>
            </w:tcMar>
            <w:hideMark/>
          </w:tcPr>
          <w:p w14:paraId="6F335728" w14:textId="77777777"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lastRenderedPageBreak/>
              <w:t>5</w:t>
            </w:r>
          </w:p>
        </w:tc>
        <w:tc>
          <w:tcPr>
            <w:tcW w:w="8538"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1FA381AF" w14:textId="346D4621" w:rsidR="00F8463E" w:rsidRPr="0090178A" w:rsidRDefault="00F8463E" w:rsidP="00F8463E">
            <w:pPr>
              <w:spacing w:before="120" w:after="120"/>
              <w:rPr>
                <w:rFonts w:eastAsia="Times New Roman"/>
                <w:sz w:val="20"/>
                <w:szCs w:val="20"/>
                <w:lang w:eastAsia="pt-BR"/>
              </w:rPr>
            </w:pPr>
            <w:r w:rsidRPr="0090178A">
              <w:rPr>
                <w:rFonts w:eastAsia="Times New Roman"/>
                <w:b/>
                <w:iCs/>
                <w:spacing w:val="-2"/>
                <w:sz w:val="20"/>
                <w:szCs w:val="20"/>
                <w:lang w:eastAsia="pt-BR"/>
              </w:rPr>
              <w:t>Título</w:t>
            </w:r>
            <w:r w:rsidR="00A26125" w:rsidRPr="0090178A">
              <w:rPr>
                <w:rFonts w:eastAsia="Times New Roman"/>
                <w:b/>
                <w:i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iCs/>
                <w:spacing w:val="-2"/>
                <w:sz w:val="20"/>
                <w:szCs w:val="20"/>
                <w:lang w:eastAsia="pt-BR"/>
              </w:rPr>
              <w:t>cargo</w:t>
            </w:r>
            <w:r w:rsidR="003A10F8" w:rsidRPr="0090178A">
              <w:rPr>
                <w:rFonts w:eastAsia="Times New Roman"/>
                <w:b/>
                <w:iCs/>
                <w:spacing w:val="-2"/>
                <w:sz w:val="20"/>
                <w:szCs w:val="20"/>
                <w:lang w:eastAsia="pt-BR"/>
              </w:rPr>
              <w:t>:</w:t>
            </w:r>
            <w:r w:rsidR="00A26125" w:rsidRPr="0090178A">
              <w:rPr>
                <w:rFonts w:eastAsia="Times New Roman"/>
                <w:b/>
                <w:bCs/>
                <w:spacing w:val="-2"/>
                <w:sz w:val="20"/>
                <w:szCs w:val="20"/>
                <w:lang w:eastAsia="pt-BR"/>
              </w:rPr>
              <w:t xml:space="preserve"> </w:t>
            </w:r>
            <w:r w:rsidRPr="0090178A">
              <w:rPr>
                <w:rFonts w:eastAsia="Times New Roman"/>
                <w:i/>
                <w:iCs/>
                <w:spacing w:val="-2"/>
                <w:sz w:val="20"/>
                <w:szCs w:val="20"/>
                <w:lang w:eastAsia="pt-BR"/>
              </w:rPr>
              <w:t>[inserir</w:t>
            </w:r>
            <w:r w:rsidR="00A26125" w:rsidRPr="0090178A">
              <w:rPr>
                <w:rFonts w:eastAsia="Times New Roman"/>
                <w:i/>
                <w:iCs/>
                <w:spacing w:val="-2"/>
                <w:sz w:val="20"/>
                <w:szCs w:val="20"/>
                <w:lang w:eastAsia="pt-BR"/>
              </w:rPr>
              <w:t xml:space="preserve"> </w:t>
            </w:r>
            <w:r w:rsidRPr="0090178A">
              <w:rPr>
                <w:rFonts w:eastAsia="Times New Roman"/>
                <w:i/>
                <w:iCs/>
                <w:spacing w:val="-2"/>
                <w:sz w:val="20"/>
                <w:szCs w:val="20"/>
                <w:lang w:eastAsia="pt-BR"/>
              </w:rPr>
              <w:t>título</w:t>
            </w:r>
            <w:r w:rsidR="003A10F8" w:rsidRPr="0090178A">
              <w:rPr>
                <w:rFonts w:eastAsia="Times New Roman"/>
                <w:i/>
                <w:iCs/>
                <w:spacing w:val="-2"/>
                <w:sz w:val="20"/>
                <w:szCs w:val="20"/>
                <w:lang w:eastAsia="pt-BR"/>
              </w:rPr>
              <w:t>]</w:t>
            </w:r>
          </w:p>
        </w:tc>
      </w:tr>
      <w:tr w:rsidR="00F8463E" w:rsidRPr="0090178A" w14:paraId="342A0824" w14:textId="77777777" w:rsidTr="00FB395A">
        <w:tc>
          <w:tcPr>
            <w:tcW w:w="552" w:type="dxa"/>
            <w:tcBorders>
              <w:left w:val="double" w:sz="4" w:space="0" w:color="000000"/>
            </w:tcBorders>
            <w:tcMar>
              <w:top w:w="0" w:type="dxa"/>
              <w:left w:w="72" w:type="dxa"/>
              <w:bottom w:w="0" w:type="dxa"/>
              <w:right w:w="72" w:type="dxa"/>
            </w:tcMar>
            <w:hideMark/>
          </w:tcPr>
          <w:p w14:paraId="0EC70653" w14:textId="4C86E058"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8538"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044A5EF8" w14:textId="11B879D8" w:rsidR="00F8463E" w:rsidRPr="0090178A" w:rsidRDefault="00F8463E" w:rsidP="00F8463E">
            <w:pPr>
              <w:spacing w:before="120" w:after="120"/>
              <w:rPr>
                <w:rFonts w:eastAsia="Times New Roman"/>
                <w:sz w:val="20"/>
                <w:szCs w:val="20"/>
                <w:lang w:eastAsia="pt-BR"/>
              </w:rPr>
            </w:pPr>
            <w:r w:rsidRPr="0090178A">
              <w:rPr>
                <w:rFonts w:eastAsia="Times New Roman"/>
                <w:b/>
                <w:bCs/>
                <w:spacing w:val="-2"/>
                <w:sz w:val="20"/>
                <w:szCs w:val="20"/>
                <w:lang w:eastAsia="pt-BR"/>
              </w:rPr>
              <w:t>Nome</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do</w:t>
            </w:r>
            <w:r w:rsidR="00A26125" w:rsidRPr="0090178A">
              <w:rPr>
                <w:rFonts w:eastAsia="Times New Roman"/>
                <w:b/>
                <w:bCs/>
                <w:spacing w:val="-2"/>
                <w:sz w:val="20"/>
                <w:szCs w:val="20"/>
                <w:lang w:eastAsia="pt-BR"/>
              </w:rPr>
              <w:t xml:space="preserve"> </w:t>
            </w:r>
            <w:r w:rsidRPr="0090178A">
              <w:rPr>
                <w:rFonts w:eastAsia="Times New Roman"/>
                <w:b/>
                <w:bCs/>
                <w:spacing w:val="-2"/>
                <w:sz w:val="20"/>
                <w:szCs w:val="20"/>
                <w:lang w:eastAsia="pt-BR"/>
              </w:rPr>
              <w:t>candidato:</w:t>
            </w:r>
          </w:p>
        </w:tc>
      </w:tr>
      <w:tr w:rsidR="00F8463E" w:rsidRPr="0090178A" w14:paraId="427A6C76" w14:textId="77777777" w:rsidTr="00FB395A">
        <w:tc>
          <w:tcPr>
            <w:tcW w:w="552" w:type="dxa"/>
            <w:tcBorders>
              <w:left w:val="double" w:sz="4" w:space="0" w:color="000000"/>
            </w:tcBorders>
            <w:tcMar>
              <w:top w:w="0" w:type="dxa"/>
              <w:left w:w="72" w:type="dxa"/>
              <w:bottom w:w="0" w:type="dxa"/>
              <w:right w:w="72" w:type="dxa"/>
            </w:tcMar>
            <w:hideMark/>
          </w:tcPr>
          <w:p w14:paraId="4B8721D2" w14:textId="0E5BF6EA"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1A295FD7" w14:textId="753E779D" w:rsidR="00F8463E" w:rsidRPr="0090178A" w:rsidRDefault="00F8463E" w:rsidP="00F8463E">
            <w:pPr>
              <w:rPr>
                <w:rFonts w:eastAsia="Times New Roman"/>
                <w:sz w:val="20"/>
                <w:szCs w:val="20"/>
                <w:lang w:eastAsia="pt-BR"/>
              </w:rPr>
            </w:pPr>
            <w:r w:rsidRPr="0090178A">
              <w:rPr>
                <w:rFonts w:eastAsia="Times New Roman"/>
                <w:b/>
                <w:bCs/>
                <w:sz w:val="20"/>
                <w:szCs w:val="20"/>
                <w:lang w:eastAsia="pt-BR"/>
              </w:rPr>
              <w:t>Duração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do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compromisso:</w:t>
            </w:r>
          </w:p>
          <w:p w14:paraId="404E79D2" w14:textId="56E15721" w:rsidR="00F8463E" w:rsidRPr="0090178A" w:rsidRDefault="00A26125" w:rsidP="00F8463E">
            <w:pPr>
              <w:rPr>
                <w:rFonts w:eastAsia="Times New Roman"/>
                <w:sz w:val="20"/>
                <w:szCs w:val="20"/>
                <w:lang w:eastAsia="pt-BR"/>
              </w:rPr>
            </w:pPr>
            <w:r w:rsidRPr="0090178A">
              <w:rPr>
                <w:rFonts w:eastAsia="Times New Roman"/>
                <w:b/>
                <w:bCs/>
                <w:sz w:val="20"/>
                <w:szCs w:val="20"/>
                <w:lang w:eastAsia="pt-BR"/>
              </w:rPr>
              <w:t xml:space="preserve"> </w:t>
            </w:r>
          </w:p>
        </w:tc>
        <w:tc>
          <w:tcPr>
            <w:tcW w:w="487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1DA44867" w14:textId="2E5FA28B" w:rsidR="00F8463E" w:rsidRPr="0090178A" w:rsidRDefault="00F8463E" w:rsidP="00F8463E">
            <w:pPr>
              <w:rPr>
                <w:rFonts w:eastAsia="Times New Roman"/>
                <w:sz w:val="20"/>
                <w:szCs w:val="20"/>
                <w:lang w:eastAsia="pt-BR"/>
              </w:rPr>
            </w:pPr>
            <w:r w:rsidRPr="0090178A">
              <w:rPr>
                <w:rFonts w:eastAsia="Times New Roman"/>
                <w:i/>
                <w:iCs/>
                <w:sz w:val="20"/>
                <w:szCs w:val="20"/>
                <w:lang w:eastAsia="pt-BR"/>
              </w:rPr>
              <w:t>[inserir</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duração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(datas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início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término)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para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qual</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esta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posição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será</w:t>
            </w:r>
            <w:r w:rsidR="00A26125" w:rsidRPr="0090178A">
              <w:rPr>
                <w:rFonts w:eastAsia="Times New Roman"/>
                <w:i/>
                <w:iCs/>
                <w:sz w:val="20"/>
                <w:szCs w:val="20"/>
                <w:lang w:eastAsia="pt-BR"/>
              </w:rPr>
              <w:t xml:space="preserve"> </w:t>
            </w:r>
            <w:r w:rsidRPr="0090178A">
              <w:rPr>
                <w:rFonts w:eastAsia="Times New Roman"/>
                <w:i/>
                <w:iCs/>
                <w:sz w:val="20"/>
                <w:szCs w:val="20"/>
                <w:lang w:eastAsia="pt-BR"/>
              </w:rPr>
              <w:t>ocupada]</w:t>
            </w:r>
          </w:p>
        </w:tc>
      </w:tr>
      <w:tr w:rsidR="00F8463E" w:rsidRPr="0090178A" w14:paraId="6574F6FC" w14:textId="77777777" w:rsidTr="00FB395A">
        <w:tc>
          <w:tcPr>
            <w:tcW w:w="552" w:type="dxa"/>
            <w:tcBorders>
              <w:left w:val="double" w:sz="4" w:space="0" w:color="000000"/>
            </w:tcBorders>
            <w:tcMar>
              <w:top w:w="0" w:type="dxa"/>
              <w:left w:w="72" w:type="dxa"/>
              <w:bottom w:w="0" w:type="dxa"/>
              <w:right w:w="72" w:type="dxa"/>
            </w:tcMar>
            <w:hideMark/>
          </w:tcPr>
          <w:p w14:paraId="6D9FCAEC" w14:textId="53EC0A2D" w:rsidR="00F8463E" w:rsidRPr="0090178A" w:rsidRDefault="00A26125" w:rsidP="00F8463E">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2638BAB2" w14:textId="652CE543" w:rsidR="00F8463E" w:rsidRPr="0090178A" w:rsidRDefault="00F8463E" w:rsidP="00F8463E">
            <w:pPr>
              <w:rPr>
                <w:rFonts w:eastAsia="Times New Roman"/>
                <w:sz w:val="20"/>
                <w:szCs w:val="20"/>
                <w:lang w:eastAsia="pt-BR"/>
              </w:rPr>
            </w:pPr>
            <w:r w:rsidRPr="0090178A">
              <w:rPr>
                <w:rFonts w:eastAsia="Times New Roman"/>
                <w:b/>
                <w:bCs/>
                <w:sz w:val="20"/>
                <w:szCs w:val="20"/>
                <w:lang w:eastAsia="pt-BR"/>
              </w:rPr>
              <w:t>Tempo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gasto</w:t>
            </w:r>
            <w:r w:rsidR="00A26125" w:rsidRPr="0090178A">
              <w:rPr>
                <w:rFonts w:eastAsia="Times New Roman"/>
                <w:b/>
                <w:bCs/>
                <w:sz w:val="20"/>
                <w:szCs w:val="20"/>
                <w:lang w:eastAsia="pt-BR"/>
              </w:rPr>
              <w:t xml:space="preserve"> </w:t>
            </w:r>
            <w:r w:rsidRPr="0090178A">
              <w:rPr>
                <w:rFonts w:eastAsia="Times New Roman"/>
                <w:b/>
                <w:bCs/>
                <w:sz w:val="20"/>
                <w:szCs w:val="20"/>
                <w:lang w:eastAsia="pt-BR"/>
              </w:rPr>
              <w:t>nesta</w:t>
            </w:r>
            <w:r w:rsidR="00A26125" w:rsidRPr="0090178A">
              <w:rPr>
                <w:rFonts w:eastAsia="Times New Roman"/>
                <w:b/>
                <w:bCs/>
                <w:sz w:val="20"/>
                <w:szCs w:val="20"/>
                <w:lang w:eastAsia="pt-BR"/>
              </w:rPr>
              <w:t xml:space="preserve"> </w:t>
            </w:r>
            <w:r w:rsidRPr="0090178A">
              <w:rPr>
                <w:rFonts w:eastAsia="Times New Roman"/>
                <w:b/>
                <w:bCs/>
                <w:sz w:val="20"/>
                <w:szCs w:val="20"/>
                <w:lang w:eastAsia="pt-BR"/>
              </w:rPr>
              <w:t>posição:</w:t>
            </w:r>
          </w:p>
          <w:p w14:paraId="695EF4FC" w14:textId="4D643FA5" w:rsidR="00F8463E" w:rsidRPr="0090178A" w:rsidRDefault="00A26125" w:rsidP="00F8463E">
            <w:pPr>
              <w:rPr>
                <w:rFonts w:eastAsia="Times New Roman"/>
                <w:sz w:val="20"/>
                <w:szCs w:val="20"/>
                <w:lang w:eastAsia="pt-BR"/>
              </w:rPr>
            </w:pPr>
            <w:r w:rsidRPr="0090178A">
              <w:rPr>
                <w:rFonts w:eastAsia="Times New Roman"/>
                <w:b/>
                <w:bCs/>
                <w:sz w:val="20"/>
                <w:szCs w:val="20"/>
                <w:lang w:eastAsia="pt-BR"/>
              </w:rPr>
              <w:t xml:space="preserve"> </w:t>
            </w:r>
          </w:p>
        </w:tc>
        <w:tc>
          <w:tcPr>
            <w:tcW w:w="487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7AE95BD5" w14:textId="495FAA89" w:rsidR="00F8463E" w:rsidRPr="0090178A" w:rsidRDefault="00F8463E" w:rsidP="00F8463E">
            <w:pPr>
              <w:rPr>
                <w:rFonts w:eastAsia="Times New Roman"/>
                <w:sz w:val="20"/>
                <w:szCs w:val="20"/>
                <w:lang w:eastAsia="pt-BR"/>
              </w:rPr>
            </w:pPr>
            <w:r w:rsidRPr="0090178A">
              <w:rPr>
                <w:rFonts w:eastAsia="Times New Roman"/>
                <w:i/>
                <w:iCs/>
                <w:sz w:val="20"/>
                <w:szCs w:val="20"/>
                <w:lang w:eastAsia="pt-BR"/>
              </w:rPr>
              <w:t>[insira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número</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de</w:t>
            </w:r>
            <w:r w:rsidR="00A26125" w:rsidRPr="0090178A">
              <w:rPr>
                <w:rFonts w:eastAsia="Times New Roman"/>
                <w:i/>
                <w:iCs/>
                <w:sz w:val="20"/>
                <w:szCs w:val="20"/>
                <w:lang w:eastAsia="pt-BR"/>
              </w:rPr>
              <w:t xml:space="preserve"> </w:t>
            </w:r>
            <w:r w:rsidRPr="0090178A">
              <w:rPr>
                <w:rFonts w:eastAsia="Times New Roman"/>
                <w:i/>
                <w:iCs/>
                <w:sz w:val="20"/>
                <w:szCs w:val="20"/>
                <w:lang w:eastAsia="pt-BR"/>
              </w:rPr>
              <w:t>dias</w:t>
            </w:r>
            <w:r w:rsidR="007374CE" w:rsidRPr="0090178A">
              <w:rPr>
                <w:rFonts w:eastAsia="Times New Roman"/>
                <w:i/>
                <w:iCs/>
                <w:sz w:val="20"/>
                <w:szCs w:val="20"/>
                <w:lang w:eastAsia="pt-BR"/>
              </w:rPr>
              <w:t>/</w:t>
            </w:r>
            <w:r w:rsidRPr="0090178A">
              <w:rPr>
                <w:rFonts w:eastAsia="Times New Roman"/>
                <w:i/>
                <w:iCs/>
                <w:sz w:val="20"/>
                <w:szCs w:val="20"/>
                <w:lang w:eastAsia="pt-BR"/>
              </w:rPr>
              <w:t>semanas</w:t>
            </w:r>
            <w:r w:rsidR="007374CE" w:rsidRPr="0090178A">
              <w:rPr>
                <w:rFonts w:eastAsia="Times New Roman"/>
                <w:i/>
                <w:iCs/>
                <w:sz w:val="20"/>
                <w:szCs w:val="20"/>
                <w:lang w:eastAsia="pt-BR"/>
              </w:rPr>
              <w:t>/</w:t>
            </w:r>
            <w:r w:rsidRPr="0090178A">
              <w:rPr>
                <w:rFonts w:eastAsia="Times New Roman"/>
                <w:i/>
                <w:iCs/>
                <w:sz w:val="20"/>
                <w:szCs w:val="20"/>
                <w:lang w:eastAsia="pt-BR"/>
              </w:rPr>
              <w:t>meses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planejados</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para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esta</w:t>
            </w:r>
            <w:r w:rsidR="00A26125" w:rsidRPr="0090178A">
              <w:rPr>
                <w:rFonts w:eastAsia="Times New Roman"/>
                <w:i/>
                <w:iCs/>
                <w:sz w:val="20"/>
                <w:szCs w:val="20"/>
                <w:lang w:eastAsia="pt-BR"/>
              </w:rPr>
              <w:t xml:space="preserve"> </w:t>
            </w:r>
            <w:r w:rsidRPr="0090178A">
              <w:rPr>
                <w:rFonts w:eastAsia="Times New Roman"/>
                <w:i/>
                <w:iCs/>
                <w:sz w:val="20"/>
                <w:szCs w:val="20"/>
                <w:lang w:eastAsia="pt-BR"/>
              </w:rPr>
              <w:t>posição]</w:t>
            </w:r>
          </w:p>
        </w:tc>
      </w:tr>
      <w:tr w:rsidR="008559C2" w:rsidRPr="0090178A" w14:paraId="4C67A8CE" w14:textId="77777777" w:rsidTr="00FB395A">
        <w:tc>
          <w:tcPr>
            <w:tcW w:w="552" w:type="dxa"/>
            <w:tcBorders>
              <w:left w:val="double" w:sz="4" w:space="0" w:color="000000"/>
              <w:bottom w:val="double" w:sz="4" w:space="0" w:color="000000"/>
            </w:tcBorders>
            <w:tcMar>
              <w:top w:w="0" w:type="dxa"/>
              <w:left w:w="72" w:type="dxa"/>
              <w:bottom w:w="0" w:type="dxa"/>
              <w:right w:w="72" w:type="dxa"/>
            </w:tcMar>
            <w:hideMark/>
          </w:tcPr>
          <w:p w14:paraId="5333FE15" w14:textId="065911F5" w:rsidR="008559C2" w:rsidRPr="0090178A" w:rsidRDefault="008559C2" w:rsidP="008559C2">
            <w:pPr>
              <w:spacing w:before="120" w:after="120"/>
              <w:jc w:val="both"/>
              <w:rPr>
                <w:rFonts w:eastAsia="Times New Roman"/>
                <w:sz w:val="20"/>
                <w:szCs w:val="20"/>
                <w:lang w:eastAsia="pt-BR"/>
              </w:rPr>
            </w:pPr>
            <w:r w:rsidRPr="0090178A">
              <w:rPr>
                <w:rFonts w:eastAsia="Times New Roman"/>
                <w:b/>
                <w:bCs/>
                <w:spacing w:val="-2"/>
                <w:sz w:val="20"/>
                <w:szCs w:val="20"/>
                <w:lang w:eastAsia="pt-BR"/>
              </w:rPr>
              <w:t xml:space="preserve"> </w:t>
            </w:r>
          </w:p>
        </w:tc>
        <w:tc>
          <w:tcPr>
            <w:tcW w:w="3668" w:type="dxa"/>
            <w:tcBorders>
              <w:top w:val="single" w:sz="6" w:space="0" w:color="000000"/>
              <w:left w:val="single" w:sz="6" w:space="0" w:color="000000"/>
              <w:bottom w:val="double" w:sz="4" w:space="0" w:color="000000"/>
              <w:right w:val="single" w:sz="6" w:space="0" w:color="000000"/>
            </w:tcBorders>
            <w:tcMar>
              <w:top w:w="0" w:type="dxa"/>
              <w:left w:w="72" w:type="dxa"/>
              <w:bottom w:w="0" w:type="dxa"/>
              <w:right w:w="72" w:type="dxa"/>
            </w:tcMar>
            <w:hideMark/>
          </w:tcPr>
          <w:p w14:paraId="0A00E8AC" w14:textId="4DA9DED0" w:rsidR="008559C2" w:rsidRPr="0090178A" w:rsidRDefault="008559C2" w:rsidP="008559C2">
            <w:pPr>
              <w:rPr>
                <w:rFonts w:eastAsia="Times New Roman"/>
                <w:sz w:val="20"/>
                <w:szCs w:val="20"/>
                <w:lang w:eastAsia="pt-BR"/>
              </w:rPr>
            </w:pPr>
            <w:r w:rsidRPr="0090178A">
              <w:rPr>
                <w:b/>
                <w:sz w:val="20"/>
                <w:szCs w:val="20"/>
              </w:rPr>
              <w:t>Cronograma previsto para esta posição:</w:t>
            </w:r>
          </w:p>
        </w:tc>
        <w:tc>
          <w:tcPr>
            <w:tcW w:w="4870" w:type="dxa"/>
            <w:tcBorders>
              <w:top w:val="single" w:sz="6" w:space="0" w:color="000000"/>
              <w:left w:val="single" w:sz="6" w:space="0" w:color="000000"/>
              <w:bottom w:val="double" w:sz="4" w:space="0" w:color="000000"/>
              <w:right w:val="double" w:sz="4" w:space="0" w:color="000000"/>
            </w:tcBorders>
            <w:tcMar>
              <w:top w:w="0" w:type="dxa"/>
              <w:left w:w="72" w:type="dxa"/>
              <w:bottom w:w="0" w:type="dxa"/>
              <w:right w:w="72" w:type="dxa"/>
            </w:tcMar>
            <w:hideMark/>
          </w:tcPr>
          <w:p w14:paraId="5FEAC3D5" w14:textId="3B317E6D" w:rsidR="008559C2" w:rsidRPr="0090178A" w:rsidRDefault="008559C2" w:rsidP="008559C2">
            <w:pPr>
              <w:rPr>
                <w:rFonts w:eastAsia="Times New Roman"/>
                <w:sz w:val="20"/>
                <w:szCs w:val="20"/>
                <w:lang w:eastAsia="pt-BR"/>
              </w:rPr>
            </w:pPr>
            <w:r w:rsidRPr="0090178A">
              <w:rPr>
                <w:rFonts w:eastAsia="Times New Roman"/>
                <w:i/>
                <w:iCs/>
                <w:sz w:val="20"/>
                <w:szCs w:val="20"/>
                <w:lang w:eastAsia="pt-BR"/>
              </w:rPr>
              <w:t>[</w:t>
            </w:r>
            <w:r w:rsidRPr="0090178A">
              <w:rPr>
                <w:i/>
                <w:sz w:val="20"/>
                <w:szCs w:val="20"/>
              </w:rPr>
              <w:t xml:space="preserve">inserir </w:t>
            </w:r>
            <w:r w:rsidRPr="0090178A">
              <w:rPr>
                <w:rFonts w:eastAsia="Times New Roman"/>
                <w:i/>
                <w:iCs/>
                <w:sz w:val="20"/>
                <w:szCs w:val="20"/>
                <w:lang w:eastAsia="pt-BR"/>
              </w:rPr>
              <w:t>o cronograma previsto para esta posição (por exemplo, anexe o gráfico de Gantt de primeiro nível)]</w:t>
            </w:r>
          </w:p>
        </w:tc>
      </w:tr>
    </w:tbl>
    <w:p w14:paraId="3FC3CC4A" w14:textId="2AE23668" w:rsidR="00F8463E" w:rsidRPr="0090178A" w:rsidRDefault="00A26125" w:rsidP="00F8463E">
      <w:pPr>
        <w:jc w:val="both"/>
        <w:rPr>
          <w:rFonts w:eastAsia="Times New Roman"/>
          <w:color w:val="000000"/>
          <w:sz w:val="27"/>
          <w:szCs w:val="27"/>
          <w:lang w:eastAsia="pt-BR"/>
        </w:rPr>
      </w:pPr>
      <w:r w:rsidRPr="0090178A">
        <w:rPr>
          <w:rFonts w:eastAsia="Times New Roman"/>
          <w:color w:val="000000"/>
          <w:spacing w:val="-2"/>
          <w:lang w:eastAsia="pt-BR"/>
        </w:rPr>
        <w:t xml:space="preserve"> </w:t>
      </w:r>
    </w:p>
    <w:p w14:paraId="55810A79" w14:textId="1F4BB98A"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527BAAC2" w14:textId="6C298B0A" w:rsidR="00F8463E" w:rsidRPr="0090178A" w:rsidRDefault="00A26125" w:rsidP="00F8463E">
      <w:pPr>
        <w:ind w:left="180" w:right="288"/>
        <w:jc w:val="both"/>
        <w:rPr>
          <w:rFonts w:eastAsia="Times New Roman"/>
          <w:color w:val="000000"/>
          <w:sz w:val="27"/>
          <w:szCs w:val="27"/>
          <w:lang w:eastAsia="pt-BR"/>
        </w:rPr>
      </w:pPr>
      <w:r w:rsidRPr="0090178A">
        <w:rPr>
          <w:rFonts w:eastAsia="Times New Roman"/>
          <w:color w:val="000000"/>
          <w:spacing w:val="-2"/>
          <w:sz w:val="20"/>
          <w:szCs w:val="20"/>
          <w:lang w:eastAsia="pt-BR"/>
        </w:rPr>
        <w:t xml:space="preserve"> </w:t>
      </w:r>
    </w:p>
    <w:p w14:paraId="6D52B668" w14:textId="6A2139EB"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192C9D22" w14:textId="531AB600" w:rsidR="00F8463E" w:rsidRPr="0090178A" w:rsidRDefault="00F8463E" w:rsidP="00FB395A">
      <w:pPr>
        <w:pStyle w:val="Heading5"/>
        <w:jc w:val="center"/>
        <w:rPr>
          <w:rFonts w:eastAsia="Times New Roman"/>
          <w:b w:val="0"/>
          <w:bCs w:val="0"/>
          <w:sz w:val="36"/>
        </w:rPr>
      </w:pPr>
      <w:bookmarkStart w:id="838" w:name="_Toc23781923"/>
      <w:bookmarkStart w:id="839" w:name="_Toc56641367"/>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PER</w:t>
      </w:r>
      <w:r w:rsidR="003A10F8" w:rsidRPr="0090178A">
        <w:rPr>
          <w:rFonts w:eastAsia="Times New Roman"/>
          <w:sz w:val="36"/>
        </w:rPr>
        <w:t xml:space="preserve"> – </w:t>
      </w:r>
      <w:r w:rsidRPr="0090178A">
        <w:rPr>
          <w:rFonts w:eastAsia="Times New Roman"/>
          <w:sz w:val="36"/>
        </w:rPr>
        <w:t>2</w:t>
      </w:r>
      <w:bookmarkEnd w:id="838"/>
      <w:bookmarkEnd w:id="839"/>
    </w:p>
    <w:p w14:paraId="5F94E3D0" w14:textId="3A6F577C" w:rsidR="00F8463E" w:rsidRPr="0090178A" w:rsidRDefault="00D92E73" w:rsidP="00F8463E">
      <w:pPr>
        <w:spacing w:before="60" w:after="120"/>
        <w:jc w:val="center"/>
        <w:outlineLvl w:val="4"/>
        <w:rPr>
          <w:rFonts w:eastAsia="Times New Roman"/>
          <w:b/>
          <w:bCs/>
          <w:color w:val="000000"/>
          <w:sz w:val="20"/>
          <w:szCs w:val="20"/>
          <w:lang w:eastAsia="pt-BR"/>
        </w:rPr>
      </w:pPr>
      <w:bookmarkStart w:id="840" w:name="_Toc55668795"/>
      <w:r w:rsidRPr="0090178A">
        <w:rPr>
          <w:b/>
          <w:i/>
          <w:sz w:val="36"/>
        </w:rPr>
        <w:t>Curriculum</w:t>
      </w:r>
      <w:r w:rsidRPr="0090178A">
        <w:rPr>
          <w:b/>
          <w:sz w:val="36"/>
        </w:rPr>
        <w:t xml:space="preserve"> </w:t>
      </w:r>
      <w:r w:rsidRPr="0090178A">
        <w:rPr>
          <w:b/>
          <w:i/>
          <w:sz w:val="36"/>
        </w:rPr>
        <w:t>Vitae</w:t>
      </w:r>
      <w:r w:rsidRPr="0090178A">
        <w:rPr>
          <w:b/>
          <w:sz w:val="36"/>
        </w:rPr>
        <w:t xml:space="preserve"> do Pessoal Proposto</w:t>
      </w:r>
      <w:bookmarkEnd w:id="840"/>
    </w:p>
    <w:p w14:paraId="6DF480D2" w14:textId="42EE884A" w:rsidR="00F8463E" w:rsidRPr="0090178A" w:rsidRDefault="00A26125" w:rsidP="00F8463E">
      <w:pPr>
        <w:rPr>
          <w:rFonts w:eastAsia="Times New Roman"/>
          <w:color w:val="000000"/>
          <w:sz w:val="27"/>
          <w:szCs w:val="27"/>
          <w:lang w:eastAsia="pt-BR"/>
        </w:rPr>
      </w:pPr>
      <w:r w:rsidRPr="0090178A">
        <w:rPr>
          <w:rFonts w:eastAsia="Times New Roman"/>
          <w:b/>
          <w:bCs/>
          <w:color w:val="000000"/>
          <w:sz w:val="28"/>
          <w:szCs w:val="28"/>
          <w:lang w:eastAsia="pt-BR"/>
        </w:rPr>
        <w:t xml:space="preserve"> </w:t>
      </w:r>
    </w:p>
    <w:tbl>
      <w:tblPr>
        <w:tblW w:w="9357" w:type="dxa"/>
        <w:tblInd w:w="-434" w:type="dxa"/>
        <w:tblCellMar>
          <w:left w:w="0" w:type="dxa"/>
          <w:right w:w="0" w:type="dxa"/>
        </w:tblCellMar>
        <w:tblLook w:val="04A0" w:firstRow="1" w:lastRow="0" w:firstColumn="1" w:lastColumn="0" w:noHBand="0" w:noVBand="1"/>
      </w:tblPr>
      <w:tblGrid>
        <w:gridCol w:w="9357"/>
      </w:tblGrid>
      <w:tr w:rsidR="00F8463E" w:rsidRPr="0090178A" w14:paraId="20B35C74" w14:textId="77777777" w:rsidTr="00D92E73">
        <w:tc>
          <w:tcPr>
            <w:tcW w:w="93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EE575" w14:textId="2D628C85" w:rsidR="00F8463E" w:rsidRPr="0090178A" w:rsidRDefault="00F8463E" w:rsidP="00F8463E">
            <w:pPr>
              <w:rPr>
                <w:rFonts w:eastAsia="Times New Roman"/>
                <w:b/>
                <w:lang w:eastAsia="pt-BR"/>
              </w:rPr>
            </w:pPr>
            <w:r w:rsidRPr="0090178A">
              <w:rPr>
                <w:rFonts w:eastAsia="Times New Roman"/>
                <w:b/>
                <w:bCs/>
                <w:spacing w:val="-2"/>
                <w:lang w:eastAsia="pt-BR"/>
              </w:rPr>
              <w:t>Nome</w:t>
            </w:r>
            <w:r w:rsidR="00A26125" w:rsidRPr="0090178A">
              <w:rPr>
                <w:rFonts w:eastAsia="Times New Roman"/>
                <w:b/>
                <w:bCs/>
                <w:spacing w:val="-2"/>
                <w:lang w:eastAsia="pt-BR"/>
              </w:rPr>
              <w:t xml:space="preserve"> </w:t>
            </w:r>
            <w:r w:rsidRPr="0090178A">
              <w:rPr>
                <w:rFonts w:eastAsia="Times New Roman"/>
                <w:b/>
                <w:bCs/>
                <w:spacing w:val="-2"/>
                <w:lang w:eastAsia="pt-BR"/>
              </w:rPr>
              <w:t>do</w:t>
            </w:r>
            <w:r w:rsidR="00A26125" w:rsidRPr="0090178A">
              <w:rPr>
                <w:rFonts w:eastAsia="Times New Roman"/>
                <w:b/>
                <w:bCs/>
                <w:spacing w:val="-2"/>
                <w:lang w:eastAsia="pt-BR"/>
              </w:rPr>
              <w:t xml:space="preserve"> </w:t>
            </w:r>
            <w:r w:rsidR="006D359A" w:rsidRPr="0090178A">
              <w:rPr>
                <w:rFonts w:eastAsia="Times New Roman"/>
                <w:b/>
                <w:bCs/>
                <w:spacing w:val="-2"/>
                <w:lang w:eastAsia="pt-BR"/>
              </w:rPr>
              <w:t xml:space="preserve">Licitante </w:t>
            </w:r>
          </w:p>
          <w:p w14:paraId="68B5AC5E" w14:textId="17BA8819"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p w14:paraId="1CA27D73" w14:textId="320104D2"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r>
    </w:tbl>
    <w:p w14:paraId="1BEE800C" w14:textId="09603C78"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27B2FECA" w14:textId="332F0F00" w:rsidR="00F8463E" w:rsidRPr="0090178A" w:rsidRDefault="00A26125" w:rsidP="00F8463E">
      <w:pPr>
        <w:rPr>
          <w:rFonts w:eastAsia="Times New Roman"/>
          <w:color w:val="000000"/>
          <w:sz w:val="27"/>
          <w:szCs w:val="27"/>
          <w:lang w:eastAsia="pt-BR"/>
        </w:rPr>
      </w:pPr>
      <w:r w:rsidRPr="0090178A">
        <w:rPr>
          <w:rFonts w:eastAsia="Times New Roman"/>
          <w:b/>
          <w:bCs/>
          <w:color w:val="000000"/>
          <w:spacing w:val="-2"/>
          <w:lang w:eastAsia="pt-BR"/>
        </w:rPr>
        <w:t xml:space="preserve"> </w:t>
      </w:r>
    </w:p>
    <w:tbl>
      <w:tblPr>
        <w:tblW w:w="9360" w:type="dxa"/>
        <w:jc w:val="center"/>
        <w:tblCellMar>
          <w:left w:w="0" w:type="dxa"/>
          <w:right w:w="0" w:type="dxa"/>
        </w:tblCellMar>
        <w:tblLook w:val="04A0" w:firstRow="1" w:lastRow="0" w:firstColumn="1" w:lastColumn="0" w:noHBand="0" w:noVBand="1"/>
      </w:tblPr>
      <w:tblGrid>
        <w:gridCol w:w="1482"/>
        <w:gridCol w:w="4078"/>
        <w:gridCol w:w="20"/>
        <w:gridCol w:w="3780"/>
      </w:tblGrid>
      <w:tr w:rsidR="00F8463E" w:rsidRPr="0090178A" w14:paraId="2BC107F1" w14:textId="77777777" w:rsidTr="00F8463E">
        <w:trPr>
          <w:jc w:val="center"/>
        </w:trPr>
        <w:tc>
          <w:tcPr>
            <w:tcW w:w="9360" w:type="dxa"/>
            <w:gridSpan w:val="4"/>
            <w:tcBorders>
              <w:top w:val="double" w:sz="4" w:space="0" w:color="000000"/>
              <w:left w:val="double" w:sz="4" w:space="0" w:color="000000"/>
              <w:right w:val="double" w:sz="4" w:space="0" w:color="000000"/>
            </w:tcBorders>
            <w:tcMar>
              <w:top w:w="0" w:type="dxa"/>
              <w:left w:w="72" w:type="dxa"/>
              <w:bottom w:w="0" w:type="dxa"/>
              <w:right w:w="72" w:type="dxa"/>
            </w:tcMar>
            <w:hideMark/>
          </w:tcPr>
          <w:p w14:paraId="00A66DAF" w14:textId="0E9EDD1A" w:rsidR="00244132" w:rsidRPr="0090178A" w:rsidRDefault="00244132" w:rsidP="00244132">
            <w:pPr>
              <w:jc w:val="both"/>
              <w:rPr>
                <w:rStyle w:val="Table"/>
                <w:rFonts w:ascii="Times New Roman" w:hAnsi="Times New Roman"/>
                <w:b/>
                <w:bCs/>
                <w:i/>
                <w:iCs/>
                <w:sz w:val="24"/>
              </w:rPr>
            </w:pPr>
            <w:bookmarkStart w:id="841" w:name="_Hlk68514374"/>
            <w:r w:rsidRPr="0090178A">
              <w:rPr>
                <w:rStyle w:val="Table"/>
                <w:rFonts w:ascii="Times New Roman" w:hAnsi="Times New Roman"/>
                <w:b/>
                <w:bCs/>
                <w:iCs/>
                <w:sz w:val="24"/>
              </w:rPr>
              <w:t xml:space="preserve">Cargo </w:t>
            </w:r>
            <w:r w:rsidRPr="0090178A">
              <w:rPr>
                <w:rStyle w:val="Table"/>
                <w:rFonts w:ascii="Times New Roman" w:hAnsi="Times New Roman"/>
                <w:b/>
                <w:bCs/>
                <w:i/>
                <w:iCs/>
                <w:sz w:val="24"/>
              </w:rPr>
              <w:t>[</w:t>
            </w:r>
            <w:r w:rsidR="00A40CE2" w:rsidRPr="0090178A">
              <w:rPr>
                <w:rStyle w:val="Table"/>
                <w:rFonts w:ascii="Times New Roman" w:hAnsi="Times New Roman"/>
                <w:b/>
                <w:bCs/>
                <w:i/>
                <w:iCs/>
                <w:sz w:val="24"/>
              </w:rPr>
              <w:t>n.</w:t>
            </w:r>
            <w:r w:rsidR="00A40CE2" w:rsidRPr="0090178A">
              <w:rPr>
                <w:rStyle w:val="Table"/>
                <w:rFonts w:ascii="Times New Roman" w:hAnsi="Times New Roman"/>
                <w:b/>
                <w:bCs/>
                <w:i/>
                <w:iCs/>
                <w:sz w:val="24"/>
                <w:vertAlign w:val="superscript"/>
              </w:rPr>
              <w:t>o</w:t>
            </w:r>
            <w:r w:rsidR="00A40CE2" w:rsidRPr="0090178A">
              <w:rPr>
                <w:rStyle w:val="Table"/>
                <w:rFonts w:ascii="Times New Roman" w:hAnsi="Times New Roman"/>
                <w:b/>
                <w:bCs/>
                <w:i/>
                <w:iCs/>
                <w:sz w:val="24"/>
              </w:rPr>
              <w:t xml:space="preserve"> </w:t>
            </w:r>
            <w:r w:rsidRPr="0090178A">
              <w:rPr>
                <w:rStyle w:val="Table"/>
                <w:rFonts w:ascii="Times New Roman" w:hAnsi="Times New Roman"/>
                <w:b/>
                <w:bCs/>
                <w:i/>
                <w:iCs/>
                <w:sz w:val="24"/>
              </w:rPr>
              <w:t>1] [título do cargo segundo o Formulário PER-1]</w:t>
            </w:r>
          </w:p>
          <w:p w14:paraId="2F109F6E" w14:textId="5EF5A9FF"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r>
      <w:tr w:rsidR="00F8463E" w:rsidRPr="0090178A" w14:paraId="73CBA8D6" w14:textId="77777777" w:rsidTr="00F8463E">
        <w:trPr>
          <w:jc w:val="center"/>
        </w:trPr>
        <w:tc>
          <w:tcPr>
            <w:tcW w:w="1482" w:type="dxa"/>
            <w:tcBorders>
              <w:top w:val="single" w:sz="6" w:space="0" w:color="000000"/>
              <w:left w:val="double" w:sz="4" w:space="0" w:color="000000"/>
            </w:tcBorders>
            <w:tcMar>
              <w:top w:w="0" w:type="dxa"/>
              <w:left w:w="72" w:type="dxa"/>
              <w:bottom w:w="0" w:type="dxa"/>
              <w:right w:w="72" w:type="dxa"/>
            </w:tcMar>
            <w:hideMark/>
          </w:tcPr>
          <w:p w14:paraId="275A7F3F" w14:textId="176A3BB3" w:rsidR="00F8463E" w:rsidRPr="0090178A" w:rsidRDefault="00F8463E" w:rsidP="00F8463E">
            <w:pPr>
              <w:rPr>
                <w:rFonts w:eastAsia="Times New Roman"/>
                <w:lang w:eastAsia="pt-BR"/>
              </w:rPr>
            </w:pPr>
            <w:r w:rsidRPr="0090178A">
              <w:rPr>
                <w:rFonts w:eastAsia="Times New Roman"/>
                <w:b/>
                <w:bCs/>
                <w:spacing w:val="-2"/>
                <w:lang w:eastAsia="pt-BR"/>
              </w:rPr>
              <w:t>Informação</w:t>
            </w:r>
            <w:r w:rsidR="00A26125" w:rsidRPr="0090178A">
              <w:rPr>
                <w:rFonts w:eastAsia="Times New Roman"/>
                <w:b/>
                <w:bCs/>
                <w:spacing w:val="-2"/>
                <w:lang w:eastAsia="pt-BR"/>
              </w:rPr>
              <w:t xml:space="preserve"> </w:t>
            </w:r>
            <w:r w:rsidRPr="0090178A">
              <w:rPr>
                <w:rFonts w:eastAsia="Times New Roman"/>
                <w:b/>
                <w:bCs/>
                <w:spacing w:val="-2"/>
                <w:lang w:eastAsia="pt-BR"/>
              </w:rPr>
              <w:t>pessoal</w:t>
            </w:r>
          </w:p>
        </w:tc>
        <w:tc>
          <w:tcPr>
            <w:tcW w:w="4078" w:type="dxa"/>
            <w:tcBorders>
              <w:top w:val="single" w:sz="6" w:space="0" w:color="000000"/>
              <w:left w:val="single" w:sz="6" w:space="0" w:color="000000"/>
            </w:tcBorders>
            <w:tcMar>
              <w:top w:w="0" w:type="dxa"/>
              <w:left w:w="72" w:type="dxa"/>
              <w:bottom w:w="0" w:type="dxa"/>
              <w:right w:w="72" w:type="dxa"/>
            </w:tcMar>
            <w:hideMark/>
          </w:tcPr>
          <w:p w14:paraId="55D04D6E" w14:textId="77777777" w:rsidR="00F8463E" w:rsidRPr="0090178A" w:rsidRDefault="00F8463E" w:rsidP="00F8463E">
            <w:pPr>
              <w:rPr>
                <w:rFonts w:eastAsia="Times New Roman"/>
                <w:lang w:eastAsia="pt-BR"/>
              </w:rPr>
            </w:pPr>
            <w:r w:rsidRPr="0090178A">
              <w:rPr>
                <w:rFonts w:eastAsia="Times New Roman"/>
                <w:b/>
                <w:bCs/>
                <w:spacing w:val="-2"/>
                <w:lang w:eastAsia="pt-BR"/>
              </w:rPr>
              <w:t>Nome</w:t>
            </w:r>
          </w:p>
          <w:p w14:paraId="333761FC" w14:textId="2B4BA80E"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3800"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6EB6BF09" w14:textId="531EEDCE" w:rsidR="00F8463E" w:rsidRPr="0090178A" w:rsidRDefault="00F8463E" w:rsidP="00F8463E">
            <w:pPr>
              <w:rPr>
                <w:rFonts w:eastAsia="Times New Roman"/>
                <w:lang w:eastAsia="pt-BR"/>
              </w:rPr>
            </w:pPr>
            <w:r w:rsidRPr="0090178A">
              <w:rPr>
                <w:rFonts w:eastAsia="Times New Roman"/>
                <w:b/>
                <w:bCs/>
                <w:spacing w:val="-2"/>
                <w:lang w:eastAsia="pt-BR"/>
              </w:rPr>
              <w:t>Data</w:t>
            </w:r>
            <w:r w:rsidR="00A26125" w:rsidRPr="0090178A">
              <w:rPr>
                <w:rFonts w:eastAsia="Times New Roman"/>
                <w:b/>
                <w:bCs/>
                <w:spacing w:val="-2"/>
                <w:lang w:eastAsia="pt-BR"/>
              </w:rPr>
              <w:t xml:space="preserve"> </w:t>
            </w:r>
            <w:r w:rsidRPr="0090178A">
              <w:rPr>
                <w:rFonts w:eastAsia="Times New Roman"/>
                <w:b/>
                <w:bCs/>
                <w:spacing w:val="-2"/>
                <w:lang w:eastAsia="pt-BR"/>
              </w:rPr>
              <w:t>de</w:t>
            </w:r>
            <w:r w:rsidR="00A26125" w:rsidRPr="0090178A">
              <w:rPr>
                <w:rFonts w:eastAsia="Times New Roman"/>
                <w:b/>
                <w:bCs/>
                <w:spacing w:val="-2"/>
                <w:lang w:eastAsia="pt-BR"/>
              </w:rPr>
              <w:t xml:space="preserve"> </w:t>
            </w:r>
            <w:r w:rsidRPr="0090178A">
              <w:rPr>
                <w:rFonts w:eastAsia="Times New Roman"/>
                <w:b/>
                <w:bCs/>
                <w:spacing w:val="-2"/>
                <w:lang w:eastAsia="pt-BR"/>
              </w:rPr>
              <w:t>nascimento</w:t>
            </w:r>
          </w:p>
        </w:tc>
      </w:tr>
      <w:tr w:rsidR="00F8463E" w:rsidRPr="0090178A" w14:paraId="6F142BE6" w14:textId="77777777" w:rsidTr="00F8463E">
        <w:trPr>
          <w:trHeight w:val="489"/>
          <w:jc w:val="center"/>
        </w:trPr>
        <w:tc>
          <w:tcPr>
            <w:tcW w:w="1482" w:type="dxa"/>
            <w:tcBorders>
              <w:left w:val="double" w:sz="4" w:space="0" w:color="000000"/>
            </w:tcBorders>
            <w:tcMar>
              <w:top w:w="0" w:type="dxa"/>
              <w:left w:w="72" w:type="dxa"/>
              <w:bottom w:w="0" w:type="dxa"/>
              <w:right w:w="72" w:type="dxa"/>
            </w:tcMar>
            <w:hideMark/>
          </w:tcPr>
          <w:p w14:paraId="67192196" w14:textId="62886C4B"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4098" w:type="dxa"/>
            <w:gridSpan w:val="2"/>
            <w:tcBorders>
              <w:top w:val="single" w:sz="6" w:space="0" w:color="000000"/>
              <w:left w:val="single" w:sz="6" w:space="0" w:color="000000"/>
              <w:right w:val="single" w:sz="6" w:space="0" w:color="000000"/>
            </w:tcBorders>
            <w:tcMar>
              <w:top w:w="0" w:type="dxa"/>
              <w:left w:w="72" w:type="dxa"/>
              <w:bottom w:w="0" w:type="dxa"/>
              <w:right w:w="72" w:type="dxa"/>
            </w:tcMar>
            <w:hideMark/>
          </w:tcPr>
          <w:p w14:paraId="4A2A5D78" w14:textId="77777777" w:rsidR="00F8463E" w:rsidRPr="0090178A" w:rsidRDefault="00F8463E" w:rsidP="00F8463E">
            <w:pPr>
              <w:rPr>
                <w:rFonts w:eastAsia="Times New Roman"/>
                <w:lang w:eastAsia="pt-BR"/>
              </w:rPr>
            </w:pPr>
            <w:r w:rsidRPr="0090178A">
              <w:rPr>
                <w:rFonts w:eastAsia="Times New Roman"/>
                <w:b/>
                <w:bCs/>
                <w:spacing w:val="-2"/>
                <w:lang w:eastAsia="pt-BR"/>
              </w:rPr>
              <w:t>Endereço:</w:t>
            </w:r>
          </w:p>
        </w:tc>
        <w:tc>
          <w:tcPr>
            <w:tcW w:w="3780"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5650A699" w14:textId="68BB93A2" w:rsidR="00F8463E" w:rsidRPr="0090178A" w:rsidRDefault="00244132" w:rsidP="00F8463E">
            <w:pPr>
              <w:rPr>
                <w:rFonts w:eastAsia="Times New Roman"/>
                <w:lang w:eastAsia="pt-BR"/>
              </w:rPr>
            </w:pPr>
            <w:r w:rsidRPr="0090178A">
              <w:rPr>
                <w:rFonts w:eastAsia="Times New Roman"/>
                <w:b/>
                <w:bCs/>
                <w:i/>
                <w:spacing w:val="-2"/>
                <w:lang w:eastAsia="pt-BR"/>
              </w:rPr>
              <w:t>E-mail</w:t>
            </w:r>
            <w:r w:rsidR="00F8463E" w:rsidRPr="0090178A">
              <w:rPr>
                <w:rFonts w:eastAsia="Times New Roman"/>
                <w:b/>
                <w:bCs/>
                <w:spacing w:val="-2"/>
                <w:lang w:eastAsia="pt-BR"/>
              </w:rPr>
              <w:t>:</w:t>
            </w:r>
          </w:p>
        </w:tc>
      </w:tr>
      <w:tr w:rsidR="00F8463E" w:rsidRPr="0090178A" w14:paraId="08E45639" w14:textId="77777777" w:rsidTr="00F8463E">
        <w:trPr>
          <w:jc w:val="center"/>
        </w:trPr>
        <w:tc>
          <w:tcPr>
            <w:tcW w:w="1482" w:type="dxa"/>
            <w:tcBorders>
              <w:left w:val="double" w:sz="4" w:space="0" w:color="000000"/>
            </w:tcBorders>
            <w:tcMar>
              <w:top w:w="0" w:type="dxa"/>
              <w:left w:w="72" w:type="dxa"/>
              <w:bottom w:w="0" w:type="dxa"/>
              <w:right w:w="72" w:type="dxa"/>
            </w:tcMar>
            <w:hideMark/>
          </w:tcPr>
          <w:p w14:paraId="73E4FB1B" w14:textId="403A8CBA"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7878" w:type="dxa"/>
            <w:gridSpan w:val="3"/>
            <w:tcBorders>
              <w:top w:val="single" w:sz="6" w:space="0" w:color="000000"/>
              <w:left w:val="single" w:sz="6" w:space="0" w:color="000000"/>
              <w:right w:val="double" w:sz="4" w:space="0" w:color="000000"/>
            </w:tcBorders>
            <w:tcMar>
              <w:top w:w="0" w:type="dxa"/>
              <w:left w:w="72" w:type="dxa"/>
              <w:bottom w:w="0" w:type="dxa"/>
              <w:right w:w="72" w:type="dxa"/>
            </w:tcMar>
            <w:hideMark/>
          </w:tcPr>
          <w:p w14:paraId="32823205" w14:textId="5800A546" w:rsidR="00F8463E" w:rsidRPr="0090178A" w:rsidRDefault="00F8463E" w:rsidP="00F8463E">
            <w:pPr>
              <w:rPr>
                <w:rFonts w:eastAsia="Times New Roman"/>
                <w:lang w:eastAsia="pt-BR"/>
              </w:rPr>
            </w:pPr>
            <w:r w:rsidRPr="0090178A">
              <w:rPr>
                <w:rFonts w:eastAsia="Times New Roman"/>
                <w:b/>
                <w:bCs/>
                <w:spacing w:val="-2"/>
                <w:lang w:eastAsia="pt-BR"/>
              </w:rPr>
              <w:t>Qualificações</w:t>
            </w:r>
            <w:r w:rsidR="00A26125" w:rsidRPr="0090178A">
              <w:rPr>
                <w:rFonts w:eastAsia="Times New Roman"/>
                <w:b/>
                <w:bCs/>
                <w:spacing w:val="-2"/>
                <w:lang w:eastAsia="pt-BR"/>
              </w:rPr>
              <w:t xml:space="preserve"> </w:t>
            </w:r>
            <w:r w:rsidRPr="0090178A">
              <w:rPr>
                <w:rFonts w:eastAsia="Times New Roman"/>
                <w:b/>
                <w:bCs/>
                <w:spacing w:val="-2"/>
                <w:lang w:eastAsia="pt-BR"/>
              </w:rPr>
              <w:t>profissionais</w:t>
            </w:r>
            <w:r w:rsidR="003A10F8" w:rsidRPr="0090178A">
              <w:rPr>
                <w:rFonts w:eastAsia="Times New Roman"/>
                <w:b/>
                <w:bCs/>
                <w:spacing w:val="-2"/>
                <w:lang w:eastAsia="pt-BR"/>
              </w:rPr>
              <w:t>:</w:t>
            </w:r>
          </w:p>
          <w:p w14:paraId="47C5C35B" w14:textId="55AFC073"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r>
      <w:tr w:rsidR="00F8463E" w:rsidRPr="0090178A" w14:paraId="38FE4561" w14:textId="77777777" w:rsidTr="00F8463E">
        <w:trPr>
          <w:trHeight w:val="462"/>
          <w:jc w:val="center"/>
        </w:trPr>
        <w:tc>
          <w:tcPr>
            <w:tcW w:w="1482" w:type="dxa"/>
            <w:tcBorders>
              <w:left w:val="double" w:sz="4" w:space="0" w:color="000000"/>
            </w:tcBorders>
            <w:tcMar>
              <w:top w:w="0" w:type="dxa"/>
              <w:left w:w="72" w:type="dxa"/>
              <w:bottom w:w="0" w:type="dxa"/>
              <w:right w:w="72" w:type="dxa"/>
            </w:tcMar>
            <w:hideMark/>
          </w:tcPr>
          <w:p w14:paraId="3ACC8C38" w14:textId="36830254"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7878" w:type="dxa"/>
            <w:gridSpan w:val="3"/>
            <w:tcBorders>
              <w:top w:val="single" w:sz="6" w:space="0" w:color="000000"/>
              <w:left w:val="single" w:sz="6" w:space="0" w:color="000000"/>
              <w:right w:val="double" w:sz="4" w:space="0" w:color="000000"/>
            </w:tcBorders>
            <w:tcMar>
              <w:top w:w="0" w:type="dxa"/>
              <w:left w:w="72" w:type="dxa"/>
              <w:bottom w:w="0" w:type="dxa"/>
              <w:right w:w="72" w:type="dxa"/>
            </w:tcMar>
            <w:hideMark/>
          </w:tcPr>
          <w:p w14:paraId="542C0D12" w14:textId="392CE653" w:rsidR="00F8463E" w:rsidRPr="0090178A" w:rsidRDefault="00F8463E" w:rsidP="00F8463E">
            <w:pPr>
              <w:rPr>
                <w:rFonts w:eastAsia="Times New Roman"/>
                <w:lang w:eastAsia="pt-BR"/>
              </w:rPr>
            </w:pPr>
            <w:r w:rsidRPr="0090178A">
              <w:rPr>
                <w:rFonts w:eastAsia="Times New Roman"/>
                <w:b/>
                <w:bCs/>
                <w:spacing w:val="-2"/>
                <w:lang w:eastAsia="pt-BR"/>
              </w:rPr>
              <w:t>Qualificações</w:t>
            </w:r>
            <w:r w:rsidR="00A26125" w:rsidRPr="0090178A">
              <w:rPr>
                <w:rFonts w:eastAsia="Times New Roman"/>
                <w:b/>
                <w:bCs/>
                <w:spacing w:val="-2"/>
                <w:lang w:eastAsia="pt-BR"/>
              </w:rPr>
              <w:t xml:space="preserve"> </w:t>
            </w:r>
            <w:r w:rsidRPr="0090178A">
              <w:rPr>
                <w:rFonts w:eastAsia="Times New Roman"/>
                <w:b/>
                <w:bCs/>
                <w:spacing w:val="-2"/>
                <w:lang w:eastAsia="pt-BR"/>
              </w:rPr>
              <w:t>acadêmicas:</w:t>
            </w:r>
          </w:p>
        </w:tc>
      </w:tr>
      <w:tr w:rsidR="00F8463E" w:rsidRPr="0090178A" w14:paraId="544B5E7E" w14:textId="77777777" w:rsidTr="00F8463E">
        <w:trPr>
          <w:trHeight w:val="462"/>
          <w:jc w:val="center"/>
        </w:trPr>
        <w:tc>
          <w:tcPr>
            <w:tcW w:w="1482" w:type="dxa"/>
            <w:tcBorders>
              <w:left w:val="double" w:sz="4" w:space="0" w:color="000000"/>
            </w:tcBorders>
            <w:tcMar>
              <w:top w:w="0" w:type="dxa"/>
              <w:left w:w="72" w:type="dxa"/>
              <w:bottom w:w="0" w:type="dxa"/>
              <w:right w:w="72" w:type="dxa"/>
            </w:tcMar>
            <w:hideMark/>
          </w:tcPr>
          <w:p w14:paraId="0DB86BEA" w14:textId="5583DCC2"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7878" w:type="dxa"/>
            <w:gridSpan w:val="3"/>
            <w:tcBorders>
              <w:top w:val="single" w:sz="6" w:space="0" w:color="000000"/>
              <w:left w:val="single" w:sz="6" w:space="0" w:color="000000"/>
              <w:right w:val="double" w:sz="4" w:space="0" w:color="000000"/>
            </w:tcBorders>
            <w:tcMar>
              <w:top w:w="0" w:type="dxa"/>
              <w:left w:w="72" w:type="dxa"/>
              <w:bottom w:w="0" w:type="dxa"/>
              <w:right w:w="72" w:type="dxa"/>
            </w:tcMar>
            <w:hideMark/>
          </w:tcPr>
          <w:p w14:paraId="7710A308" w14:textId="19C8F821" w:rsidR="00F8463E" w:rsidRPr="0090178A" w:rsidRDefault="00244132" w:rsidP="00F8463E">
            <w:pPr>
              <w:rPr>
                <w:rFonts w:eastAsia="Times New Roman"/>
                <w:lang w:eastAsia="pt-BR"/>
              </w:rPr>
            </w:pPr>
            <w:r w:rsidRPr="0090178A">
              <w:rPr>
                <w:rFonts w:eastAsia="Times New Roman"/>
                <w:b/>
                <w:bCs/>
                <w:spacing w:val="-2"/>
                <w:lang w:eastAsia="pt-BR"/>
              </w:rPr>
              <w:t xml:space="preserve">Proficiência no idioma: </w:t>
            </w:r>
            <w:r w:rsidRPr="0090178A">
              <w:rPr>
                <w:rFonts w:eastAsia="Times New Roman"/>
                <w:i/>
                <w:iCs/>
                <w:spacing w:val="-2"/>
                <w:lang w:eastAsia="pt-BR"/>
              </w:rPr>
              <w:t>[idioma e níveis de fala, leitura e escrita]</w:t>
            </w:r>
          </w:p>
        </w:tc>
      </w:tr>
      <w:tr w:rsidR="00F8463E" w:rsidRPr="0090178A" w14:paraId="37B4CD5D" w14:textId="77777777" w:rsidTr="00F8463E">
        <w:trPr>
          <w:jc w:val="center"/>
        </w:trPr>
        <w:tc>
          <w:tcPr>
            <w:tcW w:w="1482" w:type="dxa"/>
            <w:tcBorders>
              <w:top w:val="single" w:sz="6" w:space="0" w:color="000000"/>
              <w:left w:val="double" w:sz="4" w:space="0" w:color="000000"/>
            </w:tcBorders>
            <w:tcMar>
              <w:top w:w="0" w:type="dxa"/>
              <w:left w:w="72" w:type="dxa"/>
              <w:bottom w:w="0" w:type="dxa"/>
              <w:right w:w="72" w:type="dxa"/>
            </w:tcMar>
            <w:hideMark/>
          </w:tcPr>
          <w:p w14:paraId="6A74F9E3" w14:textId="77777777" w:rsidR="00F8463E" w:rsidRPr="0090178A" w:rsidRDefault="00F8463E" w:rsidP="00F8463E">
            <w:pPr>
              <w:rPr>
                <w:rFonts w:eastAsia="Times New Roman"/>
                <w:lang w:eastAsia="pt-BR"/>
              </w:rPr>
            </w:pPr>
            <w:r w:rsidRPr="0090178A">
              <w:rPr>
                <w:rFonts w:eastAsia="Times New Roman"/>
                <w:b/>
                <w:bCs/>
                <w:spacing w:val="-2"/>
                <w:lang w:eastAsia="pt-BR"/>
              </w:rPr>
              <w:t>Detalhes</w:t>
            </w:r>
          </w:p>
        </w:tc>
        <w:tc>
          <w:tcPr>
            <w:tcW w:w="7878" w:type="dxa"/>
            <w:gridSpan w:val="3"/>
            <w:tcBorders>
              <w:top w:val="single" w:sz="6" w:space="0" w:color="000000"/>
              <w:left w:val="single" w:sz="6" w:space="0" w:color="000000"/>
              <w:right w:val="double" w:sz="4" w:space="0" w:color="000000"/>
            </w:tcBorders>
            <w:tcMar>
              <w:top w:w="0" w:type="dxa"/>
              <w:left w:w="72" w:type="dxa"/>
              <w:bottom w:w="0" w:type="dxa"/>
              <w:right w:w="72" w:type="dxa"/>
            </w:tcMar>
            <w:hideMark/>
          </w:tcPr>
          <w:p w14:paraId="24A36BCF" w14:textId="5220CD6C" w:rsidR="00F8463E" w:rsidRPr="0090178A" w:rsidRDefault="00F8463E" w:rsidP="00F8463E">
            <w:pPr>
              <w:rPr>
                <w:rFonts w:eastAsia="Times New Roman"/>
                <w:lang w:eastAsia="pt-BR"/>
              </w:rPr>
            </w:pPr>
            <w:r w:rsidRPr="0090178A">
              <w:rPr>
                <w:rFonts w:eastAsia="Times New Roman"/>
                <w:b/>
                <w:bCs/>
                <w:spacing w:val="-2"/>
                <w:lang w:eastAsia="pt-BR"/>
              </w:rPr>
              <w:t>Nome</w:t>
            </w:r>
            <w:r w:rsidR="00A26125" w:rsidRPr="0090178A">
              <w:rPr>
                <w:rFonts w:eastAsia="Times New Roman"/>
                <w:b/>
                <w:bCs/>
                <w:spacing w:val="-2"/>
                <w:lang w:eastAsia="pt-BR"/>
              </w:rPr>
              <w:t xml:space="preserve"> </w:t>
            </w:r>
            <w:r w:rsidRPr="0090178A">
              <w:rPr>
                <w:rFonts w:eastAsia="Times New Roman"/>
                <w:b/>
                <w:bCs/>
                <w:spacing w:val="-2"/>
                <w:lang w:eastAsia="pt-BR"/>
              </w:rPr>
              <w:t>do</w:t>
            </w:r>
            <w:r w:rsidR="00A26125" w:rsidRPr="0090178A">
              <w:rPr>
                <w:rFonts w:eastAsia="Times New Roman"/>
                <w:b/>
                <w:bCs/>
                <w:spacing w:val="-2"/>
                <w:lang w:eastAsia="pt-BR"/>
              </w:rPr>
              <w:t xml:space="preserve"> </w:t>
            </w:r>
            <w:r w:rsidR="00611507" w:rsidRPr="0090178A">
              <w:rPr>
                <w:rFonts w:eastAsia="Times New Roman"/>
                <w:b/>
                <w:bCs/>
                <w:spacing w:val="-2"/>
                <w:lang w:eastAsia="pt-BR"/>
              </w:rPr>
              <w:t>Contratante</w:t>
            </w:r>
          </w:p>
          <w:p w14:paraId="2C6B9EB8" w14:textId="2903FF32"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r>
      <w:tr w:rsidR="00F8463E" w:rsidRPr="0090178A" w14:paraId="1A7CFD5F" w14:textId="77777777" w:rsidTr="00F8463E">
        <w:trPr>
          <w:jc w:val="center"/>
        </w:trPr>
        <w:tc>
          <w:tcPr>
            <w:tcW w:w="1482" w:type="dxa"/>
            <w:tcBorders>
              <w:left w:val="double" w:sz="4" w:space="0" w:color="000000"/>
            </w:tcBorders>
            <w:tcMar>
              <w:top w:w="0" w:type="dxa"/>
              <w:left w:w="72" w:type="dxa"/>
              <w:bottom w:w="0" w:type="dxa"/>
              <w:right w:w="72" w:type="dxa"/>
            </w:tcMar>
            <w:hideMark/>
          </w:tcPr>
          <w:p w14:paraId="2E373E6E" w14:textId="59D6C15C"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7878" w:type="dxa"/>
            <w:gridSpan w:val="3"/>
            <w:tcBorders>
              <w:top w:val="single" w:sz="6" w:space="0" w:color="000000"/>
              <w:left w:val="single" w:sz="6" w:space="0" w:color="000000"/>
              <w:right w:val="double" w:sz="4" w:space="0" w:color="000000"/>
            </w:tcBorders>
            <w:tcMar>
              <w:top w:w="0" w:type="dxa"/>
              <w:left w:w="72" w:type="dxa"/>
              <w:bottom w:w="0" w:type="dxa"/>
              <w:right w:w="72" w:type="dxa"/>
            </w:tcMar>
            <w:hideMark/>
          </w:tcPr>
          <w:p w14:paraId="1862CD0B" w14:textId="4F7580E0" w:rsidR="00F8463E" w:rsidRPr="0090178A" w:rsidRDefault="00F8463E" w:rsidP="00F8463E">
            <w:pPr>
              <w:rPr>
                <w:rFonts w:eastAsia="Times New Roman"/>
                <w:lang w:eastAsia="pt-BR"/>
              </w:rPr>
            </w:pPr>
            <w:r w:rsidRPr="0090178A">
              <w:rPr>
                <w:rFonts w:eastAsia="Times New Roman"/>
                <w:b/>
                <w:bCs/>
                <w:spacing w:val="-2"/>
                <w:lang w:eastAsia="pt-BR"/>
              </w:rPr>
              <w:t>Endereço</w:t>
            </w:r>
            <w:r w:rsidR="00A26125" w:rsidRPr="0090178A">
              <w:rPr>
                <w:rFonts w:eastAsia="Times New Roman"/>
                <w:b/>
                <w:bCs/>
                <w:spacing w:val="-2"/>
                <w:lang w:eastAsia="pt-BR"/>
              </w:rPr>
              <w:t xml:space="preserve"> </w:t>
            </w:r>
            <w:r w:rsidRPr="0090178A">
              <w:rPr>
                <w:rFonts w:eastAsia="Times New Roman"/>
                <w:b/>
                <w:bCs/>
                <w:spacing w:val="-2"/>
                <w:lang w:eastAsia="pt-BR"/>
              </w:rPr>
              <w:t>do</w:t>
            </w:r>
            <w:r w:rsidR="00A26125" w:rsidRPr="0090178A">
              <w:rPr>
                <w:rFonts w:eastAsia="Times New Roman"/>
                <w:b/>
                <w:bCs/>
                <w:spacing w:val="-2"/>
                <w:lang w:eastAsia="pt-BR"/>
              </w:rPr>
              <w:t xml:space="preserve"> </w:t>
            </w:r>
            <w:r w:rsidR="00611507" w:rsidRPr="0090178A">
              <w:rPr>
                <w:rFonts w:eastAsia="Times New Roman"/>
                <w:b/>
                <w:bCs/>
                <w:spacing w:val="-2"/>
                <w:lang w:eastAsia="pt-BR"/>
              </w:rPr>
              <w:t>Contratante</w:t>
            </w:r>
          </w:p>
          <w:p w14:paraId="2160D2A0" w14:textId="18516F2C"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r>
      <w:tr w:rsidR="00F8463E" w:rsidRPr="0090178A" w14:paraId="5450665F" w14:textId="77777777" w:rsidTr="00F8463E">
        <w:trPr>
          <w:jc w:val="center"/>
        </w:trPr>
        <w:tc>
          <w:tcPr>
            <w:tcW w:w="1482" w:type="dxa"/>
            <w:tcBorders>
              <w:left w:val="double" w:sz="4" w:space="0" w:color="000000"/>
            </w:tcBorders>
            <w:tcMar>
              <w:top w:w="0" w:type="dxa"/>
              <w:left w:w="72" w:type="dxa"/>
              <w:bottom w:w="0" w:type="dxa"/>
              <w:right w:w="72" w:type="dxa"/>
            </w:tcMar>
            <w:hideMark/>
          </w:tcPr>
          <w:p w14:paraId="4810F6A9" w14:textId="569041C1"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4078" w:type="dxa"/>
            <w:tcBorders>
              <w:top w:val="single" w:sz="6" w:space="0" w:color="000000"/>
              <w:left w:val="single" w:sz="6" w:space="0" w:color="000000"/>
            </w:tcBorders>
            <w:tcMar>
              <w:top w:w="0" w:type="dxa"/>
              <w:left w:w="72" w:type="dxa"/>
              <w:bottom w:w="0" w:type="dxa"/>
              <w:right w:w="72" w:type="dxa"/>
            </w:tcMar>
            <w:hideMark/>
          </w:tcPr>
          <w:p w14:paraId="4DD3805E" w14:textId="77777777" w:rsidR="00F8463E" w:rsidRPr="0090178A" w:rsidRDefault="00F8463E" w:rsidP="00F8463E">
            <w:pPr>
              <w:rPr>
                <w:rFonts w:eastAsia="Times New Roman"/>
                <w:lang w:eastAsia="pt-BR"/>
              </w:rPr>
            </w:pPr>
            <w:r w:rsidRPr="0090178A">
              <w:rPr>
                <w:rFonts w:eastAsia="Times New Roman"/>
                <w:b/>
                <w:bCs/>
                <w:spacing w:val="-2"/>
                <w:lang w:eastAsia="pt-BR"/>
              </w:rPr>
              <w:t>Telefone</w:t>
            </w:r>
          </w:p>
          <w:p w14:paraId="45F08139" w14:textId="22F01B69"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3800"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369A30D7" w14:textId="7CEFCD59" w:rsidR="00F8463E" w:rsidRPr="0090178A" w:rsidRDefault="00244132" w:rsidP="00F8463E">
            <w:pPr>
              <w:rPr>
                <w:rFonts w:eastAsia="Times New Roman"/>
                <w:lang w:eastAsia="pt-BR"/>
              </w:rPr>
            </w:pPr>
            <w:r w:rsidRPr="0090178A">
              <w:rPr>
                <w:rStyle w:val="Table"/>
                <w:rFonts w:ascii="Times New Roman" w:hAnsi="Times New Roman"/>
                <w:b/>
                <w:bCs/>
                <w:iCs/>
                <w:sz w:val="24"/>
              </w:rPr>
              <w:t>Pessoa de contato (gerente</w:t>
            </w:r>
            <w:r w:rsidR="007374CE" w:rsidRPr="0090178A">
              <w:rPr>
                <w:rStyle w:val="Table"/>
                <w:rFonts w:ascii="Times New Roman" w:hAnsi="Times New Roman"/>
                <w:b/>
                <w:bCs/>
                <w:iCs/>
                <w:sz w:val="24"/>
              </w:rPr>
              <w:t>/</w:t>
            </w:r>
            <w:r w:rsidRPr="0090178A">
              <w:rPr>
                <w:rStyle w:val="Table"/>
                <w:rFonts w:ascii="Times New Roman" w:hAnsi="Times New Roman"/>
                <w:b/>
                <w:bCs/>
                <w:iCs/>
                <w:sz w:val="24"/>
              </w:rPr>
              <w:t>funcionário do pessoal):</w:t>
            </w:r>
          </w:p>
        </w:tc>
      </w:tr>
      <w:tr w:rsidR="00F8463E" w:rsidRPr="0090178A" w14:paraId="3A612B7A" w14:textId="77777777" w:rsidTr="00F8463E">
        <w:trPr>
          <w:jc w:val="center"/>
        </w:trPr>
        <w:tc>
          <w:tcPr>
            <w:tcW w:w="1482" w:type="dxa"/>
            <w:tcBorders>
              <w:left w:val="double" w:sz="4" w:space="0" w:color="000000"/>
            </w:tcBorders>
            <w:tcMar>
              <w:top w:w="0" w:type="dxa"/>
              <w:left w:w="72" w:type="dxa"/>
              <w:bottom w:w="0" w:type="dxa"/>
              <w:right w:w="72" w:type="dxa"/>
            </w:tcMar>
            <w:hideMark/>
          </w:tcPr>
          <w:p w14:paraId="2B74222E" w14:textId="4D520BA1"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4078" w:type="dxa"/>
            <w:tcBorders>
              <w:top w:val="single" w:sz="6" w:space="0" w:color="000000"/>
              <w:left w:val="single" w:sz="6" w:space="0" w:color="000000"/>
            </w:tcBorders>
            <w:tcMar>
              <w:top w:w="0" w:type="dxa"/>
              <w:left w:w="72" w:type="dxa"/>
              <w:bottom w:w="0" w:type="dxa"/>
              <w:right w:w="72" w:type="dxa"/>
            </w:tcMar>
            <w:hideMark/>
          </w:tcPr>
          <w:p w14:paraId="2150061F" w14:textId="6FE90BCC" w:rsidR="00F8463E" w:rsidRPr="0090178A" w:rsidRDefault="00A26125" w:rsidP="00F8463E">
            <w:pPr>
              <w:rPr>
                <w:rFonts w:eastAsia="Times New Roman"/>
                <w:lang w:eastAsia="pt-BR"/>
              </w:rPr>
            </w:pPr>
            <w:r w:rsidRPr="0090178A">
              <w:rPr>
                <w:rFonts w:eastAsia="Times New Roman"/>
                <w:b/>
                <w:bCs/>
                <w:spacing w:val="-2"/>
                <w:lang w:eastAsia="pt-BR"/>
              </w:rPr>
              <w:t xml:space="preserve"> </w:t>
            </w:r>
          </w:p>
        </w:tc>
        <w:tc>
          <w:tcPr>
            <w:tcW w:w="3800" w:type="dxa"/>
            <w:gridSpan w:val="2"/>
            <w:tcBorders>
              <w:top w:val="single" w:sz="6" w:space="0" w:color="000000"/>
              <w:left w:val="single" w:sz="6" w:space="0" w:color="000000"/>
              <w:right w:val="double" w:sz="4" w:space="0" w:color="000000"/>
            </w:tcBorders>
            <w:tcMar>
              <w:top w:w="0" w:type="dxa"/>
              <w:left w:w="72" w:type="dxa"/>
              <w:bottom w:w="0" w:type="dxa"/>
              <w:right w:w="72" w:type="dxa"/>
            </w:tcMar>
            <w:hideMark/>
          </w:tcPr>
          <w:p w14:paraId="16078AB6" w14:textId="66C5D83F" w:rsidR="00F8463E" w:rsidRPr="0090178A" w:rsidRDefault="006B488F" w:rsidP="00F8463E">
            <w:pPr>
              <w:rPr>
                <w:rFonts w:eastAsia="Times New Roman"/>
                <w:i/>
                <w:lang w:eastAsia="pt-BR"/>
              </w:rPr>
            </w:pPr>
            <w:r w:rsidRPr="0090178A">
              <w:rPr>
                <w:rFonts w:eastAsia="Times New Roman"/>
                <w:b/>
                <w:bCs/>
                <w:i/>
                <w:spacing w:val="-2"/>
                <w:lang w:eastAsia="pt-BR"/>
              </w:rPr>
              <w:t>E</w:t>
            </w:r>
            <w:r w:rsidR="00F9484E" w:rsidRPr="0090178A">
              <w:rPr>
                <w:rFonts w:eastAsia="Times New Roman"/>
                <w:b/>
                <w:bCs/>
                <w:i/>
                <w:spacing w:val="-2"/>
                <w:lang w:eastAsia="pt-BR"/>
              </w:rPr>
              <w:t>-mail</w:t>
            </w:r>
          </w:p>
        </w:tc>
      </w:tr>
      <w:tr w:rsidR="00F8463E" w:rsidRPr="0090178A" w14:paraId="078588F8" w14:textId="77777777" w:rsidTr="00F8463E">
        <w:trPr>
          <w:jc w:val="center"/>
        </w:trPr>
        <w:tc>
          <w:tcPr>
            <w:tcW w:w="1482" w:type="dxa"/>
            <w:tcBorders>
              <w:left w:val="double" w:sz="4" w:space="0" w:color="000000"/>
              <w:bottom w:val="double" w:sz="4" w:space="0" w:color="000000"/>
            </w:tcBorders>
            <w:tcMar>
              <w:top w:w="0" w:type="dxa"/>
              <w:left w:w="72" w:type="dxa"/>
              <w:bottom w:w="0" w:type="dxa"/>
              <w:right w:w="72" w:type="dxa"/>
            </w:tcMar>
            <w:hideMark/>
          </w:tcPr>
          <w:p w14:paraId="3CCDCC79" w14:textId="262E38FD"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4078" w:type="dxa"/>
            <w:tcBorders>
              <w:top w:val="single" w:sz="6" w:space="0" w:color="000000"/>
              <w:left w:val="single" w:sz="6" w:space="0" w:color="000000"/>
              <w:bottom w:val="double" w:sz="4" w:space="0" w:color="000000"/>
            </w:tcBorders>
            <w:tcMar>
              <w:top w:w="0" w:type="dxa"/>
              <w:left w:w="72" w:type="dxa"/>
              <w:bottom w:w="0" w:type="dxa"/>
              <w:right w:w="72" w:type="dxa"/>
            </w:tcMar>
            <w:hideMark/>
          </w:tcPr>
          <w:p w14:paraId="3E2A200A" w14:textId="6E313197" w:rsidR="00F8463E" w:rsidRPr="0090178A" w:rsidRDefault="006D359A" w:rsidP="00F8463E">
            <w:pPr>
              <w:rPr>
                <w:rFonts w:eastAsia="Times New Roman"/>
                <w:lang w:eastAsia="pt-BR"/>
              </w:rPr>
            </w:pPr>
            <w:r w:rsidRPr="0090178A">
              <w:rPr>
                <w:rFonts w:eastAsia="Times New Roman"/>
                <w:b/>
                <w:bCs/>
                <w:spacing w:val="-2"/>
                <w:lang w:eastAsia="pt-BR"/>
              </w:rPr>
              <w:t>Denominação do cargo</w:t>
            </w:r>
          </w:p>
          <w:p w14:paraId="711BF08D" w14:textId="7433A988" w:rsidR="00F8463E" w:rsidRPr="0090178A" w:rsidRDefault="00A26125" w:rsidP="00F8463E">
            <w:pPr>
              <w:jc w:val="both"/>
              <w:rPr>
                <w:rFonts w:eastAsia="Times New Roman"/>
                <w:lang w:eastAsia="pt-BR"/>
              </w:rPr>
            </w:pPr>
            <w:r w:rsidRPr="0090178A">
              <w:rPr>
                <w:rFonts w:eastAsia="Times New Roman"/>
                <w:b/>
                <w:bCs/>
                <w:spacing w:val="-2"/>
                <w:lang w:eastAsia="pt-BR"/>
              </w:rPr>
              <w:t xml:space="preserve"> </w:t>
            </w:r>
          </w:p>
        </w:tc>
        <w:tc>
          <w:tcPr>
            <w:tcW w:w="3800" w:type="dxa"/>
            <w:gridSpan w:val="2"/>
            <w:tcBorders>
              <w:top w:val="single" w:sz="6" w:space="0" w:color="000000"/>
              <w:left w:val="single" w:sz="6" w:space="0" w:color="000000"/>
              <w:bottom w:val="double" w:sz="4" w:space="0" w:color="000000"/>
              <w:right w:val="double" w:sz="4" w:space="0" w:color="000000"/>
            </w:tcBorders>
            <w:tcMar>
              <w:top w:w="0" w:type="dxa"/>
              <w:left w:w="72" w:type="dxa"/>
              <w:bottom w:w="0" w:type="dxa"/>
              <w:right w:w="72" w:type="dxa"/>
            </w:tcMar>
            <w:hideMark/>
          </w:tcPr>
          <w:p w14:paraId="57E85804" w14:textId="7DE6699F" w:rsidR="00F8463E" w:rsidRPr="0090178A" w:rsidRDefault="00F8463E" w:rsidP="00F8463E">
            <w:pPr>
              <w:rPr>
                <w:rFonts w:eastAsia="Times New Roman"/>
                <w:lang w:eastAsia="pt-BR"/>
              </w:rPr>
            </w:pPr>
            <w:r w:rsidRPr="0090178A">
              <w:rPr>
                <w:rFonts w:eastAsia="Times New Roman"/>
                <w:b/>
                <w:bCs/>
                <w:spacing w:val="-2"/>
                <w:lang w:eastAsia="pt-BR"/>
              </w:rPr>
              <w:t>Anos</w:t>
            </w:r>
            <w:r w:rsidR="00A26125" w:rsidRPr="0090178A">
              <w:rPr>
                <w:rFonts w:eastAsia="Times New Roman"/>
                <w:b/>
                <w:bCs/>
                <w:spacing w:val="-2"/>
                <w:lang w:eastAsia="pt-BR"/>
              </w:rPr>
              <w:t xml:space="preserve"> </w:t>
            </w:r>
            <w:r w:rsidRPr="0090178A">
              <w:rPr>
                <w:rFonts w:eastAsia="Times New Roman"/>
                <w:b/>
                <w:bCs/>
                <w:spacing w:val="-2"/>
                <w:lang w:eastAsia="pt-BR"/>
              </w:rPr>
              <w:t>com</w:t>
            </w:r>
            <w:r w:rsidR="00A26125" w:rsidRPr="0090178A">
              <w:rPr>
                <w:rFonts w:eastAsia="Times New Roman"/>
                <w:b/>
                <w:bCs/>
                <w:spacing w:val="-2"/>
                <w:lang w:eastAsia="pt-BR"/>
              </w:rPr>
              <w:t xml:space="preserve"> </w:t>
            </w:r>
            <w:r w:rsidRPr="0090178A">
              <w:rPr>
                <w:rFonts w:eastAsia="Times New Roman"/>
                <w:b/>
                <w:bCs/>
                <w:spacing w:val="-2"/>
                <w:lang w:eastAsia="pt-BR"/>
              </w:rPr>
              <w:t>o</w:t>
            </w:r>
            <w:r w:rsidR="00A26125" w:rsidRPr="0090178A">
              <w:rPr>
                <w:rFonts w:eastAsia="Times New Roman"/>
                <w:b/>
                <w:bCs/>
                <w:spacing w:val="-2"/>
                <w:lang w:eastAsia="pt-BR"/>
              </w:rPr>
              <w:t xml:space="preserve"> </w:t>
            </w:r>
            <w:r w:rsidR="00611507" w:rsidRPr="0090178A">
              <w:rPr>
                <w:rFonts w:eastAsia="Times New Roman"/>
                <w:b/>
                <w:bCs/>
                <w:spacing w:val="-2"/>
                <w:lang w:eastAsia="pt-BR"/>
              </w:rPr>
              <w:t>Contratante</w:t>
            </w:r>
            <w:r w:rsidR="00A26125" w:rsidRPr="0090178A">
              <w:rPr>
                <w:rFonts w:eastAsia="Times New Roman"/>
                <w:b/>
                <w:bCs/>
                <w:spacing w:val="-2"/>
                <w:lang w:eastAsia="pt-BR"/>
              </w:rPr>
              <w:t xml:space="preserve"> </w:t>
            </w:r>
            <w:r w:rsidRPr="0090178A">
              <w:rPr>
                <w:rFonts w:eastAsia="Times New Roman"/>
                <w:b/>
                <w:bCs/>
                <w:spacing w:val="-2"/>
                <w:lang w:eastAsia="pt-BR"/>
              </w:rPr>
              <w:t>atual</w:t>
            </w:r>
            <w:r w:rsidR="003A10F8" w:rsidRPr="0090178A">
              <w:rPr>
                <w:rFonts w:eastAsia="Times New Roman"/>
                <w:b/>
                <w:bCs/>
                <w:spacing w:val="-2"/>
                <w:lang w:eastAsia="pt-BR"/>
              </w:rPr>
              <w:t>:</w:t>
            </w:r>
          </w:p>
        </w:tc>
      </w:tr>
    </w:tbl>
    <w:bookmarkEnd w:id="841"/>
    <w:p w14:paraId="4477FC5C" w14:textId="71BA16E9" w:rsidR="00F8463E" w:rsidRPr="0090178A" w:rsidRDefault="00A26125" w:rsidP="00F8463E">
      <w:pPr>
        <w:rPr>
          <w:rFonts w:eastAsia="Times New Roman"/>
          <w:color w:val="000000"/>
          <w:sz w:val="16"/>
          <w:szCs w:val="16"/>
          <w:lang w:eastAsia="pt-BR"/>
        </w:rPr>
      </w:pPr>
      <w:r w:rsidRPr="0090178A">
        <w:rPr>
          <w:rFonts w:eastAsia="Times New Roman"/>
          <w:i/>
          <w:iCs/>
          <w:color w:val="000000"/>
          <w:spacing w:val="-2"/>
          <w:sz w:val="16"/>
          <w:szCs w:val="16"/>
          <w:lang w:eastAsia="pt-BR"/>
        </w:rPr>
        <w:t xml:space="preserve"> </w:t>
      </w:r>
    </w:p>
    <w:p w14:paraId="6009C43C" w14:textId="77777777" w:rsidR="00E2286C" w:rsidRPr="0090178A" w:rsidRDefault="00E2286C" w:rsidP="00E2286C">
      <w:pPr>
        <w:jc w:val="both"/>
        <w:rPr>
          <w:rStyle w:val="Table"/>
          <w:rFonts w:ascii="Times New Roman" w:hAnsi="Times New Roman"/>
          <w:iCs/>
          <w:sz w:val="24"/>
        </w:rPr>
      </w:pPr>
      <w:bookmarkStart w:id="842" w:name="_Hlk68514468"/>
      <w:r w:rsidRPr="0090178A">
        <w:rPr>
          <w:rStyle w:val="Table"/>
          <w:rFonts w:ascii="Times New Roman" w:hAnsi="Times New Roman"/>
          <w:iCs/>
          <w:sz w:val="24"/>
        </w:rPr>
        <w:t>Resuma a experiência profissional em ordem cronológica inversa. Indique a experiência técnica específica e gerencial pertinente a este projeto.</w:t>
      </w:r>
    </w:p>
    <w:bookmarkEnd w:id="842"/>
    <w:p w14:paraId="44D4DC64" w14:textId="5241F7EF" w:rsidR="00F8463E" w:rsidRPr="0090178A" w:rsidRDefault="00A26125" w:rsidP="00F8463E">
      <w:pPr>
        <w:rPr>
          <w:rFonts w:eastAsia="Times New Roman"/>
          <w:color w:val="000000"/>
          <w:sz w:val="20"/>
          <w:szCs w:val="20"/>
          <w:lang w:eastAsia="pt-BR"/>
        </w:rPr>
      </w:pPr>
      <w:r w:rsidRPr="0090178A">
        <w:rPr>
          <w:rFonts w:eastAsia="Times New Roman"/>
          <w:color w:val="000000"/>
          <w:spacing w:val="-2"/>
          <w:lang w:eastAsia="pt-BR"/>
        </w:rPr>
        <w:t xml:space="preserve"> </w:t>
      </w:r>
    </w:p>
    <w:tbl>
      <w:tblPr>
        <w:tblW w:w="9956" w:type="dxa"/>
        <w:jc w:val="center"/>
        <w:tblCellMar>
          <w:left w:w="0" w:type="dxa"/>
          <w:right w:w="0" w:type="dxa"/>
        </w:tblCellMar>
        <w:tblLook w:val="04A0" w:firstRow="1" w:lastRow="0" w:firstColumn="1" w:lastColumn="0" w:noHBand="0" w:noVBand="1"/>
      </w:tblPr>
      <w:tblGrid>
        <w:gridCol w:w="1647"/>
        <w:gridCol w:w="1857"/>
        <w:gridCol w:w="1340"/>
        <w:gridCol w:w="5112"/>
      </w:tblGrid>
      <w:tr w:rsidR="000974CB" w:rsidRPr="0090178A" w14:paraId="0C2A2C09" w14:textId="77777777" w:rsidTr="000974CB">
        <w:trPr>
          <w:jc w:val="center"/>
        </w:trPr>
        <w:tc>
          <w:tcPr>
            <w:tcW w:w="1647" w:type="dxa"/>
            <w:tcBorders>
              <w:top w:val="double" w:sz="4" w:space="0" w:color="000000"/>
              <w:left w:val="double" w:sz="4" w:space="0" w:color="000000"/>
            </w:tcBorders>
            <w:tcMar>
              <w:top w:w="0" w:type="dxa"/>
              <w:left w:w="72" w:type="dxa"/>
              <w:bottom w:w="0" w:type="dxa"/>
              <w:right w:w="72" w:type="dxa"/>
            </w:tcMar>
            <w:hideMark/>
          </w:tcPr>
          <w:p w14:paraId="3517AFBC" w14:textId="0AE5532E" w:rsidR="000974CB" w:rsidRPr="0090178A" w:rsidRDefault="000974CB" w:rsidP="000974CB">
            <w:pPr>
              <w:jc w:val="center"/>
              <w:rPr>
                <w:rFonts w:eastAsia="Times New Roman"/>
                <w:lang w:eastAsia="pt-BR"/>
              </w:rPr>
            </w:pPr>
            <w:bookmarkStart w:id="843" w:name="_Hlk68514522"/>
            <w:r w:rsidRPr="0090178A">
              <w:rPr>
                <w:rFonts w:eastAsia="Times New Roman"/>
                <w:b/>
                <w:bCs/>
                <w:lang w:eastAsia="pt-BR"/>
              </w:rPr>
              <w:t>Projeto</w:t>
            </w:r>
          </w:p>
        </w:tc>
        <w:tc>
          <w:tcPr>
            <w:tcW w:w="1857" w:type="dxa"/>
            <w:tcBorders>
              <w:top w:val="double" w:sz="4" w:space="0" w:color="000000"/>
              <w:left w:val="single" w:sz="6" w:space="0" w:color="000000"/>
              <w:right w:val="single" w:sz="6" w:space="0" w:color="000000"/>
            </w:tcBorders>
            <w:tcMar>
              <w:top w:w="0" w:type="dxa"/>
              <w:left w:w="72" w:type="dxa"/>
              <w:bottom w:w="0" w:type="dxa"/>
              <w:right w:w="72" w:type="dxa"/>
            </w:tcMar>
            <w:hideMark/>
          </w:tcPr>
          <w:p w14:paraId="68BD9D1B" w14:textId="77777777" w:rsidR="000974CB" w:rsidRPr="0090178A" w:rsidRDefault="000974CB" w:rsidP="000974CB">
            <w:pPr>
              <w:jc w:val="center"/>
              <w:rPr>
                <w:rFonts w:eastAsia="Times New Roman"/>
                <w:lang w:eastAsia="pt-BR"/>
              </w:rPr>
            </w:pPr>
            <w:r w:rsidRPr="0090178A">
              <w:rPr>
                <w:rFonts w:eastAsia="Times New Roman"/>
                <w:b/>
                <w:bCs/>
                <w:lang w:eastAsia="pt-BR"/>
              </w:rPr>
              <w:t>Posição</w:t>
            </w:r>
          </w:p>
        </w:tc>
        <w:tc>
          <w:tcPr>
            <w:tcW w:w="1340" w:type="dxa"/>
            <w:tcBorders>
              <w:top w:val="double" w:sz="4" w:space="0" w:color="000000"/>
              <w:left w:val="single" w:sz="6" w:space="0" w:color="000000"/>
            </w:tcBorders>
            <w:tcMar>
              <w:top w:w="0" w:type="dxa"/>
              <w:left w:w="72" w:type="dxa"/>
              <w:bottom w:w="0" w:type="dxa"/>
              <w:right w:w="72" w:type="dxa"/>
            </w:tcMar>
            <w:hideMark/>
          </w:tcPr>
          <w:p w14:paraId="4D40FE88" w14:textId="77777777" w:rsidR="000974CB" w:rsidRPr="0090178A" w:rsidRDefault="000974CB" w:rsidP="000974CB">
            <w:pPr>
              <w:jc w:val="center"/>
              <w:rPr>
                <w:rFonts w:eastAsia="Times New Roman"/>
                <w:lang w:eastAsia="pt-BR"/>
              </w:rPr>
            </w:pPr>
            <w:r w:rsidRPr="0090178A">
              <w:rPr>
                <w:rFonts w:eastAsia="Times New Roman"/>
                <w:b/>
                <w:bCs/>
                <w:lang w:eastAsia="pt-BR"/>
              </w:rPr>
              <w:t>Duração</w:t>
            </w:r>
          </w:p>
        </w:tc>
        <w:tc>
          <w:tcPr>
            <w:tcW w:w="5112" w:type="dxa"/>
            <w:tcBorders>
              <w:top w:val="double" w:sz="4" w:space="0" w:color="000000"/>
              <w:left w:val="single" w:sz="6" w:space="0" w:color="000000"/>
              <w:right w:val="double" w:sz="4" w:space="0" w:color="000000"/>
            </w:tcBorders>
            <w:tcMar>
              <w:top w:w="0" w:type="dxa"/>
              <w:left w:w="72" w:type="dxa"/>
              <w:bottom w:w="0" w:type="dxa"/>
              <w:right w:w="72" w:type="dxa"/>
            </w:tcMar>
            <w:hideMark/>
          </w:tcPr>
          <w:p w14:paraId="51718C8F" w14:textId="5FE7754E" w:rsidR="000974CB" w:rsidRPr="0090178A" w:rsidRDefault="000974CB" w:rsidP="000974CB">
            <w:pPr>
              <w:jc w:val="center"/>
              <w:rPr>
                <w:rFonts w:eastAsia="Times New Roman"/>
                <w:lang w:eastAsia="pt-BR"/>
              </w:rPr>
            </w:pPr>
            <w:r w:rsidRPr="0090178A">
              <w:rPr>
                <w:rStyle w:val="Table"/>
                <w:rFonts w:ascii="Times New Roman" w:hAnsi="Times New Roman"/>
                <w:b/>
                <w:iCs/>
                <w:sz w:val="24"/>
              </w:rPr>
              <w:t>Experiência pertinente</w:t>
            </w:r>
          </w:p>
        </w:tc>
      </w:tr>
      <w:tr w:rsidR="000974CB" w:rsidRPr="0090178A" w14:paraId="4BE42EB8" w14:textId="77777777" w:rsidTr="000974CB">
        <w:trPr>
          <w:trHeight w:val="876"/>
          <w:jc w:val="center"/>
        </w:trPr>
        <w:tc>
          <w:tcPr>
            <w:tcW w:w="1647" w:type="dxa"/>
            <w:tcBorders>
              <w:top w:val="single" w:sz="6" w:space="0" w:color="000000"/>
              <w:left w:val="double" w:sz="4" w:space="0" w:color="000000"/>
            </w:tcBorders>
            <w:tcMar>
              <w:top w:w="0" w:type="dxa"/>
              <w:left w:w="72" w:type="dxa"/>
              <w:bottom w:w="0" w:type="dxa"/>
              <w:right w:w="72" w:type="dxa"/>
            </w:tcMar>
            <w:hideMark/>
          </w:tcPr>
          <w:p w14:paraId="48E7FFD4" w14:textId="1AB4B06E" w:rsidR="000974CB" w:rsidRPr="0090178A" w:rsidRDefault="000974CB" w:rsidP="000974CB">
            <w:pPr>
              <w:rPr>
                <w:rFonts w:eastAsia="Times New Roman"/>
                <w:lang w:eastAsia="pt-BR"/>
              </w:rPr>
            </w:pPr>
            <w:r w:rsidRPr="0090178A">
              <w:rPr>
                <w:rFonts w:eastAsia="Times New Roman"/>
                <w:i/>
                <w:iCs/>
                <w:spacing w:val="-2"/>
                <w:lang w:eastAsia="pt-BR"/>
              </w:rPr>
              <w:t>[principais características do projeto]</w:t>
            </w:r>
          </w:p>
        </w:tc>
        <w:tc>
          <w:tcPr>
            <w:tcW w:w="1857"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074E4874" w14:textId="20E11F97" w:rsidR="000974CB" w:rsidRPr="0090178A" w:rsidRDefault="000974CB" w:rsidP="000974CB">
            <w:pPr>
              <w:rPr>
                <w:rFonts w:eastAsia="Times New Roman"/>
                <w:lang w:eastAsia="pt-BR"/>
              </w:rPr>
            </w:pPr>
            <w:r w:rsidRPr="0090178A">
              <w:rPr>
                <w:rFonts w:eastAsia="Times New Roman"/>
                <w:i/>
                <w:iCs/>
                <w:spacing w:val="-2"/>
                <w:lang w:eastAsia="pt-BR"/>
              </w:rPr>
              <w:t>[cargo e responsabilidades no projeto]</w:t>
            </w:r>
          </w:p>
        </w:tc>
        <w:tc>
          <w:tcPr>
            <w:tcW w:w="1340" w:type="dxa"/>
            <w:tcBorders>
              <w:top w:val="single" w:sz="6" w:space="0" w:color="000000"/>
              <w:left w:val="single" w:sz="6" w:space="0" w:color="000000"/>
            </w:tcBorders>
            <w:tcMar>
              <w:top w:w="0" w:type="dxa"/>
              <w:left w:w="72" w:type="dxa"/>
              <w:bottom w:w="0" w:type="dxa"/>
              <w:right w:w="72" w:type="dxa"/>
            </w:tcMar>
            <w:hideMark/>
          </w:tcPr>
          <w:p w14:paraId="613E34D9" w14:textId="0FBFBCF2" w:rsidR="000974CB" w:rsidRPr="0090178A" w:rsidRDefault="000974CB" w:rsidP="000974CB">
            <w:pPr>
              <w:rPr>
                <w:rFonts w:eastAsia="Times New Roman"/>
                <w:lang w:eastAsia="pt-BR"/>
              </w:rPr>
            </w:pPr>
            <w:r w:rsidRPr="0090178A">
              <w:rPr>
                <w:rFonts w:eastAsia="Times New Roman"/>
                <w:i/>
                <w:iCs/>
                <w:spacing w:val="-2"/>
                <w:lang w:eastAsia="pt-BR"/>
              </w:rPr>
              <w:t>[tempo na posição]</w:t>
            </w:r>
          </w:p>
        </w:tc>
        <w:tc>
          <w:tcPr>
            <w:tcW w:w="5112" w:type="dxa"/>
            <w:tcBorders>
              <w:top w:val="single" w:sz="6" w:space="0" w:color="000000"/>
              <w:left w:val="single" w:sz="6" w:space="0" w:color="000000"/>
              <w:right w:val="double" w:sz="4" w:space="0" w:color="000000"/>
            </w:tcBorders>
            <w:tcMar>
              <w:top w:w="0" w:type="dxa"/>
              <w:left w:w="72" w:type="dxa"/>
              <w:bottom w:w="0" w:type="dxa"/>
              <w:right w:w="72" w:type="dxa"/>
            </w:tcMar>
            <w:hideMark/>
          </w:tcPr>
          <w:p w14:paraId="2A7E5734" w14:textId="03CAF79D" w:rsidR="000974CB" w:rsidRPr="0090178A" w:rsidRDefault="000974CB" w:rsidP="000974CB">
            <w:pPr>
              <w:rPr>
                <w:rFonts w:eastAsia="Times New Roman"/>
                <w:lang w:eastAsia="pt-BR"/>
              </w:rPr>
            </w:pPr>
            <w:r w:rsidRPr="0090178A">
              <w:rPr>
                <w:rStyle w:val="Table"/>
                <w:rFonts w:ascii="Times New Roman" w:hAnsi="Times New Roman"/>
                <w:i/>
                <w:sz w:val="24"/>
              </w:rPr>
              <w:t>[descrever a experiência pertinente dessa posição]</w:t>
            </w:r>
          </w:p>
        </w:tc>
      </w:tr>
      <w:tr w:rsidR="00F8463E" w:rsidRPr="0090178A" w14:paraId="57E4F55D" w14:textId="77777777" w:rsidTr="000974CB">
        <w:trPr>
          <w:jc w:val="center"/>
        </w:trPr>
        <w:tc>
          <w:tcPr>
            <w:tcW w:w="1647" w:type="dxa"/>
            <w:tcBorders>
              <w:top w:val="dotted" w:sz="6" w:space="0" w:color="000000"/>
              <w:left w:val="double" w:sz="4" w:space="0" w:color="000000"/>
            </w:tcBorders>
            <w:tcMar>
              <w:top w:w="0" w:type="dxa"/>
              <w:left w:w="72" w:type="dxa"/>
              <w:bottom w:w="0" w:type="dxa"/>
              <w:right w:w="72" w:type="dxa"/>
            </w:tcMar>
            <w:hideMark/>
          </w:tcPr>
          <w:p w14:paraId="0BE137F7" w14:textId="276A5A01"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857" w:type="dxa"/>
            <w:tcBorders>
              <w:top w:val="dotted" w:sz="6" w:space="0" w:color="000000"/>
              <w:left w:val="single" w:sz="6" w:space="0" w:color="000000"/>
              <w:right w:val="single" w:sz="6" w:space="0" w:color="000000"/>
            </w:tcBorders>
            <w:tcMar>
              <w:top w:w="0" w:type="dxa"/>
              <w:left w:w="72" w:type="dxa"/>
              <w:bottom w:w="0" w:type="dxa"/>
              <w:right w:w="72" w:type="dxa"/>
            </w:tcMar>
            <w:hideMark/>
          </w:tcPr>
          <w:p w14:paraId="5A2CC084" w14:textId="75DAD370"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340" w:type="dxa"/>
            <w:tcBorders>
              <w:top w:val="dotted" w:sz="6" w:space="0" w:color="000000"/>
              <w:left w:val="single" w:sz="6" w:space="0" w:color="000000"/>
            </w:tcBorders>
            <w:tcMar>
              <w:top w:w="0" w:type="dxa"/>
              <w:left w:w="72" w:type="dxa"/>
              <w:bottom w:w="0" w:type="dxa"/>
              <w:right w:w="72" w:type="dxa"/>
            </w:tcMar>
            <w:hideMark/>
          </w:tcPr>
          <w:p w14:paraId="01E2743B" w14:textId="600BA067"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5112" w:type="dxa"/>
            <w:tcBorders>
              <w:top w:val="dotted" w:sz="6" w:space="0" w:color="000000"/>
              <w:left w:val="single" w:sz="6" w:space="0" w:color="000000"/>
              <w:right w:val="double" w:sz="4" w:space="0" w:color="000000"/>
            </w:tcBorders>
            <w:tcMar>
              <w:top w:w="0" w:type="dxa"/>
              <w:left w:w="72" w:type="dxa"/>
              <w:bottom w:w="0" w:type="dxa"/>
              <w:right w:w="72" w:type="dxa"/>
            </w:tcMar>
            <w:hideMark/>
          </w:tcPr>
          <w:p w14:paraId="67919A9A" w14:textId="0A564265"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r>
      <w:tr w:rsidR="00F8463E" w:rsidRPr="0090178A" w14:paraId="5A22496C" w14:textId="77777777" w:rsidTr="000974CB">
        <w:trPr>
          <w:jc w:val="center"/>
        </w:trPr>
        <w:tc>
          <w:tcPr>
            <w:tcW w:w="1647" w:type="dxa"/>
            <w:tcBorders>
              <w:top w:val="dotted" w:sz="6" w:space="0" w:color="000000"/>
              <w:left w:val="double" w:sz="4" w:space="0" w:color="000000"/>
              <w:bottom w:val="dotted" w:sz="6" w:space="0" w:color="000000"/>
            </w:tcBorders>
            <w:tcMar>
              <w:top w:w="0" w:type="dxa"/>
              <w:left w:w="72" w:type="dxa"/>
              <w:bottom w:w="0" w:type="dxa"/>
              <w:right w:w="72" w:type="dxa"/>
            </w:tcMar>
            <w:hideMark/>
          </w:tcPr>
          <w:p w14:paraId="05A5E574" w14:textId="21E62218"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857" w:type="dxa"/>
            <w:tcBorders>
              <w:top w:val="dotted" w:sz="6" w:space="0" w:color="000000"/>
              <w:left w:val="single" w:sz="6" w:space="0" w:color="000000"/>
              <w:bottom w:val="dotted" w:sz="6" w:space="0" w:color="000000"/>
              <w:right w:val="single" w:sz="6" w:space="0" w:color="000000"/>
            </w:tcBorders>
            <w:tcMar>
              <w:top w:w="0" w:type="dxa"/>
              <w:left w:w="72" w:type="dxa"/>
              <w:bottom w:w="0" w:type="dxa"/>
              <w:right w:w="72" w:type="dxa"/>
            </w:tcMar>
            <w:hideMark/>
          </w:tcPr>
          <w:p w14:paraId="48603F7F" w14:textId="421A8F68"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340" w:type="dxa"/>
            <w:tcBorders>
              <w:top w:val="dotted" w:sz="6" w:space="0" w:color="000000"/>
              <w:left w:val="single" w:sz="6" w:space="0" w:color="000000"/>
              <w:bottom w:val="dotted" w:sz="6" w:space="0" w:color="000000"/>
            </w:tcBorders>
            <w:tcMar>
              <w:top w:w="0" w:type="dxa"/>
              <w:left w:w="72" w:type="dxa"/>
              <w:bottom w:w="0" w:type="dxa"/>
              <w:right w:w="72" w:type="dxa"/>
            </w:tcMar>
            <w:hideMark/>
          </w:tcPr>
          <w:p w14:paraId="2F70D95C" w14:textId="62D0035E"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5112" w:type="dxa"/>
            <w:tcBorders>
              <w:top w:val="dotted" w:sz="6" w:space="0" w:color="000000"/>
              <w:left w:val="single" w:sz="6" w:space="0" w:color="000000"/>
              <w:bottom w:val="dotted" w:sz="6" w:space="0" w:color="000000"/>
              <w:right w:val="double" w:sz="4" w:space="0" w:color="000000"/>
            </w:tcBorders>
            <w:tcMar>
              <w:top w:w="0" w:type="dxa"/>
              <w:left w:w="72" w:type="dxa"/>
              <w:bottom w:w="0" w:type="dxa"/>
              <w:right w:w="72" w:type="dxa"/>
            </w:tcMar>
            <w:hideMark/>
          </w:tcPr>
          <w:p w14:paraId="174F5951" w14:textId="5BE45CB4"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r>
      <w:tr w:rsidR="00F8463E" w:rsidRPr="0090178A" w14:paraId="40E7A0E4" w14:textId="77777777" w:rsidTr="000974CB">
        <w:trPr>
          <w:jc w:val="center"/>
        </w:trPr>
        <w:tc>
          <w:tcPr>
            <w:tcW w:w="1647" w:type="dxa"/>
            <w:tcBorders>
              <w:top w:val="dotted" w:sz="6" w:space="0" w:color="000000"/>
              <w:left w:val="double" w:sz="4" w:space="0" w:color="000000"/>
              <w:bottom w:val="dotted" w:sz="6" w:space="0" w:color="000000"/>
            </w:tcBorders>
            <w:tcMar>
              <w:top w:w="0" w:type="dxa"/>
              <w:left w:w="72" w:type="dxa"/>
              <w:bottom w:w="0" w:type="dxa"/>
              <w:right w:w="72" w:type="dxa"/>
            </w:tcMar>
            <w:hideMark/>
          </w:tcPr>
          <w:p w14:paraId="70679BA2" w14:textId="4830BCE7"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857" w:type="dxa"/>
            <w:tcBorders>
              <w:top w:val="dotted" w:sz="6" w:space="0" w:color="000000"/>
              <w:left w:val="single" w:sz="6" w:space="0" w:color="000000"/>
              <w:bottom w:val="dotted" w:sz="6" w:space="0" w:color="000000"/>
              <w:right w:val="single" w:sz="6" w:space="0" w:color="000000"/>
            </w:tcBorders>
            <w:tcMar>
              <w:top w:w="0" w:type="dxa"/>
              <w:left w:w="72" w:type="dxa"/>
              <w:bottom w:w="0" w:type="dxa"/>
              <w:right w:w="72" w:type="dxa"/>
            </w:tcMar>
            <w:hideMark/>
          </w:tcPr>
          <w:p w14:paraId="51CA892A" w14:textId="72DCE9C2"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340" w:type="dxa"/>
            <w:tcBorders>
              <w:top w:val="dotted" w:sz="6" w:space="0" w:color="000000"/>
              <w:left w:val="single" w:sz="6" w:space="0" w:color="000000"/>
              <w:bottom w:val="dotted" w:sz="6" w:space="0" w:color="000000"/>
            </w:tcBorders>
            <w:tcMar>
              <w:top w:w="0" w:type="dxa"/>
              <w:left w:w="72" w:type="dxa"/>
              <w:bottom w:w="0" w:type="dxa"/>
              <w:right w:w="72" w:type="dxa"/>
            </w:tcMar>
            <w:hideMark/>
          </w:tcPr>
          <w:p w14:paraId="61FCFF13" w14:textId="574E377A"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5112" w:type="dxa"/>
            <w:tcBorders>
              <w:top w:val="dotted" w:sz="6" w:space="0" w:color="000000"/>
              <w:left w:val="single" w:sz="6" w:space="0" w:color="000000"/>
              <w:bottom w:val="dotted" w:sz="6" w:space="0" w:color="000000"/>
              <w:right w:val="double" w:sz="4" w:space="0" w:color="000000"/>
            </w:tcBorders>
            <w:tcMar>
              <w:top w:w="0" w:type="dxa"/>
              <w:left w:w="72" w:type="dxa"/>
              <w:bottom w:w="0" w:type="dxa"/>
              <w:right w:w="72" w:type="dxa"/>
            </w:tcMar>
            <w:hideMark/>
          </w:tcPr>
          <w:p w14:paraId="41D26E8B" w14:textId="687B1F2D"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r>
      <w:tr w:rsidR="00F8463E" w:rsidRPr="0090178A" w14:paraId="16923B01" w14:textId="77777777" w:rsidTr="000974CB">
        <w:trPr>
          <w:jc w:val="center"/>
        </w:trPr>
        <w:tc>
          <w:tcPr>
            <w:tcW w:w="1647" w:type="dxa"/>
            <w:tcBorders>
              <w:top w:val="dotted" w:sz="6" w:space="0" w:color="000000"/>
              <w:left w:val="double" w:sz="4" w:space="0" w:color="000000"/>
              <w:bottom w:val="dotted" w:sz="6" w:space="0" w:color="000000"/>
            </w:tcBorders>
            <w:tcMar>
              <w:top w:w="0" w:type="dxa"/>
              <w:left w:w="72" w:type="dxa"/>
              <w:bottom w:w="0" w:type="dxa"/>
              <w:right w:w="72" w:type="dxa"/>
            </w:tcMar>
            <w:hideMark/>
          </w:tcPr>
          <w:p w14:paraId="11140EDE" w14:textId="6D27A5E1"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857" w:type="dxa"/>
            <w:tcBorders>
              <w:top w:val="dotted" w:sz="6" w:space="0" w:color="000000"/>
              <w:left w:val="single" w:sz="6" w:space="0" w:color="000000"/>
              <w:bottom w:val="dotted" w:sz="6" w:space="0" w:color="000000"/>
              <w:right w:val="single" w:sz="6" w:space="0" w:color="000000"/>
            </w:tcBorders>
            <w:tcMar>
              <w:top w:w="0" w:type="dxa"/>
              <w:left w:w="72" w:type="dxa"/>
              <w:bottom w:w="0" w:type="dxa"/>
              <w:right w:w="72" w:type="dxa"/>
            </w:tcMar>
            <w:hideMark/>
          </w:tcPr>
          <w:p w14:paraId="498B0B6D" w14:textId="79F528F5"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340" w:type="dxa"/>
            <w:tcBorders>
              <w:top w:val="dotted" w:sz="6" w:space="0" w:color="000000"/>
              <w:left w:val="single" w:sz="6" w:space="0" w:color="000000"/>
              <w:bottom w:val="dotted" w:sz="6" w:space="0" w:color="000000"/>
            </w:tcBorders>
            <w:tcMar>
              <w:top w:w="0" w:type="dxa"/>
              <w:left w:w="72" w:type="dxa"/>
              <w:bottom w:w="0" w:type="dxa"/>
              <w:right w:w="72" w:type="dxa"/>
            </w:tcMar>
            <w:hideMark/>
          </w:tcPr>
          <w:p w14:paraId="764237F3" w14:textId="71FCEC7C"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5112" w:type="dxa"/>
            <w:tcBorders>
              <w:top w:val="dotted" w:sz="6" w:space="0" w:color="000000"/>
              <w:left w:val="single" w:sz="6" w:space="0" w:color="000000"/>
              <w:bottom w:val="dotted" w:sz="6" w:space="0" w:color="000000"/>
              <w:right w:val="double" w:sz="4" w:space="0" w:color="000000"/>
            </w:tcBorders>
            <w:tcMar>
              <w:top w:w="0" w:type="dxa"/>
              <w:left w:w="72" w:type="dxa"/>
              <w:bottom w:w="0" w:type="dxa"/>
              <w:right w:w="72" w:type="dxa"/>
            </w:tcMar>
            <w:hideMark/>
          </w:tcPr>
          <w:p w14:paraId="65695FEF" w14:textId="6F37A758"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r>
      <w:tr w:rsidR="00F8463E" w:rsidRPr="0090178A" w14:paraId="2A51B505" w14:textId="77777777" w:rsidTr="000974CB">
        <w:trPr>
          <w:jc w:val="center"/>
        </w:trPr>
        <w:tc>
          <w:tcPr>
            <w:tcW w:w="1647" w:type="dxa"/>
            <w:tcBorders>
              <w:top w:val="dotted" w:sz="6" w:space="0" w:color="000000"/>
              <w:left w:val="double" w:sz="4" w:space="0" w:color="000000"/>
              <w:bottom w:val="dotted" w:sz="6" w:space="0" w:color="000000"/>
            </w:tcBorders>
            <w:tcMar>
              <w:top w:w="0" w:type="dxa"/>
              <w:left w:w="72" w:type="dxa"/>
              <w:bottom w:w="0" w:type="dxa"/>
              <w:right w:w="72" w:type="dxa"/>
            </w:tcMar>
            <w:hideMark/>
          </w:tcPr>
          <w:p w14:paraId="02EE4D6A" w14:textId="548F4887"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857" w:type="dxa"/>
            <w:tcBorders>
              <w:top w:val="dotted" w:sz="6" w:space="0" w:color="000000"/>
              <w:left w:val="single" w:sz="6" w:space="0" w:color="000000"/>
              <w:bottom w:val="dotted" w:sz="6" w:space="0" w:color="000000"/>
              <w:right w:val="single" w:sz="6" w:space="0" w:color="000000"/>
            </w:tcBorders>
            <w:tcMar>
              <w:top w:w="0" w:type="dxa"/>
              <w:left w:w="72" w:type="dxa"/>
              <w:bottom w:w="0" w:type="dxa"/>
              <w:right w:w="72" w:type="dxa"/>
            </w:tcMar>
            <w:hideMark/>
          </w:tcPr>
          <w:p w14:paraId="0B1C89E4" w14:textId="43C41C6C"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340" w:type="dxa"/>
            <w:tcBorders>
              <w:top w:val="dotted" w:sz="6" w:space="0" w:color="000000"/>
              <w:left w:val="single" w:sz="6" w:space="0" w:color="000000"/>
              <w:bottom w:val="dotted" w:sz="6" w:space="0" w:color="000000"/>
            </w:tcBorders>
            <w:tcMar>
              <w:top w:w="0" w:type="dxa"/>
              <w:left w:w="72" w:type="dxa"/>
              <w:bottom w:w="0" w:type="dxa"/>
              <w:right w:w="72" w:type="dxa"/>
            </w:tcMar>
            <w:hideMark/>
          </w:tcPr>
          <w:p w14:paraId="60E2B403" w14:textId="22DD6B01"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5112" w:type="dxa"/>
            <w:tcBorders>
              <w:top w:val="dotted" w:sz="6" w:space="0" w:color="000000"/>
              <w:left w:val="single" w:sz="6" w:space="0" w:color="000000"/>
              <w:bottom w:val="dotted" w:sz="6" w:space="0" w:color="000000"/>
              <w:right w:val="double" w:sz="4" w:space="0" w:color="000000"/>
            </w:tcBorders>
            <w:tcMar>
              <w:top w:w="0" w:type="dxa"/>
              <w:left w:w="72" w:type="dxa"/>
              <w:bottom w:w="0" w:type="dxa"/>
              <w:right w:w="72" w:type="dxa"/>
            </w:tcMar>
            <w:hideMark/>
          </w:tcPr>
          <w:p w14:paraId="7420D329" w14:textId="046CFBB4"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r>
      <w:tr w:rsidR="00F8463E" w:rsidRPr="0090178A" w14:paraId="1A8E9C56" w14:textId="77777777" w:rsidTr="000974CB">
        <w:trPr>
          <w:jc w:val="center"/>
        </w:trPr>
        <w:tc>
          <w:tcPr>
            <w:tcW w:w="1647" w:type="dxa"/>
            <w:tcBorders>
              <w:top w:val="dotted" w:sz="6" w:space="0" w:color="000000"/>
              <w:left w:val="double" w:sz="4" w:space="0" w:color="000000"/>
              <w:bottom w:val="dotted" w:sz="6" w:space="0" w:color="000000"/>
            </w:tcBorders>
            <w:tcMar>
              <w:top w:w="0" w:type="dxa"/>
              <w:left w:w="72" w:type="dxa"/>
              <w:bottom w:w="0" w:type="dxa"/>
              <w:right w:w="72" w:type="dxa"/>
            </w:tcMar>
            <w:hideMark/>
          </w:tcPr>
          <w:p w14:paraId="1B9A54AA" w14:textId="0FA68955"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857" w:type="dxa"/>
            <w:tcBorders>
              <w:top w:val="dotted" w:sz="6" w:space="0" w:color="000000"/>
              <w:left w:val="single" w:sz="6" w:space="0" w:color="000000"/>
              <w:bottom w:val="dotted" w:sz="6" w:space="0" w:color="000000"/>
              <w:right w:val="single" w:sz="6" w:space="0" w:color="000000"/>
            </w:tcBorders>
            <w:tcMar>
              <w:top w:w="0" w:type="dxa"/>
              <w:left w:w="72" w:type="dxa"/>
              <w:bottom w:w="0" w:type="dxa"/>
              <w:right w:w="72" w:type="dxa"/>
            </w:tcMar>
            <w:hideMark/>
          </w:tcPr>
          <w:p w14:paraId="0AAEBB0E" w14:textId="2FB340A7"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340" w:type="dxa"/>
            <w:tcBorders>
              <w:top w:val="dotted" w:sz="6" w:space="0" w:color="000000"/>
              <w:left w:val="single" w:sz="6" w:space="0" w:color="000000"/>
              <w:bottom w:val="dotted" w:sz="6" w:space="0" w:color="000000"/>
            </w:tcBorders>
            <w:tcMar>
              <w:top w:w="0" w:type="dxa"/>
              <w:left w:w="72" w:type="dxa"/>
              <w:bottom w:w="0" w:type="dxa"/>
              <w:right w:w="72" w:type="dxa"/>
            </w:tcMar>
            <w:hideMark/>
          </w:tcPr>
          <w:p w14:paraId="6C4AAB86" w14:textId="1E20866F"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5112" w:type="dxa"/>
            <w:tcBorders>
              <w:top w:val="dotted" w:sz="6" w:space="0" w:color="000000"/>
              <w:left w:val="single" w:sz="6" w:space="0" w:color="000000"/>
              <w:bottom w:val="dotted" w:sz="6" w:space="0" w:color="000000"/>
              <w:right w:val="double" w:sz="4" w:space="0" w:color="000000"/>
            </w:tcBorders>
            <w:tcMar>
              <w:top w:w="0" w:type="dxa"/>
              <w:left w:w="72" w:type="dxa"/>
              <w:bottom w:w="0" w:type="dxa"/>
              <w:right w:w="72" w:type="dxa"/>
            </w:tcMar>
            <w:hideMark/>
          </w:tcPr>
          <w:p w14:paraId="07A330AA" w14:textId="7666C46E"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r>
      <w:tr w:rsidR="00F8463E" w:rsidRPr="0090178A" w14:paraId="531EDC90" w14:textId="77777777" w:rsidTr="000974CB">
        <w:trPr>
          <w:jc w:val="center"/>
        </w:trPr>
        <w:tc>
          <w:tcPr>
            <w:tcW w:w="1647" w:type="dxa"/>
            <w:tcBorders>
              <w:top w:val="dotted" w:sz="6" w:space="0" w:color="000000"/>
              <w:left w:val="double" w:sz="4" w:space="0" w:color="000000"/>
              <w:bottom w:val="double" w:sz="4" w:space="0" w:color="000000"/>
            </w:tcBorders>
            <w:tcMar>
              <w:top w:w="0" w:type="dxa"/>
              <w:left w:w="72" w:type="dxa"/>
              <w:bottom w:w="0" w:type="dxa"/>
              <w:right w:w="72" w:type="dxa"/>
            </w:tcMar>
            <w:hideMark/>
          </w:tcPr>
          <w:p w14:paraId="6C105A05" w14:textId="676403B1"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857" w:type="dxa"/>
            <w:tcBorders>
              <w:top w:val="dotted" w:sz="6" w:space="0" w:color="000000"/>
              <w:left w:val="single" w:sz="6" w:space="0" w:color="000000"/>
              <w:bottom w:val="double" w:sz="4" w:space="0" w:color="000000"/>
              <w:right w:val="single" w:sz="6" w:space="0" w:color="000000"/>
            </w:tcBorders>
            <w:tcMar>
              <w:top w:w="0" w:type="dxa"/>
              <w:left w:w="72" w:type="dxa"/>
              <w:bottom w:w="0" w:type="dxa"/>
              <w:right w:w="72" w:type="dxa"/>
            </w:tcMar>
            <w:hideMark/>
          </w:tcPr>
          <w:p w14:paraId="4A5A564C" w14:textId="13DE74EA"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1340" w:type="dxa"/>
            <w:tcBorders>
              <w:top w:val="dotted" w:sz="6" w:space="0" w:color="000000"/>
              <w:left w:val="single" w:sz="6" w:space="0" w:color="000000"/>
              <w:bottom w:val="double" w:sz="4" w:space="0" w:color="000000"/>
            </w:tcBorders>
            <w:tcMar>
              <w:top w:w="0" w:type="dxa"/>
              <w:left w:w="72" w:type="dxa"/>
              <w:bottom w:w="0" w:type="dxa"/>
              <w:right w:w="72" w:type="dxa"/>
            </w:tcMar>
            <w:hideMark/>
          </w:tcPr>
          <w:p w14:paraId="06AD6B6B" w14:textId="740FA385"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5112" w:type="dxa"/>
            <w:tcBorders>
              <w:top w:val="dotted" w:sz="6" w:space="0" w:color="000000"/>
              <w:left w:val="single" w:sz="6" w:space="0" w:color="000000"/>
              <w:bottom w:val="double" w:sz="4" w:space="0" w:color="000000"/>
              <w:right w:val="double" w:sz="4" w:space="0" w:color="000000"/>
            </w:tcBorders>
            <w:tcMar>
              <w:top w:w="0" w:type="dxa"/>
              <w:left w:w="72" w:type="dxa"/>
              <w:bottom w:w="0" w:type="dxa"/>
              <w:right w:w="72" w:type="dxa"/>
            </w:tcMar>
            <w:hideMark/>
          </w:tcPr>
          <w:p w14:paraId="45FE9820" w14:textId="219BF5FB"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r>
    </w:tbl>
    <w:p w14:paraId="6B007FCA" w14:textId="77777777" w:rsidR="00B458B0" w:rsidRPr="0090178A" w:rsidRDefault="00B458B0" w:rsidP="0097273A">
      <w:pPr>
        <w:pStyle w:val="Heading5"/>
        <w:rPr>
          <w:rFonts w:eastAsia="Times New Roman"/>
          <w:sz w:val="36"/>
        </w:rPr>
      </w:pPr>
      <w:bookmarkStart w:id="844" w:name="_Toc23781925"/>
      <w:bookmarkStart w:id="845" w:name="_Toc56641368"/>
      <w:bookmarkEnd w:id="843"/>
    </w:p>
    <w:p w14:paraId="06CD4500" w14:textId="77777777" w:rsidR="00B458B0" w:rsidRPr="0090178A" w:rsidRDefault="00B458B0">
      <w:pPr>
        <w:rPr>
          <w:rFonts w:eastAsia="Times New Roman" w:cs="Arial"/>
          <w:b/>
          <w:bCs/>
          <w:iCs/>
          <w:spacing w:val="-2"/>
          <w:sz w:val="36"/>
        </w:rPr>
      </w:pPr>
      <w:r w:rsidRPr="0090178A">
        <w:rPr>
          <w:rFonts w:eastAsia="Times New Roman"/>
          <w:sz w:val="36"/>
        </w:rPr>
        <w:br w:type="page"/>
      </w:r>
    </w:p>
    <w:p w14:paraId="309DE028" w14:textId="77777777" w:rsidR="00B458B0" w:rsidRPr="0090178A" w:rsidRDefault="00B458B0" w:rsidP="00B458B0">
      <w:pPr>
        <w:pStyle w:val="Heading5"/>
        <w:jc w:val="center"/>
        <w:rPr>
          <w:rFonts w:cs="Times New Roman"/>
          <w:sz w:val="36"/>
        </w:rPr>
      </w:pPr>
      <w:bookmarkStart w:id="846" w:name="_Toc55668796"/>
      <w:bookmarkEnd w:id="844"/>
      <w:bookmarkEnd w:id="845"/>
      <w:r w:rsidRPr="0090178A">
        <w:rPr>
          <w:rFonts w:cs="Times New Roman"/>
          <w:sz w:val="36"/>
        </w:rPr>
        <w:lastRenderedPageBreak/>
        <w:t>Qualificações dos Licitantes</w:t>
      </w:r>
      <w:bookmarkEnd w:id="846"/>
    </w:p>
    <w:p w14:paraId="2A77E56D" w14:textId="15A70EAA"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54A93D4B" w14:textId="69339133"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7BA15703" w14:textId="5BFD6AF1"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7793F616" w14:textId="22514B68" w:rsidR="00F8463E" w:rsidRPr="0090178A" w:rsidRDefault="00B458B0" w:rsidP="00F8463E">
      <w:pPr>
        <w:jc w:val="both"/>
        <w:rPr>
          <w:rFonts w:eastAsia="Times New Roman"/>
          <w:color w:val="000000"/>
          <w:sz w:val="27"/>
          <w:szCs w:val="27"/>
          <w:lang w:eastAsia="pt-BR"/>
        </w:rPr>
      </w:pPr>
      <w:r w:rsidRPr="0090178A">
        <w:rPr>
          <w:rFonts w:eastAsia="Times New Roman"/>
          <w:color w:val="000000"/>
          <w:lang w:eastAsia="pt-BR"/>
        </w:rPr>
        <w:t xml:space="preserve">Os Licitantes deverão fornecer as informações solicitadas nos formulários a seguir para demonstrar que estão qualificados para executar o Contrato conforme estipulado na Seção III. </w:t>
      </w:r>
      <w:r w:rsidR="00703D04" w:rsidRPr="0090178A">
        <w:rPr>
          <w:rFonts w:eastAsia="Times New Roman"/>
          <w:color w:val="000000"/>
          <w:lang w:eastAsia="pt-BR"/>
        </w:rPr>
        <w:t>Critérios de Avaliação e Qualificação</w:t>
      </w:r>
      <w:r w:rsidR="00C624B5" w:rsidRPr="0090178A">
        <w:rPr>
          <w:rFonts w:eastAsia="Times New Roman"/>
          <w:color w:val="000000"/>
          <w:lang w:eastAsia="pt-BR"/>
        </w:rPr>
        <w:t>.</w:t>
      </w:r>
    </w:p>
    <w:p w14:paraId="0254AEB2" w14:textId="2936F2B6" w:rsidR="00F8463E" w:rsidRPr="0090178A" w:rsidRDefault="00F8463E" w:rsidP="00F8463E">
      <w:pPr>
        <w:rPr>
          <w:rFonts w:eastAsia="Times New Roman"/>
          <w:color w:val="000000"/>
          <w:sz w:val="27"/>
          <w:szCs w:val="27"/>
          <w:lang w:eastAsia="pt-BR"/>
        </w:rPr>
      </w:pPr>
      <w:bookmarkStart w:id="847" w:name="_Toc446329311"/>
      <w:bookmarkStart w:id="848" w:name="_Toc78273052"/>
      <w:bookmarkEnd w:id="847"/>
      <w:bookmarkEnd w:id="848"/>
    </w:p>
    <w:p w14:paraId="3C09F1C1" w14:textId="61CCA3E4"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05BE8A28" w14:textId="0EDB8110" w:rsidR="00F8463E" w:rsidRPr="0090178A" w:rsidRDefault="00F8463E" w:rsidP="00FB395A">
      <w:pPr>
        <w:pStyle w:val="Heading5"/>
        <w:jc w:val="center"/>
        <w:rPr>
          <w:rFonts w:eastAsia="Times New Roman"/>
          <w:b w:val="0"/>
          <w:bCs w:val="0"/>
          <w:sz w:val="36"/>
        </w:rPr>
      </w:pPr>
      <w:bookmarkStart w:id="849" w:name="_Toc23781926"/>
      <w:bookmarkStart w:id="850" w:name="_Toc56641369"/>
      <w:r w:rsidRPr="0090178A">
        <w:rPr>
          <w:rFonts w:eastAsia="Times New Roman"/>
          <w:sz w:val="36"/>
        </w:rPr>
        <w:lastRenderedPageBreak/>
        <w:t>Form</w:t>
      </w:r>
      <w:r w:rsidR="00AD4308" w:rsidRPr="0090178A">
        <w:rPr>
          <w:rFonts w:eastAsia="Times New Roman"/>
          <w:sz w:val="36"/>
        </w:rPr>
        <w:t>ulário</w:t>
      </w:r>
      <w:r w:rsidR="00A26125" w:rsidRPr="0090178A">
        <w:rPr>
          <w:rFonts w:eastAsia="Times New Roman"/>
          <w:sz w:val="36"/>
        </w:rPr>
        <w:t xml:space="preserve"> </w:t>
      </w:r>
      <w:r w:rsidRPr="0090178A">
        <w:rPr>
          <w:rFonts w:eastAsia="Times New Roman"/>
          <w:sz w:val="36"/>
        </w:rPr>
        <w:t>ELI</w:t>
      </w:r>
      <w:r w:rsidR="00A26125" w:rsidRPr="0090178A">
        <w:rPr>
          <w:rFonts w:eastAsia="Times New Roman"/>
          <w:sz w:val="36"/>
        </w:rPr>
        <w:t xml:space="preserve"> </w:t>
      </w:r>
      <w:r w:rsidRPr="0090178A">
        <w:rPr>
          <w:rFonts w:eastAsia="Times New Roman"/>
          <w:sz w:val="36"/>
        </w:rPr>
        <w:t>-1.1</w:t>
      </w:r>
      <w:bookmarkEnd w:id="849"/>
      <w:bookmarkEnd w:id="850"/>
    </w:p>
    <w:p w14:paraId="79C6C971" w14:textId="464DFB25" w:rsidR="00F8463E" w:rsidRPr="0090178A" w:rsidRDefault="00F8463E" w:rsidP="00F8463E">
      <w:pPr>
        <w:spacing w:before="60" w:after="120"/>
        <w:jc w:val="center"/>
        <w:outlineLvl w:val="4"/>
        <w:rPr>
          <w:rFonts w:eastAsia="Times New Roman"/>
          <w:b/>
          <w:bCs/>
          <w:color w:val="000000"/>
          <w:sz w:val="20"/>
          <w:szCs w:val="20"/>
          <w:lang w:eastAsia="pt-BR"/>
        </w:rPr>
      </w:pPr>
      <w:bookmarkStart w:id="851" w:name="_Toc108424563"/>
      <w:bookmarkStart w:id="852" w:name="_Toc23781927"/>
      <w:bookmarkEnd w:id="851"/>
      <w:r w:rsidRPr="0090178A">
        <w:rPr>
          <w:rFonts w:eastAsia="Times New Roman"/>
          <w:b/>
          <w:bCs/>
          <w:color w:val="000000"/>
          <w:spacing w:val="-2"/>
          <w:sz w:val="36"/>
          <w:szCs w:val="36"/>
          <w:lang w:eastAsia="pt-BR"/>
        </w:rPr>
        <w:t>Informações</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sobre</w:t>
      </w:r>
      <w:r w:rsidR="00A26125" w:rsidRPr="0090178A">
        <w:rPr>
          <w:rFonts w:eastAsia="Times New Roman"/>
          <w:b/>
          <w:bCs/>
          <w:color w:val="000000"/>
          <w:spacing w:val="-2"/>
          <w:sz w:val="36"/>
          <w:szCs w:val="36"/>
          <w:lang w:eastAsia="pt-BR"/>
        </w:rPr>
        <w:t xml:space="preserve"> </w:t>
      </w:r>
      <w:r w:rsidR="0017245A" w:rsidRPr="0090178A">
        <w:rPr>
          <w:rFonts w:eastAsia="Times New Roman"/>
          <w:b/>
          <w:bCs/>
          <w:color w:val="000000"/>
          <w:spacing w:val="-2"/>
          <w:sz w:val="36"/>
          <w:szCs w:val="36"/>
          <w:lang w:eastAsia="pt-BR"/>
        </w:rPr>
        <w:t>o</w:t>
      </w:r>
      <w:r w:rsidR="00A26125" w:rsidRPr="0090178A">
        <w:rPr>
          <w:rFonts w:eastAsia="Times New Roman"/>
          <w:b/>
          <w:bCs/>
          <w:color w:val="000000"/>
          <w:spacing w:val="-2"/>
          <w:sz w:val="36"/>
          <w:szCs w:val="36"/>
          <w:lang w:eastAsia="pt-BR"/>
        </w:rPr>
        <w:t xml:space="preserve"> </w:t>
      </w:r>
      <w:r w:rsidR="0017245A" w:rsidRPr="0090178A">
        <w:rPr>
          <w:rFonts w:eastAsia="Times New Roman"/>
          <w:b/>
          <w:bCs/>
          <w:color w:val="000000"/>
          <w:spacing w:val="-2"/>
          <w:sz w:val="36"/>
          <w:szCs w:val="36"/>
          <w:lang w:eastAsia="pt-BR"/>
        </w:rPr>
        <w:t>Licitante</w:t>
      </w:r>
      <w:bookmarkEnd w:id="852"/>
    </w:p>
    <w:p w14:paraId="5A2AEBA0" w14:textId="5D0F4159" w:rsidR="00F8463E" w:rsidRPr="0090178A" w:rsidRDefault="00F8463E" w:rsidP="00F8463E">
      <w:pPr>
        <w:jc w:val="right"/>
        <w:rPr>
          <w:rFonts w:eastAsia="Times New Roman"/>
          <w:color w:val="000000"/>
          <w:sz w:val="27"/>
          <w:szCs w:val="27"/>
          <w:lang w:eastAsia="pt-BR"/>
        </w:rPr>
      </w:pPr>
      <w:r w:rsidRPr="0090178A">
        <w:rPr>
          <w:rFonts w:eastAsia="Times New Roman"/>
          <w:color w:val="000000"/>
          <w:spacing w:val="-2"/>
          <w:lang w:eastAsia="pt-BR"/>
        </w:rPr>
        <w:t>Data:</w:t>
      </w:r>
      <w:r w:rsidR="00A26125" w:rsidRPr="0090178A">
        <w:rPr>
          <w:rFonts w:eastAsia="Times New Roman"/>
          <w:color w:val="000000"/>
          <w:spacing w:val="-2"/>
          <w:lang w:eastAsia="pt-BR"/>
        </w:rPr>
        <w:t xml:space="preserve"> </w:t>
      </w:r>
      <w:r w:rsidRPr="0090178A">
        <w:rPr>
          <w:rFonts w:eastAsia="Times New Roman"/>
          <w:i/>
          <w:iCs/>
          <w:color w:val="000000"/>
          <w:lang w:eastAsia="pt-BR"/>
        </w:rPr>
        <w:t>_________________</w:t>
      </w:r>
      <w:r w:rsidRPr="0090178A">
        <w:rPr>
          <w:rFonts w:eastAsia="Times New Roman"/>
          <w:color w:val="000000"/>
          <w:sz w:val="27"/>
          <w:szCs w:val="27"/>
          <w:lang w:eastAsia="pt-BR"/>
        </w:rPr>
        <w:br/>
      </w:r>
      <w:r w:rsidR="001161E2" w:rsidRPr="0090178A">
        <w:rPr>
          <w:rStyle w:val="jlqj4b"/>
          <w:lang w:val="pt-PT"/>
        </w:rPr>
        <w:t>N.</w:t>
      </w:r>
      <w:r w:rsidR="001161E2" w:rsidRPr="0090178A">
        <w:rPr>
          <w:rStyle w:val="jlqj4b"/>
          <w:vertAlign w:val="superscript"/>
          <w:lang w:val="pt-PT"/>
        </w:rPr>
        <w:t>o</w:t>
      </w:r>
      <w:r w:rsidR="002419CC" w:rsidRPr="0090178A">
        <w:rPr>
          <w:rStyle w:val="jlqj4b"/>
          <w:lang w:val="pt-PT"/>
        </w:rPr>
        <w:t xml:space="preserve"> e nome da </w:t>
      </w:r>
      <w:r w:rsidR="00FA221B">
        <w:rPr>
          <w:rStyle w:val="jlqj4b"/>
          <w:lang w:val="pt-PT"/>
        </w:rPr>
        <w:t>S</w:t>
      </w:r>
      <w:r w:rsidR="002419CC" w:rsidRPr="0090178A">
        <w:rPr>
          <w:rStyle w:val="jlqj4b"/>
          <w:lang w:val="pt-PT"/>
        </w:rPr>
        <w:t xml:space="preserve">olicitação de </w:t>
      </w:r>
      <w:r w:rsidR="005551AF" w:rsidRPr="0090178A">
        <w:rPr>
          <w:rStyle w:val="jlqj4b"/>
          <w:lang w:val="pt-PT"/>
        </w:rPr>
        <w:t>Oferta</w:t>
      </w:r>
      <w:r w:rsidR="002419CC" w:rsidRPr="0090178A">
        <w:rPr>
          <w:rStyle w:val="jlqj4b"/>
          <w:lang w:val="pt-PT"/>
        </w:rPr>
        <w:t>s</w:t>
      </w:r>
      <w:r w:rsidR="003A10F8"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i/>
          <w:iCs/>
          <w:color w:val="000000"/>
          <w:spacing w:val="3"/>
          <w:lang w:eastAsia="pt-BR"/>
        </w:rPr>
        <w:t>_________________</w:t>
      </w:r>
      <w:r w:rsidRPr="0090178A">
        <w:rPr>
          <w:rFonts w:eastAsia="Times New Roman"/>
          <w:color w:val="000000"/>
          <w:sz w:val="27"/>
          <w:szCs w:val="27"/>
          <w:lang w:eastAsia="pt-BR"/>
        </w:rPr>
        <w:br/>
      </w:r>
      <w:r w:rsidRPr="0090178A">
        <w:rPr>
          <w:rFonts w:eastAsia="Times New Roman"/>
          <w:color w:val="000000"/>
          <w:spacing w:val="-2"/>
          <w:lang w:eastAsia="pt-BR"/>
        </w:rPr>
        <w:t>Página</w:t>
      </w:r>
      <w:r w:rsidR="00A26125" w:rsidRPr="0090178A">
        <w:rPr>
          <w:rFonts w:eastAsia="Times New Roman"/>
          <w:color w:val="000000"/>
          <w:spacing w:val="-2"/>
          <w:lang w:eastAsia="pt-BR"/>
        </w:rPr>
        <w:t xml:space="preserve"> </w:t>
      </w:r>
      <w:r w:rsidRPr="0090178A">
        <w:rPr>
          <w:rFonts w:eastAsia="Times New Roman"/>
          <w:i/>
          <w:iCs/>
          <w:color w:val="000000"/>
          <w:lang w:eastAsia="pt-BR"/>
        </w:rPr>
        <w:t>__________</w:t>
      </w:r>
      <w:r w:rsidR="00A26125" w:rsidRPr="0090178A">
        <w:rPr>
          <w:rFonts w:eastAsia="Times New Roman"/>
          <w:i/>
          <w:iCs/>
          <w:color w:val="000000"/>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i/>
          <w:iCs/>
          <w:color w:val="000000"/>
          <w:spacing w:val="1"/>
          <w:lang w:eastAsia="pt-BR"/>
        </w:rPr>
        <w:t>___________</w:t>
      </w:r>
      <w:r w:rsidR="002B2E3F">
        <w:rPr>
          <w:rFonts w:eastAsia="Times New Roman"/>
          <w:i/>
          <w:iCs/>
          <w:color w:val="000000"/>
          <w:spacing w:val="1"/>
          <w:lang w:eastAsia="pt-BR"/>
        </w:rPr>
        <w:t xml:space="preserve"> </w:t>
      </w:r>
      <w:r w:rsidR="002B2E3F">
        <w:rPr>
          <w:color w:val="212121"/>
          <w:lang w:eastAsia="pt-BR"/>
        </w:rPr>
        <w:t>páginas</w:t>
      </w:r>
    </w:p>
    <w:p w14:paraId="3B9E464C" w14:textId="7C041B0A" w:rsidR="00F8463E" w:rsidRPr="0090178A" w:rsidRDefault="00A26125" w:rsidP="00F8463E">
      <w:pPr>
        <w:jc w:val="right"/>
        <w:rPr>
          <w:rFonts w:eastAsia="Times New Roman"/>
          <w:color w:val="000000"/>
          <w:sz w:val="27"/>
          <w:szCs w:val="27"/>
          <w:lang w:eastAsia="pt-BR"/>
        </w:rPr>
      </w:pPr>
      <w:r w:rsidRPr="0090178A">
        <w:rPr>
          <w:rFonts w:eastAsia="Times New Roman"/>
          <w:color w:val="000000"/>
          <w:spacing w:val="-2"/>
          <w:lang w:eastAsia="pt-BR"/>
        </w:rPr>
        <w:t xml:space="preserve"> </w:t>
      </w:r>
    </w:p>
    <w:tbl>
      <w:tblPr>
        <w:tblW w:w="0" w:type="auto"/>
        <w:tblCellMar>
          <w:left w:w="0" w:type="dxa"/>
          <w:right w:w="0" w:type="dxa"/>
        </w:tblCellMar>
        <w:tblLook w:val="04A0" w:firstRow="1" w:lastRow="0" w:firstColumn="1" w:lastColumn="0" w:noHBand="0" w:noVBand="1"/>
      </w:tblPr>
      <w:tblGrid>
        <w:gridCol w:w="8616"/>
      </w:tblGrid>
      <w:tr w:rsidR="00F8463E" w:rsidRPr="0090178A" w14:paraId="009306BE" w14:textId="77777777" w:rsidTr="00F8463E">
        <w:trPr>
          <w:trHeight w:val="470"/>
        </w:trPr>
        <w:tc>
          <w:tcPr>
            <w:tcW w:w="9279" w:type="dxa"/>
            <w:tcBorders>
              <w:top w:val="double" w:sz="4" w:space="0" w:color="000000"/>
              <w:left w:val="double" w:sz="4" w:space="0" w:color="000000"/>
              <w:bottom w:val="single" w:sz="6" w:space="0" w:color="000000"/>
              <w:right w:val="double" w:sz="4" w:space="0" w:color="000000"/>
            </w:tcBorders>
            <w:hideMark/>
          </w:tcPr>
          <w:p w14:paraId="41FB9E09" w14:textId="7A434A61" w:rsidR="00F8463E" w:rsidRPr="0090178A" w:rsidRDefault="00F8463E" w:rsidP="00F8463E">
            <w:pPr>
              <w:spacing w:before="40" w:after="120"/>
              <w:ind w:left="90"/>
              <w:rPr>
                <w:rFonts w:eastAsia="Times New Roman"/>
                <w:lang w:eastAsia="pt-BR"/>
              </w:rPr>
            </w:pPr>
            <w:bookmarkStart w:id="853" w:name="_Hlk68516468"/>
            <w:r w:rsidRPr="0090178A">
              <w:rPr>
                <w:rFonts w:eastAsia="Times New Roman"/>
                <w:spacing w:val="-2"/>
                <w:lang w:eastAsia="pt-BR"/>
              </w:rPr>
              <w:t>Nome</w:t>
            </w:r>
            <w:r w:rsidR="00A26125" w:rsidRPr="0090178A">
              <w:rPr>
                <w:rFonts w:eastAsia="Times New Roman"/>
                <w:spacing w:val="-2"/>
                <w:lang w:eastAsia="pt-BR"/>
              </w:rPr>
              <w:t xml:space="preserve"> </w:t>
            </w:r>
            <w:r w:rsidRPr="0090178A">
              <w:rPr>
                <w:rFonts w:eastAsia="Times New Roman"/>
                <w:spacing w:val="-2"/>
                <w:lang w:eastAsia="pt-BR"/>
              </w:rPr>
              <w:t>do</w:t>
            </w:r>
            <w:r w:rsidR="00A26125" w:rsidRPr="0090178A">
              <w:rPr>
                <w:rFonts w:eastAsia="Times New Roman"/>
                <w:spacing w:val="-2"/>
                <w:lang w:eastAsia="pt-BR"/>
              </w:rPr>
              <w:t xml:space="preserve"> </w:t>
            </w:r>
            <w:r w:rsidR="006D359A" w:rsidRPr="0090178A">
              <w:rPr>
                <w:rFonts w:eastAsia="Times New Roman"/>
                <w:spacing w:val="-2"/>
                <w:lang w:eastAsia="pt-BR"/>
              </w:rPr>
              <w:t xml:space="preserve">Licitante </w:t>
            </w:r>
          </w:p>
          <w:p w14:paraId="6CEAA399" w14:textId="38B58D74" w:rsidR="00F8463E" w:rsidRPr="0090178A" w:rsidRDefault="00F8463E" w:rsidP="00FB395A">
            <w:pPr>
              <w:spacing w:before="40" w:after="120"/>
              <w:ind w:left="1944"/>
              <w:jc w:val="both"/>
              <w:rPr>
                <w:rFonts w:eastAsia="Times New Roman"/>
                <w:i/>
                <w:iCs/>
                <w:spacing w:val="3"/>
                <w:lang w:eastAsia="pt-BR"/>
              </w:rPr>
            </w:pPr>
          </w:p>
        </w:tc>
      </w:tr>
      <w:tr w:rsidR="00F8463E" w:rsidRPr="0090178A" w14:paraId="3D783980" w14:textId="77777777" w:rsidTr="00F8463E">
        <w:trPr>
          <w:trHeight w:val="484"/>
        </w:trPr>
        <w:tc>
          <w:tcPr>
            <w:tcW w:w="9279" w:type="dxa"/>
            <w:tcBorders>
              <w:top w:val="single" w:sz="6" w:space="0" w:color="000000"/>
              <w:left w:val="double" w:sz="4" w:space="0" w:color="000000"/>
              <w:bottom w:val="single" w:sz="6" w:space="0" w:color="000000"/>
              <w:right w:val="double" w:sz="4" w:space="0" w:color="000000"/>
            </w:tcBorders>
            <w:hideMark/>
          </w:tcPr>
          <w:p w14:paraId="237658B4" w14:textId="2D63BB4D" w:rsidR="00F8463E" w:rsidRPr="0090178A" w:rsidRDefault="00F8463E" w:rsidP="00F8463E">
            <w:pPr>
              <w:spacing w:before="40" w:after="120"/>
              <w:ind w:left="90"/>
              <w:rPr>
                <w:rFonts w:eastAsia="Times New Roman"/>
                <w:lang w:eastAsia="pt-BR"/>
              </w:rPr>
            </w:pPr>
            <w:r w:rsidRPr="0090178A">
              <w:rPr>
                <w:rFonts w:eastAsia="Times New Roman"/>
                <w:spacing w:val="-2"/>
                <w:lang w:eastAsia="pt-BR"/>
              </w:rPr>
              <w:t>Se</w:t>
            </w:r>
            <w:r w:rsidR="00A26125" w:rsidRPr="0090178A">
              <w:rPr>
                <w:rFonts w:eastAsia="Times New Roman"/>
                <w:spacing w:val="-2"/>
                <w:lang w:eastAsia="pt-BR"/>
              </w:rPr>
              <w:t xml:space="preserve"> </w:t>
            </w:r>
            <w:r w:rsidRPr="0090178A">
              <w:rPr>
                <w:rFonts w:eastAsia="Times New Roman"/>
                <w:spacing w:val="-2"/>
                <w:lang w:eastAsia="pt-BR"/>
              </w:rPr>
              <w:t>for</w:t>
            </w:r>
            <w:r w:rsidR="00A26125" w:rsidRPr="0090178A">
              <w:rPr>
                <w:rFonts w:eastAsia="Times New Roman"/>
                <w:spacing w:val="-2"/>
                <w:lang w:eastAsia="pt-BR"/>
              </w:rPr>
              <w:t xml:space="preserve"> </w:t>
            </w:r>
            <w:r w:rsidRPr="0090178A">
              <w:rPr>
                <w:rFonts w:eastAsia="Times New Roman"/>
                <w:spacing w:val="-2"/>
                <w:lang w:eastAsia="pt-BR"/>
              </w:rPr>
              <w:t>uma</w:t>
            </w:r>
            <w:r w:rsidR="00A26125" w:rsidRPr="0090178A">
              <w:rPr>
                <w:rFonts w:eastAsia="Times New Roman"/>
                <w:spacing w:val="-2"/>
                <w:lang w:eastAsia="pt-BR"/>
              </w:rPr>
              <w:t xml:space="preserve"> </w:t>
            </w:r>
            <w:r w:rsidR="00C771EB" w:rsidRPr="0090178A">
              <w:rPr>
                <w:rFonts w:eastAsia="Times New Roman"/>
                <w:spacing w:val="-2"/>
                <w:lang w:eastAsia="pt-BR"/>
              </w:rPr>
              <w:t>ACS</w:t>
            </w:r>
            <w:r w:rsidR="00593E84" w:rsidRPr="0090178A">
              <w:rPr>
                <w:rFonts w:eastAsia="Times New Roman"/>
                <w:spacing w:val="-2"/>
                <w:lang w:eastAsia="pt-BR"/>
              </w:rPr>
              <w:t>,</w:t>
            </w:r>
            <w:r w:rsidR="00A26125" w:rsidRPr="0090178A">
              <w:rPr>
                <w:rFonts w:eastAsia="Times New Roman"/>
                <w:spacing w:val="-2"/>
                <w:lang w:eastAsia="pt-BR"/>
              </w:rPr>
              <w:t xml:space="preserve"> </w:t>
            </w:r>
            <w:r w:rsidRPr="0090178A">
              <w:rPr>
                <w:rFonts w:eastAsia="Times New Roman"/>
                <w:spacing w:val="-10"/>
                <w:lang w:eastAsia="pt-BR"/>
              </w:rPr>
              <w:t>nome</w:t>
            </w:r>
            <w:r w:rsidR="00A26125" w:rsidRPr="0090178A">
              <w:rPr>
                <w:rFonts w:eastAsia="Times New Roman"/>
                <w:spacing w:val="-10"/>
                <w:lang w:eastAsia="pt-BR"/>
              </w:rPr>
              <w:t xml:space="preserve"> </w:t>
            </w:r>
            <w:r w:rsidRPr="0090178A">
              <w:rPr>
                <w:rFonts w:eastAsia="Times New Roman"/>
                <w:spacing w:val="-10"/>
                <w:lang w:eastAsia="pt-BR"/>
              </w:rPr>
              <w:t>de</w:t>
            </w:r>
            <w:r w:rsidR="00A26125" w:rsidRPr="0090178A">
              <w:rPr>
                <w:rFonts w:eastAsia="Times New Roman"/>
                <w:spacing w:val="-10"/>
                <w:lang w:eastAsia="pt-BR"/>
              </w:rPr>
              <w:t xml:space="preserve"> </w:t>
            </w:r>
            <w:r w:rsidRPr="0090178A">
              <w:rPr>
                <w:rFonts w:eastAsia="Times New Roman"/>
                <w:spacing w:val="-10"/>
                <w:lang w:eastAsia="pt-BR"/>
              </w:rPr>
              <w:t>cada</w:t>
            </w:r>
            <w:r w:rsidR="00A26125" w:rsidRPr="0090178A">
              <w:rPr>
                <w:rFonts w:eastAsia="Times New Roman"/>
                <w:spacing w:val="-10"/>
                <w:lang w:eastAsia="pt-BR"/>
              </w:rPr>
              <w:t xml:space="preserve"> </w:t>
            </w:r>
            <w:r w:rsidRPr="0090178A">
              <w:rPr>
                <w:rFonts w:eastAsia="Times New Roman"/>
                <w:spacing w:val="-10"/>
                <w:lang w:eastAsia="pt-BR"/>
              </w:rPr>
              <w:t>membr</w:t>
            </w:r>
            <w:r w:rsidR="004D68AE">
              <w:rPr>
                <w:rFonts w:eastAsia="Times New Roman"/>
                <w:spacing w:val="-10"/>
                <w:lang w:eastAsia="pt-BR"/>
              </w:rPr>
              <w:t>o</w:t>
            </w:r>
            <w:r w:rsidRPr="0090178A">
              <w:rPr>
                <w:rFonts w:eastAsia="Times New Roman"/>
                <w:spacing w:val="-10"/>
                <w:lang w:eastAsia="pt-BR"/>
              </w:rPr>
              <w:t>:</w:t>
            </w:r>
          </w:p>
          <w:p w14:paraId="0E35B548" w14:textId="28006B64" w:rsidR="00F8463E" w:rsidRPr="0090178A" w:rsidRDefault="00F8463E" w:rsidP="00FB395A">
            <w:pPr>
              <w:spacing w:before="40" w:after="120"/>
              <w:ind w:left="1944"/>
              <w:jc w:val="both"/>
              <w:rPr>
                <w:rFonts w:eastAsia="Times New Roman"/>
                <w:i/>
                <w:iCs/>
                <w:spacing w:val="4"/>
                <w:lang w:eastAsia="pt-BR"/>
              </w:rPr>
            </w:pPr>
          </w:p>
        </w:tc>
      </w:tr>
      <w:tr w:rsidR="00F8463E" w:rsidRPr="0090178A" w14:paraId="100E1EF1" w14:textId="77777777" w:rsidTr="00F8463E">
        <w:tc>
          <w:tcPr>
            <w:tcW w:w="9279" w:type="dxa"/>
            <w:tcBorders>
              <w:top w:val="single" w:sz="6" w:space="0" w:color="000000"/>
              <w:left w:val="double" w:sz="4" w:space="0" w:color="000000"/>
              <w:bottom w:val="single" w:sz="6" w:space="0" w:color="000000"/>
              <w:right w:val="double" w:sz="4" w:space="0" w:color="000000"/>
            </w:tcBorders>
            <w:hideMark/>
          </w:tcPr>
          <w:p w14:paraId="2CF22A9D" w14:textId="77777777" w:rsidR="0017245A" w:rsidRPr="0090178A" w:rsidRDefault="0017245A" w:rsidP="0017245A">
            <w:pPr>
              <w:spacing w:before="40" w:after="120"/>
              <w:ind w:left="90"/>
              <w:jc w:val="both"/>
            </w:pPr>
            <w:r w:rsidRPr="0090178A">
              <w:t>País de registro efetivo ou previsto do Licitante:</w:t>
            </w:r>
          </w:p>
          <w:p w14:paraId="4281FE85" w14:textId="6159819B" w:rsidR="00F8463E" w:rsidRPr="0090178A" w:rsidRDefault="0017245A" w:rsidP="0017245A">
            <w:pPr>
              <w:spacing w:before="40" w:after="120"/>
              <w:ind w:left="90"/>
              <w:rPr>
                <w:rFonts w:eastAsia="Times New Roman"/>
                <w:lang w:eastAsia="pt-BR"/>
              </w:rPr>
            </w:pPr>
            <w:r w:rsidRPr="0090178A">
              <w:rPr>
                <w:i/>
              </w:rPr>
              <w:t>[indicar o país de constituição]</w:t>
            </w:r>
          </w:p>
        </w:tc>
      </w:tr>
      <w:tr w:rsidR="00F8463E" w:rsidRPr="0090178A" w14:paraId="26C5D9CA" w14:textId="77777777" w:rsidTr="00F8463E">
        <w:tc>
          <w:tcPr>
            <w:tcW w:w="9279" w:type="dxa"/>
            <w:tcBorders>
              <w:top w:val="single" w:sz="6" w:space="0" w:color="000000"/>
              <w:left w:val="double" w:sz="4" w:space="0" w:color="000000"/>
              <w:bottom w:val="single" w:sz="6" w:space="0" w:color="000000"/>
              <w:right w:val="double" w:sz="4" w:space="0" w:color="000000"/>
            </w:tcBorders>
            <w:hideMark/>
          </w:tcPr>
          <w:p w14:paraId="08C5C93D" w14:textId="7814DFBC" w:rsidR="00F8463E" w:rsidRPr="0090178A" w:rsidRDefault="0017245A" w:rsidP="00F8463E">
            <w:pPr>
              <w:spacing w:before="40" w:after="120"/>
              <w:ind w:left="90"/>
              <w:rPr>
                <w:rFonts w:eastAsia="Times New Roman"/>
                <w:lang w:eastAsia="pt-BR"/>
              </w:rPr>
            </w:pPr>
            <w:r w:rsidRPr="0090178A">
              <w:t>Ano de constituição efetiva ou prevista do Licitante:</w:t>
            </w:r>
          </w:p>
        </w:tc>
      </w:tr>
      <w:tr w:rsidR="00F8463E" w:rsidRPr="0090178A" w14:paraId="493C6802" w14:textId="77777777" w:rsidTr="00F8463E">
        <w:tc>
          <w:tcPr>
            <w:tcW w:w="9279" w:type="dxa"/>
            <w:tcBorders>
              <w:top w:val="single" w:sz="6" w:space="0" w:color="000000"/>
              <w:left w:val="double" w:sz="4" w:space="0" w:color="000000"/>
              <w:bottom w:val="single" w:sz="6" w:space="0" w:color="000000"/>
              <w:right w:val="double" w:sz="4" w:space="0" w:color="000000"/>
            </w:tcBorders>
            <w:hideMark/>
          </w:tcPr>
          <w:p w14:paraId="0F40EFCE" w14:textId="242578D9" w:rsidR="00F8463E" w:rsidRPr="0090178A" w:rsidRDefault="0017245A" w:rsidP="00F8463E">
            <w:pPr>
              <w:spacing w:before="40" w:after="120"/>
              <w:ind w:left="90"/>
              <w:rPr>
                <w:rFonts w:eastAsia="Times New Roman"/>
                <w:lang w:eastAsia="pt-BR"/>
              </w:rPr>
            </w:pPr>
            <w:r w:rsidRPr="0090178A">
              <w:t xml:space="preserve">Domicílio legal do Licitante </w:t>
            </w:r>
            <w:r w:rsidRPr="0090178A">
              <w:rPr>
                <w:i/>
              </w:rPr>
              <w:t>[no país de registro]</w:t>
            </w:r>
            <w:r w:rsidRPr="0090178A">
              <w:t>:</w:t>
            </w:r>
          </w:p>
        </w:tc>
      </w:tr>
      <w:tr w:rsidR="00F8463E" w:rsidRPr="0090178A" w14:paraId="1684F2C5" w14:textId="77777777" w:rsidTr="00F8463E">
        <w:tc>
          <w:tcPr>
            <w:tcW w:w="9279" w:type="dxa"/>
            <w:tcBorders>
              <w:top w:val="single" w:sz="6" w:space="0" w:color="000000"/>
              <w:left w:val="double" w:sz="4" w:space="0" w:color="000000"/>
              <w:bottom w:val="single" w:sz="6" w:space="0" w:color="000000"/>
              <w:right w:val="double" w:sz="4" w:space="0" w:color="000000"/>
            </w:tcBorders>
            <w:hideMark/>
          </w:tcPr>
          <w:p w14:paraId="481CF3D8" w14:textId="77777777" w:rsidR="0017245A" w:rsidRPr="0090178A" w:rsidRDefault="0017245A" w:rsidP="0017245A">
            <w:pPr>
              <w:spacing w:before="40" w:after="120"/>
              <w:ind w:left="90"/>
              <w:jc w:val="both"/>
            </w:pPr>
            <w:r w:rsidRPr="0090178A">
              <w:t>Informação sobre o representante legal do Licitante</w:t>
            </w:r>
          </w:p>
          <w:p w14:paraId="15A30CC1" w14:textId="3096AA38" w:rsidR="00F8463E" w:rsidRPr="0090178A" w:rsidRDefault="00F8463E" w:rsidP="00F8463E">
            <w:pPr>
              <w:spacing w:before="40" w:after="120"/>
              <w:ind w:left="90"/>
              <w:rPr>
                <w:rFonts w:eastAsia="Times New Roman"/>
                <w:sz w:val="26"/>
                <w:lang w:eastAsia="pt-BR"/>
              </w:rPr>
            </w:pPr>
            <w:r w:rsidRPr="0090178A">
              <w:rPr>
                <w:rFonts w:eastAsia="Times New Roman"/>
                <w:spacing w:val="-2"/>
                <w:szCs w:val="22"/>
                <w:lang w:eastAsia="pt-BR"/>
              </w:rPr>
              <w:t>Nome:</w:t>
            </w:r>
            <w:r w:rsidR="00A26125" w:rsidRPr="0090178A">
              <w:rPr>
                <w:rFonts w:eastAsia="Times New Roman"/>
                <w:spacing w:val="-2"/>
                <w:szCs w:val="22"/>
                <w:lang w:eastAsia="pt-BR"/>
              </w:rPr>
              <w:t xml:space="preserve"> </w:t>
            </w:r>
            <w:r w:rsidRPr="0090178A">
              <w:rPr>
                <w:rFonts w:eastAsia="Times New Roman"/>
                <w:spacing w:val="-2"/>
                <w:szCs w:val="22"/>
                <w:lang w:eastAsia="pt-BR"/>
              </w:rPr>
              <w:t>_____________________________________</w:t>
            </w:r>
          </w:p>
          <w:p w14:paraId="2B2CFD77" w14:textId="4E295B23" w:rsidR="00F8463E" w:rsidRPr="0090178A" w:rsidRDefault="00F8463E" w:rsidP="00F8463E">
            <w:pPr>
              <w:spacing w:before="40" w:after="120"/>
              <w:ind w:left="90"/>
              <w:rPr>
                <w:rFonts w:eastAsia="Times New Roman"/>
                <w:sz w:val="26"/>
                <w:lang w:eastAsia="pt-BR"/>
              </w:rPr>
            </w:pPr>
            <w:r w:rsidRPr="0090178A">
              <w:rPr>
                <w:rFonts w:eastAsia="Times New Roman"/>
                <w:spacing w:val="-2"/>
                <w:szCs w:val="22"/>
                <w:lang w:eastAsia="pt-BR"/>
              </w:rPr>
              <w:t>Endereço:</w:t>
            </w:r>
            <w:r w:rsidR="00A26125" w:rsidRPr="0090178A">
              <w:rPr>
                <w:rFonts w:eastAsia="Times New Roman"/>
                <w:spacing w:val="-2"/>
                <w:szCs w:val="22"/>
                <w:lang w:eastAsia="pt-BR"/>
              </w:rPr>
              <w:t xml:space="preserve"> </w:t>
            </w:r>
            <w:r w:rsidRPr="0090178A">
              <w:rPr>
                <w:rFonts w:eastAsia="Times New Roman"/>
                <w:i/>
                <w:iCs/>
                <w:spacing w:val="1"/>
                <w:szCs w:val="22"/>
                <w:lang w:eastAsia="pt-BR"/>
              </w:rPr>
              <w:t>___________________________________</w:t>
            </w:r>
          </w:p>
          <w:p w14:paraId="78047E4B" w14:textId="202BF556" w:rsidR="00F8463E" w:rsidRPr="0090178A" w:rsidRDefault="00F8463E" w:rsidP="00F8463E">
            <w:pPr>
              <w:spacing w:before="40" w:after="120"/>
              <w:ind w:left="90"/>
              <w:rPr>
                <w:rFonts w:eastAsia="Times New Roman"/>
                <w:sz w:val="26"/>
                <w:lang w:eastAsia="pt-BR"/>
              </w:rPr>
            </w:pPr>
            <w:r w:rsidRPr="0090178A">
              <w:rPr>
                <w:rFonts w:eastAsia="Times New Roman"/>
                <w:spacing w:val="-2"/>
                <w:szCs w:val="22"/>
                <w:lang w:eastAsia="pt-BR"/>
              </w:rPr>
              <w:t>Número</w:t>
            </w:r>
            <w:r w:rsidR="00A26125" w:rsidRPr="0090178A">
              <w:rPr>
                <w:rFonts w:eastAsia="Times New Roman"/>
                <w:spacing w:val="-2"/>
                <w:szCs w:val="22"/>
                <w:lang w:eastAsia="pt-BR"/>
              </w:rPr>
              <w:t xml:space="preserve"> </w:t>
            </w:r>
            <w:r w:rsidRPr="0090178A">
              <w:rPr>
                <w:rFonts w:eastAsia="Times New Roman"/>
                <w:spacing w:val="-2"/>
                <w:szCs w:val="22"/>
                <w:lang w:eastAsia="pt-BR"/>
              </w:rPr>
              <w:t>de</w:t>
            </w:r>
            <w:r w:rsidR="00A26125" w:rsidRPr="0090178A">
              <w:rPr>
                <w:rFonts w:eastAsia="Times New Roman"/>
                <w:spacing w:val="-2"/>
                <w:szCs w:val="22"/>
                <w:lang w:eastAsia="pt-BR"/>
              </w:rPr>
              <w:t xml:space="preserve"> </w:t>
            </w:r>
            <w:r w:rsidRPr="0090178A">
              <w:rPr>
                <w:rFonts w:eastAsia="Times New Roman"/>
                <w:spacing w:val="-2"/>
                <w:szCs w:val="22"/>
                <w:lang w:eastAsia="pt-BR"/>
              </w:rPr>
              <w:t>telefone:</w:t>
            </w:r>
            <w:r w:rsidR="00A26125" w:rsidRPr="0090178A">
              <w:rPr>
                <w:rFonts w:eastAsia="Times New Roman"/>
                <w:spacing w:val="-2"/>
                <w:szCs w:val="22"/>
                <w:lang w:eastAsia="pt-BR"/>
              </w:rPr>
              <w:t xml:space="preserve"> </w:t>
            </w:r>
            <w:r w:rsidRPr="0090178A">
              <w:rPr>
                <w:rFonts w:eastAsia="Times New Roman"/>
                <w:i/>
                <w:iCs/>
                <w:szCs w:val="22"/>
                <w:lang w:eastAsia="pt-BR"/>
              </w:rPr>
              <w:t>_______________________</w:t>
            </w:r>
          </w:p>
          <w:p w14:paraId="5F6DE8B3" w14:textId="32F3C1A1" w:rsidR="00F8463E" w:rsidRPr="0090178A" w:rsidRDefault="00F8463E" w:rsidP="00F8463E">
            <w:pPr>
              <w:spacing w:before="40" w:after="120"/>
              <w:ind w:left="90"/>
              <w:rPr>
                <w:rFonts w:eastAsia="Times New Roman"/>
                <w:lang w:eastAsia="pt-BR"/>
              </w:rPr>
            </w:pPr>
            <w:r w:rsidRPr="0090178A">
              <w:rPr>
                <w:rFonts w:eastAsia="Times New Roman"/>
                <w:spacing w:val="-6"/>
                <w:szCs w:val="22"/>
                <w:lang w:eastAsia="pt-BR"/>
              </w:rPr>
              <w:t>Endereço</w:t>
            </w:r>
            <w:r w:rsidR="00A26125" w:rsidRPr="0090178A">
              <w:rPr>
                <w:rFonts w:eastAsia="Times New Roman"/>
                <w:spacing w:val="-6"/>
                <w:szCs w:val="22"/>
                <w:lang w:eastAsia="pt-BR"/>
              </w:rPr>
              <w:t xml:space="preserve"> </w:t>
            </w:r>
            <w:r w:rsidRPr="0090178A">
              <w:rPr>
                <w:rFonts w:eastAsia="Times New Roman"/>
                <w:spacing w:val="-6"/>
                <w:szCs w:val="22"/>
                <w:lang w:eastAsia="pt-BR"/>
              </w:rPr>
              <w:t>de</w:t>
            </w:r>
            <w:r w:rsidR="00A26125" w:rsidRPr="0090178A">
              <w:rPr>
                <w:rFonts w:eastAsia="Times New Roman"/>
                <w:spacing w:val="-6"/>
                <w:szCs w:val="22"/>
                <w:lang w:eastAsia="pt-BR"/>
              </w:rPr>
              <w:t xml:space="preserve"> </w:t>
            </w:r>
            <w:r w:rsidR="00F9484E" w:rsidRPr="0090178A">
              <w:rPr>
                <w:rFonts w:eastAsia="Times New Roman"/>
                <w:i/>
                <w:iCs/>
                <w:spacing w:val="-6"/>
                <w:szCs w:val="22"/>
                <w:lang w:eastAsia="pt-BR"/>
              </w:rPr>
              <w:t>e-mail</w:t>
            </w:r>
            <w:r w:rsidRPr="0090178A">
              <w:rPr>
                <w:rFonts w:eastAsia="Times New Roman"/>
                <w:spacing w:val="-6"/>
                <w:szCs w:val="22"/>
                <w:lang w:eastAsia="pt-BR"/>
              </w:rPr>
              <w:t>:</w:t>
            </w:r>
            <w:r w:rsidR="00A26125" w:rsidRPr="0090178A">
              <w:rPr>
                <w:rFonts w:eastAsia="Times New Roman"/>
                <w:spacing w:val="-6"/>
                <w:szCs w:val="22"/>
                <w:lang w:eastAsia="pt-BR"/>
              </w:rPr>
              <w:t xml:space="preserve"> </w:t>
            </w:r>
            <w:r w:rsidRPr="0090178A">
              <w:rPr>
                <w:rFonts w:eastAsia="Times New Roman"/>
                <w:i/>
                <w:iCs/>
                <w:sz w:val="22"/>
                <w:szCs w:val="22"/>
                <w:lang w:eastAsia="pt-BR"/>
              </w:rPr>
              <w:t>______________________________</w:t>
            </w:r>
          </w:p>
        </w:tc>
      </w:tr>
      <w:tr w:rsidR="00F8463E" w:rsidRPr="0090178A" w14:paraId="4C6D57C4" w14:textId="77777777" w:rsidTr="00F8463E">
        <w:tc>
          <w:tcPr>
            <w:tcW w:w="9279" w:type="dxa"/>
            <w:tcBorders>
              <w:top w:val="single" w:sz="6" w:space="0" w:color="000000"/>
              <w:left w:val="double" w:sz="4" w:space="0" w:color="000000"/>
              <w:bottom w:val="double" w:sz="4" w:space="0" w:color="000000"/>
              <w:right w:val="double" w:sz="4" w:space="0" w:color="000000"/>
            </w:tcBorders>
            <w:hideMark/>
          </w:tcPr>
          <w:p w14:paraId="24E5F85E" w14:textId="77777777" w:rsidR="0017245A" w:rsidRPr="0090178A" w:rsidRDefault="0017245A" w:rsidP="0017245A">
            <w:pPr>
              <w:spacing w:before="40" w:after="120"/>
              <w:ind w:left="90"/>
              <w:jc w:val="both"/>
            </w:pPr>
            <w:r w:rsidRPr="0090178A">
              <w:t>1. Deve ser anexada cópia do original dos seguintes documentos:</w:t>
            </w:r>
          </w:p>
          <w:p w14:paraId="2575F628" w14:textId="339F8119" w:rsidR="0017245A" w:rsidRPr="0090178A" w:rsidRDefault="0017245A" w:rsidP="0017245A">
            <w:pPr>
              <w:spacing w:before="40" w:after="120"/>
              <w:ind w:left="540" w:hanging="450"/>
              <w:jc w:val="both"/>
            </w:pPr>
            <w:r w:rsidRPr="0090178A">
              <w:rPr>
                <w:rFonts w:eastAsia="MS Mincho"/>
              </w:rPr>
              <w:sym w:font="Wingdings" w:char="F0A8"/>
            </w:r>
            <w:r w:rsidRPr="0090178A">
              <w:rPr>
                <w:rFonts w:eastAsia="MS Mincho"/>
              </w:rPr>
              <w:tab/>
            </w:r>
            <w:r w:rsidRPr="0090178A">
              <w:t>Contrato Social (ou documentos equivalentes de constituição ou associação) e</w:t>
            </w:r>
            <w:r w:rsidR="007374CE" w:rsidRPr="0090178A">
              <w:t>/</w:t>
            </w:r>
            <w:r w:rsidRPr="0090178A">
              <w:t xml:space="preserve">ou documentos de registro da pessoa jurídica acima indicada, de acordo com as IAL 4.4. </w:t>
            </w:r>
          </w:p>
          <w:p w14:paraId="3971255D" w14:textId="77777777" w:rsidR="0017245A" w:rsidRPr="0090178A" w:rsidRDefault="0017245A" w:rsidP="0017245A">
            <w:pPr>
              <w:spacing w:before="40" w:after="120"/>
              <w:ind w:left="540" w:hanging="450"/>
              <w:jc w:val="both"/>
            </w:pPr>
            <w:r w:rsidRPr="0090178A">
              <w:rPr>
                <w:rFonts w:eastAsia="MS Mincho"/>
              </w:rPr>
              <w:sym w:font="Wingdings" w:char="F0A8"/>
            </w:r>
            <w:r w:rsidRPr="0090178A">
              <w:tab/>
              <w:t xml:space="preserve">No caso de ACS, carta de intenção de constituir uma ACS ou um Acordo de ACS, segundo o disposto nas IAL 11.5. </w:t>
            </w:r>
          </w:p>
          <w:p w14:paraId="44B3298A" w14:textId="47BBF342" w:rsidR="0017245A" w:rsidRPr="0090178A" w:rsidRDefault="0017245A" w:rsidP="0017245A">
            <w:pPr>
              <w:spacing w:before="40" w:after="120"/>
              <w:ind w:left="540" w:hanging="450"/>
              <w:jc w:val="both"/>
            </w:pPr>
            <w:r w:rsidRPr="0090178A">
              <w:rPr>
                <w:rFonts w:eastAsia="MS Mincho"/>
              </w:rPr>
              <w:sym w:font="Wingdings" w:char="F0A8"/>
            </w:r>
            <w:r w:rsidRPr="0090178A">
              <w:rPr>
                <w:rFonts w:eastAsia="MS Mincho"/>
              </w:rPr>
              <w:tab/>
            </w:r>
            <w:r w:rsidRPr="0090178A">
              <w:t xml:space="preserve">Em caso de entidades </w:t>
            </w:r>
            <w:r w:rsidR="0074075D" w:rsidRPr="0090178A">
              <w:t>estatais</w:t>
            </w:r>
            <w:r w:rsidRPr="0090178A">
              <w:t>, conforme as IAL 4.</w:t>
            </w:r>
            <w:r w:rsidR="00F43298" w:rsidRPr="0090178A">
              <w:t>5</w:t>
            </w:r>
            <w:r w:rsidRPr="0090178A">
              <w:t>, os documentos que comprovem:</w:t>
            </w:r>
          </w:p>
          <w:p w14:paraId="284D7B49" w14:textId="77777777" w:rsidR="0017245A" w:rsidRPr="0090178A" w:rsidRDefault="0017245A" w:rsidP="004916A6">
            <w:pPr>
              <w:widowControl w:val="0"/>
              <w:numPr>
                <w:ilvl w:val="0"/>
                <w:numId w:val="127"/>
              </w:numPr>
              <w:autoSpaceDE w:val="0"/>
              <w:autoSpaceDN w:val="0"/>
              <w:spacing w:before="40" w:after="120"/>
              <w:jc w:val="both"/>
            </w:pPr>
            <w:r w:rsidRPr="0090178A">
              <w:t>que possuem autonomia legal e financeira</w:t>
            </w:r>
          </w:p>
          <w:p w14:paraId="3F7F656E" w14:textId="77777777" w:rsidR="0017245A" w:rsidRPr="0090178A" w:rsidRDefault="0017245A" w:rsidP="004916A6">
            <w:pPr>
              <w:widowControl w:val="0"/>
              <w:numPr>
                <w:ilvl w:val="0"/>
                <w:numId w:val="127"/>
              </w:numPr>
              <w:autoSpaceDE w:val="0"/>
              <w:autoSpaceDN w:val="0"/>
              <w:spacing w:before="40" w:after="120"/>
              <w:jc w:val="both"/>
            </w:pPr>
            <w:r w:rsidRPr="0090178A">
              <w:t>que operam de acordo com a legislação comercial</w:t>
            </w:r>
          </w:p>
          <w:p w14:paraId="1562F27F" w14:textId="77777777" w:rsidR="0017245A" w:rsidRPr="0090178A" w:rsidRDefault="0017245A" w:rsidP="004916A6">
            <w:pPr>
              <w:widowControl w:val="0"/>
              <w:numPr>
                <w:ilvl w:val="0"/>
                <w:numId w:val="127"/>
              </w:numPr>
              <w:autoSpaceDE w:val="0"/>
              <w:autoSpaceDN w:val="0"/>
              <w:spacing w:before="40" w:after="120"/>
              <w:jc w:val="both"/>
            </w:pPr>
            <w:r w:rsidRPr="0090178A">
              <w:t>que o Licitante não está sob a supervisão do Contratante</w:t>
            </w:r>
          </w:p>
          <w:p w14:paraId="1F48F1B4" w14:textId="51492161" w:rsidR="00F8463E" w:rsidRPr="0090178A" w:rsidRDefault="0017245A" w:rsidP="0017245A">
            <w:pPr>
              <w:spacing w:before="40" w:after="120"/>
              <w:ind w:left="90" w:firstLine="22"/>
              <w:rPr>
                <w:rFonts w:eastAsia="Times New Roman"/>
                <w:lang w:eastAsia="pt-BR"/>
              </w:rPr>
            </w:pPr>
            <w:r w:rsidRPr="0090178A">
              <w:t xml:space="preserve">2. Devem ser incluídos: o organograma, a lista dos membros do Conselho de Administração e a participação na propriedade da empresa do Licitante. </w:t>
            </w:r>
            <w:r w:rsidRPr="0090178A">
              <w:rPr>
                <w:i/>
              </w:rPr>
              <w:t xml:space="preserve">[Se exigido nos termos da FDL IAL </w:t>
            </w:r>
            <w:r w:rsidR="00F43298" w:rsidRPr="0090178A">
              <w:rPr>
                <w:i/>
              </w:rPr>
              <w:t>51</w:t>
            </w:r>
            <w:r w:rsidRPr="0090178A">
              <w:rPr>
                <w:i/>
              </w:rPr>
              <w:t xml:space="preserve">.1, o Licitante </w:t>
            </w:r>
            <w:r w:rsidR="007D4779" w:rsidRPr="0090178A">
              <w:rPr>
                <w:i/>
              </w:rPr>
              <w:t xml:space="preserve">vencedor </w:t>
            </w:r>
            <w:r w:rsidRPr="0090178A">
              <w:rPr>
                <w:i/>
              </w:rPr>
              <w:t>deverá fornecer informações adicionais sobre a propriedade beneficiária, usando o Formulário de Divulgação de Propriedade Beneficiária]</w:t>
            </w:r>
          </w:p>
        </w:tc>
      </w:tr>
    </w:tbl>
    <w:p w14:paraId="2FB9EB17" w14:textId="77777777" w:rsidR="00A94808" w:rsidRPr="0090178A" w:rsidRDefault="00A94808" w:rsidP="00F8463E">
      <w:pPr>
        <w:spacing w:before="60" w:after="120"/>
        <w:jc w:val="center"/>
        <w:outlineLvl w:val="4"/>
        <w:rPr>
          <w:rFonts w:eastAsia="Times New Roman"/>
          <w:b/>
          <w:bCs/>
          <w:color w:val="000000"/>
          <w:spacing w:val="-2"/>
          <w:sz w:val="36"/>
          <w:szCs w:val="36"/>
          <w:lang w:eastAsia="pt-BR"/>
        </w:rPr>
      </w:pPr>
      <w:bookmarkStart w:id="854" w:name="_Toc23781928"/>
      <w:bookmarkStart w:id="855" w:name="_Toc446329312"/>
      <w:bookmarkStart w:id="856" w:name="_Toc78273053"/>
      <w:bookmarkStart w:id="857" w:name="_Toc108950347"/>
      <w:bookmarkEnd w:id="853"/>
      <w:bookmarkEnd w:id="854"/>
      <w:bookmarkEnd w:id="855"/>
      <w:bookmarkEnd w:id="856"/>
    </w:p>
    <w:p w14:paraId="67C9BC7C" w14:textId="4150DDBA" w:rsidR="00A94808" w:rsidRPr="0090178A" w:rsidRDefault="00A94808">
      <w:pPr>
        <w:rPr>
          <w:rFonts w:eastAsia="Times New Roman"/>
          <w:b/>
          <w:bCs/>
          <w:color w:val="000000"/>
          <w:spacing w:val="-2"/>
          <w:sz w:val="36"/>
          <w:szCs w:val="36"/>
          <w:lang w:eastAsia="pt-BR"/>
        </w:rPr>
      </w:pPr>
      <w:r w:rsidRPr="0090178A">
        <w:rPr>
          <w:rFonts w:eastAsia="Times New Roman"/>
          <w:b/>
          <w:bCs/>
          <w:color w:val="000000"/>
          <w:spacing w:val="-2"/>
          <w:sz w:val="36"/>
          <w:szCs w:val="36"/>
          <w:lang w:eastAsia="pt-BR"/>
        </w:rPr>
        <w:br w:type="page"/>
      </w:r>
    </w:p>
    <w:p w14:paraId="19CCCEBA" w14:textId="4271AC20" w:rsidR="00F8463E" w:rsidRPr="0090178A" w:rsidRDefault="00F8463E" w:rsidP="00FB395A">
      <w:pPr>
        <w:pStyle w:val="Heading5"/>
        <w:jc w:val="center"/>
        <w:rPr>
          <w:rFonts w:eastAsia="Times New Roman"/>
          <w:b w:val="0"/>
          <w:bCs w:val="0"/>
          <w:sz w:val="36"/>
        </w:rPr>
      </w:pPr>
      <w:bookmarkStart w:id="858" w:name="_Toc56641370"/>
      <w:r w:rsidRPr="0090178A">
        <w:rPr>
          <w:rFonts w:eastAsia="Times New Roman"/>
          <w:sz w:val="36"/>
        </w:rPr>
        <w:lastRenderedPageBreak/>
        <w:t>Form</w:t>
      </w:r>
      <w:r w:rsidR="00D02E08" w:rsidRPr="0090178A">
        <w:rPr>
          <w:rFonts w:eastAsia="Times New Roman"/>
          <w:sz w:val="36"/>
        </w:rPr>
        <w:t>ulário</w:t>
      </w:r>
      <w:r w:rsidR="00A26125" w:rsidRPr="0090178A">
        <w:rPr>
          <w:rFonts w:eastAsia="Times New Roman"/>
          <w:sz w:val="36"/>
        </w:rPr>
        <w:t xml:space="preserve"> </w:t>
      </w:r>
      <w:r w:rsidRPr="0090178A">
        <w:rPr>
          <w:rFonts w:eastAsia="Times New Roman"/>
          <w:sz w:val="36"/>
        </w:rPr>
        <w:t>ELI</w:t>
      </w:r>
      <w:r w:rsidR="00A26125" w:rsidRPr="0090178A">
        <w:rPr>
          <w:rFonts w:eastAsia="Times New Roman"/>
          <w:sz w:val="36"/>
        </w:rPr>
        <w:t xml:space="preserve"> </w:t>
      </w:r>
      <w:r w:rsidRPr="0090178A">
        <w:rPr>
          <w:rFonts w:eastAsia="Times New Roman"/>
          <w:sz w:val="36"/>
        </w:rPr>
        <w:t>-</w:t>
      </w:r>
      <w:r w:rsidR="00F37B9A" w:rsidRPr="0090178A">
        <w:rPr>
          <w:rFonts w:eastAsia="Times New Roman"/>
          <w:sz w:val="36"/>
        </w:rPr>
        <w:t xml:space="preserve"> </w:t>
      </w:r>
      <w:r w:rsidRPr="0090178A">
        <w:rPr>
          <w:rFonts w:eastAsia="Times New Roman"/>
          <w:sz w:val="36"/>
        </w:rPr>
        <w:t>1.2</w:t>
      </w:r>
      <w:bookmarkEnd w:id="857"/>
      <w:bookmarkEnd w:id="858"/>
    </w:p>
    <w:p w14:paraId="612364D9" w14:textId="1ACA1D69" w:rsidR="00F8463E" w:rsidRPr="0090178A" w:rsidRDefault="00F8463E" w:rsidP="00F8463E">
      <w:pPr>
        <w:spacing w:before="60" w:after="120"/>
        <w:jc w:val="center"/>
        <w:outlineLvl w:val="4"/>
        <w:rPr>
          <w:rFonts w:eastAsia="Times New Roman"/>
          <w:b/>
          <w:bCs/>
          <w:color w:val="000000"/>
          <w:sz w:val="20"/>
          <w:szCs w:val="20"/>
          <w:lang w:eastAsia="pt-BR"/>
        </w:rPr>
      </w:pPr>
      <w:bookmarkStart w:id="859" w:name="_Toc23781929"/>
      <w:r w:rsidRPr="0090178A">
        <w:rPr>
          <w:rFonts w:eastAsia="Times New Roman"/>
          <w:b/>
          <w:bCs/>
          <w:color w:val="000000"/>
          <w:spacing w:val="-2"/>
          <w:sz w:val="36"/>
          <w:szCs w:val="36"/>
          <w:lang w:eastAsia="pt-BR"/>
        </w:rPr>
        <w:t>Informações</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sobre</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os</w:t>
      </w:r>
      <w:r w:rsidR="00A26125" w:rsidRPr="0090178A">
        <w:rPr>
          <w:rFonts w:eastAsia="Times New Roman"/>
          <w:b/>
          <w:bCs/>
          <w:color w:val="000000"/>
          <w:spacing w:val="-2"/>
          <w:sz w:val="36"/>
          <w:szCs w:val="36"/>
          <w:lang w:eastAsia="pt-BR"/>
        </w:rPr>
        <w:t xml:space="preserve"> </w:t>
      </w:r>
      <w:r w:rsidR="00F37B9A" w:rsidRPr="0090178A">
        <w:rPr>
          <w:rFonts w:eastAsia="Times New Roman"/>
          <w:b/>
          <w:bCs/>
          <w:color w:val="000000"/>
          <w:spacing w:val="-2"/>
          <w:sz w:val="36"/>
          <w:szCs w:val="36"/>
          <w:lang w:eastAsia="pt-BR"/>
        </w:rPr>
        <w:t>L</w:t>
      </w:r>
      <w:r w:rsidRPr="0090178A">
        <w:rPr>
          <w:rFonts w:eastAsia="Times New Roman"/>
          <w:b/>
          <w:bCs/>
          <w:color w:val="000000"/>
          <w:spacing w:val="-2"/>
          <w:sz w:val="36"/>
          <w:szCs w:val="36"/>
          <w:lang w:eastAsia="pt-BR"/>
        </w:rPr>
        <w:t>icitantes</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constituídos</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como</w:t>
      </w:r>
      <w:r w:rsidR="00A26125" w:rsidRPr="0090178A">
        <w:rPr>
          <w:rFonts w:eastAsia="Times New Roman"/>
          <w:b/>
          <w:bCs/>
          <w:color w:val="000000"/>
          <w:spacing w:val="-2"/>
          <w:sz w:val="36"/>
          <w:szCs w:val="36"/>
          <w:lang w:eastAsia="pt-BR"/>
        </w:rPr>
        <w:t xml:space="preserve"> </w:t>
      </w:r>
      <w:bookmarkEnd w:id="859"/>
      <w:r w:rsidR="0099172E" w:rsidRPr="0090178A">
        <w:rPr>
          <w:rFonts w:eastAsia="Times New Roman"/>
          <w:b/>
          <w:color w:val="000000"/>
          <w:spacing w:val="-2"/>
          <w:sz w:val="36"/>
          <w:szCs w:val="36"/>
          <w:lang w:eastAsia="pt-BR"/>
        </w:rPr>
        <w:t>ACS</w:t>
      </w:r>
    </w:p>
    <w:p w14:paraId="25E0CA46" w14:textId="1B706883" w:rsidR="00F8463E" w:rsidRPr="0090178A" w:rsidRDefault="00F8463E" w:rsidP="00F8463E">
      <w:pPr>
        <w:jc w:val="center"/>
        <w:rPr>
          <w:rFonts w:eastAsia="Times New Roman"/>
          <w:color w:val="000000"/>
          <w:sz w:val="27"/>
          <w:szCs w:val="27"/>
          <w:lang w:eastAsia="pt-BR"/>
        </w:rPr>
      </w:pPr>
      <w:r w:rsidRPr="0090178A">
        <w:rPr>
          <w:rFonts w:eastAsia="Times New Roman"/>
          <w:b/>
          <w:bCs/>
          <w:color w:val="000000"/>
          <w:lang w:eastAsia="pt-BR"/>
        </w:rPr>
        <w:t>(</w:t>
      </w:r>
      <w:r w:rsidR="00573A93" w:rsidRPr="0090178A">
        <w:rPr>
          <w:rFonts w:eastAsia="Times New Roman"/>
          <w:b/>
          <w:bCs/>
          <w:color w:val="000000"/>
          <w:lang w:eastAsia="pt-BR"/>
        </w:rPr>
        <w:t>para</w:t>
      </w:r>
      <w:r w:rsidR="00A26125" w:rsidRPr="0090178A">
        <w:rPr>
          <w:rFonts w:eastAsia="Times New Roman"/>
          <w:b/>
          <w:bCs/>
          <w:color w:val="000000"/>
          <w:lang w:eastAsia="pt-BR"/>
        </w:rPr>
        <w:t xml:space="preserve"> </w:t>
      </w:r>
      <w:r w:rsidRPr="0090178A">
        <w:rPr>
          <w:rFonts w:eastAsia="Times New Roman"/>
          <w:b/>
          <w:bCs/>
          <w:color w:val="000000"/>
          <w:lang w:eastAsia="pt-BR"/>
        </w:rPr>
        <w:t>ser</w:t>
      </w:r>
      <w:r w:rsidR="00A26125" w:rsidRPr="0090178A">
        <w:rPr>
          <w:rFonts w:eastAsia="Times New Roman"/>
          <w:b/>
          <w:bCs/>
          <w:color w:val="000000"/>
          <w:lang w:eastAsia="pt-BR"/>
        </w:rPr>
        <w:t xml:space="preserve"> </w:t>
      </w:r>
      <w:r w:rsidRPr="0090178A">
        <w:rPr>
          <w:rFonts w:eastAsia="Times New Roman"/>
          <w:b/>
          <w:bCs/>
          <w:color w:val="000000"/>
          <w:lang w:eastAsia="pt-BR"/>
        </w:rPr>
        <w:t>preenchido</w:t>
      </w:r>
      <w:r w:rsidR="00A26125" w:rsidRPr="0090178A">
        <w:rPr>
          <w:rFonts w:eastAsia="Times New Roman"/>
          <w:b/>
          <w:bCs/>
          <w:color w:val="000000"/>
          <w:lang w:eastAsia="pt-BR"/>
        </w:rPr>
        <w:t xml:space="preserve"> </w:t>
      </w:r>
      <w:r w:rsidRPr="0090178A">
        <w:rPr>
          <w:rFonts w:eastAsia="Times New Roman"/>
          <w:b/>
          <w:bCs/>
          <w:color w:val="000000"/>
          <w:lang w:eastAsia="pt-BR"/>
        </w:rPr>
        <w:t>por</w:t>
      </w:r>
      <w:r w:rsidR="00A26125" w:rsidRPr="0090178A">
        <w:rPr>
          <w:rFonts w:eastAsia="Times New Roman"/>
          <w:b/>
          <w:bCs/>
          <w:color w:val="000000"/>
          <w:lang w:eastAsia="pt-BR"/>
        </w:rPr>
        <w:t xml:space="preserve"> </w:t>
      </w:r>
      <w:r w:rsidRPr="0090178A">
        <w:rPr>
          <w:rFonts w:eastAsia="Times New Roman"/>
          <w:b/>
          <w:bCs/>
          <w:color w:val="000000"/>
          <w:lang w:eastAsia="pt-BR"/>
        </w:rPr>
        <w:t>cada</w:t>
      </w:r>
      <w:r w:rsidR="00A26125" w:rsidRPr="0090178A">
        <w:rPr>
          <w:rFonts w:eastAsia="Times New Roman"/>
          <w:b/>
          <w:bCs/>
          <w:color w:val="000000"/>
          <w:lang w:eastAsia="pt-BR"/>
        </w:rPr>
        <w:t xml:space="preserve"> </w:t>
      </w:r>
      <w:r w:rsidRPr="0090178A">
        <w:rPr>
          <w:rFonts w:eastAsia="Times New Roman"/>
          <w:b/>
          <w:bCs/>
          <w:color w:val="000000"/>
          <w:lang w:eastAsia="pt-BR"/>
        </w:rPr>
        <w:t>membro</w:t>
      </w:r>
      <w:r w:rsidR="00A26125" w:rsidRPr="0090178A">
        <w:rPr>
          <w:rFonts w:eastAsia="Times New Roman"/>
          <w:b/>
          <w:bCs/>
          <w:color w:val="000000"/>
          <w:lang w:eastAsia="pt-BR"/>
        </w:rPr>
        <w:t xml:space="preserve"> </w:t>
      </w:r>
      <w:r w:rsidR="00010AE6" w:rsidRPr="0090178A">
        <w:rPr>
          <w:rFonts w:eastAsia="Times New Roman"/>
          <w:b/>
          <w:bCs/>
          <w:color w:val="000000"/>
          <w:lang w:eastAsia="pt-BR"/>
        </w:rPr>
        <w:t xml:space="preserve">da </w:t>
      </w:r>
      <w:r w:rsidR="00DC7CFD" w:rsidRPr="0090178A">
        <w:rPr>
          <w:rFonts w:eastAsia="Times New Roman"/>
          <w:b/>
          <w:bCs/>
          <w:color w:val="000000"/>
          <w:lang w:eastAsia="pt-BR"/>
        </w:rPr>
        <w:t>ACS</w:t>
      </w:r>
      <w:r w:rsidR="00C624B5" w:rsidRPr="0090178A">
        <w:rPr>
          <w:rFonts w:eastAsia="Times New Roman"/>
          <w:b/>
          <w:bCs/>
          <w:color w:val="000000"/>
          <w:lang w:eastAsia="pt-BR"/>
        </w:rPr>
        <w:t>)</w:t>
      </w:r>
    </w:p>
    <w:p w14:paraId="3BBCB96B" w14:textId="2DC1CD4C" w:rsidR="00F8463E" w:rsidRPr="0090178A" w:rsidRDefault="00F8463E" w:rsidP="00F8463E">
      <w:pPr>
        <w:jc w:val="right"/>
        <w:rPr>
          <w:rFonts w:eastAsia="Times New Roman"/>
          <w:color w:val="000000"/>
          <w:lang w:eastAsia="pt-BR"/>
        </w:rPr>
      </w:pPr>
      <w:r w:rsidRPr="0090178A">
        <w:rPr>
          <w:rFonts w:eastAsia="Times New Roman"/>
          <w:color w:val="000000"/>
          <w:spacing w:val="-2"/>
          <w:lang w:eastAsia="pt-BR"/>
        </w:rPr>
        <w:t>Data:</w:t>
      </w:r>
      <w:r w:rsidR="00A26125" w:rsidRPr="0090178A">
        <w:rPr>
          <w:rFonts w:eastAsia="Times New Roman"/>
          <w:color w:val="000000"/>
          <w:spacing w:val="-2"/>
          <w:lang w:eastAsia="pt-BR"/>
        </w:rPr>
        <w:t xml:space="preserve"> </w:t>
      </w:r>
      <w:r w:rsidRPr="0090178A">
        <w:rPr>
          <w:rFonts w:eastAsia="Times New Roman"/>
          <w:i/>
          <w:iCs/>
          <w:color w:val="000000"/>
          <w:spacing w:val="2"/>
          <w:lang w:eastAsia="pt-BR"/>
        </w:rPr>
        <w:t>_______________</w:t>
      </w:r>
      <w:r w:rsidRPr="0090178A">
        <w:rPr>
          <w:rFonts w:eastAsia="Times New Roman"/>
          <w:color w:val="000000"/>
          <w:lang w:eastAsia="pt-BR"/>
        </w:rPr>
        <w:br/>
      </w:r>
      <w:r w:rsidR="002419CC" w:rsidRPr="0090178A">
        <w:rPr>
          <w:rStyle w:val="jlqj4b"/>
          <w:lang w:val="pt-PT"/>
        </w:rPr>
        <w:t>N</w:t>
      </w:r>
      <w:r w:rsidR="00F37B9A" w:rsidRPr="0090178A">
        <w:rPr>
          <w:rStyle w:val="jlqj4b"/>
          <w:lang w:val="pt-PT"/>
        </w:rPr>
        <w:t>.</w:t>
      </w:r>
      <w:r w:rsidR="00F37B9A" w:rsidRPr="0090178A">
        <w:rPr>
          <w:rStyle w:val="jlqj4b"/>
          <w:vertAlign w:val="superscript"/>
          <w:lang w:val="pt-PT"/>
        </w:rPr>
        <w:t>o</w:t>
      </w:r>
      <w:r w:rsidR="002419CC" w:rsidRPr="0090178A">
        <w:rPr>
          <w:rStyle w:val="jlqj4b"/>
          <w:lang w:val="pt-PT"/>
        </w:rPr>
        <w:t xml:space="preserve"> e nome da </w:t>
      </w:r>
      <w:r w:rsidR="00F37B9A" w:rsidRPr="0090178A">
        <w:rPr>
          <w:rStyle w:val="jlqj4b"/>
          <w:lang w:val="pt-PT"/>
        </w:rPr>
        <w:t>S</w:t>
      </w:r>
      <w:r w:rsidR="002419CC" w:rsidRPr="0090178A">
        <w:rPr>
          <w:rStyle w:val="jlqj4b"/>
          <w:lang w:val="pt-PT"/>
        </w:rPr>
        <w:t xml:space="preserve">olicitação de </w:t>
      </w:r>
      <w:r w:rsidR="005551AF" w:rsidRPr="0090178A">
        <w:rPr>
          <w:rStyle w:val="jlqj4b"/>
          <w:lang w:val="pt-PT"/>
        </w:rPr>
        <w:t>Oferta</w:t>
      </w:r>
      <w:r w:rsidR="002419CC" w:rsidRPr="0090178A">
        <w:rPr>
          <w:rStyle w:val="jlqj4b"/>
          <w:lang w:val="pt-PT"/>
        </w:rPr>
        <w:t>s</w:t>
      </w:r>
      <w:r w:rsidR="003A10F8"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i/>
          <w:iCs/>
          <w:color w:val="000000"/>
          <w:spacing w:val="3"/>
          <w:lang w:eastAsia="pt-BR"/>
        </w:rPr>
        <w:t>_________________</w:t>
      </w:r>
      <w:r w:rsidRPr="0090178A">
        <w:rPr>
          <w:rFonts w:eastAsia="Times New Roman"/>
          <w:color w:val="000000"/>
          <w:lang w:eastAsia="pt-BR"/>
        </w:rPr>
        <w:br/>
      </w:r>
      <w:r w:rsidRPr="0090178A">
        <w:rPr>
          <w:rFonts w:eastAsia="Times New Roman"/>
          <w:color w:val="000000"/>
          <w:spacing w:val="-2"/>
          <w:lang w:eastAsia="pt-BR"/>
        </w:rPr>
        <w:t>Página</w:t>
      </w:r>
      <w:r w:rsidR="00A26125" w:rsidRPr="0090178A">
        <w:rPr>
          <w:rFonts w:eastAsia="Times New Roman"/>
          <w:color w:val="000000"/>
          <w:spacing w:val="-2"/>
          <w:lang w:eastAsia="pt-BR"/>
        </w:rPr>
        <w:t xml:space="preserve"> </w:t>
      </w:r>
      <w:r w:rsidRPr="0090178A">
        <w:rPr>
          <w:rFonts w:eastAsia="Times New Roman"/>
          <w:i/>
          <w:iCs/>
          <w:color w:val="000000"/>
          <w:lang w:eastAsia="pt-BR"/>
        </w:rPr>
        <w:t>__________</w:t>
      </w:r>
      <w:r w:rsidR="00A26125" w:rsidRPr="0090178A">
        <w:rPr>
          <w:rFonts w:eastAsia="Times New Roman"/>
          <w:i/>
          <w:iCs/>
          <w:color w:val="000000"/>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i/>
          <w:iCs/>
          <w:color w:val="000000"/>
          <w:spacing w:val="1"/>
          <w:lang w:eastAsia="pt-BR"/>
        </w:rPr>
        <w:t>_______________</w:t>
      </w:r>
      <w:r w:rsidR="00A9290F" w:rsidRPr="00A9290F">
        <w:rPr>
          <w:color w:val="212121"/>
          <w:lang w:eastAsia="pt-BR"/>
        </w:rPr>
        <w:t xml:space="preserve"> </w:t>
      </w:r>
      <w:r w:rsidR="00A9290F">
        <w:rPr>
          <w:color w:val="212121"/>
          <w:lang w:eastAsia="pt-BR"/>
        </w:rPr>
        <w:t>páginas</w:t>
      </w:r>
    </w:p>
    <w:p w14:paraId="52221D7B" w14:textId="69BEAEDE" w:rsidR="00F8463E" w:rsidRPr="0090178A" w:rsidRDefault="00A26125" w:rsidP="00F8463E">
      <w:pPr>
        <w:jc w:val="right"/>
        <w:rPr>
          <w:rFonts w:eastAsia="Times New Roman"/>
          <w:color w:val="000000"/>
          <w:sz w:val="27"/>
          <w:szCs w:val="27"/>
          <w:lang w:eastAsia="pt-BR"/>
        </w:rPr>
      </w:pPr>
      <w:r w:rsidRPr="0090178A">
        <w:rPr>
          <w:rFonts w:eastAsia="Times New Roman"/>
          <w:color w:val="000000"/>
          <w:spacing w:val="-2"/>
          <w:sz w:val="22"/>
          <w:szCs w:val="22"/>
          <w:lang w:eastAsia="pt-BR"/>
        </w:rPr>
        <w:t xml:space="preserve"> </w:t>
      </w:r>
    </w:p>
    <w:tbl>
      <w:tblPr>
        <w:tblW w:w="9372" w:type="dxa"/>
        <w:tblCellMar>
          <w:left w:w="0" w:type="dxa"/>
          <w:right w:w="0" w:type="dxa"/>
        </w:tblCellMar>
        <w:tblLook w:val="04A0" w:firstRow="1" w:lastRow="0" w:firstColumn="1" w:lastColumn="0" w:noHBand="0" w:noVBand="1"/>
      </w:tblPr>
      <w:tblGrid>
        <w:gridCol w:w="9372"/>
      </w:tblGrid>
      <w:tr w:rsidR="00F8463E" w:rsidRPr="0090178A" w14:paraId="245401C6" w14:textId="77777777" w:rsidTr="00F8463E">
        <w:tc>
          <w:tcPr>
            <w:tcW w:w="9372" w:type="dxa"/>
            <w:tcBorders>
              <w:top w:val="double" w:sz="4" w:space="0" w:color="000000"/>
              <w:left w:val="double" w:sz="4" w:space="0" w:color="000000"/>
              <w:bottom w:val="single" w:sz="6" w:space="0" w:color="000000"/>
              <w:right w:val="double" w:sz="4" w:space="0" w:color="000000"/>
            </w:tcBorders>
            <w:hideMark/>
          </w:tcPr>
          <w:p w14:paraId="426622C3" w14:textId="77777777" w:rsidR="00573A93" w:rsidRPr="0090178A" w:rsidRDefault="00573A93" w:rsidP="00573A93">
            <w:pPr>
              <w:spacing w:before="40" w:after="120"/>
              <w:ind w:left="90"/>
              <w:jc w:val="both"/>
              <w:rPr>
                <w:spacing w:val="-2"/>
              </w:rPr>
            </w:pPr>
            <w:r w:rsidRPr="0090178A">
              <w:rPr>
                <w:spacing w:val="-2"/>
              </w:rPr>
              <w:t xml:space="preserve">Nome da </w:t>
            </w:r>
            <w:r w:rsidRPr="0090178A">
              <w:rPr>
                <w:spacing w:val="-7"/>
              </w:rPr>
              <w:t>ACS do Licitante</w:t>
            </w:r>
            <w:r w:rsidRPr="0090178A">
              <w:rPr>
                <w:spacing w:val="-2"/>
              </w:rPr>
              <w:t>:</w:t>
            </w:r>
          </w:p>
          <w:p w14:paraId="6812625A" w14:textId="3324A369" w:rsidR="00F8463E" w:rsidRPr="0090178A" w:rsidRDefault="00F8463E" w:rsidP="00FB395A">
            <w:pPr>
              <w:spacing w:before="40" w:after="120"/>
              <w:ind w:left="1944"/>
              <w:jc w:val="both"/>
              <w:rPr>
                <w:rFonts w:eastAsia="Times New Roman"/>
                <w:i/>
                <w:iCs/>
                <w:spacing w:val="2"/>
                <w:sz w:val="22"/>
                <w:szCs w:val="22"/>
                <w:lang w:eastAsia="pt-BR"/>
              </w:rPr>
            </w:pPr>
          </w:p>
        </w:tc>
      </w:tr>
      <w:tr w:rsidR="00F8463E" w:rsidRPr="0090178A" w14:paraId="01A8015A" w14:textId="77777777" w:rsidTr="00F8463E">
        <w:tc>
          <w:tcPr>
            <w:tcW w:w="9372" w:type="dxa"/>
            <w:tcBorders>
              <w:top w:val="single" w:sz="6" w:space="0" w:color="000000"/>
              <w:left w:val="double" w:sz="4" w:space="0" w:color="000000"/>
              <w:bottom w:val="single" w:sz="6" w:space="0" w:color="000000"/>
              <w:right w:val="double" w:sz="4" w:space="0" w:color="000000"/>
            </w:tcBorders>
            <w:hideMark/>
          </w:tcPr>
          <w:p w14:paraId="45D4C2B3" w14:textId="6EBEFA63" w:rsidR="00F8463E" w:rsidRPr="0090178A" w:rsidRDefault="00F8463E" w:rsidP="00F8463E">
            <w:pPr>
              <w:spacing w:before="40" w:after="120"/>
              <w:ind w:left="90"/>
              <w:rPr>
                <w:rFonts w:eastAsia="Times New Roman"/>
                <w:lang w:eastAsia="pt-BR"/>
              </w:rPr>
            </w:pPr>
            <w:r w:rsidRPr="0090178A">
              <w:rPr>
                <w:rFonts w:eastAsia="Times New Roman"/>
                <w:spacing w:val="-2"/>
                <w:sz w:val="22"/>
                <w:szCs w:val="22"/>
                <w:lang w:eastAsia="pt-BR"/>
              </w:rPr>
              <w:t>Nome</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do</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membro</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da</w:t>
            </w:r>
            <w:r w:rsidR="00A26125" w:rsidRPr="0090178A">
              <w:rPr>
                <w:rFonts w:eastAsia="Times New Roman"/>
                <w:spacing w:val="-2"/>
                <w:sz w:val="22"/>
                <w:szCs w:val="22"/>
                <w:lang w:eastAsia="pt-BR"/>
              </w:rPr>
              <w:t xml:space="preserve"> </w:t>
            </w:r>
            <w:r w:rsidR="00581354" w:rsidRPr="0090178A">
              <w:rPr>
                <w:rFonts w:eastAsia="Times New Roman"/>
                <w:spacing w:val="-7"/>
                <w:sz w:val="22"/>
                <w:szCs w:val="22"/>
                <w:lang w:eastAsia="pt-BR"/>
              </w:rPr>
              <w:t>ACS</w:t>
            </w:r>
            <w:r w:rsidR="003A10F8" w:rsidRPr="0090178A">
              <w:rPr>
                <w:rFonts w:eastAsia="Times New Roman"/>
                <w:spacing w:val="-7"/>
                <w:sz w:val="22"/>
                <w:szCs w:val="22"/>
                <w:lang w:eastAsia="pt-BR"/>
              </w:rPr>
              <w:t>:</w:t>
            </w:r>
          </w:p>
          <w:p w14:paraId="0E3E2898" w14:textId="78522B1E" w:rsidR="00F8463E" w:rsidRPr="0090178A" w:rsidRDefault="00C624B5" w:rsidP="00FB395A">
            <w:pPr>
              <w:spacing w:before="40" w:after="120"/>
              <w:ind w:left="1944"/>
              <w:jc w:val="both"/>
              <w:rPr>
                <w:rFonts w:eastAsia="Times New Roman"/>
                <w:i/>
                <w:iCs/>
                <w:spacing w:val="2"/>
                <w:sz w:val="22"/>
                <w:szCs w:val="22"/>
                <w:lang w:eastAsia="pt-BR"/>
              </w:rPr>
            </w:pPr>
            <w:r w:rsidRPr="0090178A">
              <w:rPr>
                <w:rFonts w:eastAsia="Times New Roman"/>
                <w:i/>
                <w:iCs/>
                <w:spacing w:val="2"/>
                <w:sz w:val="14"/>
                <w:szCs w:val="14"/>
                <w:lang w:eastAsia="pt-BR"/>
              </w:rPr>
              <w:t xml:space="preserve"> </w:t>
            </w:r>
          </w:p>
        </w:tc>
      </w:tr>
      <w:tr w:rsidR="00F8463E" w:rsidRPr="0090178A" w14:paraId="75E8C0ED" w14:textId="77777777" w:rsidTr="00F8463E">
        <w:tc>
          <w:tcPr>
            <w:tcW w:w="9372" w:type="dxa"/>
            <w:tcBorders>
              <w:top w:val="single" w:sz="6" w:space="0" w:color="000000"/>
              <w:left w:val="double" w:sz="4" w:space="0" w:color="000000"/>
              <w:bottom w:val="single" w:sz="6" w:space="0" w:color="000000"/>
              <w:right w:val="double" w:sz="4" w:space="0" w:color="000000"/>
            </w:tcBorders>
            <w:hideMark/>
          </w:tcPr>
          <w:p w14:paraId="25487AAA" w14:textId="05FF2A26" w:rsidR="00F8463E" w:rsidRPr="0090178A" w:rsidRDefault="00F8463E" w:rsidP="00F8463E">
            <w:pPr>
              <w:spacing w:before="40" w:after="120"/>
              <w:ind w:left="90"/>
              <w:rPr>
                <w:rFonts w:eastAsia="Times New Roman"/>
                <w:lang w:eastAsia="pt-BR"/>
              </w:rPr>
            </w:pPr>
            <w:r w:rsidRPr="0090178A">
              <w:rPr>
                <w:rFonts w:eastAsia="Times New Roman"/>
                <w:spacing w:val="-2"/>
                <w:sz w:val="22"/>
                <w:szCs w:val="22"/>
                <w:lang w:eastAsia="pt-BR"/>
              </w:rPr>
              <w:t>País</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de</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registro</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do</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membro</w:t>
            </w:r>
            <w:r w:rsidR="00A26125" w:rsidRPr="0090178A">
              <w:rPr>
                <w:rFonts w:eastAsia="Times New Roman"/>
                <w:spacing w:val="-2"/>
                <w:sz w:val="22"/>
                <w:szCs w:val="22"/>
                <w:lang w:eastAsia="pt-BR"/>
              </w:rPr>
              <w:t xml:space="preserve"> </w:t>
            </w:r>
            <w:r w:rsidR="00581354" w:rsidRPr="0090178A">
              <w:rPr>
                <w:rFonts w:eastAsia="Times New Roman"/>
                <w:spacing w:val="-7"/>
                <w:sz w:val="22"/>
                <w:szCs w:val="22"/>
                <w:lang w:eastAsia="pt-BR"/>
              </w:rPr>
              <w:t>ACS</w:t>
            </w:r>
            <w:r w:rsidR="003A10F8" w:rsidRPr="0090178A">
              <w:rPr>
                <w:rFonts w:eastAsia="Times New Roman"/>
                <w:spacing w:val="-7"/>
                <w:sz w:val="22"/>
                <w:szCs w:val="22"/>
                <w:lang w:eastAsia="pt-BR"/>
              </w:rPr>
              <w:t>:</w:t>
            </w:r>
          </w:p>
          <w:p w14:paraId="6896A299" w14:textId="034D21ED" w:rsidR="00F8463E" w:rsidRPr="0090178A" w:rsidRDefault="00F8463E" w:rsidP="00FB395A">
            <w:pPr>
              <w:spacing w:before="40" w:after="120"/>
              <w:ind w:left="1944"/>
              <w:jc w:val="both"/>
              <w:rPr>
                <w:rFonts w:eastAsia="Times New Roman"/>
                <w:i/>
                <w:iCs/>
                <w:spacing w:val="2"/>
                <w:lang w:eastAsia="pt-BR"/>
              </w:rPr>
            </w:pPr>
          </w:p>
        </w:tc>
      </w:tr>
      <w:tr w:rsidR="00F8463E" w:rsidRPr="0090178A" w14:paraId="718F4B1A" w14:textId="77777777" w:rsidTr="00F8463E">
        <w:tc>
          <w:tcPr>
            <w:tcW w:w="9372" w:type="dxa"/>
            <w:tcBorders>
              <w:top w:val="single" w:sz="6" w:space="0" w:color="000000"/>
              <w:left w:val="double" w:sz="4" w:space="0" w:color="000000"/>
              <w:bottom w:val="single" w:sz="6" w:space="0" w:color="000000"/>
              <w:right w:val="double" w:sz="4" w:space="0" w:color="000000"/>
            </w:tcBorders>
            <w:hideMark/>
          </w:tcPr>
          <w:p w14:paraId="7D3E377C" w14:textId="57426791" w:rsidR="00F8463E" w:rsidRPr="0090178A" w:rsidRDefault="00F8463E" w:rsidP="00F8463E">
            <w:pPr>
              <w:spacing w:before="40" w:after="120"/>
              <w:ind w:left="90"/>
              <w:rPr>
                <w:rFonts w:eastAsia="Times New Roman"/>
                <w:lang w:eastAsia="pt-BR"/>
              </w:rPr>
            </w:pPr>
            <w:r w:rsidRPr="0090178A">
              <w:rPr>
                <w:rFonts w:eastAsia="Times New Roman"/>
                <w:spacing w:val="-2"/>
                <w:sz w:val="22"/>
                <w:szCs w:val="22"/>
                <w:lang w:eastAsia="pt-BR"/>
              </w:rPr>
              <w:t>Ano</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de</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constituição</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do</w:t>
            </w:r>
            <w:r w:rsidR="00A26125" w:rsidRPr="0090178A">
              <w:rPr>
                <w:rFonts w:eastAsia="Times New Roman"/>
                <w:spacing w:val="-2"/>
                <w:sz w:val="22"/>
                <w:szCs w:val="22"/>
                <w:lang w:eastAsia="pt-BR"/>
              </w:rPr>
              <w:t xml:space="preserve"> </w:t>
            </w:r>
            <w:r w:rsidRPr="0090178A">
              <w:rPr>
                <w:rFonts w:eastAsia="Times New Roman"/>
                <w:spacing w:val="-2"/>
                <w:sz w:val="22"/>
                <w:szCs w:val="22"/>
                <w:lang w:eastAsia="pt-BR"/>
              </w:rPr>
              <w:t>membro</w:t>
            </w:r>
            <w:r w:rsidR="00A26125" w:rsidRPr="0090178A">
              <w:rPr>
                <w:rFonts w:eastAsia="Times New Roman"/>
                <w:spacing w:val="-2"/>
                <w:sz w:val="22"/>
                <w:szCs w:val="22"/>
                <w:lang w:eastAsia="pt-BR"/>
              </w:rPr>
              <w:t xml:space="preserve"> </w:t>
            </w:r>
            <w:r w:rsidR="00DC7CFD" w:rsidRPr="0090178A">
              <w:rPr>
                <w:rFonts w:eastAsia="Times New Roman"/>
                <w:spacing w:val="-7"/>
                <w:sz w:val="22"/>
                <w:szCs w:val="22"/>
                <w:lang w:eastAsia="pt-BR"/>
              </w:rPr>
              <w:t>ACS</w:t>
            </w:r>
            <w:r w:rsidR="003A10F8" w:rsidRPr="0090178A">
              <w:rPr>
                <w:rFonts w:eastAsia="Times New Roman"/>
                <w:spacing w:val="-7"/>
                <w:sz w:val="22"/>
                <w:szCs w:val="22"/>
                <w:lang w:eastAsia="pt-BR"/>
              </w:rPr>
              <w:t>:</w:t>
            </w:r>
          </w:p>
          <w:p w14:paraId="56E385C2" w14:textId="3D00F18E" w:rsidR="00F8463E" w:rsidRPr="0090178A" w:rsidRDefault="00F8463E" w:rsidP="00FB395A">
            <w:pPr>
              <w:spacing w:before="40" w:after="120"/>
              <w:ind w:left="1944"/>
              <w:jc w:val="both"/>
              <w:rPr>
                <w:rFonts w:eastAsia="Times New Roman"/>
                <w:i/>
                <w:iCs/>
                <w:spacing w:val="2"/>
                <w:lang w:eastAsia="pt-BR"/>
              </w:rPr>
            </w:pPr>
          </w:p>
        </w:tc>
      </w:tr>
      <w:tr w:rsidR="00F8463E" w:rsidRPr="0090178A" w14:paraId="2A831B3C" w14:textId="77777777" w:rsidTr="00F8463E">
        <w:tc>
          <w:tcPr>
            <w:tcW w:w="9372" w:type="dxa"/>
            <w:tcBorders>
              <w:top w:val="single" w:sz="6" w:space="0" w:color="000000"/>
              <w:left w:val="double" w:sz="4" w:space="0" w:color="000000"/>
              <w:bottom w:val="single" w:sz="6" w:space="0" w:color="000000"/>
              <w:right w:val="double" w:sz="4" w:space="0" w:color="000000"/>
            </w:tcBorders>
            <w:hideMark/>
          </w:tcPr>
          <w:p w14:paraId="1D0D5BEA" w14:textId="77777777" w:rsidR="00573A93" w:rsidRPr="0090178A" w:rsidRDefault="00573A93" w:rsidP="00573A93">
            <w:pPr>
              <w:spacing w:before="40" w:after="120"/>
              <w:ind w:left="90"/>
              <w:jc w:val="both"/>
              <w:rPr>
                <w:spacing w:val="-7"/>
              </w:rPr>
            </w:pPr>
            <w:r w:rsidRPr="0090178A">
              <w:rPr>
                <w:spacing w:val="-7"/>
              </w:rPr>
              <w:t xml:space="preserve">Domicílio legal </w:t>
            </w:r>
            <w:r w:rsidRPr="0090178A">
              <w:rPr>
                <w:spacing w:val="-2"/>
              </w:rPr>
              <w:t xml:space="preserve">do membro da </w:t>
            </w:r>
            <w:r w:rsidRPr="0090178A">
              <w:rPr>
                <w:spacing w:val="-7"/>
              </w:rPr>
              <w:t>ACS no país de constituição:</w:t>
            </w:r>
          </w:p>
          <w:p w14:paraId="569B9A81" w14:textId="683FAAD4" w:rsidR="00F8463E" w:rsidRPr="0090178A" w:rsidRDefault="00F8463E" w:rsidP="00FB395A">
            <w:pPr>
              <w:spacing w:before="40" w:after="120"/>
              <w:ind w:left="1944"/>
              <w:jc w:val="both"/>
              <w:rPr>
                <w:rFonts w:eastAsia="Times New Roman"/>
                <w:spacing w:val="-7"/>
                <w:sz w:val="22"/>
                <w:szCs w:val="22"/>
                <w:lang w:eastAsia="pt-BR"/>
              </w:rPr>
            </w:pPr>
          </w:p>
        </w:tc>
      </w:tr>
      <w:tr w:rsidR="00F8463E" w:rsidRPr="0090178A" w14:paraId="703DAAFB" w14:textId="77777777" w:rsidTr="00F8463E">
        <w:tc>
          <w:tcPr>
            <w:tcW w:w="9372" w:type="dxa"/>
            <w:tcBorders>
              <w:top w:val="single" w:sz="6" w:space="0" w:color="000000"/>
              <w:left w:val="double" w:sz="4" w:space="0" w:color="000000"/>
              <w:bottom w:val="single" w:sz="6" w:space="0" w:color="000000"/>
              <w:right w:val="double" w:sz="4" w:space="0" w:color="000000"/>
            </w:tcBorders>
            <w:hideMark/>
          </w:tcPr>
          <w:p w14:paraId="074B3236" w14:textId="77777777" w:rsidR="00573A93" w:rsidRPr="0090178A" w:rsidRDefault="00573A93" w:rsidP="00573A93">
            <w:pPr>
              <w:spacing w:before="40" w:after="120"/>
              <w:ind w:left="90"/>
              <w:jc w:val="both"/>
              <w:rPr>
                <w:spacing w:val="-2"/>
              </w:rPr>
            </w:pPr>
            <w:r w:rsidRPr="0090178A">
              <w:rPr>
                <w:spacing w:val="-2"/>
              </w:rPr>
              <w:t>Informação sobre o representante legal</w:t>
            </w:r>
            <w:r w:rsidRPr="0090178A" w:rsidDel="000E5ED5">
              <w:rPr>
                <w:spacing w:val="-2"/>
              </w:rPr>
              <w:t xml:space="preserve"> </w:t>
            </w:r>
            <w:r w:rsidRPr="0090178A">
              <w:rPr>
                <w:spacing w:val="-2"/>
              </w:rPr>
              <w:t xml:space="preserve">do membro da </w:t>
            </w:r>
            <w:r w:rsidRPr="0090178A">
              <w:rPr>
                <w:spacing w:val="-7"/>
              </w:rPr>
              <w:t>ACS</w:t>
            </w:r>
          </w:p>
          <w:p w14:paraId="6AD20952" w14:textId="77777777" w:rsidR="00573A93" w:rsidRPr="0090178A" w:rsidRDefault="00573A93" w:rsidP="00573A93">
            <w:pPr>
              <w:spacing w:before="40" w:after="120"/>
              <w:ind w:left="90"/>
              <w:jc w:val="both"/>
              <w:rPr>
                <w:spacing w:val="6"/>
              </w:rPr>
            </w:pPr>
            <w:r w:rsidRPr="0090178A">
              <w:rPr>
                <w:spacing w:val="-2"/>
              </w:rPr>
              <w:t>Nome: _____________________________________</w:t>
            </w:r>
          </w:p>
          <w:p w14:paraId="16BC887A" w14:textId="77777777" w:rsidR="00573A93" w:rsidRPr="0090178A" w:rsidRDefault="00573A93" w:rsidP="00573A93">
            <w:pPr>
              <w:spacing w:before="40" w:after="120"/>
              <w:ind w:left="90"/>
              <w:jc w:val="both"/>
              <w:rPr>
                <w:i/>
                <w:spacing w:val="1"/>
              </w:rPr>
            </w:pPr>
            <w:r w:rsidRPr="0090178A">
              <w:rPr>
                <w:spacing w:val="-2"/>
              </w:rPr>
              <w:t xml:space="preserve">Endereço: </w:t>
            </w:r>
            <w:r w:rsidRPr="0090178A">
              <w:rPr>
                <w:i/>
                <w:spacing w:val="1"/>
              </w:rPr>
              <w:t>__________________________________</w:t>
            </w:r>
          </w:p>
          <w:p w14:paraId="59CC6332" w14:textId="77777777" w:rsidR="00573A93" w:rsidRPr="0090178A" w:rsidRDefault="00573A93" w:rsidP="00573A93">
            <w:pPr>
              <w:spacing w:before="40" w:after="120"/>
              <w:ind w:left="90"/>
              <w:jc w:val="both"/>
              <w:rPr>
                <w:spacing w:val="-2"/>
              </w:rPr>
            </w:pPr>
            <w:r w:rsidRPr="0090178A">
              <w:rPr>
                <w:spacing w:val="-2"/>
              </w:rPr>
              <w:t>Números de telefone:</w:t>
            </w:r>
            <w:r w:rsidRPr="0090178A">
              <w:rPr>
                <w:i/>
              </w:rPr>
              <w:t>__________________________</w:t>
            </w:r>
          </w:p>
          <w:p w14:paraId="5166CFC5" w14:textId="11065BD2" w:rsidR="00F8463E" w:rsidRPr="0090178A" w:rsidRDefault="00573A93" w:rsidP="00573A93">
            <w:pPr>
              <w:spacing w:before="40" w:after="120"/>
              <w:ind w:left="90"/>
              <w:rPr>
                <w:rFonts w:eastAsia="Times New Roman"/>
                <w:lang w:eastAsia="pt-BR"/>
              </w:rPr>
            </w:pPr>
            <w:r w:rsidRPr="0090178A">
              <w:rPr>
                <w:spacing w:val="-6"/>
              </w:rPr>
              <w:t xml:space="preserve">Endereço de </w:t>
            </w:r>
            <w:r w:rsidRPr="0090178A">
              <w:rPr>
                <w:i/>
                <w:spacing w:val="-6"/>
              </w:rPr>
              <w:t>E-mail</w:t>
            </w:r>
            <w:r w:rsidRPr="0090178A">
              <w:rPr>
                <w:spacing w:val="-6"/>
              </w:rPr>
              <w:t>: _____________________________</w:t>
            </w:r>
          </w:p>
        </w:tc>
      </w:tr>
      <w:tr w:rsidR="00F8463E" w:rsidRPr="0090178A" w14:paraId="3234F8BF" w14:textId="77777777" w:rsidTr="00F8463E">
        <w:tc>
          <w:tcPr>
            <w:tcW w:w="9372" w:type="dxa"/>
            <w:tcBorders>
              <w:top w:val="single" w:sz="6" w:space="0" w:color="000000"/>
              <w:left w:val="double" w:sz="4" w:space="0" w:color="000000"/>
              <w:bottom w:val="double" w:sz="4" w:space="0" w:color="000000"/>
              <w:right w:val="double" w:sz="4" w:space="0" w:color="000000"/>
            </w:tcBorders>
            <w:hideMark/>
          </w:tcPr>
          <w:p w14:paraId="5D566E83" w14:textId="77777777" w:rsidR="00F37B9A" w:rsidRPr="0090178A" w:rsidRDefault="00F37B9A" w:rsidP="00F37B9A">
            <w:pPr>
              <w:spacing w:before="40" w:after="120"/>
              <w:ind w:left="90"/>
              <w:jc w:val="both"/>
              <w:rPr>
                <w:spacing w:val="-2"/>
              </w:rPr>
            </w:pPr>
            <w:r w:rsidRPr="0090178A">
              <w:rPr>
                <w:spacing w:val="-2"/>
              </w:rPr>
              <w:t>1. Deve ser anexada cópia do original dos seguintes documentos:</w:t>
            </w:r>
          </w:p>
          <w:p w14:paraId="57DA84E9" w14:textId="1A886E1E" w:rsidR="00F37B9A" w:rsidRPr="0090178A" w:rsidRDefault="00F37B9A" w:rsidP="00F37B9A">
            <w:pPr>
              <w:ind w:left="673" w:hanging="425"/>
              <w:jc w:val="both"/>
            </w:pPr>
            <w:r w:rsidRPr="0090178A">
              <w:rPr>
                <w:rFonts w:eastAsia="MS Mincho"/>
                <w:spacing w:val="-2"/>
              </w:rPr>
              <w:sym w:font="Wingdings" w:char="F0A8"/>
            </w:r>
            <w:r w:rsidR="00187756" w:rsidRPr="0090178A">
              <w:rPr>
                <w:spacing w:val="-2"/>
              </w:rPr>
              <w:tab/>
            </w:r>
            <w:r w:rsidRPr="0090178A">
              <w:t>Contrato Social (ou documentos equivalentes de constituição ou associação) e</w:t>
            </w:r>
            <w:r w:rsidR="007374CE" w:rsidRPr="0090178A">
              <w:t>/</w:t>
            </w:r>
            <w:r w:rsidRPr="0090178A">
              <w:t>ou documentos de registro da pessoa jurídica acima indicada, de acordo com as IAL 4.4.</w:t>
            </w:r>
          </w:p>
          <w:p w14:paraId="7529B901" w14:textId="5742CB98" w:rsidR="00F37B9A" w:rsidRPr="0090178A" w:rsidRDefault="00F37B9A" w:rsidP="00F37B9A">
            <w:pPr>
              <w:ind w:left="673" w:hanging="425"/>
              <w:jc w:val="both"/>
            </w:pPr>
            <w:r w:rsidRPr="0090178A">
              <w:rPr>
                <w:rFonts w:eastAsia="MS Mincho"/>
                <w:spacing w:val="-2"/>
              </w:rPr>
              <w:sym w:font="Wingdings" w:char="F0A8"/>
            </w:r>
            <w:r w:rsidRPr="0090178A">
              <w:rPr>
                <w:spacing w:val="-2"/>
              </w:rPr>
              <w:tab/>
            </w:r>
            <w:r w:rsidRPr="0090178A">
              <w:t>No caso de empresa ou instituição estatal, documentos que comprovem a autonomia jurídica e financeira, que funcione de acordo com o direito comercial e que não estejam sob a tutela do Contratante, nos termos das IAL 4.</w:t>
            </w:r>
            <w:r w:rsidR="0031261B" w:rsidRPr="0090178A">
              <w:t>5</w:t>
            </w:r>
            <w:r w:rsidRPr="0090178A">
              <w:t>.</w:t>
            </w:r>
          </w:p>
          <w:p w14:paraId="5CAB5DD0" w14:textId="77777777" w:rsidR="00F37B9A" w:rsidRPr="0090178A" w:rsidRDefault="00F37B9A" w:rsidP="00F37B9A">
            <w:pPr>
              <w:ind w:left="673" w:hanging="425"/>
              <w:jc w:val="both"/>
            </w:pPr>
          </w:p>
          <w:p w14:paraId="24217291" w14:textId="09B61E3A" w:rsidR="00F8463E" w:rsidRPr="0090178A" w:rsidRDefault="00F37B9A" w:rsidP="00774669">
            <w:pPr>
              <w:spacing w:before="40" w:after="120"/>
              <w:ind w:left="90"/>
              <w:jc w:val="both"/>
              <w:rPr>
                <w:rFonts w:eastAsia="Times New Roman"/>
                <w:lang w:eastAsia="pt-BR"/>
              </w:rPr>
            </w:pPr>
            <w:r w:rsidRPr="0090178A">
              <w:t xml:space="preserve">2. Devem ser incluídos: o organograma, uma lista dos membros Conselho de Administração e a propriedade beneficiária. </w:t>
            </w:r>
            <w:r w:rsidRPr="0090178A">
              <w:rPr>
                <w:i/>
              </w:rPr>
              <w:t xml:space="preserve">[Se exigido nos termos do FDL IAL </w:t>
            </w:r>
            <w:r w:rsidR="0031261B" w:rsidRPr="0090178A">
              <w:rPr>
                <w:i/>
              </w:rPr>
              <w:t>51</w:t>
            </w:r>
            <w:r w:rsidRPr="0090178A">
              <w:rPr>
                <w:i/>
              </w:rPr>
              <w:t xml:space="preserve">.1, o Licitante </w:t>
            </w:r>
            <w:r w:rsidR="00774669" w:rsidRPr="0090178A">
              <w:rPr>
                <w:i/>
              </w:rPr>
              <w:t>vencedor</w:t>
            </w:r>
            <w:r w:rsidRPr="0090178A">
              <w:rPr>
                <w:i/>
              </w:rPr>
              <w:t xml:space="preserve"> deverá fornecer informações adicionais sobre a propriedade beneficiária, usando o Formulário de Divulgação de Propriedade Beneficiária]</w:t>
            </w:r>
          </w:p>
        </w:tc>
      </w:tr>
    </w:tbl>
    <w:p w14:paraId="35378996" w14:textId="24EE1A39" w:rsidR="00F8463E" w:rsidRPr="0090178A" w:rsidRDefault="00A26125" w:rsidP="00F8463E">
      <w:pPr>
        <w:spacing w:before="60" w:after="120"/>
        <w:jc w:val="center"/>
        <w:outlineLvl w:val="4"/>
        <w:rPr>
          <w:rFonts w:eastAsia="Times New Roman"/>
          <w:b/>
          <w:bCs/>
          <w:color w:val="000000"/>
          <w:sz w:val="20"/>
          <w:szCs w:val="20"/>
          <w:lang w:eastAsia="pt-BR"/>
        </w:rPr>
      </w:pPr>
      <w:r w:rsidRPr="0090178A">
        <w:rPr>
          <w:rFonts w:eastAsia="Times New Roman"/>
          <w:b/>
          <w:bCs/>
          <w:color w:val="000000"/>
          <w:spacing w:val="-2"/>
          <w:sz w:val="36"/>
          <w:szCs w:val="36"/>
          <w:lang w:eastAsia="pt-BR"/>
        </w:rPr>
        <w:t xml:space="preserve"> </w:t>
      </w:r>
    </w:p>
    <w:p w14:paraId="2EA5FCEF" w14:textId="496134A7"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6D897132" w14:textId="77777777" w:rsidR="00522672" w:rsidRPr="0090178A" w:rsidRDefault="00522672" w:rsidP="00522672">
      <w:pPr>
        <w:pStyle w:val="Heading5"/>
        <w:jc w:val="center"/>
        <w:rPr>
          <w:rFonts w:cs="Times New Roman"/>
          <w:sz w:val="36"/>
        </w:rPr>
      </w:pPr>
      <w:bookmarkStart w:id="860" w:name="_Toc55668801"/>
      <w:bookmarkStart w:id="861" w:name="_Toc446329313"/>
      <w:r w:rsidRPr="0090178A">
        <w:rPr>
          <w:rFonts w:cs="Times New Roman"/>
          <w:sz w:val="36"/>
        </w:rPr>
        <w:lastRenderedPageBreak/>
        <w:t>Formulário CON – 2</w:t>
      </w:r>
      <w:bookmarkEnd w:id="860"/>
    </w:p>
    <w:p w14:paraId="4CC87DBB" w14:textId="59699488" w:rsidR="00522672" w:rsidRPr="0090178A" w:rsidRDefault="00FF11C1" w:rsidP="00FF11C1">
      <w:pPr>
        <w:pStyle w:val="Heading5"/>
        <w:spacing w:before="0"/>
        <w:jc w:val="center"/>
        <w:rPr>
          <w:rFonts w:cs="Times New Roman"/>
          <w:sz w:val="36"/>
        </w:rPr>
      </w:pPr>
      <w:bookmarkStart w:id="862" w:name="_Toc55668802"/>
      <w:bookmarkEnd w:id="861"/>
      <w:r w:rsidRPr="00FF11C1">
        <w:rPr>
          <w:sz w:val="36"/>
        </w:rPr>
        <w:t>Histórico de Descumprimento de Contratos</w:t>
      </w:r>
      <w:r w:rsidR="003C39F2">
        <w:rPr>
          <w:sz w:val="36"/>
        </w:rPr>
        <w:t xml:space="preserve">, </w:t>
      </w:r>
      <w:r w:rsidRPr="00FF11C1">
        <w:rPr>
          <w:sz w:val="36"/>
        </w:rPr>
        <w:t xml:space="preserve">Litígios Pendentes e Histórico de Litígios </w:t>
      </w:r>
      <w:r w:rsidR="00522672" w:rsidRPr="0090178A">
        <w:rPr>
          <w:rFonts w:cs="Times New Roman"/>
          <w:sz w:val="36"/>
        </w:rPr>
        <w:t>(incluindo multas ambientais)</w:t>
      </w:r>
      <w:bookmarkEnd w:id="862"/>
    </w:p>
    <w:p w14:paraId="428C3E6F" w14:textId="4E94211F" w:rsidR="00522672" w:rsidRPr="0090178A" w:rsidRDefault="00522672" w:rsidP="00522672">
      <w:pPr>
        <w:spacing w:before="288" w:after="324" w:line="264" w:lineRule="exact"/>
        <w:jc w:val="right"/>
        <w:rPr>
          <w:spacing w:val="-4"/>
        </w:rPr>
      </w:pPr>
      <w:r w:rsidRPr="0090178A">
        <w:rPr>
          <w:color w:val="000000"/>
          <w:spacing w:val="-4"/>
        </w:rPr>
        <w:t>Nome do Licitante</w:t>
      </w:r>
      <w:r w:rsidRPr="0090178A">
        <w:rPr>
          <w:spacing w:val="-4"/>
        </w:rPr>
        <w:t xml:space="preserve">: </w:t>
      </w:r>
      <w:r w:rsidRPr="0090178A">
        <w:rPr>
          <w:i/>
          <w:iCs/>
          <w:spacing w:val="-6"/>
        </w:rPr>
        <w:t>________________</w:t>
      </w:r>
      <w:r w:rsidRPr="0090178A">
        <w:rPr>
          <w:i/>
          <w:iCs/>
          <w:spacing w:val="-6"/>
        </w:rPr>
        <w:br/>
      </w:r>
      <w:r w:rsidRPr="0090178A">
        <w:rPr>
          <w:spacing w:val="-4"/>
        </w:rPr>
        <w:t xml:space="preserve">Data: </w:t>
      </w:r>
      <w:r w:rsidRPr="0090178A">
        <w:rPr>
          <w:i/>
          <w:iCs/>
          <w:spacing w:val="-6"/>
        </w:rPr>
        <w:t>______________________</w:t>
      </w:r>
      <w:r w:rsidRPr="0090178A">
        <w:rPr>
          <w:i/>
          <w:iCs/>
          <w:spacing w:val="-6"/>
        </w:rPr>
        <w:br/>
      </w:r>
      <w:r w:rsidRPr="0090178A">
        <w:rPr>
          <w:spacing w:val="-2"/>
          <w:sz w:val="22"/>
          <w:szCs w:val="22"/>
        </w:rPr>
        <w:t xml:space="preserve">Nome </w:t>
      </w:r>
      <w:r w:rsidRPr="0090178A">
        <w:rPr>
          <w:spacing w:val="-4"/>
        </w:rPr>
        <w:t>do membro da ACS _________________________</w:t>
      </w:r>
      <w:r w:rsidRPr="0090178A">
        <w:rPr>
          <w:i/>
          <w:iCs/>
          <w:spacing w:val="-6"/>
        </w:rPr>
        <w:br/>
      </w:r>
      <w:r w:rsidRPr="0090178A">
        <w:rPr>
          <w:spacing w:val="-2"/>
        </w:rPr>
        <w:t>Nome e N.</w:t>
      </w:r>
      <w:r w:rsidRPr="0090178A">
        <w:rPr>
          <w:spacing w:val="-2"/>
          <w:vertAlign w:val="superscript"/>
        </w:rPr>
        <w:t>o</w:t>
      </w:r>
      <w:r w:rsidRPr="0090178A">
        <w:rPr>
          <w:spacing w:val="-2"/>
        </w:rPr>
        <w:t xml:space="preserve"> da Solicitação de Ofertas: </w:t>
      </w:r>
      <w:r w:rsidRPr="0090178A">
        <w:rPr>
          <w:i/>
          <w:spacing w:val="3"/>
        </w:rPr>
        <w:t>_________________</w:t>
      </w:r>
      <w:r w:rsidRPr="0090178A">
        <w:rPr>
          <w:spacing w:val="3"/>
        </w:rPr>
        <w:br/>
      </w:r>
      <w:r w:rsidRPr="0090178A">
        <w:rPr>
          <w:spacing w:val="-2"/>
        </w:rPr>
        <w:t xml:space="preserve">Página </w:t>
      </w:r>
      <w:r w:rsidRPr="0090178A">
        <w:rPr>
          <w:i/>
        </w:rPr>
        <w:t>__________</w:t>
      </w:r>
      <w:r w:rsidRPr="0090178A">
        <w:rPr>
          <w:spacing w:val="-2"/>
        </w:rPr>
        <w:t xml:space="preserve">de </w:t>
      </w:r>
      <w:r w:rsidRPr="0090178A">
        <w:rPr>
          <w:i/>
          <w:spacing w:val="1"/>
        </w:rPr>
        <w:t>_______________</w:t>
      </w:r>
      <w:r w:rsidR="002B2E3F" w:rsidRPr="002B2E3F">
        <w:rPr>
          <w:color w:val="212121"/>
          <w:lang w:eastAsia="pt-BR"/>
        </w:rPr>
        <w:t xml:space="preserve"> </w:t>
      </w:r>
      <w:r w:rsidR="002B2E3F">
        <w:rPr>
          <w:color w:val="212121"/>
          <w:lang w:eastAsia="pt-BR"/>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997"/>
        <w:gridCol w:w="1894"/>
      </w:tblGrid>
      <w:tr w:rsidR="00522672" w:rsidRPr="0090178A" w14:paraId="5F78C96C" w14:textId="77777777" w:rsidTr="0079168B">
        <w:tc>
          <w:tcPr>
            <w:tcW w:w="9389" w:type="dxa"/>
            <w:gridSpan w:val="4"/>
            <w:tcBorders>
              <w:top w:val="double" w:sz="4" w:space="0" w:color="auto"/>
              <w:left w:val="double" w:sz="4" w:space="0" w:color="auto"/>
              <w:bottom w:val="single" w:sz="2" w:space="0" w:color="auto"/>
              <w:right w:val="double" w:sz="4" w:space="0" w:color="auto"/>
            </w:tcBorders>
          </w:tcPr>
          <w:p w14:paraId="1943F774" w14:textId="77D056DB" w:rsidR="00522672" w:rsidRPr="0090178A" w:rsidRDefault="00522672" w:rsidP="0079168B">
            <w:pPr>
              <w:spacing w:before="40" w:after="120"/>
              <w:jc w:val="center"/>
              <w:rPr>
                <w:spacing w:val="-4"/>
              </w:rPr>
            </w:pPr>
            <w:r w:rsidRPr="00187756">
              <w:rPr>
                <w:b/>
                <w:bCs/>
                <w:spacing w:val="-4"/>
              </w:rPr>
              <w:t>Descumprimento de Contratos</w:t>
            </w:r>
            <w:r w:rsidRPr="0090178A">
              <w:rPr>
                <w:spacing w:val="-4"/>
              </w:rPr>
              <w:t xml:space="preserve"> conforme a Seção III, </w:t>
            </w:r>
            <w:r w:rsidR="00256B65" w:rsidRPr="0090178A">
              <w:rPr>
                <w:spacing w:val="-4"/>
              </w:rPr>
              <w:t>“</w:t>
            </w:r>
            <w:r w:rsidR="00703D04" w:rsidRPr="0090178A">
              <w:rPr>
                <w:spacing w:val="-4"/>
              </w:rPr>
              <w:t>Critérios de Avaliação e Qualificação</w:t>
            </w:r>
            <w:r w:rsidR="00256B65" w:rsidRPr="0090178A">
              <w:rPr>
                <w:spacing w:val="-4"/>
              </w:rPr>
              <w:t>”</w:t>
            </w:r>
          </w:p>
        </w:tc>
      </w:tr>
      <w:tr w:rsidR="00522672" w:rsidRPr="0090178A" w14:paraId="3420AB39" w14:textId="77777777" w:rsidTr="0079168B">
        <w:tc>
          <w:tcPr>
            <w:tcW w:w="9389" w:type="dxa"/>
            <w:gridSpan w:val="4"/>
            <w:tcBorders>
              <w:top w:val="single" w:sz="2" w:space="0" w:color="auto"/>
              <w:left w:val="double" w:sz="4" w:space="0" w:color="auto"/>
              <w:bottom w:val="single" w:sz="2" w:space="0" w:color="auto"/>
              <w:right w:val="double" w:sz="4" w:space="0" w:color="auto"/>
            </w:tcBorders>
          </w:tcPr>
          <w:p w14:paraId="6C96D054" w14:textId="268DDD99" w:rsidR="00DE450C" w:rsidRDefault="00522672" w:rsidP="0079168B">
            <w:pPr>
              <w:spacing w:before="40" w:after="120"/>
              <w:ind w:left="251" w:hanging="3"/>
              <w:jc w:val="both"/>
              <w:rPr>
                <w:rFonts w:eastAsia="MS Mincho"/>
                <w:spacing w:val="-2"/>
              </w:rPr>
            </w:pPr>
            <w:r w:rsidRPr="0090178A">
              <w:rPr>
                <w:rFonts w:eastAsia="MS Mincho"/>
                <w:spacing w:val="-2"/>
              </w:rPr>
              <w:sym w:font="Wingdings" w:char="F0A8"/>
            </w:r>
            <w:r w:rsidRPr="0090178A">
              <w:rPr>
                <w:rFonts w:eastAsia="MS Mincho"/>
                <w:spacing w:val="-2"/>
              </w:rPr>
              <w:tab/>
            </w:r>
            <w:r w:rsidRPr="0090178A">
              <w:rPr>
                <w:spacing w:val="-6"/>
              </w:rPr>
              <w:t>Não houve descumprimento de contrato desde 1</w:t>
            </w:r>
            <w:r w:rsidRPr="0090178A">
              <w:rPr>
                <w:spacing w:val="-6"/>
                <w:u w:val="single"/>
                <w:vertAlign w:val="superscript"/>
              </w:rPr>
              <w:t>o</w:t>
            </w:r>
            <w:r w:rsidRPr="0090178A">
              <w:rPr>
                <w:spacing w:val="-6"/>
              </w:rPr>
              <w:t xml:space="preserve"> de janeiro de [</w:t>
            </w:r>
            <w:r w:rsidRPr="0090178A">
              <w:rPr>
                <w:i/>
                <w:iCs/>
                <w:spacing w:val="-6"/>
              </w:rPr>
              <w:t>inserir o ano</w:t>
            </w:r>
            <w:r w:rsidRPr="0090178A">
              <w:rPr>
                <w:i/>
                <w:spacing w:val="-6"/>
              </w:rPr>
              <w:t>]</w:t>
            </w:r>
            <w:r w:rsidRPr="0090178A">
              <w:rPr>
                <w:spacing w:val="-4"/>
              </w:rPr>
              <w:t xml:space="preserve">, conforme especificado no </w:t>
            </w:r>
            <w:r w:rsidR="00892221">
              <w:rPr>
                <w:spacing w:val="-4"/>
              </w:rPr>
              <w:t>item</w:t>
            </w:r>
            <w:r w:rsidRPr="0090178A">
              <w:rPr>
                <w:spacing w:val="-4"/>
              </w:rPr>
              <w:t xml:space="preserve"> 2.1 </w:t>
            </w:r>
            <w:r w:rsidR="00DE450C">
              <w:rPr>
                <w:spacing w:val="-4"/>
              </w:rPr>
              <w:t xml:space="preserve">na </w:t>
            </w:r>
            <w:r w:rsidR="00C446EB">
              <w:rPr>
                <w:spacing w:val="-4"/>
              </w:rPr>
              <w:t>“</w:t>
            </w:r>
            <w:r w:rsidR="00C446EB" w:rsidRPr="0090178A">
              <w:rPr>
                <w:spacing w:val="-4"/>
              </w:rPr>
              <w:t>Tabela 1</w:t>
            </w:r>
            <w:r w:rsidR="00C446EB">
              <w:rPr>
                <w:spacing w:val="-4"/>
              </w:rPr>
              <w:t>:</w:t>
            </w:r>
            <w:r w:rsidR="00C446EB" w:rsidRPr="0090178A">
              <w:rPr>
                <w:spacing w:val="-4"/>
              </w:rPr>
              <w:t xml:space="preserve"> Qualificação</w:t>
            </w:r>
            <w:r w:rsidR="00C446EB">
              <w:rPr>
                <w:spacing w:val="-4"/>
              </w:rPr>
              <w:t xml:space="preserve">” </w:t>
            </w:r>
            <w:r w:rsidR="00DE450C">
              <w:rPr>
                <w:spacing w:val="-4"/>
              </w:rPr>
              <w:t>da Seção III, “Critérios de Avaliação e Qualificação”.</w:t>
            </w:r>
            <w:r w:rsidR="00DE450C" w:rsidRPr="0090178A">
              <w:rPr>
                <w:rFonts w:eastAsia="MS Mincho"/>
                <w:spacing w:val="-2"/>
              </w:rPr>
              <w:t xml:space="preserve"> </w:t>
            </w:r>
          </w:p>
          <w:p w14:paraId="5F2F496C" w14:textId="2649A96C" w:rsidR="00522672" w:rsidRPr="0090178A" w:rsidRDefault="00522672" w:rsidP="0079168B">
            <w:pPr>
              <w:spacing w:before="40" w:after="120"/>
              <w:ind w:left="251" w:hanging="3"/>
              <w:jc w:val="both"/>
              <w:rPr>
                <w:spacing w:val="-4"/>
              </w:rPr>
            </w:pPr>
            <w:r w:rsidRPr="0090178A">
              <w:rPr>
                <w:rFonts w:eastAsia="MS Mincho"/>
                <w:spacing w:val="-2"/>
              </w:rPr>
              <w:sym w:font="Wingdings" w:char="F0A8"/>
            </w:r>
            <w:r w:rsidRPr="0090178A">
              <w:rPr>
                <w:spacing w:val="-4"/>
              </w:rPr>
              <w:tab/>
              <w:t>Houve</w:t>
            </w:r>
            <w:r w:rsidRPr="0090178A">
              <w:rPr>
                <w:spacing w:val="-6"/>
              </w:rPr>
              <w:t xml:space="preserve"> descumprimento de contrato desde 1</w:t>
            </w:r>
            <w:r w:rsidRPr="0090178A">
              <w:rPr>
                <w:spacing w:val="-6"/>
                <w:u w:val="single"/>
                <w:vertAlign w:val="superscript"/>
              </w:rPr>
              <w:t>o</w:t>
            </w:r>
            <w:r w:rsidRPr="0090178A">
              <w:rPr>
                <w:spacing w:val="-6"/>
              </w:rPr>
              <w:t xml:space="preserve"> de janeiro de [</w:t>
            </w:r>
            <w:r w:rsidRPr="0090178A">
              <w:rPr>
                <w:i/>
                <w:iCs/>
                <w:spacing w:val="-6"/>
              </w:rPr>
              <w:t>inserir o ano</w:t>
            </w:r>
            <w:r w:rsidRPr="0090178A">
              <w:rPr>
                <w:i/>
                <w:spacing w:val="-6"/>
              </w:rPr>
              <w:t>]</w:t>
            </w:r>
            <w:r w:rsidRPr="0090178A">
              <w:rPr>
                <w:spacing w:val="-4"/>
              </w:rPr>
              <w:t xml:space="preserve">, conforme especificado no </w:t>
            </w:r>
            <w:r w:rsidR="00892221">
              <w:rPr>
                <w:spacing w:val="-4"/>
              </w:rPr>
              <w:t>item</w:t>
            </w:r>
            <w:r w:rsidR="00DE450C" w:rsidRPr="0090178A">
              <w:rPr>
                <w:spacing w:val="-4"/>
              </w:rPr>
              <w:t xml:space="preserve"> 2.1 </w:t>
            </w:r>
            <w:r w:rsidR="00DE450C">
              <w:rPr>
                <w:spacing w:val="-4"/>
              </w:rPr>
              <w:t xml:space="preserve">na </w:t>
            </w:r>
            <w:r w:rsidR="00C446EB">
              <w:rPr>
                <w:spacing w:val="-4"/>
              </w:rPr>
              <w:t>“</w:t>
            </w:r>
            <w:r w:rsidR="00C446EB" w:rsidRPr="0090178A">
              <w:rPr>
                <w:spacing w:val="-4"/>
              </w:rPr>
              <w:t>Tabela 1</w:t>
            </w:r>
            <w:r w:rsidR="00C446EB">
              <w:rPr>
                <w:spacing w:val="-4"/>
              </w:rPr>
              <w:t>:</w:t>
            </w:r>
            <w:r w:rsidR="00C446EB" w:rsidRPr="0090178A">
              <w:rPr>
                <w:spacing w:val="-4"/>
              </w:rPr>
              <w:t xml:space="preserve"> Qualificação</w:t>
            </w:r>
            <w:r w:rsidR="00C446EB">
              <w:rPr>
                <w:spacing w:val="-4"/>
              </w:rPr>
              <w:t xml:space="preserve">” </w:t>
            </w:r>
            <w:r w:rsidR="00DE450C">
              <w:rPr>
                <w:spacing w:val="-4"/>
              </w:rPr>
              <w:t>da Seção III, “Critérios de Avaliação e Qualificação”.</w:t>
            </w:r>
          </w:p>
        </w:tc>
      </w:tr>
      <w:tr w:rsidR="00522672" w:rsidRPr="0090178A" w14:paraId="30D75443" w14:textId="77777777" w:rsidTr="0079168B">
        <w:tc>
          <w:tcPr>
            <w:tcW w:w="968" w:type="dxa"/>
            <w:tcBorders>
              <w:top w:val="single" w:sz="2" w:space="0" w:color="auto"/>
              <w:left w:val="double" w:sz="4" w:space="0" w:color="auto"/>
              <w:bottom w:val="single" w:sz="2" w:space="0" w:color="auto"/>
              <w:right w:val="single" w:sz="2" w:space="0" w:color="auto"/>
            </w:tcBorders>
          </w:tcPr>
          <w:p w14:paraId="64556E44" w14:textId="77777777" w:rsidR="00522672" w:rsidRPr="0090178A" w:rsidRDefault="00522672" w:rsidP="0079168B">
            <w:pPr>
              <w:spacing w:before="40" w:after="120"/>
              <w:ind w:left="102"/>
              <w:jc w:val="center"/>
              <w:rPr>
                <w:b/>
                <w:bCs/>
                <w:spacing w:val="-4"/>
              </w:rPr>
            </w:pPr>
            <w:r w:rsidRPr="0090178A">
              <w:rPr>
                <w:b/>
                <w:bCs/>
                <w:spacing w:val="-4"/>
              </w:rPr>
              <w:t>Ano</w:t>
            </w:r>
          </w:p>
        </w:tc>
        <w:tc>
          <w:tcPr>
            <w:tcW w:w="1530" w:type="dxa"/>
            <w:tcBorders>
              <w:top w:val="single" w:sz="2" w:space="0" w:color="auto"/>
              <w:left w:val="single" w:sz="2" w:space="0" w:color="auto"/>
              <w:bottom w:val="single" w:sz="2" w:space="0" w:color="auto"/>
              <w:right w:val="single" w:sz="2" w:space="0" w:color="auto"/>
            </w:tcBorders>
          </w:tcPr>
          <w:p w14:paraId="3C740843" w14:textId="277B10C8" w:rsidR="00522672" w:rsidRPr="0090178A" w:rsidRDefault="00522672" w:rsidP="0079168B">
            <w:pPr>
              <w:spacing w:before="40" w:after="120"/>
              <w:ind w:left="112"/>
              <w:rPr>
                <w:b/>
                <w:bCs/>
                <w:spacing w:val="-4"/>
              </w:rPr>
            </w:pPr>
            <w:r w:rsidRPr="0090178A">
              <w:rPr>
                <w:b/>
                <w:bCs/>
                <w:spacing w:val="-4"/>
              </w:rPr>
              <w:t xml:space="preserve">Parte </w:t>
            </w:r>
            <w:r w:rsidR="00A44016">
              <w:rPr>
                <w:b/>
                <w:bCs/>
                <w:spacing w:val="-4"/>
              </w:rPr>
              <w:t>D</w:t>
            </w:r>
            <w:r w:rsidRPr="0090178A">
              <w:rPr>
                <w:b/>
                <w:bCs/>
                <w:spacing w:val="-4"/>
              </w:rPr>
              <w:t xml:space="preserve">escumprida do </w:t>
            </w:r>
            <w:r w:rsidR="00A44016">
              <w:rPr>
                <w:b/>
                <w:bCs/>
                <w:spacing w:val="-4"/>
              </w:rPr>
              <w:t>C</w:t>
            </w:r>
            <w:r w:rsidRPr="0090178A">
              <w:rPr>
                <w:b/>
                <w:bCs/>
                <w:spacing w:val="-4"/>
              </w:rPr>
              <w:t>ontrato</w:t>
            </w:r>
          </w:p>
        </w:tc>
        <w:tc>
          <w:tcPr>
            <w:tcW w:w="4997" w:type="dxa"/>
            <w:tcBorders>
              <w:top w:val="single" w:sz="2" w:space="0" w:color="auto"/>
              <w:left w:val="single" w:sz="2" w:space="0" w:color="auto"/>
              <w:bottom w:val="single" w:sz="2" w:space="0" w:color="auto"/>
              <w:right w:val="single" w:sz="2" w:space="0" w:color="auto"/>
            </w:tcBorders>
          </w:tcPr>
          <w:p w14:paraId="4A6DB8D9" w14:textId="77777777" w:rsidR="00522672" w:rsidRPr="0090178A" w:rsidRDefault="00522672" w:rsidP="0079168B">
            <w:pPr>
              <w:spacing w:before="40" w:after="120"/>
              <w:ind w:left="1323"/>
              <w:jc w:val="both"/>
              <w:rPr>
                <w:b/>
                <w:bCs/>
                <w:spacing w:val="-4"/>
              </w:rPr>
            </w:pPr>
            <w:r w:rsidRPr="0090178A">
              <w:rPr>
                <w:b/>
                <w:bCs/>
                <w:spacing w:val="-4"/>
              </w:rPr>
              <w:t xml:space="preserve">Identificação do Contrato </w:t>
            </w:r>
          </w:p>
          <w:p w14:paraId="6E5933BF" w14:textId="77777777" w:rsidR="00522672" w:rsidRPr="0090178A" w:rsidRDefault="00522672" w:rsidP="00522672">
            <w:pPr>
              <w:numPr>
                <w:ilvl w:val="1"/>
                <w:numId w:val="10"/>
              </w:numPr>
              <w:spacing w:before="40" w:after="120"/>
              <w:ind w:left="-444"/>
              <w:jc w:val="both"/>
              <w:rPr>
                <w:i/>
                <w:iCs/>
                <w:spacing w:val="-6"/>
              </w:rPr>
            </w:pPr>
          </w:p>
        </w:tc>
        <w:tc>
          <w:tcPr>
            <w:tcW w:w="1894" w:type="dxa"/>
            <w:tcBorders>
              <w:top w:val="single" w:sz="2" w:space="0" w:color="auto"/>
              <w:left w:val="single" w:sz="2" w:space="0" w:color="auto"/>
              <w:bottom w:val="single" w:sz="2" w:space="0" w:color="auto"/>
              <w:right w:val="double" w:sz="4" w:space="0" w:color="auto"/>
            </w:tcBorders>
          </w:tcPr>
          <w:p w14:paraId="6F231B33" w14:textId="77777777" w:rsidR="00522672" w:rsidRPr="0090178A" w:rsidRDefault="00522672" w:rsidP="0079168B">
            <w:pPr>
              <w:spacing w:before="40" w:after="120"/>
              <w:jc w:val="both"/>
              <w:rPr>
                <w:i/>
                <w:iCs/>
                <w:spacing w:val="-6"/>
              </w:rPr>
            </w:pPr>
            <w:r w:rsidRPr="0090178A">
              <w:rPr>
                <w:b/>
                <w:bCs/>
                <w:spacing w:val="-4"/>
              </w:rPr>
              <w:t>Valor total do contrato (valor atual, moeda, taxa de câmbio e equivalente em USD</w:t>
            </w:r>
          </w:p>
        </w:tc>
      </w:tr>
      <w:tr w:rsidR="00522672" w:rsidRPr="0090178A" w14:paraId="22D9FEF1" w14:textId="77777777" w:rsidTr="0079168B">
        <w:tc>
          <w:tcPr>
            <w:tcW w:w="968" w:type="dxa"/>
            <w:tcBorders>
              <w:top w:val="single" w:sz="2" w:space="0" w:color="auto"/>
              <w:left w:val="double" w:sz="4" w:space="0" w:color="auto"/>
              <w:bottom w:val="single" w:sz="2" w:space="0" w:color="auto"/>
              <w:right w:val="single" w:sz="2" w:space="0" w:color="auto"/>
            </w:tcBorders>
          </w:tcPr>
          <w:p w14:paraId="4FC854FF" w14:textId="77777777" w:rsidR="00522672" w:rsidRPr="0090178A" w:rsidRDefault="00522672" w:rsidP="0079168B">
            <w:pPr>
              <w:spacing w:before="40" w:after="120"/>
              <w:jc w:val="center"/>
              <w:rPr>
                <w:i/>
              </w:rPr>
            </w:pPr>
            <w:r w:rsidRPr="0090178A">
              <w:rPr>
                <w:i/>
              </w:rPr>
              <w:t>[inserir o ano]</w:t>
            </w:r>
          </w:p>
        </w:tc>
        <w:tc>
          <w:tcPr>
            <w:tcW w:w="1530" w:type="dxa"/>
            <w:tcBorders>
              <w:top w:val="single" w:sz="2" w:space="0" w:color="auto"/>
              <w:left w:val="single" w:sz="2" w:space="0" w:color="auto"/>
              <w:bottom w:val="single" w:sz="2" w:space="0" w:color="auto"/>
              <w:right w:val="single" w:sz="2" w:space="0" w:color="auto"/>
            </w:tcBorders>
          </w:tcPr>
          <w:p w14:paraId="53719F7D" w14:textId="77777777" w:rsidR="00522672" w:rsidRPr="0090178A" w:rsidRDefault="00522672" w:rsidP="0079168B">
            <w:pPr>
              <w:spacing w:before="40" w:after="120"/>
              <w:jc w:val="center"/>
              <w:rPr>
                <w:i/>
              </w:rPr>
            </w:pPr>
            <w:r w:rsidRPr="0090178A">
              <w:rPr>
                <w:i/>
              </w:rPr>
              <w:t>[inserir o valor e a porcentagem]</w:t>
            </w:r>
          </w:p>
        </w:tc>
        <w:tc>
          <w:tcPr>
            <w:tcW w:w="4997" w:type="dxa"/>
            <w:tcBorders>
              <w:top w:val="single" w:sz="2" w:space="0" w:color="auto"/>
              <w:left w:val="single" w:sz="2" w:space="0" w:color="auto"/>
              <w:bottom w:val="single" w:sz="2" w:space="0" w:color="auto"/>
              <w:right w:val="single" w:sz="2" w:space="0" w:color="auto"/>
            </w:tcBorders>
          </w:tcPr>
          <w:p w14:paraId="49006AFB" w14:textId="77777777" w:rsidR="00522672" w:rsidRPr="0090178A" w:rsidRDefault="00522672" w:rsidP="0079168B">
            <w:pPr>
              <w:spacing w:before="40" w:after="120"/>
              <w:ind w:left="60"/>
              <w:jc w:val="both"/>
              <w:rPr>
                <w:i/>
                <w:iCs/>
                <w:spacing w:val="-6"/>
              </w:rPr>
            </w:pPr>
            <w:r w:rsidRPr="0090178A">
              <w:rPr>
                <w:spacing w:val="-4"/>
              </w:rPr>
              <w:t xml:space="preserve">Identificação do: </w:t>
            </w:r>
            <w:r w:rsidRPr="0090178A">
              <w:rPr>
                <w:i/>
                <w:spacing w:val="-4"/>
              </w:rPr>
              <w:t>[</w:t>
            </w:r>
            <w:r w:rsidRPr="0090178A">
              <w:rPr>
                <w:i/>
              </w:rPr>
              <w:t xml:space="preserve">inserir </w:t>
            </w:r>
            <w:r w:rsidRPr="0090178A">
              <w:rPr>
                <w:i/>
                <w:spacing w:val="-4"/>
              </w:rPr>
              <w:t xml:space="preserve">o nome completo do Contrato, o número ou qualquer informação </w:t>
            </w:r>
            <w:r w:rsidRPr="0090178A">
              <w:rPr>
                <w:rFonts w:eastAsia="Times New Roman"/>
                <w:i/>
                <w:iCs/>
                <w:spacing w:val="-4"/>
                <w:lang w:eastAsia="pt-BR"/>
              </w:rPr>
              <w:t>identificação</w:t>
            </w:r>
            <w:r w:rsidRPr="0090178A">
              <w:rPr>
                <w:i/>
                <w:spacing w:val="-4"/>
              </w:rPr>
              <w:t>]</w:t>
            </w:r>
          </w:p>
          <w:p w14:paraId="30150097" w14:textId="77777777" w:rsidR="00522672" w:rsidRPr="0090178A" w:rsidRDefault="00522672" w:rsidP="0079168B">
            <w:pPr>
              <w:spacing w:before="40" w:after="120"/>
              <w:ind w:left="60"/>
              <w:jc w:val="both"/>
              <w:rPr>
                <w:i/>
                <w:iCs/>
                <w:spacing w:val="-6"/>
              </w:rPr>
            </w:pPr>
            <w:r w:rsidRPr="0090178A">
              <w:rPr>
                <w:spacing w:val="-4"/>
              </w:rPr>
              <w:t xml:space="preserve">Nome do Contratante: </w:t>
            </w:r>
            <w:r w:rsidRPr="0090178A">
              <w:rPr>
                <w:i/>
                <w:spacing w:val="-4"/>
              </w:rPr>
              <w:t>[</w:t>
            </w:r>
            <w:r w:rsidRPr="0090178A">
              <w:rPr>
                <w:i/>
              </w:rPr>
              <w:t xml:space="preserve">inserir </w:t>
            </w:r>
            <w:r w:rsidRPr="0090178A">
              <w:rPr>
                <w:i/>
                <w:spacing w:val="-4"/>
              </w:rPr>
              <w:t>o nome completo]</w:t>
            </w:r>
          </w:p>
          <w:p w14:paraId="30C47FCA" w14:textId="77777777" w:rsidR="00522672" w:rsidRPr="0090178A" w:rsidRDefault="00522672" w:rsidP="0079168B">
            <w:pPr>
              <w:spacing w:before="40" w:after="120"/>
              <w:ind w:left="58"/>
              <w:jc w:val="both"/>
              <w:rPr>
                <w:i/>
                <w:iCs/>
                <w:spacing w:val="-6"/>
              </w:rPr>
            </w:pPr>
            <w:r w:rsidRPr="0090178A">
              <w:rPr>
                <w:spacing w:val="-4"/>
              </w:rPr>
              <w:t xml:space="preserve">Endereço do Contratante: </w:t>
            </w:r>
            <w:r w:rsidRPr="0090178A">
              <w:rPr>
                <w:i/>
                <w:spacing w:val="-4"/>
              </w:rPr>
              <w:t>[</w:t>
            </w:r>
            <w:r w:rsidRPr="0090178A">
              <w:rPr>
                <w:i/>
              </w:rPr>
              <w:t xml:space="preserve">inserir </w:t>
            </w:r>
            <w:r w:rsidRPr="0090178A">
              <w:rPr>
                <w:i/>
                <w:spacing w:val="-4"/>
              </w:rPr>
              <w:t>o domicílio, cidade, país]</w:t>
            </w:r>
          </w:p>
          <w:p w14:paraId="7D67478A" w14:textId="77D2C497" w:rsidR="00522672" w:rsidRPr="0090178A" w:rsidRDefault="00E974B7" w:rsidP="0079168B">
            <w:pPr>
              <w:spacing w:before="40" w:after="120"/>
              <w:ind w:left="58"/>
              <w:jc w:val="both"/>
            </w:pPr>
            <w:r>
              <w:rPr>
                <w:spacing w:val="-4"/>
              </w:rPr>
              <w:t xml:space="preserve">Motivo ou motivos do descumprimento: </w:t>
            </w:r>
            <w:r>
              <w:rPr>
                <w:i/>
                <w:spacing w:val="-4"/>
              </w:rPr>
              <w:t>[</w:t>
            </w:r>
            <w:r>
              <w:rPr>
                <w:i/>
              </w:rPr>
              <w:t xml:space="preserve">inserir </w:t>
            </w:r>
            <w:r>
              <w:rPr>
                <w:i/>
                <w:spacing w:val="-4"/>
              </w:rPr>
              <w:t>os principais motivos]</w:t>
            </w:r>
          </w:p>
        </w:tc>
        <w:tc>
          <w:tcPr>
            <w:tcW w:w="1894" w:type="dxa"/>
            <w:tcBorders>
              <w:top w:val="single" w:sz="2" w:space="0" w:color="auto"/>
              <w:left w:val="single" w:sz="2" w:space="0" w:color="auto"/>
              <w:bottom w:val="single" w:sz="2" w:space="0" w:color="auto"/>
              <w:right w:val="double" w:sz="4" w:space="0" w:color="auto"/>
            </w:tcBorders>
          </w:tcPr>
          <w:p w14:paraId="7E306D31" w14:textId="77777777" w:rsidR="00522672" w:rsidRPr="0090178A" w:rsidRDefault="00522672" w:rsidP="0079168B">
            <w:pPr>
              <w:spacing w:before="40" w:after="120"/>
              <w:jc w:val="center"/>
              <w:rPr>
                <w:i/>
              </w:rPr>
            </w:pPr>
            <w:r w:rsidRPr="0090178A">
              <w:rPr>
                <w:i/>
              </w:rPr>
              <w:t>[inserir o valor]</w:t>
            </w:r>
          </w:p>
        </w:tc>
      </w:tr>
      <w:tr w:rsidR="00522672" w:rsidRPr="0090178A" w14:paraId="0DCB5332" w14:textId="77777777" w:rsidTr="0079168B">
        <w:tc>
          <w:tcPr>
            <w:tcW w:w="9389" w:type="dxa"/>
            <w:gridSpan w:val="4"/>
            <w:tcBorders>
              <w:top w:val="single" w:sz="2" w:space="0" w:color="auto"/>
              <w:left w:val="double" w:sz="4" w:space="0" w:color="auto"/>
              <w:bottom w:val="single" w:sz="2" w:space="0" w:color="auto"/>
              <w:right w:val="double" w:sz="4" w:space="0" w:color="auto"/>
            </w:tcBorders>
          </w:tcPr>
          <w:p w14:paraId="20162D0F" w14:textId="20E0899A" w:rsidR="00522672" w:rsidRPr="0090178A" w:rsidRDefault="00522672" w:rsidP="0079168B">
            <w:pPr>
              <w:spacing w:before="40" w:after="120"/>
              <w:jc w:val="center"/>
              <w:rPr>
                <w:spacing w:val="-4"/>
              </w:rPr>
            </w:pPr>
            <w:r w:rsidRPr="00187756">
              <w:rPr>
                <w:b/>
                <w:bCs/>
                <w:spacing w:val="-8"/>
              </w:rPr>
              <w:t>Litígios pendentes</w:t>
            </w:r>
            <w:r w:rsidRPr="0090178A">
              <w:rPr>
                <w:spacing w:val="-8"/>
              </w:rPr>
              <w:t xml:space="preserve">, conforme Seção III, </w:t>
            </w:r>
            <w:r w:rsidR="00256B65" w:rsidRPr="0090178A">
              <w:rPr>
                <w:spacing w:val="-8"/>
              </w:rPr>
              <w:t>“</w:t>
            </w:r>
            <w:r w:rsidR="00703D04" w:rsidRPr="0090178A">
              <w:rPr>
                <w:spacing w:val="-8"/>
              </w:rPr>
              <w:t>Critérios de Avaliação e Qualificação</w:t>
            </w:r>
            <w:r w:rsidR="00256B65" w:rsidRPr="0090178A">
              <w:rPr>
                <w:spacing w:val="-8"/>
              </w:rPr>
              <w:t>”</w:t>
            </w:r>
          </w:p>
        </w:tc>
      </w:tr>
      <w:tr w:rsidR="00522672" w:rsidRPr="0090178A" w14:paraId="51024259" w14:textId="77777777" w:rsidTr="0079168B">
        <w:tc>
          <w:tcPr>
            <w:tcW w:w="9389" w:type="dxa"/>
            <w:gridSpan w:val="4"/>
            <w:tcBorders>
              <w:top w:val="single" w:sz="2" w:space="0" w:color="auto"/>
              <w:left w:val="double" w:sz="4" w:space="0" w:color="auto"/>
              <w:right w:val="double" w:sz="4" w:space="0" w:color="auto"/>
            </w:tcBorders>
          </w:tcPr>
          <w:p w14:paraId="4C436839" w14:textId="4C28051A" w:rsidR="00522672" w:rsidRPr="0090178A" w:rsidRDefault="00522672" w:rsidP="0079168B">
            <w:pPr>
              <w:spacing w:before="40" w:after="120"/>
              <w:ind w:left="673" w:hanging="425"/>
              <w:jc w:val="both"/>
              <w:rPr>
                <w:spacing w:val="-4"/>
              </w:rPr>
            </w:pPr>
            <w:r w:rsidRPr="0090178A">
              <w:rPr>
                <w:rFonts w:eastAsia="MS Mincho"/>
                <w:spacing w:val="-2"/>
              </w:rPr>
              <w:sym w:font="Wingdings" w:char="F0A8"/>
            </w:r>
            <w:r w:rsidRPr="0090178A">
              <w:rPr>
                <w:spacing w:val="-4"/>
              </w:rPr>
              <w:tab/>
            </w:r>
            <w:r w:rsidRPr="0090178A">
              <w:rPr>
                <w:spacing w:val="-6"/>
              </w:rPr>
              <w:t xml:space="preserve">Não há </w:t>
            </w:r>
            <w:r w:rsidRPr="0090178A">
              <w:rPr>
                <w:spacing w:val="-4"/>
              </w:rPr>
              <w:t xml:space="preserve">litígios pendentes, conforme </w:t>
            </w:r>
            <w:r w:rsidR="00892221">
              <w:rPr>
                <w:spacing w:val="-4"/>
              </w:rPr>
              <w:t>item</w:t>
            </w:r>
            <w:r w:rsidR="008F064E" w:rsidRPr="0090178A">
              <w:rPr>
                <w:spacing w:val="-4"/>
              </w:rPr>
              <w:t xml:space="preserve"> 2.3 (Litígios Pendentes – </w:t>
            </w:r>
            <w:r w:rsidR="00C446EB">
              <w:rPr>
                <w:spacing w:val="-4"/>
              </w:rPr>
              <w:t>“</w:t>
            </w:r>
            <w:r w:rsidR="00C446EB" w:rsidRPr="0090178A">
              <w:rPr>
                <w:spacing w:val="-4"/>
              </w:rPr>
              <w:t>Tabela 1</w:t>
            </w:r>
            <w:r w:rsidR="00C446EB">
              <w:rPr>
                <w:spacing w:val="-4"/>
              </w:rPr>
              <w:t>:</w:t>
            </w:r>
            <w:r w:rsidR="00C446EB" w:rsidRPr="0090178A">
              <w:rPr>
                <w:spacing w:val="-4"/>
              </w:rPr>
              <w:t xml:space="preserve"> Qualificação</w:t>
            </w:r>
            <w:r w:rsidR="00C446EB">
              <w:rPr>
                <w:spacing w:val="-4"/>
              </w:rPr>
              <w:t>”</w:t>
            </w:r>
            <w:r w:rsidR="002C6ED8" w:rsidRPr="0090178A">
              <w:rPr>
                <w:rFonts w:eastAsia="Times New Roman"/>
                <w:lang w:eastAsia="pt-BR"/>
              </w:rPr>
              <w:t>).</w:t>
            </w:r>
          </w:p>
        </w:tc>
      </w:tr>
      <w:tr w:rsidR="00522672" w:rsidRPr="0090178A" w14:paraId="5DEB40FA" w14:textId="77777777" w:rsidTr="0079168B">
        <w:tc>
          <w:tcPr>
            <w:tcW w:w="9389" w:type="dxa"/>
            <w:gridSpan w:val="4"/>
            <w:tcBorders>
              <w:left w:val="double" w:sz="4" w:space="0" w:color="auto"/>
              <w:bottom w:val="double" w:sz="4" w:space="0" w:color="auto"/>
              <w:right w:val="double" w:sz="4" w:space="0" w:color="auto"/>
            </w:tcBorders>
          </w:tcPr>
          <w:p w14:paraId="5EB842E5" w14:textId="7D3422BE" w:rsidR="00522672" w:rsidRPr="0090178A" w:rsidRDefault="00522672" w:rsidP="0079168B">
            <w:pPr>
              <w:spacing w:before="40" w:after="120"/>
              <w:ind w:left="673" w:hanging="425"/>
              <w:jc w:val="both"/>
              <w:rPr>
                <w:spacing w:val="-4"/>
              </w:rPr>
            </w:pPr>
            <w:r w:rsidRPr="0090178A">
              <w:rPr>
                <w:rFonts w:eastAsia="MS Mincho"/>
                <w:spacing w:val="-2"/>
              </w:rPr>
              <w:sym w:font="Wingdings" w:char="F0A8"/>
            </w:r>
            <w:r w:rsidRPr="0090178A">
              <w:rPr>
                <w:spacing w:val="-4"/>
              </w:rPr>
              <w:tab/>
              <w:t xml:space="preserve">Há litígio pendente, conforme </w:t>
            </w:r>
            <w:r w:rsidR="00892221">
              <w:rPr>
                <w:spacing w:val="-4"/>
              </w:rPr>
              <w:t>item</w:t>
            </w:r>
            <w:r w:rsidR="008F064E" w:rsidRPr="0090178A">
              <w:rPr>
                <w:spacing w:val="-4"/>
              </w:rPr>
              <w:t xml:space="preserve"> 2.3 (Litígios Pendentes – </w:t>
            </w:r>
            <w:r w:rsidR="00C446EB">
              <w:rPr>
                <w:spacing w:val="-4"/>
              </w:rPr>
              <w:t>“</w:t>
            </w:r>
            <w:r w:rsidR="00C446EB" w:rsidRPr="0090178A">
              <w:rPr>
                <w:spacing w:val="-4"/>
              </w:rPr>
              <w:t>Tabela 1</w:t>
            </w:r>
            <w:r w:rsidR="00C446EB">
              <w:rPr>
                <w:spacing w:val="-4"/>
              </w:rPr>
              <w:t>:</w:t>
            </w:r>
            <w:r w:rsidR="00C446EB" w:rsidRPr="0090178A">
              <w:rPr>
                <w:spacing w:val="-4"/>
              </w:rPr>
              <w:t xml:space="preserve"> Qualificação</w:t>
            </w:r>
            <w:r w:rsidR="00C446EB">
              <w:rPr>
                <w:spacing w:val="-4"/>
              </w:rPr>
              <w:t>”</w:t>
            </w:r>
            <w:r w:rsidR="002C6ED8" w:rsidRPr="0090178A">
              <w:rPr>
                <w:rFonts w:eastAsia="Times New Roman"/>
                <w:lang w:eastAsia="pt-BR"/>
              </w:rPr>
              <w:t>)</w:t>
            </w:r>
            <w:r w:rsidR="008F064E" w:rsidRPr="0090178A">
              <w:rPr>
                <w:rFonts w:eastAsia="Times New Roman"/>
                <w:lang w:eastAsia="pt-BR"/>
              </w:rPr>
              <w:t xml:space="preserve">, </w:t>
            </w:r>
            <w:r w:rsidRPr="0090178A">
              <w:rPr>
                <w:spacing w:val="-4"/>
              </w:rPr>
              <w:t>abaixo indicado.</w:t>
            </w:r>
          </w:p>
        </w:tc>
      </w:tr>
    </w:tbl>
    <w:p w14:paraId="2528A557" w14:textId="77777777" w:rsidR="00522672" w:rsidRPr="0090178A" w:rsidRDefault="00522672" w:rsidP="00522672">
      <w:pPr>
        <w:jc w:val="both"/>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522672" w:rsidRPr="0090178A" w14:paraId="58441FB7" w14:textId="77777777" w:rsidTr="0079168B">
        <w:trPr>
          <w:tblHeader/>
        </w:trPr>
        <w:tc>
          <w:tcPr>
            <w:tcW w:w="1461" w:type="dxa"/>
            <w:hideMark/>
          </w:tcPr>
          <w:p w14:paraId="235BD160" w14:textId="1ECB3980" w:rsidR="00522672" w:rsidRPr="0090178A" w:rsidRDefault="00522672" w:rsidP="0079168B">
            <w:pPr>
              <w:spacing w:before="60" w:after="60"/>
              <w:jc w:val="center"/>
              <w:rPr>
                <w:b/>
                <w:color w:val="000000" w:themeColor="text1"/>
                <w:spacing w:val="8"/>
              </w:rPr>
            </w:pPr>
            <w:r w:rsidRPr="0090178A">
              <w:rPr>
                <w:b/>
                <w:bCs/>
              </w:rPr>
              <w:lastRenderedPageBreak/>
              <w:t>Ano d</w:t>
            </w:r>
            <w:r w:rsidR="00CC34B9">
              <w:rPr>
                <w:b/>
                <w:bCs/>
              </w:rPr>
              <w:t>o</w:t>
            </w:r>
            <w:r w:rsidRPr="0090178A">
              <w:rPr>
                <w:b/>
                <w:bCs/>
              </w:rPr>
              <w:t xml:space="preserve"> </w:t>
            </w:r>
            <w:r w:rsidR="00A44016">
              <w:rPr>
                <w:b/>
                <w:bCs/>
              </w:rPr>
              <w:t>L</w:t>
            </w:r>
            <w:r w:rsidR="00CC34B9">
              <w:rPr>
                <w:b/>
                <w:bCs/>
              </w:rPr>
              <w:t>itígio</w:t>
            </w:r>
          </w:p>
        </w:tc>
        <w:tc>
          <w:tcPr>
            <w:tcW w:w="1958" w:type="dxa"/>
            <w:hideMark/>
          </w:tcPr>
          <w:p w14:paraId="147C1064" w14:textId="72EDD728" w:rsidR="00522672" w:rsidRPr="0090178A" w:rsidRDefault="00522672" w:rsidP="0079168B">
            <w:pPr>
              <w:spacing w:before="60" w:after="60"/>
              <w:jc w:val="center"/>
              <w:rPr>
                <w:b/>
                <w:color w:val="000000" w:themeColor="text1"/>
              </w:rPr>
            </w:pPr>
            <w:r w:rsidRPr="0090178A">
              <w:rPr>
                <w:b/>
                <w:bCs/>
              </w:rPr>
              <w:t xml:space="preserve">Valor em </w:t>
            </w:r>
            <w:r w:rsidR="00A44016">
              <w:rPr>
                <w:b/>
                <w:bCs/>
              </w:rPr>
              <w:t>L</w:t>
            </w:r>
            <w:r w:rsidR="00CC34B9">
              <w:rPr>
                <w:b/>
                <w:bCs/>
              </w:rPr>
              <w:t>itígio</w:t>
            </w:r>
            <w:r w:rsidR="00CC34B9" w:rsidRPr="0090178A">
              <w:rPr>
                <w:b/>
                <w:bCs/>
              </w:rPr>
              <w:t xml:space="preserve"> </w:t>
            </w:r>
            <w:r w:rsidRPr="0090178A">
              <w:rPr>
                <w:b/>
                <w:bCs/>
              </w:rPr>
              <w:t>(moeda)</w:t>
            </w:r>
          </w:p>
        </w:tc>
        <w:tc>
          <w:tcPr>
            <w:tcW w:w="3696" w:type="dxa"/>
            <w:hideMark/>
          </w:tcPr>
          <w:p w14:paraId="768D8EDD" w14:textId="479197FD" w:rsidR="00522672" w:rsidRPr="0090178A" w:rsidRDefault="00522672" w:rsidP="0079168B">
            <w:pPr>
              <w:spacing w:before="60" w:after="60"/>
              <w:jc w:val="center"/>
              <w:rPr>
                <w:b/>
                <w:color w:val="000000" w:themeColor="text1"/>
                <w:spacing w:val="8"/>
              </w:rPr>
            </w:pPr>
            <w:r w:rsidRPr="0090178A">
              <w:rPr>
                <w:b/>
                <w:bCs/>
              </w:rPr>
              <w:t xml:space="preserve">Identificação do </w:t>
            </w:r>
            <w:r w:rsidR="002B2E3F">
              <w:rPr>
                <w:b/>
                <w:bCs/>
              </w:rPr>
              <w:t>C</w:t>
            </w:r>
            <w:r w:rsidRPr="0090178A">
              <w:rPr>
                <w:b/>
                <w:bCs/>
              </w:rPr>
              <w:t>ontrato</w:t>
            </w:r>
          </w:p>
        </w:tc>
        <w:tc>
          <w:tcPr>
            <w:tcW w:w="2241" w:type="dxa"/>
            <w:hideMark/>
          </w:tcPr>
          <w:p w14:paraId="2FAE9984" w14:textId="77777777" w:rsidR="00522672" w:rsidRPr="0090178A" w:rsidRDefault="00522672" w:rsidP="0079168B">
            <w:pPr>
              <w:spacing w:before="60" w:after="60"/>
              <w:jc w:val="center"/>
              <w:rPr>
                <w:b/>
                <w:color w:val="000000" w:themeColor="text1"/>
              </w:rPr>
            </w:pPr>
            <w:r w:rsidRPr="0090178A">
              <w:rPr>
                <w:b/>
                <w:bCs/>
              </w:rPr>
              <w:t>Valor total do contrato (moeda), equivalente em USD (taxa de câmbio)</w:t>
            </w:r>
          </w:p>
        </w:tc>
      </w:tr>
      <w:tr w:rsidR="00522672" w:rsidRPr="0090178A" w14:paraId="59A30DF2" w14:textId="77777777" w:rsidTr="0079168B">
        <w:trPr>
          <w:cantSplit/>
        </w:trPr>
        <w:tc>
          <w:tcPr>
            <w:tcW w:w="1461" w:type="dxa"/>
          </w:tcPr>
          <w:p w14:paraId="48818340" w14:textId="77777777" w:rsidR="00522672" w:rsidRPr="0090178A" w:rsidRDefault="00522672" w:rsidP="0079168B">
            <w:pPr>
              <w:spacing w:before="60" w:after="60"/>
              <w:jc w:val="both"/>
              <w:rPr>
                <w:i/>
                <w:color w:val="000000" w:themeColor="text1"/>
              </w:rPr>
            </w:pPr>
          </w:p>
        </w:tc>
        <w:tc>
          <w:tcPr>
            <w:tcW w:w="1958" w:type="dxa"/>
          </w:tcPr>
          <w:p w14:paraId="2B950AF0" w14:textId="77777777" w:rsidR="00522672" w:rsidRPr="0090178A" w:rsidRDefault="00522672" w:rsidP="0079168B">
            <w:pPr>
              <w:spacing w:before="60" w:after="60"/>
              <w:jc w:val="both"/>
              <w:rPr>
                <w:i/>
                <w:color w:val="000000" w:themeColor="text1"/>
              </w:rPr>
            </w:pPr>
          </w:p>
        </w:tc>
        <w:tc>
          <w:tcPr>
            <w:tcW w:w="3696" w:type="dxa"/>
            <w:hideMark/>
          </w:tcPr>
          <w:p w14:paraId="0FD1671E" w14:textId="77777777" w:rsidR="00522672" w:rsidRPr="0090178A" w:rsidRDefault="00522672" w:rsidP="0079168B">
            <w:pPr>
              <w:spacing w:before="60" w:after="60"/>
              <w:rPr>
                <w:color w:val="000000" w:themeColor="text1"/>
              </w:rPr>
            </w:pPr>
            <w:r w:rsidRPr="0090178A">
              <w:rPr>
                <w:color w:val="000000" w:themeColor="text1"/>
              </w:rPr>
              <w:t>Identificação do contrato: ___________</w:t>
            </w:r>
          </w:p>
          <w:p w14:paraId="6F6D99C6" w14:textId="77777777" w:rsidR="00522672" w:rsidRPr="0090178A" w:rsidRDefault="00522672" w:rsidP="0079168B">
            <w:pPr>
              <w:spacing w:before="60" w:after="60"/>
              <w:rPr>
                <w:color w:val="000000" w:themeColor="text1"/>
              </w:rPr>
            </w:pPr>
            <w:r w:rsidRPr="0090178A">
              <w:rPr>
                <w:color w:val="000000" w:themeColor="text1"/>
              </w:rPr>
              <w:t>Nome do Contratante: ______________</w:t>
            </w:r>
          </w:p>
          <w:p w14:paraId="5AB143C1" w14:textId="77777777" w:rsidR="00522672" w:rsidRPr="0090178A" w:rsidRDefault="00522672" w:rsidP="0079168B">
            <w:pPr>
              <w:spacing w:before="60" w:after="60"/>
              <w:rPr>
                <w:color w:val="000000" w:themeColor="text1"/>
              </w:rPr>
            </w:pPr>
            <w:r w:rsidRPr="0090178A">
              <w:rPr>
                <w:color w:val="000000" w:themeColor="text1"/>
              </w:rPr>
              <w:t>Endereço do Contratante: ___________</w:t>
            </w:r>
          </w:p>
          <w:p w14:paraId="5D8122A5" w14:textId="01C5E86D" w:rsidR="00522672" w:rsidRPr="0090178A" w:rsidRDefault="00522672" w:rsidP="0079168B">
            <w:pPr>
              <w:spacing w:before="60" w:after="60"/>
              <w:rPr>
                <w:color w:val="000000" w:themeColor="text1"/>
              </w:rPr>
            </w:pPr>
            <w:r w:rsidRPr="0090178A">
              <w:rPr>
                <w:color w:val="000000" w:themeColor="text1"/>
              </w:rPr>
              <w:t>Objeto d</w:t>
            </w:r>
            <w:r w:rsidR="00CC34B9">
              <w:rPr>
                <w:color w:val="000000" w:themeColor="text1"/>
              </w:rPr>
              <w:t>o litígio</w:t>
            </w:r>
            <w:r w:rsidRPr="0090178A">
              <w:rPr>
                <w:color w:val="000000" w:themeColor="text1"/>
              </w:rPr>
              <w:t>: ________________</w:t>
            </w:r>
          </w:p>
          <w:p w14:paraId="3E1B047C" w14:textId="2827002C" w:rsidR="00522672" w:rsidRPr="0090178A" w:rsidRDefault="00522672" w:rsidP="0079168B">
            <w:pPr>
              <w:spacing w:before="60" w:after="60"/>
              <w:rPr>
                <w:color w:val="000000" w:themeColor="text1"/>
              </w:rPr>
            </w:pPr>
            <w:r w:rsidRPr="0090178A">
              <w:rPr>
                <w:color w:val="000000" w:themeColor="text1"/>
              </w:rPr>
              <w:t xml:space="preserve">Parte que iniciou </w:t>
            </w:r>
            <w:r w:rsidR="00CC34B9">
              <w:rPr>
                <w:color w:val="000000" w:themeColor="text1"/>
              </w:rPr>
              <w:t>o</w:t>
            </w:r>
            <w:r w:rsidRPr="0090178A">
              <w:rPr>
                <w:color w:val="000000" w:themeColor="text1"/>
              </w:rPr>
              <w:t xml:space="preserve"> </w:t>
            </w:r>
            <w:r w:rsidR="00CC34B9">
              <w:rPr>
                <w:color w:val="000000" w:themeColor="text1"/>
              </w:rPr>
              <w:t>litígio</w:t>
            </w:r>
            <w:r w:rsidRPr="0090178A">
              <w:rPr>
                <w:color w:val="000000" w:themeColor="text1"/>
              </w:rPr>
              <w:t>: _________</w:t>
            </w:r>
          </w:p>
          <w:p w14:paraId="2D87DC25" w14:textId="7AA0B648" w:rsidR="00522672" w:rsidRPr="0090178A" w:rsidRDefault="00522672" w:rsidP="0079168B">
            <w:pPr>
              <w:spacing w:before="60" w:after="60"/>
              <w:rPr>
                <w:color w:val="000000" w:themeColor="text1"/>
              </w:rPr>
            </w:pPr>
            <w:r w:rsidRPr="0090178A">
              <w:rPr>
                <w:i/>
                <w:color w:val="000000" w:themeColor="text1"/>
              </w:rPr>
              <w:t>Status</w:t>
            </w:r>
            <w:r w:rsidRPr="0090178A">
              <w:rPr>
                <w:color w:val="000000" w:themeColor="text1"/>
              </w:rPr>
              <w:t xml:space="preserve"> d</w:t>
            </w:r>
            <w:r w:rsidR="00CC34B9">
              <w:rPr>
                <w:color w:val="000000" w:themeColor="text1"/>
              </w:rPr>
              <w:t>o</w:t>
            </w:r>
            <w:r w:rsidRPr="0090178A">
              <w:rPr>
                <w:color w:val="000000" w:themeColor="text1"/>
              </w:rPr>
              <w:t xml:space="preserve"> </w:t>
            </w:r>
            <w:r w:rsidR="00CC34B9">
              <w:rPr>
                <w:color w:val="000000" w:themeColor="text1"/>
              </w:rPr>
              <w:t>litígio</w:t>
            </w:r>
            <w:r w:rsidRPr="0090178A">
              <w:rPr>
                <w:color w:val="000000" w:themeColor="text1"/>
              </w:rPr>
              <w:t>: ________________</w:t>
            </w:r>
          </w:p>
        </w:tc>
        <w:tc>
          <w:tcPr>
            <w:tcW w:w="2241" w:type="dxa"/>
          </w:tcPr>
          <w:p w14:paraId="50153BC6" w14:textId="77777777" w:rsidR="00522672" w:rsidRPr="0090178A" w:rsidRDefault="00522672" w:rsidP="0079168B">
            <w:pPr>
              <w:spacing w:before="60" w:after="60"/>
              <w:jc w:val="both"/>
              <w:rPr>
                <w:i/>
                <w:color w:val="000000" w:themeColor="text1"/>
              </w:rPr>
            </w:pPr>
          </w:p>
        </w:tc>
      </w:tr>
      <w:tr w:rsidR="00522672" w:rsidRPr="0090178A" w14:paraId="6D79D0E7" w14:textId="77777777" w:rsidTr="0079168B">
        <w:trPr>
          <w:cantSplit/>
        </w:trPr>
        <w:tc>
          <w:tcPr>
            <w:tcW w:w="1461" w:type="dxa"/>
          </w:tcPr>
          <w:p w14:paraId="5F5ACFC8" w14:textId="77777777" w:rsidR="00522672" w:rsidRPr="0090178A" w:rsidRDefault="00522672" w:rsidP="0079168B">
            <w:pPr>
              <w:spacing w:before="60" w:after="60"/>
              <w:jc w:val="both"/>
              <w:rPr>
                <w:i/>
                <w:color w:val="000000" w:themeColor="text1"/>
              </w:rPr>
            </w:pPr>
          </w:p>
        </w:tc>
        <w:tc>
          <w:tcPr>
            <w:tcW w:w="1958" w:type="dxa"/>
          </w:tcPr>
          <w:p w14:paraId="39E227D0" w14:textId="77777777" w:rsidR="00522672" w:rsidRPr="0090178A" w:rsidRDefault="00522672" w:rsidP="0079168B">
            <w:pPr>
              <w:spacing w:before="60" w:after="60"/>
              <w:jc w:val="both"/>
              <w:rPr>
                <w:i/>
                <w:color w:val="000000" w:themeColor="text1"/>
              </w:rPr>
            </w:pPr>
          </w:p>
        </w:tc>
        <w:tc>
          <w:tcPr>
            <w:tcW w:w="3696" w:type="dxa"/>
            <w:hideMark/>
          </w:tcPr>
          <w:p w14:paraId="341E2F94" w14:textId="77777777" w:rsidR="00522672" w:rsidRPr="0090178A" w:rsidRDefault="00522672" w:rsidP="0079168B">
            <w:pPr>
              <w:spacing w:before="60" w:after="60"/>
              <w:rPr>
                <w:color w:val="000000" w:themeColor="text1"/>
              </w:rPr>
            </w:pPr>
            <w:r w:rsidRPr="0090178A">
              <w:rPr>
                <w:color w:val="000000" w:themeColor="text1"/>
              </w:rPr>
              <w:t>Identificação do contrato: ___________</w:t>
            </w:r>
          </w:p>
          <w:p w14:paraId="05141284" w14:textId="77777777" w:rsidR="00522672" w:rsidRPr="0090178A" w:rsidRDefault="00522672" w:rsidP="0079168B">
            <w:pPr>
              <w:spacing w:before="60" w:after="60"/>
              <w:rPr>
                <w:color w:val="000000" w:themeColor="text1"/>
              </w:rPr>
            </w:pPr>
            <w:r w:rsidRPr="0090178A">
              <w:rPr>
                <w:color w:val="000000" w:themeColor="text1"/>
              </w:rPr>
              <w:t>Nome do Contratante: ______________</w:t>
            </w:r>
          </w:p>
          <w:p w14:paraId="6E170BF2" w14:textId="77777777" w:rsidR="00522672" w:rsidRPr="0090178A" w:rsidRDefault="00522672" w:rsidP="0079168B">
            <w:pPr>
              <w:spacing w:before="60" w:after="60"/>
              <w:rPr>
                <w:color w:val="000000" w:themeColor="text1"/>
              </w:rPr>
            </w:pPr>
            <w:r w:rsidRPr="0090178A">
              <w:rPr>
                <w:color w:val="000000" w:themeColor="text1"/>
              </w:rPr>
              <w:t>Endereço do Contratante: ___________</w:t>
            </w:r>
          </w:p>
          <w:p w14:paraId="05323363" w14:textId="2F5C51FA" w:rsidR="00522672" w:rsidRPr="0090178A" w:rsidRDefault="00522672" w:rsidP="0079168B">
            <w:pPr>
              <w:spacing w:before="60" w:after="60"/>
              <w:rPr>
                <w:color w:val="000000" w:themeColor="text1"/>
              </w:rPr>
            </w:pPr>
            <w:r w:rsidRPr="0090178A">
              <w:rPr>
                <w:color w:val="000000" w:themeColor="text1"/>
              </w:rPr>
              <w:t>Objeto d</w:t>
            </w:r>
            <w:r w:rsidR="00CC34B9">
              <w:rPr>
                <w:color w:val="000000" w:themeColor="text1"/>
              </w:rPr>
              <w:t>o</w:t>
            </w:r>
            <w:r w:rsidRPr="0090178A">
              <w:rPr>
                <w:color w:val="000000" w:themeColor="text1"/>
              </w:rPr>
              <w:t xml:space="preserve"> </w:t>
            </w:r>
            <w:r w:rsidR="00CC34B9">
              <w:rPr>
                <w:color w:val="000000" w:themeColor="text1"/>
              </w:rPr>
              <w:t>litígio</w:t>
            </w:r>
            <w:r w:rsidRPr="0090178A">
              <w:rPr>
                <w:color w:val="000000" w:themeColor="text1"/>
              </w:rPr>
              <w:t>: ________________</w:t>
            </w:r>
          </w:p>
          <w:p w14:paraId="71EA02CD" w14:textId="1B23613B" w:rsidR="00522672" w:rsidRPr="0090178A" w:rsidRDefault="00522672" w:rsidP="0079168B">
            <w:pPr>
              <w:spacing w:before="60" w:after="60"/>
              <w:rPr>
                <w:color w:val="000000" w:themeColor="text1"/>
              </w:rPr>
            </w:pPr>
            <w:r w:rsidRPr="0090178A">
              <w:rPr>
                <w:color w:val="000000" w:themeColor="text1"/>
              </w:rPr>
              <w:t xml:space="preserve">Parte que iniciou </w:t>
            </w:r>
            <w:r w:rsidR="00CC34B9">
              <w:rPr>
                <w:color w:val="000000" w:themeColor="text1"/>
              </w:rPr>
              <w:t>o</w:t>
            </w:r>
            <w:r w:rsidRPr="0090178A">
              <w:rPr>
                <w:color w:val="000000" w:themeColor="text1"/>
              </w:rPr>
              <w:t xml:space="preserve"> </w:t>
            </w:r>
            <w:r w:rsidR="00CC34B9">
              <w:rPr>
                <w:color w:val="000000" w:themeColor="text1"/>
              </w:rPr>
              <w:t>litígio</w:t>
            </w:r>
            <w:r w:rsidRPr="0090178A">
              <w:rPr>
                <w:color w:val="000000" w:themeColor="text1"/>
              </w:rPr>
              <w:t>: _________</w:t>
            </w:r>
          </w:p>
          <w:p w14:paraId="397A6843" w14:textId="5B459636" w:rsidR="00522672" w:rsidRPr="0090178A" w:rsidRDefault="00522672" w:rsidP="0079168B">
            <w:pPr>
              <w:spacing w:before="60" w:after="60"/>
              <w:rPr>
                <w:i/>
                <w:color w:val="000000" w:themeColor="text1"/>
              </w:rPr>
            </w:pPr>
            <w:r w:rsidRPr="0090178A">
              <w:rPr>
                <w:i/>
                <w:color w:val="000000" w:themeColor="text1"/>
              </w:rPr>
              <w:t>Status</w:t>
            </w:r>
            <w:r w:rsidRPr="0090178A">
              <w:rPr>
                <w:color w:val="000000" w:themeColor="text1"/>
              </w:rPr>
              <w:t xml:space="preserve"> d</w:t>
            </w:r>
            <w:r w:rsidR="00CC34B9">
              <w:rPr>
                <w:color w:val="000000" w:themeColor="text1"/>
              </w:rPr>
              <w:t>o</w:t>
            </w:r>
            <w:r w:rsidRPr="0090178A">
              <w:rPr>
                <w:color w:val="000000" w:themeColor="text1"/>
              </w:rPr>
              <w:t xml:space="preserve"> </w:t>
            </w:r>
            <w:r w:rsidR="00CC34B9">
              <w:rPr>
                <w:color w:val="000000" w:themeColor="text1"/>
              </w:rPr>
              <w:t>litígio</w:t>
            </w:r>
            <w:r w:rsidRPr="0090178A">
              <w:rPr>
                <w:color w:val="000000" w:themeColor="text1"/>
              </w:rPr>
              <w:t>: ________________</w:t>
            </w:r>
          </w:p>
        </w:tc>
        <w:tc>
          <w:tcPr>
            <w:tcW w:w="2241" w:type="dxa"/>
          </w:tcPr>
          <w:p w14:paraId="27FE9A7F" w14:textId="77777777" w:rsidR="00522672" w:rsidRPr="0090178A" w:rsidRDefault="00522672" w:rsidP="0079168B">
            <w:pPr>
              <w:spacing w:before="60" w:after="60"/>
              <w:jc w:val="both"/>
              <w:rPr>
                <w:i/>
                <w:color w:val="000000" w:themeColor="text1"/>
              </w:rPr>
            </w:pPr>
          </w:p>
        </w:tc>
      </w:tr>
      <w:tr w:rsidR="00522672" w:rsidRPr="0090178A" w14:paraId="1C3A98B9" w14:textId="77777777" w:rsidTr="0079168B">
        <w:tc>
          <w:tcPr>
            <w:tcW w:w="9356" w:type="dxa"/>
            <w:gridSpan w:val="4"/>
            <w:hideMark/>
          </w:tcPr>
          <w:p w14:paraId="755014CB" w14:textId="7C0AE78D" w:rsidR="00522672" w:rsidRPr="0090178A" w:rsidRDefault="00522672" w:rsidP="0079168B">
            <w:pPr>
              <w:jc w:val="both"/>
              <w:rPr>
                <w:rFonts w:eastAsia="MS Mincho"/>
                <w:spacing w:val="-2"/>
              </w:rPr>
            </w:pPr>
            <w:r w:rsidRPr="00187756">
              <w:rPr>
                <w:b/>
                <w:bCs/>
              </w:rPr>
              <w:t>Histórico de litígios</w:t>
            </w:r>
            <w:r w:rsidRPr="0090178A">
              <w:t xml:space="preserve"> conforme a Seção III, </w:t>
            </w:r>
            <w:r w:rsidR="00256B65" w:rsidRPr="0090178A">
              <w:t>“</w:t>
            </w:r>
            <w:r w:rsidR="00703D04" w:rsidRPr="0090178A">
              <w:t>Critérios de Avaliação e Qualificação</w:t>
            </w:r>
            <w:r w:rsidR="00256B65" w:rsidRPr="0090178A">
              <w:t>”</w:t>
            </w:r>
          </w:p>
        </w:tc>
      </w:tr>
      <w:tr w:rsidR="00522672" w:rsidRPr="0090178A" w14:paraId="3DDD1F58" w14:textId="77777777" w:rsidTr="0079168B">
        <w:tc>
          <w:tcPr>
            <w:tcW w:w="9356" w:type="dxa"/>
            <w:gridSpan w:val="4"/>
            <w:hideMark/>
          </w:tcPr>
          <w:p w14:paraId="3178A917" w14:textId="48A3FB26" w:rsidR="002C6ED8" w:rsidRPr="0090178A" w:rsidRDefault="00522672" w:rsidP="002C6ED8">
            <w:pPr>
              <w:spacing w:before="60"/>
              <w:ind w:left="623" w:hanging="425"/>
              <w:jc w:val="both"/>
              <w:rPr>
                <w:rFonts w:eastAsia="Times New Roman"/>
                <w:lang w:eastAsia="pt-BR"/>
              </w:rPr>
            </w:pPr>
            <w:r w:rsidRPr="0090178A">
              <w:rPr>
                <w:rFonts w:eastAsia="MS Mincho"/>
                <w:spacing w:val="-2"/>
              </w:rPr>
              <w:sym w:font="Wingdings" w:char="F0A8"/>
            </w:r>
            <w:r w:rsidRPr="0090178A">
              <w:rPr>
                <w:spacing w:val="-4"/>
              </w:rPr>
              <w:t xml:space="preserve"> </w:t>
            </w:r>
            <w:r w:rsidRPr="0090178A">
              <w:rPr>
                <w:spacing w:val="-4"/>
              </w:rPr>
              <w:tab/>
              <w:t xml:space="preserve">Não há histórico de litígios, conforme Seção III, </w:t>
            </w:r>
            <w:r w:rsidR="00256B65" w:rsidRPr="0090178A">
              <w:rPr>
                <w:spacing w:val="-4"/>
              </w:rPr>
              <w:t>“</w:t>
            </w:r>
            <w:r w:rsidR="00703D04" w:rsidRPr="0090178A">
              <w:rPr>
                <w:spacing w:val="-4"/>
              </w:rPr>
              <w:t>Critérios de Avaliação e Qualificação</w:t>
            </w:r>
            <w:r w:rsidR="00256B65" w:rsidRPr="0090178A">
              <w:rPr>
                <w:spacing w:val="-4"/>
              </w:rPr>
              <w:t>”</w:t>
            </w:r>
            <w:r w:rsidRPr="0090178A">
              <w:rPr>
                <w:spacing w:val="-4"/>
              </w:rPr>
              <w:t xml:space="preserve">, </w:t>
            </w:r>
            <w:r w:rsidR="00892221">
              <w:rPr>
                <w:spacing w:val="-4"/>
              </w:rPr>
              <w:t>item</w:t>
            </w:r>
            <w:r w:rsidRPr="0090178A">
              <w:rPr>
                <w:spacing w:val="-4"/>
              </w:rPr>
              <w:t xml:space="preserve"> 2.4</w:t>
            </w:r>
            <w:r w:rsidR="00B850B3" w:rsidRPr="0090178A">
              <w:rPr>
                <w:spacing w:val="-4"/>
              </w:rPr>
              <w:t xml:space="preserve"> (Histórico de Litígios – </w:t>
            </w:r>
            <w:r w:rsidR="00C446EB">
              <w:rPr>
                <w:spacing w:val="-4"/>
              </w:rPr>
              <w:t>“</w:t>
            </w:r>
            <w:r w:rsidR="002C6ED8" w:rsidRPr="0090178A">
              <w:rPr>
                <w:spacing w:val="-4"/>
              </w:rPr>
              <w:t>Tabela 1</w:t>
            </w:r>
            <w:r w:rsidR="00C446EB">
              <w:rPr>
                <w:spacing w:val="-4"/>
              </w:rPr>
              <w:t>:</w:t>
            </w:r>
            <w:r w:rsidR="002C6ED8" w:rsidRPr="0090178A">
              <w:rPr>
                <w:spacing w:val="-4"/>
              </w:rPr>
              <w:t xml:space="preserve"> Qualificação</w:t>
            </w:r>
            <w:r w:rsidR="00C446EB">
              <w:rPr>
                <w:spacing w:val="-4"/>
              </w:rPr>
              <w:t>”</w:t>
            </w:r>
            <w:r w:rsidR="002C6ED8" w:rsidRPr="0090178A">
              <w:rPr>
                <w:rFonts w:eastAsia="Times New Roman"/>
                <w:lang w:eastAsia="pt-BR"/>
              </w:rPr>
              <w:t>).</w:t>
            </w:r>
          </w:p>
          <w:p w14:paraId="4FDABF6E" w14:textId="1D404661" w:rsidR="00522672" w:rsidRPr="0090178A" w:rsidRDefault="00522672" w:rsidP="0079168B">
            <w:pPr>
              <w:ind w:left="623" w:hanging="425"/>
              <w:jc w:val="both"/>
            </w:pPr>
          </w:p>
          <w:p w14:paraId="05703CE7" w14:textId="0D121A75" w:rsidR="00522672" w:rsidRPr="0090178A" w:rsidRDefault="00522672" w:rsidP="002C6ED8">
            <w:pPr>
              <w:tabs>
                <w:tab w:val="left" w:pos="620"/>
                <w:tab w:val="left" w:pos="1045"/>
              </w:tabs>
              <w:spacing w:after="60"/>
              <w:ind w:left="765" w:hanging="567"/>
              <w:jc w:val="both"/>
              <w:rPr>
                <w:spacing w:val="-4"/>
              </w:rPr>
            </w:pPr>
            <w:r w:rsidRPr="0090178A">
              <w:rPr>
                <w:rFonts w:eastAsia="MS Mincho"/>
                <w:spacing w:val="-2"/>
              </w:rPr>
              <w:sym w:font="Wingdings" w:char="F0A8"/>
            </w:r>
            <w:r w:rsidRPr="0090178A">
              <w:rPr>
                <w:spacing w:val="-4"/>
              </w:rPr>
              <w:tab/>
              <w:t xml:space="preserve">Há histórico de litígios, conforme Seção III, </w:t>
            </w:r>
            <w:r w:rsidR="00256B65" w:rsidRPr="0090178A">
              <w:rPr>
                <w:spacing w:val="-4"/>
              </w:rPr>
              <w:t>“</w:t>
            </w:r>
            <w:r w:rsidR="00703D04" w:rsidRPr="0090178A">
              <w:rPr>
                <w:spacing w:val="-4"/>
              </w:rPr>
              <w:t>Critérios de Avaliação e Qualificação</w:t>
            </w:r>
            <w:r w:rsidR="00256B65" w:rsidRPr="0090178A">
              <w:rPr>
                <w:spacing w:val="-4"/>
              </w:rPr>
              <w:t>”</w:t>
            </w:r>
            <w:r w:rsidRPr="0090178A">
              <w:rPr>
                <w:spacing w:val="-4"/>
              </w:rPr>
              <w:t xml:space="preserve">, </w:t>
            </w:r>
            <w:r w:rsidR="00892221">
              <w:rPr>
                <w:spacing w:val="-4"/>
              </w:rPr>
              <w:t>item</w:t>
            </w:r>
            <w:r w:rsidRPr="0090178A">
              <w:rPr>
                <w:spacing w:val="-4"/>
              </w:rPr>
              <w:t xml:space="preserve"> 2.4</w:t>
            </w:r>
            <w:r w:rsidR="00B850B3" w:rsidRPr="0090178A">
              <w:rPr>
                <w:spacing w:val="-4"/>
              </w:rPr>
              <w:t xml:space="preserve"> (Histórico de Litígios – </w:t>
            </w:r>
            <w:r w:rsidR="00C446EB">
              <w:rPr>
                <w:spacing w:val="-4"/>
              </w:rPr>
              <w:t>“</w:t>
            </w:r>
            <w:r w:rsidR="00C446EB" w:rsidRPr="0090178A">
              <w:rPr>
                <w:spacing w:val="-4"/>
              </w:rPr>
              <w:t>Tabela 1</w:t>
            </w:r>
            <w:r w:rsidR="00C446EB">
              <w:rPr>
                <w:spacing w:val="-4"/>
              </w:rPr>
              <w:t>:</w:t>
            </w:r>
            <w:r w:rsidR="00C446EB" w:rsidRPr="0090178A">
              <w:rPr>
                <w:spacing w:val="-4"/>
              </w:rPr>
              <w:t xml:space="preserve"> Qualificação</w:t>
            </w:r>
            <w:r w:rsidR="00C446EB">
              <w:rPr>
                <w:spacing w:val="-4"/>
              </w:rPr>
              <w:t>”</w:t>
            </w:r>
            <w:r w:rsidR="002C6ED8" w:rsidRPr="0090178A">
              <w:rPr>
                <w:rFonts w:eastAsia="Times New Roman"/>
                <w:lang w:eastAsia="pt-BR"/>
              </w:rPr>
              <w:t xml:space="preserve">), </w:t>
            </w:r>
            <w:r w:rsidRPr="0090178A">
              <w:rPr>
                <w:spacing w:val="-4"/>
              </w:rPr>
              <w:t>conforme indicado abaixo:</w:t>
            </w:r>
          </w:p>
        </w:tc>
      </w:tr>
      <w:tr w:rsidR="00522672" w:rsidRPr="0090178A" w14:paraId="7EAF2313" w14:textId="77777777" w:rsidTr="0079168B">
        <w:tc>
          <w:tcPr>
            <w:tcW w:w="1461" w:type="dxa"/>
            <w:hideMark/>
          </w:tcPr>
          <w:p w14:paraId="67083A00" w14:textId="7A4FB37E" w:rsidR="00522672" w:rsidRPr="0090178A" w:rsidRDefault="00522672" w:rsidP="0079168B">
            <w:pPr>
              <w:jc w:val="center"/>
              <w:rPr>
                <w:b/>
                <w:spacing w:val="8"/>
              </w:rPr>
            </w:pPr>
            <w:r w:rsidRPr="0090178A">
              <w:rPr>
                <w:rFonts w:eastAsia="Times New Roman"/>
                <w:b/>
                <w:bCs/>
                <w:lang w:eastAsia="pt-BR"/>
              </w:rPr>
              <w:t>Ano d</w:t>
            </w:r>
            <w:r w:rsidR="00B0719B">
              <w:rPr>
                <w:rFonts w:eastAsia="Times New Roman"/>
                <w:b/>
                <w:bCs/>
                <w:lang w:eastAsia="pt-BR"/>
              </w:rPr>
              <w:t>a</w:t>
            </w:r>
            <w:r w:rsidRPr="0090178A">
              <w:rPr>
                <w:rFonts w:eastAsia="Times New Roman"/>
                <w:b/>
                <w:bCs/>
                <w:lang w:eastAsia="pt-BR"/>
              </w:rPr>
              <w:t xml:space="preserve"> </w:t>
            </w:r>
            <w:r w:rsidR="00B0719B">
              <w:rPr>
                <w:rFonts w:eastAsia="Times New Roman"/>
                <w:b/>
                <w:bCs/>
                <w:lang w:eastAsia="pt-BR"/>
              </w:rPr>
              <w:t>Decisão</w:t>
            </w:r>
          </w:p>
        </w:tc>
        <w:tc>
          <w:tcPr>
            <w:tcW w:w="1958" w:type="dxa"/>
            <w:hideMark/>
          </w:tcPr>
          <w:p w14:paraId="41A5F355" w14:textId="2906EE36" w:rsidR="00522672" w:rsidRPr="0090178A" w:rsidRDefault="00522672" w:rsidP="0079168B">
            <w:pPr>
              <w:jc w:val="center"/>
              <w:rPr>
                <w:b/>
              </w:rPr>
            </w:pPr>
            <w:r w:rsidRPr="0090178A">
              <w:rPr>
                <w:rFonts w:eastAsia="Times New Roman"/>
                <w:b/>
                <w:bCs/>
                <w:lang w:eastAsia="pt-BR"/>
              </w:rPr>
              <w:t xml:space="preserve">Resultado expresso como uma porcentagem do </w:t>
            </w:r>
            <w:r w:rsidR="00A44016">
              <w:rPr>
                <w:rFonts w:eastAsia="Times New Roman"/>
                <w:b/>
                <w:bCs/>
                <w:lang w:eastAsia="pt-BR"/>
              </w:rPr>
              <w:t>P</w:t>
            </w:r>
            <w:r w:rsidRPr="0090178A">
              <w:rPr>
                <w:rFonts w:eastAsia="Times New Roman"/>
                <w:b/>
                <w:bCs/>
                <w:lang w:eastAsia="pt-BR"/>
              </w:rPr>
              <w:t xml:space="preserve">atrimônio </w:t>
            </w:r>
            <w:r w:rsidR="00A44016">
              <w:rPr>
                <w:rFonts w:eastAsia="Times New Roman"/>
                <w:b/>
                <w:bCs/>
                <w:lang w:eastAsia="pt-BR"/>
              </w:rPr>
              <w:t>L</w:t>
            </w:r>
            <w:r w:rsidRPr="0090178A">
              <w:rPr>
                <w:rFonts w:eastAsia="Times New Roman"/>
                <w:b/>
                <w:bCs/>
                <w:lang w:eastAsia="pt-BR"/>
              </w:rPr>
              <w:t>íquido</w:t>
            </w:r>
          </w:p>
        </w:tc>
        <w:tc>
          <w:tcPr>
            <w:tcW w:w="3696" w:type="dxa"/>
            <w:hideMark/>
          </w:tcPr>
          <w:p w14:paraId="1674DBD9" w14:textId="727C405F" w:rsidR="00522672" w:rsidRPr="0090178A" w:rsidRDefault="00522672" w:rsidP="0079168B">
            <w:pPr>
              <w:jc w:val="center"/>
              <w:rPr>
                <w:b/>
                <w:spacing w:val="8"/>
              </w:rPr>
            </w:pPr>
            <w:r w:rsidRPr="0090178A">
              <w:rPr>
                <w:rFonts w:eastAsia="Times New Roman"/>
                <w:b/>
                <w:bCs/>
                <w:lang w:eastAsia="pt-BR"/>
              </w:rPr>
              <w:t xml:space="preserve">Identificação do </w:t>
            </w:r>
            <w:r w:rsidR="00A44016">
              <w:rPr>
                <w:rFonts w:eastAsia="Times New Roman"/>
                <w:b/>
                <w:bCs/>
                <w:lang w:eastAsia="pt-BR"/>
              </w:rPr>
              <w:t>C</w:t>
            </w:r>
            <w:r w:rsidRPr="0090178A">
              <w:rPr>
                <w:rFonts w:eastAsia="Times New Roman"/>
                <w:b/>
                <w:bCs/>
                <w:lang w:eastAsia="pt-BR"/>
              </w:rPr>
              <w:t>ontrato</w:t>
            </w:r>
          </w:p>
        </w:tc>
        <w:tc>
          <w:tcPr>
            <w:tcW w:w="2241" w:type="dxa"/>
            <w:hideMark/>
          </w:tcPr>
          <w:p w14:paraId="1C22D0C0" w14:textId="77777777" w:rsidR="00522672" w:rsidRPr="0090178A" w:rsidRDefault="00522672" w:rsidP="0079168B">
            <w:pPr>
              <w:jc w:val="center"/>
              <w:rPr>
                <w:b/>
              </w:rPr>
            </w:pPr>
            <w:r w:rsidRPr="0090178A">
              <w:rPr>
                <w:rFonts w:eastAsia="Times New Roman"/>
                <w:b/>
                <w:bCs/>
                <w:lang w:eastAsia="pt-BR"/>
              </w:rPr>
              <w:t>Valor total do contrato (moeda), equivalente em USD (taxa de câmbio)</w:t>
            </w:r>
          </w:p>
        </w:tc>
      </w:tr>
    </w:tbl>
    <w:p w14:paraId="1FE17B21" w14:textId="77777777" w:rsidR="00522672" w:rsidRPr="0090178A" w:rsidRDefault="00522672" w:rsidP="00522672">
      <w:pPr>
        <w:jc w:val="both"/>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522672" w:rsidRPr="0090178A" w14:paraId="2B23DB91" w14:textId="77777777" w:rsidTr="0079168B">
        <w:trPr>
          <w:tblHeader/>
        </w:trPr>
        <w:tc>
          <w:tcPr>
            <w:tcW w:w="1461" w:type="dxa"/>
            <w:hideMark/>
          </w:tcPr>
          <w:p w14:paraId="283D51C5" w14:textId="5A3EC9F2" w:rsidR="00522672" w:rsidRPr="0090178A" w:rsidRDefault="00522672" w:rsidP="0079168B">
            <w:pPr>
              <w:spacing w:before="60" w:after="60"/>
              <w:jc w:val="center"/>
              <w:rPr>
                <w:b/>
                <w:color w:val="000000" w:themeColor="text1"/>
                <w:spacing w:val="8"/>
              </w:rPr>
            </w:pPr>
            <w:bookmarkStart w:id="863" w:name="_Hlk73619985"/>
            <w:r w:rsidRPr="0090178A">
              <w:rPr>
                <w:b/>
                <w:bCs/>
              </w:rPr>
              <w:lastRenderedPageBreak/>
              <w:t xml:space="preserve">Ano da </w:t>
            </w:r>
            <w:r w:rsidR="00B0719B">
              <w:rPr>
                <w:rFonts w:eastAsia="Times New Roman"/>
                <w:b/>
                <w:bCs/>
                <w:lang w:eastAsia="pt-BR"/>
              </w:rPr>
              <w:t>Decisão</w:t>
            </w:r>
          </w:p>
        </w:tc>
        <w:tc>
          <w:tcPr>
            <w:tcW w:w="1958" w:type="dxa"/>
            <w:hideMark/>
          </w:tcPr>
          <w:p w14:paraId="5376AF8F" w14:textId="77777777" w:rsidR="00522672" w:rsidRPr="0090178A" w:rsidRDefault="00522672" w:rsidP="0079168B">
            <w:pPr>
              <w:spacing w:before="60" w:after="60"/>
              <w:jc w:val="center"/>
              <w:rPr>
                <w:b/>
                <w:color w:val="000000" w:themeColor="text1"/>
              </w:rPr>
            </w:pPr>
            <w:r w:rsidRPr="0090178A">
              <w:rPr>
                <w:rFonts w:eastAsia="Times New Roman"/>
                <w:b/>
                <w:bCs/>
                <w:lang w:eastAsia="pt-BR"/>
              </w:rPr>
              <w:t>Resultado expresso como uma porcentagem do patrimônio líquido</w:t>
            </w:r>
          </w:p>
        </w:tc>
        <w:tc>
          <w:tcPr>
            <w:tcW w:w="3696" w:type="dxa"/>
            <w:hideMark/>
          </w:tcPr>
          <w:p w14:paraId="0B39D53F" w14:textId="655BDC73" w:rsidR="00522672" w:rsidRPr="0090178A" w:rsidRDefault="00522672" w:rsidP="0079168B">
            <w:pPr>
              <w:spacing w:before="60" w:after="60"/>
              <w:jc w:val="center"/>
              <w:rPr>
                <w:b/>
                <w:color w:val="000000" w:themeColor="text1"/>
                <w:spacing w:val="8"/>
              </w:rPr>
            </w:pPr>
            <w:r w:rsidRPr="0090178A">
              <w:rPr>
                <w:b/>
                <w:bCs/>
              </w:rPr>
              <w:t xml:space="preserve">Identificação do </w:t>
            </w:r>
            <w:r w:rsidR="00A44016">
              <w:rPr>
                <w:b/>
                <w:bCs/>
              </w:rPr>
              <w:t>C</w:t>
            </w:r>
            <w:r w:rsidRPr="0090178A">
              <w:rPr>
                <w:b/>
                <w:bCs/>
              </w:rPr>
              <w:t>ontrato</w:t>
            </w:r>
          </w:p>
        </w:tc>
        <w:tc>
          <w:tcPr>
            <w:tcW w:w="2241" w:type="dxa"/>
            <w:hideMark/>
          </w:tcPr>
          <w:p w14:paraId="44B692A0" w14:textId="77777777" w:rsidR="00522672" w:rsidRPr="0090178A" w:rsidRDefault="00522672" w:rsidP="0079168B">
            <w:pPr>
              <w:spacing w:before="60" w:after="60"/>
              <w:jc w:val="center"/>
              <w:rPr>
                <w:b/>
                <w:color w:val="000000" w:themeColor="text1"/>
              </w:rPr>
            </w:pPr>
            <w:r w:rsidRPr="0090178A">
              <w:rPr>
                <w:b/>
                <w:bCs/>
              </w:rPr>
              <w:t>Valor total do contrato (moeda), equivalente em USD (taxa de câmbio)</w:t>
            </w:r>
          </w:p>
        </w:tc>
      </w:tr>
      <w:tr w:rsidR="00522672" w:rsidRPr="0090178A" w14:paraId="06029E91" w14:textId="77777777" w:rsidTr="0079168B">
        <w:trPr>
          <w:tblHeader/>
        </w:trPr>
        <w:tc>
          <w:tcPr>
            <w:tcW w:w="1461" w:type="dxa"/>
            <w:tcBorders>
              <w:top w:val="single" w:sz="4" w:space="0" w:color="auto"/>
              <w:left w:val="double" w:sz="4" w:space="0" w:color="auto"/>
              <w:bottom w:val="double" w:sz="4" w:space="0" w:color="auto"/>
              <w:right w:val="single" w:sz="4" w:space="0" w:color="auto"/>
            </w:tcBorders>
            <w:hideMark/>
          </w:tcPr>
          <w:p w14:paraId="19AB228B" w14:textId="77777777" w:rsidR="00522672" w:rsidRPr="0090178A" w:rsidRDefault="00522672" w:rsidP="0079168B">
            <w:pPr>
              <w:spacing w:before="60" w:after="60"/>
              <w:rPr>
                <w:bCs/>
                <w:i/>
              </w:rPr>
            </w:pPr>
            <w:r w:rsidRPr="0090178A">
              <w:rPr>
                <w:bCs/>
                <w:i/>
              </w:rPr>
              <w:t>[inserir o ano]</w:t>
            </w:r>
          </w:p>
        </w:tc>
        <w:tc>
          <w:tcPr>
            <w:tcW w:w="1958" w:type="dxa"/>
            <w:tcBorders>
              <w:top w:val="single" w:sz="4" w:space="0" w:color="auto"/>
              <w:left w:val="single" w:sz="4" w:space="0" w:color="auto"/>
              <w:bottom w:val="double" w:sz="4" w:space="0" w:color="auto"/>
              <w:right w:val="single" w:sz="4" w:space="0" w:color="auto"/>
            </w:tcBorders>
            <w:hideMark/>
          </w:tcPr>
          <w:p w14:paraId="5558F24E" w14:textId="77777777" w:rsidR="00522672" w:rsidRPr="0090178A" w:rsidRDefault="00522672" w:rsidP="0079168B">
            <w:pPr>
              <w:spacing w:before="60" w:after="60"/>
              <w:rPr>
                <w:bCs/>
                <w:i/>
              </w:rPr>
            </w:pPr>
            <w:r w:rsidRPr="0090178A">
              <w:rPr>
                <w:bCs/>
                <w:i/>
              </w:rPr>
              <w:t>[inserir a porcentagem]</w:t>
            </w:r>
          </w:p>
        </w:tc>
        <w:tc>
          <w:tcPr>
            <w:tcW w:w="3696" w:type="dxa"/>
            <w:tcBorders>
              <w:top w:val="single" w:sz="4" w:space="0" w:color="auto"/>
              <w:left w:val="single" w:sz="4" w:space="0" w:color="auto"/>
              <w:bottom w:val="double" w:sz="4" w:space="0" w:color="auto"/>
              <w:right w:val="single" w:sz="4" w:space="0" w:color="auto"/>
            </w:tcBorders>
            <w:hideMark/>
          </w:tcPr>
          <w:p w14:paraId="505482EF" w14:textId="77777777" w:rsidR="00522672" w:rsidRPr="0090178A" w:rsidRDefault="00522672" w:rsidP="0079168B">
            <w:pPr>
              <w:spacing w:before="60" w:after="60"/>
              <w:rPr>
                <w:bCs/>
                <w:i/>
              </w:rPr>
            </w:pPr>
            <w:r w:rsidRPr="0090178A">
              <w:rPr>
                <w:bCs/>
              </w:rPr>
              <w:t>Identificação do contrato:</w:t>
            </w:r>
            <w:r w:rsidRPr="0090178A">
              <w:rPr>
                <w:bCs/>
                <w:i/>
              </w:rPr>
              <w:t xml:space="preserve"> [inserir o nome complete do contrato, o número ou qualquer informação de identificação]</w:t>
            </w:r>
          </w:p>
          <w:p w14:paraId="552FFA8B" w14:textId="77777777" w:rsidR="00522672" w:rsidRPr="0090178A" w:rsidRDefault="00522672" w:rsidP="0079168B">
            <w:pPr>
              <w:spacing w:before="60" w:after="60"/>
              <w:rPr>
                <w:bCs/>
                <w:i/>
              </w:rPr>
            </w:pPr>
          </w:p>
          <w:p w14:paraId="2CAB79AB" w14:textId="77777777" w:rsidR="00522672" w:rsidRPr="0090178A" w:rsidRDefault="00522672" w:rsidP="0079168B">
            <w:pPr>
              <w:spacing w:before="60" w:after="60"/>
              <w:rPr>
                <w:bCs/>
                <w:i/>
              </w:rPr>
            </w:pPr>
            <w:r w:rsidRPr="0090178A">
              <w:rPr>
                <w:bCs/>
              </w:rPr>
              <w:t>Nome do Contratante:</w:t>
            </w:r>
            <w:r w:rsidRPr="0090178A">
              <w:rPr>
                <w:bCs/>
                <w:i/>
              </w:rPr>
              <w:t xml:space="preserve"> [inserir o nome completo]</w:t>
            </w:r>
          </w:p>
          <w:p w14:paraId="4967606C" w14:textId="77777777" w:rsidR="00522672" w:rsidRPr="0090178A" w:rsidRDefault="00522672" w:rsidP="0079168B">
            <w:pPr>
              <w:spacing w:before="60" w:after="60"/>
              <w:rPr>
                <w:bCs/>
                <w:i/>
              </w:rPr>
            </w:pPr>
          </w:p>
          <w:p w14:paraId="1DEAFE21" w14:textId="69125B19" w:rsidR="00522672" w:rsidRPr="0090178A" w:rsidRDefault="00522672" w:rsidP="0079168B">
            <w:pPr>
              <w:spacing w:before="60" w:after="60"/>
              <w:rPr>
                <w:bCs/>
                <w:i/>
              </w:rPr>
            </w:pPr>
            <w:r w:rsidRPr="0090178A">
              <w:rPr>
                <w:bCs/>
              </w:rPr>
              <w:t>Endereço do Contratante:</w:t>
            </w:r>
            <w:r w:rsidRPr="0090178A">
              <w:rPr>
                <w:bCs/>
                <w:i/>
              </w:rPr>
              <w:t xml:space="preserve"> [inserir rua, cidade e país]</w:t>
            </w:r>
          </w:p>
          <w:p w14:paraId="5B240B3B" w14:textId="77777777" w:rsidR="00522672" w:rsidRPr="0090178A" w:rsidRDefault="00522672" w:rsidP="0079168B">
            <w:pPr>
              <w:spacing w:before="60" w:after="60"/>
              <w:rPr>
                <w:bCs/>
                <w:i/>
              </w:rPr>
            </w:pPr>
          </w:p>
          <w:p w14:paraId="10CFCF12" w14:textId="4F824A8B" w:rsidR="00522672" w:rsidRPr="0090178A" w:rsidRDefault="00522672" w:rsidP="0079168B">
            <w:pPr>
              <w:spacing w:before="60" w:after="60"/>
              <w:rPr>
                <w:bCs/>
                <w:i/>
              </w:rPr>
            </w:pPr>
            <w:r w:rsidRPr="0090178A">
              <w:rPr>
                <w:bCs/>
              </w:rPr>
              <w:t>Objeto d</w:t>
            </w:r>
            <w:r w:rsidR="00CC34B9">
              <w:rPr>
                <w:bCs/>
              </w:rPr>
              <w:t>o</w:t>
            </w:r>
            <w:r w:rsidRPr="0090178A">
              <w:rPr>
                <w:bCs/>
              </w:rPr>
              <w:t xml:space="preserve"> </w:t>
            </w:r>
            <w:r w:rsidR="00CC34B9">
              <w:rPr>
                <w:bCs/>
              </w:rPr>
              <w:t>litígio</w:t>
            </w:r>
            <w:r w:rsidRPr="0090178A">
              <w:rPr>
                <w:bCs/>
              </w:rPr>
              <w:t>:</w:t>
            </w:r>
            <w:r w:rsidRPr="0090178A">
              <w:rPr>
                <w:bCs/>
                <w:i/>
              </w:rPr>
              <w:t xml:space="preserve"> [inserir as principais questões consideradas na disputa]</w:t>
            </w:r>
          </w:p>
          <w:p w14:paraId="0F47A9F4" w14:textId="77777777" w:rsidR="00522672" w:rsidRPr="0090178A" w:rsidRDefault="00522672" w:rsidP="0079168B">
            <w:pPr>
              <w:spacing w:before="60" w:after="60"/>
              <w:rPr>
                <w:bCs/>
                <w:i/>
              </w:rPr>
            </w:pPr>
          </w:p>
          <w:p w14:paraId="306ED243" w14:textId="505A5645" w:rsidR="009B6E37" w:rsidRPr="0090178A" w:rsidRDefault="009B6E37" w:rsidP="009B6E37">
            <w:pPr>
              <w:spacing w:before="60" w:after="60"/>
              <w:rPr>
                <w:bCs/>
                <w:i/>
              </w:rPr>
            </w:pPr>
            <w:r w:rsidRPr="0090178A">
              <w:rPr>
                <w:bCs/>
                <w:iCs/>
              </w:rPr>
              <w:t>P</w:t>
            </w:r>
            <w:r w:rsidRPr="0090178A">
              <w:rPr>
                <w:bCs/>
              </w:rPr>
              <w:t xml:space="preserve">arte que iniciou </w:t>
            </w:r>
            <w:r w:rsidR="00CC34B9">
              <w:rPr>
                <w:bCs/>
              </w:rPr>
              <w:t>o</w:t>
            </w:r>
            <w:r w:rsidRPr="0090178A">
              <w:rPr>
                <w:bCs/>
              </w:rPr>
              <w:t xml:space="preserve"> </w:t>
            </w:r>
            <w:r w:rsidR="00CC34B9">
              <w:rPr>
                <w:bCs/>
              </w:rPr>
              <w:t>litígio</w:t>
            </w:r>
            <w:r w:rsidRPr="0090178A">
              <w:rPr>
                <w:bCs/>
              </w:rPr>
              <w:t xml:space="preserve">: </w:t>
            </w:r>
            <w:r w:rsidRPr="0090178A">
              <w:rPr>
                <w:bCs/>
                <w:i/>
              </w:rPr>
              <w:t>[inserir “Contratante” ou “Empreiteiro”]</w:t>
            </w:r>
          </w:p>
          <w:p w14:paraId="26852890" w14:textId="77777777" w:rsidR="009B6E37" w:rsidRPr="0090178A" w:rsidRDefault="009B6E37" w:rsidP="009B6E37">
            <w:pPr>
              <w:spacing w:before="60" w:after="60"/>
              <w:rPr>
                <w:bCs/>
                <w:i/>
              </w:rPr>
            </w:pPr>
          </w:p>
          <w:p w14:paraId="49C92681" w14:textId="5D71D615" w:rsidR="00522672" w:rsidRPr="0090178A" w:rsidRDefault="009B6E37" w:rsidP="009B6E37">
            <w:pPr>
              <w:spacing w:before="60" w:after="60"/>
              <w:rPr>
                <w:bCs/>
                <w:i/>
              </w:rPr>
            </w:pPr>
            <w:r w:rsidRPr="0090178A">
              <w:rPr>
                <w:bCs/>
              </w:rPr>
              <w:t>Motivos do litígio e da decisão judicial ou arbitral:</w:t>
            </w:r>
            <w:r w:rsidRPr="0090178A">
              <w:rPr>
                <w:bCs/>
                <w:i/>
              </w:rPr>
              <w:t xml:space="preserve"> [indicar os principais motivos]</w:t>
            </w:r>
          </w:p>
        </w:tc>
        <w:tc>
          <w:tcPr>
            <w:tcW w:w="2241" w:type="dxa"/>
            <w:tcBorders>
              <w:top w:val="single" w:sz="4" w:space="0" w:color="auto"/>
              <w:left w:val="single" w:sz="4" w:space="0" w:color="auto"/>
              <w:bottom w:val="double" w:sz="4" w:space="0" w:color="auto"/>
              <w:right w:val="double" w:sz="4" w:space="0" w:color="auto"/>
            </w:tcBorders>
            <w:hideMark/>
          </w:tcPr>
          <w:p w14:paraId="44D6F85B" w14:textId="77777777" w:rsidR="00522672" w:rsidRPr="0090178A" w:rsidRDefault="00522672" w:rsidP="0079168B">
            <w:pPr>
              <w:spacing w:before="60" w:after="60"/>
              <w:jc w:val="both"/>
              <w:rPr>
                <w:bCs/>
                <w:i/>
              </w:rPr>
            </w:pPr>
            <w:r w:rsidRPr="0090178A">
              <w:rPr>
                <w:bCs/>
                <w:i/>
              </w:rPr>
              <w:t>[inserir o valor]</w:t>
            </w:r>
          </w:p>
        </w:tc>
      </w:tr>
      <w:bookmarkEnd w:id="863"/>
    </w:tbl>
    <w:p w14:paraId="2D89DC8C" w14:textId="77777777" w:rsidR="00522672" w:rsidRPr="0090178A" w:rsidRDefault="00522672" w:rsidP="00522672">
      <w:pPr>
        <w:jc w:val="both"/>
      </w:pPr>
      <w:r w:rsidRPr="0090178A">
        <w:br w:type="page"/>
      </w:r>
    </w:p>
    <w:p w14:paraId="1DD4EE35" w14:textId="4D960F64" w:rsidR="00F8463E" w:rsidRPr="0090178A" w:rsidRDefault="00F8463E" w:rsidP="00522672">
      <w:pPr>
        <w:pStyle w:val="Heading5"/>
        <w:jc w:val="center"/>
        <w:rPr>
          <w:rFonts w:eastAsia="Times New Roman" w:cs="Times New Roman"/>
          <w:b w:val="0"/>
          <w:bCs w:val="0"/>
          <w:sz w:val="36"/>
        </w:rPr>
      </w:pPr>
      <w:bookmarkStart w:id="864" w:name="_Toc23753823"/>
      <w:bookmarkStart w:id="865" w:name="_Toc23781931"/>
      <w:bookmarkStart w:id="866" w:name="_Toc108424566"/>
      <w:bookmarkStart w:id="867" w:name="_Toc446329315"/>
      <w:bookmarkStart w:id="868" w:name="_Toc127160597"/>
      <w:bookmarkStart w:id="869" w:name="_Toc138144069"/>
      <w:bookmarkStart w:id="870" w:name="_Toc41971548"/>
      <w:bookmarkStart w:id="871" w:name="_Toc56641372"/>
      <w:bookmarkEnd w:id="864"/>
      <w:bookmarkEnd w:id="865"/>
      <w:bookmarkEnd w:id="866"/>
      <w:bookmarkEnd w:id="867"/>
      <w:bookmarkEnd w:id="868"/>
      <w:bookmarkEnd w:id="869"/>
      <w:r w:rsidRPr="0090178A">
        <w:rPr>
          <w:rFonts w:eastAsia="Times New Roman" w:cs="Times New Roman"/>
          <w:sz w:val="36"/>
        </w:rPr>
        <w:lastRenderedPageBreak/>
        <w:t>Formulário</w:t>
      </w:r>
      <w:r w:rsidR="00A26125" w:rsidRPr="0090178A">
        <w:rPr>
          <w:rFonts w:eastAsia="Times New Roman" w:cs="Times New Roman"/>
          <w:sz w:val="36"/>
        </w:rPr>
        <w:t xml:space="preserve"> </w:t>
      </w:r>
      <w:r w:rsidRPr="0090178A">
        <w:rPr>
          <w:rFonts w:eastAsia="Times New Roman" w:cs="Times New Roman"/>
          <w:sz w:val="36"/>
        </w:rPr>
        <w:t>CON</w:t>
      </w:r>
      <w:r w:rsidR="003A10F8" w:rsidRPr="0090178A">
        <w:rPr>
          <w:rFonts w:eastAsia="Times New Roman" w:cs="Times New Roman"/>
          <w:sz w:val="36"/>
        </w:rPr>
        <w:t xml:space="preserve"> – </w:t>
      </w:r>
      <w:r w:rsidRPr="0090178A">
        <w:rPr>
          <w:rFonts w:eastAsia="Times New Roman" w:cs="Times New Roman"/>
          <w:sz w:val="36"/>
        </w:rPr>
        <w:t>3</w:t>
      </w:r>
      <w:bookmarkEnd w:id="870"/>
      <w:bookmarkEnd w:id="871"/>
    </w:p>
    <w:p w14:paraId="0CC3169D" w14:textId="19F6D25A" w:rsidR="00F8463E" w:rsidRPr="0090178A" w:rsidRDefault="00F8463E" w:rsidP="00F8463E">
      <w:pPr>
        <w:spacing w:after="240"/>
        <w:jc w:val="center"/>
        <w:rPr>
          <w:rFonts w:eastAsia="Times New Roman"/>
          <w:color w:val="000000"/>
          <w:sz w:val="27"/>
          <w:szCs w:val="27"/>
          <w:lang w:eastAsia="pt-BR"/>
        </w:rPr>
      </w:pPr>
      <w:bookmarkStart w:id="872" w:name="_Toc484536423"/>
      <w:r w:rsidRPr="0090178A">
        <w:rPr>
          <w:rFonts w:eastAsia="Times New Roman"/>
          <w:b/>
          <w:bCs/>
          <w:color w:val="000000"/>
          <w:sz w:val="36"/>
          <w:szCs w:val="36"/>
          <w:lang w:eastAsia="pt-BR"/>
        </w:rPr>
        <w:t>Declaração</w:t>
      </w:r>
      <w:r w:rsidR="00A26125" w:rsidRPr="0090178A">
        <w:rPr>
          <w:rFonts w:eastAsia="Times New Roman"/>
          <w:b/>
          <w:bCs/>
          <w:color w:val="000000"/>
          <w:sz w:val="36"/>
          <w:szCs w:val="36"/>
          <w:lang w:eastAsia="pt-BR"/>
        </w:rPr>
        <w:t xml:space="preserve"> </w:t>
      </w:r>
      <w:r w:rsidRPr="0090178A">
        <w:rPr>
          <w:rFonts w:eastAsia="Times New Roman"/>
          <w:b/>
          <w:bCs/>
          <w:color w:val="000000"/>
          <w:sz w:val="36"/>
          <w:szCs w:val="36"/>
          <w:lang w:eastAsia="pt-BR"/>
        </w:rPr>
        <w:t>de</w:t>
      </w:r>
      <w:r w:rsidR="00A26125" w:rsidRPr="0090178A">
        <w:rPr>
          <w:rFonts w:eastAsia="Times New Roman"/>
          <w:b/>
          <w:bCs/>
          <w:color w:val="000000"/>
          <w:sz w:val="36"/>
          <w:szCs w:val="36"/>
          <w:lang w:eastAsia="pt-BR"/>
        </w:rPr>
        <w:t xml:space="preserve"> </w:t>
      </w:r>
      <w:r w:rsidR="00100113" w:rsidRPr="0090178A">
        <w:rPr>
          <w:rFonts w:eastAsia="Times New Roman"/>
          <w:b/>
          <w:bCs/>
          <w:color w:val="000000"/>
          <w:sz w:val="36"/>
          <w:szCs w:val="36"/>
          <w:lang w:eastAsia="pt-BR"/>
        </w:rPr>
        <w:t>Execução</w:t>
      </w:r>
      <w:r w:rsidR="00A26125" w:rsidRPr="0090178A">
        <w:rPr>
          <w:rFonts w:eastAsia="Times New Roman"/>
          <w:b/>
          <w:bCs/>
          <w:color w:val="000000"/>
          <w:sz w:val="36"/>
          <w:szCs w:val="36"/>
          <w:lang w:eastAsia="pt-BR"/>
        </w:rPr>
        <w:t xml:space="preserve"> </w:t>
      </w:r>
      <w:r w:rsidRPr="0090178A">
        <w:rPr>
          <w:rFonts w:eastAsia="Times New Roman"/>
          <w:b/>
          <w:bCs/>
          <w:color w:val="000000"/>
          <w:sz w:val="36"/>
          <w:szCs w:val="36"/>
          <w:lang w:eastAsia="pt-BR"/>
        </w:rPr>
        <w:t>ASSS</w:t>
      </w:r>
      <w:bookmarkEnd w:id="872"/>
    </w:p>
    <w:p w14:paraId="334730B8" w14:textId="2079E31E" w:rsidR="00F8463E" w:rsidRPr="0090178A" w:rsidRDefault="00F8463E" w:rsidP="00F8463E">
      <w:pPr>
        <w:jc w:val="center"/>
        <w:rPr>
          <w:rFonts w:eastAsia="Times New Roman"/>
          <w:color w:val="000000"/>
          <w:sz w:val="27"/>
          <w:szCs w:val="27"/>
          <w:lang w:eastAsia="pt-BR"/>
        </w:rPr>
      </w:pPr>
      <w:r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tabela</w:t>
      </w:r>
      <w:r w:rsidR="00A26125" w:rsidRPr="0090178A">
        <w:rPr>
          <w:rFonts w:eastAsia="Times New Roman"/>
          <w:i/>
          <w:iCs/>
          <w:color w:val="000000"/>
          <w:lang w:eastAsia="pt-BR"/>
        </w:rPr>
        <w:t xml:space="preserve"> </w:t>
      </w:r>
      <w:r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seguir</w:t>
      </w:r>
      <w:r w:rsidR="00A26125" w:rsidRPr="0090178A">
        <w:rPr>
          <w:rFonts w:eastAsia="Times New Roman"/>
          <w:i/>
          <w:iCs/>
          <w:color w:val="000000"/>
          <w:lang w:eastAsia="pt-BR"/>
        </w:rPr>
        <w:t xml:space="preserve"> </w:t>
      </w:r>
      <w:r w:rsidRPr="0090178A">
        <w:rPr>
          <w:rFonts w:eastAsia="Times New Roman"/>
          <w:i/>
          <w:iCs/>
          <w:color w:val="000000"/>
          <w:lang w:eastAsia="pt-BR"/>
        </w:rPr>
        <w:t>deve</w:t>
      </w:r>
      <w:r w:rsidR="00A26125" w:rsidRPr="0090178A">
        <w:rPr>
          <w:rFonts w:eastAsia="Times New Roman"/>
          <w:i/>
          <w:iCs/>
          <w:color w:val="000000"/>
          <w:lang w:eastAsia="pt-BR"/>
        </w:rPr>
        <w:t xml:space="preserve"> </w:t>
      </w:r>
      <w:r w:rsidRPr="0090178A">
        <w:rPr>
          <w:rFonts w:eastAsia="Times New Roman"/>
          <w:i/>
          <w:iCs/>
          <w:color w:val="000000"/>
          <w:lang w:eastAsia="pt-BR"/>
        </w:rPr>
        <w:t>ser</w:t>
      </w:r>
      <w:r w:rsidR="00A26125" w:rsidRPr="0090178A">
        <w:rPr>
          <w:rFonts w:eastAsia="Times New Roman"/>
          <w:i/>
          <w:iCs/>
          <w:color w:val="000000"/>
          <w:lang w:eastAsia="pt-BR"/>
        </w:rPr>
        <w:t xml:space="preserve"> </w:t>
      </w:r>
      <w:r w:rsidRPr="0090178A">
        <w:rPr>
          <w:rFonts w:eastAsia="Times New Roman"/>
          <w:i/>
          <w:iCs/>
          <w:color w:val="000000"/>
          <w:lang w:eastAsia="pt-BR"/>
        </w:rPr>
        <w:t>preenchida</w:t>
      </w:r>
      <w:r w:rsidR="00A26125" w:rsidRPr="0090178A">
        <w:rPr>
          <w:rFonts w:eastAsia="Times New Roman"/>
          <w:i/>
          <w:iCs/>
          <w:color w:val="000000"/>
          <w:lang w:eastAsia="pt-BR"/>
        </w:rPr>
        <w:t xml:space="preserve"> </w:t>
      </w:r>
      <w:r w:rsidRPr="0090178A">
        <w:rPr>
          <w:rFonts w:eastAsia="Times New Roman"/>
          <w:i/>
          <w:iCs/>
          <w:color w:val="000000"/>
          <w:lang w:eastAsia="pt-BR"/>
        </w:rPr>
        <w:t>pelo</w:t>
      </w:r>
      <w:r w:rsidR="00A26125" w:rsidRPr="0090178A">
        <w:rPr>
          <w:rFonts w:eastAsia="Times New Roman"/>
          <w:i/>
          <w:iCs/>
          <w:color w:val="000000"/>
          <w:lang w:eastAsia="pt-BR"/>
        </w:rPr>
        <w:t xml:space="preserve"> </w:t>
      </w:r>
      <w:r w:rsidR="00FA63D4" w:rsidRPr="0090178A">
        <w:rPr>
          <w:rFonts w:eastAsia="Times New Roman"/>
          <w:i/>
          <w:iCs/>
          <w:color w:val="000000"/>
          <w:lang w:eastAsia="pt-BR"/>
        </w:rPr>
        <w:t>Licitante</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cada</w:t>
      </w:r>
      <w:r w:rsidR="00A26125" w:rsidRPr="0090178A">
        <w:rPr>
          <w:rFonts w:eastAsia="Times New Roman"/>
          <w:i/>
          <w:iCs/>
          <w:color w:val="000000"/>
          <w:lang w:eastAsia="pt-BR"/>
        </w:rPr>
        <w:t xml:space="preserve"> </w:t>
      </w:r>
      <w:r w:rsidRPr="0090178A">
        <w:rPr>
          <w:rFonts w:eastAsia="Times New Roman"/>
          <w:i/>
          <w:iCs/>
          <w:color w:val="000000"/>
          <w:lang w:eastAsia="pt-BR"/>
        </w:rPr>
        <w:t>membro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uma</w:t>
      </w:r>
      <w:r w:rsidR="00A26125" w:rsidRPr="0090178A">
        <w:rPr>
          <w:rFonts w:eastAsia="Times New Roman"/>
          <w:i/>
          <w:iCs/>
          <w:color w:val="000000"/>
          <w:lang w:eastAsia="pt-BR"/>
        </w:rPr>
        <w:t xml:space="preserve"> </w:t>
      </w:r>
      <w:r w:rsidR="00DC7CFD" w:rsidRPr="0090178A">
        <w:rPr>
          <w:rFonts w:eastAsia="Times New Roman"/>
          <w:i/>
          <w:iCs/>
          <w:color w:val="000000"/>
          <w:lang w:eastAsia="pt-BR"/>
        </w:rPr>
        <w:t>ACS</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cada</w:t>
      </w:r>
      <w:r w:rsidR="00A26125" w:rsidRPr="0090178A">
        <w:rPr>
          <w:rFonts w:eastAsia="Times New Roman"/>
          <w:i/>
          <w:iCs/>
          <w:color w:val="000000"/>
          <w:lang w:eastAsia="pt-BR"/>
        </w:rPr>
        <w:t xml:space="preserve"> </w:t>
      </w:r>
      <w:r w:rsidRPr="0090178A">
        <w:rPr>
          <w:rFonts w:eastAsia="Times New Roman"/>
          <w:i/>
          <w:iCs/>
          <w:color w:val="000000"/>
          <w:lang w:eastAsia="pt-BR"/>
        </w:rPr>
        <w:t>Sub</w:t>
      </w:r>
      <w:r w:rsidR="00FA63D4" w:rsidRPr="0090178A">
        <w:rPr>
          <w:rFonts w:eastAsia="Times New Roman"/>
          <w:i/>
          <w:iCs/>
          <w:color w:val="000000"/>
          <w:lang w:eastAsia="pt-BR"/>
        </w:rPr>
        <w:t>empreiteiro</w:t>
      </w:r>
      <w:r w:rsidR="00A26125" w:rsidRPr="0090178A">
        <w:rPr>
          <w:rFonts w:eastAsia="Times New Roman"/>
          <w:i/>
          <w:iCs/>
          <w:color w:val="000000"/>
          <w:lang w:eastAsia="pt-BR"/>
        </w:rPr>
        <w:t xml:space="preserve"> </w:t>
      </w:r>
      <w:r w:rsidRPr="0090178A">
        <w:rPr>
          <w:rFonts w:eastAsia="Times New Roman"/>
          <w:i/>
          <w:iCs/>
          <w:color w:val="000000"/>
          <w:lang w:eastAsia="pt-BR"/>
        </w:rPr>
        <w:t>Especializado]</w:t>
      </w:r>
    </w:p>
    <w:p w14:paraId="4D24D8B6" w14:textId="1B8B540C"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sz w:val="20"/>
          <w:szCs w:val="20"/>
          <w:lang w:eastAsia="pt-BR"/>
        </w:rPr>
        <w:t xml:space="preserve"> </w:t>
      </w:r>
    </w:p>
    <w:p w14:paraId="199A9E1A" w14:textId="1EB23995" w:rsidR="00F8463E" w:rsidRPr="0090178A" w:rsidRDefault="00F8463E" w:rsidP="00F8463E">
      <w:pPr>
        <w:shd w:val="clear" w:color="auto" w:fill="FFFFFF"/>
        <w:jc w:val="right"/>
        <w:rPr>
          <w:rFonts w:eastAsia="Times New Roman"/>
          <w:color w:val="000000"/>
          <w:lang w:eastAsia="pt-BR"/>
        </w:rPr>
      </w:pPr>
      <w:r w:rsidRPr="0090178A">
        <w:rPr>
          <w:rFonts w:eastAsia="Times New Roman"/>
          <w:color w:val="212121"/>
          <w:lang w:eastAsia="pt-BR"/>
        </w:rPr>
        <w:t>Nome</w:t>
      </w:r>
      <w:r w:rsidR="00A26125" w:rsidRPr="0090178A">
        <w:rPr>
          <w:rFonts w:eastAsia="Times New Roman"/>
          <w:color w:val="212121"/>
          <w:lang w:eastAsia="pt-BR"/>
        </w:rPr>
        <w:t xml:space="preserve"> </w:t>
      </w:r>
      <w:r w:rsidRPr="0090178A">
        <w:rPr>
          <w:rFonts w:eastAsia="Times New Roman"/>
          <w:color w:val="212121"/>
          <w:lang w:eastAsia="pt-BR"/>
        </w:rPr>
        <w:t>do</w:t>
      </w:r>
      <w:r w:rsidR="00A26125" w:rsidRPr="0090178A">
        <w:rPr>
          <w:rFonts w:eastAsia="Times New Roman"/>
          <w:color w:val="212121"/>
          <w:lang w:eastAsia="pt-BR"/>
        </w:rPr>
        <w:t xml:space="preserve"> </w:t>
      </w:r>
      <w:r w:rsidR="00FA63D4" w:rsidRPr="0090178A">
        <w:rPr>
          <w:rFonts w:eastAsia="Times New Roman"/>
          <w:color w:val="212121"/>
          <w:lang w:eastAsia="pt-BR"/>
        </w:rPr>
        <w:t>Licitante</w:t>
      </w:r>
      <w:r w:rsidRPr="0090178A">
        <w:rPr>
          <w:rFonts w:eastAsia="Times New Roman"/>
          <w:color w:val="212121"/>
          <w:lang w:eastAsia="pt-BR"/>
        </w:rPr>
        <w:t>:</w:t>
      </w:r>
      <w:r w:rsidR="00A26125" w:rsidRPr="0090178A">
        <w:rPr>
          <w:rFonts w:eastAsia="Times New Roman"/>
          <w:color w:val="212121"/>
          <w:lang w:eastAsia="pt-BR"/>
        </w:rPr>
        <w:t xml:space="preserve"> </w:t>
      </w:r>
      <w:r w:rsidRPr="0090178A">
        <w:rPr>
          <w:rFonts w:eastAsia="Times New Roman"/>
          <w:i/>
          <w:iCs/>
          <w:color w:val="212121"/>
          <w:lang w:eastAsia="pt-BR"/>
        </w:rPr>
        <w:t>[inserir</w:t>
      </w:r>
      <w:r w:rsidR="00A26125" w:rsidRPr="0090178A">
        <w:rPr>
          <w:rFonts w:eastAsia="Times New Roman"/>
          <w:i/>
          <w:iCs/>
          <w:color w:val="212121"/>
          <w:lang w:eastAsia="pt-BR"/>
        </w:rPr>
        <w:t xml:space="preserve"> </w:t>
      </w:r>
      <w:r w:rsidRPr="0090178A">
        <w:rPr>
          <w:rFonts w:eastAsia="Times New Roman"/>
          <w:i/>
          <w:iCs/>
          <w:color w:val="212121"/>
          <w:lang w:eastAsia="pt-BR"/>
        </w:rPr>
        <w:t>nome</w:t>
      </w:r>
      <w:r w:rsidR="00A26125" w:rsidRPr="0090178A">
        <w:rPr>
          <w:rFonts w:eastAsia="Times New Roman"/>
          <w:i/>
          <w:iCs/>
          <w:color w:val="212121"/>
          <w:lang w:eastAsia="pt-BR"/>
        </w:rPr>
        <w:t xml:space="preserve"> </w:t>
      </w:r>
      <w:r w:rsidRPr="0090178A">
        <w:rPr>
          <w:rFonts w:eastAsia="Times New Roman"/>
          <w:i/>
          <w:iCs/>
          <w:color w:val="212121"/>
          <w:lang w:eastAsia="pt-BR"/>
        </w:rPr>
        <w:t>completo]</w:t>
      </w:r>
    </w:p>
    <w:p w14:paraId="5BB01912" w14:textId="1777FE76" w:rsidR="00F8463E" w:rsidRPr="0090178A" w:rsidRDefault="00F8463E" w:rsidP="00F8463E">
      <w:pPr>
        <w:shd w:val="clear" w:color="auto" w:fill="FFFFFF"/>
        <w:jc w:val="right"/>
        <w:rPr>
          <w:rFonts w:eastAsia="Times New Roman"/>
          <w:color w:val="000000"/>
          <w:lang w:eastAsia="pt-BR"/>
        </w:rPr>
      </w:pPr>
      <w:r w:rsidRPr="0090178A">
        <w:rPr>
          <w:rFonts w:eastAsia="Times New Roman"/>
          <w:color w:val="212121"/>
          <w:lang w:eastAsia="pt-BR"/>
        </w:rPr>
        <w:t>Data:</w:t>
      </w:r>
      <w:r w:rsidR="00A26125" w:rsidRPr="0090178A">
        <w:rPr>
          <w:rFonts w:eastAsia="Times New Roman"/>
          <w:color w:val="212121"/>
          <w:lang w:eastAsia="pt-BR"/>
        </w:rPr>
        <w:t xml:space="preserve"> </w:t>
      </w:r>
      <w:r w:rsidRPr="0090178A">
        <w:rPr>
          <w:rFonts w:eastAsia="Times New Roman"/>
          <w:i/>
          <w:iCs/>
          <w:color w:val="212121"/>
          <w:lang w:eastAsia="pt-BR"/>
        </w:rPr>
        <w:t>[inserir</w:t>
      </w:r>
      <w:r w:rsidR="00A26125" w:rsidRPr="0090178A">
        <w:rPr>
          <w:rFonts w:eastAsia="Times New Roman"/>
          <w:i/>
          <w:iCs/>
          <w:color w:val="212121"/>
          <w:lang w:eastAsia="pt-BR"/>
        </w:rPr>
        <w:t xml:space="preserve"> </w:t>
      </w:r>
      <w:r w:rsidRPr="0090178A">
        <w:rPr>
          <w:rFonts w:eastAsia="Times New Roman"/>
          <w:i/>
          <w:iCs/>
          <w:color w:val="212121"/>
          <w:lang w:eastAsia="pt-BR"/>
        </w:rPr>
        <w:t>dia,</w:t>
      </w:r>
      <w:r w:rsidR="00A26125" w:rsidRPr="0090178A">
        <w:rPr>
          <w:rFonts w:eastAsia="Times New Roman"/>
          <w:i/>
          <w:iCs/>
          <w:color w:val="212121"/>
          <w:lang w:eastAsia="pt-BR"/>
        </w:rPr>
        <w:t xml:space="preserve"> </w:t>
      </w:r>
      <w:r w:rsidRPr="0090178A">
        <w:rPr>
          <w:rFonts w:eastAsia="Times New Roman"/>
          <w:i/>
          <w:iCs/>
          <w:color w:val="212121"/>
          <w:lang w:eastAsia="pt-BR"/>
        </w:rPr>
        <w:t>mês,</w:t>
      </w:r>
      <w:r w:rsidR="00A26125" w:rsidRPr="0090178A">
        <w:rPr>
          <w:rFonts w:eastAsia="Times New Roman"/>
          <w:i/>
          <w:iCs/>
          <w:color w:val="212121"/>
          <w:lang w:eastAsia="pt-BR"/>
        </w:rPr>
        <w:t xml:space="preserve"> </w:t>
      </w:r>
      <w:r w:rsidRPr="0090178A">
        <w:rPr>
          <w:rFonts w:eastAsia="Times New Roman"/>
          <w:i/>
          <w:iCs/>
          <w:color w:val="212121"/>
          <w:lang w:eastAsia="pt-BR"/>
        </w:rPr>
        <w:t>ano]</w:t>
      </w:r>
    </w:p>
    <w:p w14:paraId="0DBEA846" w14:textId="2DFC38CE" w:rsidR="00F8463E" w:rsidRPr="0090178A" w:rsidRDefault="00F8463E" w:rsidP="00F8463E">
      <w:pPr>
        <w:shd w:val="clear" w:color="auto" w:fill="FFFFFF"/>
        <w:jc w:val="right"/>
        <w:rPr>
          <w:rFonts w:eastAsia="Times New Roman"/>
          <w:color w:val="000000"/>
          <w:lang w:eastAsia="pt-BR"/>
        </w:rPr>
      </w:pPr>
      <w:r w:rsidRPr="0090178A">
        <w:rPr>
          <w:rFonts w:eastAsia="Times New Roman"/>
          <w:color w:val="212121"/>
          <w:lang w:eastAsia="pt-BR"/>
        </w:rPr>
        <w:t>Nome</w:t>
      </w:r>
      <w:r w:rsidR="00A26125" w:rsidRPr="0090178A">
        <w:rPr>
          <w:rFonts w:eastAsia="Times New Roman"/>
          <w:color w:val="212121"/>
          <w:lang w:eastAsia="pt-BR"/>
        </w:rPr>
        <w:t xml:space="preserve"> </w:t>
      </w:r>
      <w:r w:rsidRPr="0090178A">
        <w:rPr>
          <w:rFonts w:eastAsia="Times New Roman"/>
          <w:color w:val="212121"/>
          <w:lang w:eastAsia="pt-BR"/>
        </w:rPr>
        <w:t>do</w:t>
      </w:r>
      <w:r w:rsidR="00A26125" w:rsidRPr="0090178A">
        <w:rPr>
          <w:rFonts w:eastAsia="Times New Roman"/>
          <w:color w:val="212121"/>
          <w:lang w:eastAsia="pt-BR"/>
        </w:rPr>
        <w:t xml:space="preserve"> </w:t>
      </w:r>
      <w:r w:rsidR="00FA63D4" w:rsidRPr="0090178A">
        <w:rPr>
          <w:rFonts w:eastAsia="Times New Roman"/>
          <w:color w:val="212121"/>
          <w:lang w:eastAsia="pt-BR"/>
        </w:rPr>
        <w:t>membro da ACS</w:t>
      </w:r>
      <w:r w:rsidR="00A26125" w:rsidRPr="0090178A">
        <w:rPr>
          <w:rFonts w:eastAsia="Times New Roman"/>
          <w:color w:val="212121"/>
          <w:lang w:eastAsia="pt-BR"/>
        </w:rPr>
        <w:t xml:space="preserve"> </w:t>
      </w:r>
      <w:r w:rsidRPr="0090178A">
        <w:rPr>
          <w:rFonts w:eastAsia="Times New Roman"/>
          <w:color w:val="212121"/>
          <w:lang w:eastAsia="pt-BR"/>
        </w:rPr>
        <w:t>ou</w:t>
      </w:r>
      <w:r w:rsidR="00A26125" w:rsidRPr="0090178A">
        <w:rPr>
          <w:rFonts w:eastAsia="Times New Roman"/>
          <w:color w:val="212121"/>
          <w:lang w:eastAsia="pt-BR"/>
        </w:rPr>
        <w:t xml:space="preserve"> </w:t>
      </w:r>
      <w:r w:rsidR="00FA63D4" w:rsidRPr="0090178A">
        <w:rPr>
          <w:rFonts w:eastAsia="Times New Roman"/>
          <w:color w:val="212121"/>
          <w:lang w:eastAsia="pt-BR"/>
        </w:rPr>
        <w:t xml:space="preserve">nome do </w:t>
      </w:r>
      <w:r w:rsidR="00FA63D4" w:rsidRPr="0090178A">
        <w:rPr>
          <w:rFonts w:eastAsia="Times New Roman"/>
          <w:iCs/>
          <w:color w:val="000000"/>
          <w:lang w:eastAsia="pt-BR"/>
        </w:rPr>
        <w:t>Subempreiteiro Especializado</w:t>
      </w:r>
      <w:r w:rsidRPr="0090178A">
        <w:rPr>
          <w:rFonts w:eastAsia="Times New Roman"/>
          <w:color w:val="212121"/>
          <w:lang w:eastAsia="pt-BR"/>
        </w:rPr>
        <w:t>:</w:t>
      </w:r>
      <w:r w:rsidR="00A26125" w:rsidRPr="0090178A">
        <w:rPr>
          <w:rFonts w:eastAsia="Times New Roman"/>
          <w:color w:val="212121"/>
          <w:lang w:eastAsia="pt-BR"/>
        </w:rPr>
        <w:t xml:space="preserve"> </w:t>
      </w:r>
      <w:r w:rsidRPr="0090178A">
        <w:rPr>
          <w:rFonts w:eastAsia="Times New Roman"/>
          <w:i/>
          <w:iCs/>
          <w:color w:val="212121"/>
          <w:lang w:eastAsia="pt-BR"/>
        </w:rPr>
        <w:t>[inserir</w:t>
      </w:r>
      <w:r w:rsidR="00A26125" w:rsidRPr="0090178A">
        <w:rPr>
          <w:rFonts w:eastAsia="Times New Roman"/>
          <w:i/>
          <w:iCs/>
          <w:color w:val="212121"/>
          <w:lang w:eastAsia="pt-BR"/>
        </w:rPr>
        <w:t xml:space="preserve"> </w:t>
      </w:r>
      <w:r w:rsidRPr="0090178A">
        <w:rPr>
          <w:rFonts w:eastAsia="Times New Roman"/>
          <w:i/>
          <w:iCs/>
          <w:color w:val="212121"/>
          <w:lang w:eastAsia="pt-BR"/>
        </w:rPr>
        <w:t>nome</w:t>
      </w:r>
      <w:r w:rsidR="00A26125" w:rsidRPr="0090178A">
        <w:rPr>
          <w:rFonts w:eastAsia="Times New Roman"/>
          <w:i/>
          <w:iCs/>
          <w:color w:val="212121"/>
          <w:lang w:eastAsia="pt-BR"/>
        </w:rPr>
        <w:t xml:space="preserve"> </w:t>
      </w:r>
      <w:r w:rsidRPr="0090178A">
        <w:rPr>
          <w:rFonts w:eastAsia="Times New Roman"/>
          <w:i/>
          <w:iCs/>
          <w:color w:val="212121"/>
          <w:lang w:eastAsia="pt-BR"/>
        </w:rPr>
        <w:t>completo]</w:t>
      </w:r>
    </w:p>
    <w:p w14:paraId="664A4C03" w14:textId="733857FE" w:rsidR="00F8463E" w:rsidRPr="0090178A" w:rsidRDefault="00F8463E" w:rsidP="00F8463E">
      <w:pPr>
        <w:shd w:val="clear" w:color="auto" w:fill="FFFFFF"/>
        <w:jc w:val="right"/>
        <w:rPr>
          <w:rFonts w:eastAsia="Times New Roman"/>
          <w:color w:val="000000"/>
          <w:lang w:eastAsia="pt-BR"/>
        </w:rPr>
      </w:pPr>
      <w:r w:rsidRPr="0090178A">
        <w:rPr>
          <w:rFonts w:eastAsia="Times New Roman"/>
          <w:color w:val="212121"/>
          <w:lang w:eastAsia="pt-BR"/>
        </w:rPr>
        <w:t>N</w:t>
      </w:r>
      <w:r w:rsidR="00100752" w:rsidRPr="0090178A">
        <w:rPr>
          <w:rFonts w:eastAsia="Times New Roman"/>
          <w:color w:val="212121"/>
          <w:lang w:eastAsia="pt-BR"/>
        </w:rPr>
        <w:t>.</w:t>
      </w:r>
      <w:r w:rsidRPr="0090178A">
        <w:rPr>
          <w:rFonts w:eastAsia="Times New Roman"/>
          <w:color w:val="212121"/>
          <w:lang w:eastAsia="pt-BR"/>
        </w:rPr>
        <w:t>º</w:t>
      </w:r>
      <w:r w:rsidR="00A26125" w:rsidRPr="0090178A">
        <w:rPr>
          <w:rFonts w:eastAsia="Times New Roman"/>
          <w:color w:val="212121"/>
          <w:lang w:eastAsia="pt-BR"/>
        </w:rPr>
        <w:t xml:space="preserve"> </w:t>
      </w:r>
      <w:r w:rsidR="00555E13" w:rsidRPr="0090178A">
        <w:rPr>
          <w:rFonts w:eastAsia="Times New Roman"/>
          <w:color w:val="212121"/>
          <w:lang w:eastAsia="pt-BR"/>
        </w:rPr>
        <w:t xml:space="preserve">da </w:t>
      </w:r>
      <w:r w:rsidRPr="0090178A">
        <w:rPr>
          <w:rFonts w:eastAsia="Times New Roman"/>
          <w:color w:val="212121"/>
          <w:lang w:eastAsia="pt-BR"/>
        </w:rPr>
        <w:t>SO</w:t>
      </w:r>
      <w:r w:rsidR="00A26125" w:rsidRPr="0090178A">
        <w:rPr>
          <w:rFonts w:eastAsia="Times New Roman"/>
          <w:color w:val="212121"/>
          <w:lang w:eastAsia="pt-BR"/>
        </w:rPr>
        <w:t xml:space="preserve"> </w:t>
      </w:r>
      <w:r w:rsidRPr="0090178A">
        <w:rPr>
          <w:rFonts w:eastAsia="Times New Roman"/>
          <w:color w:val="212121"/>
          <w:lang w:eastAsia="pt-BR"/>
        </w:rPr>
        <w:t>e</w:t>
      </w:r>
      <w:r w:rsidR="00A26125" w:rsidRPr="0090178A">
        <w:rPr>
          <w:rFonts w:eastAsia="Times New Roman"/>
          <w:color w:val="212121"/>
          <w:lang w:eastAsia="pt-BR"/>
        </w:rPr>
        <w:t xml:space="preserve"> </w:t>
      </w:r>
      <w:r w:rsidRPr="0090178A">
        <w:rPr>
          <w:rFonts w:eastAsia="Times New Roman"/>
          <w:color w:val="212121"/>
          <w:lang w:eastAsia="pt-BR"/>
        </w:rPr>
        <w:t>título:</w:t>
      </w:r>
      <w:r w:rsidR="00A26125" w:rsidRPr="0090178A">
        <w:rPr>
          <w:rFonts w:eastAsia="Times New Roman"/>
          <w:color w:val="212121"/>
          <w:lang w:eastAsia="pt-BR"/>
        </w:rPr>
        <w:t xml:space="preserve"> </w:t>
      </w:r>
      <w:r w:rsidRPr="0090178A">
        <w:rPr>
          <w:rFonts w:eastAsia="Times New Roman"/>
          <w:i/>
          <w:iCs/>
          <w:color w:val="212121"/>
          <w:lang w:eastAsia="pt-BR"/>
        </w:rPr>
        <w:t>[inserir</w:t>
      </w:r>
      <w:r w:rsidR="00A26125" w:rsidRPr="0090178A">
        <w:rPr>
          <w:rFonts w:eastAsia="Times New Roman"/>
          <w:i/>
          <w:iCs/>
          <w:color w:val="212121"/>
          <w:lang w:eastAsia="pt-BR"/>
        </w:rPr>
        <w:t xml:space="preserve"> </w:t>
      </w:r>
      <w:r w:rsidRPr="0090178A">
        <w:rPr>
          <w:rFonts w:eastAsia="Times New Roman"/>
          <w:i/>
          <w:iCs/>
          <w:color w:val="212121"/>
          <w:lang w:eastAsia="pt-BR"/>
        </w:rPr>
        <w:t>número</w:t>
      </w:r>
      <w:r w:rsidR="00A26125" w:rsidRPr="0090178A">
        <w:rPr>
          <w:rFonts w:eastAsia="Times New Roman"/>
          <w:i/>
          <w:iCs/>
          <w:color w:val="212121"/>
          <w:lang w:eastAsia="pt-BR"/>
        </w:rPr>
        <w:t xml:space="preserve"> </w:t>
      </w:r>
      <w:r w:rsidRPr="0090178A">
        <w:rPr>
          <w:rFonts w:eastAsia="Times New Roman"/>
          <w:i/>
          <w:iCs/>
          <w:color w:val="212121"/>
          <w:lang w:eastAsia="pt-BR"/>
        </w:rPr>
        <w:t>e</w:t>
      </w:r>
      <w:r w:rsidR="00A26125" w:rsidRPr="0090178A">
        <w:rPr>
          <w:rFonts w:eastAsia="Times New Roman"/>
          <w:i/>
          <w:iCs/>
          <w:color w:val="212121"/>
          <w:lang w:eastAsia="pt-BR"/>
        </w:rPr>
        <w:t xml:space="preserve"> </w:t>
      </w:r>
      <w:r w:rsidR="00FA63D4" w:rsidRPr="0090178A">
        <w:rPr>
          <w:rFonts w:eastAsia="Times New Roman"/>
          <w:i/>
          <w:iCs/>
          <w:color w:val="212121"/>
          <w:lang w:eastAsia="pt-BR"/>
        </w:rPr>
        <w:t>título da ACS</w:t>
      </w:r>
      <w:r w:rsidRPr="0090178A">
        <w:rPr>
          <w:rFonts w:eastAsia="Times New Roman"/>
          <w:i/>
          <w:iCs/>
          <w:color w:val="212121"/>
          <w:lang w:eastAsia="pt-BR"/>
        </w:rPr>
        <w:t>]</w:t>
      </w:r>
    </w:p>
    <w:p w14:paraId="4B52ECFA" w14:textId="12D34E3B" w:rsidR="00F8463E" w:rsidRPr="0090178A" w:rsidRDefault="00F8463E" w:rsidP="00F8463E">
      <w:pPr>
        <w:shd w:val="clear" w:color="auto" w:fill="FFFFFF"/>
        <w:jc w:val="right"/>
        <w:rPr>
          <w:rFonts w:eastAsia="Times New Roman"/>
          <w:color w:val="000000"/>
          <w:lang w:eastAsia="pt-BR"/>
        </w:rPr>
      </w:pPr>
      <w:r w:rsidRPr="0090178A">
        <w:rPr>
          <w:rFonts w:eastAsia="Times New Roman"/>
          <w:color w:val="212121"/>
          <w:lang w:eastAsia="pt-BR"/>
        </w:rPr>
        <w:t>Página</w:t>
      </w:r>
      <w:r w:rsidR="00A26125" w:rsidRPr="0090178A">
        <w:rPr>
          <w:rFonts w:eastAsia="Times New Roman"/>
          <w:color w:val="212121"/>
          <w:lang w:eastAsia="pt-BR"/>
        </w:rPr>
        <w:t xml:space="preserve"> </w:t>
      </w:r>
      <w:r w:rsidRPr="0090178A">
        <w:rPr>
          <w:rFonts w:eastAsia="Times New Roman"/>
          <w:i/>
          <w:iCs/>
          <w:color w:val="212121"/>
          <w:lang w:eastAsia="pt-BR"/>
        </w:rPr>
        <w:t>[inserir</w:t>
      </w:r>
      <w:r w:rsidR="00A26125" w:rsidRPr="0090178A">
        <w:rPr>
          <w:rFonts w:eastAsia="Times New Roman"/>
          <w:i/>
          <w:iCs/>
          <w:color w:val="212121"/>
          <w:lang w:eastAsia="pt-BR"/>
        </w:rPr>
        <w:t xml:space="preserve"> </w:t>
      </w:r>
      <w:r w:rsidRPr="0090178A">
        <w:rPr>
          <w:rFonts w:eastAsia="Times New Roman"/>
          <w:i/>
          <w:iCs/>
          <w:color w:val="212121"/>
          <w:lang w:eastAsia="pt-BR"/>
        </w:rPr>
        <w:t>número</w:t>
      </w:r>
      <w:r w:rsidR="00A26125" w:rsidRPr="0090178A">
        <w:rPr>
          <w:rFonts w:eastAsia="Times New Roman"/>
          <w:i/>
          <w:iCs/>
          <w:color w:val="212121"/>
          <w:lang w:eastAsia="pt-BR"/>
        </w:rPr>
        <w:t xml:space="preserve"> </w:t>
      </w:r>
      <w:r w:rsidRPr="0090178A">
        <w:rPr>
          <w:rFonts w:eastAsia="Times New Roman"/>
          <w:i/>
          <w:iCs/>
          <w:color w:val="212121"/>
          <w:lang w:eastAsia="pt-BR"/>
        </w:rPr>
        <w:t>da</w:t>
      </w:r>
      <w:r w:rsidR="00A26125" w:rsidRPr="0090178A">
        <w:rPr>
          <w:rFonts w:eastAsia="Times New Roman"/>
          <w:i/>
          <w:iCs/>
          <w:color w:val="212121"/>
          <w:lang w:eastAsia="pt-BR"/>
        </w:rPr>
        <w:t xml:space="preserve"> </w:t>
      </w:r>
      <w:r w:rsidRPr="0090178A">
        <w:rPr>
          <w:rFonts w:eastAsia="Times New Roman"/>
          <w:i/>
          <w:iCs/>
          <w:color w:val="212121"/>
          <w:lang w:eastAsia="pt-BR"/>
        </w:rPr>
        <w:t>página]</w:t>
      </w:r>
      <w:r w:rsidR="00A26125" w:rsidRPr="0090178A">
        <w:rPr>
          <w:rFonts w:eastAsia="Times New Roman"/>
          <w:i/>
          <w:iCs/>
          <w:color w:val="212121"/>
          <w:lang w:eastAsia="pt-BR"/>
        </w:rPr>
        <w:t xml:space="preserve"> </w:t>
      </w:r>
      <w:r w:rsidRPr="0090178A">
        <w:rPr>
          <w:rFonts w:eastAsia="Times New Roman"/>
          <w:i/>
          <w:iCs/>
          <w:color w:val="212121"/>
          <w:lang w:eastAsia="pt-BR"/>
        </w:rPr>
        <w:t>de</w:t>
      </w:r>
      <w:r w:rsidR="00A26125" w:rsidRPr="0090178A">
        <w:rPr>
          <w:rFonts w:eastAsia="Times New Roman"/>
          <w:i/>
          <w:iCs/>
          <w:color w:val="212121"/>
          <w:lang w:eastAsia="pt-BR"/>
        </w:rPr>
        <w:t xml:space="preserve"> </w:t>
      </w:r>
      <w:r w:rsidRPr="0090178A">
        <w:rPr>
          <w:rFonts w:eastAsia="Times New Roman"/>
          <w:i/>
          <w:iCs/>
          <w:color w:val="212121"/>
          <w:lang w:eastAsia="pt-BR"/>
        </w:rPr>
        <w:t>[inserir</w:t>
      </w:r>
      <w:r w:rsidR="00A26125" w:rsidRPr="0090178A">
        <w:rPr>
          <w:rFonts w:eastAsia="Times New Roman"/>
          <w:i/>
          <w:iCs/>
          <w:color w:val="212121"/>
          <w:lang w:eastAsia="pt-BR"/>
        </w:rPr>
        <w:t xml:space="preserve"> </w:t>
      </w:r>
      <w:r w:rsidRPr="0090178A">
        <w:rPr>
          <w:rFonts w:eastAsia="Times New Roman"/>
          <w:i/>
          <w:iCs/>
          <w:color w:val="212121"/>
          <w:lang w:eastAsia="pt-BR"/>
        </w:rPr>
        <w:t>número</w:t>
      </w:r>
      <w:r w:rsidR="00A26125" w:rsidRPr="0090178A">
        <w:rPr>
          <w:rFonts w:eastAsia="Times New Roman"/>
          <w:i/>
          <w:iCs/>
          <w:color w:val="212121"/>
          <w:lang w:eastAsia="pt-BR"/>
        </w:rPr>
        <w:t xml:space="preserve"> </w:t>
      </w:r>
      <w:r w:rsidRPr="0090178A">
        <w:rPr>
          <w:rFonts w:eastAsia="Times New Roman"/>
          <w:i/>
          <w:iCs/>
          <w:color w:val="212121"/>
          <w:lang w:eastAsia="pt-BR"/>
        </w:rPr>
        <w:t>total]</w:t>
      </w:r>
      <w:r w:rsidR="00A26125" w:rsidRPr="0090178A">
        <w:rPr>
          <w:rFonts w:eastAsia="Times New Roman"/>
          <w:i/>
          <w:iCs/>
          <w:color w:val="212121"/>
          <w:lang w:eastAsia="pt-BR"/>
        </w:rPr>
        <w:t xml:space="preserve"> </w:t>
      </w:r>
      <w:r w:rsidRPr="0090178A">
        <w:rPr>
          <w:rFonts w:eastAsia="Times New Roman"/>
          <w:color w:val="212121"/>
          <w:lang w:eastAsia="pt-BR"/>
        </w:rPr>
        <w:t>páginas</w:t>
      </w:r>
    </w:p>
    <w:p w14:paraId="4759FD26" w14:textId="1E64C32C" w:rsidR="00F8463E" w:rsidRPr="0090178A" w:rsidRDefault="00A26125" w:rsidP="00F8463E">
      <w:pPr>
        <w:shd w:val="clear" w:color="auto" w:fill="FFFFFF"/>
        <w:rPr>
          <w:rFonts w:eastAsia="Times New Roman"/>
          <w:color w:val="000000"/>
          <w:sz w:val="22"/>
          <w:szCs w:val="22"/>
          <w:lang w:eastAsia="pt-BR"/>
        </w:rPr>
      </w:pPr>
      <w:r w:rsidRPr="0090178A">
        <w:rPr>
          <w:rFonts w:eastAsia="Times New Roman"/>
          <w:color w:val="212121"/>
          <w:sz w:val="22"/>
          <w:szCs w:val="22"/>
          <w:lang w:eastAsia="pt-BR"/>
        </w:rPr>
        <w:t xml:space="preserve"> </w:t>
      </w:r>
    </w:p>
    <w:p w14:paraId="62517BD6" w14:textId="10420D68" w:rsidR="00F8463E" w:rsidRPr="0090178A" w:rsidRDefault="00A26125" w:rsidP="00F8463E">
      <w:pPr>
        <w:shd w:val="clear" w:color="auto" w:fill="FFFFFF"/>
        <w:rPr>
          <w:rFonts w:eastAsia="Times New Roman"/>
          <w:color w:val="000000"/>
          <w:sz w:val="27"/>
          <w:szCs w:val="27"/>
          <w:lang w:eastAsia="pt-BR"/>
        </w:rPr>
      </w:pPr>
      <w:r w:rsidRPr="0090178A">
        <w:rPr>
          <w:rFonts w:eastAsia="Times New Roman"/>
          <w:color w:val="212121"/>
          <w:sz w:val="20"/>
          <w:szCs w:val="20"/>
          <w:lang w:eastAsia="pt-BR"/>
        </w:rPr>
        <w:t xml:space="preserve"> </w:t>
      </w:r>
    </w:p>
    <w:tbl>
      <w:tblPr>
        <w:tblW w:w="9581" w:type="dxa"/>
        <w:tblCellMar>
          <w:left w:w="0" w:type="dxa"/>
          <w:right w:w="0" w:type="dxa"/>
        </w:tblCellMar>
        <w:tblLook w:val="04A0" w:firstRow="1" w:lastRow="0" w:firstColumn="1" w:lastColumn="0" w:noHBand="0" w:noVBand="1"/>
      </w:tblPr>
      <w:tblGrid>
        <w:gridCol w:w="968"/>
        <w:gridCol w:w="1530"/>
        <w:gridCol w:w="4539"/>
        <w:gridCol w:w="2530"/>
        <w:gridCol w:w="14"/>
      </w:tblGrid>
      <w:tr w:rsidR="00F8463E" w:rsidRPr="0090178A" w14:paraId="06368FB4" w14:textId="77777777" w:rsidTr="00F8463E">
        <w:trPr>
          <w:trHeight w:val="652"/>
          <w:tblHeader/>
        </w:trPr>
        <w:tc>
          <w:tcPr>
            <w:tcW w:w="9567" w:type="dxa"/>
            <w:gridSpan w:val="4"/>
            <w:tcBorders>
              <w:top w:val="single" w:sz="6" w:space="0" w:color="000000"/>
              <w:left w:val="single" w:sz="6" w:space="0" w:color="000000"/>
              <w:bottom w:val="single" w:sz="6" w:space="0" w:color="000000"/>
              <w:right w:val="single" w:sz="6" w:space="0" w:color="000000"/>
            </w:tcBorders>
            <w:hideMark/>
          </w:tcPr>
          <w:p w14:paraId="6B08A332" w14:textId="70C6B801" w:rsidR="00F8463E" w:rsidRPr="0090178A" w:rsidRDefault="00F8463E" w:rsidP="00F8463E">
            <w:pPr>
              <w:shd w:val="clear" w:color="auto" w:fill="FFFFFF"/>
              <w:spacing w:before="40"/>
              <w:jc w:val="center"/>
              <w:rPr>
                <w:rFonts w:eastAsia="Times New Roman"/>
                <w:lang w:eastAsia="pt-BR"/>
              </w:rPr>
            </w:pPr>
            <w:r w:rsidRPr="0090178A">
              <w:rPr>
                <w:rFonts w:eastAsia="Times New Roman"/>
                <w:b/>
                <w:bCs/>
                <w:color w:val="212121"/>
                <w:lang w:eastAsia="pt-BR"/>
              </w:rPr>
              <w:t>Declaração</w:t>
            </w:r>
            <w:r w:rsidR="00A26125" w:rsidRPr="0090178A">
              <w:rPr>
                <w:rFonts w:eastAsia="Times New Roman"/>
                <w:b/>
                <w:bCs/>
                <w:color w:val="212121"/>
                <w:lang w:eastAsia="pt-BR"/>
              </w:rPr>
              <w:t xml:space="preserve"> </w:t>
            </w:r>
            <w:r w:rsidRPr="0090178A">
              <w:rPr>
                <w:rFonts w:eastAsia="Times New Roman"/>
                <w:b/>
                <w:bCs/>
                <w:color w:val="212121"/>
                <w:lang w:eastAsia="pt-BR"/>
              </w:rPr>
              <w:t>de</w:t>
            </w:r>
            <w:r w:rsidR="00A26125" w:rsidRPr="0090178A">
              <w:rPr>
                <w:rFonts w:eastAsia="Times New Roman"/>
                <w:b/>
                <w:bCs/>
                <w:color w:val="212121"/>
                <w:lang w:eastAsia="pt-BR"/>
              </w:rPr>
              <w:t xml:space="preserve"> </w:t>
            </w:r>
            <w:r w:rsidR="002C2A34" w:rsidRPr="0090178A">
              <w:rPr>
                <w:rFonts w:eastAsia="Times New Roman"/>
                <w:b/>
                <w:bCs/>
                <w:color w:val="212121"/>
                <w:lang w:eastAsia="pt-BR"/>
              </w:rPr>
              <w:t>Execução</w:t>
            </w:r>
            <w:r w:rsidR="00A26125" w:rsidRPr="0090178A">
              <w:rPr>
                <w:rFonts w:eastAsia="Times New Roman"/>
                <w:b/>
                <w:bCs/>
                <w:color w:val="212121"/>
                <w:lang w:eastAsia="pt-BR"/>
              </w:rPr>
              <w:t xml:space="preserve"> </w:t>
            </w:r>
            <w:r w:rsidRPr="0090178A">
              <w:rPr>
                <w:rFonts w:eastAsia="Times New Roman"/>
                <w:b/>
                <w:bCs/>
                <w:color w:val="212121"/>
                <w:lang w:eastAsia="pt-BR"/>
              </w:rPr>
              <w:t>Ambiental,</w:t>
            </w:r>
            <w:r w:rsidR="00A26125" w:rsidRPr="0090178A">
              <w:rPr>
                <w:rFonts w:eastAsia="Times New Roman"/>
                <w:b/>
                <w:bCs/>
                <w:color w:val="212121"/>
                <w:lang w:eastAsia="pt-BR"/>
              </w:rPr>
              <w:t xml:space="preserve"> </w:t>
            </w:r>
            <w:r w:rsidRPr="0090178A">
              <w:rPr>
                <w:rFonts w:eastAsia="Times New Roman"/>
                <w:b/>
                <w:bCs/>
                <w:color w:val="212121"/>
                <w:lang w:eastAsia="pt-BR"/>
              </w:rPr>
              <w:t>Social</w:t>
            </w:r>
            <w:r w:rsidR="00A26125" w:rsidRPr="0090178A">
              <w:rPr>
                <w:rFonts w:eastAsia="Times New Roman"/>
                <w:b/>
                <w:bCs/>
                <w:color w:val="212121"/>
                <w:lang w:eastAsia="pt-BR"/>
              </w:rPr>
              <w:t xml:space="preserve"> </w:t>
            </w:r>
            <w:r w:rsidRPr="0090178A">
              <w:rPr>
                <w:rFonts w:eastAsia="Times New Roman"/>
                <w:b/>
                <w:bCs/>
                <w:color w:val="212121"/>
                <w:lang w:eastAsia="pt-BR"/>
              </w:rPr>
              <w:t>e</w:t>
            </w:r>
            <w:r w:rsidR="00A26125" w:rsidRPr="0090178A">
              <w:rPr>
                <w:rFonts w:eastAsia="Times New Roman"/>
                <w:b/>
                <w:bCs/>
                <w:color w:val="212121"/>
                <w:lang w:eastAsia="pt-BR"/>
              </w:rPr>
              <w:t xml:space="preserve"> </w:t>
            </w:r>
            <w:r w:rsidRPr="0090178A">
              <w:rPr>
                <w:rFonts w:eastAsia="Times New Roman"/>
                <w:b/>
                <w:bCs/>
                <w:color w:val="212121"/>
                <w:lang w:eastAsia="pt-BR"/>
              </w:rPr>
              <w:t>de</w:t>
            </w:r>
            <w:r w:rsidR="00A26125" w:rsidRPr="0090178A">
              <w:rPr>
                <w:rFonts w:eastAsia="Times New Roman"/>
                <w:b/>
                <w:bCs/>
                <w:color w:val="212121"/>
                <w:lang w:eastAsia="pt-BR"/>
              </w:rPr>
              <w:t xml:space="preserve"> </w:t>
            </w:r>
            <w:r w:rsidRPr="0090178A">
              <w:rPr>
                <w:rFonts w:eastAsia="Times New Roman"/>
                <w:b/>
                <w:bCs/>
                <w:color w:val="212121"/>
                <w:lang w:eastAsia="pt-BR"/>
              </w:rPr>
              <w:t>Saúde</w:t>
            </w:r>
            <w:r w:rsidR="00A26125" w:rsidRPr="0090178A">
              <w:rPr>
                <w:rFonts w:eastAsia="Times New Roman"/>
                <w:b/>
                <w:bCs/>
                <w:color w:val="212121"/>
                <w:lang w:eastAsia="pt-BR"/>
              </w:rPr>
              <w:t xml:space="preserve"> </w:t>
            </w:r>
            <w:r w:rsidRPr="0090178A">
              <w:rPr>
                <w:rFonts w:eastAsia="Times New Roman"/>
                <w:b/>
                <w:bCs/>
                <w:color w:val="212121"/>
                <w:lang w:eastAsia="pt-BR"/>
              </w:rPr>
              <w:t>e</w:t>
            </w:r>
            <w:r w:rsidR="00A26125" w:rsidRPr="0090178A">
              <w:rPr>
                <w:rFonts w:eastAsia="Times New Roman"/>
                <w:b/>
                <w:bCs/>
                <w:color w:val="212121"/>
                <w:lang w:eastAsia="pt-BR"/>
              </w:rPr>
              <w:t xml:space="preserve"> </w:t>
            </w:r>
            <w:r w:rsidRPr="0090178A">
              <w:rPr>
                <w:rFonts w:eastAsia="Times New Roman"/>
                <w:b/>
                <w:bCs/>
                <w:color w:val="212121"/>
                <w:lang w:eastAsia="pt-BR"/>
              </w:rPr>
              <w:t>Segurança</w:t>
            </w:r>
            <w:r w:rsidR="00A26125" w:rsidRPr="0090178A">
              <w:rPr>
                <w:rFonts w:eastAsia="Times New Roman"/>
                <w:b/>
                <w:bCs/>
                <w:color w:val="212121"/>
                <w:lang w:eastAsia="pt-BR"/>
              </w:rPr>
              <w:t xml:space="preserve"> </w:t>
            </w:r>
            <w:r w:rsidR="00274DB6" w:rsidRPr="0090178A">
              <w:rPr>
                <w:rFonts w:eastAsia="Times New Roman"/>
                <w:b/>
                <w:bCs/>
                <w:color w:val="212121"/>
                <w:lang w:eastAsia="pt-BR"/>
              </w:rPr>
              <w:t>do Trabalho</w:t>
            </w:r>
          </w:p>
          <w:p w14:paraId="4569A8EE" w14:textId="7CB1BF20" w:rsidR="00F8463E" w:rsidRPr="0090178A" w:rsidRDefault="00F8463E" w:rsidP="00F8463E">
            <w:pPr>
              <w:jc w:val="center"/>
              <w:rPr>
                <w:rFonts w:eastAsia="Times New Roman"/>
                <w:sz w:val="22"/>
                <w:szCs w:val="22"/>
                <w:lang w:eastAsia="pt-BR"/>
              </w:rPr>
            </w:pPr>
            <w:r w:rsidRPr="0090178A">
              <w:rPr>
                <w:rFonts w:eastAsia="Times New Roman"/>
                <w:b/>
                <w:bCs/>
                <w:spacing w:val="-4"/>
                <w:lang w:eastAsia="pt-BR"/>
              </w:rPr>
              <w:t>Sujeito</w:t>
            </w:r>
            <w:r w:rsidR="00A26125" w:rsidRPr="0090178A">
              <w:rPr>
                <w:rFonts w:eastAsia="Times New Roman"/>
                <w:b/>
                <w:bCs/>
                <w:spacing w:val="-4"/>
                <w:lang w:eastAsia="pt-BR"/>
              </w:rPr>
              <w:t xml:space="preserve"> </w:t>
            </w:r>
            <w:r w:rsidRPr="0090178A">
              <w:rPr>
                <w:rFonts w:eastAsia="Times New Roman"/>
                <w:b/>
                <w:bCs/>
                <w:spacing w:val="-4"/>
                <w:lang w:eastAsia="pt-BR"/>
              </w:rPr>
              <w:t>à</w:t>
            </w:r>
            <w:r w:rsidR="00A26125" w:rsidRPr="0090178A">
              <w:rPr>
                <w:rFonts w:eastAsia="Times New Roman"/>
                <w:b/>
                <w:bCs/>
                <w:spacing w:val="-4"/>
                <w:lang w:eastAsia="pt-BR"/>
              </w:rPr>
              <w:t xml:space="preserve"> </w:t>
            </w:r>
            <w:r w:rsidRPr="0090178A">
              <w:rPr>
                <w:rFonts w:eastAsia="Times New Roman"/>
                <w:b/>
                <w:bCs/>
                <w:spacing w:val="-4"/>
                <w:lang w:eastAsia="pt-BR"/>
              </w:rPr>
              <w:t>Seção</w:t>
            </w:r>
            <w:r w:rsidR="00A26125" w:rsidRPr="0090178A">
              <w:rPr>
                <w:rFonts w:eastAsia="Times New Roman"/>
                <w:b/>
                <w:bCs/>
                <w:spacing w:val="-4"/>
                <w:lang w:eastAsia="pt-BR"/>
              </w:rPr>
              <w:t xml:space="preserve"> </w:t>
            </w:r>
            <w:r w:rsidRPr="0090178A">
              <w:rPr>
                <w:rFonts w:eastAsia="Times New Roman"/>
                <w:b/>
                <w:bCs/>
                <w:spacing w:val="-4"/>
                <w:lang w:eastAsia="pt-BR"/>
              </w:rPr>
              <w:t>III,</w:t>
            </w:r>
            <w:r w:rsidR="00A26125" w:rsidRPr="0090178A">
              <w:rPr>
                <w:rFonts w:eastAsia="Times New Roman"/>
                <w:b/>
                <w:bCs/>
                <w:spacing w:val="-4"/>
                <w:lang w:eastAsia="pt-BR"/>
              </w:rPr>
              <w:t xml:space="preserve"> </w:t>
            </w:r>
            <w:r w:rsidRPr="0090178A">
              <w:rPr>
                <w:rFonts w:eastAsia="Times New Roman"/>
                <w:b/>
                <w:bCs/>
                <w:spacing w:val="-4"/>
                <w:lang w:eastAsia="pt-BR"/>
              </w:rPr>
              <w:t>Critérios</w:t>
            </w:r>
            <w:r w:rsidR="00A26125" w:rsidRPr="0090178A">
              <w:rPr>
                <w:rFonts w:eastAsia="Times New Roman"/>
                <w:b/>
                <w:bCs/>
                <w:spacing w:val="-4"/>
                <w:lang w:eastAsia="pt-BR"/>
              </w:rPr>
              <w:t xml:space="preserve"> </w:t>
            </w:r>
            <w:r w:rsidRPr="0090178A">
              <w:rPr>
                <w:rFonts w:eastAsia="Times New Roman"/>
                <w:b/>
                <w:bCs/>
                <w:spacing w:val="-4"/>
                <w:lang w:eastAsia="pt-BR"/>
              </w:rPr>
              <w:t>de</w:t>
            </w:r>
            <w:r w:rsidR="00A26125" w:rsidRPr="0090178A">
              <w:rPr>
                <w:rFonts w:eastAsia="Times New Roman"/>
                <w:b/>
                <w:bCs/>
                <w:spacing w:val="-4"/>
                <w:lang w:eastAsia="pt-BR"/>
              </w:rPr>
              <w:t xml:space="preserve"> </w:t>
            </w:r>
            <w:r w:rsidRPr="0090178A">
              <w:rPr>
                <w:rFonts w:eastAsia="Times New Roman"/>
                <w:b/>
                <w:bCs/>
                <w:spacing w:val="-4"/>
                <w:lang w:eastAsia="pt-BR"/>
              </w:rPr>
              <w:t>Avaliação</w:t>
            </w:r>
            <w:r w:rsidR="00A26125" w:rsidRPr="0090178A">
              <w:rPr>
                <w:rFonts w:eastAsia="Times New Roman"/>
                <w:b/>
                <w:bCs/>
                <w:spacing w:val="-4"/>
                <w:lang w:eastAsia="pt-BR"/>
              </w:rPr>
              <w:t xml:space="preserve"> </w:t>
            </w:r>
            <w:r w:rsidRPr="0090178A">
              <w:rPr>
                <w:rFonts w:eastAsia="Times New Roman"/>
                <w:b/>
                <w:bCs/>
                <w:spacing w:val="-4"/>
                <w:lang w:eastAsia="pt-BR"/>
              </w:rPr>
              <w:t>e</w:t>
            </w:r>
            <w:r w:rsidR="00A26125" w:rsidRPr="0090178A">
              <w:rPr>
                <w:rFonts w:eastAsia="Times New Roman"/>
                <w:b/>
                <w:bCs/>
                <w:spacing w:val="-4"/>
                <w:lang w:eastAsia="pt-BR"/>
              </w:rPr>
              <w:t xml:space="preserve"> </w:t>
            </w:r>
            <w:r w:rsidRPr="0090178A">
              <w:rPr>
                <w:rFonts w:eastAsia="Times New Roman"/>
                <w:b/>
                <w:bCs/>
                <w:spacing w:val="-4"/>
                <w:lang w:eastAsia="pt-BR"/>
              </w:rPr>
              <w:t>Qualificaç</w:t>
            </w:r>
            <w:r w:rsidR="002A4A42" w:rsidRPr="0090178A">
              <w:rPr>
                <w:rFonts w:eastAsia="Times New Roman"/>
                <w:b/>
                <w:bCs/>
                <w:spacing w:val="-4"/>
                <w:lang w:eastAsia="pt-BR"/>
              </w:rPr>
              <w:t>ão</w:t>
            </w:r>
          </w:p>
        </w:tc>
        <w:tc>
          <w:tcPr>
            <w:tcW w:w="0" w:type="auto"/>
            <w:tcBorders>
              <w:bottom w:val="single" w:sz="6" w:space="0" w:color="000000"/>
            </w:tcBorders>
            <w:hideMark/>
          </w:tcPr>
          <w:p w14:paraId="01827E5E" w14:textId="77777777" w:rsidR="00F8463E" w:rsidRPr="0090178A" w:rsidRDefault="00F8463E" w:rsidP="00F8463E">
            <w:pPr>
              <w:rPr>
                <w:rFonts w:eastAsia="Times New Roman"/>
                <w:sz w:val="22"/>
                <w:szCs w:val="22"/>
                <w:lang w:eastAsia="pt-BR"/>
              </w:rPr>
            </w:pPr>
          </w:p>
        </w:tc>
      </w:tr>
      <w:tr w:rsidR="00F8463E" w:rsidRPr="0090178A" w14:paraId="7B58681B" w14:textId="77777777" w:rsidTr="00F8463E">
        <w:tc>
          <w:tcPr>
            <w:tcW w:w="9581" w:type="dxa"/>
            <w:gridSpan w:val="5"/>
            <w:tcBorders>
              <w:top w:val="single" w:sz="6" w:space="0" w:color="000000"/>
              <w:left w:val="single" w:sz="6" w:space="0" w:color="000000"/>
              <w:bottom w:val="single" w:sz="6" w:space="0" w:color="000000"/>
              <w:right w:val="single" w:sz="6" w:space="0" w:color="000000"/>
            </w:tcBorders>
            <w:hideMark/>
          </w:tcPr>
          <w:p w14:paraId="3D65A2EA" w14:textId="7804EB9A" w:rsidR="00274DB6" w:rsidRPr="0090178A" w:rsidRDefault="00274DB6" w:rsidP="0009247C">
            <w:pPr>
              <w:spacing w:before="40" w:after="120"/>
              <w:ind w:left="559" w:right="202" w:hanging="441"/>
              <w:jc w:val="both"/>
              <w:rPr>
                <w:spacing w:val="-4"/>
                <w:sz w:val="23"/>
                <w:szCs w:val="23"/>
              </w:rPr>
            </w:pPr>
            <w:r w:rsidRPr="0090178A">
              <w:rPr>
                <w:rFonts w:eastAsia="Wingdings"/>
                <w:spacing w:val="-2"/>
                <w:sz w:val="22"/>
                <w:szCs w:val="22"/>
              </w:rPr>
              <w:t></w:t>
            </w:r>
            <w:r w:rsidRPr="0090178A">
              <w:rPr>
                <w:rFonts w:eastAsia="MS Mincho"/>
                <w:spacing w:val="-2"/>
                <w:sz w:val="23"/>
                <w:szCs w:val="23"/>
              </w:rPr>
              <w:tab/>
            </w:r>
            <w:r w:rsidR="008A51B6" w:rsidRPr="0090178A">
              <w:rPr>
                <w:b/>
                <w:bCs/>
                <w:spacing w:val="-6"/>
              </w:rPr>
              <w:t>Sem suspensão ou extinção de contrato</w:t>
            </w:r>
            <w:r w:rsidR="008A51B6" w:rsidRPr="0090178A">
              <w:rPr>
                <w:spacing w:val="-6"/>
              </w:rPr>
              <w:t xml:space="preserve">: Nenhum Contratante suspendeu ou rescindiu um contrato ou executou uma Garantia de Execução por motivos relacionados ao desempenho ambiental, social, de saúde e segurança no trabalho (ASSS) desde a data especificada no </w:t>
            </w:r>
            <w:r w:rsidR="00892221">
              <w:rPr>
                <w:spacing w:val="-6"/>
              </w:rPr>
              <w:t>item</w:t>
            </w:r>
            <w:r w:rsidR="008A51B6" w:rsidRPr="0090178A">
              <w:rPr>
                <w:spacing w:val="-6"/>
              </w:rPr>
              <w:t xml:space="preserve"> 2.5 da </w:t>
            </w:r>
            <w:r w:rsidR="00C446EB">
              <w:rPr>
                <w:spacing w:val="-4"/>
              </w:rPr>
              <w:t>“</w:t>
            </w:r>
            <w:r w:rsidR="00C446EB" w:rsidRPr="0090178A">
              <w:rPr>
                <w:spacing w:val="-4"/>
              </w:rPr>
              <w:t>Tabela 1</w:t>
            </w:r>
            <w:r w:rsidR="00C446EB">
              <w:rPr>
                <w:spacing w:val="-4"/>
              </w:rPr>
              <w:t>:</w:t>
            </w:r>
            <w:r w:rsidR="00C446EB" w:rsidRPr="0090178A">
              <w:rPr>
                <w:spacing w:val="-4"/>
              </w:rPr>
              <w:t xml:space="preserve"> Qualificação</w:t>
            </w:r>
            <w:r w:rsidR="00C446EB">
              <w:rPr>
                <w:spacing w:val="-4"/>
              </w:rPr>
              <w:t>”</w:t>
            </w:r>
            <w:r w:rsidR="008A51B6" w:rsidRPr="0090178A">
              <w:rPr>
                <w:spacing w:val="-6"/>
              </w:rPr>
              <w:t xml:space="preserve"> da Seção III, Critérios de Avaliação e Qualificação.</w:t>
            </w:r>
          </w:p>
          <w:p w14:paraId="355AE6E3" w14:textId="0519A3A0" w:rsidR="00F8463E" w:rsidRPr="0090178A" w:rsidRDefault="00274DB6" w:rsidP="007B5320">
            <w:pPr>
              <w:spacing w:before="40" w:after="120"/>
              <w:ind w:left="559" w:right="202" w:hanging="441"/>
              <w:jc w:val="both"/>
              <w:rPr>
                <w:spacing w:val="-4"/>
                <w:sz w:val="23"/>
                <w:szCs w:val="23"/>
              </w:rPr>
            </w:pPr>
            <w:r w:rsidRPr="0090178A">
              <w:rPr>
                <w:rFonts w:eastAsia="Wingdings"/>
                <w:spacing w:val="-2"/>
                <w:sz w:val="23"/>
                <w:szCs w:val="23"/>
              </w:rPr>
              <w:t></w:t>
            </w:r>
            <w:r w:rsidRPr="0090178A">
              <w:rPr>
                <w:spacing w:val="-4"/>
                <w:sz w:val="23"/>
                <w:szCs w:val="23"/>
              </w:rPr>
              <w:tab/>
            </w:r>
            <w:r w:rsidRPr="0090178A">
              <w:rPr>
                <w:b/>
                <w:spacing w:val="-4"/>
                <w:sz w:val="23"/>
                <w:szCs w:val="23"/>
              </w:rPr>
              <w:t xml:space="preserve">Declaração de suspensão ou extinção de contrato: </w:t>
            </w:r>
            <w:r w:rsidRPr="0090178A">
              <w:rPr>
                <w:bCs/>
                <w:spacing w:val="-4"/>
                <w:sz w:val="23"/>
                <w:szCs w:val="23"/>
              </w:rPr>
              <w:t xml:space="preserve">Os seguintes contratos foram suspensos ou extintos e/ou </w:t>
            </w:r>
            <w:r w:rsidRPr="0090178A">
              <w:rPr>
                <w:bCs/>
                <w:spacing w:val="-6"/>
                <w:sz w:val="23"/>
                <w:szCs w:val="23"/>
              </w:rPr>
              <w:t>Garantia de Execução foi executada</w:t>
            </w:r>
            <w:r w:rsidRPr="0090178A">
              <w:rPr>
                <w:bCs/>
                <w:spacing w:val="-4"/>
                <w:sz w:val="23"/>
                <w:szCs w:val="23"/>
              </w:rPr>
              <w:t xml:space="preserve"> por um </w:t>
            </w:r>
            <w:r w:rsidR="00C21955" w:rsidRPr="0090178A">
              <w:rPr>
                <w:bCs/>
                <w:spacing w:val="-4"/>
                <w:sz w:val="23"/>
                <w:szCs w:val="23"/>
              </w:rPr>
              <w:t>C</w:t>
            </w:r>
            <w:r w:rsidRPr="0090178A">
              <w:rPr>
                <w:bCs/>
                <w:spacing w:val="-4"/>
                <w:sz w:val="23"/>
                <w:szCs w:val="23"/>
              </w:rPr>
              <w:t xml:space="preserve">ontratante por </w:t>
            </w:r>
            <w:r w:rsidR="007B5320" w:rsidRPr="0090178A">
              <w:rPr>
                <w:bCs/>
                <w:spacing w:val="-4"/>
                <w:sz w:val="23"/>
                <w:szCs w:val="23"/>
              </w:rPr>
              <w:t>motivos</w:t>
            </w:r>
            <w:r w:rsidRPr="0090178A">
              <w:rPr>
                <w:bCs/>
                <w:spacing w:val="-4"/>
                <w:sz w:val="23"/>
                <w:szCs w:val="23"/>
              </w:rPr>
              <w:t xml:space="preserve"> relacionad</w:t>
            </w:r>
            <w:r w:rsidR="007B5320" w:rsidRPr="0090178A">
              <w:rPr>
                <w:bCs/>
                <w:spacing w:val="-4"/>
                <w:sz w:val="23"/>
                <w:szCs w:val="23"/>
              </w:rPr>
              <w:t>o</w:t>
            </w:r>
            <w:r w:rsidRPr="0090178A">
              <w:rPr>
                <w:bCs/>
                <w:spacing w:val="-4"/>
                <w:sz w:val="23"/>
                <w:szCs w:val="23"/>
              </w:rPr>
              <w:t xml:space="preserve">s ao desempenho </w:t>
            </w:r>
            <w:r w:rsidR="00C21955" w:rsidRPr="0090178A">
              <w:rPr>
                <w:bCs/>
                <w:spacing w:val="-4"/>
                <w:sz w:val="23"/>
                <w:szCs w:val="23"/>
              </w:rPr>
              <w:t xml:space="preserve">das obrigações </w:t>
            </w:r>
            <w:r w:rsidRPr="0090178A">
              <w:rPr>
                <w:bCs/>
                <w:spacing w:val="-4"/>
                <w:sz w:val="23"/>
                <w:szCs w:val="23"/>
              </w:rPr>
              <w:t>ambienta</w:t>
            </w:r>
            <w:r w:rsidR="00C21955" w:rsidRPr="0090178A">
              <w:rPr>
                <w:bCs/>
                <w:spacing w:val="-4"/>
                <w:sz w:val="23"/>
                <w:szCs w:val="23"/>
              </w:rPr>
              <w:t>is</w:t>
            </w:r>
            <w:r w:rsidRPr="0090178A">
              <w:rPr>
                <w:bCs/>
                <w:spacing w:val="-4"/>
                <w:sz w:val="23"/>
                <w:szCs w:val="23"/>
              </w:rPr>
              <w:t xml:space="preserve"> ou socia</w:t>
            </w:r>
            <w:r w:rsidR="00C21955" w:rsidRPr="0090178A">
              <w:rPr>
                <w:bCs/>
                <w:spacing w:val="-4"/>
                <w:sz w:val="23"/>
                <w:szCs w:val="23"/>
              </w:rPr>
              <w:t>is</w:t>
            </w:r>
            <w:r w:rsidRPr="0090178A">
              <w:rPr>
                <w:bCs/>
                <w:spacing w:val="-4"/>
                <w:sz w:val="23"/>
                <w:szCs w:val="23"/>
              </w:rPr>
              <w:t xml:space="preserve"> (</w:t>
            </w:r>
            <w:r w:rsidR="003C2782" w:rsidRPr="0090178A">
              <w:rPr>
                <w:bCs/>
                <w:spacing w:val="-4"/>
                <w:sz w:val="23"/>
                <w:szCs w:val="23"/>
              </w:rPr>
              <w:t>ASS</w:t>
            </w:r>
            <w:r w:rsidRPr="0090178A">
              <w:rPr>
                <w:bCs/>
                <w:spacing w:val="-4"/>
                <w:sz w:val="23"/>
                <w:szCs w:val="23"/>
              </w:rPr>
              <w:t xml:space="preserve">S) </w:t>
            </w:r>
            <w:r w:rsidR="006E2908" w:rsidRPr="0090178A">
              <w:rPr>
                <w:bCs/>
                <w:spacing w:val="-4"/>
                <w:sz w:val="23"/>
                <w:szCs w:val="23"/>
              </w:rPr>
              <w:t>n</w:t>
            </w:r>
            <w:r w:rsidR="007B5320" w:rsidRPr="0090178A">
              <w:rPr>
                <w:bCs/>
                <w:spacing w:val="-4"/>
                <w:sz w:val="23"/>
                <w:szCs w:val="23"/>
              </w:rPr>
              <w:t xml:space="preserve">a data especificada </w:t>
            </w:r>
            <w:r w:rsidR="007B5320" w:rsidRPr="0090178A">
              <w:rPr>
                <w:spacing w:val="-6"/>
              </w:rPr>
              <w:t xml:space="preserve">no </w:t>
            </w:r>
            <w:r w:rsidR="00892221">
              <w:rPr>
                <w:spacing w:val="-6"/>
              </w:rPr>
              <w:t>item</w:t>
            </w:r>
            <w:r w:rsidR="007B5320" w:rsidRPr="0090178A">
              <w:rPr>
                <w:spacing w:val="-6"/>
              </w:rPr>
              <w:t xml:space="preserve"> 2.5 da </w:t>
            </w:r>
            <w:r w:rsidR="00C446EB">
              <w:rPr>
                <w:spacing w:val="-4"/>
              </w:rPr>
              <w:t>“</w:t>
            </w:r>
            <w:r w:rsidR="00C446EB" w:rsidRPr="0090178A">
              <w:rPr>
                <w:spacing w:val="-4"/>
              </w:rPr>
              <w:t>Tabela 1</w:t>
            </w:r>
            <w:r w:rsidR="00C446EB">
              <w:rPr>
                <w:spacing w:val="-4"/>
              </w:rPr>
              <w:t>:</w:t>
            </w:r>
            <w:r w:rsidR="00C446EB" w:rsidRPr="0090178A">
              <w:rPr>
                <w:spacing w:val="-4"/>
              </w:rPr>
              <w:t xml:space="preserve"> Qualificação</w:t>
            </w:r>
            <w:r w:rsidR="00C446EB">
              <w:rPr>
                <w:spacing w:val="-4"/>
              </w:rPr>
              <w:t xml:space="preserve">” </w:t>
            </w:r>
            <w:r w:rsidR="007B5320" w:rsidRPr="0090178A">
              <w:rPr>
                <w:spacing w:val="-6"/>
              </w:rPr>
              <w:t xml:space="preserve">da Seção III, Critérios de Avaliação e Qualificação. </w:t>
            </w:r>
            <w:r w:rsidRPr="0090178A">
              <w:rPr>
                <w:bCs/>
                <w:spacing w:val="-4"/>
                <w:sz w:val="23"/>
                <w:szCs w:val="23"/>
              </w:rPr>
              <w:t>Detalhes são descritos abaixo</w:t>
            </w:r>
            <w:r w:rsidRPr="0090178A">
              <w:rPr>
                <w:spacing w:val="-4"/>
                <w:sz w:val="23"/>
                <w:szCs w:val="23"/>
              </w:rPr>
              <w:t>:</w:t>
            </w:r>
          </w:p>
        </w:tc>
      </w:tr>
      <w:tr w:rsidR="003C2782" w:rsidRPr="0090178A" w14:paraId="1CB2A1F4" w14:textId="77777777" w:rsidTr="0079168B">
        <w:tc>
          <w:tcPr>
            <w:tcW w:w="968" w:type="dxa"/>
            <w:tcBorders>
              <w:top w:val="single" w:sz="6" w:space="0" w:color="000000"/>
              <w:left w:val="single" w:sz="6" w:space="0" w:color="000000"/>
              <w:bottom w:val="single" w:sz="6" w:space="0" w:color="000000"/>
              <w:right w:val="single" w:sz="6" w:space="0" w:color="000000"/>
            </w:tcBorders>
            <w:hideMark/>
          </w:tcPr>
          <w:p w14:paraId="099EC541" w14:textId="5B0A7AB3" w:rsidR="003C2782" w:rsidRPr="0090178A" w:rsidRDefault="003C2782" w:rsidP="003C2782">
            <w:pPr>
              <w:spacing w:before="40" w:after="120"/>
              <w:jc w:val="center"/>
              <w:rPr>
                <w:rFonts w:eastAsia="Times New Roman"/>
                <w:lang w:eastAsia="pt-BR"/>
              </w:rPr>
            </w:pPr>
            <w:r w:rsidRPr="0090178A">
              <w:rPr>
                <w:b/>
                <w:bCs/>
                <w:spacing w:val="-4"/>
              </w:rPr>
              <w:t>Ano</w:t>
            </w:r>
          </w:p>
        </w:tc>
        <w:tc>
          <w:tcPr>
            <w:tcW w:w="1530" w:type="dxa"/>
            <w:tcBorders>
              <w:top w:val="single" w:sz="6" w:space="0" w:color="000000"/>
              <w:left w:val="single" w:sz="6" w:space="0" w:color="000000"/>
              <w:bottom w:val="single" w:sz="6" w:space="0" w:color="000000"/>
              <w:right w:val="single" w:sz="6" w:space="0" w:color="000000"/>
            </w:tcBorders>
            <w:hideMark/>
          </w:tcPr>
          <w:p w14:paraId="2B020264" w14:textId="679EE947" w:rsidR="003C2782" w:rsidRPr="0090178A" w:rsidRDefault="003C2782" w:rsidP="003C2782">
            <w:pPr>
              <w:spacing w:before="40" w:after="120"/>
              <w:jc w:val="center"/>
              <w:rPr>
                <w:rFonts w:eastAsia="Times New Roman"/>
                <w:lang w:eastAsia="pt-BR"/>
              </w:rPr>
            </w:pPr>
            <w:r w:rsidRPr="0090178A">
              <w:rPr>
                <w:b/>
                <w:bCs/>
                <w:spacing w:val="-4"/>
              </w:rPr>
              <w:t>Parcela suspensa ou extinta do contrato</w:t>
            </w:r>
          </w:p>
        </w:tc>
        <w:tc>
          <w:tcPr>
            <w:tcW w:w="4539" w:type="dxa"/>
            <w:tcBorders>
              <w:top w:val="single" w:sz="6" w:space="0" w:color="000000"/>
              <w:left w:val="single" w:sz="6" w:space="0" w:color="000000"/>
              <w:bottom w:val="single" w:sz="6" w:space="0" w:color="000000"/>
              <w:right w:val="single" w:sz="6" w:space="0" w:color="000000"/>
            </w:tcBorders>
            <w:hideMark/>
          </w:tcPr>
          <w:p w14:paraId="759DA028" w14:textId="47C35AA3" w:rsidR="003C2782" w:rsidRPr="0090178A" w:rsidRDefault="003C2782" w:rsidP="003C2782">
            <w:pPr>
              <w:spacing w:before="26" w:after="80"/>
              <w:ind w:left="886"/>
              <w:rPr>
                <w:b/>
                <w:bCs/>
                <w:spacing w:val="-4"/>
              </w:rPr>
            </w:pPr>
            <w:r w:rsidRPr="0090178A">
              <w:rPr>
                <w:b/>
                <w:bCs/>
                <w:spacing w:val="-4"/>
              </w:rPr>
              <w:t>Identificação do Contrato</w:t>
            </w:r>
          </w:p>
          <w:p w14:paraId="3B16148B" w14:textId="77777777" w:rsidR="003C2782" w:rsidRPr="0090178A" w:rsidRDefault="003C2782" w:rsidP="003C2782">
            <w:pPr>
              <w:spacing w:before="26" w:after="80"/>
              <w:rPr>
                <w:i/>
                <w:iCs/>
                <w:spacing w:val="-6"/>
              </w:rPr>
            </w:pPr>
          </w:p>
          <w:p w14:paraId="07227D84" w14:textId="591EF5A1" w:rsidR="003C2782" w:rsidRPr="0090178A" w:rsidRDefault="003C2782" w:rsidP="003C2782">
            <w:pPr>
              <w:spacing w:before="40" w:after="120"/>
              <w:ind w:left="556" w:right="1236"/>
              <w:jc w:val="center"/>
              <w:rPr>
                <w:rFonts w:eastAsia="Times New Roman"/>
                <w:lang w:eastAsia="pt-BR"/>
              </w:rPr>
            </w:pPr>
            <w:r w:rsidRPr="0090178A">
              <w:rPr>
                <w:i/>
                <w:iCs/>
                <w:spacing w:val="-6"/>
              </w:rPr>
              <w:tab/>
            </w:r>
          </w:p>
        </w:tc>
        <w:tc>
          <w:tcPr>
            <w:tcW w:w="2530" w:type="dxa"/>
            <w:tcBorders>
              <w:top w:val="single" w:sz="6" w:space="0" w:color="000000"/>
              <w:left w:val="single" w:sz="6" w:space="0" w:color="000000"/>
              <w:bottom w:val="single" w:sz="6" w:space="0" w:color="000000"/>
              <w:right w:val="single" w:sz="6" w:space="0" w:color="000000"/>
            </w:tcBorders>
            <w:hideMark/>
          </w:tcPr>
          <w:p w14:paraId="5135D37F" w14:textId="184E8397" w:rsidR="003C2782" w:rsidRPr="0090178A" w:rsidRDefault="003C2782" w:rsidP="003C2782">
            <w:pPr>
              <w:spacing w:before="40" w:after="120"/>
              <w:jc w:val="center"/>
              <w:rPr>
                <w:rFonts w:eastAsia="Times New Roman"/>
                <w:lang w:eastAsia="pt-BR"/>
              </w:rPr>
            </w:pPr>
            <w:r w:rsidRPr="0090178A">
              <w:rPr>
                <w:b/>
                <w:bCs/>
                <w:spacing w:val="-4"/>
              </w:rPr>
              <w:t>Valor total do contrato (valor atual, moeda, taxa de câmbio e equivalente a US$)</w:t>
            </w:r>
          </w:p>
        </w:tc>
        <w:tc>
          <w:tcPr>
            <w:tcW w:w="0" w:type="auto"/>
            <w:tcBorders>
              <w:top w:val="single" w:sz="6" w:space="0" w:color="000000"/>
            </w:tcBorders>
            <w:hideMark/>
          </w:tcPr>
          <w:p w14:paraId="18FF7EDD" w14:textId="77777777" w:rsidR="003C2782" w:rsidRPr="0090178A" w:rsidRDefault="003C2782" w:rsidP="003C2782">
            <w:pPr>
              <w:rPr>
                <w:rFonts w:eastAsia="Times New Roman"/>
                <w:lang w:eastAsia="pt-BR"/>
              </w:rPr>
            </w:pPr>
          </w:p>
        </w:tc>
      </w:tr>
      <w:tr w:rsidR="005705AA" w:rsidRPr="0090178A" w14:paraId="0AD3D78D" w14:textId="77777777" w:rsidTr="00F8463E">
        <w:tc>
          <w:tcPr>
            <w:tcW w:w="968" w:type="dxa"/>
            <w:tcBorders>
              <w:top w:val="single" w:sz="6" w:space="0" w:color="000000"/>
              <w:left w:val="single" w:sz="6" w:space="0" w:color="000000"/>
              <w:bottom w:val="single" w:sz="6" w:space="0" w:color="000000"/>
              <w:right w:val="single" w:sz="6" w:space="0" w:color="000000"/>
            </w:tcBorders>
            <w:hideMark/>
          </w:tcPr>
          <w:p w14:paraId="0BFBD3ED" w14:textId="19DE278F" w:rsidR="005705AA" w:rsidRPr="0090178A" w:rsidRDefault="005705AA" w:rsidP="005705AA">
            <w:pPr>
              <w:spacing w:before="40" w:after="120"/>
              <w:rPr>
                <w:rFonts w:eastAsia="Times New Roman"/>
                <w:sz w:val="23"/>
                <w:szCs w:val="23"/>
                <w:lang w:eastAsia="pt-BR"/>
              </w:rPr>
            </w:pPr>
            <w:r w:rsidRPr="0090178A">
              <w:rPr>
                <w:i/>
                <w:iCs/>
                <w:spacing w:val="-6"/>
                <w:sz w:val="23"/>
                <w:szCs w:val="23"/>
              </w:rPr>
              <w:t>[inserir ano</w:t>
            </w:r>
            <w:r w:rsidRPr="0090178A">
              <w:rPr>
                <w:i/>
                <w:iCs/>
                <w:spacing w:val="-9"/>
                <w:sz w:val="23"/>
                <w:szCs w:val="23"/>
              </w:rPr>
              <w:t>]</w:t>
            </w:r>
          </w:p>
        </w:tc>
        <w:tc>
          <w:tcPr>
            <w:tcW w:w="1530" w:type="dxa"/>
            <w:tcBorders>
              <w:top w:val="single" w:sz="6" w:space="0" w:color="000000"/>
              <w:left w:val="single" w:sz="6" w:space="0" w:color="000000"/>
              <w:bottom w:val="single" w:sz="6" w:space="0" w:color="000000"/>
              <w:right w:val="single" w:sz="6" w:space="0" w:color="000000"/>
            </w:tcBorders>
            <w:hideMark/>
          </w:tcPr>
          <w:p w14:paraId="56FDED1C" w14:textId="614129CB" w:rsidR="005705AA" w:rsidRPr="0090178A" w:rsidRDefault="005705AA" w:rsidP="005705AA">
            <w:pPr>
              <w:spacing w:before="40" w:after="120"/>
              <w:rPr>
                <w:rFonts w:eastAsia="Times New Roman"/>
                <w:sz w:val="23"/>
                <w:szCs w:val="23"/>
                <w:lang w:eastAsia="pt-BR"/>
              </w:rPr>
            </w:pPr>
            <w:r w:rsidRPr="0090178A">
              <w:rPr>
                <w:i/>
                <w:iCs/>
                <w:spacing w:val="-6"/>
                <w:sz w:val="23"/>
                <w:szCs w:val="23"/>
              </w:rPr>
              <w:t>[inserir valor e porcentagem]</w:t>
            </w:r>
          </w:p>
        </w:tc>
        <w:tc>
          <w:tcPr>
            <w:tcW w:w="4539" w:type="dxa"/>
            <w:tcBorders>
              <w:top w:val="single" w:sz="6" w:space="0" w:color="000000"/>
              <w:left w:val="single" w:sz="6" w:space="0" w:color="000000"/>
              <w:bottom w:val="single" w:sz="6" w:space="0" w:color="000000"/>
              <w:right w:val="single" w:sz="6" w:space="0" w:color="000000"/>
            </w:tcBorders>
            <w:hideMark/>
          </w:tcPr>
          <w:p w14:paraId="179595D2" w14:textId="1FB2392E" w:rsidR="005705AA" w:rsidRPr="0090178A" w:rsidRDefault="005705AA" w:rsidP="005705AA">
            <w:pPr>
              <w:spacing w:before="26" w:after="80"/>
              <w:ind w:left="38"/>
              <w:rPr>
                <w:sz w:val="23"/>
                <w:szCs w:val="23"/>
              </w:rPr>
            </w:pPr>
            <w:r w:rsidRPr="0090178A">
              <w:rPr>
                <w:sz w:val="23"/>
                <w:szCs w:val="23"/>
              </w:rPr>
              <w:t xml:space="preserve">Identificação do contrato: </w:t>
            </w:r>
            <w:r w:rsidRPr="0090178A">
              <w:rPr>
                <w:i/>
                <w:iCs/>
                <w:sz w:val="23"/>
                <w:szCs w:val="23"/>
              </w:rPr>
              <w:t>[inserir nome/número completo do contrato e qualquer outra identificação]</w:t>
            </w:r>
          </w:p>
          <w:p w14:paraId="60A14F03" w14:textId="77777777" w:rsidR="005705AA" w:rsidRPr="0090178A" w:rsidRDefault="005705AA" w:rsidP="005705AA">
            <w:pPr>
              <w:spacing w:before="26" w:after="80"/>
              <w:ind w:left="38"/>
              <w:rPr>
                <w:i/>
                <w:iCs/>
                <w:sz w:val="23"/>
                <w:szCs w:val="23"/>
              </w:rPr>
            </w:pPr>
            <w:r w:rsidRPr="0090178A">
              <w:rPr>
                <w:sz w:val="23"/>
                <w:szCs w:val="23"/>
              </w:rPr>
              <w:t xml:space="preserve">Nome do Contratante: </w:t>
            </w:r>
            <w:r w:rsidRPr="0090178A">
              <w:rPr>
                <w:i/>
                <w:iCs/>
                <w:sz w:val="23"/>
                <w:szCs w:val="23"/>
              </w:rPr>
              <w:t>[inserir nome completo]</w:t>
            </w:r>
          </w:p>
          <w:p w14:paraId="276108FF" w14:textId="77777777" w:rsidR="005705AA" w:rsidRPr="0090178A" w:rsidRDefault="005705AA" w:rsidP="005705AA">
            <w:pPr>
              <w:spacing w:before="26" w:after="80"/>
              <w:ind w:left="38"/>
              <w:rPr>
                <w:sz w:val="23"/>
                <w:szCs w:val="23"/>
              </w:rPr>
            </w:pPr>
            <w:r w:rsidRPr="0090178A">
              <w:rPr>
                <w:sz w:val="23"/>
                <w:szCs w:val="23"/>
              </w:rPr>
              <w:t xml:space="preserve">Endereço do Contratante: </w:t>
            </w:r>
            <w:r w:rsidRPr="0090178A">
              <w:rPr>
                <w:i/>
                <w:iCs/>
                <w:sz w:val="23"/>
                <w:szCs w:val="23"/>
              </w:rPr>
              <w:t>[inserir rua/cidade/país</w:t>
            </w:r>
            <w:r w:rsidRPr="0090178A">
              <w:rPr>
                <w:sz w:val="23"/>
                <w:szCs w:val="23"/>
              </w:rPr>
              <w:t>]</w:t>
            </w:r>
          </w:p>
          <w:p w14:paraId="33E75F4C" w14:textId="352743A8" w:rsidR="005705AA" w:rsidRPr="0090178A" w:rsidRDefault="005705AA" w:rsidP="005705AA">
            <w:pPr>
              <w:spacing w:before="40" w:after="120"/>
              <w:ind w:left="58"/>
              <w:rPr>
                <w:rFonts w:eastAsia="Times New Roman"/>
                <w:sz w:val="23"/>
                <w:szCs w:val="23"/>
                <w:lang w:eastAsia="pt-BR"/>
              </w:rPr>
            </w:pPr>
            <w:r w:rsidRPr="0090178A">
              <w:rPr>
                <w:sz w:val="23"/>
                <w:szCs w:val="23"/>
              </w:rPr>
              <w:t xml:space="preserve">Motivos para suspensão ou extinção: </w:t>
            </w:r>
            <w:r w:rsidRPr="0090178A">
              <w:rPr>
                <w:i/>
                <w:iCs/>
                <w:sz w:val="23"/>
                <w:szCs w:val="23"/>
              </w:rPr>
              <w:t>[indique a principal causa</w:t>
            </w:r>
            <w:r w:rsidR="003C0874" w:rsidRPr="0090178A">
              <w:rPr>
                <w:i/>
                <w:iCs/>
                <w:sz w:val="23"/>
                <w:szCs w:val="23"/>
              </w:rPr>
              <w:t xml:space="preserve"> </w:t>
            </w:r>
            <w:r w:rsidRPr="0090178A">
              <w:rPr>
                <w:i/>
                <w:iCs/>
                <w:sz w:val="23"/>
                <w:szCs w:val="23"/>
              </w:rPr>
              <w:t xml:space="preserve">por exemplo, </w:t>
            </w:r>
            <w:r w:rsidR="00CA3BD1" w:rsidRPr="0090178A">
              <w:rPr>
                <w:i/>
                <w:iCs/>
                <w:sz w:val="23"/>
                <w:szCs w:val="23"/>
              </w:rPr>
              <w:t>violência baseada em gênero</w:t>
            </w:r>
            <w:r w:rsidRPr="0090178A">
              <w:rPr>
                <w:i/>
                <w:iCs/>
                <w:sz w:val="23"/>
                <w:szCs w:val="23"/>
              </w:rPr>
              <w:t xml:space="preserve"> (VBG); exploração sexual ou violações de abuso sexual (EAS)]</w:t>
            </w:r>
          </w:p>
        </w:tc>
        <w:tc>
          <w:tcPr>
            <w:tcW w:w="2530" w:type="dxa"/>
            <w:tcBorders>
              <w:top w:val="single" w:sz="6" w:space="0" w:color="000000"/>
              <w:left w:val="single" w:sz="6" w:space="0" w:color="000000"/>
              <w:bottom w:val="single" w:sz="6" w:space="0" w:color="000000"/>
              <w:right w:val="single" w:sz="6" w:space="0" w:color="000000"/>
            </w:tcBorders>
            <w:hideMark/>
          </w:tcPr>
          <w:p w14:paraId="4E3FAAF2" w14:textId="0B4013C9" w:rsidR="005705AA" w:rsidRPr="0090178A" w:rsidRDefault="005705AA" w:rsidP="003C0874">
            <w:pPr>
              <w:spacing w:before="40" w:after="120"/>
              <w:jc w:val="center"/>
              <w:rPr>
                <w:rFonts w:eastAsia="Times New Roman"/>
                <w:sz w:val="23"/>
                <w:szCs w:val="23"/>
                <w:lang w:eastAsia="pt-BR"/>
              </w:rPr>
            </w:pPr>
            <w:r w:rsidRPr="0090178A">
              <w:rPr>
                <w:i/>
                <w:iCs/>
                <w:spacing w:val="-6"/>
                <w:sz w:val="23"/>
                <w:szCs w:val="23"/>
              </w:rPr>
              <w:t>[inserir valor]</w:t>
            </w:r>
          </w:p>
        </w:tc>
        <w:tc>
          <w:tcPr>
            <w:tcW w:w="0" w:type="auto"/>
            <w:hideMark/>
          </w:tcPr>
          <w:p w14:paraId="7B8DD290" w14:textId="77777777" w:rsidR="005705AA" w:rsidRPr="0090178A" w:rsidRDefault="005705AA" w:rsidP="005705AA">
            <w:pPr>
              <w:rPr>
                <w:rFonts w:eastAsia="Times New Roman"/>
                <w:sz w:val="23"/>
                <w:szCs w:val="23"/>
                <w:lang w:eastAsia="pt-BR"/>
              </w:rPr>
            </w:pPr>
          </w:p>
        </w:tc>
      </w:tr>
      <w:tr w:rsidR="001C5DEE" w:rsidRPr="0090178A" w14:paraId="3A665ED2" w14:textId="77777777" w:rsidTr="00F8463E">
        <w:tc>
          <w:tcPr>
            <w:tcW w:w="968" w:type="dxa"/>
            <w:tcBorders>
              <w:top w:val="single" w:sz="6" w:space="0" w:color="000000"/>
              <w:left w:val="single" w:sz="6" w:space="0" w:color="000000"/>
              <w:bottom w:val="single" w:sz="6" w:space="0" w:color="000000"/>
              <w:right w:val="single" w:sz="6" w:space="0" w:color="000000"/>
            </w:tcBorders>
            <w:hideMark/>
          </w:tcPr>
          <w:p w14:paraId="7C00EBCC" w14:textId="24594650" w:rsidR="001C5DEE" w:rsidRPr="0090178A" w:rsidRDefault="001C5DEE" w:rsidP="001C5DEE">
            <w:pPr>
              <w:spacing w:before="40" w:after="120"/>
              <w:rPr>
                <w:rFonts w:eastAsia="Times New Roman"/>
                <w:sz w:val="23"/>
                <w:szCs w:val="23"/>
                <w:lang w:eastAsia="pt-BR"/>
              </w:rPr>
            </w:pPr>
            <w:r w:rsidRPr="0090178A">
              <w:rPr>
                <w:i/>
                <w:iCs/>
                <w:spacing w:val="-6"/>
                <w:sz w:val="23"/>
                <w:szCs w:val="23"/>
              </w:rPr>
              <w:t>[inserir ano</w:t>
            </w:r>
            <w:r w:rsidRPr="0090178A">
              <w:rPr>
                <w:i/>
                <w:iCs/>
                <w:spacing w:val="-9"/>
                <w:sz w:val="23"/>
                <w:szCs w:val="23"/>
              </w:rPr>
              <w:t>]</w:t>
            </w:r>
          </w:p>
        </w:tc>
        <w:tc>
          <w:tcPr>
            <w:tcW w:w="1530" w:type="dxa"/>
            <w:tcBorders>
              <w:top w:val="single" w:sz="6" w:space="0" w:color="000000"/>
              <w:left w:val="single" w:sz="6" w:space="0" w:color="000000"/>
              <w:bottom w:val="single" w:sz="6" w:space="0" w:color="000000"/>
              <w:right w:val="single" w:sz="6" w:space="0" w:color="000000"/>
            </w:tcBorders>
            <w:hideMark/>
          </w:tcPr>
          <w:p w14:paraId="4A62FE6D" w14:textId="375F620C" w:rsidR="001C5DEE" w:rsidRPr="0090178A" w:rsidRDefault="001C5DEE" w:rsidP="001C5DEE">
            <w:pPr>
              <w:spacing w:before="40" w:after="120"/>
              <w:rPr>
                <w:rFonts w:eastAsia="Times New Roman"/>
                <w:sz w:val="23"/>
                <w:szCs w:val="23"/>
                <w:lang w:eastAsia="pt-BR"/>
              </w:rPr>
            </w:pPr>
            <w:r w:rsidRPr="0090178A">
              <w:rPr>
                <w:i/>
                <w:iCs/>
                <w:spacing w:val="-6"/>
                <w:sz w:val="23"/>
                <w:szCs w:val="23"/>
              </w:rPr>
              <w:t>[inserir valor e porcentagem]</w:t>
            </w:r>
          </w:p>
        </w:tc>
        <w:tc>
          <w:tcPr>
            <w:tcW w:w="4539" w:type="dxa"/>
            <w:tcBorders>
              <w:top w:val="single" w:sz="6" w:space="0" w:color="000000"/>
              <w:left w:val="single" w:sz="6" w:space="0" w:color="000000"/>
              <w:bottom w:val="single" w:sz="6" w:space="0" w:color="000000"/>
              <w:right w:val="single" w:sz="6" w:space="0" w:color="000000"/>
            </w:tcBorders>
            <w:hideMark/>
          </w:tcPr>
          <w:p w14:paraId="6E30566A" w14:textId="0C8B4E2D" w:rsidR="001C5DEE" w:rsidRPr="0090178A" w:rsidRDefault="001C5DEE" w:rsidP="001C5DEE">
            <w:pPr>
              <w:spacing w:before="26" w:after="80"/>
              <w:ind w:left="38"/>
              <w:rPr>
                <w:sz w:val="23"/>
                <w:szCs w:val="23"/>
              </w:rPr>
            </w:pPr>
            <w:r w:rsidRPr="0090178A">
              <w:rPr>
                <w:sz w:val="23"/>
                <w:szCs w:val="23"/>
              </w:rPr>
              <w:t xml:space="preserve">Identificação do contrato: </w:t>
            </w:r>
            <w:r w:rsidRPr="0090178A">
              <w:rPr>
                <w:i/>
                <w:iCs/>
                <w:sz w:val="23"/>
                <w:szCs w:val="23"/>
              </w:rPr>
              <w:t>[inserir nome/número completo do contrato e qualquer outra identificação]</w:t>
            </w:r>
          </w:p>
          <w:p w14:paraId="4F70158C" w14:textId="77777777" w:rsidR="001C5DEE" w:rsidRPr="0090178A" w:rsidRDefault="001C5DEE" w:rsidP="001C5DEE">
            <w:pPr>
              <w:spacing w:before="26" w:after="80"/>
              <w:ind w:left="38"/>
              <w:rPr>
                <w:i/>
                <w:iCs/>
                <w:sz w:val="23"/>
                <w:szCs w:val="23"/>
              </w:rPr>
            </w:pPr>
            <w:r w:rsidRPr="0090178A">
              <w:rPr>
                <w:sz w:val="23"/>
                <w:szCs w:val="23"/>
              </w:rPr>
              <w:t xml:space="preserve">Nome do Contratante: </w:t>
            </w:r>
            <w:r w:rsidRPr="0090178A">
              <w:rPr>
                <w:i/>
                <w:iCs/>
                <w:sz w:val="23"/>
                <w:szCs w:val="23"/>
              </w:rPr>
              <w:t>[inserir nome completo]</w:t>
            </w:r>
          </w:p>
          <w:p w14:paraId="19F76B36" w14:textId="77777777" w:rsidR="001C5DEE" w:rsidRPr="0090178A" w:rsidRDefault="001C5DEE" w:rsidP="001C5DEE">
            <w:pPr>
              <w:spacing w:before="26" w:after="80"/>
              <w:ind w:left="38"/>
              <w:rPr>
                <w:sz w:val="23"/>
                <w:szCs w:val="23"/>
              </w:rPr>
            </w:pPr>
            <w:r w:rsidRPr="0090178A">
              <w:rPr>
                <w:sz w:val="23"/>
                <w:szCs w:val="23"/>
              </w:rPr>
              <w:t xml:space="preserve">Endereço do Contratante: </w:t>
            </w:r>
            <w:r w:rsidRPr="0090178A">
              <w:rPr>
                <w:i/>
                <w:iCs/>
                <w:sz w:val="23"/>
                <w:szCs w:val="23"/>
              </w:rPr>
              <w:t>[inserir rua/cidade/país</w:t>
            </w:r>
            <w:r w:rsidRPr="0090178A">
              <w:rPr>
                <w:sz w:val="23"/>
                <w:szCs w:val="23"/>
              </w:rPr>
              <w:t>]</w:t>
            </w:r>
          </w:p>
          <w:p w14:paraId="0ABE5AFE" w14:textId="43D8B7CE" w:rsidR="001C5DEE" w:rsidRPr="0090178A" w:rsidRDefault="001C5DEE" w:rsidP="001C5DEE">
            <w:pPr>
              <w:spacing w:before="40" w:after="120"/>
              <w:ind w:left="60"/>
              <w:rPr>
                <w:rFonts w:eastAsia="Times New Roman"/>
                <w:sz w:val="23"/>
                <w:szCs w:val="23"/>
                <w:lang w:eastAsia="pt-BR"/>
              </w:rPr>
            </w:pPr>
            <w:r w:rsidRPr="0090178A">
              <w:rPr>
                <w:spacing w:val="-4"/>
                <w:sz w:val="23"/>
                <w:szCs w:val="23"/>
              </w:rPr>
              <w:lastRenderedPageBreak/>
              <w:t xml:space="preserve">Motivos para suspensão ou extinção: </w:t>
            </w:r>
            <w:r w:rsidRPr="0090178A">
              <w:rPr>
                <w:i/>
                <w:iCs/>
                <w:spacing w:val="-4"/>
                <w:sz w:val="23"/>
                <w:szCs w:val="23"/>
              </w:rPr>
              <w:t>[indicar o principal motivo(s)]</w:t>
            </w:r>
          </w:p>
        </w:tc>
        <w:tc>
          <w:tcPr>
            <w:tcW w:w="2530" w:type="dxa"/>
            <w:tcBorders>
              <w:top w:val="single" w:sz="6" w:space="0" w:color="000000"/>
              <w:left w:val="single" w:sz="6" w:space="0" w:color="000000"/>
              <w:bottom w:val="single" w:sz="6" w:space="0" w:color="000000"/>
              <w:right w:val="single" w:sz="6" w:space="0" w:color="000000"/>
            </w:tcBorders>
            <w:hideMark/>
          </w:tcPr>
          <w:p w14:paraId="43B5876F" w14:textId="44C383B5" w:rsidR="001C5DEE" w:rsidRPr="0090178A" w:rsidRDefault="001C5DEE" w:rsidP="003C0874">
            <w:pPr>
              <w:spacing w:before="40" w:after="120"/>
              <w:jc w:val="center"/>
              <w:rPr>
                <w:rFonts w:eastAsia="Times New Roman"/>
                <w:sz w:val="23"/>
                <w:szCs w:val="23"/>
                <w:lang w:eastAsia="pt-BR"/>
              </w:rPr>
            </w:pPr>
            <w:r w:rsidRPr="0090178A">
              <w:rPr>
                <w:i/>
                <w:iCs/>
                <w:spacing w:val="-6"/>
                <w:sz w:val="23"/>
                <w:szCs w:val="23"/>
              </w:rPr>
              <w:lastRenderedPageBreak/>
              <w:t>[inserir valor]</w:t>
            </w:r>
          </w:p>
        </w:tc>
        <w:tc>
          <w:tcPr>
            <w:tcW w:w="0" w:type="auto"/>
            <w:hideMark/>
          </w:tcPr>
          <w:p w14:paraId="261979E7" w14:textId="77777777" w:rsidR="001C5DEE" w:rsidRPr="0090178A" w:rsidRDefault="001C5DEE" w:rsidP="001C5DEE">
            <w:pPr>
              <w:rPr>
                <w:rFonts w:eastAsia="Times New Roman"/>
                <w:sz w:val="23"/>
                <w:szCs w:val="23"/>
                <w:lang w:eastAsia="pt-BR"/>
              </w:rPr>
            </w:pPr>
          </w:p>
        </w:tc>
      </w:tr>
      <w:tr w:rsidR="00CB60B1" w:rsidRPr="0090178A" w14:paraId="21BB52FC" w14:textId="77777777" w:rsidTr="00F8463E">
        <w:tc>
          <w:tcPr>
            <w:tcW w:w="968" w:type="dxa"/>
            <w:tcBorders>
              <w:top w:val="single" w:sz="6" w:space="0" w:color="000000"/>
              <w:left w:val="single" w:sz="6" w:space="0" w:color="000000"/>
              <w:bottom w:val="single" w:sz="6" w:space="0" w:color="000000"/>
              <w:right w:val="single" w:sz="6" w:space="0" w:color="000000"/>
            </w:tcBorders>
          </w:tcPr>
          <w:p w14:paraId="333303B9" w14:textId="3E9E7AFB" w:rsidR="00CB60B1" w:rsidRPr="0090178A" w:rsidRDefault="00CB60B1" w:rsidP="00CB60B1">
            <w:pPr>
              <w:spacing w:before="40" w:after="120"/>
              <w:rPr>
                <w:i/>
                <w:iCs/>
                <w:spacing w:val="-6"/>
                <w:sz w:val="23"/>
                <w:szCs w:val="23"/>
              </w:rPr>
            </w:pPr>
            <w:r w:rsidRPr="0090178A">
              <w:rPr>
                <w:rFonts w:eastAsia="Times New Roman"/>
                <w:i/>
                <w:iCs/>
                <w:spacing w:val="-6"/>
                <w:sz w:val="23"/>
                <w:szCs w:val="23"/>
                <w:lang w:eastAsia="pt-BR"/>
              </w:rPr>
              <w:t>...</w:t>
            </w:r>
          </w:p>
        </w:tc>
        <w:tc>
          <w:tcPr>
            <w:tcW w:w="1530" w:type="dxa"/>
            <w:tcBorders>
              <w:top w:val="single" w:sz="6" w:space="0" w:color="000000"/>
              <w:left w:val="single" w:sz="6" w:space="0" w:color="000000"/>
              <w:bottom w:val="single" w:sz="6" w:space="0" w:color="000000"/>
              <w:right w:val="single" w:sz="6" w:space="0" w:color="000000"/>
            </w:tcBorders>
          </w:tcPr>
          <w:p w14:paraId="47229777" w14:textId="2BE89E65" w:rsidR="00CB60B1" w:rsidRPr="0090178A" w:rsidRDefault="00CB60B1" w:rsidP="00CB60B1">
            <w:pPr>
              <w:spacing w:before="40" w:after="120"/>
              <w:rPr>
                <w:i/>
                <w:iCs/>
                <w:spacing w:val="-6"/>
                <w:sz w:val="23"/>
                <w:szCs w:val="23"/>
              </w:rPr>
            </w:pPr>
            <w:r w:rsidRPr="0090178A">
              <w:rPr>
                <w:rFonts w:eastAsia="Times New Roman"/>
                <w:i/>
                <w:iCs/>
                <w:spacing w:val="-6"/>
                <w:sz w:val="23"/>
                <w:szCs w:val="23"/>
                <w:lang w:eastAsia="pt-BR"/>
              </w:rPr>
              <w:t>...</w:t>
            </w:r>
          </w:p>
        </w:tc>
        <w:tc>
          <w:tcPr>
            <w:tcW w:w="4539" w:type="dxa"/>
            <w:tcBorders>
              <w:top w:val="single" w:sz="6" w:space="0" w:color="000000"/>
              <w:left w:val="single" w:sz="6" w:space="0" w:color="000000"/>
              <w:bottom w:val="single" w:sz="6" w:space="0" w:color="000000"/>
              <w:right w:val="single" w:sz="6" w:space="0" w:color="000000"/>
            </w:tcBorders>
          </w:tcPr>
          <w:p w14:paraId="1519801B" w14:textId="161164EE" w:rsidR="00CB60B1" w:rsidRPr="0090178A" w:rsidRDefault="00CB60B1" w:rsidP="00CB60B1">
            <w:pPr>
              <w:spacing w:before="26" w:after="80"/>
              <w:ind w:left="38"/>
              <w:rPr>
                <w:sz w:val="23"/>
                <w:szCs w:val="23"/>
              </w:rPr>
            </w:pPr>
            <w:r w:rsidRPr="0090178A">
              <w:rPr>
                <w:rFonts w:eastAsia="Times New Roman"/>
                <w:i/>
                <w:iCs/>
                <w:spacing w:val="-4"/>
                <w:sz w:val="23"/>
                <w:szCs w:val="23"/>
                <w:lang w:eastAsia="pt-BR"/>
              </w:rPr>
              <w:t>[indicar todos os contratos relevantes]</w:t>
            </w:r>
          </w:p>
        </w:tc>
        <w:tc>
          <w:tcPr>
            <w:tcW w:w="2530" w:type="dxa"/>
            <w:tcBorders>
              <w:top w:val="single" w:sz="6" w:space="0" w:color="000000"/>
              <w:left w:val="single" w:sz="6" w:space="0" w:color="000000"/>
              <w:bottom w:val="single" w:sz="6" w:space="0" w:color="000000"/>
              <w:right w:val="single" w:sz="6" w:space="0" w:color="000000"/>
            </w:tcBorders>
          </w:tcPr>
          <w:p w14:paraId="0E54576A" w14:textId="3459C8F1" w:rsidR="00CB60B1" w:rsidRPr="0090178A" w:rsidRDefault="00CB60B1" w:rsidP="00CB60B1">
            <w:pPr>
              <w:spacing w:before="40" w:after="120"/>
              <w:rPr>
                <w:i/>
                <w:iCs/>
                <w:spacing w:val="-6"/>
                <w:sz w:val="23"/>
                <w:szCs w:val="23"/>
              </w:rPr>
            </w:pPr>
            <w:r w:rsidRPr="0090178A">
              <w:rPr>
                <w:rFonts w:eastAsia="Times New Roman"/>
                <w:i/>
                <w:iCs/>
                <w:spacing w:val="-6"/>
                <w:sz w:val="23"/>
                <w:szCs w:val="23"/>
                <w:lang w:eastAsia="pt-BR"/>
              </w:rPr>
              <w:t>...</w:t>
            </w:r>
          </w:p>
        </w:tc>
        <w:tc>
          <w:tcPr>
            <w:tcW w:w="0" w:type="auto"/>
          </w:tcPr>
          <w:p w14:paraId="54AA3B8C" w14:textId="77777777" w:rsidR="00CB60B1" w:rsidRPr="0090178A" w:rsidRDefault="00CB60B1" w:rsidP="00CB60B1">
            <w:pPr>
              <w:rPr>
                <w:rFonts w:eastAsia="Times New Roman"/>
                <w:sz w:val="23"/>
                <w:szCs w:val="23"/>
                <w:lang w:eastAsia="pt-BR"/>
              </w:rPr>
            </w:pPr>
          </w:p>
        </w:tc>
      </w:tr>
    </w:tbl>
    <w:p w14:paraId="40256334" w14:textId="2A6B6151" w:rsidR="00CB60B1" w:rsidRPr="0090178A" w:rsidRDefault="00CB60B1"/>
    <w:tbl>
      <w:tblPr>
        <w:tblW w:w="9581" w:type="dxa"/>
        <w:tblCellMar>
          <w:left w:w="0" w:type="dxa"/>
          <w:right w:w="0" w:type="dxa"/>
        </w:tblCellMar>
        <w:tblLook w:val="04A0" w:firstRow="1" w:lastRow="0" w:firstColumn="1" w:lastColumn="0" w:noHBand="0" w:noVBand="1"/>
      </w:tblPr>
      <w:tblGrid>
        <w:gridCol w:w="968"/>
        <w:gridCol w:w="6069"/>
        <w:gridCol w:w="2530"/>
        <w:gridCol w:w="14"/>
      </w:tblGrid>
      <w:tr w:rsidR="00CB60B1" w:rsidRPr="0090178A" w14:paraId="43E7AA76" w14:textId="77777777" w:rsidTr="0079168B">
        <w:tc>
          <w:tcPr>
            <w:tcW w:w="9567" w:type="dxa"/>
            <w:gridSpan w:val="3"/>
            <w:vMerge w:val="restart"/>
            <w:tcBorders>
              <w:top w:val="single" w:sz="6" w:space="0" w:color="000000"/>
              <w:left w:val="single" w:sz="6" w:space="0" w:color="000000"/>
              <w:right w:val="single" w:sz="6" w:space="0" w:color="000000"/>
            </w:tcBorders>
          </w:tcPr>
          <w:p w14:paraId="5C18AC72" w14:textId="048DB04C" w:rsidR="00CB60B1" w:rsidRPr="0090178A" w:rsidRDefault="00B53C6B" w:rsidP="00F367A1">
            <w:pPr>
              <w:spacing w:before="120" w:after="120"/>
              <w:jc w:val="center"/>
              <w:rPr>
                <w:rFonts w:eastAsia="Times New Roman"/>
                <w:b/>
                <w:sz w:val="23"/>
                <w:szCs w:val="23"/>
                <w:lang w:eastAsia="pt-BR"/>
              </w:rPr>
            </w:pPr>
            <w:bookmarkStart w:id="873" w:name="_Hlk66039501"/>
            <w:r w:rsidRPr="0090178A">
              <w:rPr>
                <w:b/>
                <w:spacing w:val="-6"/>
              </w:rPr>
              <w:t xml:space="preserve">Garantia de Execução executada por um Contratante por </w:t>
            </w:r>
            <w:r w:rsidR="00B80A81" w:rsidRPr="0090178A">
              <w:rPr>
                <w:b/>
                <w:spacing w:val="-6"/>
              </w:rPr>
              <w:t>motivos</w:t>
            </w:r>
            <w:r w:rsidRPr="0090178A">
              <w:rPr>
                <w:b/>
                <w:spacing w:val="-6"/>
              </w:rPr>
              <w:t xml:space="preserve"> relacionad</w:t>
            </w:r>
            <w:r w:rsidR="00B80A81" w:rsidRPr="0090178A">
              <w:rPr>
                <w:b/>
                <w:spacing w:val="-6"/>
              </w:rPr>
              <w:t>o</w:t>
            </w:r>
            <w:r w:rsidRPr="0090178A">
              <w:rPr>
                <w:b/>
                <w:spacing w:val="-6"/>
              </w:rPr>
              <w:t>s ao desempenho d</w:t>
            </w:r>
            <w:r w:rsidR="00655E7E" w:rsidRPr="0090178A">
              <w:rPr>
                <w:b/>
                <w:spacing w:val="-6"/>
              </w:rPr>
              <w:t>as obrigações</w:t>
            </w:r>
            <w:r w:rsidRPr="0090178A">
              <w:rPr>
                <w:b/>
                <w:spacing w:val="-6"/>
              </w:rPr>
              <w:t xml:space="preserve"> ASSS</w:t>
            </w:r>
          </w:p>
        </w:tc>
        <w:tc>
          <w:tcPr>
            <w:tcW w:w="0" w:type="auto"/>
            <w:hideMark/>
          </w:tcPr>
          <w:p w14:paraId="399C8002" w14:textId="77777777" w:rsidR="00CB60B1" w:rsidRPr="0090178A" w:rsidRDefault="00CB60B1" w:rsidP="00F8463E">
            <w:pPr>
              <w:rPr>
                <w:rFonts w:eastAsia="Times New Roman"/>
                <w:sz w:val="23"/>
                <w:szCs w:val="23"/>
                <w:lang w:eastAsia="pt-BR"/>
              </w:rPr>
            </w:pPr>
          </w:p>
        </w:tc>
      </w:tr>
      <w:tr w:rsidR="00CB60B1" w:rsidRPr="0090178A" w14:paraId="64D80EF9" w14:textId="77777777" w:rsidTr="0079168B">
        <w:trPr>
          <w:trHeight w:val="661"/>
        </w:trPr>
        <w:tc>
          <w:tcPr>
            <w:tcW w:w="9567" w:type="dxa"/>
            <w:gridSpan w:val="3"/>
            <w:vMerge/>
            <w:tcBorders>
              <w:left w:val="single" w:sz="6" w:space="0" w:color="000000"/>
              <w:bottom w:val="single" w:sz="6" w:space="0" w:color="000000"/>
              <w:right w:val="single" w:sz="6" w:space="0" w:color="000000"/>
            </w:tcBorders>
            <w:hideMark/>
          </w:tcPr>
          <w:p w14:paraId="298353A0" w14:textId="2C6DC05F" w:rsidR="00CB60B1" w:rsidRPr="0090178A" w:rsidRDefault="00CB60B1" w:rsidP="00F8463E">
            <w:pPr>
              <w:spacing w:before="40" w:after="120"/>
              <w:rPr>
                <w:rFonts w:eastAsia="Times New Roman"/>
                <w:lang w:eastAsia="pt-BR"/>
              </w:rPr>
            </w:pPr>
          </w:p>
        </w:tc>
        <w:tc>
          <w:tcPr>
            <w:tcW w:w="0" w:type="auto"/>
            <w:hideMark/>
          </w:tcPr>
          <w:p w14:paraId="2E2BE40A" w14:textId="77777777" w:rsidR="00CB60B1" w:rsidRPr="0090178A" w:rsidRDefault="00CB60B1" w:rsidP="00F8463E">
            <w:pPr>
              <w:rPr>
                <w:rFonts w:eastAsia="Times New Roman"/>
                <w:lang w:eastAsia="pt-BR"/>
              </w:rPr>
            </w:pPr>
          </w:p>
        </w:tc>
      </w:tr>
      <w:tr w:rsidR="00B53C6B" w:rsidRPr="0090178A" w14:paraId="018C8B1B" w14:textId="77777777" w:rsidTr="0079168B">
        <w:tc>
          <w:tcPr>
            <w:tcW w:w="968" w:type="dxa"/>
            <w:tcBorders>
              <w:top w:val="single" w:sz="6" w:space="0" w:color="000000"/>
              <w:left w:val="single" w:sz="6" w:space="0" w:color="000000"/>
              <w:bottom w:val="single" w:sz="6" w:space="0" w:color="000000"/>
              <w:right w:val="single" w:sz="6" w:space="0" w:color="000000"/>
            </w:tcBorders>
            <w:hideMark/>
          </w:tcPr>
          <w:p w14:paraId="4FC36144" w14:textId="13EC2ABE" w:rsidR="00B53C6B" w:rsidRPr="0090178A" w:rsidRDefault="00B53C6B" w:rsidP="00406685">
            <w:pPr>
              <w:spacing w:before="40" w:after="120"/>
              <w:jc w:val="center"/>
              <w:rPr>
                <w:rFonts w:eastAsia="Times New Roman"/>
                <w:b/>
                <w:bCs/>
                <w:lang w:eastAsia="pt-BR"/>
              </w:rPr>
            </w:pPr>
            <w:r w:rsidRPr="0090178A">
              <w:rPr>
                <w:b/>
                <w:bCs/>
                <w:spacing w:val="-4"/>
              </w:rPr>
              <w:t>Ano</w:t>
            </w:r>
          </w:p>
        </w:tc>
        <w:tc>
          <w:tcPr>
            <w:tcW w:w="6069" w:type="dxa"/>
            <w:tcBorders>
              <w:top w:val="single" w:sz="6" w:space="0" w:color="000000"/>
              <w:left w:val="single" w:sz="6" w:space="0" w:color="000000"/>
              <w:bottom w:val="single" w:sz="6" w:space="0" w:color="000000"/>
              <w:right w:val="single" w:sz="6" w:space="0" w:color="000000"/>
            </w:tcBorders>
            <w:hideMark/>
          </w:tcPr>
          <w:p w14:paraId="478E5B8A" w14:textId="77777777" w:rsidR="00B53C6B" w:rsidRPr="0090178A" w:rsidRDefault="00B53C6B" w:rsidP="00406685">
            <w:pPr>
              <w:spacing w:before="26" w:after="80"/>
              <w:ind w:left="886"/>
              <w:jc w:val="center"/>
              <w:rPr>
                <w:b/>
                <w:bCs/>
                <w:spacing w:val="-4"/>
              </w:rPr>
            </w:pPr>
            <w:r w:rsidRPr="0090178A">
              <w:rPr>
                <w:b/>
                <w:bCs/>
                <w:spacing w:val="-4"/>
              </w:rPr>
              <w:t>Identificação do Contrato</w:t>
            </w:r>
          </w:p>
          <w:p w14:paraId="15773C61" w14:textId="1347E0F9" w:rsidR="00B53C6B" w:rsidRPr="0090178A" w:rsidRDefault="00B53C6B" w:rsidP="00406685">
            <w:pPr>
              <w:spacing w:before="40" w:after="120"/>
              <w:ind w:left="1094" w:hanging="992"/>
              <w:jc w:val="center"/>
              <w:rPr>
                <w:rFonts w:eastAsia="Times New Roman"/>
                <w:b/>
                <w:bCs/>
                <w:lang w:eastAsia="pt-BR"/>
              </w:rPr>
            </w:pPr>
          </w:p>
        </w:tc>
        <w:tc>
          <w:tcPr>
            <w:tcW w:w="2530" w:type="dxa"/>
            <w:tcBorders>
              <w:top w:val="single" w:sz="6" w:space="0" w:color="000000"/>
              <w:left w:val="single" w:sz="6" w:space="0" w:color="000000"/>
              <w:bottom w:val="single" w:sz="6" w:space="0" w:color="000000"/>
              <w:right w:val="single" w:sz="6" w:space="0" w:color="000000"/>
            </w:tcBorders>
            <w:hideMark/>
          </w:tcPr>
          <w:p w14:paraId="1A542471" w14:textId="1FEB22C6" w:rsidR="00B53C6B" w:rsidRPr="0090178A" w:rsidRDefault="00B53C6B" w:rsidP="00406685">
            <w:pPr>
              <w:spacing w:before="40" w:after="120"/>
              <w:ind w:left="157" w:right="117"/>
              <w:jc w:val="center"/>
              <w:rPr>
                <w:rFonts w:eastAsia="Times New Roman"/>
                <w:b/>
                <w:bCs/>
                <w:lang w:eastAsia="pt-BR"/>
              </w:rPr>
            </w:pPr>
            <w:r w:rsidRPr="0090178A">
              <w:rPr>
                <w:b/>
                <w:bCs/>
                <w:spacing w:val="-4"/>
              </w:rPr>
              <w:t>Valor total do contrato (valor atual, moeda, taxa de câmbio e equivalente a US$)</w:t>
            </w:r>
          </w:p>
        </w:tc>
        <w:tc>
          <w:tcPr>
            <w:tcW w:w="0" w:type="auto"/>
            <w:hideMark/>
          </w:tcPr>
          <w:p w14:paraId="2906B64E" w14:textId="77777777" w:rsidR="00B53C6B" w:rsidRPr="0090178A" w:rsidRDefault="00B53C6B" w:rsidP="00B53C6B">
            <w:pPr>
              <w:rPr>
                <w:rFonts w:eastAsia="Times New Roman"/>
                <w:lang w:eastAsia="pt-BR"/>
              </w:rPr>
            </w:pPr>
          </w:p>
        </w:tc>
      </w:tr>
      <w:tr w:rsidR="00B53C6B" w:rsidRPr="0090178A" w14:paraId="4182CD9C" w14:textId="77777777" w:rsidTr="00F8463E">
        <w:tc>
          <w:tcPr>
            <w:tcW w:w="968" w:type="dxa"/>
            <w:tcBorders>
              <w:top w:val="single" w:sz="6" w:space="0" w:color="000000"/>
              <w:left w:val="single" w:sz="6" w:space="0" w:color="000000"/>
              <w:bottom w:val="single" w:sz="6" w:space="0" w:color="000000"/>
              <w:right w:val="single" w:sz="6" w:space="0" w:color="000000"/>
            </w:tcBorders>
            <w:hideMark/>
          </w:tcPr>
          <w:p w14:paraId="07C14A34" w14:textId="4CCAD47E" w:rsidR="00B53C6B" w:rsidRPr="0090178A" w:rsidRDefault="00B53C6B" w:rsidP="0009247C">
            <w:pPr>
              <w:spacing w:before="40" w:after="120"/>
              <w:jc w:val="center"/>
              <w:rPr>
                <w:rFonts w:eastAsia="Times New Roman"/>
                <w:lang w:eastAsia="pt-BR"/>
              </w:rPr>
            </w:pPr>
            <w:r w:rsidRPr="0090178A">
              <w:rPr>
                <w:i/>
                <w:iCs/>
                <w:spacing w:val="-6"/>
              </w:rPr>
              <w:t>[inserir ano</w:t>
            </w:r>
            <w:r w:rsidRPr="0090178A">
              <w:rPr>
                <w:i/>
                <w:iCs/>
                <w:spacing w:val="-9"/>
              </w:rPr>
              <w:t>]</w:t>
            </w:r>
          </w:p>
        </w:tc>
        <w:tc>
          <w:tcPr>
            <w:tcW w:w="6069" w:type="dxa"/>
            <w:tcBorders>
              <w:top w:val="single" w:sz="6" w:space="0" w:color="000000"/>
              <w:left w:val="single" w:sz="6" w:space="0" w:color="000000"/>
              <w:bottom w:val="single" w:sz="6" w:space="0" w:color="000000"/>
              <w:right w:val="single" w:sz="6" w:space="0" w:color="000000"/>
            </w:tcBorders>
            <w:hideMark/>
          </w:tcPr>
          <w:p w14:paraId="6003E949" w14:textId="77777777" w:rsidR="00B53C6B" w:rsidRPr="0090178A" w:rsidRDefault="00B53C6B" w:rsidP="00B53C6B">
            <w:pPr>
              <w:spacing w:before="26" w:after="80"/>
              <w:ind w:left="38"/>
            </w:pPr>
            <w:r w:rsidRPr="0090178A">
              <w:t xml:space="preserve">Identificação do contrato: </w:t>
            </w:r>
            <w:r w:rsidRPr="0090178A">
              <w:rPr>
                <w:i/>
                <w:iCs/>
              </w:rPr>
              <w:t>[indicar nome/número completo do contrato e qualquer outra identificação]</w:t>
            </w:r>
          </w:p>
          <w:p w14:paraId="111979A0" w14:textId="77777777" w:rsidR="00B53C6B" w:rsidRPr="0090178A" w:rsidRDefault="00B53C6B" w:rsidP="00B53C6B">
            <w:pPr>
              <w:spacing w:before="26" w:after="80"/>
              <w:ind w:left="38"/>
              <w:rPr>
                <w:i/>
                <w:iCs/>
              </w:rPr>
            </w:pPr>
            <w:r w:rsidRPr="0090178A">
              <w:t xml:space="preserve">Nome do Contratante: </w:t>
            </w:r>
            <w:r w:rsidRPr="0090178A">
              <w:rPr>
                <w:i/>
                <w:iCs/>
              </w:rPr>
              <w:t>[inserir nome completo]</w:t>
            </w:r>
          </w:p>
          <w:p w14:paraId="195BBC61" w14:textId="77777777" w:rsidR="00B53C6B" w:rsidRPr="0090178A" w:rsidRDefault="00B53C6B" w:rsidP="00B53C6B">
            <w:pPr>
              <w:spacing w:before="26" w:after="80"/>
              <w:ind w:left="40"/>
            </w:pPr>
            <w:r w:rsidRPr="0090178A">
              <w:t xml:space="preserve">Endereço do Contratante: </w:t>
            </w:r>
            <w:r w:rsidRPr="0090178A">
              <w:rPr>
                <w:i/>
                <w:iCs/>
              </w:rPr>
              <w:t>[inserir rua/cidade/país</w:t>
            </w:r>
            <w:r w:rsidRPr="0090178A">
              <w:t>]</w:t>
            </w:r>
          </w:p>
          <w:p w14:paraId="37E5C94C" w14:textId="4FAC0286" w:rsidR="00B53C6B" w:rsidRPr="0090178A" w:rsidRDefault="00B53C6B" w:rsidP="00B53C6B">
            <w:pPr>
              <w:spacing w:before="40" w:after="120"/>
              <w:ind w:left="60"/>
              <w:rPr>
                <w:rFonts w:eastAsia="Times New Roman"/>
                <w:lang w:eastAsia="pt-BR"/>
              </w:rPr>
            </w:pPr>
            <w:r w:rsidRPr="0090178A">
              <w:rPr>
                <w:spacing w:val="-4"/>
              </w:rPr>
              <w:t>Motivos para execução da Garantia de Execução</w:t>
            </w:r>
            <w:r w:rsidRPr="0090178A">
              <w:rPr>
                <w:i/>
                <w:iCs/>
                <w:spacing w:val="-4"/>
              </w:rPr>
              <w:t xml:space="preserve">: </w:t>
            </w:r>
            <w:r w:rsidR="003C0874" w:rsidRPr="0090178A">
              <w:rPr>
                <w:i/>
                <w:iCs/>
                <w:sz w:val="23"/>
                <w:szCs w:val="23"/>
              </w:rPr>
              <w:t xml:space="preserve">[indique o(s) principal(is) motivo(s) por exemplo, </w:t>
            </w:r>
            <w:r w:rsidR="00CA3BD1" w:rsidRPr="0090178A">
              <w:rPr>
                <w:i/>
                <w:iCs/>
                <w:sz w:val="23"/>
                <w:szCs w:val="23"/>
              </w:rPr>
              <w:t>violência baseada em gênero</w:t>
            </w:r>
            <w:r w:rsidR="003C0874" w:rsidRPr="0090178A">
              <w:rPr>
                <w:i/>
                <w:iCs/>
                <w:sz w:val="23"/>
                <w:szCs w:val="23"/>
              </w:rPr>
              <w:t xml:space="preserve"> (VBG); exploração sexual ou violações de abuso sexual (EAS)]</w:t>
            </w:r>
          </w:p>
        </w:tc>
        <w:tc>
          <w:tcPr>
            <w:tcW w:w="2530" w:type="dxa"/>
            <w:tcBorders>
              <w:top w:val="single" w:sz="6" w:space="0" w:color="000000"/>
              <w:left w:val="single" w:sz="6" w:space="0" w:color="000000"/>
              <w:bottom w:val="single" w:sz="6" w:space="0" w:color="000000"/>
              <w:right w:val="single" w:sz="6" w:space="0" w:color="000000"/>
            </w:tcBorders>
            <w:hideMark/>
          </w:tcPr>
          <w:p w14:paraId="05682FA5" w14:textId="17797E70" w:rsidR="00B53C6B" w:rsidRPr="0090178A" w:rsidRDefault="00B53C6B" w:rsidP="00406685">
            <w:pPr>
              <w:spacing w:before="40" w:after="120"/>
              <w:jc w:val="center"/>
              <w:rPr>
                <w:rFonts w:eastAsia="Times New Roman"/>
                <w:lang w:eastAsia="pt-BR"/>
              </w:rPr>
            </w:pPr>
            <w:r w:rsidRPr="0090178A">
              <w:rPr>
                <w:i/>
                <w:iCs/>
                <w:spacing w:val="-6"/>
              </w:rPr>
              <w:t>[inserir valor]</w:t>
            </w:r>
          </w:p>
        </w:tc>
        <w:tc>
          <w:tcPr>
            <w:tcW w:w="0" w:type="auto"/>
            <w:hideMark/>
          </w:tcPr>
          <w:p w14:paraId="08F887EA" w14:textId="77777777" w:rsidR="00B53C6B" w:rsidRPr="0090178A" w:rsidRDefault="00B53C6B" w:rsidP="00B53C6B">
            <w:pPr>
              <w:rPr>
                <w:rFonts w:eastAsia="Times New Roman"/>
                <w:lang w:eastAsia="pt-BR"/>
              </w:rPr>
            </w:pPr>
          </w:p>
        </w:tc>
      </w:tr>
      <w:tr w:rsidR="00B53C6B" w:rsidRPr="0090178A" w14:paraId="04209225" w14:textId="77777777" w:rsidTr="00F8463E">
        <w:tc>
          <w:tcPr>
            <w:tcW w:w="968" w:type="dxa"/>
            <w:tcBorders>
              <w:top w:val="single" w:sz="6" w:space="0" w:color="000000"/>
              <w:left w:val="single" w:sz="6" w:space="0" w:color="000000"/>
              <w:bottom w:val="single" w:sz="6" w:space="0" w:color="000000"/>
              <w:right w:val="single" w:sz="6" w:space="0" w:color="000000"/>
            </w:tcBorders>
            <w:hideMark/>
          </w:tcPr>
          <w:p w14:paraId="5216BCF3" w14:textId="170EFB4A" w:rsidR="00B53C6B" w:rsidRPr="0090178A" w:rsidRDefault="00B53C6B" w:rsidP="00B53C6B">
            <w:pPr>
              <w:spacing w:before="40" w:after="120"/>
              <w:rPr>
                <w:rFonts w:eastAsia="Times New Roman"/>
                <w:lang w:eastAsia="pt-BR"/>
              </w:rPr>
            </w:pPr>
          </w:p>
        </w:tc>
        <w:tc>
          <w:tcPr>
            <w:tcW w:w="6069" w:type="dxa"/>
            <w:tcBorders>
              <w:top w:val="single" w:sz="6" w:space="0" w:color="000000"/>
              <w:left w:val="single" w:sz="6" w:space="0" w:color="000000"/>
              <w:bottom w:val="single" w:sz="6" w:space="0" w:color="000000"/>
              <w:right w:val="single" w:sz="6" w:space="0" w:color="000000"/>
            </w:tcBorders>
            <w:hideMark/>
          </w:tcPr>
          <w:p w14:paraId="4D5BA9F7" w14:textId="10533F1C" w:rsidR="00B53C6B" w:rsidRPr="0090178A" w:rsidRDefault="00B53C6B" w:rsidP="00B53C6B">
            <w:pPr>
              <w:spacing w:before="40" w:after="120"/>
              <w:rPr>
                <w:rFonts w:eastAsia="Times New Roman"/>
                <w:lang w:eastAsia="pt-BR"/>
              </w:rPr>
            </w:pPr>
          </w:p>
        </w:tc>
        <w:tc>
          <w:tcPr>
            <w:tcW w:w="2530" w:type="dxa"/>
            <w:tcBorders>
              <w:top w:val="single" w:sz="6" w:space="0" w:color="000000"/>
              <w:left w:val="single" w:sz="6" w:space="0" w:color="000000"/>
              <w:bottom w:val="single" w:sz="6" w:space="0" w:color="000000"/>
              <w:right w:val="single" w:sz="6" w:space="0" w:color="000000"/>
            </w:tcBorders>
            <w:hideMark/>
          </w:tcPr>
          <w:p w14:paraId="509453F4" w14:textId="6906B904" w:rsidR="00B53C6B" w:rsidRPr="0090178A" w:rsidRDefault="00B53C6B" w:rsidP="00B53C6B">
            <w:pPr>
              <w:spacing w:before="40" w:after="120"/>
              <w:rPr>
                <w:rFonts w:eastAsia="Times New Roman"/>
                <w:lang w:eastAsia="pt-BR"/>
              </w:rPr>
            </w:pPr>
          </w:p>
        </w:tc>
        <w:tc>
          <w:tcPr>
            <w:tcW w:w="0" w:type="auto"/>
            <w:hideMark/>
          </w:tcPr>
          <w:p w14:paraId="65658EB5" w14:textId="77777777" w:rsidR="00B53C6B" w:rsidRPr="0090178A" w:rsidRDefault="00B53C6B" w:rsidP="00B53C6B">
            <w:pPr>
              <w:rPr>
                <w:rFonts w:eastAsia="Times New Roman"/>
                <w:lang w:eastAsia="pt-BR"/>
              </w:rPr>
            </w:pPr>
          </w:p>
        </w:tc>
      </w:tr>
      <w:bookmarkEnd w:id="873"/>
    </w:tbl>
    <w:p w14:paraId="7093477E" w14:textId="274CD0ED" w:rsidR="00F8463E" w:rsidRPr="0090178A" w:rsidRDefault="00F8463E" w:rsidP="00F8463E">
      <w:pPr>
        <w:rPr>
          <w:rFonts w:eastAsia="Times New Roman"/>
          <w:color w:val="000000"/>
          <w:sz w:val="27"/>
          <w:szCs w:val="27"/>
          <w:lang w:eastAsia="pt-BR"/>
        </w:rPr>
      </w:pPr>
    </w:p>
    <w:p w14:paraId="48F7E2B2" w14:textId="68C0B542" w:rsidR="00A94808" w:rsidRPr="0090178A" w:rsidRDefault="00A94808" w:rsidP="00F8463E">
      <w:pPr>
        <w:rPr>
          <w:rFonts w:eastAsia="Times New Roman"/>
          <w:color w:val="000000"/>
          <w:sz w:val="27"/>
          <w:szCs w:val="27"/>
          <w:lang w:eastAsia="pt-BR"/>
        </w:rPr>
      </w:pPr>
    </w:p>
    <w:p w14:paraId="43F682B6" w14:textId="3AD4483A"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5D2A9380" w14:textId="4F84A269" w:rsidR="00F8463E" w:rsidRPr="0090178A" w:rsidRDefault="00F8463E" w:rsidP="00FB395A">
      <w:pPr>
        <w:pStyle w:val="Heading5"/>
        <w:jc w:val="center"/>
        <w:rPr>
          <w:rFonts w:eastAsia="Times New Roman"/>
          <w:b w:val="0"/>
          <w:bCs w:val="0"/>
          <w:sz w:val="36"/>
        </w:rPr>
      </w:pPr>
      <w:bookmarkStart w:id="874" w:name="_Toc23781932"/>
      <w:bookmarkStart w:id="875" w:name="_Toc56641373"/>
      <w:bookmarkStart w:id="876" w:name="_Hlk73727462"/>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FIN</w:t>
      </w:r>
      <w:r w:rsidR="003A10F8" w:rsidRPr="0090178A">
        <w:rPr>
          <w:rFonts w:eastAsia="Times New Roman"/>
          <w:sz w:val="36"/>
        </w:rPr>
        <w:t xml:space="preserve"> – </w:t>
      </w:r>
      <w:r w:rsidRPr="0090178A">
        <w:rPr>
          <w:rFonts w:eastAsia="Times New Roman"/>
          <w:sz w:val="36"/>
        </w:rPr>
        <w:t>3.1</w:t>
      </w:r>
      <w:bookmarkEnd w:id="874"/>
      <w:bookmarkEnd w:id="875"/>
    </w:p>
    <w:p w14:paraId="4569708A" w14:textId="50E56075" w:rsidR="00F8463E" w:rsidRPr="0090178A" w:rsidRDefault="00F8463E" w:rsidP="00F8463E">
      <w:pPr>
        <w:spacing w:before="60" w:after="120"/>
        <w:jc w:val="center"/>
        <w:outlineLvl w:val="4"/>
        <w:rPr>
          <w:rFonts w:eastAsia="Times New Roman"/>
          <w:b/>
          <w:bCs/>
          <w:color w:val="000000"/>
          <w:sz w:val="20"/>
          <w:szCs w:val="20"/>
          <w:lang w:eastAsia="pt-BR"/>
        </w:rPr>
      </w:pPr>
      <w:bookmarkStart w:id="877" w:name="_Toc23781933"/>
      <w:r w:rsidRPr="0090178A">
        <w:rPr>
          <w:rFonts w:eastAsia="Times New Roman"/>
          <w:b/>
          <w:bCs/>
          <w:color w:val="000000"/>
          <w:spacing w:val="-2"/>
          <w:sz w:val="36"/>
          <w:szCs w:val="36"/>
          <w:lang w:eastAsia="pt-BR"/>
        </w:rPr>
        <w:t>Situação</w:t>
      </w:r>
      <w:r w:rsidR="00A26125" w:rsidRPr="0090178A">
        <w:rPr>
          <w:rFonts w:eastAsia="Times New Roman"/>
          <w:b/>
          <w:bCs/>
          <w:color w:val="000000"/>
          <w:spacing w:val="-2"/>
          <w:sz w:val="36"/>
          <w:szCs w:val="36"/>
          <w:lang w:eastAsia="pt-BR"/>
        </w:rPr>
        <w:t xml:space="preserve"> </w:t>
      </w:r>
      <w:r w:rsidR="00A52844" w:rsidRPr="0090178A">
        <w:rPr>
          <w:rFonts w:eastAsia="Times New Roman"/>
          <w:b/>
          <w:bCs/>
          <w:color w:val="000000"/>
          <w:spacing w:val="-2"/>
          <w:sz w:val="36"/>
          <w:szCs w:val="36"/>
          <w:lang w:eastAsia="pt-BR"/>
        </w:rPr>
        <w:t>F</w:t>
      </w:r>
      <w:r w:rsidRPr="0090178A">
        <w:rPr>
          <w:rFonts w:eastAsia="Times New Roman"/>
          <w:b/>
          <w:bCs/>
          <w:color w:val="000000"/>
          <w:spacing w:val="-2"/>
          <w:sz w:val="36"/>
          <w:szCs w:val="36"/>
          <w:lang w:eastAsia="pt-BR"/>
        </w:rPr>
        <w:t>inanceira</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e</w:t>
      </w:r>
      <w:r w:rsidR="00A26125" w:rsidRPr="0090178A">
        <w:rPr>
          <w:rFonts w:eastAsia="Times New Roman"/>
          <w:b/>
          <w:bCs/>
          <w:color w:val="000000"/>
          <w:spacing w:val="-2"/>
          <w:sz w:val="36"/>
          <w:szCs w:val="36"/>
          <w:lang w:eastAsia="pt-BR"/>
        </w:rPr>
        <w:t xml:space="preserve"> </w:t>
      </w:r>
      <w:r w:rsidR="00A52844" w:rsidRPr="0090178A">
        <w:rPr>
          <w:rFonts w:eastAsia="Times New Roman"/>
          <w:b/>
          <w:bCs/>
          <w:color w:val="000000"/>
          <w:spacing w:val="-2"/>
          <w:sz w:val="36"/>
          <w:szCs w:val="36"/>
          <w:lang w:eastAsia="pt-BR"/>
        </w:rPr>
        <w:t>D</w:t>
      </w:r>
      <w:r w:rsidRPr="0090178A">
        <w:rPr>
          <w:rFonts w:eastAsia="Times New Roman"/>
          <w:b/>
          <w:bCs/>
          <w:color w:val="000000"/>
          <w:spacing w:val="-2"/>
          <w:sz w:val="36"/>
          <w:szCs w:val="36"/>
          <w:lang w:eastAsia="pt-BR"/>
        </w:rPr>
        <w:t>esempenho</w:t>
      </w:r>
      <w:bookmarkEnd w:id="876"/>
      <w:bookmarkEnd w:id="877"/>
    </w:p>
    <w:p w14:paraId="1786DC67" w14:textId="77777777" w:rsidR="00A52844" w:rsidRPr="0090178A" w:rsidRDefault="00A52844" w:rsidP="0079168B">
      <w:pPr>
        <w:jc w:val="both"/>
        <w:rPr>
          <w:i/>
        </w:rPr>
      </w:pPr>
      <w:r w:rsidRPr="0090178A">
        <w:rPr>
          <w:i/>
        </w:rPr>
        <w:t>Este formulário deve ser preenchido pelo Licitante individual e, no caso de uma ACS, cada membro da ACS deve preencher este formulário com suas informações pertinentes.)</w:t>
      </w:r>
    </w:p>
    <w:p w14:paraId="50CD6153" w14:textId="77777777" w:rsidR="00A52844" w:rsidRPr="0090178A" w:rsidRDefault="00A52844" w:rsidP="0079168B">
      <w:pPr>
        <w:jc w:val="both"/>
      </w:pPr>
    </w:p>
    <w:p w14:paraId="542F6C38" w14:textId="77777777" w:rsidR="00EA6147" w:rsidRDefault="00EA6147" w:rsidP="00EA6147">
      <w:pPr>
        <w:jc w:val="right"/>
        <w:rPr>
          <w:i/>
          <w:iCs/>
          <w:spacing w:val="-6"/>
          <w:sz w:val="10"/>
          <w:szCs w:val="10"/>
        </w:rPr>
      </w:pPr>
      <w:r>
        <w:rPr>
          <w:spacing w:val="-4"/>
        </w:rPr>
        <w:t xml:space="preserve">Nome do Licitante: </w:t>
      </w:r>
      <w:r>
        <w:rPr>
          <w:i/>
          <w:iCs/>
          <w:spacing w:val="-6"/>
        </w:rPr>
        <w:t>________________</w:t>
      </w:r>
    </w:p>
    <w:p w14:paraId="3A578187" w14:textId="77777777" w:rsidR="00EA6147" w:rsidRDefault="00EA6147" w:rsidP="00EA6147">
      <w:pPr>
        <w:jc w:val="right"/>
        <w:rPr>
          <w:i/>
          <w:iCs/>
          <w:spacing w:val="-6"/>
        </w:rPr>
      </w:pPr>
      <w:r>
        <w:rPr>
          <w:spacing w:val="-4"/>
        </w:rPr>
        <w:t xml:space="preserve">Data: </w:t>
      </w:r>
      <w:r>
        <w:rPr>
          <w:i/>
          <w:iCs/>
          <w:spacing w:val="-6"/>
        </w:rPr>
        <w:t>_____________________</w:t>
      </w:r>
    </w:p>
    <w:p w14:paraId="4A10E212" w14:textId="77777777" w:rsidR="00EA6147" w:rsidRDefault="00EA6147" w:rsidP="00EA6147">
      <w:pPr>
        <w:jc w:val="right"/>
        <w:rPr>
          <w:i/>
          <w:spacing w:val="3"/>
          <w:szCs w:val="20"/>
        </w:rPr>
      </w:pPr>
      <w:r>
        <w:rPr>
          <w:spacing w:val="-4"/>
        </w:rPr>
        <w:t>Nome do membro da ACS._________________________</w:t>
      </w:r>
      <w:r>
        <w:rPr>
          <w:i/>
          <w:iCs/>
          <w:spacing w:val="-6"/>
        </w:rPr>
        <w:br/>
      </w:r>
      <w:r>
        <w:rPr>
          <w:spacing w:val="-2"/>
        </w:rPr>
        <w:t>N.</w:t>
      </w:r>
      <w:r>
        <w:rPr>
          <w:spacing w:val="-2"/>
          <w:vertAlign w:val="superscript"/>
        </w:rPr>
        <w:t>o</w:t>
      </w:r>
      <w:r>
        <w:rPr>
          <w:spacing w:val="-2"/>
        </w:rPr>
        <w:t xml:space="preserve"> e nome da Solicitação de Ofertas: </w:t>
      </w:r>
      <w:r>
        <w:rPr>
          <w:i/>
          <w:spacing w:val="3"/>
        </w:rPr>
        <w:t>_________________</w:t>
      </w:r>
    </w:p>
    <w:p w14:paraId="04BDB811" w14:textId="5B60118C" w:rsidR="00EA6147" w:rsidRDefault="00EA6147" w:rsidP="00EA6147">
      <w:pPr>
        <w:spacing w:after="324"/>
        <w:jc w:val="right"/>
        <w:rPr>
          <w:color w:val="000000"/>
          <w:spacing w:val="-4"/>
        </w:rPr>
      </w:pPr>
      <w:r>
        <w:rPr>
          <w:color w:val="000000"/>
          <w:spacing w:val="-4"/>
        </w:rPr>
        <w:t xml:space="preserve">Página </w:t>
      </w:r>
      <w:r>
        <w:rPr>
          <w:i/>
          <w:iCs/>
          <w:color w:val="000000"/>
          <w:spacing w:val="-6"/>
        </w:rPr>
        <w:t>___________</w:t>
      </w:r>
      <w:r w:rsidR="007157D8">
        <w:rPr>
          <w:i/>
          <w:iCs/>
          <w:color w:val="000000"/>
          <w:spacing w:val="-6"/>
        </w:rPr>
        <w:t xml:space="preserve"> </w:t>
      </w:r>
      <w:r>
        <w:rPr>
          <w:color w:val="000000"/>
          <w:spacing w:val="-4"/>
        </w:rPr>
        <w:t xml:space="preserve">de </w:t>
      </w:r>
      <w:r>
        <w:rPr>
          <w:i/>
          <w:iCs/>
          <w:color w:val="000000"/>
          <w:spacing w:val="-6"/>
        </w:rPr>
        <w:t>___________</w:t>
      </w:r>
      <w:r w:rsidR="007157D8">
        <w:rPr>
          <w:i/>
          <w:iCs/>
          <w:color w:val="000000"/>
          <w:spacing w:val="-6"/>
        </w:rPr>
        <w:t xml:space="preserve"> </w:t>
      </w:r>
      <w:r w:rsidRPr="00EA6147">
        <w:rPr>
          <w:color w:val="000000"/>
          <w:spacing w:val="-6"/>
        </w:rPr>
        <w:t>páginas</w:t>
      </w:r>
    </w:p>
    <w:p w14:paraId="20533BB9" w14:textId="77777777" w:rsidR="00A52844" w:rsidRPr="0090178A" w:rsidRDefault="00A52844" w:rsidP="0079168B">
      <w:pPr>
        <w:contextualSpacing/>
        <w:rPr>
          <w:spacing w:val="-2"/>
        </w:rPr>
      </w:pPr>
    </w:p>
    <w:p w14:paraId="3426FCA7" w14:textId="7F362945" w:rsidR="00A52844" w:rsidRPr="0090178A" w:rsidRDefault="00A52844" w:rsidP="00A52844">
      <w:pPr>
        <w:spacing w:before="240" w:after="200"/>
        <w:jc w:val="both"/>
        <w:rPr>
          <w:b/>
          <w:bCs/>
          <w:spacing w:val="-4"/>
        </w:rPr>
      </w:pPr>
      <w:r w:rsidRPr="0090178A">
        <w:rPr>
          <w:b/>
          <w:bCs/>
          <w:spacing w:val="-4"/>
        </w:rPr>
        <w:t xml:space="preserve">1. Dados </w:t>
      </w:r>
      <w:r w:rsidR="0064492C" w:rsidRPr="0090178A">
        <w:rPr>
          <w:b/>
          <w:bCs/>
          <w:spacing w:val="-4"/>
        </w:rPr>
        <w:t>F</w:t>
      </w:r>
      <w:r w:rsidRPr="0090178A">
        <w:rPr>
          <w:b/>
          <w:bCs/>
          <w:spacing w:val="-4"/>
        </w:rPr>
        <w:t>inanceiros</w:t>
      </w:r>
    </w:p>
    <w:tbl>
      <w:tblPr>
        <w:tblW w:w="0" w:type="auto"/>
        <w:tblCellMar>
          <w:left w:w="0" w:type="dxa"/>
          <w:right w:w="0" w:type="dxa"/>
        </w:tblCellMar>
        <w:tblLook w:val="04A0" w:firstRow="1" w:lastRow="0" w:firstColumn="1" w:lastColumn="0" w:noHBand="0" w:noVBand="1"/>
      </w:tblPr>
      <w:tblGrid>
        <w:gridCol w:w="2808"/>
        <w:gridCol w:w="1127"/>
        <w:gridCol w:w="1123"/>
        <w:gridCol w:w="1125"/>
        <w:gridCol w:w="1121"/>
        <w:gridCol w:w="1170"/>
      </w:tblGrid>
      <w:tr w:rsidR="00137C63" w:rsidRPr="0090178A" w14:paraId="42063B01" w14:textId="77777777" w:rsidTr="00CE0971">
        <w:trPr>
          <w:trHeight w:val="414"/>
          <w:tblHeader/>
        </w:trPr>
        <w:tc>
          <w:tcPr>
            <w:tcW w:w="2808" w:type="dxa"/>
            <w:tcBorders>
              <w:top w:val="double" w:sz="4" w:space="0" w:color="000000"/>
              <w:left w:val="double" w:sz="4" w:space="0" w:color="000000"/>
              <w:bottom w:val="single" w:sz="6" w:space="0" w:color="000000"/>
              <w:right w:val="single" w:sz="6" w:space="0" w:color="000000"/>
            </w:tcBorders>
            <w:hideMark/>
          </w:tcPr>
          <w:p w14:paraId="0C1DB2ED" w14:textId="77777777" w:rsidR="00137C63" w:rsidRPr="0090178A" w:rsidRDefault="00137C63" w:rsidP="00137C63">
            <w:pPr>
              <w:spacing w:after="360"/>
              <w:contextualSpacing/>
              <w:jc w:val="center"/>
              <w:rPr>
                <w:b/>
                <w:bCs/>
                <w:spacing w:val="-7"/>
              </w:rPr>
            </w:pPr>
            <w:r w:rsidRPr="0090178A">
              <w:rPr>
                <w:b/>
                <w:bCs/>
                <w:spacing w:val="-7"/>
              </w:rPr>
              <w:t>Tipo de informação</w:t>
            </w:r>
          </w:p>
          <w:p w14:paraId="17BED1E3" w14:textId="6A65E9F7" w:rsidR="00137C63" w:rsidRPr="0090178A" w:rsidRDefault="00137C63" w:rsidP="00137C63">
            <w:pPr>
              <w:spacing w:after="360"/>
              <w:jc w:val="center"/>
              <w:rPr>
                <w:rFonts w:eastAsia="Times New Roman"/>
                <w:lang w:eastAsia="pt-BR"/>
              </w:rPr>
            </w:pPr>
            <w:r w:rsidRPr="0090178A">
              <w:rPr>
                <w:b/>
                <w:bCs/>
                <w:spacing w:val="-7"/>
              </w:rPr>
              <w:t>financeira em (moeda)</w:t>
            </w:r>
          </w:p>
        </w:tc>
        <w:tc>
          <w:tcPr>
            <w:tcW w:w="5666" w:type="dxa"/>
            <w:gridSpan w:val="5"/>
            <w:tcBorders>
              <w:top w:val="double" w:sz="4" w:space="0" w:color="000000"/>
              <w:left w:val="single" w:sz="6" w:space="0" w:color="000000"/>
              <w:bottom w:val="single" w:sz="6" w:space="0" w:color="000000"/>
              <w:right w:val="double" w:sz="4" w:space="0" w:color="000000"/>
            </w:tcBorders>
            <w:hideMark/>
          </w:tcPr>
          <w:p w14:paraId="00FD1A9F" w14:textId="43D9A4E9" w:rsidR="00137C63" w:rsidRPr="0090178A" w:rsidRDefault="00137C63" w:rsidP="00137C63">
            <w:pPr>
              <w:jc w:val="center"/>
              <w:rPr>
                <w:i/>
                <w:iCs/>
                <w:spacing w:val="-4"/>
              </w:rPr>
            </w:pPr>
            <w:r w:rsidRPr="0090178A">
              <w:rPr>
                <w:b/>
                <w:bCs/>
                <w:spacing w:val="-6"/>
              </w:rPr>
              <w:t>Informação histórica para __________ anos anteriores</w:t>
            </w:r>
          </w:p>
          <w:p w14:paraId="62C5316E" w14:textId="08F30933" w:rsidR="00137C63" w:rsidRPr="0090178A" w:rsidRDefault="00137C63" w:rsidP="00137C63">
            <w:pPr>
              <w:jc w:val="center"/>
              <w:rPr>
                <w:rFonts w:eastAsia="Times New Roman"/>
                <w:lang w:eastAsia="pt-BR"/>
              </w:rPr>
            </w:pPr>
            <w:r w:rsidRPr="0090178A">
              <w:rPr>
                <w:b/>
                <w:bCs/>
                <w:spacing w:val="-10"/>
              </w:rPr>
              <w:t>(valor, moeda, taxa de câmbio *, equivalente em USD)</w:t>
            </w:r>
          </w:p>
        </w:tc>
      </w:tr>
      <w:tr w:rsidR="00F8463E" w:rsidRPr="0090178A" w14:paraId="19757963" w14:textId="77777777" w:rsidTr="00CE0971">
        <w:trPr>
          <w:trHeight w:val="329"/>
          <w:tblHeader/>
        </w:trPr>
        <w:tc>
          <w:tcPr>
            <w:tcW w:w="2808" w:type="dxa"/>
            <w:tcBorders>
              <w:top w:val="single" w:sz="6" w:space="0" w:color="000000"/>
              <w:left w:val="double" w:sz="4" w:space="0" w:color="000000"/>
              <w:bottom w:val="single" w:sz="6" w:space="0" w:color="000000"/>
              <w:right w:val="single" w:sz="6" w:space="0" w:color="000000"/>
            </w:tcBorders>
            <w:hideMark/>
          </w:tcPr>
          <w:p w14:paraId="04125A60" w14:textId="0C0967A0"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127" w:type="dxa"/>
            <w:tcBorders>
              <w:top w:val="single" w:sz="6" w:space="0" w:color="000000"/>
              <w:left w:val="single" w:sz="6" w:space="0" w:color="000000"/>
              <w:bottom w:val="single" w:sz="6" w:space="0" w:color="000000"/>
              <w:right w:val="single" w:sz="6" w:space="0" w:color="000000"/>
            </w:tcBorders>
            <w:hideMark/>
          </w:tcPr>
          <w:p w14:paraId="4F21D384" w14:textId="29EFF6D2" w:rsidR="00F8463E" w:rsidRPr="0090178A" w:rsidRDefault="00F8463E" w:rsidP="00F8463E">
            <w:pPr>
              <w:spacing w:after="72"/>
              <w:jc w:val="center"/>
              <w:rPr>
                <w:rFonts w:eastAsia="Times New Roman"/>
                <w:lang w:eastAsia="pt-BR"/>
              </w:rPr>
            </w:pPr>
            <w:r w:rsidRPr="0090178A">
              <w:rPr>
                <w:rFonts w:eastAsia="Times New Roman"/>
                <w:spacing w:val="-4"/>
                <w:lang w:eastAsia="pt-BR"/>
              </w:rPr>
              <w:t>Ano</w:t>
            </w:r>
            <w:r w:rsidR="00A26125" w:rsidRPr="0090178A">
              <w:rPr>
                <w:rFonts w:eastAsia="Times New Roman"/>
                <w:spacing w:val="-4"/>
                <w:lang w:eastAsia="pt-BR"/>
              </w:rPr>
              <w:t xml:space="preserve"> </w:t>
            </w:r>
            <w:r w:rsidRPr="0090178A">
              <w:rPr>
                <w:rFonts w:eastAsia="Times New Roman"/>
                <w:spacing w:val="-4"/>
                <w:lang w:eastAsia="pt-BR"/>
              </w:rPr>
              <w:t>1</w:t>
            </w:r>
          </w:p>
        </w:tc>
        <w:tc>
          <w:tcPr>
            <w:tcW w:w="1123" w:type="dxa"/>
            <w:tcBorders>
              <w:top w:val="single" w:sz="6" w:space="0" w:color="000000"/>
              <w:left w:val="single" w:sz="6" w:space="0" w:color="000000"/>
              <w:bottom w:val="single" w:sz="6" w:space="0" w:color="000000"/>
              <w:right w:val="single" w:sz="6" w:space="0" w:color="000000"/>
            </w:tcBorders>
            <w:hideMark/>
          </w:tcPr>
          <w:p w14:paraId="5FBC4319" w14:textId="2CFF0370" w:rsidR="00F8463E" w:rsidRPr="0090178A" w:rsidRDefault="00F8463E" w:rsidP="00F8463E">
            <w:pPr>
              <w:spacing w:after="72"/>
              <w:jc w:val="center"/>
              <w:rPr>
                <w:rFonts w:eastAsia="Times New Roman"/>
                <w:lang w:eastAsia="pt-BR"/>
              </w:rPr>
            </w:pPr>
            <w:r w:rsidRPr="0090178A">
              <w:rPr>
                <w:rFonts w:eastAsia="Times New Roman"/>
                <w:spacing w:val="-4"/>
                <w:lang w:eastAsia="pt-BR"/>
              </w:rPr>
              <w:t>Ano</w:t>
            </w:r>
            <w:r w:rsidR="00A26125" w:rsidRPr="0090178A">
              <w:rPr>
                <w:rFonts w:eastAsia="Times New Roman"/>
                <w:spacing w:val="-4"/>
                <w:lang w:eastAsia="pt-BR"/>
              </w:rPr>
              <w:t xml:space="preserve"> </w:t>
            </w:r>
            <w:r w:rsidRPr="0090178A">
              <w:rPr>
                <w:rFonts w:eastAsia="Times New Roman"/>
                <w:spacing w:val="-4"/>
                <w:lang w:eastAsia="pt-BR"/>
              </w:rPr>
              <w:t>2</w:t>
            </w:r>
          </w:p>
        </w:tc>
        <w:tc>
          <w:tcPr>
            <w:tcW w:w="1125" w:type="dxa"/>
            <w:tcBorders>
              <w:top w:val="single" w:sz="6" w:space="0" w:color="000000"/>
              <w:left w:val="single" w:sz="6" w:space="0" w:color="000000"/>
              <w:bottom w:val="single" w:sz="6" w:space="0" w:color="000000"/>
              <w:right w:val="single" w:sz="6" w:space="0" w:color="000000"/>
            </w:tcBorders>
            <w:hideMark/>
          </w:tcPr>
          <w:p w14:paraId="5466EF3F" w14:textId="31EB3B82" w:rsidR="00F8463E" w:rsidRPr="0090178A" w:rsidRDefault="00F8463E" w:rsidP="00F8463E">
            <w:pPr>
              <w:spacing w:after="72"/>
              <w:jc w:val="center"/>
              <w:rPr>
                <w:rFonts w:eastAsia="Times New Roman"/>
                <w:lang w:eastAsia="pt-BR"/>
              </w:rPr>
            </w:pPr>
            <w:r w:rsidRPr="0090178A">
              <w:rPr>
                <w:rFonts w:eastAsia="Times New Roman"/>
                <w:spacing w:val="-4"/>
                <w:lang w:eastAsia="pt-BR"/>
              </w:rPr>
              <w:t>Ano</w:t>
            </w:r>
            <w:r w:rsidR="00A26125" w:rsidRPr="0090178A">
              <w:rPr>
                <w:rFonts w:eastAsia="Times New Roman"/>
                <w:spacing w:val="-4"/>
                <w:lang w:eastAsia="pt-BR"/>
              </w:rPr>
              <w:t xml:space="preserve"> </w:t>
            </w:r>
            <w:r w:rsidRPr="0090178A">
              <w:rPr>
                <w:rFonts w:eastAsia="Times New Roman"/>
                <w:spacing w:val="-4"/>
                <w:lang w:eastAsia="pt-BR"/>
              </w:rPr>
              <w:t>3</w:t>
            </w:r>
          </w:p>
        </w:tc>
        <w:tc>
          <w:tcPr>
            <w:tcW w:w="1121" w:type="dxa"/>
            <w:tcBorders>
              <w:top w:val="single" w:sz="6" w:space="0" w:color="000000"/>
              <w:left w:val="single" w:sz="6" w:space="0" w:color="000000"/>
              <w:bottom w:val="single" w:sz="6" w:space="0" w:color="000000"/>
              <w:right w:val="single" w:sz="6" w:space="0" w:color="000000"/>
            </w:tcBorders>
            <w:hideMark/>
          </w:tcPr>
          <w:p w14:paraId="0BF52393" w14:textId="22B55CF9" w:rsidR="00F8463E" w:rsidRPr="0090178A" w:rsidRDefault="00F8463E" w:rsidP="00F8463E">
            <w:pPr>
              <w:spacing w:after="72"/>
              <w:jc w:val="center"/>
              <w:rPr>
                <w:rFonts w:eastAsia="Times New Roman"/>
                <w:lang w:eastAsia="pt-BR"/>
              </w:rPr>
            </w:pPr>
            <w:r w:rsidRPr="0090178A">
              <w:rPr>
                <w:rFonts w:eastAsia="Times New Roman"/>
                <w:spacing w:val="-4"/>
                <w:lang w:eastAsia="pt-BR"/>
              </w:rPr>
              <w:t>Ano</w:t>
            </w:r>
            <w:r w:rsidR="00A26125" w:rsidRPr="0090178A">
              <w:rPr>
                <w:rFonts w:eastAsia="Times New Roman"/>
                <w:spacing w:val="-4"/>
                <w:lang w:eastAsia="pt-BR"/>
              </w:rPr>
              <w:t xml:space="preserve"> </w:t>
            </w:r>
            <w:r w:rsidRPr="0090178A">
              <w:rPr>
                <w:rFonts w:eastAsia="Times New Roman"/>
                <w:spacing w:val="-4"/>
                <w:lang w:eastAsia="pt-BR"/>
              </w:rPr>
              <w:t>4</w:t>
            </w:r>
          </w:p>
        </w:tc>
        <w:tc>
          <w:tcPr>
            <w:tcW w:w="1170" w:type="dxa"/>
            <w:tcBorders>
              <w:top w:val="single" w:sz="6" w:space="0" w:color="000000"/>
              <w:left w:val="single" w:sz="6" w:space="0" w:color="000000"/>
              <w:bottom w:val="single" w:sz="6" w:space="0" w:color="000000"/>
              <w:right w:val="double" w:sz="4" w:space="0" w:color="000000"/>
            </w:tcBorders>
            <w:hideMark/>
          </w:tcPr>
          <w:p w14:paraId="56627027" w14:textId="336C667F" w:rsidR="00F8463E" w:rsidRPr="0090178A" w:rsidRDefault="00F8463E" w:rsidP="00F8463E">
            <w:pPr>
              <w:spacing w:after="72"/>
              <w:jc w:val="center"/>
              <w:rPr>
                <w:rFonts w:eastAsia="Times New Roman"/>
                <w:lang w:eastAsia="pt-BR"/>
              </w:rPr>
            </w:pPr>
            <w:r w:rsidRPr="0090178A">
              <w:rPr>
                <w:rFonts w:eastAsia="Times New Roman"/>
                <w:spacing w:val="-4"/>
                <w:lang w:eastAsia="pt-BR"/>
              </w:rPr>
              <w:t>Ano</w:t>
            </w:r>
            <w:r w:rsidR="00A26125" w:rsidRPr="0090178A">
              <w:rPr>
                <w:rFonts w:eastAsia="Times New Roman"/>
                <w:spacing w:val="-4"/>
                <w:lang w:eastAsia="pt-BR"/>
              </w:rPr>
              <w:t xml:space="preserve"> </w:t>
            </w:r>
            <w:r w:rsidRPr="0090178A">
              <w:rPr>
                <w:rFonts w:eastAsia="Times New Roman"/>
                <w:spacing w:val="-4"/>
                <w:lang w:eastAsia="pt-BR"/>
              </w:rPr>
              <w:t>5</w:t>
            </w:r>
          </w:p>
        </w:tc>
      </w:tr>
      <w:tr w:rsidR="00F8463E" w:rsidRPr="0090178A" w14:paraId="0BA90856" w14:textId="77777777" w:rsidTr="00137C63">
        <w:trPr>
          <w:trHeight w:val="528"/>
        </w:trPr>
        <w:tc>
          <w:tcPr>
            <w:tcW w:w="8474" w:type="dxa"/>
            <w:gridSpan w:val="6"/>
            <w:tcBorders>
              <w:top w:val="single" w:sz="6" w:space="0" w:color="000000"/>
              <w:left w:val="double" w:sz="4" w:space="0" w:color="000000"/>
              <w:bottom w:val="single" w:sz="6" w:space="0" w:color="000000"/>
              <w:right w:val="double" w:sz="4" w:space="0" w:color="000000"/>
            </w:tcBorders>
            <w:hideMark/>
          </w:tcPr>
          <w:p w14:paraId="4ABE900C" w14:textId="0F96D1DD" w:rsidR="00F8463E" w:rsidRPr="0090178A" w:rsidRDefault="00F8463E" w:rsidP="00137C63">
            <w:pPr>
              <w:spacing w:after="72"/>
              <w:ind w:right="539"/>
              <w:jc w:val="both"/>
              <w:rPr>
                <w:rFonts w:eastAsia="Times New Roman"/>
                <w:lang w:eastAsia="pt-BR"/>
              </w:rPr>
            </w:pPr>
            <w:r w:rsidRPr="0090178A">
              <w:rPr>
                <w:rFonts w:eastAsia="Times New Roman"/>
                <w:spacing w:val="-4"/>
                <w:lang w:eastAsia="pt-BR"/>
              </w:rPr>
              <w:t>Demonstração</w:t>
            </w:r>
            <w:r w:rsidR="00A26125" w:rsidRPr="0090178A">
              <w:rPr>
                <w:rFonts w:eastAsia="Times New Roman"/>
                <w:spacing w:val="-4"/>
                <w:lang w:eastAsia="pt-BR"/>
              </w:rPr>
              <w:t xml:space="preserve"> </w:t>
            </w:r>
            <w:r w:rsidRPr="0090178A">
              <w:rPr>
                <w:rFonts w:eastAsia="Times New Roman"/>
                <w:spacing w:val="-4"/>
                <w:lang w:eastAsia="pt-BR"/>
              </w:rPr>
              <w:t>da</w:t>
            </w:r>
            <w:r w:rsidR="00A26125" w:rsidRPr="0090178A">
              <w:rPr>
                <w:rFonts w:eastAsia="Times New Roman"/>
                <w:spacing w:val="-4"/>
                <w:lang w:eastAsia="pt-BR"/>
              </w:rPr>
              <w:t xml:space="preserve"> </w:t>
            </w:r>
            <w:r w:rsidRPr="0090178A">
              <w:rPr>
                <w:rFonts w:eastAsia="Times New Roman"/>
                <w:spacing w:val="-4"/>
                <w:lang w:eastAsia="pt-BR"/>
              </w:rPr>
              <w:t>posição</w:t>
            </w:r>
            <w:r w:rsidR="00A26125" w:rsidRPr="0090178A">
              <w:rPr>
                <w:rFonts w:eastAsia="Times New Roman"/>
                <w:spacing w:val="-4"/>
                <w:lang w:eastAsia="pt-BR"/>
              </w:rPr>
              <w:t xml:space="preserve"> </w:t>
            </w:r>
            <w:r w:rsidRPr="0090178A">
              <w:rPr>
                <w:rFonts w:eastAsia="Times New Roman"/>
                <w:spacing w:val="-4"/>
                <w:lang w:eastAsia="pt-BR"/>
              </w:rPr>
              <w:t>financeira</w:t>
            </w:r>
            <w:r w:rsidR="00A26125" w:rsidRPr="0090178A">
              <w:rPr>
                <w:rFonts w:eastAsia="Times New Roman"/>
                <w:spacing w:val="-4"/>
                <w:lang w:eastAsia="pt-BR"/>
              </w:rPr>
              <w:t xml:space="preserve"> </w:t>
            </w:r>
            <w:r w:rsidRPr="0090178A">
              <w:rPr>
                <w:rFonts w:eastAsia="Times New Roman"/>
                <w:spacing w:val="-4"/>
                <w:lang w:eastAsia="pt-BR"/>
              </w:rPr>
              <w:t>(informações</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Pr="0090178A">
              <w:rPr>
                <w:rFonts w:eastAsia="Times New Roman"/>
                <w:spacing w:val="-4"/>
                <w:lang w:eastAsia="pt-BR"/>
              </w:rPr>
              <w:t>balanço)</w:t>
            </w:r>
          </w:p>
        </w:tc>
      </w:tr>
      <w:tr w:rsidR="00137C63" w:rsidRPr="0090178A" w14:paraId="0F453F22" w14:textId="77777777" w:rsidTr="00137C63">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6EB174E6" w14:textId="556A8486" w:rsidR="00137C63" w:rsidRPr="0090178A" w:rsidRDefault="00137C63" w:rsidP="00137C63">
            <w:pPr>
              <w:spacing w:after="324"/>
              <w:ind w:left="68"/>
              <w:rPr>
                <w:rFonts w:eastAsia="Times New Roman"/>
                <w:lang w:eastAsia="pt-BR"/>
              </w:rPr>
            </w:pPr>
            <w:r w:rsidRPr="0090178A">
              <w:rPr>
                <w:spacing w:val="-4"/>
              </w:rPr>
              <w:t>Ativo total (AT)</w:t>
            </w:r>
          </w:p>
        </w:tc>
        <w:tc>
          <w:tcPr>
            <w:tcW w:w="1127" w:type="dxa"/>
            <w:tcBorders>
              <w:top w:val="single" w:sz="6" w:space="0" w:color="000000"/>
              <w:left w:val="single" w:sz="6" w:space="0" w:color="000000"/>
              <w:bottom w:val="single" w:sz="6" w:space="0" w:color="000000"/>
              <w:right w:val="single" w:sz="6" w:space="0" w:color="000000"/>
            </w:tcBorders>
            <w:hideMark/>
          </w:tcPr>
          <w:p w14:paraId="28DE9B76" w14:textId="1AB4D933"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7EFEB3BD" w14:textId="5ACE045C"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0C424A81" w14:textId="4B51987E"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6630FF9E" w14:textId="719EF7C2" w:rsidR="00137C63" w:rsidRPr="0090178A" w:rsidRDefault="00137C63" w:rsidP="00137C63">
            <w:pPr>
              <w:spacing w:after="324"/>
              <w:ind w:left="68"/>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00CB388E" w14:textId="13186008"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r>
      <w:tr w:rsidR="00137C63" w:rsidRPr="0090178A" w14:paraId="0C3AA15E" w14:textId="77777777" w:rsidTr="00137C63">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6E93C0E2" w14:textId="2C0A2B68" w:rsidR="00137C63" w:rsidRPr="0090178A" w:rsidRDefault="00137C63" w:rsidP="00137C63">
            <w:pPr>
              <w:spacing w:after="324"/>
              <w:ind w:left="68"/>
              <w:rPr>
                <w:rFonts w:eastAsia="Times New Roman"/>
                <w:lang w:eastAsia="pt-BR"/>
              </w:rPr>
            </w:pPr>
            <w:r w:rsidRPr="0090178A">
              <w:rPr>
                <w:spacing w:val="-4"/>
              </w:rPr>
              <w:t>Passivo total (PT)</w:t>
            </w:r>
          </w:p>
        </w:tc>
        <w:tc>
          <w:tcPr>
            <w:tcW w:w="1127" w:type="dxa"/>
            <w:tcBorders>
              <w:top w:val="single" w:sz="6" w:space="0" w:color="000000"/>
              <w:left w:val="single" w:sz="6" w:space="0" w:color="000000"/>
              <w:bottom w:val="single" w:sz="6" w:space="0" w:color="000000"/>
              <w:right w:val="single" w:sz="6" w:space="0" w:color="000000"/>
            </w:tcBorders>
            <w:hideMark/>
          </w:tcPr>
          <w:p w14:paraId="355B9906" w14:textId="4C08F2F8"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160A413E" w14:textId="4712DDC0"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227594A2" w14:textId="4672A7E8"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13D3CBAB" w14:textId="185EDBC0"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3F39172B" w14:textId="32A6CF54" w:rsidR="00137C63" w:rsidRPr="0090178A" w:rsidRDefault="00137C63" w:rsidP="00137C63">
            <w:pPr>
              <w:spacing w:after="324"/>
              <w:jc w:val="both"/>
              <w:rPr>
                <w:rFonts w:eastAsia="Times New Roman"/>
                <w:lang w:eastAsia="pt-BR"/>
              </w:rPr>
            </w:pPr>
            <w:r w:rsidRPr="0090178A">
              <w:rPr>
                <w:rFonts w:eastAsia="Times New Roman"/>
                <w:spacing w:val="-4"/>
                <w:lang w:eastAsia="pt-BR"/>
              </w:rPr>
              <w:t xml:space="preserve"> </w:t>
            </w:r>
          </w:p>
        </w:tc>
      </w:tr>
      <w:tr w:rsidR="00F8463E" w:rsidRPr="0090178A" w14:paraId="24F45051" w14:textId="77777777" w:rsidTr="00137C63">
        <w:trPr>
          <w:trHeight w:val="686"/>
        </w:trPr>
        <w:tc>
          <w:tcPr>
            <w:tcW w:w="2808" w:type="dxa"/>
            <w:tcBorders>
              <w:top w:val="single" w:sz="6" w:space="0" w:color="000000"/>
              <w:left w:val="double" w:sz="4" w:space="0" w:color="000000"/>
              <w:bottom w:val="single" w:sz="6" w:space="0" w:color="000000"/>
              <w:right w:val="single" w:sz="6" w:space="0" w:color="000000"/>
            </w:tcBorders>
            <w:hideMark/>
          </w:tcPr>
          <w:p w14:paraId="404D5755" w14:textId="2B1B42F5" w:rsidR="00F8463E" w:rsidRPr="0090178A" w:rsidRDefault="00F8463E" w:rsidP="00F8463E">
            <w:pPr>
              <w:spacing w:after="324"/>
              <w:ind w:left="68"/>
              <w:rPr>
                <w:rFonts w:eastAsia="Times New Roman"/>
                <w:lang w:eastAsia="pt-BR"/>
              </w:rPr>
            </w:pPr>
            <w:r w:rsidRPr="0090178A">
              <w:rPr>
                <w:rFonts w:eastAsia="Times New Roman"/>
                <w:spacing w:val="-4"/>
                <w:lang w:eastAsia="pt-BR"/>
              </w:rPr>
              <w:t>Patrimônio</w:t>
            </w:r>
            <w:r w:rsidR="00A26125" w:rsidRPr="0090178A">
              <w:rPr>
                <w:rFonts w:eastAsia="Times New Roman"/>
                <w:spacing w:val="-4"/>
                <w:lang w:eastAsia="pt-BR"/>
              </w:rPr>
              <w:t xml:space="preserve"> </w:t>
            </w:r>
            <w:r w:rsidR="00BC70A9" w:rsidRPr="0090178A">
              <w:rPr>
                <w:rFonts w:eastAsia="Times New Roman"/>
                <w:spacing w:val="-4"/>
                <w:lang w:eastAsia="pt-BR"/>
              </w:rPr>
              <w:t xml:space="preserve">líquido </w:t>
            </w:r>
            <w:r w:rsidR="00374163" w:rsidRPr="0090178A">
              <w:rPr>
                <w:rFonts w:eastAsia="Times New Roman"/>
                <w:spacing w:val="-4"/>
                <w:lang w:eastAsia="pt-BR"/>
              </w:rPr>
              <w:t xml:space="preserve">Total </w:t>
            </w:r>
            <w:r w:rsidR="00BC70A9" w:rsidRPr="0090178A">
              <w:rPr>
                <w:rFonts w:eastAsia="Times New Roman"/>
                <w:spacing w:val="-4"/>
                <w:lang w:eastAsia="pt-BR"/>
              </w:rPr>
              <w:t>(PL)</w:t>
            </w:r>
          </w:p>
        </w:tc>
        <w:tc>
          <w:tcPr>
            <w:tcW w:w="1127" w:type="dxa"/>
            <w:tcBorders>
              <w:top w:val="single" w:sz="6" w:space="0" w:color="000000"/>
              <w:left w:val="single" w:sz="6" w:space="0" w:color="000000"/>
              <w:bottom w:val="single" w:sz="6" w:space="0" w:color="000000"/>
              <w:right w:val="single" w:sz="6" w:space="0" w:color="000000"/>
            </w:tcBorders>
            <w:hideMark/>
          </w:tcPr>
          <w:p w14:paraId="721C3CF4" w14:textId="702AF3DC"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405B5E1E" w14:textId="5F251DDB"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0C3679F2" w14:textId="037072E4"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20F0F29C" w14:textId="33112655"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56981F44" w14:textId="5870F8B7"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r>
      <w:tr w:rsidR="00F8463E" w:rsidRPr="0090178A" w14:paraId="27AC6D1D" w14:textId="77777777" w:rsidTr="00137C63">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4BB9FA62" w14:textId="25E14B1C" w:rsidR="00F8463E" w:rsidRPr="0090178A" w:rsidRDefault="00F8463E" w:rsidP="00F8463E">
            <w:pPr>
              <w:spacing w:after="324"/>
              <w:ind w:left="68"/>
              <w:rPr>
                <w:rFonts w:eastAsia="Times New Roman"/>
                <w:lang w:eastAsia="pt-BR"/>
              </w:rPr>
            </w:pPr>
            <w:r w:rsidRPr="0090178A">
              <w:rPr>
                <w:rFonts w:eastAsia="Times New Roman"/>
                <w:spacing w:val="-4"/>
                <w:lang w:eastAsia="pt-BR"/>
              </w:rPr>
              <w:t>Ativo</w:t>
            </w:r>
            <w:r w:rsidR="00A26125" w:rsidRPr="0090178A">
              <w:rPr>
                <w:rFonts w:eastAsia="Times New Roman"/>
                <w:spacing w:val="-4"/>
                <w:lang w:eastAsia="pt-BR"/>
              </w:rPr>
              <w:t xml:space="preserve"> </w:t>
            </w:r>
            <w:r w:rsidRPr="0090178A">
              <w:rPr>
                <w:rFonts w:eastAsia="Times New Roman"/>
                <w:spacing w:val="-4"/>
                <w:lang w:eastAsia="pt-BR"/>
              </w:rPr>
              <w:t>circulante</w:t>
            </w:r>
            <w:r w:rsidR="00A26125" w:rsidRPr="0090178A">
              <w:rPr>
                <w:rFonts w:eastAsia="Times New Roman"/>
                <w:spacing w:val="-4"/>
                <w:lang w:eastAsia="pt-BR"/>
              </w:rPr>
              <w:t xml:space="preserve"> </w:t>
            </w:r>
            <w:r w:rsidRPr="0090178A">
              <w:rPr>
                <w:rFonts w:eastAsia="Times New Roman"/>
                <w:spacing w:val="-4"/>
                <w:lang w:eastAsia="pt-BR"/>
              </w:rPr>
              <w:t>(AC)</w:t>
            </w:r>
          </w:p>
        </w:tc>
        <w:tc>
          <w:tcPr>
            <w:tcW w:w="1127" w:type="dxa"/>
            <w:tcBorders>
              <w:top w:val="single" w:sz="6" w:space="0" w:color="000000"/>
              <w:left w:val="single" w:sz="6" w:space="0" w:color="000000"/>
              <w:bottom w:val="single" w:sz="6" w:space="0" w:color="000000"/>
              <w:right w:val="single" w:sz="6" w:space="0" w:color="000000"/>
            </w:tcBorders>
            <w:hideMark/>
          </w:tcPr>
          <w:p w14:paraId="38C75BF7" w14:textId="7E3B4FEA"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531FEED1" w14:textId="757397AC"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0B19AAD6" w14:textId="6DAA739D"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72BB7E39" w14:textId="21F24DFA"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1DE6508A" w14:textId="70C0D16F"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r>
      <w:tr w:rsidR="00F8463E" w:rsidRPr="0090178A" w14:paraId="07ED73FD" w14:textId="77777777" w:rsidTr="00137C63">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1CE2C71B" w14:textId="4B7F5CCB" w:rsidR="00F8463E" w:rsidRPr="0090178A" w:rsidRDefault="00F8463E" w:rsidP="00F8463E">
            <w:pPr>
              <w:spacing w:after="324"/>
              <w:ind w:left="68"/>
              <w:rPr>
                <w:rFonts w:eastAsia="Times New Roman"/>
                <w:lang w:eastAsia="pt-BR"/>
              </w:rPr>
            </w:pPr>
            <w:r w:rsidRPr="0090178A">
              <w:rPr>
                <w:rFonts w:eastAsia="Times New Roman"/>
                <w:spacing w:val="-4"/>
                <w:lang w:eastAsia="pt-BR"/>
              </w:rPr>
              <w:t>Passivo</w:t>
            </w:r>
            <w:r w:rsidR="00A26125" w:rsidRPr="0090178A">
              <w:rPr>
                <w:rFonts w:eastAsia="Times New Roman"/>
                <w:spacing w:val="-4"/>
                <w:lang w:eastAsia="pt-BR"/>
              </w:rPr>
              <w:t xml:space="preserve"> </w:t>
            </w:r>
            <w:r w:rsidRPr="0090178A">
              <w:rPr>
                <w:rFonts w:eastAsia="Times New Roman"/>
                <w:spacing w:val="-4"/>
                <w:lang w:eastAsia="pt-BR"/>
              </w:rPr>
              <w:t>circulante</w:t>
            </w:r>
            <w:r w:rsidR="00A26125" w:rsidRPr="0090178A">
              <w:rPr>
                <w:rFonts w:eastAsia="Times New Roman"/>
                <w:spacing w:val="-4"/>
                <w:lang w:eastAsia="pt-BR"/>
              </w:rPr>
              <w:t xml:space="preserve"> </w:t>
            </w:r>
            <w:r w:rsidRPr="0090178A">
              <w:rPr>
                <w:rFonts w:eastAsia="Times New Roman"/>
                <w:spacing w:val="-4"/>
                <w:lang w:eastAsia="pt-BR"/>
              </w:rPr>
              <w:t>(PC)</w:t>
            </w:r>
          </w:p>
        </w:tc>
        <w:tc>
          <w:tcPr>
            <w:tcW w:w="1127" w:type="dxa"/>
            <w:tcBorders>
              <w:top w:val="single" w:sz="6" w:space="0" w:color="000000"/>
              <w:left w:val="single" w:sz="6" w:space="0" w:color="000000"/>
              <w:bottom w:val="single" w:sz="6" w:space="0" w:color="000000"/>
              <w:right w:val="single" w:sz="6" w:space="0" w:color="000000"/>
            </w:tcBorders>
            <w:hideMark/>
          </w:tcPr>
          <w:p w14:paraId="42FD1AEB" w14:textId="5A51DEA7"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02FE877C" w14:textId="1421FCF8"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79A058EA" w14:textId="50D968E5"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1780040C" w14:textId="10A2C4DB"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2527EE4B" w14:textId="3525854D"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r>
      <w:tr w:rsidR="00F8463E" w:rsidRPr="0090178A" w14:paraId="267340F9" w14:textId="77777777" w:rsidTr="00137C63">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3B8761FD" w14:textId="7BC1510B" w:rsidR="00F8463E" w:rsidRPr="0090178A" w:rsidRDefault="00F8463E" w:rsidP="00F8463E">
            <w:pPr>
              <w:spacing w:after="324"/>
              <w:ind w:left="68"/>
              <w:rPr>
                <w:rFonts w:eastAsia="Times New Roman"/>
                <w:lang w:eastAsia="pt-BR"/>
              </w:rPr>
            </w:pPr>
            <w:r w:rsidRPr="0090178A">
              <w:rPr>
                <w:rFonts w:eastAsia="Times New Roman"/>
                <w:spacing w:val="-4"/>
                <w:lang w:eastAsia="pt-BR"/>
              </w:rPr>
              <w:t>Capital</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giro</w:t>
            </w:r>
            <w:r w:rsidR="00A26125" w:rsidRPr="0090178A">
              <w:rPr>
                <w:rFonts w:eastAsia="Times New Roman"/>
                <w:spacing w:val="-4"/>
                <w:lang w:eastAsia="pt-BR"/>
              </w:rPr>
              <w:t xml:space="preserve"> </w:t>
            </w:r>
            <w:r w:rsidR="00BC70A9" w:rsidRPr="0090178A">
              <w:rPr>
                <w:rFonts w:eastAsia="Times New Roman"/>
                <w:spacing w:val="-4"/>
                <w:lang w:eastAsia="pt-BR"/>
              </w:rPr>
              <w:t>(CG)</w:t>
            </w:r>
          </w:p>
        </w:tc>
        <w:tc>
          <w:tcPr>
            <w:tcW w:w="1127" w:type="dxa"/>
            <w:tcBorders>
              <w:top w:val="single" w:sz="6" w:space="0" w:color="000000"/>
              <w:left w:val="single" w:sz="6" w:space="0" w:color="000000"/>
              <w:bottom w:val="single" w:sz="6" w:space="0" w:color="000000"/>
              <w:right w:val="single" w:sz="6" w:space="0" w:color="000000"/>
            </w:tcBorders>
            <w:hideMark/>
          </w:tcPr>
          <w:p w14:paraId="53C6FFC6" w14:textId="17F215E5"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144F391B" w14:textId="2A715FBF"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3E4E830C" w14:textId="078DF6E5"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65062CB6" w14:textId="3B7FBBF6"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38EE3BA7" w14:textId="634E7777"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r>
      <w:tr w:rsidR="00F8463E" w:rsidRPr="0090178A" w14:paraId="72B2B527" w14:textId="77777777" w:rsidTr="00137C63">
        <w:trPr>
          <w:trHeight w:val="338"/>
        </w:trPr>
        <w:tc>
          <w:tcPr>
            <w:tcW w:w="8474" w:type="dxa"/>
            <w:gridSpan w:val="6"/>
            <w:tcBorders>
              <w:top w:val="single" w:sz="6" w:space="0" w:color="000000"/>
              <w:left w:val="double" w:sz="4" w:space="0" w:color="000000"/>
              <w:bottom w:val="single" w:sz="6" w:space="0" w:color="000000"/>
              <w:right w:val="double" w:sz="4" w:space="0" w:color="000000"/>
            </w:tcBorders>
            <w:hideMark/>
          </w:tcPr>
          <w:p w14:paraId="2E9058FD" w14:textId="32CCB67A" w:rsidR="00F8463E" w:rsidRPr="0090178A" w:rsidRDefault="00F8463E" w:rsidP="00F8463E">
            <w:pPr>
              <w:spacing w:after="108"/>
              <w:ind w:right="2620"/>
              <w:jc w:val="right"/>
              <w:rPr>
                <w:rFonts w:eastAsia="Times New Roman"/>
                <w:lang w:eastAsia="pt-BR"/>
              </w:rPr>
            </w:pPr>
            <w:r w:rsidRPr="0090178A">
              <w:rPr>
                <w:rFonts w:eastAsia="Times New Roman"/>
                <w:spacing w:val="-4"/>
                <w:lang w:eastAsia="pt-BR"/>
              </w:rPr>
              <w:t>Informações</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00374163" w:rsidRPr="0090178A">
              <w:rPr>
                <w:rFonts w:eastAsia="Times New Roman"/>
                <w:spacing w:val="-4"/>
                <w:lang w:eastAsia="pt-BR"/>
              </w:rPr>
              <w:t>D</w:t>
            </w:r>
            <w:r w:rsidRPr="0090178A">
              <w:rPr>
                <w:rFonts w:eastAsia="Times New Roman"/>
                <w:spacing w:val="-4"/>
                <w:lang w:eastAsia="pt-BR"/>
              </w:rPr>
              <w:t>eclaração</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00374163" w:rsidRPr="0090178A">
              <w:rPr>
                <w:rFonts w:eastAsia="Times New Roman"/>
                <w:spacing w:val="-4"/>
                <w:lang w:eastAsia="pt-BR"/>
              </w:rPr>
              <w:t>R</w:t>
            </w:r>
            <w:r w:rsidRPr="0090178A">
              <w:rPr>
                <w:rFonts w:eastAsia="Times New Roman"/>
                <w:spacing w:val="-4"/>
                <w:lang w:eastAsia="pt-BR"/>
              </w:rPr>
              <w:t>enda</w:t>
            </w:r>
          </w:p>
        </w:tc>
      </w:tr>
      <w:tr w:rsidR="00F8463E" w:rsidRPr="0090178A" w14:paraId="4DF2E8BC" w14:textId="77777777" w:rsidTr="00137C63">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4CDC91CD" w14:textId="0C2B439A" w:rsidR="00F8463E" w:rsidRPr="0090178A" w:rsidRDefault="00F8463E" w:rsidP="00F8463E">
            <w:pPr>
              <w:spacing w:after="324"/>
              <w:ind w:left="68"/>
              <w:rPr>
                <w:rFonts w:eastAsia="Times New Roman"/>
                <w:lang w:eastAsia="pt-BR"/>
              </w:rPr>
            </w:pPr>
            <w:r w:rsidRPr="0090178A">
              <w:rPr>
                <w:rFonts w:eastAsia="Times New Roman"/>
                <w:spacing w:val="-4"/>
                <w:lang w:eastAsia="pt-BR"/>
              </w:rPr>
              <w:t>Receita</w:t>
            </w:r>
            <w:r w:rsidR="00A26125" w:rsidRPr="0090178A">
              <w:rPr>
                <w:rFonts w:eastAsia="Times New Roman"/>
                <w:spacing w:val="-4"/>
                <w:lang w:eastAsia="pt-BR"/>
              </w:rPr>
              <w:t xml:space="preserve"> </w:t>
            </w:r>
            <w:r w:rsidR="00374163" w:rsidRPr="0090178A">
              <w:rPr>
                <w:rFonts w:eastAsia="Times New Roman"/>
                <w:spacing w:val="-4"/>
                <w:lang w:eastAsia="pt-BR"/>
              </w:rPr>
              <w:t>T</w:t>
            </w:r>
            <w:r w:rsidRPr="0090178A">
              <w:rPr>
                <w:rFonts w:eastAsia="Times New Roman"/>
                <w:spacing w:val="-4"/>
                <w:lang w:eastAsia="pt-BR"/>
              </w:rPr>
              <w:t>otal</w:t>
            </w:r>
            <w:r w:rsidR="00A26125" w:rsidRPr="0090178A">
              <w:rPr>
                <w:rFonts w:eastAsia="Times New Roman"/>
                <w:spacing w:val="-4"/>
                <w:lang w:eastAsia="pt-BR"/>
              </w:rPr>
              <w:t xml:space="preserve"> </w:t>
            </w:r>
            <w:r w:rsidRPr="0090178A">
              <w:rPr>
                <w:rFonts w:eastAsia="Times New Roman"/>
                <w:spacing w:val="-4"/>
                <w:lang w:eastAsia="pt-BR"/>
              </w:rPr>
              <w:t>(</w:t>
            </w:r>
            <w:r w:rsidR="00BC70A9" w:rsidRPr="0090178A">
              <w:rPr>
                <w:rFonts w:eastAsia="Times New Roman"/>
                <w:spacing w:val="-4"/>
                <w:lang w:eastAsia="pt-BR"/>
              </w:rPr>
              <w:t>RT)</w:t>
            </w:r>
          </w:p>
        </w:tc>
        <w:tc>
          <w:tcPr>
            <w:tcW w:w="1127" w:type="dxa"/>
            <w:tcBorders>
              <w:top w:val="single" w:sz="6" w:space="0" w:color="000000"/>
              <w:left w:val="single" w:sz="6" w:space="0" w:color="000000"/>
              <w:bottom w:val="single" w:sz="6" w:space="0" w:color="000000"/>
              <w:right w:val="single" w:sz="6" w:space="0" w:color="000000"/>
            </w:tcBorders>
            <w:hideMark/>
          </w:tcPr>
          <w:p w14:paraId="44D25065" w14:textId="7AB7BC27"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5363143F" w14:textId="7F4ED6A2"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1B0CA1C3" w14:textId="5449AD59"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4EA66665" w14:textId="7D14C578"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60B2FF24" w14:textId="168207DC"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r>
      <w:tr w:rsidR="00F8463E" w:rsidRPr="0090178A" w14:paraId="7B5FEECB" w14:textId="77777777" w:rsidTr="00137C63">
        <w:trPr>
          <w:trHeight w:val="780"/>
        </w:trPr>
        <w:tc>
          <w:tcPr>
            <w:tcW w:w="2808" w:type="dxa"/>
            <w:tcBorders>
              <w:top w:val="single" w:sz="6" w:space="0" w:color="000000"/>
              <w:left w:val="double" w:sz="4" w:space="0" w:color="000000"/>
              <w:bottom w:val="single" w:sz="6" w:space="0" w:color="000000"/>
              <w:right w:val="single" w:sz="6" w:space="0" w:color="000000"/>
            </w:tcBorders>
            <w:hideMark/>
          </w:tcPr>
          <w:p w14:paraId="7AD75A45" w14:textId="6DFF6484" w:rsidR="00F8463E" w:rsidRPr="0090178A" w:rsidRDefault="00F8463E" w:rsidP="00F8463E">
            <w:pPr>
              <w:spacing w:after="324"/>
              <w:ind w:left="68"/>
              <w:rPr>
                <w:rFonts w:eastAsia="Times New Roman"/>
                <w:lang w:eastAsia="pt-BR"/>
              </w:rPr>
            </w:pPr>
            <w:r w:rsidRPr="0090178A">
              <w:rPr>
                <w:rFonts w:eastAsia="Times New Roman"/>
                <w:spacing w:val="-4"/>
                <w:lang w:eastAsia="pt-BR"/>
              </w:rPr>
              <w:t>Lucro</w:t>
            </w:r>
            <w:r w:rsidR="00A26125" w:rsidRPr="0090178A">
              <w:rPr>
                <w:rFonts w:eastAsia="Times New Roman"/>
                <w:spacing w:val="-4"/>
                <w:lang w:eastAsia="pt-BR"/>
              </w:rPr>
              <w:t xml:space="preserve"> </w:t>
            </w:r>
            <w:r w:rsidRPr="0090178A">
              <w:rPr>
                <w:rFonts w:eastAsia="Times New Roman"/>
                <w:spacing w:val="-4"/>
                <w:lang w:eastAsia="pt-BR"/>
              </w:rPr>
              <w:t>antes</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Pr="0090178A">
              <w:rPr>
                <w:rFonts w:eastAsia="Times New Roman"/>
                <w:spacing w:val="-4"/>
                <w:lang w:eastAsia="pt-BR"/>
              </w:rPr>
              <w:t>impostos</w:t>
            </w:r>
            <w:r w:rsidR="00A26125" w:rsidRPr="0090178A">
              <w:rPr>
                <w:rFonts w:eastAsia="Times New Roman"/>
                <w:spacing w:val="-4"/>
                <w:lang w:eastAsia="pt-BR"/>
              </w:rPr>
              <w:t xml:space="preserve"> </w:t>
            </w:r>
            <w:r w:rsidRPr="0090178A">
              <w:rPr>
                <w:rFonts w:eastAsia="Times New Roman"/>
                <w:spacing w:val="-4"/>
                <w:lang w:eastAsia="pt-BR"/>
              </w:rPr>
              <w:t>(</w:t>
            </w:r>
            <w:r w:rsidR="00BC70A9" w:rsidRPr="0090178A">
              <w:rPr>
                <w:rFonts w:eastAsia="Times New Roman"/>
                <w:spacing w:val="-4"/>
                <w:lang w:eastAsia="pt-BR"/>
              </w:rPr>
              <w:t>LAI</w:t>
            </w:r>
            <w:r w:rsidRPr="0090178A">
              <w:rPr>
                <w:rFonts w:eastAsia="Times New Roman"/>
                <w:spacing w:val="-4"/>
                <w:lang w:eastAsia="pt-BR"/>
              </w:rPr>
              <w:t>)</w:t>
            </w:r>
          </w:p>
        </w:tc>
        <w:tc>
          <w:tcPr>
            <w:tcW w:w="1127" w:type="dxa"/>
            <w:tcBorders>
              <w:top w:val="single" w:sz="6" w:space="0" w:color="000000"/>
              <w:left w:val="single" w:sz="6" w:space="0" w:color="000000"/>
              <w:bottom w:val="single" w:sz="6" w:space="0" w:color="000000"/>
              <w:right w:val="single" w:sz="6" w:space="0" w:color="000000"/>
            </w:tcBorders>
            <w:hideMark/>
          </w:tcPr>
          <w:p w14:paraId="32AF1170" w14:textId="1706FF03"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013CBFA5" w14:textId="62710FCB"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1290DB23" w14:textId="5DF64CDE"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5A33780D" w14:textId="25842B8E"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039161C2" w14:textId="2397D6A9"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r>
      <w:tr w:rsidR="00F8463E" w:rsidRPr="0090178A" w14:paraId="2E73BDF1" w14:textId="77777777" w:rsidTr="00137C63">
        <w:trPr>
          <w:trHeight w:val="338"/>
        </w:trPr>
        <w:tc>
          <w:tcPr>
            <w:tcW w:w="8474" w:type="dxa"/>
            <w:gridSpan w:val="6"/>
            <w:tcBorders>
              <w:top w:val="single" w:sz="6" w:space="0" w:color="000000"/>
              <w:left w:val="double" w:sz="4" w:space="0" w:color="000000"/>
              <w:bottom w:val="single" w:sz="6" w:space="0" w:color="000000"/>
              <w:right w:val="double" w:sz="4" w:space="0" w:color="000000"/>
            </w:tcBorders>
            <w:hideMark/>
          </w:tcPr>
          <w:p w14:paraId="2A58DF1A" w14:textId="42AC9249" w:rsidR="00F8463E" w:rsidRPr="0090178A" w:rsidRDefault="00F8463E" w:rsidP="00F8463E">
            <w:pPr>
              <w:spacing w:after="108"/>
              <w:ind w:right="2620"/>
              <w:jc w:val="right"/>
              <w:rPr>
                <w:rFonts w:eastAsia="Times New Roman"/>
                <w:lang w:eastAsia="pt-BR"/>
              </w:rPr>
            </w:pPr>
            <w:r w:rsidRPr="0090178A">
              <w:rPr>
                <w:rFonts w:eastAsia="Times New Roman"/>
                <w:spacing w:val="-4"/>
                <w:lang w:eastAsia="pt-BR"/>
              </w:rPr>
              <w:t>Informações</w:t>
            </w:r>
            <w:r w:rsidR="00A26125" w:rsidRPr="0090178A">
              <w:rPr>
                <w:rFonts w:eastAsia="Times New Roman"/>
                <w:spacing w:val="-4"/>
                <w:lang w:eastAsia="pt-BR"/>
              </w:rPr>
              <w:t xml:space="preserve"> </w:t>
            </w:r>
            <w:r w:rsidRPr="0090178A">
              <w:rPr>
                <w:rFonts w:eastAsia="Times New Roman"/>
                <w:spacing w:val="-4"/>
                <w:lang w:eastAsia="pt-BR"/>
              </w:rPr>
              <w:t>sobre</w:t>
            </w:r>
            <w:r w:rsidR="00A26125" w:rsidRPr="0090178A">
              <w:rPr>
                <w:rFonts w:eastAsia="Times New Roman"/>
                <w:spacing w:val="-4"/>
                <w:lang w:eastAsia="pt-BR"/>
              </w:rPr>
              <w:t xml:space="preserve"> </w:t>
            </w:r>
            <w:r w:rsidRPr="0090178A">
              <w:rPr>
                <w:rFonts w:eastAsia="Times New Roman"/>
                <w:spacing w:val="-4"/>
                <w:lang w:eastAsia="pt-BR"/>
              </w:rPr>
              <w:t>o</w:t>
            </w:r>
            <w:r w:rsidR="00A26125" w:rsidRPr="0090178A">
              <w:rPr>
                <w:rFonts w:eastAsia="Times New Roman"/>
                <w:spacing w:val="-4"/>
                <w:lang w:eastAsia="pt-BR"/>
              </w:rPr>
              <w:t xml:space="preserve"> </w:t>
            </w:r>
            <w:r w:rsidR="00396C9B" w:rsidRPr="0090178A">
              <w:rPr>
                <w:rFonts w:eastAsia="Times New Roman"/>
                <w:spacing w:val="-4"/>
                <w:lang w:eastAsia="pt-BR"/>
              </w:rPr>
              <w:t>F</w:t>
            </w:r>
            <w:r w:rsidRPr="0090178A">
              <w:rPr>
                <w:rFonts w:eastAsia="Times New Roman"/>
                <w:spacing w:val="-4"/>
                <w:lang w:eastAsia="pt-BR"/>
              </w:rPr>
              <w:t>luxo</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00374163" w:rsidRPr="0090178A">
              <w:rPr>
                <w:rFonts w:eastAsia="Times New Roman"/>
                <w:lang w:eastAsia="pt-BR"/>
              </w:rPr>
              <w:t>Caixa</w:t>
            </w:r>
          </w:p>
        </w:tc>
      </w:tr>
      <w:tr w:rsidR="00F8463E" w:rsidRPr="0090178A" w14:paraId="249CE0BF" w14:textId="77777777" w:rsidTr="00137C63">
        <w:trPr>
          <w:trHeight w:val="682"/>
        </w:trPr>
        <w:tc>
          <w:tcPr>
            <w:tcW w:w="2808" w:type="dxa"/>
            <w:tcBorders>
              <w:top w:val="single" w:sz="6" w:space="0" w:color="000000"/>
              <w:left w:val="double" w:sz="4" w:space="0" w:color="000000"/>
              <w:bottom w:val="double" w:sz="4" w:space="0" w:color="000000"/>
              <w:right w:val="single" w:sz="6" w:space="0" w:color="000000"/>
            </w:tcBorders>
            <w:hideMark/>
          </w:tcPr>
          <w:p w14:paraId="294A83B2" w14:textId="717935B1" w:rsidR="00F8463E" w:rsidRPr="0090178A" w:rsidRDefault="00F8463E" w:rsidP="00F8463E">
            <w:pPr>
              <w:spacing w:after="324"/>
              <w:ind w:left="68"/>
              <w:rPr>
                <w:rFonts w:eastAsia="Times New Roman"/>
                <w:lang w:eastAsia="pt-BR"/>
              </w:rPr>
            </w:pPr>
            <w:r w:rsidRPr="0090178A">
              <w:rPr>
                <w:rFonts w:eastAsia="Times New Roman"/>
                <w:spacing w:val="-4"/>
                <w:lang w:eastAsia="pt-BR"/>
              </w:rPr>
              <w:lastRenderedPageBreak/>
              <w:t>Fluxo</w:t>
            </w:r>
            <w:r w:rsidR="00A26125" w:rsidRPr="0090178A">
              <w:rPr>
                <w:rFonts w:eastAsia="Times New Roman"/>
                <w:spacing w:val="-4"/>
                <w:lang w:eastAsia="pt-BR"/>
              </w:rPr>
              <w:t xml:space="preserve"> </w:t>
            </w:r>
            <w:r w:rsidRPr="0090178A">
              <w:rPr>
                <w:rFonts w:eastAsia="Times New Roman"/>
                <w:spacing w:val="-4"/>
                <w:lang w:eastAsia="pt-BR"/>
              </w:rPr>
              <w:t>de</w:t>
            </w:r>
            <w:r w:rsidR="00A26125" w:rsidRPr="0090178A">
              <w:rPr>
                <w:rFonts w:eastAsia="Times New Roman"/>
                <w:spacing w:val="-4"/>
                <w:lang w:eastAsia="pt-BR"/>
              </w:rPr>
              <w:t xml:space="preserve"> </w:t>
            </w:r>
            <w:r w:rsidR="00374163" w:rsidRPr="0090178A">
              <w:rPr>
                <w:rFonts w:eastAsia="Times New Roman"/>
                <w:lang w:eastAsia="pt-BR"/>
              </w:rPr>
              <w:t>Caixa das atividades operacionais</w:t>
            </w:r>
            <w:r w:rsidR="00A26125" w:rsidRPr="0090178A">
              <w:rPr>
                <w:rFonts w:eastAsia="Times New Roman"/>
                <w:spacing w:val="-4"/>
                <w:lang w:eastAsia="pt-BR"/>
              </w:rPr>
              <w:t xml:space="preserve"> </w:t>
            </w:r>
          </w:p>
        </w:tc>
        <w:tc>
          <w:tcPr>
            <w:tcW w:w="1127" w:type="dxa"/>
            <w:tcBorders>
              <w:top w:val="single" w:sz="6" w:space="0" w:color="000000"/>
              <w:left w:val="single" w:sz="6" w:space="0" w:color="000000"/>
              <w:bottom w:val="double" w:sz="4" w:space="0" w:color="000000"/>
              <w:right w:val="single" w:sz="6" w:space="0" w:color="000000"/>
            </w:tcBorders>
            <w:hideMark/>
          </w:tcPr>
          <w:p w14:paraId="2AAAFF89" w14:textId="0984271F"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3" w:type="dxa"/>
            <w:tcBorders>
              <w:top w:val="single" w:sz="6" w:space="0" w:color="000000"/>
              <w:left w:val="single" w:sz="6" w:space="0" w:color="000000"/>
              <w:bottom w:val="double" w:sz="4" w:space="0" w:color="000000"/>
              <w:right w:val="single" w:sz="6" w:space="0" w:color="000000"/>
            </w:tcBorders>
            <w:hideMark/>
          </w:tcPr>
          <w:p w14:paraId="7D19E343" w14:textId="2877FFCA"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5" w:type="dxa"/>
            <w:tcBorders>
              <w:top w:val="single" w:sz="6" w:space="0" w:color="000000"/>
              <w:left w:val="single" w:sz="6" w:space="0" w:color="000000"/>
              <w:bottom w:val="double" w:sz="4" w:space="0" w:color="000000"/>
              <w:right w:val="single" w:sz="6" w:space="0" w:color="000000"/>
            </w:tcBorders>
            <w:hideMark/>
          </w:tcPr>
          <w:p w14:paraId="65307FE4" w14:textId="79B2317A"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21" w:type="dxa"/>
            <w:tcBorders>
              <w:top w:val="single" w:sz="6" w:space="0" w:color="000000"/>
              <w:left w:val="single" w:sz="6" w:space="0" w:color="000000"/>
              <w:bottom w:val="double" w:sz="4" w:space="0" w:color="000000"/>
              <w:right w:val="single" w:sz="6" w:space="0" w:color="000000"/>
            </w:tcBorders>
            <w:hideMark/>
          </w:tcPr>
          <w:p w14:paraId="10A74617" w14:textId="44B9620D"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c>
          <w:tcPr>
            <w:tcW w:w="1170" w:type="dxa"/>
            <w:tcBorders>
              <w:top w:val="single" w:sz="6" w:space="0" w:color="000000"/>
              <w:left w:val="single" w:sz="6" w:space="0" w:color="000000"/>
              <w:bottom w:val="double" w:sz="4" w:space="0" w:color="000000"/>
              <w:right w:val="double" w:sz="4" w:space="0" w:color="000000"/>
            </w:tcBorders>
            <w:hideMark/>
          </w:tcPr>
          <w:p w14:paraId="7C38A849" w14:textId="104E2F89" w:rsidR="00F8463E" w:rsidRPr="0090178A" w:rsidRDefault="00A26125" w:rsidP="00F8463E">
            <w:pPr>
              <w:spacing w:after="324"/>
              <w:jc w:val="both"/>
              <w:rPr>
                <w:rFonts w:eastAsia="Times New Roman"/>
                <w:lang w:eastAsia="pt-BR"/>
              </w:rPr>
            </w:pPr>
            <w:r w:rsidRPr="0090178A">
              <w:rPr>
                <w:rFonts w:eastAsia="Times New Roman"/>
                <w:spacing w:val="-4"/>
                <w:lang w:eastAsia="pt-BR"/>
              </w:rPr>
              <w:t xml:space="preserve"> </w:t>
            </w:r>
          </w:p>
        </w:tc>
      </w:tr>
    </w:tbl>
    <w:p w14:paraId="3166CC57" w14:textId="55565248" w:rsidR="00F8463E" w:rsidRPr="0090178A" w:rsidRDefault="00F8463E" w:rsidP="00F8463E">
      <w:pPr>
        <w:spacing w:line="372" w:lineRule="atLeast"/>
        <w:rPr>
          <w:rFonts w:eastAsia="Times New Roman"/>
          <w:color w:val="000000"/>
          <w:sz w:val="27"/>
          <w:szCs w:val="27"/>
          <w:lang w:eastAsia="pt-BR"/>
        </w:rPr>
      </w:pP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Consulte</w:t>
      </w:r>
      <w:r w:rsidR="00A26125" w:rsidRPr="0090178A">
        <w:rPr>
          <w:rFonts w:eastAsia="Times New Roman"/>
          <w:color w:val="000000"/>
          <w:spacing w:val="-2"/>
          <w:lang w:eastAsia="pt-BR"/>
        </w:rPr>
        <w:t xml:space="preserve"> </w:t>
      </w:r>
      <w:r w:rsidR="00C83E8A" w:rsidRPr="0090178A">
        <w:rPr>
          <w:rFonts w:eastAsia="Times New Roman"/>
          <w:color w:val="000000"/>
          <w:spacing w:val="-2"/>
          <w:lang w:eastAsia="pt-BR"/>
        </w:rPr>
        <w:t>IAL</w:t>
      </w:r>
      <w:r w:rsidR="00C624B5" w:rsidRPr="0090178A">
        <w:rPr>
          <w:rFonts w:eastAsia="Times New Roman"/>
          <w:color w:val="000000"/>
          <w:spacing w:val="-2"/>
          <w:lang w:eastAsia="pt-BR"/>
        </w:rPr>
        <w:t xml:space="preserve"> </w:t>
      </w:r>
      <w:r w:rsidRPr="0090178A">
        <w:rPr>
          <w:rFonts w:eastAsia="Times New Roman"/>
          <w:color w:val="000000"/>
          <w:spacing w:val="-2"/>
          <w:lang w:eastAsia="pt-BR"/>
        </w:rPr>
        <w:t>15</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para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obter</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taxa</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câmbio.</w:t>
      </w:r>
      <w:r w:rsidR="00C624B5" w:rsidRPr="0090178A">
        <w:rPr>
          <w:rFonts w:eastAsia="Times New Roman"/>
          <w:color w:val="000000"/>
          <w:spacing w:val="-2"/>
          <w:lang w:eastAsia="pt-BR"/>
        </w:rPr>
        <w:t xml:space="preserve"> </w:t>
      </w:r>
    </w:p>
    <w:p w14:paraId="0311746A" w14:textId="77777777" w:rsidR="00656642" w:rsidRPr="0090178A" w:rsidRDefault="00656642" w:rsidP="00656642">
      <w:pPr>
        <w:pStyle w:val="Style11"/>
        <w:spacing w:line="372" w:lineRule="atLeast"/>
        <w:jc w:val="both"/>
        <w:rPr>
          <w:b/>
          <w:bCs/>
          <w:spacing w:val="-2"/>
        </w:rPr>
      </w:pPr>
    </w:p>
    <w:p w14:paraId="2F722D76" w14:textId="113634AF" w:rsidR="00656642" w:rsidRPr="0090178A" w:rsidRDefault="00376952" w:rsidP="00656642">
      <w:pPr>
        <w:pStyle w:val="Style11"/>
        <w:spacing w:line="372" w:lineRule="atLeast"/>
        <w:jc w:val="both"/>
        <w:rPr>
          <w:b/>
          <w:bCs/>
          <w:spacing w:val="-2"/>
        </w:rPr>
      </w:pPr>
      <w:r>
        <w:rPr>
          <w:b/>
          <w:bCs/>
          <w:spacing w:val="-2"/>
        </w:rPr>
        <w:t>2</w:t>
      </w:r>
      <w:r w:rsidR="00656642" w:rsidRPr="0090178A">
        <w:rPr>
          <w:b/>
          <w:bCs/>
          <w:spacing w:val="-2"/>
        </w:rPr>
        <w:t xml:space="preserve">. Documentos </w:t>
      </w:r>
      <w:r w:rsidR="00302050" w:rsidRPr="0090178A">
        <w:rPr>
          <w:b/>
          <w:bCs/>
          <w:spacing w:val="-2"/>
        </w:rPr>
        <w:t>F</w:t>
      </w:r>
      <w:r w:rsidR="00656642" w:rsidRPr="0090178A">
        <w:rPr>
          <w:b/>
          <w:bCs/>
          <w:spacing w:val="-2"/>
        </w:rPr>
        <w:t>inanceiros</w:t>
      </w:r>
    </w:p>
    <w:p w14:paraId="4A46CD66" w14:textId="77777777" w:rsidR="00656642" w:rsidRPr="0090178A" w:rsidRDefault="00656642" w:rsidP="00656642">
      <w:pPr>
        <w:jc w:val="both"/>
        <w:rPr>
          <w:spacing w:val="-2"/>
        </w:rPr>
      </w:pPr>
    </w:p>
    <w:p w14:paraId="1942B17A" w14:textId="7651A5F5" w:rsidR="00656642" w:rsidRPr="0090178A" w:rsidRDefault="00656642" w:rsidP="00656642">
      <w:pPr>
        <w:spacing w:line="264" w:lineRule="exact"/>
        <w:jc w:val="both"/>
        <w:rPr>
          <w:spacing w:val="-7"/>
        </w:rPr>
      </w:pPr>
      <w:r w:rsidRPr="0090178A">
        <w:rPr>
          <w:spacing w:val="-7"/>
        </w:rPr>
        <w:t>O Licitante e seus membros deverão enviar cópias de suas demonstrações financeiras por _</w:t>
      </w:r>
      <w:r w:rsidR="00A54CE5">
        <w:rPr>
          <w:spacing w:val="-7"/>
        </w:rPr>
        <w:t xml:space="preserve">_ </w:t>
      </w:r>
      <w:r w:rsidRPr="0090178A">
        <w:rPr>
          <w:spacing w:val="-7"/>
        </w:rPr>
        <w:t xml:space="preserve">anos, de acordo com o </w:t>
      </w:r>
      <w:r w:rsidR="00892221">
        <w:rPr>
          <w:spacing w:val="-7"/>
        </w:rPr>
        <w:t>item</w:t>
      </w:r>
      <w:r w:rsidR="00A54CE5">
        <w:rPr>
          <w:spacing w:val="-7"/>
        </w:rPr>
        <w:t xml:space="preserve"> 3.1 da </w:t>
      </w:r>
      <w:r w:rsidR="00841A2C" w:rsidRPr="00841A2C">
        <w:rPr>
          <w:b/>
          <w:bCs/>
          <w:spacing w:val="-7"/>
        </w:rPr>
        <w:t>T</w:t>
      </w:r>
      <w:r w:rsidR="00A54CE5" w:rsidRPr="00841A2C">
        <w:rPr>
          <w:b/>
          <w:bCs/>
          <w:spacing w:val="-7"/>
        </w:rPr>
        <w:t>abela1: Qualificação</w:t>
      </w:r>
      <w:r w:rsidR="00A54CE5">
        <w:rPr>
          <w:spacing w:val="-7"/>
        </w:rPr>
        <w:t>, na Seção III, “Critérios de Avaliação e Qualificação”</w:t>
      </w:r>
      <w:r w:rsidRPr="0090178A">
        <w:rPr>
          <w:spacing w:val="-7"/>
        </w:rPr>
        <w:t>. As demonstrações financeiras devem atender às seguintes condições:</w:t>
      </w:r>
    </w:p>
    <w:p w14:paraId="2E9F4C9E" w14:textId="77777777" w:rsidR="00656642" w:rsidRPr="0090178A" w:rsidRDefault="00656642" w:rsidP="00656642">
      <w:pPr>
        <w:jc w:val="both"/>
        <w:rPr>
          <w:spacing w:val="-2"/>
        </w:rPr>
      </w:pPr>
    </w:p>
    <w:p w14:paraId="304B2530" w14:textId="2E72F1B4" w:rsidR="00656642" w:rsidRPr="0090178A" w:rsidRDefault="00656642" w:rsidP="0007067D">
      <w:pPr>
        <w:pStyle w:val="Style17"/>
        <w:spacing w:before="40" w:after="40"/>
        <w:ind w:left="714" w:hanging="357"/>
        <w:jc w:val="both"/>
        <w:rPr>
          <w:spacing w:val="-2"/>
        </w:rPr>
      </w:pPr>
      <w:r w:rsidRPr="0090178A">
        <w:rPr>
          <w:spacing w:val="-2"/>
        </w:rPr>
        <w:t xml:space="preserve">(a) </w:t>
      </w:r>
      <w:r w:rsidRPr="0090178A">
        <w:rPr>
          <w:spacing w:val="-2"/>
        </w:rPr>
        <w:tab/>
        <w:t xml:space="preserve">refletir a situação financeira do Licitante ou do membro de uma ACS, se for o caso, e não de uma entidade afiliada (como uma empresa </w:t>
      </w:r>
      <w:r w:rsidR="00376952">
        <w:rPr>
          <w:spacing w:val="-2"/>
        </w:rPr>
        <w:t>matriz</w:t>
      </w:r>
      <w:r w:rsidRPr="0090178A">
        <w:rPr>
          <w:spacing w:val="-2"/>
        </w:rPr>
        <w:t xml:space="preserve"> ou um membro do grupo);</w:t>
      </w:r>
    </w:p>
    <w:p w14:paraId="4DDE6978" w14:textId="77777777" w:rsidR="00656642" w:rsidRPr="0090178A" w:rsidRDefault="00656642" w:rsidP="0007067D">
      <w:pPr>
        <w:pStyle w:val="Style11"/>
        <w:spacing w:before="40" w:after="40" w:line="240" w:lineRule="auto"/>
        <w:ind w:left="714" w:hanging="357"/>
        <w:jc w:val="both"/>
        <w:rPr>
          <w:spacing w:val="-2"/>
        </w:rPr>
      </w:pPr>
      <w:r w:rsidRPr="0090178A">
        <w:rPr>
          <w:spacing w:val="-2"/>
        </w:rPr>
        <w:t>(b)</w:t>
      </w:r>
      <w:r w:rsidRPr="0090178A">
        <w:rPr>
          <w:spacing w:val="-2"/>
        </w:rPr>
        <w:tab/>
        <w:t xml:space="preserve">serem auditadas de forma independente ou certificado de acordo com a legislação local; </w:t>
      </w:r>
    </w:p>
    <w:p w14:paraId="688101EC" w14:textId="77777777" w:rsidR="00656642" w:rsidRPr="0090178A" w:rsidRDefault="00656642" w:rsidP="0007067D">
      <w:pPr>
        <w:pStyle w:val="Style11"/>
        <w:spacing w:before="40" w:after="40" w:line="240" w:lineRule="auto"/>
        <w:ind w:left="714" w:hanging="357"/>
        <w:jc w:val="both"/>
        <w:rPr>
          <w:spacing w:val="-2"/>
        </w:rPr>
      </w:pPr>
      <w:r w:rsidRPr="0090178A">
        <w:rPr>
          <w:spacing w:val="-2"/>
        </w:rPr>
        <w:t>(c)</w:t>
      </w:r>
      <w:r w:rsidRPr="0090178A">
        <w:rPr>
          <w:spacing w:val="-2"/>
        </w:rPr>
        <w:tab/>
        <w:t>ser completas, incluindo todas as notas às demonstrações financeiras.</w:t>
      </w:r>
    </w:p>
    <w:p w14:paraId="3833B910" w14:textId="77777777" w:rsidR="00656642" w:rsidRPr="0090178A" w:rsidRDefault="00656642" w:rsidP="0007067D">
      <w:pPr>
        <w:pStyle w:val="Style17"/>
        <w:spacing w:before="40" w:after="40"/>
        <w:ind w:left="714" w:hanging="357"/>
        <w:jc w:val="both"/>
        <w:rPr>
          <w:rFonts w:eastAsia="MS Mincho"/>
          <w:spacing w:val="-2"/>
        </w:rPr>
      </w:pPr>
      <w:r w:rsidRPr="0090178A">
        <w:rPr>
          <w:spacing w:val="-2"/>
        </w:rPr>
        <w:t>(d)</w:t>
      </w:r>
      <w:r w:rsidRPr="0090178A">
        <w:rPr>
          <w:spacing w:val="-2"/>
        </w:rPr>
        <w:tab/>
        <w:t>corresponder a períodos contábeis já concluídos e auditados</w:t>
      </w:r>
      <w:r w:rsidRPr="0090178A">
        <w:rPr>
          <w:spacing w:val="-5"/>
        </w:rPr>
        <w:t>.</w:t>
      </w:r>
      <w:r w:rsidRPr="0090178A">
        <w:rPr>
          <w:rFonts w:eastAsia="MS Mincho"/>
          <w:spacing w:val="-2"/>
        </w:rPr>
        <w:t xml:space="preserve"> </w:t>
      </w:r>
    </w:p>
    <w:p w14:paraId="334F7E18" w14:textId="77777777" w:rsidR="00656642" w:rsidRPr="0090178A" w:rsidRDefault="00656642" w:rsidP="0007067D">
      <w:pPr>
        <w:pStyle w:val="Style17"/>
        <w:spacing w:before="40" w:after="40"/>
        <w:ind w:left="714" w:hanging="357"/>
        <w:jc w:val="both"/>
        <w:rPr>
          <w:rFonts w:eastAsia="MS Mincho"/>
          <w:spacing w:val="-2"/>
        </w:rPr>
      </w:pPr>
    </w:p>
    <w:p w14:paraId="42A1C79C" w14:textId="77777777" w:rsidR="00656642" w:rsidRPr="0090178A" w:rsidRDefault="00656642" w:rsidP="00656642">
      <w:pPr>
        <w:spacing w:before="240" w:after="120"/>
        <w:ind w:left="360" w:hanging="360"/>
        <w:jc w:val="both"/>
        <w:rPr>
          <w:spacing w:val="-2"/>
        </w:rPr>
      </w:pPr>
      <w:r w:rsidRPr="0090178A">
        <w:rPr>
          <w:rFonts w:eastAsia="MS Mincho"/>
          <w:spacing w:val="-2"/>
        </w:rPr>
        <w:sym w:font="Wingdings" w:char="F0A8"/>
      </w:r>
      <w:r w:rsidRPr="0090178A">
        <w:rPr>
          <w:spacing w:val="-4"/>
        </w:rPr>
        <w:tab/>
      </w:r>
      <w:r w:rsidRPr="0090178A">
        <w:rPr>
          <w:spacing w:val="-2"/>
        </w:rPr>
        <w:t>Cópias das demonstrações financeiras</w:t>
      </w:r>
      <w:r w:rsidRPr="0090178A">
        <w:rPr>
          <w:rStyle w:val="FootnoteReference"/>
          <w:spacing w:val="-2"/>
        </w:rPr>
        <w:footnoteReference w:id="19"/>
      </w:r>
      <w:r w:rsidR="00A26125" w:rsidRPr="0090178A">
        <w:rPr>
          <w:rFonts w:eastAsia="Times New Roman"/>
          <w:color w:val="000000"/>
          <w:lang w:eastAsia="pt-BR"/>
        </w:rPr>
        <w:t xml:space="preserve"> </w:t>
      </w:r>
      <w:r w:rsidRPr="0090178A">
        <w:rPr>
          <w:spacing w:val="-2"/>
        </w:rPr>
        <w:t>dos anos ____________ mencionados acima e que atendem aos requisitos estabelecidos estão anexadas.</w:t>
      </w:r>
    </w:p>
    <w:p w14:paraId="196003FB" w14:textId="4E933F5D" w:rsidR="00F8463E" w:rsidRPr="0090178A" w:rsidRDefault="00F8463E" w:rsidP="00656642">
      <w:pPr>
        <w:rPr>
          <w:rFonts w:eastAsia="Times New Roman"/>
          <w:color w:val="000000"/>
          <w:sz w:val="27"/>
          <w:szCs w:val="27"/>
          <w:lang w:eastAsia="pt-BR"/>
        </w:rPr>
      </w:pPr>
    </w:p>
    <w:p w14:paraId="5C255F22" w14:textId="77777777" w:rsidR="00A94808" w:rsidRPr="0090178A" w:rsidRDefault="00A94808" w:rsidP="00F8463E">
      <w:pPr>
        <w:rPr>
          <w:rFonts w:eastAsia="Times New Roman"/>
          <w:color w:val="000000"/>
          <w:sz w:val="27"/>
          <w:szCs w:val="27"/>
          <w:lang w:eastAsia="pt-BR"/>
        </w:rPr>
      </w:pPr>
      <w:bookmarkStart w:id="878" w:name="_Toc446329316"/>
      <w:bookmarkStart w:id="879" w:name="_Toc4390861"/>
      <w:bookmarkStart w:id="880" w:name="_Toc4405766"/>
      <w:bookmarkStart w:id="881" w:name="_Toc23215169"/>
      <w:bookmarkEnd w:id="878"/>
      <w:bookmarkEnd w:id="879"/>
      <w:bookmarkEnd w:id="880"/>
    </w:p>
    <w:bookmarkEnd w:id="881"/>
    <w:p w14:paraId="1385858F" w14:textId="6DE5749D"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04617C78" w14:textId="05F3EF53" w:rsidR="00F8463E" w:rsidRPr="0090178A" w:rsidRDefault="00F8463E" w:rsidP="00FB395A">
      <w:pPr>
        <w:pStyle w:val="Heading5"/>
        <w:jc w:val="center"/>
        <w:rPr>
          <w:rFonts w:eastAsia="Times New Roman"/>
          <w:b w:val="0"/>
          <w:bCs w:val="0"/>
          <w:sz w:val="36"/>
        </w:rPr>
      </w:pPr>
      <w:bookmarkStart w:id="882" w:name="_Toc23781934"/>
      <w:bookmarkStart w:id="883" w:name="_Toc56641374"/>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FIN</w:t>
      </w:r>
      <w:r w:rsidR="003A10F8" w:rsidRPr="0090178A">
        <w:rPr>
          <w:rFonts w:eastAsia="Times New Roman"/>
          <w:sz w:val="36"/>
        </w:rPr>
        <w:t xml:space="preserve"> – </w:t>
      </w:r>
      <w:r w:rsidRPr="0090178A">
        <w:rPr>
          <w:rFonts w:eastAsia="Times New Roman"/>
          <w:sz w:val="36"/>
        </w:rPr>
        <w:t>3.2</w:t>
      </w:r>
      <w:bookmarkEnd w:id="882"/>
      <w:bookmarkEnd w:id="883"/>
    </w:p>
    <w:p w14:paraId="3AB5118F" w14:textId="77777777" w:rsidR="00970DA5" w:rsidRDefault="00970DA5" w:rsidP="00970DA5">
      <w:pPr>
        <w:spacing w:after="480"/>
        <w:ind w:left="426"/>
        <w:jc w:val="center"/>
        <w:rPr>
          <w:b/>
          <w:sz w:val="36"/>
          <w:szCs w:val="36"/>
        </w:rPr>
      </w:pPr>
      <w:r>
        <w:rPr>
          <w:b/>
          <w:sz w:val="36"/>
          <w:szCs w:val="36"/>
        </w:rPr>
        <w:t>Faturamento Médio Anual de Obras de Construção</w:t>
      </w:r>
    </w:p>
    <w:p w14:paraId="790F0B7F" w14:textId="77777777" w:rsidR="00A00347" w:rsidRPr="0090178A" w:rsidRDefault="00A00347" w:rsidP="00A00347">
      <w:pPr>
        <w:spacing w:before="288" w:after="324" w:line="264" w:lineRule="exact"/>
        <w:jc w:val="right"/>
        <w:rPr>
          <w:spacing w:val="-4"/>
        </w:rPr>
      </w:pPr>
      <w:r w:rsidRPr="0090178A">
        <w:rPr>
          <w:spacing w:val="-4"/>
        </w:rPr>
        <w:t xml:space="preserve">Nome do Licitante: </w:t>
      </w:r>
      <w:r w:rsidRPr="0090178A">
        <w:rPr>
          <w:i/>
          <w:iCs/>
          <w:spacing w:val="-6"/>
        </w:rPr>
        <w:t>________________</w:t>
      </w:r>
      <w:r w:rsidRPr="0090178A">
        <w:rPr>
          <w:i/>
          <w:iCs/>
          <w:spacing w:val="-6"/>
        </w:rPr>
        <w:br/>
      </w:r>
      <w:r w:rsidRPr="0090178A">
        <w:rPr>
          <w:spacing w:val="-4"/>
        </w:rPr>
        <w:t xml:space="preserve">Data: </w:t>
      </w:r>
      <w:r w:rsidRPr="0090178A">
        <w:rPr>
          <w:i/>
          <w:iCs/>
          <w:spacing w:val="-6"/>
        </w:rPr>
        <w:t>______________________</w:t>
      </w:r>
      <w:r w:rsidRPr="0090178A">
        <w:rPr>
          <w:i/>
          <w:iCs/>
          <w:spacing w:val="-6"/>
        </w:rPr>
        <w:br/>
      </w:r>
      <w:r w:rsidRPr="0090178A">
        <w:rPr>
          <w:spacing w:val="-4"/>
        </w:rPr>
        <w:t>Nome do membro da ACS _________________________</w:t>
      </w:r>
      <w:r w:rsidRPr="0090178A">
        <w:rPr>
          <w:i/>
          <w:iCs/>
          <w:spacing w:val="-6"/>
        </w:rPr>
        <w:br/>
      </w:r>
      <w:r w:rsidRPr="0090178A">
        <w:rPr>
          <w:spacing w:val="-2"/>
        </w:rPr>
        <w:t>Nome e N.</w:t>
      </w:r>
      <w:r w:rsidRPr="0090178A">
        <w:rPr>
          <w:spacing w:val="-2"/>
          <w:vertAlign w:val="superscript"/>
        </w:rPr>
        <w:t>o</w:t>
      </w:r>
      <w:r w:rsidRPr="0090178A">
        <w:rPr>
          <w:spacing w:val="-2"/>
        </w:rPr>
        <w:t xml:space="preserve"> da Solicitação de Ofertas: </w:t>
      </w:r>
      <w:r w:rsidRPr="0090178A">
        <w:rPr>
          <w:i/>
          <w:spacing w:val="3"/>
        </w:rPr>
        <w:t>_________________</w:t>
      </w:r>
      <w:r w:rsidRPr="0090178A">
        <w:rPr>
          <w:spacing w:val="3"/>
        </w:rPr>
        <w:br/>
      </w:r>
      <w:r w:rsidRPr="0090178A">
        <w:rPr>
          <w:spacing w:val="-2"/>
        </w:rPr>
        <w:t xml:space="preserve">Página </w:t>
      </w:r>
      <w:r w:rsidRPr="0090178A">
        <w:rPr>
          <w:i/>
        </w:rPr>
        <w:t>__________</w:t>
      </w:r>
      <w:r w:rsidRPr="0090178A">
        <w:rPr>
          <w:spacing w:val="-2"/>
        </w:rPr>
        <w:t xml:space="preserve">de </w:t>
      </w:r>
      <w:r w:rsidRPr="0090178A">
        <w:rPr>
          <w:i/>
          <w:spacing w:val="1"/>
        </w:rPr>
        <w:t>_______________</w:t>
      </w:r>
    </w:p>
    <w:p w14:paraId="33429AE7" w14:textId="4530B7FC" w:rsidR="00F8463E" w:rsidRPr="0090178A" w:rsidRDefault="00A26125" w:rsidP="00A00347">
      <w:pPr>
        <w:spacing w:before="288" w:after="324" w:line="264" w:lineRule="exact"/>
        <w:jc w:val="right"/>
        <w:rPr>
          <w:spacing w:val="-4"/>
        </w:rPr>
      </w:pPr>
      <w:r w:rsidRPr="0090178A">
        <w:rPr>
          <w:rFonts w:eastAsia="Times New Roman"/>
          <w:color w:val="000000"/>
          <w:spacing w:val="-2"/>
          <w:lang w:eastAsia="pt-BR"/>
        </w:rPr>
        <w:t xml:space="preserve"> </w:t>
      </w:r>
    </w:p>
    <w:tbl>
      <w:tblPr>
        <w:tblW w:w="0" w:type="auto"/>
        <w:tblCellMar>
          <w:left w:w="0" w:type="dxa"/>
          <w:right w:w="0" w:type="dxa"/>
        </w:tblCellMar>
        <w:tblLook w:val="04A0" w:firstRow="1" w:lastRow="0" w:firstColumn="1" w:lastColumn="0" w:noHBand="0" w:noVBand="1"/>
      </w:tblPr>
      <w:tblGrid>
        <w:gridCol w:w="1515"/>
        <w:gridCol w:w="1010"/>
        <w:gridCol w:w="1842"/>
        <w:gridCol w:w="1782"/>
        <w:gridCol w:w="2325"/>
      </w:tblGrid>
      <w:tr w:rsidR="00F8463E" w:rsidRPr="0090178A" w14:paraId="5E5A2D5E" w14:textId="77777777" w:rsidTr="00A00347">
        <w:tc>
          <w:tcPr>
            <w:tcW w:w="2525" w:type="dxa"/>
            <w:gridSpan w:val="2"/>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D3D5049" w14:textId="31332B21" w:rsidR="00F8463E" w:rsidRPr="0090178A" w:rsidRDefault="00A26125" w:rsidP="00F8463E">
            <w:pPr>
              <w:spacing w:before="40" w:after="120"/>
              <w:jc w:val="center"/>
              <w:rPr>
                <w:rFonts w:eastAsia="Times New Roman"/>
                <w:lang w:eastAsia="pt-BR"/>
              </w:rPr>
            </w:pPr>
            <w:r w:rsidRPr="0090178A">
              <w:rPr>
                <w:rFonts w:eastAsia="Times New Roman"/>
                <w:b/>
                <w:bCs/>
                <w:spacing w:val="-2"/>
                <w:lang w:eastAsia="pt-BR"/>
              </w:rPr>
              <w:t xml:space="preserve"> </w:t>
            </w:r>
          </w:p>
        </w:tc>
        <w:tc>
          <w:tcPr>
            <w:tcW w:w="5949" w:type="dxa"/>
            <w:gridSpan w:val="3"/>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43DB51E" w14:textId="661DF9B3" w:rsidR="00F8463E" w:rsidRPr="0090178A" w:rsidRDefault="00D30659" w:rsidP="00F8463E">
            <w:pPr>
              <w:spacing w:before="40" w:after="120"/>
              <w:jc w:val="center"/>
              <w:rPr>
                <w:rFonts w:eastAsia="Times New Roman"/>
                <w:lang w:eastAsia="pt-BR"/>
              </w:rPr>
            </w:pPr>
            <w:r w:rsidRPr="0090178A">
              <w:rPr>
                <w:rFonts w:eastAsia="Times New Roman"/>
                <w:b/>
                <w:bCs/>
                <w:spacing w:val="-2"/>
                <w:lang w:eastAsia="pt-BR"/>
              </w:rPr>
              <w:t>Dados</w:t>
            </w:r>
            <w:r w:rsidR="00A26125" w:rsidRPr="0090178A">
              <w:rPr>
                <w:rFonts w:eastAsia="Times New Roman"/>
                <w:b/>
                <w:bCs/>
                <w:spacing w:val="-2"/>
                <w:lang w:eastAsia="pt-BR"/>
              </w:rPr>
              <w:t xml:space="preserve"> </w:t>
            </w:r>
            <w:r w:rsidR="00F8463E" w:rsidRPr="0090178A">
              <w:rPr>
                <w:rFonts w:eastAsia="Times New Roman"/>
                <w:b/>
                <w:bCs/>
                <w:spacing w:val="-2"/>
                <w:lang w:eastAsia="pt-BR"/>
              </w:rPr>
              <w:t>d</w:t>
            </w:r>
            <w:r w:rsidRPr="0090178A">
              <w:rPr>
                <w:rFonts w:eastAsia="Times New Roman"/>
                <w:b/>
                <w:bCs/>
                <w:spacing w:val="-2"/>
                <w:lang w:eastAsia="pt-BR"/>
              </w:rPr>
              <w:t>o</w:t>
            </w:r>
            <w:r w:rsidR="00A26125" w:rsidRPr="0090178A">
              <w:rPr>
                <w:rFonts w:eastAsia="Times New Roman"/>
                <w:b/>
                <w:bCs/>
                <w:spacing w:val="-2"/>
                <w:lang w:eastAsia="pt-BR"/>
              </w:rPr>
              <w:t xml:space="preserve"> </w:t>
            </w:r>
            <w:r w:rsidRPr="0090178A">
              <w:rPr>
                <w:rFonts w:eastAsia="Times New Roman"/>
                <w:b/>
                <w:bCs/>
                <w:spacing w:val="-2"/>
                <w:lang w:eastAsia="pt-BR"/>
              </w:rPr>
              <w:t>F</w:t>
            </w:r>
            <w:r w:rsidR="00F8463E" w:rsidRPr="0090178A">
              <w:rPr>
                <w:rFonts w:eastAsia="Times New Roman"/>
                <w:b/>
                <w:bCs/>
                <w:spacing w:val="-2"/>
                <w:lang w:eastAsia="pt-BR"/>
              </w:rPr>
              <w:t>aturamento</w:t>
            </w:r>
            <w:r w:rsidR="00A26125" w:rsidRPr="0090178A">
              <w:rPr>
                <w:rFonts w:eastAsia="Times New Roman"/>
                <w:b/>
                <w:bCs/>
                <w:spacing w:val="-2"/>
                <w:lang w:eastAsia="pt-BR"/>
              </w:rPr>
              <w:t xml:space="preserve"> </w:t>
            </w:r>
            <w:r w:rsidRPr="0090178A">
              <w:rPr>
                <w:rFonts w:eastAsia="Times New Roman"/>
                <w:b/>
                <w:bCs/>
                <w:spacing w:val="-2"/>
                <w:lang w:eastAsia="pt-BR"/>
              </w:rPr>
              <w:t>A</w:t>
            </w:r>
            <w:r w:rsidR="00F8463E" w:rsidRPr="0090178A">
              <w:rPr>
                <w:rFonts w:eastAsia="Times New Roman"/>
                <w:b/>
                <w:bCs/>
                <w:spacing w:val="-2"/>
                <w:lang w:eastAsia="pt-BR"/>
              </w:rPr>
              <w:t>nual</w:t>
            </w:r>
          </w:p>
        </w:tc>
      </w:tr>
      <w:tr w:rsidR="00A00347" w:rsidRPr="0090178A" w14:paraId="09F6C42D" w14:textId="77777777" w:rsidTr="00A00347">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48B5773" w14:textId="3EE50E20" w:rsidR="00A00347" w:rsidRPr="0090178A" w:rsidRDefault="00A00347" w:rsidP="00A00347">
            <w:pPr>
              <w:spacing w:before="40" w:after="120"/>
              <w:jc w:val="center"/>
              <w:rPr>
                <w:rFonts w:eastAsia="Times New Roman"/>
                <w:lang w:eastAsia="pt-BR"/>
              </w:rPr>
            </w:pPr>
            <w:r w:rsidRPr="0090178A">
              <w:rPr>
                <w:b/>
                <w:bCs/>
                <w:spacing w:val="-2"/>
              </w:rPr>
              <w:t>Ano</w:t>
            </w:r>
          </w:p>
        </w:tc>
        <w:tc>
          <w:tcPr>
            <w:tcW w:w="28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C796C" w14:textId="061F07EF" w:rsidR="00A00347" w:rsidRPr="0090178A" w:rsidRDefault="00A00347" w:rsidP="00A00347">
            <w:pPr>
              <w:spacing w:before="40" w:after="120"/>
              <w:jc w:val="center"/>
              <w:rPr>
                <w:rFonts w:eastAsia="Times New Roman"/>
                <w:lang w:eastAsia="pt-BR"/>
              </w:rPr>
            </w:pPr>
            <w:r w:rsidRPr="0090178A">
              <w:rPr>
                <w:b/>
                <w:bCs/>
                <w:spacing w:val="-2"/>
              </w:rPr>
              <w:t>Valor Moeda</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AC7AC" w14:textId="1F7307AA" w:rsidR="00A00347" w:rsidRPr="0090178A" w:rsidRDefault="00A00347" w:rsidP="00A00347">
            <w:pPr>
              <w:spacing w:before="40" w:after="120"/>
              <w:jc w:val="center"/>
              <w:rPr>
                <w:rFonts w:eastAsia="Times New Roman"/>
                <w:lang w:eastAsia="pt-BR"/>
              </w:rPr>
            </w:pPr>
            <w:r w:rsidRPr="0090178A">
              <w:rPr>
                <w:b/>
                <w:bCs/>
                <w:spacing w:val="-2"/>
              </w:rPr>
              <w:t>Taxa de câmbio</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5CB0E76" w14:textId="7A319B0D" w:rsidR="00A00347" w:rsidRPr="0090178A" w:rsidRDefault="00A00347" w:rsidP="00A00347">
            <w:pPr>
              <w:spacing w:before="40" w:after="120"/>
              <w:jc w:val="center"/>
              <w:rPr>
                <w:rFonts w:eastAsia="Times New Roman"/>
                <w:lang w:eastAsia="pt-BR"/>
              </w:rPr>
            </w:pPr>
            <w:r w:rsidRPr="0090178A">
              <w:rPr>
                <w:b/>
                <w:bCs/>
                <w:spacing w:val="-2"/>
              </w:rPr>
              <w:t>Equivalente em USD</w:t>
            </w:r>
          </w:p>
        </w:tc>
      </w:tr>
      <w:tr w:rsidR="00A00347" w:rsidRPr="0090178A" w14:paraId="759B5328" w14:textId="77777777" w:rsidTr="00A00347">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AD096D6" w14:textId="1D8CCBEF" w:rsidR="00A00347" w:rsidRPr="0090178A" w:rsidRDefault="00A00347" w:rsidP="00A00347">
            <w:pPr>
              <w:spacing w:before="40" w:after="120"/>
              <w:rPr>
                <w:rFonts w:eastAsia="Times New Roman"/>
                <w:lang w:eastAsia="pt-BR"/>
              </w:rPr>
            </w:pPr>
            <w:r w:rsidRPr="0090178A">
              <w:rPr>
                <w:bCs/>
                <w:i/>
                <w:iCs/>
                <w:spacing w:val="-5"/>
              </w:rPr>
              <w:t>[inserir o ano]</w:t>
            </w:r>
          </w:p>
        </w:tc>
        <w:tc>
          <w:tcPr>
            <w:tcW w:w="28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77B31" w14:textId="326310EB" w:rsidR="00A00347" w:rsidRPr="0090178A" w:rsidRDefault="00A00347" w:rsidP="00A00347">
            <w:pPr>
              <w:spacing w:before="40" w:after="120"/>
              <w:rPr>
                <w:rFonts w:eastAsia="Times New Roman"/>
                <w:lang w:eastAsia="pt-BR"/>
              </w:rPr>
            </w:pPr>
            <w:r w:rsidRPr="0090178A">
              <w:rPr>
                <w:bCs/>
                <w:i/>
                <w:iCs/>
              </w:rPr>
              <w:t>[inserir o valor e a moeda]</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DCC68" w14:textId="2133B4AF" w:rsidR="00A00347" w:rsidRPr="0090178A" w:rsidRDefault="00A00347" w:rsidP="00A00347">
            <w:pPr>
              <w:spacing w:before="40" w:after="120"/>
              <w:jc w:val="both"/>
              <w:rPr>
                <w:rFonts w:eastAsia="Times New Roman"/>
                <w:lang w:eastAsia="pt-BR"/>
              </w:rPr>
            </w:pPr>
            <w:r w:rsidRPr="0090178A">
              <w:rPr>
                <w:rFonts w:eastAsia="Times New Roman"/>
                <w:i/>
                <w:iCs/>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B17A82C" w14:textId="4CE24318" w:rsidR="00A00347" w:rsidRPr="0090178A" w:rsidRDefault="00A00347" w:rsidP="00A00347">
            <w:pPr>
              <w:spacing w:before="40" w:after="120"/>
              <w:jc w:val="both"/>
              <w:rPr>
                <w:rFonts w:eastAsia="Times New Roman"/>
                <w:lang w:eastAsia="pt-BR"/>
              </w:rPr>
            </w:pPr>
            <w:r w:rsidRPr="0090178A">
              <w:rPr>
                <w:rFonts w:eastAsia="Times New Roman"/>
                <w:lang w:eastAsia="pt-BR"/>
              </w:rPr>
              <w:t xml:space="preserve"> </w:t>
            </w:r>
          </w:p>
        </w:tc>
      </w:tr>
      <w:tr w:rsidR="00F8463E" w:rsidRPr="0090178A" w14:paraId="64A67606" w14:textId="77777777" w:rsidTr="00A00347">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2D2280E" w14:textId="4A332172" w:rsidR="00F8463E" w:rsidRPr="0090178A" w:rsidRDefault="00A26125" w:rsidP="00F8463E">
            <w:pPr>
              <w:spacing w:before="40" w:after="120"/>
              <w:jc w:val="both"/>
              <w:rPr>
                <w:rFonts w:eastAsia="Times New Roman"/>
                <w:lang w:eastAsia="pt-BR"/>
              </w:rPr>
            </w:pPr>
            <w:r w:rsidRPr="0090178A">
              <w:rPr>
                <w:rFonts w:eastAsia="Times New Roman"/>
                <w:b/>
                <w:bCs/>
                <w:spacing w:val="-2"/>
                <w:lang w:eastAsia="pt-BR"/>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78B1C" w14:textId="059F1A8D"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08BD6" w14:textId="4018A8F2"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E816257" w14:textId="229F9239"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r>
      <w:tr w:rsidR="00F8463E" w:rsidRPr="0090178A" w14:paraId="0590CFAE" w14:textId="77777777" w:rsidTr="00A00347">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10ABCE3" w14:textId="077FE8D1" w:rsidR="00F8463E" w:rsidRPr="0090178A" w:rsidRDefault="00A26125" w:rsidP="00F8463E">
            <w:pPr>
              <w:spacing w:before="40" w:after="120" w:line="240" w:lineRule="atLeast"/>
              <w:ind w:left="1164"/>
              <w:jc w:val="both"/>
              <w:rPr>
                <w:rFonts w:eastAsia="Times New Roman"/>
                <w:lang w:eastAsia="pt-BR"/>
              </w:rPr>
            </w:pPr>
            <w:r w:rsidRPr="0090178A">
              <w:rPr>
                <w:rFonts w:eastAsia="Times New Roman"/>
                <w:b/>
                <w:bCs/>
                <w:spacing w:val="-2"/>
                <w:lang w:eastAsia="pt-BR"/>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D4234" w14:textId="6B510850"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1BAC0" w14:textId="3520C062"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FC64D50" w14:textId="2E69EB8B"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r>
      <w:tr w:rsidR="00F8463E" w:rsidRPr="0090178A" w14:paraId="79EC2902" w14:textId="77777777" w:rsidTr="00A00347">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F7C02FB" w14:textId="6DCCD9AE" w:rsidR="00F8463E" w:rsidRPr="0090178A" w:rsidRDefault="00A26125" w:rsidP="00F8463E">
            <w:pPr>
              <w:spacing w:before="40" w:after="120"/>
              <w:jc w:val="both"/>
              <w:rPr>
                <w:rFonts w:eastAsia="Times New Roman"/>
                <w:lang w:eastAsia="pt-BR"/>
              </w:rPr>
            </w:pPr>
            <w:r w:rsidRPr="0090178A">
              <w:rPr>
                <w:rFonts w:eastAsia="Times New Roman"/>
                <w:b/>
                <w:bCs/>
                <w:spacing w:val="-2"/>
                <w:lang w:eastAsia="pt-BR"/>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B1692" w14:textId="1CD02BFB"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DD281" w14:textId="5A8080EA"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3B17541" w14:textId="0A16E612"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r>
      <w:tr w:rsidR="00F8463E" w:rsidRPr="0090178A" w14:paraId="239644D0" w14:textId="77777777" w:rsidTr="00A00347">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3EE2F3B" w14:textId="271C08EB" w:rsidR="00F8463E" w:rsidRPr="0090178A" w:rsidRDefault="00A26125" w:rsidP="00F8463E">
            <w:pPr>
              <w:spacing w:before="40" w:after="120"/>
              <w:jc w:val="both"/>
              <w:rPr>
                <w:rFonts w:eastAsia="Times New Roman"/>
                <w:lang w:eastAsia="pt-BR"/>
              </w:rPr>
            </w:pPr>
            <w:r w:rsidRPr="0090178A">
              <w:rPr>
                <w:rFonts w:eastAsia="Times New Roman"/>
                <w:b/>
                <w:bCs/>
                <w:spacing w:val="-2"/>
                <w:lang w:eastAsia="pt-BR"/>
              </w:rPr>
              <w:t xml:space="preserve"> </w:t>
            </w:r>
          </w:p>
        </w:tc>
        <w:tc>
          <w:tcPr>
            <w:tcW w:w="28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6CDDE" w14:textId="7C042968"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472A0" w14:textId="3C89584B"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78E27B5" w14:textId="1A5C43F0"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r>
      <w:tr w:rsidR="00F8463E" w:rsidRPr="0090178A" w14:paraId="2BF0AEDD" w14:textId="77777777" w:rsidTr="00A00347">
        <w:tc>
          <w:tcPr>
            <w:tcW w:w="1515"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56DAB55B" w14:textId="432622DA" w:rsidR="00F8463E" w:rsidRPr="0090178A" w:rsidRDefault="0075641C" w:rsidP="00F8463E">
            <w:pPr>
              <w:spacing w:before="40" w:after="120"/>
              <w:rPr>
                <w:rFonts w:eastAsia="Times New Roman"/>
                <w:lang w:eastAsia="pt-BR"/>
              </w:rPr>
            </w:pPr>
            <w:r>
              <w:rPr>
                <w:bCs/>
                <w:spacing w:val="-2"/>
              </w:rPr>
              <w:t xml:space="preserve">Faturamento médio anual de Obras de Construção </w:t>
            </w:r>
            <w:r w:rsidR="00F8463E" w:rsidRPr="0090178A">
              <w:rPr>
                <w:rFonts w:eastAsia="Times New Roman"/>
                <w:spacing w:val="-2"/>
                <w:lang w:eastAsia="pt-BR"/>
              </w:rPr>
              <w:t>*</w:t>
            </w:r>
          </w:p>
        </w:tc>
        <w:tc>
          <w:tcPr>
            <w:tcW w:w="2852" w:type="dxa"/>
            <w:gridSpan w:val="2"/>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1F6C3D13" w14:textId="40CCFEB9"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178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166FD3A7" w14:textId="382BBDA3"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c>
          <w:tcPr>
            <w:tcW w:w="2325"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5B1767A9" w14:textId="66D92835" w:rsidR="00F8463E" w:rsidRPr="0090178A" w:rsidRDefault="00A26125" w:rsidP="00F8463E">
            <w:pPr>
              <w:spacing w:before="40" w:after="120"/>
              <w:jc w:val="both"/>
              <w:rPr>
                <w:rFonts w:eastAsia="Times New Roman"/>
                <w:lang w:eastAsia="pt-BR"/>
              </w:rPr>
            </w:pPr>
            <w:r w:rsidRPr="0090178A">
              <w:rPr>
                <w:rFonts w:eastAsia="Times New Roman"/>
                <w:lang w:eastAsia="pt-BR"/>
              </w:rPr>
              <w:t xml:space="preserve"> </w:t>
            </w:r>
          </w:p>
        </w:tc>
      </w:tr>
    </w:tbl>
    <w:p w14:paraId="039C9A87" w14:textId="2345A181" w:rsidR="00A00347" w:rsidRPr="0090178A" w:rsidRDefault="0075641C" w:rsidP="0075641C">
      <w:pPr>
        <w:spacing w:before="144" w:after="396"/>
        <w:ind w:left="142" w:right="72" w:hanging="160"/>
        <w:jc w:val="both"/>
        <w:rPr>
          <w:bCs/>
          <w:spacing w:val="-2"/>
        </w:rPr>
      </w:pPr>
      <w:r>
        <w:t xml:space="preserve">* Consulte o </w:t>
      </w:r>
      <w:r w:rsidR="00892221">
        <w:t>item</w:t>
      </w:r>
      <w:r>
        <w:t xml:space="preserve"> 3.2 da </w:t>
      </w:r>
      <w:r w:rsidRPr="0075641C">
        <w:rPr>
          <w:b/>
          <w:bCs/>
        </w:rPr>
        <w:t>tabela 1: Qualificação</w:t>
      </w:r>
      <w:r>
        <w:t xml:space="preserve">, </w:t>
      </w:r>
      <w:r>
        <w:rPr>
          <w:spacing w:val="-7"/>
        </w:rPr>
        <w:t>na Seção III, “Critérios de Avaliação e Qualificação”.</w:t>
      </w:r>
    </w:p>
    <w:p w14:paraId="4DF54AF7" w14:textId="25F1134C" w:rsidR="00F8463E" w:rsidRPr="0090178A" w:rsidRDefault="00A26125" w:rsidP="00F8463E">
      <w:pPr>
        <w:jc w:val="center"/>
        <w:rPr>
          <w:rFonts w:eastAsia="Times New Roman"/>
          <w:color w:val="000000"/>
          <w:sz w:val="27"/>
          <w:szCs w:val="27"/>
          <w:lang w:eastAsia="pt-BR"/>
        </w:rPr>
      </w:pPr>
      <w:r w:rsidRPr="0090178A">
        <w:rPr>
          <w:rFonts w:eastAsia="Times New Roman"/>
          <w:color w:val="000000"/>
          <w:lang w:eastAsia="pt-BR"/>
        </w:rPr>
        <w:t xml:space="preserve"> </w:t>
      </w:r>
    </w:p>
    <w:p w14:paraId="5649B202" w14:textId="7DC7C744" w:rsidR="00A94808" w:rsidRPr="0090178A" w:rsidRDefault="00A26125" w:rsidP="00F8463E">
      <w:pPr>
        <w:spacing w:before="120" w:after="240"/>
        <w:rPr>
          <w:rFonts w:eastAsia="Times New Roman"/>
          <w:color w:val="000000"/>
          <w:lang w:eastAsia="pt-BR"/>
        </w:rPr>
      </w:pPr>
      <w:r w:rsidRPr="0090178A">
        <w:rPr>
          <w:rFonts w:eastAsia="Times New Roman"/>
          <w:color w:val="000000"/>
          <w:lang w:eastAsia="pt-BR"/>
        </w:rPr>
        <w:t xml:space="preserve"> </w:t>
      </w:r>
    </w:p>
    <w:p w14:paraId="524E2241" w14:textId="77777777" w:rsidR="00A94808" w:rsidRPr="0090178A" w:rsidRDefault="00A94808">
      <w:pPr>
        <w:rPr>
          <w:rFonts w:eastAsia="Times New Roman"/>
          <w:color w:val="000000"/>
          <w:lang w:eastAsia="pt-BR"/>
        </w:rPr>
      </w:pPr>
      <w:r w:rsidRPr="0090178A">
        <w:rPr>
          <w:rFonts w:eastAsia="Times New Roman"/>
          <w:color w:val="000000"/>
          <w:lang w:eastAsia="pt-BR"/>
        </w:rPr>
        <w:br w:type="page"/>
      </w:r>
    </w:p>
    <w:p w14:paraId="643ECD1E" w14:textId="35E60FBC" w:rsidR="00F8463E" w:rsidRPr="0090178A" w:rsidRDefault="00F8463E" w:rsidP="00FB395A">
      <w:pPr>
        <w:pStyle w:val="Heading5"/>
        <w:jc w:val="center"/>
        <w:rPr>
          <w:rFonts w:eastAsia="Times New Roman"/>
          <w:b w:val="0"/>
          <w:bCs w:val="0"/>
          <w:sz w:val="36"/>
        </w:rPr>
      </w:pPr>
      <w:bookmarkStart w:id="884" w:name="_Toc23781936"/>
      <w:bookmarkStart w:id="885" w:name="_Toc446329317"/>
      <w:bookmarkStart w:id="886" w:name="_Toc56641375"/>
      <w:bookmarkStart w:id="887" w:name="_Hlk73633185"/>
      <w:bookmarkEnd w:id="884"/>
      <w:r w:rsidRPr="0090178A">
        <w:rPr>
          <w:rFonts w:eastAsia="Times New Roman"/>
          <w:sz w:val="36"/>
        </w:rPr>
        <w:lastRenderedPageBreak/>
        <w:t>Formulário</w:t>
      </w:r>
      <w:r w:rsidR="00A26125" w:rsidRPr="0090178A">
        <w:rPr>
          <w:rFonts w:eastAsia="Times New Roman"/>
          <w:sz w:val="36"/>
        </w:rPr>
        <w:t xml:space="preserve"> </w:t>
      </w:r>
      <w:r w:rsidR="0075072F" w:rsidRPr="0090178A">
        <w:rPr>
          <w:rFonts w:eastAsia="Times New Roman"/>
          <w:sz w:val="36"/>
        </w:rPr>
        <w:t xml:space="preserve">FIN – </w:t>
      </w:r>
      <w:r w:rsidRPr="0090178A">
        <w:rPr>
          <w:rFonts w:eastAsia="Times New Roman"/>
          <w:sz w:val="36"/>
        </w:rPr>
        <w:t>3.3</w:t>
      </w:r>
      <w:bookmarkEnd w:id="885"/>
      <w:bookmarkEnd w:id="886"/>
    </w:p>
    <w:p w14:paraId="584FE24C" w14:textId="10D769FD" w:rsidR="00F8463E" w:rsidRPr="0090178A" w:rsidRDefault="00F8463E" w:rsidP="00F8463E">
      <w:pPr>
        <w:spacing w:before="60" w:after="120"/>
        <w:jc w:val="center"/>
        <w:outlineLvl w:val="4"/>
        <w:rPr>
          <w:rFonts w:eastAsia="Times New Roman"/>
          <w:b/>
          <w:bCs/>
          <w:color w:val="000000"/>
          <w:sz w:val="20"/>
          <w:szCs w:val="20"/>
          <w:lang w:eastAsia="pt-BR"/>
        </w:rPr>
      </w:pPr>
      <w:bookmarkStart w:id="888" w:name="_Toc41971549"/>
      <w:bookmarkStart w:id="889" w:name="_Toc125871315"/>
      <w:bookmarkStart w:id="890" w:name="_Toc127160600"/>
      <w:bookmarkStart w:id="891" w:name="_Toc138144071"/>
      <w:bookmarkStart w:id="892" w:name="_Toc23781937"/>
      <w:bookmarkEnd w:id="888"/>
      <w:bookmarkEnd w:id="889"/>
      <w:bookmarkEnd w:id="890"/>
      <w:bookmarkEnd w:id="891"/>
      <w:r w:rsidRPr="0090178A">
        <w:rPr>
          <w:rFonts w:eastAsia="Times New Roman"/>
          <w:b/>
          <w:bCs/>
          <w:color w:val="000000"/>
          <w:spacing w:val="-2"/>
          <w:sz w:val="36"/>
          <w:szCs w:val="36"/>
          <w:lang w:eastAsia="pt-BR"/>
        </w:rPr>
        <w:t>Recursos</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financeiros</w:t>
      </w:r>
      <w:bookmarkEnd w:id="892"/>
    </w:p>
    <w:bookmarkEnd w:id="887"/>
    <w:p w14:paraId="0BA954C1" w14:textId="31107800" w:rsidR="00F8463E" w:rsidRPr="0090178A" w:rsidRDefault="00A26125" w:rsidP="00F8463E">
      <w:pPr>
        <w:rPr>
          <w:rFonts w:eastAsia="Times New Roman"/>
          <w:color w:val="000000"/>
          <w:sz w:val="27"/>
          <w:szCs w:val="27"/>
          <w:lang w:eastAsia="pt-BR"/>
        </w:rPr>
      </w:pPr>
      <w:r w:rsidRPr="0090178A">
        <w:rPr>
          <w:rFonts w:eastAsia="Times New Roman"/>
          <w:color w:val="000000"/>
          <w:spacing w:val="-2"/>
          <w:sz w:val="22"/>
          <w:szCs w:val="22"/>
          <w:lang w:eastAsia="pt-BR"/>
        </w:rPr>
        <w:t xml:space="preserve"> </w:t>
      </w:r>
    </w:p>
    <w:p w14:paraId="7A252D1A" w14:textId="6A36A388" w:rsidR="00F8463E" w:rsidRPr="0090178A" w:rsidRDefault="00D73E11" w:rsidP="00F8463E">
      <w:pPr>
        <w:spacing w:after="180"/>
        <w:jc w:val="both"/>
        <w:rPr>
          <w:rFonts w:eastAsia="Times New Roman"/>
          <w:color w:val="000000"/>
          <w:sz w:val="27"/>
          <w:szCs w:val="27"/>
          <w:lang w:eastAsia="pt-BR"/>
        </w:rPr>
      </w:pPr>
      <w:bookmarkStart w:id="893" w:name="_Hlk73633168"/>
      <w:r>
        <w:rPr>
          <w:rFonts w:eastAsia="Times New Roman"/>
          <w:color w:val="000000"/>
          <w:spacing w:val="-2"/>
          <w:lang w:eastAsia="pt-BR"/>
        </w:rPr>
        <w:t>Especifique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fontes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financiamento</w:t>
      </w:r>
      <w:r w:rsidR="00A26125" w:rsidRPr="0090178A">
        <w:rPr>
          <w:rFonts w:eastAsia="Times New Roman"/>
          <w:color w:val="000000"/>
          <w:spacing w:val="-2"/>
          <w:lang w:eastAsia="pt-BR"/>
        </w:rPr>
        <w:t xml:space="preserve"> </w:t>
      </w:r>
      <w:r w:rsidR="00DF35EF" w:rsidRPr="0090178A">
        <w:rPr>
          <w:rFonts w:eastAsia="Times New Roman"/>
          <w:color w:val="000000"/>
          <w:spacing w:val="-2"/>
          <w:lang w:eastAsia="pt-BR"/>
        </w:rPr>
        <w:t>propostas</w:t>
      </w:r>
      <w:r w:rsidR="00F8463E"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tais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como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ativos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líquidos,</w:t>
      </w:r>
      <w:r w:rsidR="00A26125" w:rsidRPr="0090178A">
        <w:rPr>
          <w:rFonts w:eastAsia="Times New Roman"/>
          <w:color w:val="000000"/>
          <w:spacing w:val="-2"/>
          <w:lang w:eastAsia="pt-BR"/>
        </w:rPr>
        <w:t xml:space="preserve"> </w:t>
      </w:r>
      <w:r>
        <w:rPr>
          <w:rFonts w:eastAsia="Times New Roman"/>
          <w:color w:val="000000"/>
          <w:spacing w:val="-2"/>
          <w:lang w:eastAsia="pt-BR"/>
        </w:rPr>
        <w:t>ativos reais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não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onerados,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linhas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crédito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outros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meios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financeiros,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descontados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compromissos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correntes,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que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se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encontram</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disponíveis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para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satisfazer</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todas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as</w:t>
      </w:r>
      <w:r w:rsidR="00A26125" w:rsidRPr="0090178A">
        <w:rPr>
          <w:rFonts w:eastAsia="Times New Roman"/>
          <w:color w:val="000000"/>
          <w:spacing w:val="-2"/>
          <w:lang w:eastAsia="pt-BR"/>
        </w:rPr>
        <w:t xml:space="preserve"> </w:t>
      </w:r>
      <w:r>
        <w:rPr>
          <w:rFonts w:eastAsia="Times New Roman"/>
          <w:color w:val="000000"/>
          <w:spacing w:val="-2"/>
          <w:lang w:eastAsia="pt-BR"/>
        </w:rPr>
        <w:t>demandas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fluxo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00DF35EF" w:rsidRPr="0090178A">
        <w:rPr>
          <w:rFonts w:eastAsia="Times New Roman"/>
          <w:color w:val="000000"/>
          <w:spacing w:val="-2"/>
          <w:lang w:eastAsia="pt-BR"/>
        </w:rPr>
        <w:t>caixa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para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construção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associada</w:t>
      </w:r>
      <w:r>
        <w:rPr>
          <w:rFonts w:eastAsia="Times New Roman"/>
          <w:color w:val="000000"/>
          <w:spacing w:val="-2"/>
          <w:lang w:eastAsia="pt-BR"/>
        </w:rPr>
        <w:t>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Contrato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ou</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ao</w:t>
      </w:r>
      <w:r w:rsidR="00DF35EF" w:rsidRPr="0090178A">
        <w:rPr>
          <w:rFonts w:eastAsia="Times New Roman"/>
          <w:color w:val="000000"/>
          <w:spacing w:val="-2"/>
          <w:lang w:eastAsia="pt-BR"/>
        </w:rPr>
        <w:t>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Contratos</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em</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questão,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conforme</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especificado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na</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Seção</w:t>
      </w:r>
      <w:r w:rsidR="00A26125" w:rsidRPr="0090178A">
        <w:rPr>
          <w:rFonts w:eastAsia="Times New Roman"/>
          <w:color w:val="000000"/>
          <w:spacing w:val="-2"/>
          <w:lang w:eastAsia="pt-BR"/>
        </w:rPr>
        <w:t xml:space="preserve"> </w:t>
      </w:r>
      <w:r w:rsidR="00F8463E" w:rsidRPr="0090178A">
        <w:rPr>
          <w:rFonts w:eastAsia="Times New Roman"/>
          <w:color w:val="000000"/>
          <w:spacing w:val="-2"/>
          <w:lang w:eastAsia="pt-BR"/>
        </w:rPr>
        <w:t>III,</w:t>
      </w:r>
      <w:r w:rsidR="00A26125" w:rsidRPr="0090178A">
        <w:rPr>
          <w:rFonts w:eastAsia="Times New Roman"/>
          <w:color w:val="000000"/>
          <w:spacing w:val="-2"/>
          <w:lang w:eastAsia="pt-BR"/>
        </w:rPr>
        <w:t xml:space="preserve"> </w:t>
      </w:r>
      <w:r w:rsidR="00256B65" w:rsidRPr="0090178A">
        <w:rPr>
          <w:rFonts w:eastAsia="Times New Roman"/>
          <w:color w:val="000000"/>
          <w:spacing w:val="-2"/>
          <w:lang w:eastAsia="pt-BR"/>
        </w:rPr>
        <w:t>“</w:t>
      </w:r>
      <w:r w:rsidR="00703D04" w:rsidRPr="0090178A">
        <w:rPr>
          <w:rFonts w:eastAsia="Times New Roman"/>
          <w:color w:val="000000"/>
          <w:spacing w:val="-2"/>
          <w:lang w:eastAsia="pt-BR"/>
        </w:rPr>
        <w:t>Critérios de Avaliação e Qualificação</w:t>
      </w:r>
      <w:r w:rsidR="00256B65" w:rsidRPr="0090178A">
        <w:rPr>
          <w:rFonts w:eastAsia="Times New Roman"/>
          <w:color w:val="000000"/>
          <w:spacing w:val="-2"/>
          <w:lang w:eastAsia="pt-BR"/>
        </w:rPr>
        <w:t>”</w:t>
      </w:r>
      <w:r w:rsidR="00C624B5"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bookmarkEnd w:id="893"/>
    </w:p>
    <w:p w14:paraId="7F403919" w14:textId="1C6145A8" w:rsidR="00F8463E" w:rsidRPr="0090178A" w:rsidRDefault="00F8463E" w:rsidP="00F8463E">
      <w:pPr>
        <w:spacing w:after="180"/>
        <w:jc w:val="both"/>
        <w:rPr>
          <w:rFonts w:eastAsia="Times New Roman"/>
          <w:color w:val="000000"/>
          <w:sz w:val="27"/>
          <w:szCs w:val="27"/>
          <w:lang w:eastAsia="pt-BR"/>
        </w:rPr>
      </w:pPr>
    </w:p>
    <w:tbl>
      <w:tblPr>
        <w:tblW w:w="9360" w:type="dxa"/>
        <w:tblCellMar>
          <w:left w:w="0" w:type="dxa"/>
          <w:right w:w="0" w:type="dxa"/>
        </w:tblCellMar>
        <w:tblLook w:val="04A0" w:firstRow="1" w:lastRow="0" w:firstColumn="1" w:lastColumn="0" w:noHBand="0" w:noVBand="1"/>
      </w:tblPr>
      <w:tblGrid>
        <w:gridCol w:w="536"/>
        <w:gridCol w:w="5640"/>
        <w:gridCol w:w="3184"/>
      </w:tblGrid>
      <w:tr w:rsidR="00F8463E" w:rsidRPr="0090178A" w14:paraId="49088F3F" w14:textId="77777777" w:rsidTr="00F8463E">
        <w:tc>
          <w:tcPr>
            <w:tcW w:w="9360" w:type="dxa"/>
            <w:gridSpan w:val="3"/>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14:paraId="5DDB819F" w14:textId="528CC982" w:rsidR="00F8463E" w:rsidRPr="0090178A" w:rsidRDefault="00F8463E" w:rsidP="00F8463E">
            <w:pPr>
              <w:spacing w:before="60" w:after="60"/>
              <w:jc w:val="center"/>
              <w:rPr>
                <w:rFonts w:eastAsia="Times New Roman"/>
                <w:lang w:eastAsia="pt-BR"/>
              </w:rPr>
            </w:pPr>
            <w:bookmarkStart w:id="894" w:name="_Hlk73633267"/>
            <w:r w:rsidRPr="0090178A">
              <w:rPr>
                <w:rFonts w:eastAsia="Times New Roman"/>
                <w:b/>
                <w:bCs/>
                <w:sz w:val="28"/>
                <w:szCs w:val="28"/>
                <w:lang w:eastAsia="pt-BR"/>
              </w:rPr>
              <w:t>Recursos</w:t>
            </w:r>
            <w:r w:rsidR="00A26125" w:rsidRPr="0090178A">
              <w:rPr>
                <w:rFonts w:eastAsia="Times New Roman"/>
                <w:b/>
                <w:bCs/>
                <w:sz w:val="28"/>
                <w:szCs w:val="28"/>
                <w:lang w:eastAsia="pt-BR"/>
              </w:rPr>
              <w:t xml:space="preserve"> </w:t>
            </w:r>
            <w:r w:rsidRPr="0090178A">
              <w:rPr>
                <w:rFonts w:eastAsia="Times New Roman"/>
                <w:b/>
                <w:bCs/>
                <w:sz w:val="28"/>
                <w:szCs w:val="28"/>
                <w:lang w:eastAsia="pt-BR"/>
              </w:rPr>
              <w:t>financeiros</w:t>
            </w:r>
          </w:p>
        </w:tc>
      </w:tr>
      <w:tr w:rsidR="00F8463E" w:rsidRPr="0090178A" w14:paraId="5B45954D" w14:textId="77777777" w:rsidTr="00F8463E">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86C3F99" w14:textId="1BC8C6F0" w:rsidR="00F8463E" w:rsidRPr="0090178A" w:rsidRDefault="00F8463E" w:rsidP="00F8463E">
            <w:pPr>
              <w:spacing w:before="60" w:after="60"/>
              <w:jc w:val="center"/>
              <w:rPr>
                <w:rFonts w:eastAsia="Times New Roman"/>
                <w:lang w:eastAsia="pt-BR"/>
              </w:rPr>
            </w:pPr>
            <w:r w:rsidRPr="0090178A">
              <w:rPr>
                <w:rFonts w:eastAsia="Times New Roman"/>
                <w:b/>
                <w:bCs/>
                <w:spacing w:val="-2"/>
                <w:lang w:eastAsia="pt-BR"/>
              </w:rPr>
              <w:t>N.</w:t>
            </w:r>
            <w:r w:rsidR="00DF35EF" w:rsidRPr="0090178A">
              <w:rPr>
                <w:rFonts w:eastAsia="Times New Roman"/>
                <w:b/>
                <w:bCs/>
                <w:spacing w:val="-2"/>
                <w:vertAlign w:val="superscript"/>
                <w:lang w:eastAsia="pt-BR"/>
              </w:rPr>
              <w:t>o</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0B703" w14:textId="7FC506EB" w:rsidR="00F8463E" w:rsidRPr="0090178A" w:rsidRDefault="00F8463E" w:rsidP="00F8463E">
            <w:pPr>
              <w:spacing w:before="60" w:after="60"/>
              <w:jc w:val="center"/>
              <w:rPr>
                <w:rFonts w:eastAsia="Times New Roman"/>
                <w:lang w:eastAsia="pt-BR"/>
              </w:rPr>
            </w:pPr>
            <w:r w:rsidRPr="0090178A">
              <w:rPr>
                <w:rFonts w:eastAsia="Times New Roman"/>
                <w:b/>
                <w:bCs/>
                <w:spacing w:val="-2"/>
                <w:lang w:eastAsia="pt-BR"/>
              </w:rPr>
              <w:t>Fonte</w:t>
            </w:r>
            <w:r w:rsidR="00A26125" w:rsidRPr="0090178A">
              <w:rPr>
                <w:rFonts w:eastAsia="Times New Roman"/>
                <w:b/>
                <w:bCs/>
                <w:spacing w:val="-2"/>
                <w:lang w:eastAsia="pt-BR"/>
              </w:rPr>
              <w:t xml:space="preserve"> </w:t>
            </w:r>
            <w:r w:rsidRPr="0090178A">
              <w:rPr>
                <w:rFonts w:eastAsia="Times New Roman"/>
                <w:b/>
                <w:bCs/>
                <w:spacing w:val="-2"/>
                <w:lang w:eastAsia="pt-BR"/>
              </w:rPr>
              <w:t>de</w:t>
            </w:r>
            <w:r w:rsidR="00A26125" w:rsidRPr="0090178A">
              <w:rPr>
                <w:rFonts w:eastAsia="Times New Roman"/>
                <w:b/>
                <w:bCs/>
                <w:spacing w:val="-2"/>
                <w:lang w:eastAsia="pt-BR"/>
              </w:rPr>
              <w:t xml:space="preserve"> </w:t>
            </w:r>
            <w:r w:rsidRPr="0090178A">
              <w:rPr>
                <w:rFonts w:eastAsia="Times New Roman"/>
                <w:b/>
                <w:bCs/>
                <w:spacing w:val="-2"/>
                <w:lang w:eastAsia="pt-BR"/>
              </w:rPr>
              <w:t>financiamento</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109AD2E" w14:textId="40BA8C53" w:rsidR="00F8463E" w:rsidRPr="0090178A" w:rsidRDefault="00D73E11" w:rsidP="00F8463E">
            <w:pPr>
              <w:spacing w:before="60" w:after="60"/>
              <w:jc w:val="center"/>
              <w:rPr>
                <w:rFonts w:eastAsia="Times New Roman"/>
                <w:lang w:eastAsia="pt-BR"/>
              </w:rPr>
            </w:pPr>
            <w:r>
              <w:rPr>
                <w:rFonts w:eastAsia="Times New Roman"/>
                <w:b/>
                <w:bCs/>
                <w:spacing w:val="-2"/>
                <w:lang w:eastAsia="pt-BR"/>
              </w:rPr>
              <w:t>Valor</w:t>
            </w:r>
            <w:r w:rsidR="00A26125" w:rsidRPr="0090178A">
              <w:rPr>
                <w:rFonts w:eastAsia="Times New Roman"/>
                <w:b/>
                <w:bCs/>
                <w:spacing w:val="-2"/>
                <w:lang w:eastAsia="pt-BR"/>
              </w:rPr>
              <w:t xml:space="preserve"> </w:t>
            </w:r>
            <w:r w:rsidR="00F8463E" w:rsidRPr="0090178A">
              <w:rPr>
                <w:rFonts w:eastAsia="Times New Roman"/>
                <w:b/>
                <w:bCs/>
                <w:spacing w:val="-2"/>
                <w:lang w:eastAsia="pt-BR"/>
              </w:rPr>
              <w:t>(equivalente</w:t>
            </w:r>
            <w:r w:rsidR="00A26125" w:rsidRPr="0090178A">
              <w:rPr>
                <w:rFonts w:eastAsia="Times New Roman"/>
                <w:b/>
                <w:bCs/>
                <w:spacing w:val="-2"/>
                <w:lang w:eastAsia="pt-BR"/>
              </w:rPr>
              <w:t xml:space="preserve"> </w:t>
            </w:r>
            <w:r w:rsidR="00F8463E" w:rsidRPr="0090178A">
              <w:rPr>
                <w:rFonts w:eastAsia="Times New Roman"/>
                <w:b/>
                <w:bCs/>
                <w:spacing w:val="-2"/>
                <w:lang w:eastAsia="pt-BR"/>
              </w:rPr>
              <w:t>em</w:t>
            </w:r>
            <w:r w:rsidR="00A26125" w:rsidRPr="0090178A">
              <w:rPr>
                <w:rFonts w:eastAsia="Times New Roman"/>
                <w:b/>
                <w:bCs/>
                <w:spacing w:val="-2"/>
                <w:lang w:eastAsia="pt-BR"/>
              </w:rPr>
              <w:t xml:space="preserve"> </w:t>
            </w:r>
            <w:r w:rsidR="00F8463E" w:rsidRPr="0090178A">
              <w:rPr>
                <w:rFonts w:eastAsia="Times New Roman"/>
                <w:b/>
                <w:bCs/>
                <w:spacing w:val="-2"/>
                <w:lang w:eastAsia="pt-BR"/>
              </w:rPr>
              <w:t>USD)</w:t>
            </w:r>
          </w:p>
        </w:tc>
      </w:tr>
      <w:tr w:rsidR="00F8463E" w:rsidRPr="0090178A" w14:paraId="4AEEF759" w14:textId="77777777" w:rsidTr="00F8463E">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77D91C7" w14:textId="77777777" w:rsidR="00F8463E" w:rsidRPr="0090178A" w:rsidRDefault="00F8463E" w:rsidP="00F8463E">
            <w:pPr>
              <w:jc w:val="center"/>
              <w:rPr>
                <w:rFonts w:eastAsia="Times New Roman"/>
                <w:lang w:eastAsia="pt-BR"/>
              </w:rPr>
            </w:pPr>
            <w:r w:rsidRPr="0090178A">
              <w:rPr>
                <w:rFonts w:eastAsia="Times New Roman"/>
                <w:spacing w:val="-2"/>
                <w:sz w:val="20"/>
                <w:szCs w:val="20"/>
                <w:lang w:eastAsia="pt-BR"/>
              </w:rPr>
              <w:t>1</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E3ADC" w14:textId="66DCE978" w:rsidR="00F8463E" w:rsidRPr="0090178A" w:rsidRDefault="00A26125" w:rsidP="00F8463E">
            <w:pPr>
              <w:jc w:val="both"/>
              <w:rPr>
                <w:rFonts w:eastAsia="Times New Roman"/>
                <w:lang w:eastAsia="pt-BR"/>
              </w:rPr>
            </w:pPr>
            <w:r w:rsidRPr="0090178A">
              <w:rPr>
                <w:rFonts w:eastAsia="Times New Roman"/>
                <w:spacing w:val="-2"/>
                <w:sz w:val="20"/>
                <w:szCs w:val="20"/>
                <w:lang w:eastAsia="pt-BR"/>
              </w:rPr>
              <w:t xml:space="preserve"> </w:t>
            </w:r>
          </w:p>
          <w:p w14:paraId="1F34F346" w14:textId="3D1312BA"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D6586BE" w14:textId="7A8705FA"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r>
      <w:tr w:rsidR="00F8463E" w:rsidRPr="0090178A" w14:paraId="09BCDC7D" w14:textId="77777777" w:rsidTr="00F8463E">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C93E062" w14:textId="77777777" w:rsidR="00F8463E" w:rsidRPr="0090178A" w:rsidRDefault="00F8463E" w:rsidP="00F8463E">
            <w:pPr>
              <w:jc w:val="center"/>
              <w:rPr>
                <w:rFonts w:eastAsia="Times New Roman"/>
                <w:lang w:eastAsia="pt-BR"/>
              </w:rPr>
            </w:pPr>
            <w:r w:rsidRPr="0090178A">
              <w:rPr>
                <w:rFonts w:eastAsia="Times New Roman"/>
                <w:spacing w:val="-2"/>
                <w:sz w:val="20"/>
                <w:szCs w:val="20"/>
                <w:lang w:eastAsia="pt-BR"/>
              </w:rPr>
              <w:t>2</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3DB47" w14:textId="177EC2D4" w:rsidR="00F8463E" w:rsidRPr="0090178A" w:rsidRDefault="00A26125" w:rsidP="00F8463E">
            <w:pPr>
              <w:jc w:val="both"/>
              <w:rPr>
                <w:rFonts w:eastAsia="Times New Roman"/>
                <w:lang w:eastAsia="pt-BR"/>
              </w:rPr>
            </w:pPr>
            <w:r w:rsidRPr="0090178A">
              <w:rPr>
                <w:rFonts w:eastAsia="Times New Roman"/>
                <w:spacing w:val="-2"/>
                <w:sz w:val="20"/>
                <w:szCs w:val="20"/>
                <w:lang w:eastAsia="pt-BR"/>
              </w:rPr>
              <w:t xml:space="preserve"> </w:t>
            </w:r>
          </w:p>
          <w:p w14:paraId="74D01E2A" w14:textId="5C7B1F0D"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F221642" w14:textId="49A2E795"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r>
      <w:tr w:rsidR="00F8463E" w:rsidRPr="0090178A" w14:paraId="08DC1C13" w14:textId="77777777" w:rsidTr="00F8463E">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D635A4A" w14:textId="77777777" w:rsidR="00F8463E" w:rsidRPr="0090178A" w:rsidRDefault="00F8463E" w:rsidP="00F8463E">
            <w:pPr>
              <w:jc w:val="center"/>
              <w:rPr>
                <w:rFonts w:eastAsia="Times New Roman"/>
                <w:lang w:eastAsia="pt-BR"/>
              </w:rPr>
            </w:pPr>
            <w:r w:rsidRPr="0090178A">
              <w:rPr>
                <w:rFonts w:eastAsia="Times New Roman"/>
                <w:spacing w:val="-2"/>
                <w:sz w:val="20"/>
                <w:szCs w:val="20"/>
                <w:lang w:eastAsia="pt-BR"/>
              </w:rPr>
              <w:t>3</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B892C" w14:textId="1DD4B6DF" w:rsidR="00F8463E" w:rsidRPr="0090178A" w:rsidRDefault="00A26125" w:rsidP="00F8463E">
            <w:pPr>
              <w:jc w:val="both"/>
              <w:rPr>
                <w:rFonts w:eastAsia="Times New Roman"/>
                <w:lang w:eastAsia="pt-BR"/>
              </w:rPr>
            </w:pPr>
            <w:r w:rsidRPr="0090178A">
              <w:rPr>
                <w:rFonts w:eastAsia="Times New Roman"/>
                <w:spacing w:val="-2"/>
                <w:sz w:val="20"/>
                <w:szCs w:val="20"/>
                <w:lang w:eastAsia="pt-BR"/>
              </w:rPr>
              <w:t xml:space="preserve"> </w:t>
            </w:r>
          </w:p>
          <w:p w14:paraId="1F1A30FB" w14:textId="16F6F395"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AD5D869" w14:textId="4F41ECD8"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r>
      <w:tr w:rsidR="00F8463E" w:rsidRPr="0090178A" w14:paraId="4201839A" w14:textId="77777777" w:rsidTr="00F8463E">
        <w:tc>
          <w:tcPr>
            <w:tcW w:w="536"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7F2DB5E7" w14:textId="2AE58B99" w:rsidR="00F8463E" w:rsidRPr="0090178A" w:rsidRDefault="00A26125" w:rsidP="00F8463E">
            <w:pPr>
              <w:jc w:val="center"/>
              <w:rPr>
                <w:rFonts w:eastAsia="Times New Roman"/>
                <w:lang w:eastAsia="pt-BR"/>
              </w:rPr>
            </w:pPr>
            <w:r w:rsidRPr="0090178A">
              <w:rPr>
                <w:rFonts w:eastAsia="Times New Roman"/>
                <w:spacing w:val="-2"/>
                <w:sz w:val="20"/>
                <w:szCs w:val="20"/>
                <w:lang w:eastAsia="pt-BR"/>
              </w:rPr>
              <w:t xml:space="preserve"> </w:t>
            </w:r>
          </w:p>
        </w:tc>
        <w:tc>
          <w:tcPr>
            <w:tcW w:w="5640"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17A8572E" w14:textId="1DB99A5D" w:rsidR="00F8463E" w:rsidRPr="0090178A" w:rsidRDefault="00A26125" w:rsidP="00F8463E">
            <w:pPr>
              <w:jc w:val="both"/>
              <w:rPr>
                <w:rFonts w:eastAsia="Times New Roman"/>
                <w:lang w:eastAsia="pt-BR"/>
              </w:rPr>
            </w:pPr>
            <w:r w:rsidRPr="0090178A">
              <w:rPr>
                <w:rFonts w:eastAsia="Times New Roman"/>
                <w:spacing w:val="-2"/>
                <w:sz w:val="20"/>
                <w:szCs w:val="20"/>
                <w:lang w:eastAsia="pt-BR"/>
              </w:rPr>
              <w:t xml:space="preserve"> </w:t>
            </w:r>
          </w:p>
          <w:p w14:paraId="302547B8" w14:textId="2BDAB795"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c>
          <w:tcPr>
            <w:tcW w:w="3184"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213D26AD" w14:textId="1D79A66D" w:rsidR="00F8463E" w:rsidRPr="0090178A" w:rsidRDefault="00A26125" w:rsidP="00F8463E">
            <w:pPr>
              <w:spacing w:after="71"/>
              <w:jc w:val="both"/>
              <w:rPr>
                <w:rFonts w:eastAsia="Times New Roman"/>
                <w:lang w:eastAsia="pt-BR"/>
              </w:rPr>
            </w:pPr>
            <w:r w:rsidRPr="0090178A">
              <w:rPr>
                <w:rFonts w:eastAsia="Times New Roman"/>
                <w:spacing w:val="-2"/>
                <w:sz w:val="20"/>
                <w:szCs w:val="20"/>
                <w:lang w:eastAsia="pt-BR"/>
              </w:rPr>
              <w:t xml:space="preserve"> </w:t>
            </w:r>
          </w:p>
        </w:tc>
      </w:tr>
    </w:tbl>
    <w:bookmarkEnd w:id="894"/>
    <w:p w14:paraId="4F229318" w14:textId="167B5D9B" w:rsidR="00F8463E" w:rsidRPr="0090178A" w:rsidRDefault="00A26125" w:rsidP="00F8463E">
      <w:pPr>
        <w:spacing w:after="120"/>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p w14:paraId="7C71EBFD" w14:textId="7A9710A5" w:rsidR="00A94808" w:rsidRPr="0090178A" w:rsidRDefault="00A94808">
      <w:pPr>
        <w:rPr>
          <w:rFonts w:eastAsia="Times New Roman"/>
          <w:color w:val="000000"/>
          <w:sz w:val="27"/>
          <w:szCs w:val="27"/>
          <w:lang w:eastAsia="pt-BR"/>
        </w:rPr>
      </w:pPr>
      <w:bookmarkStart w:id="895" w:name="_Toc108424568"/>
      <w:bookmarkStart w:id="896" w:name="_Toc446329318"/>
      <w:bookmarkStart w:id="897" w:name="_Toc127160601"/>
      <w:bookmarkEnd w:id="895"/>
      <w:bookmarkEnd w:id="896"/>
      <w:bookmarkEnd w:id="897"/>
      <w:r w:rsidRPr="0090178A">
        <w:rPr>
          <w:rFonts w:eastAsia="Times New Roman"/>
          <w:color w:val="000000"/>
          <w:sz w:val="27"/>
          <w:szCs w:val="27"/>
          <w:lang w:eastAsia="pt-BR"/>
        </w:rPr>
        <w:br w:type="page"/>
      </w:r>
    </w:p>
    <w:p w14:paraId="66904546" w14:textId="1D2FFC3A" w:rsidR="00F8463E" w:rsidRPr="0090178A" w:rsidRDefault="00F8463E" w:rsidP="00FB395A">
      <w:pPr>
        <w:pStyle w:val="Heading5"/>
        <w:jc w:val="center"/>
        <w:rPr>
          <w:rFonts w:eastAsia="Times New Roman"/>
          <w:b w:val="0"/>
          <w:bCs w:val="0"/>
          <w:sz w:val="36"/>
        </w:rPr>
      </w:pPr>
      <w:bookmarkStart w:id="898" w:name="_Toc23781938"/>
      <w:bookmarkStart w:id="899" w:name="_Toc56641376"/>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FIN</w:t>
      </w:r>
      <w:r w:rsidR="003A10F8" w:rsidRPr="0090178A">
        <w:rPr>
          <w:rFonts w:eastAsia="Times New Roman"/>
          <w:sz w:val="36"/>
        </w:rPr>
        <w:t xml:space="preserve"> – </w:t>
      </w:r>
      <w:r w:rsidRPr="0090178A">
        <w:rPr>
          <w:rFonts w:eastAsia="Times New Roman"/>
          <w:sz w:val="36"/>
        </w:rPr>
        <w:t>3.4</w:t>
      </w:r>
      <w:bookmarkEnd w:id="898"/>
      <w:bookmarkEnd w:id="899"/>
    </w:p>
    <w:p w14:paraId="47BE6A37" w14:textId="0E7E578A" w:rsidR="00F8463E" w:rsidRPr="0090178A" w:rsidRDefault="00F8463E" w:rsidP="00F8463E">
      <w:pPr>
        <w:spacing w:before="60" w:after="120"/>
        <w:jc w:val="center"/>
        <w:outlineLvl w:val="4"/>
        <w:rPr>
          <w:rFonts w:eastAsia="Times New Roman"/>
          <w:b/>
          <w:bCs/>
          <w:color w:val="000000"/>
          <w:sz w:val="20"/>
          <w:szCs w:val="20"/>
          <w:lang w:eastAsia="pt-BR"/>
        </w:rPr>
      </w:pPr>
      <w:bookmarkStart w:id="900" w:name="_Toc23781939"/>
      <w:r w:rsidRPr="0090178A">
        <w:rPr>
          <w:rFonts w:eastAsia="Times New Roman"/>
          <w:b/>
          <w:bCs/>
          <w:color w:val="000000"/>
          <w:spacing w:val="-2"/>
          <w:sz w:val="36"/>
          <w:szCs w:val="36"/>
          <w:lang w:eastAsia="pt-BR"/>
        </w:rPr>
        <w:t>Compromissos</w:t>
      </w:r>
      <w:r w:rsidR="00A26125" w:rsidRPr="0090178A">
        <w:rPr>
          <w:rFonts w:eastAsia="Times New Roman"/>
          <w:b/>
          <w:bCs/>
          <w:color w:val="000000"/>
          <w:spacing w:val="-2"/>
          <w:sz w:val="36"/>
          <w:szCs w:val="36"/>
          <w:lang w:eastAsia="pt-BR"/>
        </w:rPr>
        <w:t xml:space="preserve"> </w:t>
      </w:r>
      <w:r w:rsidR="0015151C" w:rsidRPr="0090178A">
        <w:rPr>
          <w:rFonts w:eastAsia="Times New Roman"/>
          <w:b/>
          <w:bCs/>
          <w:color w:val="000000"/>
          <w:spacing w:val="-2"/>
          <w:sz w:val="36"/>
          <w:szCs w:val="36"/>
          <w:lang w:eastAsia="pt-BR"/>
        </w:rPr>
        <w:t>C</w:t>
      </w:r>
      <w:r w:rsidRPr="0090178A">
        <w:rPr>
          <w:rFonts w:eastAsia="Times New Roman"/>
          <w:b/>
          <w:bCs/>
          <w:color w:val="000000"/>
          <w:spacing w:val="-2"/>
          <w:sz w:val="36"/>
          <w:szCs w:val="36"/>
          <w:lang w:eastAsia="pt-BR"/>
        </w:rPr>
        <w:t>ontratuais</w:t>
      </w:r>
      <w:r w:rsidR="00A26125" w:rsidRPr="0090178A">
        <w:rPr>
          <w:rFonts w:eastAsia="Times New Roman"/>
          <w:b/>
          <w:bCs/>
          <w:color w:val="000000"/>
          <w:spacing w:val="-2"/>
          <w:sz w:val="36"/>
          <w:szCs w:val="36"/>
          <w:lang w:eastAsia="pt-BR"/>
        </w:rPr>
        <w:t xml:space="preserve"> </w:t>
      </w:r>
      <w:r w:rsidR="0015151C" w:rsidRPr="0090178A">
        <w:rPr>
          <w:rFonts w:eastAsia="Times New Roman"/>
          <w:b/>
          <w:bCs/>
          <w:color w:val="000000"/>
          <w:spacing w:val="-2"/>
          <w:sz w:val="36"/>
          <w:szCs w:val="36"/>
          <w:lang w:eastAsia="pt-BR"/>
        </w:rPr>
        <w:t>A</w:t>
      </w:r>
      <w:r w:rsidRPr="0090178A">
        <w:rPr>
          <w:rFonts w:eastAsia="Times New Roman"/>
          <w:b/>
          <w:bCs/>
          <w:color w:val="000000"/>
          <w:spacing w:val="-2"/>
          <w:sz w:val="36"/>
          <w:szCs w:val="36"/>
          <w:lang w:eastAsia="pt-BR"/>
        </w:rPr>
        <w:t>tuais</w:t>
      </w:r>
      <w:r w:rsidR="007374CE" w:rsidRPr="0090178A">
        <w:rPr>
          <w:rFonts w:eastAsia="Times New Roman"/>
          <w:b/>
          <w:bCs/>
          <w:color w:val="000000"/>
          <w:spacing w:val="-2"/>
          <w:sz w:val="36"/>
          <w:szCs w:val="36"/>
          <w:lang w:eastAsia="pt-BR"/>
        </w:rPr>
        <w:t>/</w:t>
      </w:r>
      <w:r w:rsidRPr="0090178A">
        <w:rPr>
          <w:rFonts w:eastAsia="Times New Roman"/>
          <w:b/>
          <w:bCs/>
          <w:color w:val="000000"/>
          <w:spacing w:val="-2"/>
          <w:sz w:val="36"/>
          <w:szCs w:val="36"/>
          <w:lang w:eastAsia="pt-BR"/>
        </w:rPr>
        <w:t>Obras</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em</w:t>
      </w:r>
      <w:r w:rsidR="00A26125" w:rsidRPr="0090178A">
        <w:rPr>
          <w:rFonts w:eastAsia="Times New Roman"/>
          <w:b/>
          <w:bCs/>
          <w:color w:val="000000"/>
          <w:spacing w:val="-2"/>
          <w:sz w:val="36"/>
          <w:szCs w:val="36"/>
          <w:lang w:eastAsia="pt-BR"/>
        </w:rPr>
        <w:t xml:space="preserve"> </w:t>
      </w:r>
      <w:r w:rsidRPr="0090178A">
        <w:rPr>
          <w:rFonts w:eastAsia="Times New Roman"/>
          <w:b/>
          <w:bCs/>
          <w:color w:val="000000"/>
          <w:spacing w:val="-2"/>
          <w:sz w:val="36"/>
          <w:szCs w:val="36"/>
          <w:lang w:eastAsia="pt-BR"/>
        </w:rPr>
        <w:t>andamento</w:t>
      </w:r>
      <w:bookmarkEnd w:id="900"/>
    </w:p>
    <w:p w14:paraId="6EFDAD60" w14:textId="6BDE14EE" w:rsidR="00F8463E" w:rsidRPr="0090178A" w:rsidRDefault="00A26125" w:rsidP="00F8463E">
      <w:pPr>
        <w:spacing w:before="120" w:after="240"/>
        <w:jc w:val="center"/>
        <w:rPr>
          <w:rFonts w:eastAsia="Times New Roman"/>
          <w:color w:val="000000"/>
          <w:sz w:val="27"/>
          <w:szCs w:val="27"/>
          <w:lang w:eastAsia="pt-BR"/>
        </w:rPr>
      </w:pPr>
      <w:r w:rsidRPr="0090178A">
        <w:rPr>
          <w:rFonts w:eastAsia="Times New Roman"/>
          <w:b/>
          <w:bCs/>
          <w:color w:val="000000"/>
          <w:sz w:val="32"/>
          <w:szCs w:val="32"/>
          <w:lang w:eastAsia="pt-BR"/>
        </w:rPr>
        <w:t xml:space="preserve"> </w:t>
      </w:r>
    </w:p>
    <w:p w14:paraId="78CF6E43" w14:textId="77777777" w:rsidR="007A7951" w:rsidRPr="0090178A" w:rsidRDefault="007A7951" w:rsidP="007A7951">
      <w:pPr>
        <w:jc w:val="both"/>
        <w:rPr>
          <w:rStyle w:val="Table"/>
          <w:rFonts w:ascii="Times New Roman" w:hAnsi="Times New Roman"/>
        </w:rPr>
      </w:pPr>
      <w:r w:rsidRPr="0090178A">
        <w:t xml:space="preserve">Os Licitantes e cada </w:t>
      </w:r>
      <w:r w:rsidRPr="0090178A">
        <w:rPr>
          <w:rStyle w:val="Table"/>
          <w:rFonts w:ascii="Times New Roman" w:hAnsi="Times New Roman"/>
          <w:sz w:val="24"/>
        </w:rPr>
        <w:t>um dos membros de uma ACS</w:t>
      </w:r>
      <w:r w:rsidRPr="0090178A">
        <w:rPr>
          <w:rStyle w:val="Table"/>
          <w:rFonts w:ascii="Times New Roman" w:hAnsi="Times New Roman"/>
        </w:rPr>
        <w:t xml:space="preserve"> </w:t>
      </w:r>
      <w:r w:rsidRPr="0090178A">
        <w:rPr>
          <w:spacing w:val="-2"/>
        </w:rPr>
        <w:t xml:space="preserve">devem fornecer informação sobre seus compromissos atuais para todos os contratos </w:t>
      </w:r>
      <w:r w:rsidRPr="0090178A">
        <w:t>adjudicados</w:t>
      </w:r>
      <w:r w:rsidRPr="0090178A">
        <w:rPr>
          <w:spacing w:val="-2"/>
        </w:rPr>
        <w:t>, ou para cada carta de intenções ou aceitação recebida, ou para contratos prestes a terminar, mas para os quais um certificado de conclusão total sem reservas ainda não foi emitido.</w:t>
      </w:r>
    </w:p>
    <w:p w14:paraId="00FA524C" w14:textId="42CA426D" w:rsidR="00F8463E" w:rsidRPr="0090178A" w:rsidRDefault="00A26125" w:rsidP="00F8463E">
      <w:pPr>
        <w:rPr>
          <w:rFonts w:eastAsia="Times New Roman"/>
          <w:color w:val="000000"/>
          <w:sz w:val="27"/>
          <w:szCs w:val="27"/>
          <w:lang w:eastAsia="pt-BR"/>
        </w:rPr>
      </w:pPr>
      <w:r w:rsidRPr="0090178A">
        <w:rPr>
          <w:rFonts w:eastAsia="Times New Roman"/>
          <w:color w:val="000000"/>
          <w:spacing w:val="-2"/>
          <w:lang w:eastAsia="pt-BR"/>
        </w:rPr>
        <w:t xml:space="preserve"> </w:t>
      </w:r>
    </w:p>
    <w:p w14:paraId="1E33F17F" w14:textId="4AFA4234" w:rsidR="00F8463E" w:rsidRPr="0090178A" w:rsidRDefault="00A26125" w:rsidP="00F8463E">
      <w:pPr>
        <w:rPr>
          <w:rFonts w:eastAsia="Times New Roman"/>
          <w:color w:val="000000"/>
          <w:sz w:val="27"/>
          <w:szCs w:val="27"/>
          <w:lang w:eastAsia="pt-BR"/>
        </w:rPr>
      </w:pPr>
      <w:r w:rsidRPr="0090178A">
        <w:rPr>
          <w:rFonts w:eastAsia="Times New Roman"/>
          <w:color w:val="000000"/>
          <w:spacing w:val="-2"/>
          <w:lang w:eastAsia="pt-BR"/>
        </w:rPr>
        <w:t xml:space="preserve"> </w:t>
      </w:r>
    </w:p>
    <w:tbl>
      <w:tblPr>
        <w:tblStyle w:val="TableGrid"/>
        <w:tblW w:w="5012" w:type="pct"/>
        <w:tblInd w:w="-1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75"/>
        <w:gridCol w:w="1864"/>
        <w:gridCol w:w="1568"/>
        <w:gridCol w:w="1620"/>
        <w:gridCol w:w="1410"/>
        <w:gridCol w:w="1600"/>
      </w:tblGrid>
      <w:tr w:rsidR="007A7951" w:rsidRPr="0090178A" w14:paraId="08D445B4" w14:textId="77777777" w:rsidTr="0079168B">
        <w:tc>
          <w:tcPr>
            <w:tcW w:w="5000" w:type="pct"/>
            <w:gridSpan w:val="6"/>
            <w:tcBorders>
              <w:top w:val="single" w:sz="4" w:space="0" w:color="auto"/>
            </w:tcBorders>
            <w:shd w:val="clear" w:color="auto" w:fill="000000" w:themeFill="text1"/>
          </w:tcPr>
          <w:p w14:paraId="18AEE6AD" w14:textId="77777777" w:rsidR="007A7951" w:rsidRPr="0090178A" w:rsidRDefault="007A7951" w:rsidP="00910B1B">
            <w:pPr>
              <w:spacing w:before="240" w:after="240"/>
              <w:jc w:val="center"/>
              <w:rPr>
                <w:rStyle w:val="Table"/>
                <w:rFonts w:ascii="Cambria Math" w:eastAsiaTheme="majorEastAsia" w:hAnsi="Cambria Math"/>
                <w:sz w:val="28"/>
                <w:szCs w:val="28"/>
                <w:lang w:val="pt-BR"/>
                <w:oMath/>
              </w:rPr>
            </w:pPr>
            <w:r w:rsidRPr="0090178A">
              <w:rPr>
                <w:rStyle w:val="Table"/>
                <w:rFonts w:ascii="Times New Roman" w:eastAsiaTheme="majorEastAsia" w:hAnsi="Times New Roman"/>
                <w:b/>
                <w:sz w:val="28"/>
                <w:szCs w:val="28"/>
                <w:lang w:val="pt-BR"/>
              </w:rPr>
              <w:t>Compromissos de Contratos Atuais</w:t>
            </w:r>
          </w:p>
        </w:tc>
      </w:tr>
      <w:tr w:rsidR="007A7951" w:rsidRPr="0090178A" w14:paraId="7D3E5738" w14:textId="77777777" w:rsidTr="0079168B">
        <w:tc>
          <w:tcPr>
            <w:tcW w:w="333" w:type="pct"/>
          </w:tcPr>
          <w:p w14:paraId="5282CF79" w14:textId="77777777" w:rsidR="007A7951" w:rsidRPr="0090178A" w:rsidRDefault="007A7951" w:rsidP="0079168B">
            <w:pPr>
              <w:jc w:val="both"/>
              <w:rPr>
                <w:rStyle w:val="Table"/>
                <w:rFonts w:ascii="Times New Roman" w:eastAsiaTheme="majorEastAsia" w:hAnsi="Times New Roman"/>
                <w:b/>
                <w:lang w:val="pt-BR"/>
              </w:rPr>
            </w:pPr>
          </w:p>
        </w:tc>
        <w:tc>
          <w:tcPr>
            <w:tcW w:w="1079" w:type="pct"/>
          </w:tcPr>
          <w:p w14:paraId="7F5E40ED" w14:textId="77777777" w:rsidR="007A7951" w:rsidRPr="0090178A" w:rsidRDefault="007A7951" w:rsidP="0079168B">
            <w:pPr>
              <w:jc w:val="both"/>
              <w:rPr>
                <w:rStyle w:val="Table"/>
                <w:rFonts w:ascii="Times New Roman" w:eastAsiaTheme="majorEastAsia" w:hAnsi="Times New Roman"/>
                <w:b/>
                <w:lang w:val="pt-BR"/>
              </w:rPr>
            </w:pPr>
          </w:p>
        </w:tc>
        <w:tc>
          <w:tcPr>
            <w:tcW w:w="908" w:type="pct"/>
          </w:tcPr>
          <w:p w14:paraId="5DEDBA7C" w14:textId="77777777" w:rsidR="007A7951" w:rsidRPr="0090178A" w:rsidRDefault="007A7951" w:rsidP="0079168B">
            <w:pPr>
              <w:jc w:val="both"/>
              <w:rPr>
                <w:rStyle w:val="Table"/>
                <w:rFonts w:ascii="Times New Roman" w:eastAsiaTheme="majorEastAsia" w:hAnsi="Times New Roman"/>
                <w:b/>
                <w:lang w:val="pt-BR"/>
              </w:rPr>
            </w:pPr>
          </w:p>
        </w:tc>
        <w:tc>
          <w:tcPr>
            <w:tcW w:w="938" w:type="pct"/>
          </w:tcPr>
          <w:p w14:paraId="04180097" w14:textId="77777777" w:rsidR="007A7951" w:rsidRPr="0090178A" w:rsidRDefault="007A7951" w:rsidP="0079168B">
            <w:pPr>
              <w:jc w:val="both"/>
              <w:rPr>
                <w:rStyle w:val="Table"/>
                <w:rFonts w:ascii="Times New Roman" w:eastAsiaTheme="majorEastAsia" w:hAnsi="Times New Roman"/>
                <w:b/>
                <w:lang w:val="pt-BR"/>
              </w:rPr>
            </w:pPr>
          </w:p>
        </w:tc>
        <w:tc>
          <w:tcPr>
            <w:tcW w:w="816" w:type="pct"/>
          </w:tcPr>
          <w:p w14:paraId="27DB56A8" w14:textId="77777777" w:rsidR="007A7951" w:rsidRPr="0090178A" w:rsidRDefault="007A7951" w:rsidP="0079168B">
            <w:pPr>
              <w:jc w:val="both"/>
              <w:rPr>
                <w:rStyle w:val="Table"/>
                <w:rFonts w:ascii="Times New Roman" w:eastAsiaTheme="majorEastAsia" w:hAnsi="Times New Roman"/>
                <w:b/>
                <w:lang w:val="pt-BR"/>
              </w:rPr>
            </w:pPr>
          </w:p>
        </w:tc>
        <w:tc>
          <w:tcPr>
            <w:tcW w:w="927" w:type="pct"/>
          </w:tcPr>
          <w:p w14:paraId="24982E8B" w14:textId="77777777" w:rsidR="007A7951" w:rsidRPr="0090178A" w:rsidRDefault="007A7951" w:rsidP="0079168B">
            <w:pPr>
              <w:jc w:val="both"/>
              <w:rPr>
                <w:rStyle w:val="Table"/>
                <w:rFonts w:ascii="Times New Roman" w:eastAsiaTheme="majorEastAsia" w:hAnsi="Times New Roman"/>
                <w:b/>
                <w:lang w:val="pt-BR"/>
              </w:rPr>
            </w:pPr>
          </w:p>
        </w:tc>
      </w:tr>
      <w:tr w:rsidR="007A7951" w:rsidRPr="0090178A" w14:paraId="15A29644" w14:textId="77777777" w:rsidTr="0079168B">
        <w:tc>
          <w:tcPr>
            <w:tcW w:w="333" w:type="pct"/>
          </w:tcPr>
          <w:p w14:paraId="5BA4FF8B" w14:textId="77777777" w:rsidR="007A7951" w:rsidRPr="0090178A" w:rsidRDefault="007A7951" w:rsidP="0079168B">
            <w:pPr>
              <w:jc w:val="center"/>
              <w:rPr>
                <w:rStyle w:val="Table"/>
                <w:rFonts w:ascii="Times New Roman" w:eastAsiaTheme="majorEastAsia" w:hAnsi="Times New Roman"/>
                <w:b/>
                <w:sz w:val="22"/>
                <w:szCs w:val="22"/>
                <w:lang w:val="pt-BR"/>
              </w:rPr>
            </w:pPr>
            <w:r w:rsidRPr="0090178A">
              <w:rPr>
                <w:rStyle w:val="Table"/>
                <w:rFonts w:ascii="Times New Roman" w:eastAsiaTheme="majorEastAsia" w:hAnsi="Times New Roman"/>
                <w:b/>
                <w:sz w:val="22"/>
                <w:szCs w:val="22"/>
                <w:lang w:val="pt-BR"/>
              </w:rPr>
              <w:t>N.</w:t>
            </w:r>
            <w:r w:rsidRPr="0090178A">
              <w:rPr>
                <w:rStyle w:val="Table"/>
                <w:rFonts w:ascii="Times New Roman" w:eastAsiaTheme="majorEastAsia" w:hAnsi="Times New Roman"/>
                <w:b/>
                <w:sz w:val="22"/>
                <w:szCs w:val="22"/>
                <w:vertAlign w:val="superscript"/>
                <w:lang w:val="pt-BR"/>
              </w:rPr>
              <w:t>o</w:t>
            </w:r>
          </w:p>
        </w:tc>
        <w:tc>
          <w:tcPr>
            <w:tcW w:w="1079" w:type="pct"/>
          </w:tcPr>
          <w:p w14:paraId="63EC6F9B" w14:textId="50290EB9" w:rsidR="007A7951" w:rsidRPr="0090178A" w:rsidRDefault="007A7951" w:rsidP="0079168B">
            <w:pPr>
              <w:jc w:val="center"/>
              <w:rPr>
                <w:rStyle w:val="Table"/>
                <w:rFonts w:ascii="Times New Roman" w:eastAsiaTheme="majorEastAsia" w:hAnsi="Times New Roman"/>
                <w:b/>
                <w:szCs w:val="20"/>
                <w:lang w:val="pt-BR"/>
              </w:rPr>
            </w:pPr>
            <w:r w:rsidRPr="0090178A">
              <w:rPr>
                <w:rStyle w:val="Table"/>
                <w:rFonts w:ascii="Times New Roman" w:eastAsiaTheme="majorEastAsia" w:hAnsi="Times New Roman"/>
                <w:b/>
                <w:szCs w:val="20"/>
                <w:lang w:val="pt-BR"/>
              </w:rPr>
              <w:t xml:space="preserve">Nome do </w:t>
            </w:r>
            <w:r w:rsidR="00A24058" w:rsidRPr="0090178A">
              <w:rPr>
                <w:rStyle w:val="Table"/>
                <w:rFonts w:ascii="Times New Roman" w:eastAsiaTheme="majorEastAsia" w:hAnsi="Times New Roman"/>
                <w:b/>
                <w:szCs w:val="20"/>
                <w:lang w:val="pt-BR"/>
              </w:rPr>
              <w:t>C</w:t>
            </w:r>
            <w:r w:rsidRPr="0090178A">
              <w:rPr>
                <w:rStyle w:val="Table"/>
                <w:rFonts w:ascii="Times New Roman" w:eastAsiaTheme="majorEastAsia" w:hAnsi="Times New Roman"/>
                <w:b/>
                <w:szCs w:val="20"/>
                <w:lang w:val="pt-BR"/>
              </w:rPr>
              <w:t>ontrato</w:t>
            </w:r>
          </w:p>
        </w:tc>
        <w:tc>
          <w:tcPr>
            <w:tcW w:w="908" w:type="pct"/>
          </w:tcPr>
          <w:p w14:paraId="00826DAC" w14:textId="10F1887D" w:rsidR="007A7951" w:rsidRPr="0090178A" w:rsidRDefault="007A7951" w:rsidP="0079168B">
            <w:pPr>
              <w:jc w:val="center"/>
              <w:rPr>
                <w:rStyle w:val="Table"/>
                <w:rFonts w:ascii="Times New Roman" w:eastAsiaTheme="majorEastAsia" w:hAnsi="Times New Roman"/>
                <w:b/>
                <w:szCs w:val="20"/>
                <w:lang w:val="pt-BR"/>
              </w:rPr>
            </w:pPr>
            <w:r w:rsidRPr="0090178A">
              <w:rPr>
                <w:rStyle w:val="Table"/>
                <w:rFonts w:ascii="Times New Roman" w:eastAsiaTheme="majorEastAsia" w:hAnsi="Times New Roman"/>
                <w:b/>
                <w:szCs w:val="20"/>
                <w:lang w:val="pt-BR"/>
              </w:rPr>
              <w:t>Informação d</w:t>
            </w:r>
            <w:r w:rsidR="00A24058" w:rsidRPr="0090178A">
              <w:rPr>
                <w:rStyle w:val="Table"/>
                <w:rFonts w:ascii="Times New Roman" w:eastAsiaTheme="majorEastAsia" w:hAnsi="Times New Roman"/>
                <w:b/>
                <w:szCs w:val="20"/>
                <w:lang w:val="pt-BR"/>
              </w:rPr>
              <w:t>o</w:t>
            </w:r>
            <w:r w:rsidRPr="0090178A">
              <w:rPr>
                <w:rStyle w:val="Table"/>
                <w:rFonts w:ascii="Times New Roman" w:eastAsiaTheme="majorEastAsia" w:hAnsi="Times New Roman"/>
                <w:b/>
                <w:szCs w:val="20"/>
                <w:lang w:val="pt-BR"/>
              </w:rPr>
              <w:t xml:space="preserve"> </w:t>
            </w:r>
            <w:r w:rsidR="00A24058" w:rsidRPr="0090178A">
              <w:rPr>
                <w:rStyle w:val="Table"/>
                <w:rFonts w:ascii="Times New Roman" w:eastAsiaTheme="majorEastAsia" w:hAnsi="Times New Roman"/>
                <w:b/>
                <w:szCs w:val="20"/>
                <w:lang w:val="pt-BR"/>
              </w:rPr>
              <w:t>C</w:t>
            </w:r>
            <w:r w:rsidRPr="0090178A">
              <w:rPr>
                <w:rStyle w:val="Table"/>
                <w:rFonts w:ascii="Times New Roman" w:eastAsiaTheme="majorEastAsia" w:hAnsi="Times New Roman"/>
                <w:b/>
                <w:szCs w:val="20"/>
                <w:lang w:val="pt-BR"/>
              </w:rPr>
              <w:t>ontato do Contratante (endereço, telefone)</w:t>
            </w:r>
          </w:p>
        </w:tc>
        <w:tc>
          <w:tcPr>
            <w:tcW w:w="938" w:type="pct"/>
          </w:tcPr>
          <w:p w14:paraId="26B6033A" w14:textId="56568EC3" w:rsidR="007A7951" w:rsidRPr="0090178A" w:rsidRDefault="007A7951" w:rsidP="0079168B">
            <w:pPr>
              <w:jc w:val="center"/>
              <w:rPr>
                <w:rStyle w:val="Table"/>
                <w:rFonts w:ascii="Times New Roman" w:eastAsiaTheme="majorEastAsia" w:hAnsi="Times New Roman"/>
                <w:b/>
                <w:szCs w:val="20"/>
                <w:lang w:val="pt-BR"/>
              </w:rPr>
            </w:pPr>
            <w:r w:rsidRPr="0090178A">
              <w:rPr>
                <w:rStyle w:val="Table"/>
                <w:rFonts w:ascii="Times New Roman" w:eastAsiaTheme="majorEastAsia" w:hAnsi="Times New Roman"/>
                <w:b/>
                <w:szCs w:val="20"/>
                <w:lang w:val="pt-BR"/>
              </w:rPr>
              <w:t>Valor d</w:t>
            </w:r>
            <w:r w:rsidR="00A24058" w:rsidRPr="0090178A">
              <w:rPr>
                <w:rStyle w:val="Table"/>
                <w:rFonts w:ascii="Times New Roman" w:eastAsiaTheme="majorEastAsia" w:hAnsi="Times New Roman"/>
                <w:b/>
                <w:szCs w:val="20"/>
                <w:lang w:val="pt-BR"/>
              </w:rPr>
              <w:t>os</w:t>
            </w:r>
            <w:r w:rsidRPr="0090178A">
              <w:rPr>
                <w:rStyle w:val="Table"/>
                <w:rFonts w:ascii="Times New Roman" w:eastAsiaTheme="majorEastAsia" w:hAnsi="Times New Roman"/>
                <w:b/>
                <w:szCs w:val="20"/>
                <w:lang w:val="pt-BR"/>
              </w:rPr>
              <w:t xml:space="preserve"> </w:t>
            </w:r>
            <w:r w:rsidR="00A24058" w:rsidRPr="0090178A">
              <w:rPr>
                <w:rStyle w:val="Table"/>
                <w:rFonts w:ascii="Times New Roman" w:eastAsiaTheme="majorEastAsia" w:hAnsi="Times New Roman"/>
                <w:b/>
                <w:szCs w:val="20"/>
                <w:lang w:val="pt-BR"/>
              </w:rPr>
              <w:t>T</w:t>
            </w:r>
            <w:r w:rsidRPr="0090178A">
              <w:rPr>
                <w:rStyle w:val="Table"/>
                <w:rFonts w:ascii="Times New Roman" w:eastAsiaTheme="majorEastAsia" w:hAnsi="Times New Roman"/>
                <w:b/>
                <w:szCs w:val="20"/>
                <w:lang w:val="pt-BR"/>
              </w:rPr>
              <w:t xml:space="preserve">rabalhos </w:t>
            </w:r>
            <w:r w:rsidR="00A24058" w:rsidRPr="0090178A">
              <w:rPr>
                <w:rStyle w:val="Table"/>
                <w:rFonts w:ascii="Times New Roman" w:eastAsiaTheme="majorEastAsia" w:hAnsi="Times New Roman"/>
                <w:b/>
                <w:szCs w:val="20"/>
                <w:lang w:val="pt-BR"/>
              </w:rPr>
              <w:t>P</w:t>
            </w:r>
            <w:r w:rsidRPr="0090178A">
              <w:rPr>
                <w:rStyle w:val="Table"/>
                <w:rFonts w:ascii="Times New Roman" w:eastAsiaTheme="majorEastAsia" w:hAnsi="Times New Roman"/>
                <w:b/>
                <w:szCs w:val="20"/>
                <w:lang w:val="pt-BR"/>
              </w:rPr>
              <w:t>endentes (equivalente em US</w:t>
            </w:r>
            <w:r w:rsidR="00910B1B" w:rsidRPr="0090178A">
              <w:rPr>
                <w:rStyle w:val="Table"/>
                <w:rFonts w:ascii="Times New Roman" w:eastAsiaTheme="majorEastAsia" w:hAnsi="Times New Roman"/>
                <w:b/>
                <w:szCs w:val="20"/>
                <w:lang w:val="pt-BR"/>
              </w:rPr>
              <w:t>D</w:t>
            </w:r>
            <w:r w:rsidRPr="0090178A">
              <w:rPr>
                <w:rStyle w:val="Table"/>
                <w:rFonts w:ascii="Times New Roman" w:eastAsiaTheme="majorEastAsia" w:hAnsi="Times New Roman"/>
                <w:b/>
                <w:szCs w:val="20"/>
                <w:lang w:val="pt-BR"/>
              </w:rPr>
              <w:t xml:space="preserve"> corrente)</w:t>
            </w:r>
          </w:p>
        </w:tc>
        <w:tc>
          <w:tcPr>
            <w:tcW w:w="816" w:type="pct"/>
          </w:tcPr>
          <w:p w14:paraId="2FA69433" w14:textId="1843A89D" w:rsidR="007A7951" w:rsidRPr="0090178A" w:rsidRDefault="007A7951" w:rsidP="0079168B">
            <w:pPr>
              <w:jc w:val="center"/>
              <w:rPr>
                <w:rStyle w:val="Table"/>
                <w:rFonts w:ascii="Times New Roman" w:eastAsiaTheme="majorEastAsia" w:hAnsi="Times New Roman"/>
                <w:b/>
                <w:szCs w:val="20"/>
                <w:lang w:val="pt-BR"/>
              </w:rPr>
            </w:pPr>
            <w:r w:rsidRPr="0090178A">
              <w:rPr>
                <w:rStyle w:val="Table"/>
                <w:rFonts w:ascii="Times New Roman" w:eastAsiaTheme="majorEastAsia" w:hAnsi="Times New Roman"/>
                <w:b/>
                <w:szCs w:val="20"/>
                <w:lang w:val="pt-BR"/>
              </w:rPr>
              <w:t xml:space="preserve">Data </w:t>
            </w:r>
            <w:r w:rsidR="00A24058" w:rsidRPr="0090178A">
              <w:rPr>
                <w:rStyle w:val="Table"/>
                <w:rFonts w:ascii="Times New Roman" w:eastAsiaTheme="majorEastAsia" w:hAnsi="Times New Roman"/>
                <w:b/>
                <w:szCs w:val="20"/>
                <w:lang w:val="pt-BR"/>
              </w:rPr>
              <w:t>P</w:t>
            </w:r>
            <w:r w:rsidRPr="0090178A">
              <w:rPr>
                <w:rStyle w:val="Table"/>
                <w:rFonts w:ascii="Times New Roman" w:eastAsiaTheme="majorEastAsia" w:hAnsi="Times New Roman"/>
                <w:b/>
                <w:szCs w:val="20"/>
                <w:lang w:val="pt-BR"/>
              </w:rPr>
              <w:t xml:space="preserve">revista de </w:t>
            </w:r>
            <w:r w:rsidR="00A24058" w:rsidRPr="0090178A">
              <w:rPr>
                <w:rStyle w:val="Table"/>
                <w:rFonts w:ascii="Times New Roman" w:eastAsiaTheme="majorEastAsia" w:hAnsi="Times New Roman"/>
                <w:b/>
                <w:szCs w:val="20"/>
                <w:lang w:val="pt-BR"/>
              </w:rPr>
              <w:t>C</w:t>
            </w:r>
            <w:r w:rsidRPr="0090178A">
              <w:rPr>
                <w:rStyle w:val="Table"/>
                <w:rFonts w:ascii="Times New Roman" w:eastAsiaTheme="majorEastAsia" w:hAnsi="Times New Roman"/>
                <w:b/>
                <w:szCs w:val="20"/>
                <w:lang w:val="pt-BR"/>
              </w:rPr>
              <w:t>onclusão</w:t>
            </w:r>
          </w:p>
        </w:tc>
        <w:tc>
          <w:tcPr>
            <w:tcW w:w="927" w:type="pct"/>
          </w:tcPr>
          <w:p w14:paraId="24903C7D" w14:textId="3EFC7C16" w:rsidR="007A7951" w:rsidRPr="0090178A" w:rsidRDefault="00A24058" w:rsidP="0079168B">
            <w:pPr>
              <w:jc w:val="center"/>
              <w:rPr>
                <w:rStyle w:val="Table"/>
                <w:rFonts w:ascii="Times New Roman" w:eastAsiaTheme="majorEastAsia" w:hAnsi="Times New Roman"/>
                <w:b/>
                <w:szCs w:val="20"/>
                <w:lang w:val="pt-BR"/>
              </w:rPr>
            </w:pPr>
            <w:r w:rsidRPr="0090178A">
              <w:rPr>
                <w:rStyle w:val="Table"/>
                <w:rFonts w:ascii="Times New Roman" w:eastAsiaTheme="majorEastAsia" w:hAnsi="Times New Roman"/>
                <w:b/>
                <w:szCs w:val="20"/>
                <w:lang w:val="pt-BR"/>
              </w:rPr>
              <w:t xml:space="preserve">Faturamento </w:t>
            </w:r>
            <w:r w:rsidR="007A7951" w:rsidRPr="0090178A">
              <w:rPr>
                <w:rStyle w:val="Table"/>
                <w:rFonts w:ascii="Times New Roman" w:eastAsiaTheme="majorEastAsia" w:hAnsi="Times New Roman"/>
                <w:b/>
                <w:szCs w:val="20"/>
                <w:lang w:val="pt-BR"/>
              </w:rPr>
              <w:t>Médi</w:t>
            </w:r>
            <w:r w:rsidRPr="0090178A">
              <w:rPr>
                <w:rStyle w:val="Table"/>
                <w:rFonts w:ascii="Times New Roman" w:eastAsiaTheme="majorEastAsia" w:hAnsi="Times New Roman"/>
                <w:b/>
                <w:szCs w:val="20"/>
                <w:lang w:val="pt-BR"/>
              </w:rPr>
              <w:t>o</w:t>
            </w:r>
            <w:r w:rsidR="007A7951" w:rsidRPr="0090178A">
              <w:rPr>
                <w:rStyle w:val="Table"/>
                <w:rFonts w:ascii="Times New Roman" w:eastAsiaTheme="majorEastAsia" w:hAnsi="Times New Roman"/>
                <w:b/>
                <w:szCs w:val="20"/>
                <w:lang w:val="pt-BR"/>
              </w:rPr>
              <w:t xml:space="preserve"> </w:t>
            </w:r>
            <w:r w:rsidRPr="0090178A">
              <w:rPr>
                <w:rStyle w:val="Table"/>
                <w:rFonts w:ascii="Times New Roman" w:eastAsiaTheme="majorEastAsia" w:hAnsi="Times New Roman"/>
                <w:b/>
                <w:szCs w:val="20"/>
                <w:lang w:val="pt-BR"/>
              </w:rPr>
              <w:t>M</w:t>
            </w:r>
            <w:r w:rsidR="007A7951" w:rsidRPr="0090178A">
              <w:rPr>
                <w:rStyle w:val="Table"/>
                <w:rFonts w:ascii="Times New Roman" w:eastAsiaTheme="majorEastAsia" w:hAnsi="Times New Roman"/>
                <w:b/>
                <w:szCs w:val="20"/>
                <w:lang w:val="pt-BR"/>
              </w:rPr>
              <w:t>ensal dos últimos seis meses</w:t>
            </w:r>
          </w:p>
          <w:p w14:paraId="4C6D3BF9" w14:textId="5EA421D1" w:rsidR="007A7951" w:rsidRPr="0090178A" w:rsidRDefault="007A7951" w:rsidP="0079168B">
            <w:pPr>
              <w:jc w:val="center"/>
              <w:rPr>
                <w:rStyle w:val="Table"/>
                <w:rFonts w:ascii="Times New Roman" w:eastAsiaTheme="majorEastAsia" w:hAnsi="Times New Roman"/>
                <w:b/>
                <w:szCs w:val="20"/>
                <w:lang w:val="pt-BR"/>
              </w:rPr>
            </w:pPr>
            <w:r w:rsidRPr="0090178A">
              <w:rPr>
                <w:rStyle w:val="Table"/>
                <w:rFonts w:ascii="Times New Roman" w:eastAsiaTheme="majorEastAsia" w:hAnsi="Times New Roman"/>
                <w:b/>
                <w:szCs w:val="20"/>
                <w:lang w:val="pt-BR"/>
              </w:rPr>
              <w:t>(US</w:t>
            </w:r>
            <w:r w:rsidR="00910B1B" w:rsidRPr="0090178A">
              <w:rPr>
                <w:rStyle w:val="Table"/>
                <w:rFonts w:ascii="Times New Roman" w:eastAsiaTheme="majorEastAsia" w:hAnsi="Times New Roman"/>
                <w:b/>
                <w:szCs w:val="20"/>
                <w:lang w:val="pt-BR"/>
              </w:rPr>
              <w:t>D</w:t>
            </w:r>
            <w:r w:rsidRPr="0090178A">
              <w:rPr>
                <w:rStyle w:val="Table"/>
                <w:rFonts w:ascii="Times New Roman" w:eastAsiaTheme="majorEastAsia" w:hAnsi="Times New Roman"/>
                <w:b/>
                <w:szCs w:val="20"/>
                <w:lang w:val="pt-BR"/>
              </w:rPr>
              <w:t>/mês)</w:t>
            </w:r>
          </w:p>
        </w:tc>
      </w:tr>
      <w:tr w:rsidR="007A7951" w:rsidRPr="0090178A" w14:paraId="3D24B955" w14:textId="77777777" w:rsidTr="0079168B">
        <w:tc>
          <w:tcPr>
            <w:tcW w:w="333" w:type="pct"/>
          </w:tcPr>
          <w:p w14:paraId="196B5F8F" w14:textId="77777777" w:rsidR="007A7951" w:rsidRPr="0090178A" w:rsidRDefault="007A7951" w:rsidP="0079168B">
            <w:pPr>
              <w:jc w:val="both"/>
              <w:rPr>
                <w:rStyle w:val="Table"/>
                <w:rFonts w:ascii="Times New Roman" w:eastAsiaTheme="majorEastAsia" w:hAnsi="Times New Roman"/>
                <w:lang w:val="pt-BR"/>
              </w:rPr>
            </w:pPr>
            <w:r w:rsidRPr="0090178A">
              <w:rPr>
                <w:rStyle w:val="Table"/>
                <w:rFonts w:ascii="Times New Roman" w:eastAsiaTheme="majorEastAsia" w:hAnsi="Times New Roman"/>
                <w:lang w:val="pt-BR"/>
              </w:rPr>
              <w:t>1</w:t>
            </w:r>
          </w:p>
        </w:tc>
        <w:tc>
          <w:tcPr>
            <w:tcW w:w="1079" w:type="pct"/>
          </w:tcPr>
          <w:p w14:paraId="473DB4E9" w14:textId="77777777" w:rsidR="007A7951" w:rsidRPr="0090178A" w:rsidRDefault="007A7951" w:rsidP="0079168B">
            <w:pPr>
              <w:jc w:val="both"/>
              <w:rPr>
                <w:rStyle w:val="Table"/>
                <w:rFonts w:ascii="Times New Roman" w:eastAsiaTheme="majorEastAsia" w:hAnsi="Times New Roman"/>
                <w:lang w:val="pt-BR"/>
              </w:rPr>
            </w:pPr>
          </w:p>
        </w:tc>
        <w:tc>
          <w:tcPr>
            <w:tcW w:w="908" w:type="pct"/>
          </w:tcPr>
          <w:p w14:paraId="25521ED2" w14:textId="77777777" w:rsidR="007A7951" w:rsidRPr="0090178A" w:rsidRDefault="007A7951" w:rsidP="0079168B">
            <w:pPr>
              <w:jc w:val="both"/>
              <w:rPr>
                <w:rStyle w:val="Table"/>
                <w:rFonts w:ascii="Times New Roman" w:eastAsiaTheme="majorEastAsia" w:hAnsi="Times New Roman"/>
                <w:lang w:val="pt-BR"/>
              </w:rPr>
            </w:pPr>
          </w:p>
        </w:tc>
        <w:tc>
          <w:tcPr>
            <w:tcW w:w="938" w:type="pct"/>
          </w:tcPr>
          <w:p w14:paraId="5A751F67" w14:textId="77777777" w:rsidR="007A7951" w:rsidRPr="0090178A" w:rsidRDefault="007A7951" w:rsidP="0079168B">
            <w:pPr>
              <w:jc w:val="both"/>
              <w:rPr>
                <w:rStyle w:val="Table"/>
                <w:rFonts w:ascii="Times New Roman" w:eastAsiaTheme="majorEastAsia" w:hAnsi="Times New Roman"/>
                <w:lang w:val="pt-BR"/>
              </w:rPr>
            </w:pPr>
          </w:p>
        </w:tc>
        <w:tc>
          <w:tcPr>
            <w:tcW w:w="816" w:type="pct"/>
          </w:tcPr>
          <w:p w14:paraId="5A428656" w14:textId="77777777" w:rsidR="007A7951" w:rsidRPr="0090178A" w:rsidRDefault="007A7951" w:rsidP="0079168B">
            <w:pPr>
              <w:jc w:val="both"/>
              <w:rPr>
                <w:rStyle w:val="Table"/>
                <w:rFonts w:ascii="Times New Roman" w:eastAsiaTheme="majorEastAsia" w:hAnsi="Times New Roman"/>
                <w:lang w:val="pt-BR"/>
              </w:rPr>
            </w:pPr>
          </w:p>
        </w:tc>
        <w:tc>
          <w:tcPr>
            <w:tcW w:w="927" w:type="pct"/>
          </w:tcPr>
          <w:p w14:paraId="45287BDD" w14:textId="77777777" w:rsidR="007A7951" w:rsidRPr="0090178A" w:rsidRDefault="007A7951" w:rsidP="0079168B">
            <w:pPr>
              <w:jc w:val="both"/>
              <w:rPr>
                <w:rStyle w:val="Table"/>
                <w:rFonts w:ascii="Times New Roman" w:eastAsiaTheme="majorEastAsia" w:hAnsi="Times New Roman"/>
                <w:lang w:val="pt-BR"/>
              </w:rPr>
            </w:pPr>
          </w:p>
        </w:tc>
      </w:tr>
      <w:tr w:rsidR="007A7951" w:rsidRPr="0090178A" w14:paraId="1D65E759" w14:textId="77777777" w:rsidTr="0079168B">
        <w:tc>
          <w:tcPr>
            <w:tcW w:w="333" w:type="pct"/>
          </w:tcPr>
          <w:p w14:paraId="44E6C8DF" w14:textId="77777777" w:rsidR="007A7951" w:rsidRPr="0090178A" w:rsidRDefault="007A7951" w:rsidP="0079168B">
            <w:pPr>
              <w:jc w:val="both"/>
              <w:rPr>
                <w:rStyle w:val="Table"/>
                <w:rFonts w:ascii="Times New Roman" w:eastAsiaTheme="majorEastAsia" w:hAnsi="Times New Roman"/>
                <w:lang w:val="pt-BR"/>
              </w:rPr>
            </w:pPr>
            <w:r w:rsidRPr="0090178A">
              <w:rPr>
                <w:rStyle w:val="Table"/>
                <w:rFonts w:ascii="Times New Roman" w:eastAsiaTheme="majorEastAsia" w:hAnsi="Times New Roman"/>
                <w:lang w:val="pt-BR"/>
              </w:rPr>
              <w:t>2</w:t>
            </w:r>
          </w:p>
        </w:tc>
        <w:tc>
          <w:tcPr>
            <w:tcW w:w="1079" w:type="pct"/>
          </w:tcPr>
          <w:p w14:paraId="64B4E86E" w14:textId="77777777" w:rsidR="007A7951" w:rsidRPr="0090178A" w:rsidRDefault="007A7951" w:rsidP="0079168B">
            <w:pPr>
              <w:jc w:val="both"/>
              <w:rPr>
                <w:rStyle w:val="Table"/>
                <w:rFonts w:ascii="Times New Roman" w:eastAsiaTheme="majorEastAsia" w:hAnsi="Times New Roman"/>
                <w:lang w:val="pt-BR"/>
              </w:rPr>
            </w:pPr>
          </w:p>
        </w:tc>
        <w:tc>
          <w:tcPr>
            <w:tcW w:w="908" w:type="pct"/>
          </w:tcPr>
          <w:p w14:paraId="0B45A080" w14:textId="77777777" w:rsidR="007A7951" w:rsidRPr="0090178A" w:rsidRDefault="007A7951" w:rsidP="0079168B">
            <w:pPr>
              <w:jc w:val="both"/>
              <w:rPr>
                <w:rStyle w:val="Table"/>
                <w:rFonts w:ascii="Times New Roman" w:eastAsiaTheme="majorEastAsia" w:hAnsi="Times New Roman"/>
                <w:lang w:val="pt-BR"/>
              </w:rPr>
            </w:pPr>
          </w:p>
        </w:tc>
        <w:tc>
          <w:tcPr>
            <w:tcW w:w="938" w:type="pct"/>
          </w:tcPr>
          <w:p w14:paraId="092B0E7E" w14:textId="77777777" w:rsidR="007A7951" w:rsidRPr="0090178A" w:rsidRDefault="007A7951" w:rsidP="0079168B">
            <w:pPr>
              <w:jc w:val="both"/>
              <w:rPr>
                <w:rStyle w:val="Table"/>
                <w:rFonts w:ascii="Times New Roman" w:eastAsiaTheme="majorEastAsia" w:hAnsi="Times New Roman"/>
                <w:lang w:val="pt-BR"/>
              </w:rPr>
            </w:pPr>
          </w:p>
        </w:tc>
        <w:tc>
          <w:tcPr>
            <w:tcW w:w="816" w:type="pct"/>
          </w:tcPr>
          <w:p w14:paraId="53D7AFE5" w14:textId="77777777" w:rsidR="007A7951" w:rsidRPr="0090178A" w:rsidRDefault="007A7951" w:rsidP="0079168B">
            <w:pPr>
              <w:jc w:val="both"/>
              <w:rPr>
                <w:rStyle w:val="Table"/>
                <w:rFonts w:ascii="Times New Roman" w:eastAsiaTheme="majorEastAsia" w:hAnsi="Times New Roman"/>
                <w:lang w:val="pt-BR"/>
              </w:rPr>
            </w:pPr>
          </w:p>
        </w:tc>
        <w:tc>
          <w:tcPr>
            <w:tcW w:w="927" w:type="pct"/>
          </w:tcPr>
          <w:p w14:paraId="1483BFE8" w14:textId="77777777" w:rsidR="007A7951" w:rsidRPr="0090178A" w:rsidRDefault="007A7951" w:rsidP="0079168B">
            <w:pPr>
              <w:jc w:val="both"/>
              <w:rPr>
                <w:rStyle w:val="Table"/>
                <w:rFonts w:ascii="Times New Roman" w:eastAsiaTheme="majorEastAsia" w:hAnsi="Times New Roman"/>
                <w:lang w:val="pt-BR"/>
              </w:rPr>
            </w:pPr>
          </w:p>
        </w:tc>
      </w:tr>
      <w:tr w:rsidR="007A7951" w:rsidRPr="0090178A" w14:paraId="67167866" w14:textId="77777777" w:rsidTr="0079168B">
        <w:tc>
          <w:tcPr>
            <w:tcW w:w="333" w:type="pct"/>
          </w:tcPr>
          <w:p w14:paraId="6969006B" w14:textId="77777777" w:rsidR="007A7951" w:rsidRPr="0090178A" w:rsidRDefault="007A7951" w:rsidP="0079168B">
            <w:pPr>
              <w:jc w:val="both"/>
              <w:rPr>
                <w:rStyle w:val="Table"/>
                <w:rFonts w:ascii="Times New Roman" w:eastAsiaTheme="majorEastAsia" w:hAnsi="Times New Roman"/>
                <w:lang w:val="pt-BR"/>
              </w:rPr>
            </w:pPr>
            <w:r w:rsidRPr="0090178A">
              <w:rPr>
                <w:rStyle w:val="Table"/>
                <w:rFonts w:ascii="Times New Roman" w:eastAsiaTheme="majorEastAsia" w:hAnsi="Times New Roman"/>
                <w:lang w:val="pt-BR"/>
              </w:rPr>
              <w:t>3</w:t>
            </w:r>
          </w:p>
        </w:tc>
        <w:tc>
          <w:tcPr>
            <w:tcW w:w="1079" w:type="pct"/>
          </w:tcPr>
          <w:p w14:paraId="7C4206D2" w14:textId="77777777" w:rsidR="007A7951" w:rsidRPr="0090178A" w:rsidRDefault="007A7951" w:rsidP="0079168B">
            <w:pPr>
              <w:jc w:val="both"/>
              <w:rPr>
                <w:rStyle w:val="Table"/>
                <w:rFonts w:ascii="Times New Roman" w:eastAsiaTheme="majorEastAsia" w:hAnsi="Times New Roman"/>
                <w:lang w:val="pt-BR"/>
              </w:rPr>
            </w:pPr>
          </w:p>
        </w:tc>
        <w:tc>
          <w:tcPr>
            <w:tcW w:w="908" w:type="pct"/>
          </w:tcPr>
          <w:p w14:paraId="0C0CB375" w14:textId="77777777" w:rsidR="007A7951" w:rsidRPr="0090178A" w:rsidRDefault="007A7951" w:rsidP="0079168B">
            <w:pPr>
              <w:jc w:val="both"/>
              <w:rPr>
                <w:rStyle w:val="Table"/>
                <w:rFonts w:ascii="Times New Roman" w:eastAsiaTheme="majorEastAsia" w:hAnsi="Times New Roman"/>
                <w:lang w:val="pt-BR"/>
              </w:rPr>
            </w:pPr>
          </w:p>
        </w:tc>
        <w:tc>
          <w:tcPr>
            <w:tcW w:w="938" w:type="pct"/>
          </w:tcPr>
          <w:p w14:paraId="5E4D4B12" w14:textId="77777777" w:rsidR="007A7951" w:rsidRPr="0090178A" w:rsidRDefault="007A7951" w:rsidP="0079168B">
            <w:pPr>
              <w:jc w:val="both"/>
              <w:rPr>
                <w:rStyle w:val="Table"/>
                <w:rFonts w:ascii="Times New Roman" w:eastAsiaTheme="majorEastAsia" w:hAnsi="Times New Roman"/>
                <w:lang w:val="pt-BR"/>
              </w:rPr>
            </w:pPr>
          </w:p>
        </w:tc>
        <w:tc>
          <w:tcPr>
            <w:tcW w:w="816" w:type="pct"/>
          </w:tcPr>
          <w:p w14:paraId="5645DAE3" w14:textId="77777777" w:rsidR="007A7951" w:rsidRPr="0090178A" w:rsidRDefault="007A7951" w:rsidP="0079168B">
            <w:pPr>
              <w:jc w:val="both"/>
              <w:rPr>
                <w:rStyle w:val="Table"/>
                <w:rFonts w:ascii="Times New Roman" w:eastAsiaTheme="majorEastAsia" w:hAnsi="Times New Roman"/>
                <w:lang w:val="pt-BR"/>
              </w:rPr>
            </w:pPr>
          </w:p>
        </w:tc>
        <w:tc>
          <w:tcPr>
            <w:tcW w:w="927" w:type="pct"/>
          </w:tcPr>
          <w:p w14:paraId="50EB1F24" w14:textId="77777777" w:rsidR="007A7951" w:rsidRPr="0090178A" w:rsidRDefault="007A7951" w:rsidP="0079168B">
            <w:pPr>
              <w:jc w:val="both"/>
              <w:rPr>
                <w:rStyle w:val="Table"/>
                <w:rFonts w:ascii="Times New Roman" w:eastAsiaTheme="majorEastAsia" w:hAnsi="Times New Roman"/>
                <w:lang w:val="pt-BR"/>
              </w:rPr>
            </w:pPr>
          </w:p>
        </w:tc>
      </w:tr>
      <w:tr w:rsidR="007A7951" w:rsidRPr="0090178A" w14:paraId="1C999174" w14:textId="77777777" w:rsidTr="0079168B">
        <w:tc>
          <w:tcPr>
            <w:tcW w:w="333" w:type="pct"/>
          </w:tcPr>
          <w:p w14:paraId="6415D677" w14:textId="77777777" w:rsidR="007A7951" w:rsidRPr="0090178A" w:rsidRDefault="007A7951" w:rsidP="0079168B">
            <w:pPr>
              <w:jc w:val="both"/>
              <w:rPr>
                <w:rStyle w:val="Table"/>
                <w:rFonts w:ascii="Times New Roman" w:eastAsiaTheme="majorEastAsia" w:hAnsi="Times New Roman"/>
                <w:lang w:val="pt-BR"/>
              </w:rPr>
            </w:pPr>
            <w:r w:rsidRPr="0090178A">
              <w:rPr>
                <w:rStyle w:val="Table"/>
                <w:rFonts w:ascii="Times New Roman" w:eastAsiaTheme="majorEastAsia" w:hAnsi="Times New Roman"/>
                <w:lang w:val="pt-BR"/>
              </w:rPr>
              <w:t>4</w:t>
            </w:r>
          </w:p>
        </w:tc>
        <w:tc>
          <w:tcPr>
            <w:tcW w:w="1079" w:type="pct"/>
          </w:tcPr>
          <w:p w14:paraId="34D18546" w14:textId="77777777" w:rsidR="007A7951" w:rsidRPr="0090178A" w:rsidRDefault="007A7951" w:rsidP="0079168B">
            <w:pPr>
              <w:jc w:val="both"/>
              <w:rPr>
                <w:rStyle w:val="Table"/>
                <w:rFonts w:ascii="Times New Roman" w:eastAsiaTheme="majorEastAsia" w:hAnsi="Times New Roman"/>
                <w:lang w:val="pt-BR"/>
              </w:rPr>
            </w:pPr>
          </w:p>
        </w:tc>
        <w:tc>
          <w:tcPr>
            <w:tcW w:w="908" w:type="pct"/>
          </w:tcPr>
          <w:p w14:paraId="64F29370" w14:textId="77777777" w:rsidR="007A7951" w:rsidRPr="0090178A" w:rsidRDefault="007A7951" w:rsidP="0079168B">
            <w:pPr>
              <w:jc w:val="both"/>
              <w:rPr>
                <w:rStyle w:val="Table"/>
                <w:rFonts w:ascii="Times New Roman" w:eastAsiaTheme="majorEastAsia" w:hAnsi="Times New Roman"/>
                <w:lang w:val="pt-BR"/>
              </w:rPr>
            </w:pPr>
          </w:p>
        </w:tc>
        <w:tc>
          <w:tcPr>
            <w:tcW w:w="938" w:type="pct"/>
          </w:tcPr>
          <w:p w14:paraId="490F14B1" w14:textId="77777777" w:rsidR="007A7951" w:rsidRPr="0090178A" w:rsidRDefault="007A7951" w:rsidP="0079168B">
            <w:pPr>
              <w:jc w:val="both"/>
              <w:rPr>
                <w:rStyle w:val="Table"/>
                <w:rFonts w:ascii="Times New Roman" w:eastAsiaTheme="majorEastAsia" w:hAnsi="Times New Roman"/>
                <w:lang w:val="pt-BR"/>
              </w:rPr>
            </w:pPr>
          </w:p>
        </w:tc>
        <w:tc>
          <w:tcPr>
            <w:tcW w:w="816" w:type="pct"/>
          </w:tcPr>
          <w:p w14:paraId="62999E72" w14:textId="77777777" w:rsidR="007A7951" w:rsidRPr="0090178A" w:rsidRDefault="007A7951" w:rsidP="0079168B">
            <w:pPr>
              <w:jc w:val="both"/>
              <w:rPr>
                <w:rStyle w:val="Table"/>
                <w:rFonts w:ascii="Times New Roman" w:eastAsiaTheme="majorEastAsia" w:hAnsi="Times New Roman"/>
                <w:lang w:val="pt-BR"/>
              </w:rPr>
            </w:pPr>
          </w:p>
        </w:tc>
        <w:tc>
          <w:tcPr>
            <w:tcW w:w="927" w:type="pct"/>
          </w:tcPr>
          <w:p w14:paraId="3A605494" w14:textId="77777777" w:rsidR="007A7951" w:rsidRPr="0090178A" w:rsidRDefault="007A7951" w:rsidP="0079168B">
            <w:pPr>
              <w:jc w:val="both"/>
              <w:rPr>
                <w:rStyle w:val="Table"/>
                <w:rFonts w:ascii="Times New Roman" w:eastAsiaTheme="majorEastAsia" w:hAnsi="Times New Roman"/>
                <w:lang w:val="pt-BR"/>
              </w:rPr>
            </w:pPr>
          </w:p>
        </w:tc>
      </w:tr>
      <w:tr w:rsidR="007A7951" w:rsidRPr="0090178A" w14:paraId="1A7CC688" w14:textId="77777777" w:rsidTr="0079168B">
        <w:tc>
          <w:tcPr>
            <w:tcW w:w="333" w:type="pct"/>
          </w:tcPr>
          <w:p w14:paraId="4A6DC0E5" w14:textId="77777777" w:rsidR="007A7951" w:rsidRPr="0090178A" w:rsidRDefault="007A7951" w:rsidP="0079168B">
            <w:pPr>
              <w:jc w:val="both"/>
              <w:rPr>
                <w:rStyle w:val="Table"/>
                <w:rFonts w:ascii="Times New Roman" w:eastAsiaTheme="majorEastAsia" w:hAnsi="Times New Roman"/>
                <w:lang w:val="pt-BR"/>
              </w:rPr>
            </w:pPr>
            <w:r w:rsidRPr="0090178A">
              <w:rPr>
                <w:rStyle w:val="Table"/>
                <w:rFonts w:ascii="Times New Roman" w:eastAsiaTheme="majorEastAsia" w:hAnsi="Times New Roman"/>
                <w:lang w:val="pt-BR"/>
              </w:rPr>
              <w:t>5</w:t>
            </w:r>
          </w:p>
        </w:tc>
        <w:tc>
          <w:tcPr>
            <w:tcW w:w="1079" w:type="pct"/>
          </w:tcPr>
          <w:p w14:paraId="6F8DDC0B" w14:textId="77777777" w:rsidR="007A7951" w:rsidRPr="0090178A" w:rsidRDefault="007A7951" w:rsidP="0079168B">
            <w:pPr>
              <w:jc w:val="both"/>
              <w:rPr>
                <w:rStyle w:val="Table"/>
                <w:rFonts w:ascii="Times New Roman" w:eastAsiaTheme="majorEastAsia" w:hAnsi="Times New Roman"/>
                <w:lang w:val="pt-BR"/>
              </w:rPr>
            </w:pPr>
          </w:p>
        </w:tc>
        <w:tc>
          <w:tcPr>
            <w:tcW w:w="908" w:type="pct"/>
          </w:tcPr>
          <w:p w14:paraId="303F7D72" w14:textId="77777777" w:rsidR="007A7951" w:rsidRPr="0090178A" w:rsidRDefault="007A7951" w:rsidP="0079168B">
            <w:pPr>
              <w:jc w:val="both"/>
              <w:rPr>
                <w:rStyle w:val="Table"/>
                <w:rFonts w:ascii="Times New Roman" w:eastAsiaTheme="majorEastAsia" w:hAnsi="Times New Roman"/>
                <w:lang w:val="pt-BR"/>
              </w:rPr>
            </w:pPr>
          </w:p>
        </w:tc>
        <w:tc>
          <w:tcPr>
            <w:tcW w:w="938" w:type="pct"/>
          </w:tcPr>
          <w:p w14:paraId="0EBC442D" w14:textId="77777777" w:rsidR="007A7951" w:rsidRPr="0090178A" w:rsidRDefault="007A7951" w:rsidP="0079168B">
            <w:pPr>
              <w:jc w:val="both"/>
              <w:rPr>
                <w:rStyle w:val="Table"/>
                <w:rFonts w:ascii="Times New Roman" w:eastAsiaTheme="majorEastAsia" w:hAnsi="Times New Roman"/>
                <w:lang w:val="pt-BR"/>
              </w:rPr>
            </w:pPr>
          </w:p>
        </w:tc>
        <w:tc>
          <w:tcPr>
            <w:tcW w:w="816" w:type="pct"/>
          </w:tcPr>
          <w:p w14:paraId="679029F1" w14:textId="77777777" w:rsidR="007A7951" w:rsidRPr="0090178A" w:rsidRDefault="007A7951" w:rsidP="0079168B">
            <w:pPr>
              <w:jc w:val="both"/>
              <w:rPr>
                <w:rStyle w:val="Table"/>
                <w:rFonts w:ascii="Times New Roman" w:eastAsiaTheme="majorEastAsia" w:hAnsi="Times New Roman"/>
                <w:lang w:val="pt-BR"/>
              </w:rPr>
            </w:pPr>
          </w:p>
        </w:tc>
        <w:tc>
          <w:tcPr>
            <w:tcW w:w="927" w:type="pct"/>
          </w:tcPr>
          <w:p w14:paraId="20A5FA37" w14:textId="77777777" w:rsidR="007A7951" w:rsidRPr="0090178A" w:rsidRDefault="007A7951" w:rsidP="0079168B">
            <w:pPr>
              <w:jc w:val="both"/>
              <w:rPr>
                <w:rStyle w:val="Table"/>
                <w:rFonts w:ascii="Times New Roman" w:eastAsiaTheme="majorEastAsia" w:hAnsi="Times New Roman"/>
                <w:lang w:val="pt-BR"/>
              </w:rPr>
            </w:pPr>
          </w:p>
        </w:tc>
      </w:tr>
      <w:tr w:rsidR="007A7951" w:rsidRPr="0090178A" w14:paraId="038002DB" w14:textId="77777777" w:rsidTr="0079168B">
        <w:tc>
          <w:tcPr>
            <w:tcW w:w="333" w:type="pct"/>
          </w:tcPr>
          <w:p w14:paraId="3FD90BE0" w14:textId="77777777" w:rsidR="007A7951" w:rsidRPr="0090178A" w:rsidRDefault="007A7951" w:rsidP="0079168B">
            <w:pPr>
              <w:jc w:val="both"/>
              <w:rPr>
                <w:rStyle w:val="Table"/>
                <w:rFonts w:ascii="Times New Roman" w:eastAsiaTheme="majorEastAsia" w:hAnsi="Times New Roman"/>
                <w:lang w:val="pt-BR"/>
              </w:rPr>
            </w:pPr>
          </w:p>
        </w:tc>
        <w:tc>
          <w:tcPr>
            <w:tcW w:w="1079" w:type="pct"/>
          </w:tcPr>
          <w:p w14:paraId="04A95A42" w14:textId="77777777" w:rsidR="007A7951" w:rsidRPr="0090178A" w:rsidRDefault="007A7951" w:rsidP="0079168B">
            <w:pPr>
              <w:jc w:val="both"/>
              <w:rPr>
                <w:rStyle w:val="Table"/>
                <w:rFonts w:ascii="Cambria Math" w:eastAsiaTheme="majorEastAsia" w:hAnsi="Cambria Math"/>
                <w:lang w:val="pt-BR"/>
                <w:oMath/>
              </w:rPr>
            </w:pPr>
          </w:p>
        </w:tc>
        <w:tc>
          <w:tcPr>
            <w:tcW w:w="908" w:type="pct"/>
          </w:tcPr>
          <w:p w14:paraId="6FF84D32" w14:textId="77777777" w:rsidR="007A7951" w:rsidRPr="0090178A" w:rsidRDefault="007A7951" w:rsidP="0079168B">
            <w:pPr>
              <w:jc w:val="both"/>
              <w:rPr>
                <w:rStyle w:val="Table"/>
                <w:rFonts w:ascii="Times New Roman" w:eastAsiaTheme="majorEastAsia" w:hAnsi="Times New Roman"/>
                <w:lang w:val="pt-BR"/>
              </w:rPr>
            </w:pPr>
          </w:p>
        </w:tc>
        <w:tc>
          <w:tcPr>
            <w:tcW w:w="938" w:type="pct"/>
          </w:tcPr>
          <w:p w14:paraId="23B67259" w14:textId="77777777" w:rsidR="007A7951" w:rsidRPr="0090178A" w:rsidRDefault="007A7951" w:rsidP="0079168B">
            <w:pPr>
              <w:jc w:val="both"/>
              <w:rPr>
                <w:rStyle w:val="Table"/>
                <w:rFonts w:ascii="Times New Roman" w:eastAsiaTheme="majorEastAsia" w:hAnsi="Times New Roman"/>
                <w:lang w:val="pt-BR"/>
              </w:rPr>
            </w:pPr>
          </w:p>
        </w:tc>
        <w:tc>
          <w:tcPr>
            <w:tcW w:w="816" w:type="pct"/>
          </w:tcPr>
          <w:p w14:paraId="294D8B7D" w14:textId="77777777" w:rsidR="007A7951" w:rsidRPr="0090178A" w:rsidRDefault="007A7951" w:rsidP="0079168B">
            <w:pPr>
              <w:jc w:val="both"/>
              <w:rPr>
                <w:rStyle w:val="Table"/>
                <w:rFonts w:ascii="Times New Roman" w:eastAsiaTheme="majorEastAsia" w:hAnsi="Times New Roman"/>
                <w:lang w:val="pt-BR"/>
              </w:rPr>
            </w:pPr>
          </w:p>
        </w:tc>
        <w:tc>
          <w:tcPr>
            <w:tcW w:w="927" w:type="pct"/>
          </w:tcPr>
          <w:p w14:paraId="1EECF502" w14:textId="77777777" w:rsidR="007A7951" w:rsidRPr="0090178A" w:rsidRDefault="007A7951" w:rsidP="0079168B">
            <w:pPr>
              <w:jc w:val="both"/>
              <w:rPr>
                <w:rStyle w:val="Table"/>
                <w:rFonts w:ascii="Times New Roman" w:eastAsiaTheme="majorEastAsia" w:hAnsi="Times New Roman"/>
                <w:lang w:val="pt-BR"/>
              </w:rPr>
            </w:pPr>
          </w:p>
        </w:tc>
      </w:tr>
      <w:tr w:rsidR="007A7951" w:rsidRPr="0090178A" w14:paraId="0BC0CF64" w14:textId="77777777" w:rsidTr="0079168B">
        <w:tc>
          <w:tcPr>
            <w:tcW w:w="333" w:type="pct"/>
          </w:tcPr>
          <w:p w14:paraId="60FA36B7" w14:textId="77777777" w:rsidR="007A7951" w:rsidRPr="0090178A" w:rsidRDefault="007A7951" w:rsidP="0079168B">
            <w:pPr>
              <w:jc w:val="both"/>
              <w:rPr>
                <w:rStyle w:val="Table"/>
                <w:rFonts w:ascii="Times New Roman" w:eastAsiaTheme="majorEastAsia" w:hAnsi="Times New Roman"/>
                <w:szCs w:val="20"/>
                <w:lang w:val="pt-BR"/>
              </w:rPr>
            </w:pPr>
          </w:p>
        </w:tc>
        <w:tc>
          <w:tcPr>
            <w:tcW w:w="1079" w:type="pct"/>
          </w:tcPr>
          <w:p w14:paraId="7A11FC4B" w14:textId="77777777" w:rsidR="007A7951" w:rsidRPr="0090178A" w:rsidRDefault="007A7951" w:rsidP="0079168B">
            <w:pPr>
              <w:jc w:val="both"/>
              <w:rPr>
                <w:rStyle w:val="Table"/>
                <w:rFonts w:ascii="Times New Roman" w:eastAsiaTheme="majorEastAsia" w:hAnsi="Times New Roman"/>
                <w:lang w:val="pt-BR"/>
              </w:rPr>
            </w:pPr>
          </w:p>
        </w:tc>
        <w:tc>
          <w:tcPr>
            <w:tcW w:w="908" w:type="pct"/>
          </w:tcPr>
          <w:p w14:paraId="1F08C614" w14:textId="77777777" w:rsidR="007A7951" w:rsidRPr="0090178A" w:rsidRDefault="007A7951" w:rsidP="0079168B">
            <w:pPr>
              <w:jc w:val="both"/>
              <w:rPr>
                <w:rStyle w:val="Table"/>
                <w:rFonts w:ascii="Times New Roman" w:eastAsiaTheme="majorEastAsia" w:hAnsi="Times New Roman"/>
                <w:lang w:val="pt-BR"/>
              </w:rPr>
            </w:pPr>
          </w:p>
        </w:tc>
        <w:tc>
          <w:tcPr>
            <w:tcW w:w="938" w:type="pct"/>
          </w:tcPr>
          <w:p w14:paraId="2EA3B86C" w14:textId="77777777" w:rsidR="007A7951" w:rsidRPr="0090178A" w:rsidRDefault="007A7951" w:rsidP="0079168B">
            <w:pPr>
              <w:jc w:val="both"/>
              <w:rPr>
                <w:rStyle w:val="Table"/>
                <w:rFonts w:ascii="Times New Roman" w:eastAsiaTheme="majorEastAsia" w:hAnsi="Times New Roman"/>
                <w:lang w:val="pt-BR"/>
              </w:rPr>
            </w:pPr>
          </w:p>
        </w:tc>
        <w:tc>
          <w:tcPr>
            <w:tcW w:w="816" w:type="pct"/>
          </w:tcPr>
          <w:p w14:paraId="59E6C1D4" w14:textId="77777777" w:rsidR="007A7951" w:rsidRPr="0090178A" w:rsidRDefault="007A7951" w:rsidP="0079168B">
            <w:pPr>
              <w:jc w:val="both"/>
              <w:rPr>
                <w:rStyle w:val="Table"/>
                <w:rFonts w:ascii="Times New Roman" w:eastAsiaTheme="majorEastAsia" w:hAnsi="Times New Roman"/>
                <w:lang w:val="pt-BR"/>
              </w:rPr>
            </w:pPr>
          </w:p>
        </w:tc>
        <w:tc>
          <w:tcPr>
            <w:tcW w:w="927" w:type="pct"/>
          </w:tcPr>
          <w:p w14:paraId="04A6BD82" w14:textId="77777777" w:rsidR="007A7951" w:rsidRPr="0090178A" w:rsidRDefault="007A7951" w:rsidP="0079168B">
            <w:pPr>
              <w:jc w:val="both"/>
              <w:rPr>
                <w:rStyle w:val="Table"/>
                <w:rFonts w:ascii="Times New Roman" w:eastAsiaTheme="majorEastAsia" w:hAnsi="Times New Roman"/>
                <w:lang w:val="pt-BR"/>
              </w:rPr>
            </w:pPr>
          </w:p>
        </w:tc>
      </w:tr>
    </w:tbl>
    <w:p w14:paraId="1B2BFF53" w14:textId="5DEF2D5E" w:rsidR="00F8463E" w:rsidRPr="0090178A" w:rsidRDefault="00A26125" w:rsidP="00F8463E">
      <w:pPr>
        <w:rPr>
          <w:rFonts w:eastAsia="Times New Roman"/>
          <w:color w:val="000000"/>
          <w:sz w:val="27"/>
          <w:szCs w:val="27"/>
          <w:lang w:eastAsia="pt-BR"/>
        </w:rPr>
      </w:pPr>
      <w:r w:rsidRPr="0090178A">
        <w:rPr>
          <w:rFonts w:eastAsia="Times New Roman"/>
          <w:color w:val="000000"/>
          <w:spacing w:val="-2"/>
          <w:lang w:eastAsia="pt-BR"/>
        </w:rPr>
        <w:t xml:space="preserve"> </w:t>
      </w:r>
    </w:p>
    <w:p w14:paraId="01EEC5F5" w14:textId="49120344" w:rsidR="00A94808" w:rsidRPr="0090178A" w:rsidRDefault="00A94808">
      <w:pPr>
        <w:rPr>
          <w:rFonts w:eastAsia="Times New Roman"/>
          <w:lang w:eastAsia="pt-BR"/>
        </w:rPr>
      </w:pPr>
      <w:r w:rsidRPr="0090178A">
        <w:rPr>
          <w:rFonts w:eastAsia="Times New Roman"/>
          <w:lang w:eastAsia="pt-BR"/>
        </w:rPr>
        <w:br w:type="page"/>
      </w:r>
    </w:p>
    <w:p w14:paraId="1998A546" w14:textId="5943DB6E" w:rsidR="00F8463E" w:rsidRPr="0090178A" w:rsidRDefault="00F8463E" w:rsidP="00FB395A">
      <w:pPr>
        <w:pStyle w:val="Heading5"/>
        <w:jc w:val="center"/>
        <w:rPr>
          <w:rFonts w:eastAsia="Times New Roman"/>
          <w:b w:val="0"/>
          <w:bCs w:val="0"/>
          <w:sz w:val="36"/>
        </w:rPr>
      </w:pPr>
      <w:bookmarkStart w:id="901" w:name="_Toc23781940"/>
      <w:bookmarkStart w:id="902" w:name="_Toc56641377"/>
      <w:r w:rsidRPr="0090178A">
        <w:rPr>
          <w:rFonts w:eastAsia="Times New Roman"/>
          <w:sz w:val="36"/>
        </w:rPr>
        <w:lastRenderedPageBreak/>
        <w:t>Form</w:t>
      </w:r>
      <w:r w:rsidR="00090B3F" w:rsidRPr="0090178A">
        <w:rPr>
          <w:rFonts w:eastAsia="Times New Roman"/>
          <w:sz w:val="36"/>
        </w:rPr>
        <w:t>ulário</w:t>
      </w:r>
      <w:r w:rsidR="00A26125" w:rsidRPr="0090178A">
        <w:rPr>
          <w:rFonts w:eastAsia="Times New Roman"/>
          <w:sz w:val="36"/>
        </w:rPr>
        <w:t xml:space="preserve"> </w:t>
      </w:r>
      <w:r w:rsidRPr="0090178A">
        <w:rPr>
          <w:rFonts w:eastAsia="Times New Roman"/>
          <w:sz w:val="36"/>
        </w:rPr>
        <w:t>EXP</w:t>
      </w:r>
      <w:r w:rsidR="003A10F8" w:rsidRPr="0090178A">
        <w:rPr>
          <w:rFonts w:eastAsia="Times New Roman"/>
          <w:sz w:val="36"/>
        </w:rPr>
        <w:t xml:space="preserve"> – </w:t>
      </w:r>
      <w:r w:rsidRPr="0090178A">
        <w:rPr>
          <w:rFonts w:eastAsia="Times New Roman"/>
          <w:sz w:val="36"/>
        </w:rPr>
        <w:t>4.1</w:t>
      </w:r>
      <w:bookmarkEnd w:id="901"/>
      <w:bookmarkEnd w:id="902"/>
    </w:p>
    <w:p w14:paraId="100929ED" w14:textId="6930AE16" w:rsidR="00F8463E" w:rsidRPr="0090178A" w:rsidRDefault="00F8463E" w:rsidP="00F8463E">
      <w:pPr>
        <w:spacing w:before="60" w:after="120"/>
        <w:jc w:val="center"/>
        <w:outlineLvl w:val="4"/>
        <w:rPr>
          <w:rFonts w:eastAsia="Times New Roman"/>
          <w:b/>
          <w:bCs/>
          <w:color w:val="000000"/>
          <w:sz w:val="20"/>
          <w:szCs w:val="20"/>
          <w:lang w:eastAsia="pt-BR"/>
        </w:rPr>
      </w:pPr>
      <w:bookmarkStart w:id="903" w:name="_Toc23781941"/>
      <w:r w:rsidRPr="0090178A">
        <w:rPr>
          <w:rFonts w:eastAsia="Times New Roman"/>
          <w:b/>
          <w:bCs/>
          <w:color w:val="000000"/>
          <w:spacing w:val="-2"/>
          <w:sz w:val="36"/>
          <w:szCs w:val="36"/>
          <w:lang w:eastAsia="pt-BR"/>
        </w:rPr>
        <w:t>Experiência</w:t>
      </w:r>
      <w:r w:rsidR="00A26125" w:rsidRPr="0090178A">
        <w:rPr>
          <w:rFonts w:eastAsia="Times New Roman"/>
          <w:b/>
          <w:bCs/>
          <w:color w:val="000000"/>
          <w:spacing w:val="-2"/>
          <w:sz w:val="36"/>
          <w:szCs w:val="36"/>
          <w:lang w:eastAsia="pt-BR"/>
        </w:rPr>
        <w:t xml:space="preserve"> </w:t>
      </w:r>
      <w:r w:rsidR="00151C0C" w:rsidRPr="0090178A">
        <w:rPr>
          <w:rFonts w:eastAsia="Times New Roman"/>
          <w:b/>
          <w:bCs/>
          <w:color w:val="000000"/>
          <w:spacing w:val="-2"/>
          <w:sz w:val="36"/>
          <w:szCs w:val="36"/>
          <w:lang w:eastAsia="pt-BR"/>
        </w:rPr>
        <w:t>G</w:t>
      </w:r>
      <w:r w:rsidRPr="0090178A">
        <w:rPr>
          <w:rFonts w:eastAsia="Times New Roman"/>
          <w:b/>
          <w:bCs/>
          <w:color w:val="000000"/>
          <w:spacing w:val="-2"/>
          <w:sz w:val="36"/>
          <w:szCs w:val="36"/>
          <w:lang w:eastAsia="pt-BR"/>
        </w:rPr>
        <w:t>eral</w:t>
      </w:r>
      <w:r w:rsidR="00A26125" w:rsidRPr="0090178A">
        <w:rPr>
          <w:rFonts w:eastAsia="Times New Roman"/>
          <w:b/>
          <w:bCs/>
          <w:color w:val="000000"/>
          <w:spacing w:val="-2"/>
          <w:sz w:val="36"/>
          <w:szCs w:val="36"/>
          <w:lang w:eastAsia="pt-BR"/>
        </w:rPr>
        <w:t xml:space="preserve"> </w:t>
      </w:r>
      <w:r w:rsidR="00D303E7" w:rsidRPr="0090178A">
        <w:rPr>
          <w:rFonts w:eastAsia="Times New Roman"/>
          <w:b/>
          <w:bCs/>
          <w:color w:val="000000"/>
          <w:spacing w:val="-2"/>
          <w:sz w:val="36"/>
          <w:szCs w:val="36"/>
          <w:lang w:eastAsia="pt-BR"/>
        </w:rPr>
        <w:t>em</w:t>
      </w:r>
      <w:r w:rsidR="00A26125" w:rsidRPr="0090178A">
        <w:rPr>
          <w:rFonts w:eastAsia="Times New Roman"/>
          <w:b/>
          <w:bCs/>
          <w:color w:val="000000"/>
          <w:spacing w:val="-2"/>
          <w:sz w:val="36"/>
          <w:szCs w:val="36"/>
          <w:lang w:eastAsia="pt-BR"/>
        </w:rPr>
        <w:t xml:space="preserve"> </w:t>
      </w:r>
      <w:r w:rsidR="00151C0C" w:rsidRPr="0090178A">
        <w:rPr>
          <w:rFonts w:eastAsia="Times New Roman"/>
          <w:b/>
          <w:bCs/>
          <w:color w:val="000000"/>
          <w:spacing w:val="-2"/>
          <w:sz w:val="36"/>
          <w:szCs w:val="36"/>
          <w:lang w:eastAsia="pt-BR"/>
        </w:rPr>
        <w:t>C</w:t>
      </w:r>
      <w:r w:rsidRPr="0090178A">
        <w:rPr>
          <w:rFonts w:eastAsia="Times New Roman"/>
          <w:b/>
          <w:bCs/>
          <w:color w:val="000000"/>
          <w:spacing w:val="-2"/>
          <w:sz w:val="36"/>
          <w:szCs w:val="36"/>
          <w:lang w:eastAsia="pt-BR"/>
        </w:rPr>
        <w:t>onstrução</w:t>
      </w:r>
      <w:bookmarkEnd w:id="903"/>
    </w:p>
    <w:p w14:paraId="4A9A251D" w14:textId="75B3B49F" w:rsidR="00F8463E" w:rsidRPr="0090178A" w:rsidRDefault="00A26125" w:rsidP="00F8463E">
      <w:pPr>
        <w:rPr>
          <w:rFonts w:eastAsia="Times New Roman"/>
          <w:color w:val="000000"/>
          <w:sz w:val="27"/>
          <w:szCs w:val="27"/>
          <w:lang w:eastAsia="pt-BR"/>
        </w:rPr>
      </w:pPr>
      <w:r w:rsidRPr="0090178A">
        <w:rPr>
          <w:rFonts w:eastAsia="Times New Roman"/>
          <w:b/>
          <w:bCs/>
          <w:color w:val="000000"/>
          <w:sz w:val="20"/>
          <w:szCs w:val="20"/>
          <w:lang w:eastAsia="pt-BR"/>
        </w:rPr>
        <w:t xml:space="preserve"> </w:t>
      </w:r>
    </w:p>
    <w:p w14:paraId="168EB655" w14:textId="4D2FECB8" w:rsidR="00F8463E" w:rsidRPr="0090178A" w:rsidRDefault="00D303E7" w:rsidP="00F8463E">
      <w:pPr>
        <w:spacing w:before="288" w:after="324" w:line="264" w:lineRule="atLeast"/>
        <w:jc w:val="right"/>
        <w:rPr>
          <w:rFonts w:eastAsia="Times New Roman"/>
          <w:color w:val="000000"/>
          <w:sz w:val="27"/>
          <w:szCs w:val="27"/>
          <w:lang w:eastAsia="pt-BR"/>
        </w:rPr>
      </w:pPr>
      <w:r w:rsidRPr="0090178A">
        <w:rPr>
          <w:spacing w:val="-4"/>
        </w:rPr>
        <w:t xml:space="preserve">Nome do Licitante </w:t>
      </w:r>
      <w:r w:rsidRPr="0090178A">
        <w:rPr>
          <w:i/>
          <w:iCs/>
          <w:spacing w:val="-4"/>
        </w:rPr>
        <w:t>________________</w:t>
      </w:r>
      <w:r w:rsidR="00F8463E" w:rsidRPr="0090178A">
        <w:rPr>
          <w:rFonts w:eastAsia="Times New Roman"/>
          <w:color w:val="000000"/>
          <w:sz w:val="27"/>
          <w:szCs w:val="27"/>
          <w:lang w:eastAsia="pt-BR"/>
        </w:rPr>
        <w:br/>
      </w:r>
      <w:r w:rsidR="00F8463E" w:rsidRPr="0090178A">
        <w:rPr>
          <w:rFonts w:eastAsia="Times New Roman"/>
          <w:color w:val="000000"/>
          <w:spacing w:val="-4"/>
          <w:lang w:eastAsia="pt-BR"/>
        </w:rPr>
        <w:t>Data:</w:t>
      </w:r>
      <w:r w:rsidR="00A26125" w:rsidRPr="0090178A">
        <w:rPr>
          <w:rFonts w:eastAsia="Times New Roman"/>
          <w:color w:val="000000"/>
          <w:spacing w:val="-4"/>
          <w:lang w:eastAsia="pt-BR"/>
        </w:rPr>
        <w:t xml:space="preserve"> </w:t>
      </w:r>
      <w:r w:rsidR="00F8463E" w:rsidRPr="0090178A">
        <w:rPr>
          <w:rFonts w:eastAsia="Times New Roman"/>
          <w:i/>
          <w:iCs/>
          <w:color w:val="000000"/>
          <w:spacing w:val="-6"/>
          <w:lang w:eastAsia="pt-BR"/>
        </w:rPr>
        <w:t>______________________</w:t>
      </w:r>
      <w:r w:rsidR="00F8463E" w:rsidRPr="0090178A">
        <w:rPr>
          <w:rFonts w:eastAsia="Times New Roman"/>
          <w:color w:val="000000"/>
          <w:sz w:val="27"/>
          <w:szCs w:val="27"/>
          <w:lang w:eastAsia="pt-BR"/>
        </w:rPr>
        <w:br/>
      </w:r>
      <w:r w:rsidRPr="0090178A">
        <w:rPr>
          <w:rFonts w:eastAsia="Times New Roman"/>
          <w:color w:val="000000"/>
          <w:spacing w:val="-4"/>
          <w:lang w:eastAsia="pt-BR"/>
        </w:rPr>
        <w:t>N</w:t>
      </w:r>
      <w:r w:rsidR="00F8463E" w:rsidRPr="0090178A">
        <w:rPr>
          <w:rFonts w:eastAsia="Times New Roman"/>
          <w:color w:val="000000"/>
          <w:spacing w:val="-4"/>
          <w:lang w:eastAsia="pt-BR"/>
        </w:rPr>
        <w:t>ome</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do</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membro</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da</w:t>
      </w:r>
      <w:r w:rsidR="00A26125" w:rsidRPr="0090178A">
        <w:rPr>
          <w:rFonts w:eastAsia="Times New Roman"/>
          <w:color w:val="000000"/>
          <w:spacing w:val="-4"/>
          <w:lang w:eastAsia="pt-BR"/>
        </w:rPr>
        <w:t xml:space="preserve"> </w:t>
      </w:r>
      <w:r w:rsidR="00581354" w:rsidRPr="0090178A">
        <w:rPr>
          <w:rFonts w:eastAsia="Times New Roman"/>
          <w:color w:val="000000"/>
          <w:spacing w:val="-4"/>
          <w:lang w:eastAsia="pt-BR"/>
        </w:rPr>
        <w:t>ACS</w:t>
      </w:r>
      <w:r w:rsidR="00A26125" w:rsidRPr="0090178A">
        <w:rPr>
          <w:rFonts w:eastAsia="Times New Roman"/>
          <w:color w:val="000000"/>
          <w:spacing w:val="-4"/>
          <w:lang w:eastAsia="pt-BR"/>
        </w:rPr>
        <w:t xml:space="preserve"> </w:t>
      </w:r>
      <w:r w:rsidR="00F8463E" w:rsidRPr="0090178A">
        <w:rPr>
          <w:rFonts w:eastAsia="Times New Roman"/>
          <w:color w:val="000000"/>
          <w:spacing w:val="-4"/>
          <w:lang w:eastAsia="pt-BR"/>
        </w:rPr>
        <w:t>_________________________</w:t>
      </w:r>
      <w:r w:rsidR="00F8463E" w:rsidRPr="0090178A">
        <w:rPr>
          <w:rFonts w:eastAsia="Times New Roman"/>
          <w:color w:val="000000"/>
          <w:sz w:val="27"/>
          <w:szCs w:val="27"/>
          <w:lang w:eastAsia="pt-BR"/>
        </w:rPr>
        <w:br/>
      </w:r>
      <w:r w:rsidR="001030A6" w:rsidRPr="0090178A">
        <w:rPr>
          <w:rStyle w:val="jlqj4b"/>
          <w:lang w:val="pt-PT"/>
        </w:rPr>
        <w:t>Nome e N.</w:t>
      </w:r>
      <w:r w:rsidR="001030A6" w:rsidRPr="0090178A">
        <w:rPr>
          <w:rStyle w:val="jlqj4b"/>
          <w:vertAlign w:val="superscript"/>
          <w:lang w:val="pt-PT"/>
        </w:rPr>
        <w:t>o</w:t>
      </w:r>
      <w:r w:rsidR="001C3EE2" w:rsidRPr="0090178A">
        <w:rPr>
          <w:rStyle w:val="jlqj4b"/>
          <w:lang w:val="pt-PT"/>
        </w:rPr>
        <w:t xml:space="preserve"> da </w:t>
      </w:r>
      <w:r w:rsidRPr="0090178A">
        <w:rPr>
          <w:rStyle w:val="jlqj4b"/>
          <w:lang w:val="pt-PT"/>
        </w:rPr>
        <w:t>S</w:t>
      </w:r>
      <w:r w:rsidR="001C3EE2" w:rsidRPr="0090178A">
        <w:rPr>
          <w:rStyle w:val="jlqj4b"/>
          <w:lang w:val="pt-PT"/>
        </w:rPr>
        <w:t xml:space="preserve">olicitação de </w:t>
      </w:r>
      <w:r w:rsidR="005551AF" w:rsidRPr="0090178A">
        <w:rPr>
          <w:rStyle w:val="jlqj4b"/>
          <w:lang w:val="pt-PT"/>
        </w:rPr>
        <w:t>Oferta</w:t>
      </w:r>
      <w:r w:rsidR="001C3EE2" w:rsidRPr="0090178A">
        <w:rPr>
          <w:rStyle w:val="jlqj4b"/>
          <w:lang w:val="pt-PT"/>
        </w:rPr>
        <w:t>s</w:t>
      </w:r>
      <w:r w:rsidR="003A10F8"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00F8463E" w:rsidRPr="0090178A">
        <w:rPr>
          <w:rFonts w:eastAsia="Times New Roman"/>
          <w:i/>
          <w:iCs/>
          <w:color w:val="000000"/>
          <w:spacing w:val="3"/>
          <w:lang w:eastAsia="pt-BR"/>
        </w:rPr>
        <w:t>_________________</w:t>
      </w:r>
      <w:r w:rsidR="00F8463E" w:rsidRPr="0090178A">
        <w:rPr>
          <w:rFonts w:eastAsia="Times New Roman"/>
          <w:color w:val="000000"/>
          <w:sz w:val="27"/>
          <w:szCs w:val="27"/>
          <w:lang w:eastAsia="pt-BR"/>
        </w:rPr>
        <w:br/>
      </w:r>
      <w:r w:rsidR="00F8463E" w:rsidRPr="0090178A">
        <w:rPr>
          <w:rFonts w:eastAsia="Times New Roman"/>
          <w:color w:val="000000"/>
          <w:spacing w:val="-2"/>
          <w:lang w:eastAsia="pt-BR"/>
        </w:rPr>
        <w:t>Página</w:t>
      </w:r>
      <w:r w:rsidR="00A26125" w:rsidRPr="0090178A">
        <w:rPr>
          <w:rFonts w:eastAsia="Times New Roman"/>
          <w:color w:val="000000"/>
          <w:spacing w:val="-2"/>
          <w:lang w:eastAsia="pt-BR"/>
        </w:rPr>
        <w:t xml:space="preserve"> </w:t>
      </w:r>
      <w:r w:rsidR="00F8463E" w:rsidRPr="0090178A">
        <w:rPr>
          <w:rFonts w:eastAsia="Times New Roman"/>
          <w:i/>
          <w:iCs/>
          <w:color w:val="000000"/>
          <w:lang w:eastAsia="pt-BR"/>
        </w:rPr>
        <w:t>__________</w:t>
      </w:r>
      <w:r w:rsidR="00A26125" w:rsidRPr="0090178A">
        <w:rPr>
          <w:rFonts w:eastAsia="Times New Roman"/>
          <w:i/>
          <w:iCs/>
          <w:color w:val="000000"/>
          <w:lang w:eastAsia="pt-BR"/>
        </w:rPr>
        <w:t xml:space="preserve"> </w:t>
      </w:r>
      <w:r w:rsidR="00F8463E"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00F8463E" w:rsidRPr="0090178A">
        <w:rPr>
          <w:rFonts w:eastAsia="Times New Roman"/>
          <w:i/>
          <w:iCs/>
          <w:color w:val="000000"/>
          <w:spacing w:val="1"/>
          <w:lang w:eastAsia="pt-BR"/>
        </w:rPr>
        <w:t>_______________</w:t>
      </w:r>
    </w:p>
    <w:p w14:paraId="7BF5AAD3" w14:textId="4B5A8348" w:rsidR="00F8463E" w:rsidRPr="0090178A" w:rsidRDefault="00A26125" w:rsidP="00F8463E">
      <w:pPr>
        <w:spacing w:after="324"/>
        <w:rPr>
          <w:rFonts w:eastAsia="Times New Roman"/>
          <w:color w:val="000000"/>
          <w:sz w:val="27"/>
          <w:szCs w:val="27"/>
          <w:lang w:eastAsia="pt-BR"/>
        </w:rPr>
      </w:pPr>
      <w:r w:rsidRPr="0090178A">
        <w:rPr>
          <w:rFonts w:eastAsia="Times New Roman"/>
          <w:i/>
          <w:iCs/>
          <w:color w:val="000000"/>
          <w:lang w:eastAsia="pt-BR"/>
        </w:rPr>
        <w:t xml:space="preserve"> </w:t>
      </w:r>
    </w:p>
    <w:tbl>
      <w:tblPr>
        <w:tblW w:w="0" w:type="auto"/>
        <w:tblCellMar>
          <w:left w:w="0" w:type="dxa"/>
          <w:right w:w="0" w:type="dxa"/>
        </w:tblCellMar>
        <w:tblLook w:val="04A0" w:firstRow="1" w:lastRow="0" w:firstColumn="1" w:lastColumn="0" w:noHBand="0" w:noVBand="1"/>
      </w:tblPr>
      <w:tblGrid>
        <w:gridCol w:w="914"/>
        <w:gridCol w:w="1265"/>
        <w:gridCol w:w="4642"/>
        <w:gridCol w:w="1795"/>
      </w:tblGrid>
      <w:tr w:rsidR="00F8463E" w:rsidRPr="0090178A" w14:paraId="03CDC891" w14:textId="77777777" w:rsidTr="00F8463E">
        <w:trPr>
          <w:trHeight w:val="1031"/>
        </w:trPr>
        <w:tc>
          <w:tcPr>
            <w:tcW w:w="993" w:type="dxa"/>
            <w:tcBorders>
              <w:top w:val="double" w:sz="4" w:space="0" w:color="000000"/>
              <w:left w:val="double" w:sz="4" w:space="0" w:color="000000"/>
              <w:bottom w:val="single" w:sz="6" w:space="0" w:color="000000"/>
              <w:right w:val="single" w:sz="6" w:space="0" w:color="000000"/>
            </w:tcBorders>
            <w:hideMark/>
          </w:tcPr>
          <w:p w14:paraId="1AA75997" w14:textId="020AC940" w:rsidR="00F8463E" w:rsidRPr="0090178A" w:rsidRDefault="0078598A" w:rsidP="00F8463E">
            <w:pPr>
              <w:jc w:val="center"/>
              <w:rPr>
                <w:rFonts w:eastAsia="Times New Roman"/>
                <w:lang w:eastAsia="pt-BR"/>
              </w:rPr>
            </w:pPr>
            <w:r>
              <w:rPr>
                <w:b/>
                <w:bCs/>
                <w:lang w:eastAsia="pt-BR"/>
              </w:rPr>
              <w:t>Ano de Início</w:t>
            </w:r>
          </w:p>
        </w:tc>
        <w:tc>
          <w:tcPr>
            <w:tcW w:w="1329" w:type="dxa"/>
            <w:tcBorders>
              <w:top w:val="double" w:sz="4" w:space="0" w:color="000000"/>
              <w:left w:val="single" w:sz="6" w:space="0" w:color="000000"/>
              <w:bottom w:val="single" w:sz="6" w:space="0" w:color="000000"/>
              <w:right w:val="single" w:sz="6" w:space="0" w:color="000000"/>
            </w:tcBorders>
            <w:hideMark/>
          </w:tcPr>
          <w:p w14:paraId="2124AFED" w14:textId="23BBD662" w:rsidR="00F8463E" w:rsidRPr="0090178A" w:rsidRDefault="00F8463E" w:rsidP="00F8463E">
            <w:pPr>
              <w:jc w:val="center"/>
              <w:rPr>
                <w:rFonts w:eastAsia="Times New Roman"/>
                <w:lang w:eastAsia="pt-BR"/>
              </w:rPr>
            </w:pPr>
            <w:r w:rsidRPr="0090178A">
              <w:rPr>
                <w:rFonts w:eastAsia="Times New Roman"/>
                <w:b/>
                <w:bCs/>
                <w:lang w:eastAsia="pt-BR"/>
              </w:rPr>
              <w:t>Ano</w:t>
            </w:r>
            <w:r w:rsidR="00A26125" w:rsidRPr="0090178A">
              <w:rPr>
                <w:rFonts w:eastAsia="Times New Roman"/>
                <w:b/>
                <w:bCs/>
                <w:lang w:eastAsia="pt-BR"/>
              </w:rPr>
              <w:t xml:space="preserve"> </w:t>
            </w:r>
            <w:r w:rsidRPr="0090178A">
              <w:rPr>
                <w:rFonts w:eastAsia="Times New Roman"/>
                <w:b/>
                <w:bCs/>
                <w:lang w:eastAsia="pt-BR"/>
              </w:rPr>
              <w:t>de</w:t>
            </w:r>
            <w:r w:rsidR="00A26125" w:rsidRPr="0090178A">
              <w:rPr>
                <w:rFonts w:eastAsia="Times New Roman"/>
                <w:b/>
                <w:bCs/>
                <w:lang w:eastAsia="pt-BR"/>
              </w:rPr>
              <w:t xml:space="preserve"> </w:t>
            </w:r>
            <w:r w:rsidRPr="0090178A">
              <w:rPr>
                <w:rFonts w:eastAsia="Times New Roman"/>
                <w:b/>
                <w:bCs/>
                <w:lang w:eastAsia="pt-BR"/>
              </w:rPr>
              <w:t>conclusão</w:t>
            </w:r>
          </w:p>
        </w:tc>
        <w:tc>
          <w:tcPr>
            <w:tcW w:w="4920" w:type="dxa"/>
            <w:tcBorders>
              <w:top w:val="double" w:sz="4" w:space="0" w:color="000000"/>
              <w:left w:val="single" w:sz="6" w:space="0" w:color="000000"/>
              <w:bottom w:val="single" w:sz="6" w:space="0" w:color="000000"/>
              <w:right w:val="single" w:sz="6" w:space="0" w:color="000000"/>
            </w:tcBorders>
            <w:hideMark/>
          </w:tcPr>
          <w:p w14:paraId="177DE82C" w14:textId="596168B2" w:rsidR="00F8463E" w:rsidRPr="0090178A" w:rsidRDefault="00F8463E" w:rsidP="00F8463E">
            <w:pPr>
              <w:spacing w:after="540"/>
              <w:jc w:val="center"/>
              <w:rPr>
                <w:rFonts w:eastAsia="Times New Roman"/>
                <w:lang w:eastAsia="pt-BR"/>
              </w:rPr>
            </w:pPr>
            <w:r w:rsidRPr="0090178A">
              <w:rPr>
                <w:rFonts w:eastAsia="Times New Roman"/>
                <w:b/>
                <w:bCs/>
                <w:lang w:eastAsia="pt-BR"/>
              </w:rPr>
              <w:t>Identificação</w:t>
            </w:r>
            <w:r w:rsidR="00A26125" w:rsidRPr="0090178A">
              <w:rPr>
                <w:rFonts w:eastAsia="Times New Roman"/>
                <w:b/>
                <w:bCs/>
                <w:lang w:eastAsia="pt-BR"/>
              </w:rPr>
              <w:t xml:space="preserve"> </w:t>
            </w:r>
            <w:r w:rsidRPr="0090178A">
              <w:rPr>
                <w:rFonts w:eastAsia="Times New Roman"/>
                <w:b/>
                <w:bCs/>
                <w:lang w:eastAsia="pt-BR"/>
              </w:rPr>
              <w:t>do</w:t>
            </w:r>
            <w:r w:rsidR="00A26125" w:rsidRPr="0090178A">
              <w:rPr>
                <w:rFonts w:eastAsia="Times New Roman"/>
                <w:b/>
                <w:bCs/>
                <w:lang w:eastAsia="pt-BR"/>
              </w:rPr>
              <w:t xml:space="preserve"> </w:t>
            </w:r>
            <w:r w:rsidRPr="0090178A">
              <w:rPr>
                <w:rFonts w:eastAsia="Times New Roman"/>
                <w:b/>
                <w:bCs/>
                <w:lang w:eastAsia="pt-BR"/>
              </w:rPr>
              <w:t>contrato</w:t>
            </w:r>
          </w:p>
        </w:tc>
        <w:tc>
          <w:tcPr>
            <w:tcW w:w="2015" w:type="dxa"/>
            <w:tcBorders>
              <w:top w:val="double" w:sz="4" w:space="0" w:color="000000"/>
              <w:left w:val="single" w:sz="6" w:space="0" w:color="000000"/>
              <w:bottom w:val="single" w:sz="6" w:space="0" w:color="000000"/>
              <w:right w:val="double" w:sz="4" w:space="0" w:color="000000"/>
            </w:tcBorders>
            <w:hideMark/>
          </w:tcPr>
          <w:p w14:paraId="0C89670F" w14:textId="77777777" w:rsidR="008F5D9E" w:rsidRPr="0090178A" w:rsidRDefault="008F5D9E" w:rsidP="008F5D9E">
            <w:pPr>
              <w:widowControl w:val="0"/>
              <w:jc w:val="center"/>
              <w:rPr>
                <w:b/>
                <w:bCs/>
              </w:rPr>
            </w:pPr>
            <w:r w:rsidRPr="0090178A">
              <w:rPr>
                <w:b/>
                <w:bCs/>
              </w:rPr>
              <w:t>Função do</w:t>
            </w:r>
          </w:p>
          <w:p w14:paraId="4F79841A" w14:textId="0E436738" w:rsidR="00F8463E" w:rsidRPr="0090178A" w:rsidRDefault="008F5D9E" w:rsidP="008F5D9E">
            <w:pPr>
              <w:spacing w:after="252"/>
              <w:jc w:val="center"/>
              <w:rPr>
                <w:rFonts w:eastAsia="Times New Roman"/>
                <w:lang w:eastAsia="pt-BR"/>
              </w:rPr>
            </w:pPr>
            <w:r w:rsidRPr="0090178A">
              <w:rPr>
                <w:b/>
                <w:bCs/>
              </w:rPr>
              <w:t>Licitante</w:t>
            </w:r>
          </w:p>
        </w:tc>
      </w:tr>
      <w:tr w:rsidR="00F8463E" w:rsidRPr="0090178A" w14:paraId="665CE5B4" w14:textId="77777777" w:rsidTr="00F8463E">
        <w:trPr>
          <w:trHeight w:val="1518"/>
        </w:trPr>
        <w:tc>
          <w:tcPr>
            <w:tcW w:w="993" w:type="dxa"/>
            <w:tcBorders>
              <w:top w:val="single" w:sz="6" w:space="0" w:color="000000"/>
              <w:left w:val="double" w:sz="4" w:space="0" w:color="000000"/>
              <w:bottom w:val="single" w:sz="6" w:space="0" w:color="000000"/>
              <w:right w:val="single" w:sz="6" w:space="0" w:color="000000"/>
            </w:tcBorders>
            <w:hideMark/>
          </w:tcPr>
          <w:p w14:paraId="08942477" w14:textId="44C7BB20"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1329" w:type="dxa"/>
            <w:tcBorders>
              <w:top w:val="single" w:sz="6" w:space="0" w:color="000000"/>
              <w:left w:val="single" w:sz="6" w:space="0" w:color="000000"/>
              <w:bottom w:val="single" w:sz="6" w:space="0" w:color="000000"/>
              <w:right w:val="single" w:sz="6" w:space="0" w:color="000000"/>
            </w:tcBorders>
            <w:hideMark/>
          </w:tcPr>
          <w:p w14:paraId="3647AF24" w14:textId="08FAB583"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4920" w:type="dxa"/>
            <w:tcBorders>
              <w:top w:val="single" w:sz="6" w:space="0" w:color="000000"/>
              <w:left w:val="single" w:sz="6" w:space="0" w:color="000000"/>
              <w:bottom w:val="single" w:sz="6" w:space="0" w:color="000000"/>
              <w:right w:val="single" w:sz="6" w:space="0" w:color="000000"/>
            </w:tcBorders>
            <w:hideMark/>
          </w:tcPr>
          <w:p w14:paraId="7716BD9C" w14:textId="7C981A5C" w:rsidR="00F8463E" w:rsidRPr="0090178A" w:rsidRDefault="00F8463E" w:rsidP="00F8463E">
            <w:pPr>
              <w:ind w:left="69"/>
              <w:rPr>
                <w:rFonts w:eastAsia="Times New Roman"/>
                <w:lang w:eastAsia="pt-BR"/>
              </w:rPr>
            </w:pPr>
            <w:r w:rsidRPr="0090178A">
              <w:rPr>
                <w:rFonts w:eastAsia="Times New Roman"/>
                <w:spacing w:val="-9"/>
                <w:lang w:eastAsia="pt-BR"/>
              </w:rPr>
              <w:t>Nome</w:t>
            </w:r>
            <w:r w:rsidR="00A26125" w:rsidRPr="0090178A">
              <w:rPr>
                <w:rFonts w:eastAsia="Times New Roman"/>
                <w:spacing w:val="-9"/>
                <w:lang w:eastAsia="pt-BR"/>
              </w:rPr>
              <w:t xml:space="preserve"> </w:t>
            </w:r>
            <w:r w:rsidRPr="0090178A">
              <w:rPr>
                <w:rFonts w:eastAsia="Times New Roman"/>
                <w:spacing w:val="-9"/>
                <w:lang w:eastAsia="pt-BR"/>
              </w:rPr>
              <w:t>do</w:t>
            </w:r>
            <w:r w:rsidR="00A26125" w:rsidRPr="0090178A">
              <w:rPr>
                <w:rFonts w:eastAsia="Times New Roman"/>
                <w:spacing w:val="-9"/>
                <w:lang w:eastAsia="pt-BR"/>
              </w:rPr>
              <w:t xml:space="preserve"> </w:t>
            </w:r>
            <w:r w:rsidRPr="0090178A">
              <w:rPr>
                <w:rFonts w:eastAsia="Times New Roman"/>
                <w:spacing w:val="-9"/>
                <w:lang w:eastAsia="pt-BR"/>
              </w:rPr>
              <w:t>contrato:</w:t>
            </w:r>
            <w:r w:rsidR="00A26125" w:rsidRPr="0090178A">
              <w:rPr>
                <w:rFonts w:eastAsia="Times New Roman"/>
                <w:spacing w:val="-9"/>
                <w:lang w:eastAsia="pt-BR"/>
              </w:rPr>
              <w:t xml:space="preserve"> </w:t>
            </w:r>
            <w:r w:rsidRPr="0090178A">
              <w:rPr>
                <w:rFonts w:eastAsia="Times New Roman"/>
                <w:i/>
                <w:iCs/>
                <w:lang w:eastAsia="pt-BR"/>
              </w:rPr>
              <w:t>____________________</w:t>
            </w:r>
          </w:p>
          <w:p w14:paraId="3E74F917" w14:textId="0600BAE5" w:rsidR="00F8463E" w:rsidRPr="0090178A" w:rsidRDefault="00F8463E" w:rsidP="00F8463E">
            <w:pPr>
              <w:ind w:left="69"/>
              <w:rPr>
                <w:rFonts w:eastAsia="Times New Roman"/>
                <w:lang w:eastAsia="pt-BR"/>
              </w:rPr>
            </w:pPr>
            <w:r w:rsidRPr="0090178A">
              <w:rPr>
                <w:rFonts w:eastAsia="Times New Roman"/>
                <w:spacing w:val="-2"/>
                <w:lang w:eastAsia="pt-BR"/>
              </w:rPr>
              <w:t>Breve</w:t>
            </w:r>
            <w:r w:rsidR="00A26125" w:rsidRPr="0090178A">
              <w:rPr>
                <w:rFonts w:eastAsia="Times New Roman"/>
                <w:spacing w:val="-2"/>
                <w:lang w:eastAsia="pt-BR"/>
              </w:rPr>
              <w:t xml:space="preserve"> </w:t>
            </w:r>
            <w:r w:rsidRPr="0090178A">
              <w:rPr>
                <w:rFonts w:eastAsia="Times New Roman"/>
                <w:spacing w:val="-2"/>
                <w:lang w:eastAsia="pt-BR"/>
              </w:rPr>
              <w:t>descrição</w:t>
            </w:r>
            <w:r w:rsidR="00A26125" w:rsidRPr="0090178A">
              <w:rPr>
                <w:rFonts w:eastAsia="Times New Roman"/>
                <w:spacing w:val="-2"/>
                <w:lang w:eastAsia="pt-BR"/>
              </w:rPr>
              <w:t xml:space="preserve"> </w:t>
            </w:r>
            <w:r w:rsidRPr="0090178A">
              <w:rPr>
                <w:rFonts w:eastAsia="Times New Roman"/>
                <w:spacing w:val="-2"/>
                <w:lang w:eastAsia="pt-BR"/>
              </w:rPr>
              <w:t>dos</w:t>
            </w:r>
            <w:r w:rsidR="00A26125" w:rsidRPr="0090178A">
              <w:rPr>
                <w:rFonts w:eastAsia="Times New Roman"/>
                <w:spacing w:val="-2"/>
                <w:lang w:eastAsia="pt-BR"/>
              </w:rPr>
              <w:t xml:space="preserve"> </w:t>
            </w:r>
            <w:r w:rsidRPr="0090178A">
              <w:rPr>
                <w:rFonts w:eastAsia="Times New Roman"/>
                <w:spacing w:val="-2"/>
                <w:lang w:eastAsia="pt-BR"/>
              </w:rPr>
              <w:t>trabalhos</w:t>
            </w:r>
            <w:r w:rsidR="00A26125" w:rsidRPr="0090178A">
              <w:rPr>
                <w:rFonts w:eastAsia="Times New Roman"/>
                <w:spacing w:val="-2"/>
                <w:lang w:eastAsia="pt-BR"/>
              </w:rPr>
              <w:t xml:space="preserve"> </w:t>
            </w:r>
            <w:r w:rsidRPr="0090178A">
              <w:rPr>
                <w:rFonts w:eastAsia="Times New Roman"/>
                <w:spacing w:val="-2"/>
                <w:lang w:eastAsia="pt-BR"/>
              </w:rPr>
              <w:t>realizados</w:t>
            </w:r>
            <w:r w:rsidR="00A26125" w:rsidRPr="0090178A">
              <w:rPr>
                <w:rFonts w:eastAsia="Times New Roman"/>
                <w:spacing w:val="-2"/>
                <w:lang w:eastAsia="pt-BR"/>
              </w:rPr>
              <w:t xml:space="preserve"> </w:t>
            </w:r>
            <w:r w:rsidRPr="0090178A">
              <w:rPr>
                <w:rFonts w:eastAsia="Times New Roman"/>
                <w:spacing w:val="-2"/>
                <w:lang w:eastAsia="pt-BR"/>
              </w:rPr>
              <w:t>pel</w:t>
            </w:r>
            <w:r w:rsidR="008F5D9E" w:rsidRPr="0090178A">
              <w:rPr>
                <w:rFonts w:eastAsia="Times New Roman"/>
                <w:spacing w:val="-2"/>
                <w:lang w:eastAsia="pt-BR"/>
              </w:rPr>
              <w:t>o</w:t>
            </w:r>
            <w:r w:rsidR="00A26125" w:rsidRPr="0090178A">
              <w:rPr>
                <w:rFonts w:eastAsia="Times New Roman"/>
                <w:spacing w:val="-2"/>
                <w:lang w:eastAsia="pt-BR"/>
              </w:rPr>
              <w:t xml:space="preserve"> </w:t>
            </w:r>
            <w:r w:rsidR="008F5D9E" w:rsidRPr="0090178A">
              <w:rPr>
                <w:rFonts w:eastAsia="Times New Roman"/>
                <w:spacing w:val="-2"/>
                <w:lang w:eastAsia="pt-BR"/>
              </w:rPr>
              <w:t>Licitante</w:t>
            </w:r>
            <w:r w:rsidR="003A10F8" w:rsidRPr="0090178A">
              <w:rPr>
                <w:rFonts w:eastAsia="Times New Roman"/>
                <w:spacing w:val="-2"/>
                <w:lang w:eastAsia="pt-BR"/>
              </w:rPr>
              <w:t>:</w:t>
            </w:r>
            <w:r w:rsidR="00A26125" w:rsidRPr="0090178A">
              <w:rPr>
                <w:rFonts w:eastAsia="Times New Roman"/>
                <w:spacing w:val="-2"/>
                <w:lang w:eastAsia="pt-BR"/>
              </w:rPr>
              <w:t xml:space="preserve"> </w:t>
            </w:r>
            <w:r w:rsidRPr="0090178A">
              <w:rPr>
                <w:rFonts w:eastAsia="Times New Roman"/>
                <w:i/>
                <w:iCs/>
                <w:lang w:eastAsia="pt-BR"/>
              </w:rPr>
              <w:t>_____________________________</w:t>
            </w:r>
          </w:p>
          <w:p w14:paraId="2884C518" w14:textId="4BB48E79" w:rsidR="00F8463E" w:rsidRPr="0090178A" w:rsidRDefault="00F8463E" w:rsidP="00F8463E">
            <w:pPr>
              <w:ind w:left="69"/>
              <w:rPr>
                <w:rFonts w:eastAsia="Times New Roman"/>
                <w:lang w:eastAsia="pt-BR"/>
              </w:rPr>
            </w:pPr>
            <w:r w:rsidRPr="0090178A">
              <w:rPr>
                <w:rFonts w:eastAsia="Times New Roman"/>
                <w:spacing w:val="-2"/>
                <w:lang w:eastAsia="pt-BR"/>
              </w:rPr>
              <w:t>Valor</w:t>
            </w:r>
            <w:r w:rsidR="00A26125" w:rsidRPr="0090178A">
              <w:rPr>
                <w:rFonts w:eastAsia="Times New Roman"/>
                <w:spacing w:val="-2"/>
                <w:lang w:eastAsia="pt-BR"/>
              </w:rPr>
              <w:t xml:space="preserve"> </w:t>
            </w:r>
            <w:r w:rsidRPr="0090178A">
              <w:rPr>
                <w:rFonts w:eastAsia="Times New Roman"/>
                <w:spacing w:val="-2"/>
                <w:lang w:eastAsia="pt-BR"/>
              </w:rPr>
              <w:t>do</w:t>
            </w:r>
            <w:r w:rsidR="00A26125" w:rsidRPr="0090178A">
              <w:rPr>
                <w:rFonts w:eastAsia="Times New Roman"/>
                <w:spacing w:val="-2"/>
                <w:lang w:eastAsia="pt-BR"/>
              </w:rPr>
              <w:t xml:space="preserve"> </w:t>
            </w:r>
            <w:r w:rsidRPr="0090178A">
              <w:rPr>
                <w:rFonts w:eastAsia="Times New Roman"/>
                <w:spacing w:val="-2"/>
                <w:lang w:eastAsia="pt-BR"/>
              </w:rPr>
              <w:t>contrato:</w:t>
            </w:r>
            <w:r w:rsidR="00A26125" w:rsidRPr="0090178A">
              <w:rPr>
                <w:rFonts w:eastAsia="Times New Roman"/>
                <w:spacing w:val="-2"/>
                <w:lang w:eastAsia="pt-BR"/>
              </w:rPr>
              <w:t xml:space="preserve"> </w:t>
            </w:r>
            <w:r w:rsidRPr="0090178A">
              <w:rPr>
                <w:rFonts w:eastAsia="Times New Roman"/>
                <w:i/>
                <w:iCs/>
                <w:lang w:eastAsia="pt-BR"/>
              </w:rPr>
              <w:t>___________________</w:t>
            </w:r>
          </w:p>
          <w:p w14:paraId="0889E61D" w14:textId="3F08791C" w:rsidR="00F8463E" w:rsidRPr="0090178A" w:rsidRDefault="00F8463E" w:rsidP="00F8463E">
            <w:pPr>
              <w:ind w:left="69"/>
              <w:rPr>
                <w:rFonts w:eastAsia="Times New Roman"/>
                <w:lang w:eastAsia="pt-BR"/>
              </w:rPr>
            </w:pPr>
            <w:r w:rsidRPr="0090178A">
              <w:rPr>
                <w:rFonts w:eastAsia="Times New Roman"/>
                <w:spacing w:val="-2"/>
                <w:lang w:eastAsia="pt-BR"/>
              </w:rPr>
              <w:t>Nome</w:t>
            </w:r>
            <w:r w:rsidR="00A26125" w:rsidRPr="0090178A">
              <w:rPr>
                <w:rFonts w:eastAsia="Times New Roman"/>
                <w:spacing w:val="-2"/>
                <w:lang w:eastAsia="pt-BR"/>
              </w:rPr>
              <w:t xml:space="preserve"> </w:t>
            </w:r>
            <w:r w:rsidRPr="0090178A">
              <w:rPr>
                <w:rFonts w:eastAsia="Times New Roman"/>
                <w:spacing w:val="-2"/>
                <w:lang w:eastAsia="pt-BR"/>
              </w:rPr>
              <w:t>do</w:t>
            </w:r>
            <w:r w:rsidR="00A26125" w:rsidRPr="0090178A">
              <w:rPr>
                <w:rFonts w:eastAsia="Times New Roman"/>
                <w:spacing w:val="-2"/>
                <w:lang w:eastAsia="pt-BR"/>
              </w:rPr>
              <w:t xml:space="preserve"> </w:t>
            </w:r>
            <w:r w:rsidRPr="0090178A">
              <w:rPr>
                <w:rFonts w:eastAsia="Times New Roman"/>
                <w:spacing w:val="-2"/>
                <w:lang w:eastAsia="pt-BR"/>
              </w:rPr>
              <w:t>contratante:</w:t>
            </w:r>
            <w:r w:rsidR="00A26125" w:rsidRPr="0090178A">
              <w:rPr>
                <w:rFonts w:eastAsia="Times New Roman"/>
                <w:spacing w:val="-2"/>
                <w:lang w:eastAsia="pt-BR"/>
              </w:rPr>
              <w:t xml:space="preserve"> </w:t>
            </w:r>
            <w:r w:rsidRPr="0090178A">
              <w:rPr>
                <w:rFonts w:eastAsia="Times New Roman"/>
                <w:i/>
                <w:iCs/>
                <w:lang w:eastAsia="pt-BR"/>
              </w:rPr>
              <w:t>____________________</w:t>
            </w:r>
          </w:p>
          <w:p w14:paraId="2D4DA973" w14:textId="2FE7BDFA" w:rsidR="00F8463E" w:rsidRPr="0090178A" w:rsidRDefault="00087296" w:rsidP="00F8463E">
            <w:pPr>
              <w:rPr>
                <w:rFonts w:eastAsia="Times New Roman"/>
                <w:lang w:eastAsia="pt-BR"/>
              </w:rPr>
            </w:pPr>
            <w:r w:rsidRPr="0090178A">
              <w:rPr>
                <w:rFonts w:eastAsia="Times New Roman"/>
                <w:spacing w:val="-2"/>
                <w:lang w:eastAsia="pt-BR"/>
              </w:rPr>
              <w:t xml:space="preserve"> </w:t>
            </w:r>
            <w:r w:rsidR="00F8463E" w:rsidRPr="0090178A">
              <w:rPr>
                <w:rFonts w:eastAsia="Times New Roman"/>
                <w:spacing w:val="-2"/>
                <w:lang w:eastAsia="pt-BR"/>
              </w:rPr>
              <w:t>Endereço:</w:t>
            </w:r>
            <w:r w:rsidR="00A26125" w:rsidRPr="0090178A">
              <w:rPr>
                <w:rFonts w:eastAsia="Times New Roman"/>
                <w:spacing w:val="-2"/>
                <w:lang w:eastAsia="pt-BR"/>
              </w:rPr>
              <w:t xml:space="preserve"> </w:t>
            </w:r>
            <w:r w:rsidR="00F8463E" w:rsidRPr="0090178A">
              <w:rPr>
                <w:rFonts w:eastAsia="Times New Roman"/>
                <w:i/>
                <w:iCs/>
                <w:lang w:eastAsia="pt-BR"/>
              </w:rPr>
              <w:t>_____________________________</w:t>
            </w:r>
          </w:p>
        </w:tc>
        <w:tc>
          <w:tcPr>
            <w:tcW w:w="2015" w:type="dxa"/>
            <w:tcBorders>
              <w:top w:val="single" w:sz="6" w:space="0" w:color="000000"/>
              <w:left w:val="single" w:sz="6" w:space="0" w:color="000000"/>
              <w:bottom w:val="single" w:sz="6" w:space="0" w:color="000000"/>
              <w:right w:val="double" w:sz="4" w:space="0" w:color="000000"/>
            </w:tcBorders>
            <w:hideMark/>
          </w:tcPr>
          <w:p w14:paraId="176A5C20" w14:textId="4BC179F3" w:rsidR="00F8463E" w:rsidRPr="0090178A" w:rsidRDefault="00A26125" w:rsidP="00F8463E">
            <w:pPr>
              <w:jc w:val="center"/>
              <w:rPr>
                <w:rFonts w:eastAsia="Times New Roman"/>
                <w:lang w:eastAsia="pt-BR"/>
              </w:rPr>
            </w:pPr>
            <w:r w:rsidRPr="0090178A">
              <w:rPr>
                <w:rFonts w:eastAsia="Times New Roman"/>
                <w:lang w:eastAsia="pt-BR"/>
              </w:rPr>
              <w:t xml:space="preserve"> </w:t>
            </w:r>
          </w:p>
        </w:tc>
      </w:tr>
      <w:tr w:rsidR="00F8463E" w:rsidRPr="0090178A" w14:paraId="7D81E582" w14:textId="77777777" w:rsidTr="00F8463E">
        <w:tc>
          <w:tcPr>
            <w:tcW w:w="993" w:type="dxa"/>
            <w:tcBorders>
              <w:top w:val="single" w:sz="6" w:space="0" w:color="000000"/>
              <w:left w:val="double" w:sz="4" w:space="0" w:color="000000"/>
              <w:bottom w:val="single" w:sz="6" w:space="0" w:color="000000"/>
              <w:right w:val="single" w:sz="6" w:space="0" w:color="000000"/>
            </w:tcBorders>
            <w:hideMark/>
          </w:tcPr>
          <w:p w14:paraId="14E51F6E" w14:textId="65D0141C"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1329" w:type="dxa"/>
            <w:tcBorders>
              <w:top w:val="single" w:sz="6" w:space="0" w:color="000000"/>
              <w:left w:val="single" w:sz="6" w:space="0" w:color="000000"/>
              <w:bottom w:val="single" w:sz="6" w:space="0" w:color="000000"/>
              <w:right w:val="single" w:sz="6" w:space="0" w:color="000000"/>
            </w:tcBorders>
            <w:hideMark/>
          </w:tcPr>
          <w:p w14:paraId="34F38E29" w14:textId="75F6148E"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4920" w:type="dxa"/>
            <w:tcBorders>
              <w:top w:val="single" w:sz="6" w:space="0" w:color="000000"/>
              <w:left w:val="single" w:sz="6" w:space="0" w:color="000000"/>
              <w:bottom w:val="single" w:sz="6" w:space="0" w:color="000000"/>
              <w:right w:val="single" w:sz="6" w:space="0" w:color="000000"/>
            </w:tcBorders>
            <w:hideMark/>
          </w:tcPr>
          <w:p w14:paraId="7EA19481" w14:textId="32DA46FC" w:rsidR="00F8463E" w:rsidRPr="0090178A" w:rsidRDefault="00F8463E" w:rsidP="00F8463E">
            <w:pPr>
              <w:ind w:left="69"/>
              <w:rPr>
                <w:rFonts w:eastAsia="Times New Roman"/>
                <w:lang w:eastAsia="pt-BR"/>
              </w:rPr>
            </w:pPr>
            <w:r w:rsidRPr="0090178A">
              <w:rPr>
                <w:rFonts w:eastAsia="Times New Roman"/>
                <w:spacing w:val="-9"/>
                <w:lang w:eastAsia="pt-BR"/>
              </w:rPr>
              <w:t>Nome</w:t>
            </w:r>
            <w:r w:rsidR="00A26125" w:rsidRPr="0090178A">
              <w:rPr>
                <w:rFonts w:eastAsia="Times New Roman"/>
                <w:spacing w:val="-9"/>
                <w:lang w:eastAsia="pt-BR"/>
              </w:rPr>
              <w:t xml:space="preserve"> </w:t>
            </w:r>
            <w:r w:rsidRPr="0090178A">
              <w:rPr>
                <w:rFonts w:eastAsia="Times New Roman"/>
                <w:spacing w:val="-9"/>
                <w:lang w:eastAsia="pt-BR"/>
              </w:rPr>
              <w:t>do</w:t>
            </w:r>
            <w:r w:rsidR="00A26125" w:rsidRPr="0090178A">
              <w:rPr>
                <w:rFonts w:eastAsia="Times New Roman"/>
                <w:spacing w:val="-9"/>
                <w:lang w:eastAsia="pt-BR"/>
              </w:rPr>
              <w:t xml:space="preserve"> </w:t>
            </w:r>
            <w:r w:rsidRPr="0090178A">
              <w:rPr>
                <w:rFonts w:eastAsia="Times New Roman"/>
                <w:spacing w:val="-9"/>
                <w:lang w:eastAsia="pt-BR"/>
              </w:rPr>
              <w:t>contrato:</w:t>
            </w:r>
            <w:r w:rsidR="00A26125" w:rsidRPr="0090178A">
              <w:rPr>
                <w:rFonts w:eastAsia="Times New Roman"/>
                <w:spacing w:val="-9"/>
                <w:lang w:eastAsia="pt-BR"/>
              </w:rPr>
              <w:t xml:space="preserve"> </w:t>
            </w:r>
            <w:r w:rsidRPr="0090178A">
              <w:rPr>
                <w:rFonts w:eastAsia="Times New Roman"/>
                <w:i/>
                <w:iCs/>
                <w:lang w:eastAsia="pt-BR"/>
              </w:rPr>
              <w:t>____________________</w:t>
            </w:r>
          </w:p>
          <w:p w14:paraId="17CB225C" w14:textId="4B0C225B" w:rsidR="00F8463E" w:rsidRPr="0090178A" w:rsidRDefault="00F8463E" w:rsidP="00F8463E">
            <w:pPr>
              <w:ind w:left="69"/>
              <w:rPr>
                <w:rFonts w:eastAsia="Times New Roman"/>
                <w:lang w:eastAsia="pt-BR"/>
              </w:rPr>
            </w:pPr>
            <w:r w:rsidRPr="0090178A">
              <w:rPr>
                <w:rFonts w:eastAsia="Times New Roman"/>
                <w:spacing w:val="-2"/>
                <w:lang w:eastAsia="pt-BR"/>
              </w:rPr>
              <w:t>Breve</w:t>
            </w:r>
            <w:r w:rsidR="00A26125" w:rsidRPr="0090178A">
              <w:rPr>
                <w:rFonts w:eastAsia="Times New Roman"/>
                <w:spacing w:val="-2"/>
                <w:lang w:eastAsia="pt-BR"/>
              </w:rPr>
              <w:t xml:space="preserve"> </w:t>
            </w:r>
            <w:r w:rsidRPr="0090178A">
              <w:rPr>
                <w:rFonts w:eastAsia="Times New Roman"/>
                <w:spacing w:val="-2"/>
                <w:lang w:eastAsia="pt-BR"/>
              </w:rPr>
              <w:t>descrição</w:t>
            </w:r>
            <w:r w:rsidR="00A26125" w:rsidRPr="0090178A">
              <w:rPr>
                <w:rFonts w:eastAsia="Times New Roman"/>
                <w:spacing w:val="-2"/>
                <w:lang w:eastAsia="pt-BR"/>
              </w:rPr>
              <w:t xml:space="preserve"> </w:t>
            </w:r>
            <w:r w:rsidRPr="0090178A">
              <w:rPr>
                <w:rFonts w:eastAsia="Times New Roman"/>
                <w:spacing w:val="-2"/>
                <w:lang w:eastAsia="pt-BR"/>
              </w:rPr>
              <w:t>dos</w:t>
            </w:r>
            <w:r w:rsidR="00A26125" w:rsidRPr="0090178A">
              <w:rPr>
                <w:rFonts w:eastAsia="Times New Roman"/>
                <w:spacing w:val="-2"/>
                <w:lang w:eastAsia="pt-BR"/>
              </w:rPr>
              <w:t xml:space="preserve"> </w:t>
            </w:r>
            <w:r w:rsidRPr="0090178A">
              <w:rPr>
                <w:rFonts w:eastAsia="Times New Roman"/>
                <w:spacing w:val="-2"/>
                <w:lang w:eastAsia="pt-BR"/>
              </w:rPr>
              <w:t>trabalhos</w:t>
            </w:r>
            <w:r w:rsidR="00A26125" w:rsidRPr="0090178A">
              <w:rPr>
                <w:rFonts w:eastAsia="Times New Roman"/>
                <w:spacing w:val="-2"/>
                <w:lang w:eastAsia="pt-BR"/>
              </w:rPr>
              <w:t xml:space="preserve"> </w:t>
            </w:r>
            <w:r w:rsidRPr="0090178A">
              <w:rPr>
                <w:rFonts w:eastAsia="Times New Roman"/>
                <w:spacing w:val="-2"/>
                <w:lang w:eastAsia="pt-BR"/>
              </w:rPr>
              <w:t>realizados</w:t>
            </w:r>
            <w:r w:rsidR="00A26125" w:rsidRPr="0090178A">
              <w:rPr>
                <w:rFonts w:eastAsia="Times New Roman"/>
                <w:spacing w:val="-2"/>
                <w:lang w:eastAsia="pt-BR"/>
              </w:rPr>
              <w:t xml:space="preserve"> </w:t>
            </w:r>
            <w:r w:rsidR="008F5D9E" w:rsidRPr="0090178A">
              <w:rPr>
                <w:rFonts w:eastAsia="Times New Roman"/>
                <w:spacing w:val="-2"/>
                <w:lang w:eastAsia="pt-BR"/>
              </w:rPr>
              <w:t>pelo Licitante</w:t>
            </w:r>
            <w:r w:rsidR="003A10F8" w:rsidRPr="0090178A">
              <w:rPr>
                <w:rFonts w:eastAsia="Times New Roman"/>
                <w:spacing w:val="-2"/>
                <w:lang w:eastAsia="pt-BR"/>
              </w:rPr>
              <w:t>:</w:t>
            </w:r>
            <w:r w:rsidR="00A26125" w:rsidRPr="0090178A">
              <w:rPr>
                <w:rFonts w:eastAsia="Times New Roman"/>
                <w:spacing w:val="-2"/>
                <w:lang w:eastAsia="pt-BR"/>
              </w:rPr>
              <w:t xml:space="preserve"> </w:t>
            </w:r>
            <w:r w:rsidRPr="0090178A">
              <w:rPr>
                <w:rFonts w:eastAsia="Times New Roman"/>
                <w:i/>
                <w:iCs/>
                <w:lang w:eastAsia="pt-BR"/>
              </w:rPr>
              <w:t>_____________________________</w:t>
            </w:r>
          </w:p>
          <w:p w14:paraId="66F1E2E2" w14:textId="7EFC3DA3" w:rsidR="00F8463E" w:rsidRPr="0090178A" w:rsidRDefault="00F8463E" w:rsidP="00F8463E">
            <w:pPr>
              <w:ind w:left="69"/>
              <w:rPr>
                <w:rFonts w:eastAsia="Times New Roman"/>
                <w:lang w:eastAsia="pt-BR"/>
              </w:rPr>
            </w:pPr>
            <w:r w:rsidRPr="0090178A">
              <w:rPr>
                <w:rFonts w:eastAsia="Times New Roman"/>
                <w:spacing w:val="-2"/>
                <w:lang w:eastAsia="pt-BR"/>
              </w:rPr>
              <w:t>Valor</w:t>
            </w:r>
            <w:r w:rsidR="00A26125" w:rsidRPr="0090178A">
              <w:rPr>
                <w:rFonts w:eastAsia="Times New Roman"/>
                <w:spacing w:val="-2"/>
                <w:lang w:eastAsia="pt-BR"/>
              </w:rPr>
              <w:t xml:space="preserve"> </w:t>
            </w:r>
            <w:r w:rsidRPr="0090178A">
              <w:rPr>
                <w:rFonts w:eastAsia="Times New Roman"/>
                <w:spacing w:val="-2"/>
                <w:lang w:eastAsia="pt-BR"/>
              </w:rPr>
              <w:t>do</w:t>
            </w:r>
            <w:r w:rsidR="00A26125" w:rsidRPr="0090178A">
              <w:rPr>
                <w:rFonts w:eastAsia="Times New Roman"/>
                <w:spacing w:val="-2"/>
                <w:lang w:eastAsia="pt-BR"/>
              </w:rPr>
              <w:t xml:space="preserve"> </w:t>
            </w:r>
            <w:r w:rsidRPr="0090178A">
              <w:rPr>
                <w:rFonts w:eastAsia="Times New Roman"/>
                <w:spacing w:val="-2"/>
                <w:lang w:eastAsia="pt-BR"/>
              </w:rPr>
              <w:t>contrato:</w:t>
            </w:r>
            <w:r w:rsidR="00A26125" w:rsidRPr="0090178A">
              <w:rPr>
                <w:rFonts w:eastAsia="Times New Roman"/>
                <w:spacing w:val="-2"/>
                <w:lang w:eastAsia="pt-BR"/>
              </w:rPr>
              <w:t xml:space="preserve"> </w:t>
            </w:r>
            <w:r w:rsidRPr="0090178A">
              <w:rPr>
                <w:rFonts w:eastAsia="Times New Roman"/>
                <w:i/>
                <w:iCs/>
                <w:lang w:eastAsia="pt-BR"/>
              </w:rPr>
              <w:t>___________________</w:t>
            </w:r>
          </w:p>
          <w:p w14:paraId="6899F288" w14:textId="4A6B1B27" w:rsidR="00F8463E" w:rsidRPr="0090178A" w:rsidRDefault="00F8463E" w:rsidP="00F8463E">
            <w:pPr>
              <w:ind w:left="69"/>
              <w:rPr>
                <w:rFonts w:eastAsia="Times New Roman"/>
                <w:lang w:eastAsia="pt-BR"/>
              </w:rPr>
            </w:pPr>
            <w:r w:rsidRPr="0090178A">
              <w:rPr>
                <w:rFonts w:eastAsia="Times New Roman"/>
                <w:spacing w:val="-2"/>
                <w:lang w:eastAsia="pt-BR"/>
              </w:rPr>
              <w:t>Nome</w:t>
            </w:r>
            <w:r w:rsidR="00A26125" w:rsidRPr="0090178A">
              <w:rPr>
                <w:rFonts w:eastAsia="Times New Roman"/>
                <w:spacing w:val="-2"/>
                <w:lang w:eastAsia="pt-BR"/>
              </w:rPr>
              <w:t xml:space="preserve"> </w:t>
            </w:r>
            <w:r w:rsidRPr="0090178A">
              <w:rPr>
                <w:rFonts w:eastAsia="Times New Roman"/>
                <w:spacing w:val="-2"/>
                <w:lang w:eastAsia="pt-BR"/>
              </w:rPr>
              <w:t>do</w:t>
            </w:r>
            <w:r w:rsidR="00A26125" w:rsidRPr="0090178A">
              <w:rPr>
                <w:rFonts w:eastAsia="Times New Roman"/>
                <w:spacing w:val="-2"/>
                <w:lang w:eastAsia="pt-BR"/>
              </w:rPr>
              <w:t xml:space="preserve"> </w:t>
            </w:r>
            <w:r w:rsidRPr="0090178A">
              <w:rPr>
                <w:rFonts w:eastAsia="Times New Roman"/>
                <w:spacing w:val="-2"/>
                <w:lang w:eastAsia="pt-BR"/>
              </w:rPr>
              <w:t>contratante:</w:t>
            </w:r>
            <w:r w:rsidR="00A26125" w:rsidRPr="0090178A">
              <w:rPr>
                <w:rFonts w:eastAsia="Times New Roman"/>
                <w:spacing w:val="-2"/>
                <w:lang w:eastAsia="pt-BR"/>
              </w:rPr>
              <w:t xml:space="preserve"> </w:t>
            </w:r>
            <w:r w:rsidRPr="0090178A">
              <w:rPr>
                <w:rFonts w:eastAsia="Times New Roman"/>
                <w:i/>
                <w:iCs/>
                <w:lang w:eastAsia="pt-BR"/>
              </w:rPr>
              <w:t>____________________</w:t>
            </w:r>
          </w:p>
          <w:p w14:paraId="74FA43F7" w14:textId="2055D88F" w:rsidR="00F8463E" w:rsidRPr="0090178A" w:rsidRDefault="008F5D9E" w:rsidP="008F5D9E">
            <w:pPr>
              <w:rPr>
                <w:rFonts w:eastAsia="Times New Roman"/>
                <w:lang w:eastAsia="pt-BR"/>
              </w:rPr>
            </w:pPr>
            <w:r w:rsidRPr="0090178A">
              <w:rPr>
                <w:rFonts w:eastAsia="Times New Roman"/>
                <w:spacing w:val="-2"/>
                <w:lang w:eastAsia="pt-BR"/>
              </w:rPr>
              <w:t xml:space="preserve"> </w:t>
            </w:r>
            <w:r w:rsidR="00F8463E" w:rsidRPr="0090178A">
              <w:rPr>
                <w:rFonts w:eastAsia="Times New Roman"/>
                <w:spacing w:val="-2"/>
                <w:lang w:eastAsia="pt-BR"/>
              </w:rPr>
              <w:t>Endereço:</w:t>
            </w:r>
            <w:r w:rsidR="00A26125" w:rsidRPr="0090178A">
              <w:rPr>
                <w:rFonts w:eastAsia="Times New Roman"/>
                <w:spacing w:val="-2"/>
                <w:lang w:eastAsia="pt-BR"/>
              </w:rPr>
              <w:t xml:space="preserve"> </w:t>
            </w:r>
            <w:r w:rsidR="00F8463E" w:rsidRPr="0090178A">
              <w:rPr>
                <w:rFonts w:eastAsia="Times New Roman"/>
                <w:i/>
                <w:iCs/>
                <w:lang w:eastAsia="pt-BR"/>
              </w:rPr>
              <w:t>_________________________</w:t>
            </w:r>
          </w:p>
        </w:tc>
        <w:tc>
          <w:tcPr>
            <w:tcW w:w="2015" w:type="dxa"/>
            <w:tcBorders>
              <w:top w:val="single" w:sz="6" w:space="0" w:color="000000"/>
              <w:left w:val="single" w:sz="6" w:space="0" w:color="000000"/>
              <w:bottom w:val="single" w:sz="6" w:space="0" w:color="000000"/>
              <w:right w:val="double" w:sz="4" w:space="0" w:color="000000"/>
            </w:tcBorders>
            <w:hideMark/>
          </w:tcPr>
          <w:p w14:paraId="400E3E89" w14:textId="72532F70" w:rsidR="00F8463E" w:rsidRPr="0090178A" w:rsidRDefault="00A26125" w:rsidP="00F8463E">
            <w:pPr>
              <w:jc w:val="center"/>
              <w:rPr>
                <w:rFonts w:eastAsia="Times New Roman"/>
                <w:lang w:eastAsia="pt-BR"/>
              </w:rPr>
            </w:pPr>
            <w:r w:rsidRPr="0090178A">
              <w:rPr>
                <w:rFonts w:eastAsia="Times New Roman"/>
                <w:lang w:eastAsia="pt-BR"/>
              </w:rPr>
              <w:t xml:space="preserve"> </w:t>
            </w:r>
          </w:p>
        </w:tc>
      </w:tr>
      <w:tr w:rsidR="00F8463E" w:rsidRPr="0090178A" w14:paraId="21EEC88A" w14:textId="77777777" w:rsidTr="00F8463E">
        <w:tc>
          <w:tcPr>
            <w:tcW w:w="993" w:type="dxa"/>
            <w:tcBorders>
              <w:top w:val="single" w:sz="6" w:space="0" w:color="000000"/>
              <w:left w:val="double" w:sz="4" w:space="0" w:color="000000"/>
              <w:bottom w:val="double" w:sz="4" w:space="0" w:color="000000"/>
              <w:right w:val="single" w:sz="6" w:space="0" w:color="000000"/>
            </w:tcBorders>
            <w:hideMark/>
          </w:tcPr>
          <w:p w14:paraId="7B4EA0F6" w14:textId="1E4EF007"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1329" w:type="dxa"/>
            <w:tcBorders>
              <w:top w:val="single" w:sz="6" w:space="0" w:color="000000"/>
              <w:left w:val="single" w:sz="6" w:space="0" w:color="000000"/>
              <w:bottom w:val="double" w:sz="4" w:space="0" w:color="000000"/>
              <w:right w:val="single" w:sz="6" w:space="0" w:color="000000"/>
            </w:tcBorders>
            <w:hideMark/>
          </w:tcPr>
          <w:p w14:paraId="1281FD93" w14:textId="21068FD4"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4920" w:type="dxa"/>
            <w:tcBorders>
              <w:top w:val="single" w:sz="6" w:space="0" w:color="000000"/>
              <w:left w:val="single" w:sz="6" w:space="0" w:color="000000"/>
              <w:bottom w:val="double" w:sz="4" w:space="0" w:color="000000"/>
              <w:right w:val="single" w:sz="6" w:space="0" w:color="000000"/>
            </w:tcBorders>
            <w:hideMark/>
          </w:tcPr>
          <w:p w14:paraId="1FE99BCA" w14:textId="517ACB49" w:rsidR="00F8463E" w:rsidRPr="0090178A" w:rsidRDefault="00F8463E" w:rsidP="00F8463E">
            <w:pPr>
              <w:ind w:left="69"/>
              <w:rPr>
                <w:rFonts w:eastAsia="Times New Roman"/>
                <w:lang w:eastAsia="pt-BR"/>
              </w:rPr>
            </w:pPr>
            <w:r w:rsidRPr="0090178A">
              <w:rPr>
                <w:rFonts w:eastAsia="Times New Roman"/>
                <w:spacing w:val="-9"/>
                <w:lang w:eastAsia="pt-BR"/>
              </w:rPr>
              <w:t>Nome</w:t>
            </w:r>
            <w:r w:rsidR="00A26125" w:rsidRPr="0090178A">
              <w:rPr>
                <w:rFonts w:eastAsia="Times New Roman"/>
                <w:spacing w:val="-9"/>
                <w:lang w:eastAsia="pt-BR"/>
              </w:rPr>
              <w:t xml:space="preserve"> </w:t>
            </w:r>
            <w:r w:rsidRPr="0090178A">
              <w:rPr>
                <w:rFonts w:eastAsia="Times New Roman"/>
                <w:spacing w:val="-9"/>
                <w:lang w:eastAsia="pt-BR"/>
              </w:rPr>
              <w:t>do</w:t>
            </w:r>
            <w:r w:rsidR="00A26125" w:rsidRPr="0090178A">
              <w:rPr>
                <w:rFonts w:eastAsia="Times New Roman"/>
                <w:spacing w:val="-9"/>
                <w:lang w:eastAsia="pt-BR"/>
              </w:rPr>
              <w:t xml:space="preserve"> </w:t>
            </w:r>
            <w:r w:rsidRPr="0090178A">
              <w:rPr>
                <w:rFonts w:eastAsia="Times New Roman"/>
                <w:spacing w:val="-9"/>
                <w:lang w:eastAsia="pt-BR"/>
              </w:rPr>
              <w:t>contrato:</w:t>
            </w:r>
            <w:r w:rsidR="00A26125" w:rsidRPr="0090178A">
              <w:rPr>
                <w:rFonts w:eastAsia="Times New Roman"/>
                <w:spacing w:val="-9"/>
                <w:lang w:eastAsia="pt-BR"/>
              </w:rPr>
              <w:t xml:space="preserve"> </w:t>
            </w:r>
            <w:r w:rsidRPr="0090178A">
              <w:rPr>
                <w:rFonts w:eastAsia="Times New Roman"/>
                <w:i/>
                <w:iCs/>
                <w:lang w:eastAsia="pt-BR"/>
              </w:rPr>
              <w:t>____________________</w:t>
            </w:r>
          </w:p>
          <w:p w14:paraId="600A4E60" w14:textId="757B22EB" w:rsidR="00F8463E" w:rsidRPr="0090178A" w:rsidRDefault="00F8463E" w:rsidP="00F8463E">
            <w:pPr>
              <w:ind w:left="69"/>
              <w:rPr>
                <w:rFonts w:eastAsia="Times New Roman"/>
                <w:lang w:eastAsia="pt-BR"/>
              </w:rPr>
            </w:pPr>
            <w:r w:rsidRPr="0090178A">
              <w:rPr>
                <w:rFonts w:eastAsia="Times New Roman"/>
                <w:spacing w:val="-2"/>
                <w:lang w:eastAsia="pt-BR"/>
              </w:rPr>
              <w:t>Breve</w:t>
            </w:r>
            <w:r w:rsidR="00A26125" w:rsidRPr="0090178A">
              <w:rPr>
                <w:rFonts w:eastAsia="Times New Roman"/>
                <w:spacing w:val="-2"/>
                <w:lang w:eastAsia="pt-BR"/>
              </w:rPr>
              <w:t xml:space="preserve"> </w:t>
            </w:r>
            <w:r w:rsidRPr="0090178A">
              <w:rPr>
                <w:rFonts w:eastAsia="Times New Roman"/>
                <w:spacing w:val="-2"/>
                <w:lang w:eastAsia="pt-BR"/>
              </w:rPr>
              <w:t>descrição</w:t>
            </w:r>
            <w:r w:rsidR="00A26125" w:rsidRPr="0090178A">
              <w:rPr>
                <w:rFonts w:eastAsia="Times New Roman"/>
                <w:spacing w:val="-2"/>
                <w:lang w:eastAsia="pt-BR"/>
              </w:rPr>
              <w:t xml:space="preserve"> </w:t>
            </w:r>
            <w:r w:rsidRPr="0090178A">
              <w:rPr>
                <w:rFonts w:eastAsia="Times New Roman"/>
                <w:spacing w:val="-2"/>
                <w:lang w:eastAsia="pt-BR"/>
              </w:rPr>
              <w:t>dos</w:t>
            </w:r>
            <w:r w:rsidR="00A26125" w:rsidRPr="0090178A">
              <w:rPr>
                <w:rFonts w:eastAsia="Times New Roman"/>
                <w:spacing w:val="-2"/>
                <w:lang w:eastAsia="pt-BR"/>
              </w:rPr>
              <w:t xml:space="preserve"> </w:t>
            </w:r>
            <w:r w:rsidRPr="0090178A">
              <w:rPr>
                <w:rFonts w:eastAsia="Times New Roman"/>
                <w:spacing w:val="-2"/>
                <w:lang w:eastAsia="pt-BR"/>
              </w:rPr>
              <w:t>trabalhos</w:t>
            </w:r>
            <w:r w:rsidR="00A26125" w:rsidRPr="0090178A">
              <w:rPr>
                <w:rFonts w:eastAsia="Times New Roman"/>
                <w:spacing w:val="-2"/>
                <w:lang w:eastAsia="pt-BR"/>
              </w:rPr>
              <w:t xml:space="preserve"> </w:t>
            </w:r>
            <w:r w:rsidRPr="0090178A">
              <w:rPr>
                <w:rFonts w:eastAsia="Times New Roman"/>
                <w:spacing w:val="-2"/>
                <w:lang w:eastAsia="pt-BR"/>
              </w:rPr>
              <w:t>realizados</w:t>
            </w:r>
            <w:r w:rsidR="00A26125" w:rsidRPr="0090178A">
              <w:rPr>
                <w:rFonts w:eastAsia="Times New Roman"/>
                <w:spacing w:val="-2"/>
                <w:lang w:eastAsia="pt-BR"/>
              </w:rPr>
              <w:t xml:space="preserve"> </w:t>
            </w:r>
            <w:r w:rsidR="008F5D9E" w:rsidRPr="0090178A">
              <w:rPr>
                <w:rFonts w:eastAsia="Times New Roman"/>
                <w:spacing w:val="-2"/>
                <w:lang w:eastAsia="pt-BR"/>
              </w:rPr>
              <w:t>pelo Licitante</w:t>
            </w:r>
            <w:r w:rsidR="003A10F8" w:rsidRPr="0090178A">
              <w:rPr>
                <w:rFonts w:eastAsia="Times New Roman"/>
                <w:spacing w:val="-2"/>
                <w:lang w:eastAsia="pt-BR"/>
              </w:rPr>
              <w:t>:</w:t>
            </w:r>
            <w:r w:rsidR="00A26125" w:rsidRPr="0090178A">
              <w:rPr>
                <w:rFonts w:eastAsia="Times New Roman"/>
                <w:spacing w:val="-2"/>
                <w:lang w:eastAsia="pt-BR"/>
              </w:rPr>
              <w:t xml:space="preserve"> </w:t>
            </w:r>
            <w:r w:rsidRPr="0090178A">
              <w:rPr>
                <w:rFonts w:eastAsia="Times New Roman"/>
                <w:i/>
                <w:iCs/>
                <w:lang w:eastAsia="pt-BR"/>
              </w:rPr>
              <w:t>_____________________________</w:t>
            </w:r>
          </w:p>
          <w:p w14:paraId="066DA959" w14:textId="16C5C241" w:rsidR="00F8463E" w:rsidRPr="0090178A" w:rsidRDefault="00F8463E" w:rsidP="00F8463E">
            <w:pPr>
              <w:ind w:left="69"/>
              <w:rPr>
                <w:rFonts w:eastAsia="Times New Roman"/>
                <w:lang w:eastAsia="pt-BR"/>
              </w:rPr>
            </w:pPr>
            <w:r w:rsidRPr="0090178A">
              <w:rPr>
                <w:rFonts w:eastAsia="Times New Roman"/>
                <w:spacing w:val="-2"/>
                <w:lang w:eastAsia="pt-BR"/>
              </w:rPr>
              <w:t>Valor</w:t>
            </w:r>
            <w:r w:rsidR="00A26125" w:rsidRPr="0090178A">
              <w:rPr>
                <w:rFonts w:eastAsia="Times New Roman"/>
                <w:spacing w:val="-2"/>
                <w:lang w:eastAsia="pt-BR"/>
              </w:rPr>
              <w:t xml:space="preserve"> </w:t>
            </w:r>
            <w:r w:rsidRPr="0090178A">
              <w:rPr>
                <w:rFonts w:eastAsia="Times New Roman"/>
                <w:spacing w:val="-2"/>
                <w:lang w:eastAsia="pt-BR"/>
              </w:rPr>
              <w:t>do</w:t>
            </w:r>
            <w:r w:rsidR="00A26125" w:rsidRPr="0090178A">
              <w:rPr>
                <w:rFonts w:eastAsia="Times New Roman"/>
                <w:spacing w:val="-2"/>
                <w:lang w:eastAsia="pt-BR"/>
              </w:rPr>
              <w:t xml:space="preserve"> </w:t>
            </w:r>
            <w:r w:rsidRPr="0090178A">
              <w:rPr>
                <w:rFonts w:eastAsia="Times New Roman"/>
                <w:spacing w:val="-2"/>
                <w:lang w:eastAsia="pt-BR"/>
              </w:rPr>
              <w:t>contrato:</w:t>
            </w:r>
            <w:r w:rsidR="00A26125" w:rsidRPr="0090178A">
              <w:rPr>
                <w:rFonts w:eastAsia="Times New Roman"/>
                <w:spacing w:val="-2"/>
                <w:lang w:eastAsia="pt-BR"/>
              </w:rPr>
              <w:t xml:space="preserve"> </w:t>
            </w:r>
            <w:r w:rsidRPr="0090178A">
              <w:rPr>
                <w:rFonts w:eastAsia="Times New Roman"/>
                <w:i/>
                <w:iCs/>
                <w:lang w:eastAsia="pt-BR"/>
              </w:rPr>
              <w:t>___________________</w:t>
            </w:r>
          </w:p>
          <w:p w14:paraId="38066119" w14:textId="400CB6F6" w:rsidR="00F8463E" w:rsidRPr="0090178A" w:rsidRDefault="00F8463E" w:rsidP="00F8463E">
            <w:pPr>
              <w:ind w:left="69"/>
              <w:rPr>
                <w:rFonts w:eastAsia="Times New Roman"/>
                <w:lang w:eastAsia="pt-BR"/>
              </w:rPr>
            </w:pPr>
            <w:r w:rsidRPr="0090178A">
              <w:rPr>
                <w:rFonts w:eastAsia="Times New Roman"/>
                <w:spacing w:val="-2"/>
                <w:lang w:eastAsia="pt-BR"/>
              </w:rPr>
              <w:t>Nome</w:t>
            </w:r>
            <w:r w:rsidR="00A26125" w:rsidRPr="0090178A">
              <w:rPr>
                <w:rFonts w:eastAsia="Times New Roman"/>
                <w:spacing w:val="-2"/>
                <w:lang w:eastAsia="pt-BR"/>
              </w:rPr>
              <w:t xml:space="preserve"> </w:t>
            </w:r>
            <w:r w:rsidRPr="0090178A">
              <w:rPr>
                <w:rFonts w:eastAsia="Times New Roman"/>
                <w:spacing w:val="-2"/>
                <w:lang w:eastAsia="pt-BR"/>
              </w:rPr>
              <w:t>do</w:t>
            </w:r>
            <w:r w:rsidR="00A26125" w:rsidRPr="0090178A">
              <w:rPr>
                <w:rFonts w:eastAsia="Times New Roman"/>
                <w:spacing w:val="-2"/>
                <w:lang w:eastAsia="pt-BR"/>
              </w:rPr>
              <w:t xml:space="preserve"> </w:t>
            </w:r>
            <w:r w:rsidRPr="0090178A">
              <w:rPr>
                <w:rFonts w:eastAsia="Times New Roman"/>
                <w:spacing w:val="-2"/>
                <w:lang w:eastAsia="pt-BR"/>
              </w:rPr>
              <w:t>contratante:</w:t>
            </w:r>
            <w:r w:rsidR="00A26125" w:rsidRPr="0090178A">
              <w:rPr>
                <w:rFonts w:eastAsia="Times New Roman"/>
                <w:spacing w:val="-2"/>
                <w:lang w:eastAsia="pt-BR"/>
              </w:rPr>
              <w:t xml:space="preserve"> </w:t>
            </w:r>
            <w:r w:rsidRPr="0090178A">
              <w:rPr>
                <w:rFonts w:eastAsia="Times New Roman"/>
                <w:i/>
                <w:iCs/>
                <w:lang w:eastAsia="pt-BR"/>
              </w:rPr>
              <w:t>____________________</w:t>
            </w:r>
          </w:p>
          <w:p w14:paraId="67C7C489" w14:textId="0FF78F07" w:rsidR="00F8463E" w:rsidRPr="0090178A" w:rsidRDefault="008F5D9E" w:rsidP="008F5D9E">
            <w:pPr>
              <w:rPr>
                <w:rFonts w:eastAsia="Times New Roman"/>
                <w:lang w:eastAsia="pt-BR"/>
              </w:rPr>
            </w:pPr>
            <w:r w:rsidRPr="0090178A">
              <w:rPr>
                <w:rFonts w:eastAsia="Times New Roman"/>
                <w:spacing w:val="-2"/>
                <w:lang w:eastAsia="pt-BR"/>
              </w:rPr>
              <w:t xml:space="preserve"> </w:t>
            </w:r>
            <w:r w:rsidR="00F8463E" w:rsidRPr="0090178A">
              <w:rPr>
                <w:rFonts w:eastAsia="Times New Roman"/>
                <w:spacing w:val="-2"/>
                <w:lang w:eastAsia="pt-BR"/>
              </w:rPr>
              <w:t>Endereço:</w:t>
            </w:r>
            <w:r w:rsidR="00A26125" w:rsidRPr="0090178A">
              <w:rPr>
                <w:rFonts w:eastAsia="Times New Roman"/>
                <w:spacing w:val="-2"/>
                <w:lang w:eastAsia="pt-BR"/>
              </w:rPr>
              <w:t xml:space="preserve"> </w:t>
            </w:r>
            <w:r w:rsidR="00F8463E" w:rsidRPr="0090178A">
              <w:rPr>
                <w:rFonts w:eastAsia="Times New Roman"/>
                <w:i/>
                <w:iCs/>
                <w:lang w:eastAsia="pt-BR"/>
              </w:rPr>
              <w:t>_________________________</w:t>
            </w:r>
          </w:p>
        </w:tc>
        <w:tc>
          <w:tcPr>
            <w:tcW w:w="2015" w:type="dxa"/>
            <w:tcBorders>
              <w:top w:val="single" w:sz="6" w:space="0" w:color="000000"/>
              <w:left w:val="single" w:sz="6" w:space="0" w:color="000000"/>
              <w:bottom w:val="double" w:sz="4" w:space="0" w:color="000000"/>
              <w:right w:val="double" w:sz="4" w:space="0" w:color="000000"/>
            </w:tcBorders>
            <w:hideMark/>
          </w:tcPr>
          <w:p w14:paraId="75CBAE68" w14:textId="3A015416" w:rsidR="00F8463E" w:rsidRPr="0090178A" w:rsidRDefault="00A26125" w:rsidP="00F8463E">
            <w:pPr>
              <w:jc w:val="center"/>
              <w:rPr>
                <w:rFonts w:eastAsia="Times New Roman"/>
                <w:lang w:eastAsia="pt-BR"/>
              </w:rPr>
            </w:pPr>
            <w:r w:rsidRPr="0090178A">
              <w:rPr>
                <w:rFonts w:eastAsia="Times New Roman"/>
                <w:lang w:eastAsia="pt-BR"/>
              </w:rPr>
              <w:t xml:space="preserve"> </w:t>
            </w:r>
          </w:p>
        </w:tc>
      </w:tr>
    </w:tbl>
    <w:p w14:paraId="60901A3E" w14:textId="08BC54DD"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32"/>
          <w:szCs w:val="32"/>
          <w:lang w:eastAsia="pt-BR"/>
        </w:rPr>
        <w:t xml:space="preserve"> </w:t>
      </w:r>
    </w:p>
    <w:p w14:paraId="134B9AA3" w14:textId="0F43E60D"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56781816" w14:textId="5379D811" w:rsidR="00F8463E" w:rsidRPr="0090178A" w:rsidRDefault="00F8463E" w:rsidP="00FB395A">
      <w:pPr>
        <w:pStyle w:val="Heading5"/>
        <w:jc w:val="center"/>
        <w:rPr>
          <w:rFonts w:eastAsia="Times New Roman"/>
          <w:b w:val="0"/>
          <w:bCs w:val="0"/>
          <w:sz w:val="36"/>
        </w:rPr>
      </w:pPr>
      <w:bookmarkStart w:id="904" w:name="_Toc23781942"/>
      <w:bookmarkStart w:id="905" w:name="_Toc446329319"/>
      <w:bookmarkStart w:id="906" w:name="_Toc56641378"/>
      <w:bookmarkStart w:id="907" w:name="_Hlk68528508"/>
      <w:bookmarkEnd w:id="904"/>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EXP</w:t>
      </w:r>
      <w:r w:rsidR="003A10F8" w:rsidRPr="0090178A">
        <w:rPr>
          <w:rFonts w:eastAsia="Times New Roman"/>
          <w:sz w:val="36"/>
        </w:rPr>
        <w:t xml:space="preserve"> – </w:t>
      </w:r>
      <w:r w:rsidRPr="0090178A">
        <w:rPr>
          <w:rFonts w:eastAsia="Times New Roman"/>
          <w:sz w:val="36"/>
        </w:rPr>
        <w:t>4.2</w:t>
      </w:r>
      <w:r w:rsidR="00A26125" w:rsidRPr="0090178A">
        <w:rPr>
          <w:rFonts w:eastAsia="Times New Roman"/>
          <w:sz w:val="36"/>
        </w:rPr>
        <w:t xml:space="preserve"> </w:t>
      </w:r>
      <w:r w:rsidRPr="0090178A">
        <w:rPr>
          <w:rFonts w:eastAsia="Times New Roman"/>
          <w:sz w:val="36"/>
        </w:rPr>
        <w:t>(a)</w:t>
      </w:r>
      <w:r w:rsidR="00A26125" w:rsidRPr="0090178A">
        <w:rPr>
          <w:rFonts w:eastAsia="Times New Roman"/>
          <w:sz w:val="36"/>
        </w:rPr>
        <w:t xml:space="preserve"> </w:t>
      </w:r>
      <w:r w:rsidRPr="0090178A">
        <w:rPr>
          <w:rFonts w:eastAsia="Times New Roman"/>
          <w:sz w:val="36"/>
        </w:rPr>
        <w:t>(i)</w:t>
      </w:r>
      <w:bookmarkEnd w:id="905"/>
      <w:bookmarkEnd w:id="906"/>
    </w:p>
    <w:p w14:paraId="5840D8A9" w14:textId="30D8ACD8" w:rsidR="00F8463E" w:rsidRPr="0090178A" w:rsidRDefault="00F8463E" w:rsidP="00F8463E">
      <w:pPr>
        <w:spacing w:before="60" w:after="120"/>
        <w:jc w:val="center"/>
        <w:outlineLvl w:val="4"/>
        <w:rPr>
          <w:rFonts w:eastAsia="Times New Roman"/>
          <w:b/>
          <w:bCs/>
          <w:color w:val="000000"/>
          <w:sz w:val="20"/>
          <w:szCs w:val="20"/>
          <w:lang w:eastAsia="pt-BR"/>
        </w:rPr>
      </w:pPr>
      <w:bookmarkStart w:id="908" w:name="_Toc23781943"/>
      <w:r w:rsidRPr="0090178A">
        <w:rPr>
          <w:rFonts w:eastAsia="Times New Roman"/>
          <w:b/>
          <w:bCs/>
          <w:color w:val="000000"/>
          <w:spacing w:val="-2"/>
          <w:sz w:val="36"/>
          <w:szCs w:val="36"/>
          <w:lang w:eastAsia="pt-BR"/>
        </w:rPr>
        <w:t>Experiência</w:t>
      </w:r>
      <w:r w:rsidR="00A26125" w:rsidRPr="0090178A">
        <w:rPr>
          <w:rFonts w:eastAsia="Times New Roman"/>
          <w:b/>
          <w:bCs/>
          <w:color w:val="000000"/>
          <w:spacing w:val="-2"/>
          <w:sz w:val="36"/>
          <w:szCs w:val="36"/>
          <w:lang w:eastAsia="pt-BR"/>
        </w:rPr>
        <w:t xml:space="preserve"> </w:t>
      </w:r>
      <w:r w:rsidR="005057EA">
        <w:rPr>
          <w:rFonts w:eastAsia="Times New Roman"/>
          <w:b/>
          <w:bCs/>
          <w:color w:val="000000"/>
          <w:spacing w:val="-2"/>
          <w:sz w:val="36"/>
          <w:szCs w:val="36"/>
          <w:lang w:eastAsia="pt-BR"/>
        </w:rPr>
        <w:t>E</w:t>
      </w:r>
      <w:r w:rsidRPr="0090178A">
        <w:rPr>
          <w:rFonts w:eastAsia="Times New Roman"/>
          <w:b/>
          <w:bCs/>
          <w:color w:val="000000"/>
          <w:spacing w:val="-2"/>
          <w:sz w:val="36"/>
          <w:szCs w:val="36"/>
          <w:lang w:eastAsia="pt-BR"/>
        </w:rPr>
        <w:t>specífica</w:t>
      </w:r>
      <w:r w:rsidR="00A26125" w:rsidRPr="0090178A">
        <w:rPr>
          <w:rFonts w:eastAsia="Times New Roman"/>
          <w:b/>
          <w:bCs/>
          <w:color w:val="000000"/>
          <w:spacing w:val="-2"/>
          <w:sz w:val="36"/>
          <w:szCs w:val="36"/>
          <w:lang w:eastAsia="pt-BR"/>
        </w:rPr>
        <w:t xml:space="preserve"> </w:t>
      </w:r>
      <w:bookmarkEnd w:id="908"/>
      <w:r w:rsidR="00DA6AD2" w:rsidRPr="0090178A">
        <w:rPr>
          <w:b/>
          <w:sz w:val="36"/>
          <w:szCs w:val="36"/>
        </w:rPr>
        <w:t xml:space="preserve">em </w:t>
      </w:r>
      <w:r w:rsidR="002C5C0E" w:rsidRPr="0090178A">
        <w:rPr>
          <w:b/>
          <w:sz w:val="36"/>
          <w:szCs w:val="36"/>
        </w:rPr>
        <w:t>Desenhos</w:t>
      </w:r>
      <w:r w:rsidR="00DA6AD2" w:rsidRPr="0090178A">
        <w:rPr>
          <w:b/>
          <w:sz w:val="36"/>
          <w:szCs w:val="36"/>
        </w:rPr>
        <w:t xml:space="preserve"> </w:t>
      </w:r>
      <w:r w:rsidR="005057EA">
        <w:rPr>
          <w:b/>
          <w:sz w:val="36"/>
          <w:szCs w:val="36"/>
        </w:rPr>
        <w:t>Similares</w:t>
      </w:r>
    </w:p>
    <w:p w14:paraId="4AC4AEF9" w14:textId="38270B5B" w:rsidR="00F8463E" w:rsidRPr="0090178A" w:rsidRDefault="00F8463E" w:rsidP="00F8463E">
      <w:pPr>
        <w:spacing w:before="288" w:after="324" w:line="264" w:lineRule="atLeast"/>
        <w:jc w:val="right"/>
        <w:rPr>
          <w:rFonts w:eastAsia="Times New Roman"/>
          <w:color w:val="000000"/>
          <w:sz w:val="27"/>
          <w:szCs w:val="27"/>
          <w:lang w:eastAsia="pt-BR"/>
        </w:rPr>
      </w:pPr>
      <w:r w:rsidRPr="0090178A">
        <w:rPr>
          <w:rFonts w:eastAsia="Times New Roman"/>
          <w:color w:val="000000"/>
          <w:spacing w:val="-4"/>
          <w:lang w:eastAsia="pt-BR"/>
        </w:rPr>
        <w:t>Nome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w:t>
      </w:r>
      <w:r w:rsidR="00DA6AD2" w:rsidRPr="0090178A">
        <w:rPr>
          <w:rFonts w:eastAsia="Times New Roman"/>
          <w:color w:val="000000"/>
          <w:spacing w:val="-4"/>
          <w:lang w:eastAsia="pt-BR"/>
        </w:rPr>
        <w:t>o Licitante</w:t>
      </w:r>
      <w:r w:rsidRPr="0090178A">
        <w:rPr>
          <w:rFonts w:eastAsia="Times New Roman"/>
          <w:color w:val="000000"/>
          <w:spacing w:val="-4"/>
          <w:lang w:eastAsia="pt-BR"/>
        </w:rPr>
        <w:t>:</w:t>
      </w:r>
      <w:r w:rsidR="00A26125" w:rsidRPr="0090178A">
        <w:rPr>
          <w:rFonts w:eastAsia="Times New Roman"/>
          <w:color w:val="000000"/>
          <w:spacing w:val="-4"/>
          <w:lang w:eastAsia="pt-BR"/>
        </w:rPr>
        <w:t xml:space="preserve"> </w:t>
      </w:r>
      <w:r w:rsidRPr="0090178A">
        <w:rPr>
          <w:rFonts w:eastAsia="Times New Roman"/>
          <w:i/>
          <w:iCs/>
          <w:color w:val="000000"/>
          <w:spacing w:val="-6"/>
          <w:lang w:eastAsia="pt-BR"/>
        </w:rPr>
        <w:t>________________</w:t>
      </w:r>
      <w:r w:rsidRPr="0090178A">
        <w:rPr>
          <w:rFonts w:eastAsia="Times New Roman"/>
          <w:color w:val="000000"/>
          <w:sz w:val="27"/>
          <w:szCs w:val="27"/>
          <w:lang w:eastAsia="pt-BR"/>
        </w:rPr>
        <w:br/>
      </w:r>
      <w:r w:rsidRPr="0090178A">
        <w:rPr>
          <w:rFonts w:eastAsia="Times New Roman"/>
          <w:color w:val="000000"/>
          <w:spacing w:val="-4"/>
          <w:lang w:eastAsia="pt-BR"/>
        </w:rPr>
        <w:t>Data:</w:t>
      </w:r>
      <w:r w:rsidR="00A26125" w:rsidRPr="0090178A">
        <w:rPr>
          <w:rFonts w:eastAsia="Times New Roman"/>
          <w:color w:val="000000"/>
          <w:spacing w:val="-4"/>
          <w:lang w:eastAsia="pt-BR"/>
        </w:rPr>
        <w:t xml:space="preserve"> </w:t>
      </w:r>
      <w:r w:rsidRPr="0090178A">
        <w:rPr>
          <w:rFonts w:eastAsia="Times New Roman"/>
          <w:i/>
          <w:iCs/>
          <w:color w:val="000000"/>
          <w:spacing w:val="-6"/>
          <w:lang w:eastAsia="pt-BR"/>
        </w:rPr>
        <w:t>______________________</w:t>
      </w:r>
      <w:r w:rsidRPr="0090178A">
        <w:rPr>
          <w:rFonts w:eastAsia="Times New Roman"/>
          <w:color w:val="000000"/>
          <w:sz w:val="27"/>
          <w:szCs w:val="27"/>
          <w:lang w:eastAsia="pt-BR"/>
        </w:rPr>
        <w:br/>
      </w:r>
      <w:r w:rsidR="00DA6AD2" w:rsidRPr="0090178A">
        <w:rPr>
          <w:rFonts w:eastAsia="Times New Roman"/>
          <w:color w:val="000000"/>
          <w:spacing w:val="-4"/>
          <w:lang w:eastAsia="pt-BR"/>
        </w:rPr>
        <w:t>N</w:t>
      </w:r>
      <w:r w:rsidRPr="0090178A">
        <w:rPr>
          <w:rFonts w:eastAsia="Times New Roman"/>
          <w:color w:val="000000"/>
          <w:spacing w:val="-4"/>
          <w:lang w:eastAsia="pt-BR"/>
        </w:rPr>
        <w:t>ome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membro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da</w:t>
      </w:r>
      <w:r w:rsidR="00A26125" w:rsidRPr="0090178A">
        <w:rPr>
          <w:rFonts w:eastAsia="Times New Roman"/>
          <w:color w:val="000000"/>
          <w:spacing w:val="-4"/>
          <w:lang w:eastAsia="pt-BR"/>
        </w:rPr>
        <w:t xml:space="preserve"> </w:t>
      </w:r>
      <w:r w:rsidR="00581354" w:rsidRPr="0090178A">
        <w:rPr>
          <w:rFonts w:eastAsia="Times New Roman"/>
          <w:color w:val="000000"/>
          <w:spacing w:val="-4"/>
          <w:lang w:eastAsia="pt-BR"/>
        </w:rPr>
        <w:t>ACS</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_________________________</w:t>
      </w:r>
      <w:r w:rsidRPr="0090178A">
        <w:rPr>
          <w:rFonts w:eastAsia="Times New Roman"/>
          <w:color w:val="000000"/>
          <w:sz w:val="27"/>
          <w:szCs w:val="27"/>
          <w:lang w:eastAsia="pt-BR"/>
        </w:rPr>
        <w:br/>
      </w:r>
      <w:r w:rsidR="00DA6AD2" w:rsidRPr="0090178A">
        <w:rPr>
          <w:rFonts w:eastAsia="Times New Roman"/>
          <w:color w:val="000000"/>
          <w:spacing w:val="-2"/>
          <w:lang w:eastAsia="pt-BR"/>
        </w:rPr>
        <w:t xml:space="preserve">Nome e </w:t>
      </w:r>
      <w:r w:rsidR="001C3EE2" w:rsidRPr="0090178A">
        <w:rPr>
          <w:rFonts w:eastAsia="Times New Roman"/>
          <w:color w:val="000000"/>
          <w:spacing w:val="-2"/>
          <w:lang w:eastAsia="pt-BR"/>
        </w:rPr>
        <w:t>N</w:t>
      </w:r>
      <w:r w:rsidR="00DA6AD2" w:rsidRPr="0090178A">
        <w:rPr>
          <w:rFonts w:eastAsia="Times New Roman"/>
          <w:color w:val="000000"/>
          <w:spacing w:val="-2"/>
          <w:lang w:eastAsia="pt-BR"/>
        </w:rPr>
        <w:t>.</w:t>
      </w:r>
      <w:r w:rsidR="001C3EE2" w:rsidRPr="0090178A">
        <w:rPr>
          <w:rFonts w:eastAsia="Times New Roman"/>
          <w:color w:val="000000"/>
          <w:spacing w:val="-2"/>
          <w:lang w:eastAsia="pt-BR"/>
        </w:rPr>
        <w:t>º</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da</w:t>
      </w:r>
      <w:r w:rsidR="00BC70A9" w:rsidRPr="0090178A">
        <w:rPr>
          <w:rFonts w:eastAsia="Times New Roman"/>
          <w:color w:val="000000"/>
          <w:spacing w:val="-2"/>
          <w:lang w:eastAsia="pt-BR"/>
        </w:rPr>
        <w:t xml:space="preserve"> SO</w:t>
      </w: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i/>
          <w:iCs/>
          <w:color w:val="000000"/>
          <w:spacing w:val="3"/>
          <w:lang w:eastAsia="pt-BR"/>
        </w:rPr>
        <w:t>_________________</w:t>
      </w:r>
      <w:r w:rsidRPr="0090178A">
        <w:rPr>
          <w:rFonts w:eastAsia="Times New Roman"/>
          <w:color w:val="000000"/>
          <w:sz w:val="27"/>
          <w:szCs w:val="27"/>
          <w:lang w:eastAsia="pt-BR"/>
        </w:rPr>
        <w:br/>
      </w:r>
      <w:r w:rsidRPr="0090178A">
        <w:rPr>
          <w:rFonts w:eastAsia="Times New Roman"/>
          <w:color w:val="000000"/>
          <w:spacing w:val="-2"/>
          <w:lang w:eastAsia="pt-BR"/>
        </w:rPr>
        <w:t>Página</w:t>
      </w:r>
      <w:r w:rsidR="00A26125" w:rsidRPr="0090178A">
        <w:rPr>
          <w:rFonts w:eastAsia="Times New Roman"/>
          <w:color w:val="000000"/>
          <w:spacing w:val="-2"/>
          <w:lang w:eastAsia="pt-BR"/>
        </w:rPr>
        <w:t xml:space="preserve"> </w:t>
      </w:r>
      <w:r w:rsidRPr="0090178A">
        <w:rPr>
          <w:rFonts w:eastAsia="Times New Roman"/>
          <w:i/>
          <w:iCs/>
          <w:color w:val="000000"/>
          <w:lang w:eastAsia="pt-BR"/>
        </w:rPr>
        <w:t>__________</w:t>
      </w:r>
      <w:r w:rsidR="00A26125" w:rsidRPr="0090178A">
        <w:rPr>
          <w:rFonts w:eastAsia="Times New Roman"/>
          <w:i/>
          <w:iCs/>
          <w:color w:val="000000"/>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i/>
          <w:iCs/>
          <w:color w:val="000000"/>
          <w:spacing w:val="1"/>
          <w:lang w:eastAsia="pt-BR"/>
        </w:rPr>
        <w:t>_______________</w:t>
      </w:r>
      <w:bookmarkEnd w:id="907"/>
    </w:p>
    <w:tbl>
      <w:tblPr>
        <w:tblW w:w="9450" w:type="dxa"/>
        <w:tblCellMar>
          <w:left w:w="0" w:type="dxa"/>
          <w:right w:w="0" w:type="dxa"/>
        </w:tblCellMar>
        <w:tblLook w:val="04A0" w:firstRow="1" w:lastRow="0" w:firstColumn="1" w:lastColumn="0" w:noHBand="0" w:noVBand="1"/>
      </w:tblPr>
      <w:tblGrid>
        <w:gridCol w:w="3489"/>
        <w:gridCol w:w="1311"/>
        <w:gridCol w:w="89"/>
        <w:gridCol w:w="1520"/>
        <w:gridCol w:w="1594"/>
        <w:gridCol w:w="1447"/>
      </w:tblGrid>
      <w:tr w:rsidR="00F8463E" w:rsidRPr="0090178A" w14:paraId="0C8A9687" w14:textId="77777777" w:rsidTr="00F8463E">
        <w:tc>
          <w:tcPr>
            <w:tcW w:w="3544" w:type="dxa"/>
            <w:tcBorders>
              <w:top w:val="double" w:sz="4" w:space="0" w:color="000000"/>
              <w:left w:val="double" w:sz="4" w:space="0" w:color="000000"/>
              <w:bottom w:val="single" w:sz="6" w:space="0" w:color="000000"/>
              <w:right w:val="single" w:sz="6" w:space="0" w:color="000000"/>
            </w:tcBorders>
            <w:hideMark/>
          </w:tcPr>
          <w:p w14:paraId="2BBD5AC5" w14:textId="64ECAC63" w:rsidR="00F8463E" w:rsidRPr="0090178A" w:rsidRDefault="00F8463E" w:rsidP="00151C0C">
            <w:pPr>
              <w:spacing w:before="120" w:after="120"/>
              <w:ind w:left="59"/>
              <w:rPr>
                <w:rFonts w:eastAsia="Times New Roman"/>
                <w:b/>
                <w:bCs/>
                <w:lang w:eastAsia="pt-BR"/>
              </w:rPr>
            </w:pPr>
            <w:bookmarkStart w:id="909" w:name="_Hlk68528601"/>
            <w:r w:rsidRPr="0090178A">
              <w:rPr>
                <w:rFonts w:eastAsia="Times New Roman"/>
                <w:b/>
                <w:bCs/>
                <w:spacing w:val="4"/>
                <w:lang w:eastAsia="pt-BR"/>
              </w:rPr>
              <w:t>Contrato</w:t>
            </w:r>
            <w:r w:rsidR="00A26125" w:rsidRPr="0090178A">
              <w:rPr>
                <w:rFonts w:eastAsia="Times New Roman"/>
                <w:b/>
                <w:bCs/>
                <w:spacing w:val="4"/>
                <w:lang w:eastAsia="pt-BR"/>
              </w:rPr>
              <w:t xml:space="preserve"> </w:t>
            </w:r>
            <w:r w:rsidR="003A395F" w:rsidRPr="0090178A">
              <w:rPr>
                <w:rFonts w:eastAsia="Times New Roman"/>
                <w:b/>
                <w:bCs/>
                <w:spacing w:val="4"/>
                <w:lang w:eastAsia="pt-BR"/>
              </w:rPr>
              <w:t>similar</w:t>
            </w:r>
            <w:r w:rsidR="00A26125" w:rsidRPr="0090178A">
              <w:rPr>
                <w:rFonts w:eastAsia="Times New Roman"/>
                <w:b/>
                <w:bCs/>
                <w:spacing w:val="4"/>
                <w:lang w:eastAsia="pt-BR"/>
              </w:rPr>
              <w:t xml:space="preserve"> </w:t>
            </w:r>
            <w:r w:rsidR="001C3EE2" w:rsidRPr="0090178A">
              <w:rPr>
                <w:rFonts w:eastAsia="Times New Roman"/>
                <w:b/>
                <w:bCs/>
                <w:spacing w:val="4"/>
                <w:lang w:eastAsia="pt-BR"/>
              </w:rPr>
              <w:t>n</w:t>
            </w:r>
            <w:r w:rsidR="009C0FE5" w:rsidRPr="0090178A">
              <w:rPr>
                <w:rFonts w:eastAsia="Times New Roman"/>
                <w:b/>
                <w:bCs/>
                <w:spacing w:val="4"/>
                <w:lang w:eastAsia="pt-BR"/>
              </w:rPr>
              <w:t>.</w:t>
            </w:r>
            <w:r w:rsidR="001C3EE2" w:rsidRPr="0090178A">
              <w:rPr>
                <w:rFonts w:eastAsia="Times New Roman"/>
                <w:b/>
                <w:bCs/>
                <w:spacing w:val="4"/>
                <w:lang w:eastAsia="pt-BR"/>
              </w:rPr>
              <w:t>º</w:t>
            </w:r>
          </w:p>
        </w:tc>
        <w:tc>
          <w:tcPr>
            <w:tcW w:w="5906" w:type="dxa"/>
            <w:gridSpan w:val="5"/>
            <w:tcBorders>
              <w:top w:val="double" w:sz="4" w:space="0" w:color="000000"/>
              <w:left w:val="single" w:sz="6" w:space="0" w:color="000000"/>
              <w:bottom w:val="single" w:sz="6" w:space="0" w:color="000000"/>
              <w:right w:val="double" w:sz="4" w:space="0" w:color="000000"/>
            </w:tcBorders>
            <w:hideMark/>
          </w:tcPr>
          <w:p w14:paraId="1A501036" w14:textId="0514504F" w:rsidR="00F8463E" w:rsidRPr="0090178A" w:rsidRDefault="009F1743" w:rsidP="00151C0C">
            <w:pPr>
              <w:spacing w:before="120" w:after="120"/>
              <w:jc w:val="center"/>
              <w:rPr>
                <w:rFonts w:eastAsia="Times New Roman"/>
                <w:b/>
                <w:bCs/>
                <w:lang w:eastAsia="pt-BR"/>
              </w:rPr>
            </w:pPr>
            <w:r w:rsidRPr="0090178A">
              <w:rPr>
                <w:rFonts w:eastAsia="Times New Roman"/>
                <w:b/>
                <w:bCs/>
                <w:spacing w:val="4"/>
                <w:lang w:eastAsia="pt-BR"/>
              </w:rPr>
              <w:t>Informação</w:t>
            </w:r>
          </w:p>
        </w:tc>
      </w:tr>
      <w:tr w:rsidR="00F8463E" w:rsidRPr="0090178A" w14:paraId="09A5E6B4" w14:textId="77777777" w:rsidTr="00F8463E">
        <w:trPr>
          <w:trHeight w:val="413"/>
        </w:trPr>
        <w:tc>
          <w:tcPr>
            <w:tcW w:w="3544" w:type="dxa"/>
            <w:tcBorders>
              <w:top w:val="single" w:sz="6" w:space="0" w:color="000000"/>
              <w:left w:val="double" w:sz="4" w:space="0" w:color="000000"/>
              <w:bottom w:val="single" w:sz="6" w:space="0" w:color="000000"/>
              <w:right w:val="single" w:sz="6" w:space="0" w:color="000000"/>
            </w:tcBorders>
            <w:hideMark/>
          </w:tcPr>
          <w:p w14:paraId="3BBD6148" w14:textId="2EE60EBD" w:rsidR="00F8463E" w:rsidRPr="0090178A" w:rsidRDefault="00F8463E" w:rsidP="00F8463E">
            <w:pPr>
              <w:spacing w:before="144"/>
              <w:ind w:left="42"/>
              <w:rPr>
                <w:rFonts w:eastAsia="Times New Roman"/>
                <w:lang w:eastAsia="pt-BR"/>
              </w:rPr>
            </w:pPr>
            <w:r w:rsidRPr="0090178A">
              <w:rPr>
                <w:rFonts w:eastAsia="Times New Roman"/>
                <w:spacing w:val="-8"/>
                <w:lang w:eastAsia="pt-BR"/>
              </w:rPr>
              <w:t>Identificação</w:t>
            </w:r>
            <w:r w:rsidR="00A26125" w:rsidRPr="0090178A">
              <w:rPr>
                <w:rFonts w:eastAsia="Times New Roman"/>
                <w:spacing w:val="-8"/>
                <w:lang w:eastAsia="pt-BR"/>
              </w:rPr>
              <w:t xml:space="preserve"> </w:t>
            </w:r>
            <w:r w:rsidRPr="0090178A">
              <w:rPr>
                <w:rFonts w:eastAsia="Times New Roman"/>
                <w:spacing w:val="-8"/>
                <w:lang w:eastAsia="pt-BR"/>
              </w:rPr>
              <w:t>do</w:t>
            </w:r>
            <w:r w:rsidR="00A26125" w:rsidRPr="0090178A">
              <w:rPr>
                <w:rFonts w:eastAsia="Times New Roman"/>
                <w:spacing w:val="-8"/>
                <w:lang w:eastAsia="pt-BR"/>
              </w:rPr>
              <w:t xml:space="preserve"> </w:t>
            </w:r>
            <w:r w:rsidRPr="0090178A">
              <w:rPr>
                <w:rFonts w:eastAsia="Times New Roman"/>
                <w:spacing w:val="-8"/>
                <w:lang w:eastAsia="pt-BR"/>
              </w:rPr>
              <w:t>Contrato</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6B49CF63" w14:textId="30A5906B" w:rsidR="00F8463E" w:rsidRPr="0090178A" w:rsidRDefault="00A26125" w:rsidP="00F8463E">
            <w:pPr>
              <w:spacing w:before="144"/>
              <w:ind w:right="471"/>
              <w:jc w:val="right"/>
              <w:rPr>
                <w:rFonts w:eastAsia="Times New Roman"/>
                <w:lang w:eastAsia="pt-BR"/>
              </w:rPr>
            </w:pPr>
            <w:r w:rsidRPr="0090178A">
              <w:rPr>
                <w:rFonts w:eastAsia="Times New Roman"/>
                <w:i/>
                <w:iCs/>
                <w:spacing w:val="2"/>
                <w:lang w:eastAsia="pt-BR"/>
              </w:rPr>
              <w:t xml:space="preserve"> </w:t>
            </w:r>
          </w:p>
        </w:tc>
      </w:tr>
      <w:tr w:rsidR="00F8463E" w:rsidRPr="0090178A" w14:paraId="512C4E0F" w14:textId="77777777" w:rsidTr="00F8463E">
        <w:trPr>
          <w:trHeight w:val="408"/>
        </w:trPr>
        <w:tc>
          <w:tcPr>
            <w:tcW w:w="3544" w:type="dxa"/>
            <w:tcBorders>
              <w:top w:val="single" w:sz="6" w:space="0" w:color="000000"/>
              <w:left w:val="double" w:sz="4" w:space="0" w:color="000000"/>
              <w:bottom w:val="single" w:sz="6" w:space="0" w:color="000000"/>
              <w:right w:val="single" w:sz="6" w:space="0" w:color="000000"/>
            </w:tcBorders>
            <w:hideMark/>
          </w:tcPr>
          <w:p w14:paraId="3C9043DC" w14:textId="77599D3E" w:rsidR="00F8463E" w:rsidRPr="0090178A" w:rsidRDefault="00F8463E" w:rsidP="00F8463E">
            <w:pPr>
              <w:spacing w:before="144"/>
              <w:ind w:left="42"/>
              <w:rPr>
                <w:rFonts w:eastAsia="Times New Roman"/>
                <w:lang w:eastAsia="pt-BR"/>
              </w:rPr>
            </w:pPr>
            <w:r w:rsidRPr="0090178A">
              <w:rPr>
                <w:rFonts w:eastAsia="Times New Roman"/>
                <w:spacing w:val="-10"/>
                <w:lang w:eastAsia="pt-BR"/>
              </w:rPr>
              <w:t>Data</w:t>
            </w:r>
            <w:r w:rsidR="00A26125" w:rsidRPr="0090178A">
              <w:rPr>
                <w:rFonts w:eastAsia="Times New Roman"/>
                <w:spacing w:val="-10"/>
                <w:lang w:eastAsia="pt-BR"/>
              </w:rPr>
              <w:t xml:space="preserve"> </w:t>
            </w:r>
            <w:r w:rsidRPr="0090178A">
              <w:rPr>
                <w:rFonts w:eastAsia="Times New Roman"/>
                <w:spacing w:val="-10"/>
                <w:lang w:eastAsia="pt-BR"/>
              </w:rPr>
              <w:t>da</w:t>
            </w:r>
            <w:r w:rsidR="00A26125" w:rsidRPr="0090178A">
              <w:rPr>
                <w:rFonts w:eastAsia="Times New Roman"/>
                <w:spacing w:val="-10"/>
                <w:lang w:eastAsia="pt-BR"/>
              </w:rPr>
              <w:t xml:space="preserve"> </w:t>
            </w:r>
            <w:r w:rsidR="00B61699" w:rsidRPr="0090178A">
              <w:rPr>
                <w:rFonts w:eastAsia="Times New Roman"/>
                <w:spacing w:val="-10"/>
                <w:lang w:eastAsia="pt-BR"/>
              </w:rPr>
              <w:t>adjudicação</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058818CE" w14:textId="1302F323" w:rsidR="00F8463E" w:rsidRPr="0090178A" w:rsidRDefault="00A26125" w:rsidP="00F8463E">
            <w:pPr>
              <w:spacing w:before="144"/>
              <w:ind w:right="741"/>
              <w:jc w:val="right"/>
              <w:rPr>
                <w:rFonts w:eastAsia="Times New Roman"/>
                <w:lang w:eastAsia="pt-BR"/>
              </w:rPr>
            </w:pPr>
            <w:r w:rsidRPr="0090178A">
              <w:rPr>
                <w:rFonts w:eastAsia="Times New Roman"/>
                <w:i/>
                <w:iCs/>
                <w:spacing w:val="2"/>
                <w:lang w:eastAsia="pt-BR"/>
              </w:rPr>
              <w:t xml:space="preserve"> </w:t>
            </w:r>
          </w:p>
        </w:tc>
      </w:tr>
      <w:tr w:rsidR="00F8463E" w:rsidRPr="0090178A" w14:paraId="2AF0D94D" w14:textId="77777777" w:rsidTr="00F8463E">
        <w:trPr>
          <w:trHeight w:val="413"/>
        </w:trPr>
        <w:tc>
          <w:tcPr>
            <w:tcW w:w="3544" w:type="dxa"/>
            <w:tcBorders>
              <w:top w:val="single" w:sz="6" w:space="0" w:color="000000"/>
              <w:left w:val="double" w:sz="4" w:space="0" w:color="000000"/>
              <w:bottom w:val="single" w:sz="6" w:space="0" w:color="000000"/>
              <w:right w:val="single" w:sz="6" w:space="0" w:color="000000"/>
            </w:tcBorders>
            <w:hideMark/>
          </w:tcPr>
          <w:p w14:paraId="2BBB6A45" w14:textId="0600565E" w:rsidR="00F8463E" w:rsidRPr="0090178A" w:rsidRDefault="00F8463E" w:rsidP="00F8463E">
            <w:pPr>
              <w:spacing w:before="144"/>
              <w:ind w:left="42"/>
              <w:rPr>
                <w:rFonts w:eastAsia="Times New Roman"/>
                <w:lang w:eastAsia="pt-BR"/>
              </w:rPr>
            </w:pPr>
            <w:r w:rsidRPr="0090178A">
              <w:rPr>
                <w:rFonts w:eastAsia="Times New Roman"/>
                <w:spacing w:val="-10"/>
                <w:lang w:eastAsia="pt-BR"/>
              </w:rPr>
              <w:t>Data</w:t>
            </w:r>
            <w:r w:rsidR="00A26125" w:rsidRPr="0090178A">
              <w:rPr>
                <w:rFonts w:eastAsia="Times New Roman"/>
                <w:spacing w:val="-10"/>
                <w:lang w:eastAsia="pt-BR"/>
              </w:rPr>
              <w:t xml:space="preserve"> </w:t>
            </w:r>
            <w:r w:rsidRPr="0090178A">
              <w:rPr>
                <w:rFonts w:eastAsia="Times New Roman"/>
                <w:spacing w:val="-10"/>
                <w:lang w:eastAsia="pt-BR"/>
              </w:rPr>
              <w:t>d</w:t>
            </w:r>
            <w:r w:rsidR="009C0FE5" w:rsidRPr="0090178A">
              <w:rPr>
                <w:rFonts w:eastAsia="Times New Roman"/>
                <w:spacing w:val="-10"/>
                <w:lang w:eastAsia="pt-BR"/>
              </w:rPr>
              <w:t>a conclusão</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4FE8A438" w14:textId="693B2D57" w:rsidR="00F8463E" w:rsidRPr="0090178A" w:rsidRDefault="00A26125" w:rsidP="00F8463E">
            <w:pPr>
              <w:spacing w:before="144"/>
              <w:ind w:right="381"/>
              <w:jc w:val="right"/>
              <w:rPr>
                <w:rFonts w:eastAsia="Times New Roman"/>
                <w:lang w:eastAsia="pt-BR"/>
              </w:rPr>
            </w:pPr>
            <w:r w:rsidRPr="0090178A">
              <w:rPr>
                <w:rFonts w:eastAsia="Times New Roman"/>
                <w:i/>
                <w:iCs/>
                <w:spacing w:val="2"/>
                <w:lang w:eastAsia="pt-BR"/>
              </w:rPr>
              <w:t xml:space="preserve"> </w:t>
            </w:r>
          </w:p>
        </w:tc>
      </w:tr>
      <w:tr w:rsidR="00F8463E" w:rsidRPr="0090178A" w14:paraId="0BF845A4" w14:textId="77777777" w:rsidTr="00F8463E">
        <w:trPr>
          <w:trHeight w:val="1109"/>
        </w:trPr>
        <w:tc>
          <w:tcPr>
            <w:tcW w:w="3544" w:type="dxa"/>
            <w:tcBorders>
              <w:top w:val="single" w:sz="6" w:space="0" w:color="000000"/>
              <w:left w:val="double" w:sz="4" w:space="0" w:color="000000"/>
              <w:bottom w:val="single" w:sz="6" w:space="0" w:color="000000"/>
              <w:right w:val="single" w:sz="6" w:space="0" w:color="000000"/>
            </w:tcBorders>
            <w:hideMark/>
          </w:tcPr>
          <w:p w14:paraId="74CD3A75" w14:textId="3C8DFC8D" w:rsidR="00F8463E" w:rsidRPr="0090178A" w:rsidRDefault="00F6179A" w:rsidP="00F8463E">
            <w:pPr>
              <w:spacing w:before="144"/>
              <w:ind w:left="42"/>
              <w:rPr>
                <w:rFonts w:eastAsia="Times New Roman"/>
                <w:lang w:eastAsia="pt-BR"/>
              </w:rPr>
            </w:pPr>
            <w:r>
              <w:rPr>
                <w:rFonts w:eastAsia="Times New Roman"/>
                <w:spacing w:val="-4"/>
                <w:lang w:eastAsia="pt-BR"/>
              </w:rPr>
              <w:t>Função n</w:t>
            </w:r>
            <w:r w:rsidR="009C0FE5" w:rsidRPr="0090178A">
              <w:rPr>
                <w:rFonts w:eastAsia="Times New Roman"/>
                <w:spacing w:val="-4"/>
                <w:lang w:eastAsia="pt-BR"/>
              </w:rPr>
              <w:t>o</w:t>
            </w:r>
            <w:r w:rsidR="00A26125" w:rsidRPr="0090178A">
              <w:rPr>
                <w:rFonts w:eastAsia="Times New Roman"/>
                <w:spacing w:val="-4"/>
                <w:lang w:eastAsia="pt-BR"/>
              </w:rPr>
              <w:t xml:space="preserve"> </w:t>
            </w:r>
            <w:r w:rsidR="00F8463E" w:rsidRPr="0090178A">
              <w:rPr>
                <w:rFonts w:eastAsia="Times New Roman"/>
                <w:spacing w:val="-4"/>
                <w:lang w:eastAsia="pt-BR"/>
              </w:rPr>
              <w:t>Contrato</w:t>
            </w:r>
          </w:p>
          <w:p w14:paraId="00489265" w14:textId="7097D8E4" w:rsidR="00F8463E" w:rsidRPr="0090178A" w:rsidRDefault="00A26125" w:rsidP="00F8463E">
            <w:pPr>
              <w:spacing w:after="396"/>
              <w:jc w:val="both"/>
              <w:rPr>
                <w:rFonts w:eastAsia="Times New Roman"/>
                <w:lang w:eastAsia="pt-BR"/>
              </w:rPr>
            </w:pPr>
            <w:r w:rsidRPr="0090178A">
              <w:rPr>
                <w:rFonts w:eastAsia="Times New Roman"/>
                <w:i/>
                <w:iCs/>
                <w:spacing w:val="2"/>
                <w:lang w:eastAsia="pt-BR"/>
              </w:rPr>
              <w:t xml:space="preserve"> </w:t>
            </w:r>
          </w:p>
        </w:tc>
        <w:tc>
          <w:tcPr>
            <w:tcW w:w="1406" w:type="dxa"/>
            <w:gridSpan w:val="2"/>
            <w:tcBorders>
              <w:top w:val="single" w:sz="6" w:space="0" w:color="000000"/>
              <w:left w:val="single" w:sz="6" w:space="0" w:color="000000"/>
              <w:bottom w:val="single" w:sz="6" w:space="0" w:color="000000"/>
              <w:right w:val="single" w:sz="6" w:space="0" w:color="000000"/>
            </w:tcBorders>
            <w:vAlign w:val="center"/>
            <w:hideMark/>
          </w:tcPr>
          <w:p w14:paraId="08DBC4C0" w14:textId="43DBC8CC" w:rsidR="00B61699" w:rsidRPr="0090178A" w:rsidRDefault="00F8463E" w:rsidP="00E31DE2">
            <w:pPr>
              <w:ind w:right="68"/>
              <w:jc w:val="center"/>
              <w:rPr>
                <w:rFonts w:eastAsia="Times New Roman"/>
                <w:spacing w:val="-4"/>
                <w:lang w:eastAsia="pt-BR"/>
              </w:rPr>
            </w:pPr>
            <w:r w:rsidRPr="0090178A">
              <w:rPr>
                <w:rFonts w:eastAsia="Times New Roman"/>
                <w:spacing w:val="-4"/>
                <w:lang w:eastAsia="pt-BR"/>
              </w:rPr>
              <w:t>Empreiteiro</w:t>
            </w:r>
            <w:r w:rsidR="00A26125" w:rsidRPr="0090178A">
              <w:rPr>
                <w:rFonts w:eastAsia="Times New Roman"/>
                <w:spacing w:val="-4"/>
                <w:lang w:eastAsia="pt-BR"/>
              </w:rPr>
              <w:t xml:space="preserve"> </w:t>
            </w:r>
            <w:r w:rsidRPr="0090178A">
              <w:rPr>
                <w:rFonts w:eastAsia="Times New Roman"/>
                <w:spacing w:val="-4"/>
                <w:lang w:eastAsia="pt-BR"/>
              </w:rPr>
              <w:t>Principal</w:t>
            </w:r>
          </w:p>
          <w:p w14:paraId="7B24D1C7" w14:textId="61B31EA9" w:rsidR="00F8463E" w:rsidRPr="0090178A" w:rsidRDefault="00F8463E" w:rsidP="00F8463E">
            <w:pPr>
              <w:ind w:right="255"/>
              <w:jc w:val="center"/>
              <w:rPr>
                <w:rFonts w:eastAsia="Times New Roman"/>
                <w:lang w:eastAsia="pt-BR"/>
              </w:rPr>
            </w:pPr>
            <w:r w:rsidRPr="0090178A">
              <w:rPr>
                <w:rFonts w:ascii="Wingdings" w:eastAsia="Times New Roman" w:hAnsi="Wingdings"/>
                <w:spacing w:val="-2"/>
                <w:lang w:eastAsia="pt-BR"/>
              </w:rPr>
              <w:sym w:font="Wingdings" w:char="F0A8"/>
            </w:r>
          </w:p>
        </w:tc>
        <w:tc>
          <w:tcPr>
            <w:tcW w:w="1530" w:type="dxa"/>
            <w:tcBorders>
              <w:top w:val="single" w:sz="6" w:space="0" w:color="000000"/>
              <w:left w:val="single" w:sz="6" w:space="0" w:color="000000"/>
              <w:bottom w:val="single" w:sz="6" w:space="0" w:color="000000"/>
              <w:right w:val="single" w:sz="6" w:space="0" w:color="000000"/>
            </w:tcBorders>
            <w:vAlign w:val="center"/>
            <w:hideMark/>
          </w:tcPr>
          <w:p w14:paraId="4E90BC20" w14:textId="425951CE" w:rsidR="00F8463E" w:rsidRPr="0090178A" w:rsidRDefault="00F8463E" w:rsidP="00E31DE2">
            <w:pPr>
              <w:ind w:left="156" w:right="180"/>
              <w:jc w:val="center"/>
              <w:rPr>
                <w:rFonts w:eastAsia="Times New Roman"/>
                <w:lang w:eastAsia="pt-BR"/>
              </w:rPr>
            </w:pPr>
            <w:r w:rsidRPr="0090178A">
              <w:rPr>
                <w:rFonts w:eastAsia="Times New Roman"/>
                <w:spacing w:val="-4"/>
                <w:lang w:eastAsia="pt-BR"/>
              </w:rPr>
              <w:t>Membro</w:t>
            </w:r>
            <w:r w:rsidR="00F6179A">
              <w:rPr>
                <w:rFonts w:eastAsia="Times New Roman"/>
                <w:spacing w:val="-4"/>
                <w:lang w:eastAsia="pt-BR"/>
              </w:rPr>
              <w:t xml:space="preserve"> de</w:t>
            </w:r>
            <w:r w:rsidRPr="0090178A">
              <w:rPr>
                <w:rFonts w:eastAsia="Times New Roman"/>
                <w:lang w:eastAsia="pt-BR"/>
              </w:rPr>
              <w:br/>
            </w:r>
            <w:r w:rsidR="00F6179A">
              <w:rPr>
                <w:rFonts w:eastAsia="Times New Roman"/>
                <w:spacing w:val="-4"/>
                <w:lang w:eastAsia="pt-BR"/>
              </w:rPr>
              <w:t xml:space="preserve">uma </w:t>
            </w:r>
            <w:r w:rsidR="00581354" w:rsidRPr="0090178A">
              <w:rPr>
                <w:rFonts w:eastAsia="Times New Roman"/>
                <w:spacing w:val="-4"/>
                <w:lang w:eastAsia="pt-BR"/>
              </w:rPr>
              <w:t>ACS</w:t>
            </w:r>
          </w:p>
          <w:p w14:paraId="218DF104" w14:textId="1D92CA73" w:rsidR="00F8463E" w:rsidRPr="0090178A" w:rsidRDefault="00F8463E" w:rsidP="00F8463E">
            <w:pPr>
              <w:ind w:right="374"/>
              <w:jc w:val="center"/>
              <w:rPr>
                <w:rFonts w:eastAsia="Times New Roman"/>
                <w:lang w:eastAsia="pt-BR"/>
              </w:rPr>
            </w:pPr>
            <w:r w:rsidRPr="0090178A">
              <w:rPr>
                <w:rFonts w:ascii="Wingdings" w:eastAsia="Times New Roman" w:hAnsi="Wingdings"/>
                <w:spacing w:val="-2"/>
                <w:lang w:eastAsia="pt-BR"/>
              </w:rPr>
              <w:sym w:font="Wingdings" w:char="F0A8"/>
            </w:r>
          </w:p>
        </w:tc>
        <w:tc>
          <w:tcPr>
            <w:tcW w:w="1600" w:type="dxa"/>
            <w:tcBorders>
              <w:top w:val="single" w:sz="6" w:space="0" w:color="000000"/>
              <w:left w:val="single" w:sz="6" w:space="0" w:color="000000"/>
              <w:bottom w:val="single" w:sz="6" w:space="0" w:color="000000"/>
              <w:right w:val="single" w:sz="6" w:space="0" w:color="000000"/>
            </w:tcBorders>
            <w:vAlign w:val="center"/>
            <w:hideMark/>
          </w:tcPr>
          <w:p w14:paraId="5D63F4AD" w14:textId="03287C66" w:rsidR="00F8463E" w:rsidRPr="0090178A" w:rsidRDefault="009C0FE5" w:rsidP="00F8463E">
            <w:pPr>
              <w:jc w:val="center"/>
              <w:rPr>
                <w:rFonts w:eastAsia="Times New Roman"/>
                <w:lang w:eastAsia="pt-BR"/>
              </w:rPr>
            </w:pPr>
            <w:r w:rsidRPr="0090178A">
              <w:rPr>
                <w:rFonts w:eastAsia="Times New Roman"/>
                <w:spacing w:val="-4"/>
                <w:lang w:eastAsia="pt-BR"/>
              </w:rPr>
              <w:t xml:space="preserve">Empreiteiro </w:t>
            </w:r>
            <w:r w:rsidR="00B61699" w:rsidRPr="0090178A">
              <w:rPr>
                <w:rFonts w:eastAsia="Times New Roman"/>
                <w:spacing w:val="-4"/>
                <w:lang w:eastAsia="pt-BR"/>
              </w:rPr>
              <w:t>Administrador</w:t>
            </w:r>
          </w:p>
          <w:p w14:paraId="5EAE82F6" w14:textId="77777777" w:rsidR="00F8463E" w:rsidRPr="0090178A" w:rsidRDefault="00F8463E" w:rsidP="00F8463E">
            <w:pPr>
              <w:jc w:val="center"/>
              <w:rPr>
                <w:rFonts w:eastAsia="Times New Roman"/>
                <w:lang w:eastAsia="pt-BR"/>
              </w:rPr>
            </w:pPr>
            <w:r w:rsidRPr="0090178A">
              <w:rPr>
                <w:rFonts w:ascii="Wingdings" w:eastAsia="Times New Roman" w:hAnsi="Wingdings"/>
                <w:spacing w:val="-2"/>
                <w:lang w:eastAsia="pt-BR"/>
              </w:rPr>
              <w:sym w:font="Wingdings" w:char="F0A8"/>
            </w:r>
          </w:p>
        </w:tc>
        <w:tc>
          <w:tcPr>
            <w:tcW w:w="1370" w:type="dxa"/>
            <w:tcBorders>
              <w:top w:val="single" w:sz="6" w:space="0" w:color="000000"/>
              <w:left w:val="single" w:sz="6" w:space="0" w:color="000000"/>
              <w:bottom w:val="single" w:sz="6" w:space="0" w:color="000000"/>
              <w:right w:val="double" w:sz="4" w:space="0" w:color="000000"/>
            </w:tcBorders>
            <w:vAlign w:val="center"/>
            <w:hideMark/>
          </w:tcPr>
          <w:p w14:paraId="67E309B5" w14:textId="66992780" w:rsidR="00F8463E" w:rsidRPr="0090178A" w:rsidRDefault="00F8463E" w:rsidP="00F8463E">
            <w:pPr>
              <w:jc w:val="center"/>
              <w:rPr>
                <w:rFonts w:eastAsia="Times New Roman"/>
                <w:lang w:eastAsia="pt-BR"/>
              </w:rPr>
            </w:pPr>
            <w:r w:rsidRPr="0090178A">
              <w:rPr>
                <w:rFonts w:eastAsia="Times New Roman"/>
                <w:spacing w:val="-4"/>
                <w:lang w:eastAsia="pt-BR"/>
              </w:rPr>
              <w:t>Sub</w:t>
            </w:r>
            <w:r w:rsidR="009C0FE5" w:rsidRPr="0090178A">
              <w:rPr>
                <w:rFonts w:eastAsia="Times New Roman"/>
                <w:spacing w:val="-4"/>
                <w:lang w:eastAsia="pt-BR"/>
              </w:rPr>
              <w:t>empreiteiro</w:t>
            </w:r>
            <w:r w:rsidR="00A26125" w:rsidRPr="0090178A">
              <w:rPr>
                <w:rFonts w:eastAsia="Times New Roman"/>
                <w:spacing w:val="-4"/>
                <w:lang w:eastAsia="pt-BR"/>
              </w:rPr>
              <w:t xml:space="preserve"> </w:t>
            </w:r>
            <w:r w:rsidRPr="0090178A">
              <w:rPr>
                <w:rFonts w:ascii="Wingdings" w:eastAsia="Times New Roman" w:hAnsi="Wingdings"/>
                <w:spacing w:val="-2"/>
                <w:lang w:eastAsia="pt-BR"/>
              </w:rPr>
              <w:sym w:font="Wingdings" w:char="F0A8"/>
            </w:r>
          </w:p>
        </w:tc>
      </w:tr>
      <w:tr w:rsidR="00F8463E" w:rsidRPr="0090178A" w14:paraId="153DA57B" w14:textId="77777777" w:rsidTr="00F8463E">
        <w:tc>
          <w:tcPr>
            <w:tcW w:w="3544" w:type="dxa"/>
            <w:tcBorders>
              <w:top w:val="single" w:sz="6" w:space="0" w:color="000000"/>
              <w:left w:val="double" w:sz="4" w:space="0" w:color="000000"/>
              <w:bottom w:val="single" w:sz="6" w:space="0" w:color="000000"/>
              <w:right w:val="single" w:sz="6" w:space="0" w:color="000000"/>
            </w:tcBorders>
            <w:hideMark/>
          </w:tcPr>
          <w:p w14:paraId="4E9452BC" w14:textId="1939534C" w:rsidR="00F8463E" w:rsidRPr="0090178A" w:rsidRDefault="00F8463E" w:rsidP="00F8463E">
            <w:pPr>
              <w:spacing w:before="144" w:after="324"/>
              <w:ind w:left="42"/>
              <w:rPr>
                <w:rFonts w:eastAsia="Times New Roman"/>
                <w:lang w:eastAsia="pt-BR"/>
              </w:rPr>
            </w:pPr>
            <w:r w:rsidRPr="0090178A">
              <w:rPr>
                <w:rFonts w:eastAsia="Times New Roman"/>
                <w:spacing w:val="-11"/>
                <w:lang w:eastAsia="pt-BR"/>
              </w:rPr>
              <w:t>Valor</w:t>
            </w:r>
            <w:r w:rsidR="00A26125" w:rsidRPr="0090178A">
              <w:rPr>
                <w:rFonts w:eastAsia="Times New Roman"/>
                <w:spacing w:val="-11"/>
                <w:lang w:eastAsia="pt-BR"/>
              </w:rPr>
              <w:t xml:space="preserve"> </w:t>
            </w:r>
            <w:r w:rsidRPr="0090178A">
              <w:rPr>
                <w:rFonts w:eastAsia="Times New Roman"/>
                <w:spacing w:val="-11"/>
                <w:lang w:eastAsia="pt-BR"/>
              </w:rPr>
              <w:t>total</w:t>
            </w:r>
            <w:r w:rsidR="00A26125" w:rsidRPr="0090178A">
              <w:rPr>
                <w:rFonts w:eastAsia="Times New Roman"/>
                <w:spacing w:val="-11"/>
                <w:lang w:eastAsia="pt-BR"/>
              </w:rPr>
              <w:t xml:space="preserve"> </w:t>
            </w:r>
            <w:r w:rsidRPr="0090178A">
              <w:rPr>
                <w:rFonts w:eastAsia="Times New Roman"/>
                <w:spacing w:val="-11"/>
                <w:lang w:eastAsia="pt-BR"/>
              </w:rPr>
              <w:t>do</w:t>
            </w:r>
            <w:r w:rsidR="00A26125" w:rsidRPr="0090178A">
              <w:rPr>
                <w:rFonts w:eastAsia="Times New Roman"/>
                <w:spacing w:val="-11"/>
                <w:lang w:eastAsia="pt-BR"/>
              </w:rPr>
              <w:t xml:space="preserve"> </w:t>
            </w:r>
            <w:r w:rsidRPr="0090178A">
              <w:rPr>
                <w:rFonts w:eastAsia="Times New Roman"/>
                <w:spacing w:val="-11"/>
                <w:lang w:eastAsia="pt-BR"/>
              </w:rPr>
              <w:t>contrato</w:t>
            </w:r>
          </w:p>
        </w:tc>
        <w:tc>
          <w:tcPr>
            <w:tcW w:w="2936" w:type="dxa"/>
            <w:gridSpan w:val="3"/>
            <w:tcBorders>
              <w:top w:val="single" w:sz="6" w:space="0" w:color="000000"/>
              <w:left w:val="single" w:sz="6" w:space="0" w:color="000000"/>
              <w:bottom w:val="single" w:sz="6" w:space="0" w:color="000000"/>
              <w:right w:val="single" w:sz="6" w:space="0" w:color="000000"/>
            </w:tcBorders>
            <w:hideMark/>
          </w:tcPr>
          <w:p w14:paraId="2B36CBF1" w14:textId="15862C85" w:rsidR="00F8463E" w:rsidRPr="0090178A" w:rsidRDefault="00A26125" w:rsidP="00F8463E">
            <w:pPr>
              <w:spacing w:before="144"/>
              <w:jc w:val="both"/>
              <w:rPr>
                <w:rFonts w:eastAsia="Times New Roman"/>
                <w:lang w:eastAsia="pt-BR"/>
              </w:rPr>
            </w:pPr>
            <w:r w:rsidRPr="0090178A">
              <w:rPr>
                <w:rFonts w:eastAsia="Times New Roman"/>
                <w:i/>
                <w:iCs/>
                <w:spacing w:val="2"/>
                <w:lang w:eastAsia="pt-BR"/>
              </w:rPr>
              <w:t xml:space="preserve"> </w:t>
            </w:r>
          </w:p>
        </w:tc>
        <w:tc>
          <w:tcPr>
            <w:tcW w:w="2970" w:type="dxa"/>
            <w:gridSpan w:val="2"/>
            <w:tcBorders>
              <w:top w:val="single" w:sz="6" w:space="0" w:color="000000"/>
              <w:left w:val="single" w:sz="6" w:space="0" w:color="000000"/>
              <w:bottom w:val="single" w:sz="6" w:space="0" w:color="000000"/>
              <w:right w:val="double" w:sz="4" w:space="0" w:color="000000"/>
            </w:tcBorders>
            <w:hideMark/>
          </w:tcPr>
          <w:p w14:paraId="703AA7A0" w14:textId="77777777" w:rsidR="00F8463E" w:rsidRPr="0090178A" w:rsidRDefault="00F8463E" w:rsidP="00F8463E">
            <w:pPr>
              <w:spacing w:before="144"/>
              <w:ind w:left="61"/>
              <w:rPr>
                <w:rFonts w:eastAsia="Times New Roman"/>
                <w:lang w:eastAsia="pt-BR"/>
              </w:rPr>
            </w:pPr>
            <w:r w:rsidRPr="0090178A">
              <w:rPr>
                <w:rFonts w:eastAsia="Times New Roman"/>
                <w:spacing w:val="-4"/>
                <w:lang w:eastAsia="pt-BR"/>
              </w:rPr>
              <w:t>USD</w:t>
            </w:r>
          </w:p>
        </w:tc>
      </w:tr>
      <w:tr w:rsidR="00F8463E" w:rsidRPr="0090178A" w14:paraId="175D10F4" w14:textId="77777777" w:rsidTr="00F8463E">
        <w:tc>
          <w:tcPr>
            <w:tcW w:w="3544" w:type="dxa"/>
            <w:tcBorders>
              <w:top w:val="single" w:sz="6" w:space="0" w:color="000000"/>
              <w:left w:val="double" w:sz="4" w:space="0" w:color="000000"/>
              <w:bottom w:val="single" w:sz="6" w:space="0" w:color="000000"/>
              <w:right w:val="single" w:sz="6" w:space="0" w:color="000000"/>
            </w:tcBorders>
            <w:hideMark/>
          </w:tcPr>
          <w:p w14:paraId="79021900" w14:textId="21D7577D" w:rsidR="00F8463E" w:rsidRPr="0090178A" w:rsidRDefault="00F8463E" w:rsidP="00474CA9">
            <w:pPr>
              <w:spacing w:before="120" w:after="120"/>
              <w:ind w:left="40"/>
              <w:rPr>
                <w:rFonts w:eastAsia="Times New Roman"/>
                <w:lang w:eastAsia="pt-BR"/>
              </w:rPr>
            </w:pPr>
            <w:r w:rsidRPr="0090178A">
              <w:rPr>
                <w:rFonts w:eastAsia="Times New Roman"/>
                <w:lang w:eastAsia="pt-BR"/>
              </w:rPr>
              <w:t>Se</w:t>
            </w:r>
            <w:r w:rsidR="00A26125" w:rsidRPr="0090178A">
              <w:rPr>
                <w:rFonts w:eastAsia="Times New Roman"/>
                <w:lang w:eastAsia="pt-BR"/>
              </w:rPr>
              <w:t xml:space="preserve"> </w:t>
            </w:r>
            <w:r w:rsidRPr="0090178A">
              <w:rPr>
                <w:rFonts w:eastAsia="Times New Roman"/>
                <w:lang w:eastAsia="pt-BR"/>
              </w:rPr>
              <w:t>membro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uma</w:t>
            </w:r>
            <w:r w:rsidR="00A26125" w:rsidRPr="0090178A">
              <w:rPr>
                <w:rFonts w:eastAsia="Times New Roman"/>
                <w:lang w:eastAsia="pt-BR"/>
              </w:rPr>
              <w:t xml:space="preserve"> </w:t>
            </w:r>
            <w:r w:rsidR="00DC7CFD" w:rsidRPr="0090178A">
              <w:rPr>
                <w:rFonts w:eastAsia="Times New Roman"/>
                <w:lang w:eastAsia="pt-BR"/>
              </w:rPr>
              <w:t>ACS</w:t>
            </w:r>
            <w:r w:rsidR="00A26125" w:rsidRPr="0090178A">
              <w:rPr>
                <w:rFonts w:eastAsia="Times New Roman"/>
                <w:lang w:eastAsia="pt-BR"/>
              </w:rPr>
              <w:t xml:space="preserve"> </w:t>
            </w:r>
            <w:r w:rsidRPr="0090178A">
              <w:rPr>
                <w:rFonts w:eastAsia="Times New Roman"/>
                <w:lang w:eastAsia="pt-BR"/>
              </w:rPr>
              <w:t>ou</w:t>
            </w:r>
            <w:r w:rsidR="00A26125" w:rsidRPr="0090178A">
              <w:rPr>
                <w:rFonts w:eastAsia="Times New Roman"/>
                <w:lang w:eastAsia="pt-BR"/>
              </w:rPr>
              <w:t xml:space="preserve"> </w:t>
            </w:r>
            <w:r w:rsidR="009C0FE5" w:rsidRPr="0090178A">
              <w:rPr>
                <w:rFonts w:eastAsia="Times New Roman"/>
                <w:lang w:eastAsia="pt-BR"/>
              </w:rPr>
              <w:t>um s</w:t>
            </w:r>
            <w:r w:rsidR="009C0FE5" w:rsidRPr="0090178A">
              <w:rPr>
                <w:rFonts w:eastAsia="Times New Roman"/>
                <w:spacing w:val="-4"/>
                <w:lang w:eastAsia="pt-BR"/>
              </w:rPr>
              <w:t>ubempreiteiro</w:t>
            </w:r>
            <w:r w:rsidRPr="0090178A">
              <w:rPr>
                <w:rFonts w:eastAsia="Times New Roman"/>
                <w:lang w:eastAsia="pt-BR"/>
              </w:rPr>
              <w:t>,</w:t>
            </w:r>
            <w:r w:rsidR="00A26125" w:rsidRPr="0090178A">
              <w:rPr>
                <w:rFonts w:eastAsia="Times New Roman"/>
                <w:lang w:eastAsia="pt-BR"/>
              </w:rPr>
              <w:t xml:space="preserve"> </w:t>
            </w:r>
            <w:r w:rsidRPr="0090178A">
              <w:rPr>
                <w:rFonts w:eastAsia="Times New Roman"/>
                <w:lang w:eastAsia="pt-BR"/>
              </w:rPr>
              <w:t>indi</w:t>
            </w:r>
            <w:r w:rsidR="009C0FE5" w:rsidRPr="0090178A">
              <w:rPr>
                <w:rFonts w:eastAsia="Times New Roman"/>
                <w:lang w:eastAsia="pt-BR"/>
              </w:rPr>
              <w:t>car o valor total</w:t>
            </w:r>
            <w:r w:rsidR="00A26125" w:rsidRPr="0090178A">
              <w:rPr>
                <w:rFonts w:eastAsia="Times New Roman"/>
                <w:lang w:eastAsia="pt-BR"/>
              </w:rPr>
              <w:t xml:space="preserve"> </w:t>
            </w:r>
            <w:r w:rsidR="009C0FE5" w:rsidRPr="0090178A">
              <w:rPr>
                <w:rFonts w:eastAsia="Times New Roman"/>
                <w:lang w:eastAsia="pt-BR"/>
              </w:rPr>
              <w:t xml:space="preserve">da </w:t>
            </w:r>
            <w:r w:rsidRPr="0090178A">
              <w:rPr>
                <w:rFonts w:eastAsia="Times New Roman"/>
                <w:lang w:eastAsia="pt-BR"/>
              </w:rPr>
              <w:t>participação</w:t>
            </w:r>
            <w:r w:rsidR="00A26125" w:rsidRPr="0090178A">
              <w:rPr>
                <w:rFonts w:eastAsia="Times New Roman"/>
                <w:lang w:eastAsia="pt-BR"/>
              </w:rPr>
              <w:t xml:space="preserve"> </w:t>
            </w:r>
            <w:r w:rsidRPr="0090178A">
              <w:rPr>
                <w:rFonts w:eastAsia="Times New Roman"/>
                <w:lang w:eastAsia="pt-BR"/>
              </w:rPr>
              <w:t>no</w:t>
            </w:r>
            <w:r w:rsidR="00A26125" w:rsidRPr="0090178A">
              <w:rPr>
                <w:rFonts w:eastAsia="Times New Roman"/>
                <w:lang w:eastAsia="pt-BR"/>
              </w:rPr>
              <w:t xml:space="preserve"> </w:t>
            </w:r>
            <w:r w:rsidRPr="0090178A">
              <w:rPr>
                <w:rFonts w:eastAsia="Times New Roman"/>
                <w:lang w:eastAsia="pt-BR"/>
              </w:rPr>
              <w:t>Contrato</w:t>
            </w:r>
          </w:p>
        </w:tc>
        <w:tc>
          <w:tcPr>
            <w:tcW w:w="1316" w:type="dxa"/>
            <w:tcBorders>
              <w:top w:val="single" w:sz="6" w:space="0" w:color="000000"/>
              <w:left w:val="single" w:sz="6" w:space="0" w:color="000000"/>
              <w:bottom w:val="single" w:sz="6" w:space="0" w:color="000000"/>
              <w:right w:val="single" w:sz="6" w:space="0" w:color="000000"/>
            </w:tcBorders>
            <w:hideMark/>
          </w:tcPr>
          <w:p w14:paraId="6086137A" w14:textId="2D5F3EC1" w:rsidR="00F8463E" w:rsidRPr="0090178A" w:rsidRDefault="00A26125" w:rsidP="00F8463E">
            <w:pPr>
              <w:spacing w:before="144"/>
              <w:jc w:val="both"/>
              <w:rPr>
                <w:rFonts w:eastAsia="Times New Roman"/>
                <w:lang w:eastAsia="pt-BR"/>
              </w:rPr>
            </w:pPr>
            <w:r w:rsidRPr="0090178A">
              <w:rPr>
                <w:rFonts w:eastAsia="Times New Roman"/>
                <w:i/>
                <w:iCs/>
                <w:lang w:eastAsia="pt-BR"/>
              </w:rPr>
              <w:t xml:space="preserve"> </w:t>
            </w:r>
          </w:p>
        </w:tc>
        <w:tc>
          <w:tcPr>
            <w:tcW w:w="1620" w:type="dxa"/>
            <w:gridSpan w:val="2"/>
            <w:tcBorders>
              <w:top w:val="single" w:sz="6" w:space="0" w:color="000000"/>
              <w:left w:val="single" w:sz="6" w:space="0" w:color="000000"/>
              <w:bottom w:val="single" w:sz="6" w:space="0" w:color="000000"/>
              <w:right w:val="single" w:sz="6" w:space="0" w:color="000000"/>
            </w:tcBorders>
            <w:hideMark/>
          </w:tcPr>
          <w:p w14:paraId="12A6208A" w14:textId="5DF04F68" w:rsidR="00F8463E" w:rsidRPr="0090178A" w:rsidRDefault="00A26125" w:rsidP="00F8463E">
            <w:pPr>
              <w:spacing w:before="144"/>
              <w:jc w:val="both"/>
              <w:rPr>
                <w:rFonts w:eastAsia="Times New Roman"/>
                <w:lang w:eastAsia="pt-BR"/>
              </w:rPr>
            </w:pPr>
            <w:r w:rsidRPr="0090178A">
              <w:rPr>
                <w:rFonts w:eastAsia="Times New Roman"/>
                <w:i/>
                <w:iCs/>
                <w:lang w:eastAsia="pt-BR"/>
              </w:rPr>
              <w:t xml:space="preserve"> </w:t>
            </w:r>
          </w:p>
        </w:tc>
        <w:tc>
          <w:tcPr>
            <w:tcW w:w="2970" w:type="dxa"/>
            <w:gridSpan w:val="2"/>
            <w:tcBorders>
              <w:top w:val="single" w:sz="6" w:space="0" w:color="000000"/>
              <w:left w:val="single" w:sz="6" w:space="0" w:color="000000"/>
              <w:bottom w:val="single" w:sz="6" w:space="0" w:color="000000"/>
              <w:right w:val="double" w:sz="4" w:space="0" w:color="000000"/>
            </w:tcBorders>
            <w:hideMark/>
          </w:tcPr>
          <w:p w14:paraId="0A3B1338" w14:textId="4DF63144" w:rsidR="00F8463E" w:rsidRPr="0090178A" w:rsidRDefault="00A26125" w:rsidP="00F8463E">
            <w:pPr>
              <w:spacing w:before="144"/>
              <w:jc w:val="both"/>
              <w:rPr>
                <w:rFonts w:eastAsia="Times New Roman"/>
                <w:lang w:eastAsia="pt-BR"/>
              </w:rPr>
            </w:pPr>
            <w:r w:rsidRPr="0090178A">
              <w:rPr>
                <w:rFonts w:eastAsia="Times New Roman"/>
                <w:i/>
                <w:iCs/>
                <w:lang w:eastAsia="pt-BR"/>
              </w:rPr>
              <w:t xml:space="preserve"> </w:t>
            </w:r>
          </w:p>
        </w:tc>
      </w:tr>
      <w:tr w:rsidR="00F8463E" w:rsidRPr="0090178A" w14:paraId="6F4C16C5" w14:textId="77777777" w:rsidTr="00F8463E">
        <w:tc>
          <w:tcPr>
            <w:tcW w:w="3544" w:type="dxa"/>
            <w:tcBorders>
              <w:top w:val="single" w:sz="6" w:space="0" w:color="000000"/>
              <w:left w:val="double" w:sz="4" w:space="0" w:color="000000"/>
              <w:bottom w:val="single" w:sz="6" w:space="0" w:color="000000"/>
              <w:right w:val="single" w:sz="6" w:space="0" w:color="000000"/>
            </w:tcBorders>
            <w:hideMark/>
          </w:tcPr>
          <w:p w14:paraId="686030A9" w14:textId="7345D54A" w:rsidR="00F8463E" w:rsidRPr="0090178A" w:rsidRDefault="00F8463E" w:rsidP="00F8463E">
            <w:pPr>
              <w:spacing w:before="144"/>
              <w:ind w:left="42"/>
              <w:rPr>
                <w:rFonts w:eastAsia="Times New Roman"/>
                <w:lang w:eastAsia="pt-BR"/>
              </w:rPr>
            </w:pPr>
            <w:r w:rsidRPr="0090178A">
              <w:rPr>
                <w:rFonts w:eastAsia="Times New Roman"/>
                <w:lang w:eastAsia="pt-BR"/>
              </w:rPr>
              <w:t>Nome</w:t>
            </w:r>
            <w:r w:rsidR="00A26125" w:rsidRPr="0090178A">
              <w:rPr>
                <w:rFonts w:eastAsia="Times New Roman"/>
                <w:lang w:eastAsia="pt-BR"/>
              </w:rPr>
              <w:t xml:space="preserve"> </w:t>
            </w:r>
            <w:r w:rsidRPr="0090178A">
              <w:rPr>
                <w:rFonts w:eastAsia="Times New Roman"/>
                <w:lang w:eastAsia="pt-BR"/>
              </w:rPr>
              <w:t>do</w:t>
            </w:r>
            <w:r w:rsidR="00A26125" w:rsidRPr="0090178A">
              <w:rPr>
                <w:rFonts w:eastAsia="Times New Roman"/>
                <w:lang w:eastAsia="pt-BR"/>
              </w:rPr>
              <w:t xml:space="preserve"> </w:t>
            </w:r>
            <w:r w:rsidR="00611507" w:rsidRPr="0090178A">
              <w:rPr>
                <w:rFonts w:eastAsia="Times New Roman"/>
                <w:lang w:eastAsia="pt-BR"/>
              </w:rPr>
              <w:t>Contratante</w:t>
            </w:r>
            <w:r w:rsidRPr="0090178A">
              <w:rPr>
                <w:rFonts w:eastAsia="Times New Roman"/>
                <w:lang w:eastAsia="pt-BR"/>
              </w:rPr>
              <w:t>:</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4D37C34C" w14:textId="1E298B34" w:rsidR="00F8463E" w:rsidRPr="0090178A" w:rsidRDefault="00A26125" w:rsidP="00F8463E">
            <w:pPr>
              <w:spacing w:before="144"/>
              <w:jc w:val="both"/>
              <w:rPr>
                <w:rFonts w:eastAsia="Times New Roman"/>
                <w:lang w:eastAsia="pt-BR"/>
              </w:rPr>
            </w:pPr>
            <w:r w:rsidRPr="0090178A">
              <w:rPr>
                <w:rFonts w:eastAsia="Times New Roman"/>
                <w:i/>
                <w:iCs/>
                <w:lang w:eastAsia="pt-BR"/>
              </w:rPr>
              <w:t xml:space="preserve"> </w:t>
            </w:r>
          </w:p>
        </w:tc>
      </w:tr>
      <w:tr w:rsidR="00F8463E" w:rsidRPr="0090178A" w14:paraId="26A7C1C6" w14:textId="77777777" w:rsidTr="00F8463E">
        <w:tc>
          <w:tcPr>
            <w:tcW w:w="3544" w:type="dxa"/>
            <w:tcBorders>
              <w:top w:val="single" w:sz="6" w:space="0" w:color="000000"/>
              <w:left w:val="double" w:sz="4" w:space="0" w:color="000000"/>
              <w:bottom w:val="double" w:sz="4" w:space="0" w:color="000000"/>
              <w:right w:val="single" w:sz="6" w:space="0" w:color="000000"/>
            </w:tcBorders>
            <w:hideMark/>
          </w:tcPr>
          <w:p w14:paraId="55126D70" w14:textId="77777777" w:rsidR="00F8463E" w:rsidRPr="0090178A" w:rsidRDefault="00F8463E" w:rsidP="00F8463E">
            <w:pPr>
              <w:ind w:left="42"/>
              <w:rPr>
                <w:rFonts w:eastAsia="Times New Roman"/>
                <w:lang w:eastAsia="pt-BR"/>
              </w:rPr>
            </w:pPr>
            <w:r w:rsidRPr="0090178A">
              <w:rPr>
                <w:rFonts w:eastAsia="Times New Roman"/>
                <w:lang w:eastAsia="pt-BR"/>
              </w:rPr>
              <w:t>Endereço:</w:t>
            </w:r>
          </w:p>
          <w:p w14:paraId="3EFD54DA" w14:textId="09900486" w:rsidR="00F8463E" w:rsidRPr="0090178A" w:rsidRDefault="00F8463E" w:rsidP="00F8463E">
            <w:pPr>
              <w:spacing w:before="252"/>
              <w:ind w:left="42"/>
              <w:rPr>
                <w:rFonts w:eastAsia="Times New Roman"/>
                <w:lang w:eastAsia="pt-BR"/>
              </w:rPr>
            </w:pPr>
            <w:r w:rsidRPr="0090178A">
              <w:rPr>
                <w:rFonts w:eastAsia="Times New Roman"/>
                <w:lang w:eastAsia="pt-BR"/>
              </w:rPr>
              <w:t>Número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telefone</w:t>
            </w:r>
          </w:p>
          <w:p w14:paraId="17AD1001" w14:textId="185EB7B4" w:rsidR="00F8463E" w:rsidRPr="0090178A" w:rsidRDefault="009C0FE5" w:rsidP="00F8463E">
            <w:pPr>
              <w:spacing w:before="540" w:after="252"/>
              <w:ind w:left="42"/>
              <w:rPr>
                <w:rFonts w:eastAsia="Times New Roman"/>
                <w:lang w:eastAsia="pt-BR"/>
              </w:rPr>
            </w:pPr>
            <w:r w:rsidRPr="0090178A">
              <w:rPr>
                <w:rFonts w:eastAsia="Times New Roman"/>
                <w:i/>
                <w:lang w:eastAsia="pt-BR"/>
              </w:rPr>
              <w:t>E-mail</w:t>
            </w:r>
            <w:r w:rsidR="00F8463E" w:rsidRPr="0090178A">
              <w:rPr>
                <w:rFonts w:eastAsia="Times New Roman"/>
                <w:lang w:eastAsia="pt-BR"/>
              </w:rPr>
              <w:t>:</w:t>
            </w:r>
          </w:p>
        </w:tc>
        <w:tc>
          <w:tcPr>
            <w:tcW w:w="5906" w:type="dxa"/>
            <w:gridSpan w:val="5"/>
            <w:tcBorders>
              <w:top w:val="single" w:sz="6" w:space="0" w:color="000000"/>
              <w:left w:val="single" w:sz="6" w:space="0" w:color="000000"/>
              <w:bottom w:val="double" w:sz="4" w:space="0" w:color="000000"/>
              <w:right w:val="double" w:sz="4" w:space="0" w:color="000000"/>
            </w:tcBorders>
            <w:hideMark/>
          </w:tcPr>
          <w:p w14:paraId="654BC3EA" w14:textId="46DC3BCF" w:rsidR="00F8463E" w:rsidRPr="0090178A" w:rsidRDefault="00A26125" w:rsidP="00F8463E">
            <w:pPr>
              <w:spacing w:before="288" w:after="120"/>
              <w:jc w:val="both"/>
              <w:rPr>
                <w:rFonts w:eastAsia="Times New Roman"/>
                <w:lang w:eastAsia="pt-BR"/>
              </w:rPr>
            </w:pPr>
            <w:r w:rsidRPr="0090178A">
              <w:rPr>
                <w:rFonts w:eastAsia="Times New Roman"/>
                <w:i/>
                <w:iCs/>
                <w:spacing w:val="2"/>
                <w:lang w:eastAsia="pt-BR"/>
              </w:rPr>
              <w:t xml:space="preserve"> </w:t>
            </w:r>
          </w:p>
        </w:tc>
      </w:tr>
      <w:bookmarkEnd w:id="909"/>
    </w:tbl>
    <w:p w14:paraId="0717D560" w14:textId="77777777" w:rsidR="00A94808" w:rsidRPr="0090178A" w:rsidRDefault="00A94808" w:rsidP="00F8463E">
      <w:pPr>
        <w:jc w:val="center"/>
        <w:rPr>
          <w:rFonts w:eastAsia="Times New Roman"/>
          <w:b/>
          <w:bCs/>
          <w:color w:val="000000"/>
          <w:sz w:val="28"/>
          <w:szCs w:val="28"/>
          <w:lang w:eastAsia="pt-BR"/>
        </w:rPr>
      </w:pPr>
    </w:p>
    <w:p w14:paraId="0D521333" w14:textId="77777777" w:rsidR="00A94808" w:rsidRPr="0090178A" w:rsidRDefault="00A94808" w:rsidP="00F8463E">
      <w:pPr>
        <w:jc w:val="center"/>
        <w:rPr>
          <w:rFonts w:eastAsia="Times New Roman"/>
          <w:b/>
          <w:bCs/>
          <w:color w:val="000000"/>
          <w:sz w:val="28"/>
          <w:szCs w:val="28"/>
          <w:lang w:eastAsia="pt-BR"/>
        </w:rPr>
      </w:pPr>
    </w:p>
    <w:p w14:paraId="31D910F3" w14:textId="77777777" w:rsidR="00A94808" w:rsidRPr="0090178A" w:rsidRDefault="00A94808">
      <w:pPr>
        <w:rPr>
          <w:rFonts w:eastAsia="Times New Roman"/>
          <w:b/>
          <w:bCs/>
          <w:color w:val="000000"/>
          <w:sz w:val="28"/>
          <w:szCs w:val="28"/>
          <w:lang w:eastAsia="pt-BR"/>
        </w:rPr>
      </w:pPr>
      <w:r w:rsidRPr="0090178A">
        <w:rPr>
          <w:rFonts w:eastAsia="Times New Roman"/>
          <w:b/>
          <w:bCs/>
          <w:color w:val="000000"/>
          <w:sz w:val="28"/>
          <w:szCs w:val="28"/>
          <w:lang w:eastAsia="pt-BR"/>
        </w:rPr>
        <w:br w:type="page"/>
      </w:r>
    </w:p>
    <w:p w14:paraId="0CC193A3" w14:textId="32C93085" w:rsidR="00F8463E" w:rsidRPr="0090178A" w:rsidRDefault="00F8463E" w:rsidP="00F8463E">
      <w:pPr>
        <w:jc w:val="center"/>
        <w:rPr>
          <w:rFonts w:eastAsia="Times New Roman"/>
          <w:color w:val="000000"/>
          <w:sz w:val="36"/>
          <w:szCs w:val="36"/>
          <w:lang w:eastAsia="pt-BR"/>
        </w:rPr>
      </w:pPr>
      <w:r w:rsidRPr="0090178A">
        <w:rPr>
          <w:rFonts w:eastAsia="Times New Roman"/>
          <w:b/>
          <w:bCs/>
          <w:color w:val="000000"/>
          <w:sz w:val="36"/>
          <w:szCs w:val="36"/>
          <w:lang w:eastAsia="pt-BR"/>
        </w:rPr>
        <w:lastRenderedPageBreak/>
        <w:t>Formulário</w:t>
      </w:r>
      <w:r w:rsidR="00A26125" w:rsidRPr="0090178A">
        <w:rPr>
          <w:rFonts w:eastAsia="Times New Roman"/>
          <w:b/>
          <w:bCs/>
          <w:color w:val="000000"/>
          <w:sz w:val="36"/>
          <w:szCs w:val="36"/>
          <w:lang w:eastAsia="pt-BR"/>
        </w:rPr>
        <w:t xml:space="preserve"> </w:t>
      </w:r>
      <w:r w:rsidRPr="0090178A">
        <w:rPr>
          <w:rFonts w:eastAsia="Times New Roman"/>
          <w:b/>
          <w:bCs/>
          <w:color w:val="000000"/>
          <w:sz w:val="36"/>
          <w:szCs w:val="36"/>
          <w:lang w:eastAsia="pt-BR"/>
        </w:rPr>
        <w:t>EXP</w:t>
      </w:r>
      <w:r w:rsidR="003A10F8" w:rsidRPr="0090178A">
        <w:rPr>
          <w:rFonts w:eastAsia="Times New Roman"/>
          <w:b/>
          <w:bCs/>
          <w:color w:val="000000"/>
          <w:sz w:val="36"/>
          <w:szCs w:val="36"/>
          <w:lang w:eastAsia="pt-BR"/>
        </w:rPr>
        <w:t xml:space="preserve"> – </w:t>
      </w:r>
      <w:r w:rsidRPr="0090178A">
        <w:rPr>
          <w:rFonts w:eastAsia="Times New Roman"/>
          <w:b/>
          <w:bCs/>
          <w:color w:val="000000"/>
          <w:sz w:val="36"/>
          <w:szCs w:val="36"/>
          <w:lang w:eastAsia="pt-BR"/>
        </w:rPr>
        <w:t>4.2</w:t>
      </w:r>
      <w:r w:rsidR="00A26125" w:rsidRPr="0090178A">
        <w:rPr>
          <w:rFonts w:eastAsia="Times New Roman"/>
          <w:b/>
          <w:bCs/>
          <w:color w:val="000000"/>
          <w:sz w:val="36"/>
          <w:szCs w:val="36"/>
          <w:lang w:eastAsia="pt-BR"/>
        </w:rPr>
        <w:t xml:space="preserve"> </w:t>
      </w:r>
      <w:r w:rsidRPr="0090178A">
        <w:rPr>
          <w:rFonts w:eastAsia="Times New Roman"/>
          <w:b/>
          <w:bCs/>
          <w:color w:val="000000"/>
          <w:sz w:val="36"/>
          <w:szCs w:val="36"/>
          <w:lang w:eastAsia="pt-BR"/>
        </w:rPr>
        <w:t>(a)</w:t>
      </w:r>
      <w:r w:rsidR="00A26125" w:rsidRPr="0090178A">
        <w:rPr>
          <w:rFonts w:eastAsia="Times New Roman"/>
          <w:b/>
          <w:bCs/>
          <w:color w:val="000000"/>
          <w:sz w:val="36"/>
          <w:szCs w:val="36"/>
          <w:lang w:eastAsia="pt-BR"/>
        </w:rPr>
        <w:t xml:space="preserve"> </w:t>
      </w:r>
      <w:r w:rsidRPr="0090178A">
        <w:rPr>
          <w:rFonts w:eastAsia="Times New Roman"/>
          <w:b/>
          <w:bCs/>
          <w:color w:val="000000"/>
          <w:sz w:val="36"/>
          <w:szCs w:val="36"/>
          <w:lang w:eastAsia="pt-BR"/>
        </w:rPr>
        <w:t>(cont.)</w:t>
      </w:r>
    </w:p>
    <w:p w14:paraId="79498B5C" w14:textId="5AE0B4CB" w:rsidR="00F8463E" w:rsidRPr="0090178A" w:rsidRDefault="00EF6A58" w:rsidP="00F8463E">
      <w:pPr>
        <w:jc w:val="center"/>
        <w:rPr>
          <w:rFonts w:eastAsia="Times New Roman"/>
          <w:color w:val="000000"/>
          <w:sz w:val="28"/>
          <w:szCs w:val="28"/>
          <w:lang w:eastAsia="pt-BR"/>
        </w:rPr>
      </w:pPr>
      <w:bookmarkStart w:id="910" w:name="_Hlk68528549"/>
      <w:r w:rsidRPr="0090178A">
        <w:rPr>
          <w:b/>
          <w:bCs/>
          <w:sz w:val="28"/>
          <w:szCs w:val="28"/>
        </w:rPr>
        <w:t>Experiência Específica em Construção e Gestão de Contratos</w:t>
      </w:r>
      <w:r w:rsidRPr="0090178A">
        <w:rPr>
          <w:bCs/>
          <w:sz w:val="28"/>
          <w:szCs w:val="28"/>
        </w:rPr>
        <w:t xml:space="preserve"> </w:t>
      </w:r>
      <w:bookmarkEnd w:id="910"/>
      <w:r w:rsidR="00F8463E" w:rsidRPr="0090178A">
        <w:rPr>
          <w:rFonts w:eastAsia="Times New Roman"/>
          <w:b/>
          <w:bCs/>
          <w:color w:val="000000"/>
          <w:sz w:val="28"/>
          <w:szCs w:val="28"/>
          <w:lang w:eastAsia="pt-BR"/>
        </w:rPr>
        <w:t>(cont.)</w:t>
      </w:r>
    </w:p>
    <w:p w14:paraId="15743CA3" w14:textId="389462CB"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tbl>
      <w:tblPr>
        <w:tblW w:w="0" w:type="auto"/>
        <w:tblCellMar>
          <w:left w:w="0" w:type="dxa"/>
          <w:right w:w="0" w:type="dxa"/>
        </w:tblCellMar>
        <w:tblLook w:val="04A0" w:firstRow="1" w:lastRow="0" w:firstColumn="1" w:lastColumn="0" w:noHBand="0" w:noVBand="1"/>
      </w:tblPr>
      <w:tblGrid>
        <w:gridCol w:w="3333"/>
        <w:gridCol w:w="5141"/>
      </w:tblGrid>
      <w:tr w:rsidR="00F8463E" w:rsidRPr="0090178A" w14:paraId="54A3F02C" w14:textId="77777777" w:rsidTr="00831C9E">
        <w:tc>
          <w:tcPr>
            <w:tcW w:w="3333" w:type="dxa"/>
            <w:tcBorders>
              <w:top w:val="double" w:sz="4" w:space="0" w:color="000000"/>
              <w:left w:val="double" w:sz="4" w:space="0" w:color="000000"/>
              <w:bottom w:val="single" w:sz="6" w:space="0" w:color="000000"/>
              <w:right w:val="single" w:sz="6" w:space="0" w:color="000000"/>
            </w:tcBorders>
            <w:hideMark/>
          </w:tcPr>
          <w:p w14:paraId="27470891" w14:textId="286A6D1D" w:rsidR="00F8463E" w:rsidRPr="0090178A" w:rsidRDefault="00F8463E" w:rsidP="00E979D6">
            <w:pPr>
              <w:spacing w:before="120" w:after="120"/>
              <w:jc w:val="center"/>
              <w:rPr>
                <w:rFonts w:eastAsia="Times New Roman"/>
                <w:lang w:eastAsia="pt-BR"/>
              </w:rPr>
            </w:pPr>
            <w:bookmarkStart w:id="911" w:name="_Hlk68528931"/>
            <w:r w:rsidRPr="0090178A">
              <w:rPr>
                <w:rFonts w:eastAsia="Times New Roman"/>
                <w:b/>
                <w:bCs/>
                <w:spacing w:val="4"/>
                <w:lang w:eastAsia="pt-BR"/>
              </w:rPr>
              <w:t>Contrato</w:t>
            </w:r>
            <w:r w:rsidR="00A26125" w:rsidRPr="0090178A">
              <w:rPr>
                <w:rFonts w:eastAsia="Times New Roman"/>
                <w:b/>
                <w:bCs/>
                <w:spacing w:val="4"/>
                <w:lang w:eastAsia="pt-BR"/>
              </w:rPr>
              <w:t xml:space="preserve"> </w:t>
            </w:r>
            <w:r w:rsidR="006A6A9E" w:rsidRPr="0090178A">
              <w:rPr>
                <w:rFonts w:eastAsia="Times New Roman"/>
                <w:b/>
                <w:bCs/>
                <w:spacing w:val="4"/>
                <w:lang w:eastAsia="pt-BR"/>
              </w:rPr>
              <w:t>similar</w:t>
            </w:r>
            <w:r w:rsidR="00A26125" w:rsidRPr="0090178A">
              <w:rPr>
                <w:rFonts w:eastAsia="Times New Roman"/>
                <w:b/>
                <w:bCs/>
                <w:spacing w:val="4"/>
                <w:lang w:eastAsia="pt-BR"/>
              </w:rPr>
              <w:t xml:space="preserve"> </w:t>
            </w:r>
            <w:r w:rsidR="001C3EE2" w:rsidRPr="0090178A">
              <w:rPr>
                <w:rFonts w:eastAsia="Times New Roman"/>
                <w:b/>
                <w:bCs/>
                <w:spacing w:val="4"/>
                <w:lang w:eastAsia="pt-BR"/>
              </w:rPr>
              <w:t>n</w:t>
            </w:r>
            <w:r w:rsidR="00EF6A58" w:rsidRPr="0090178A">
              <w:rPr>
                <w:rFonts w:eastAsia="Times New Roman"/>
                <w:b/>
                <w:bCs/>
                <w:spacing w:val="4"/>
                <w:lang w:eastAsia="pt-BR"/>
              </w:rPr>
              <w:t>.</w:t>
            </w:r>
            <w:r w:rsidR="001C3EE2" w:rsidRPr="0090178A">
              <w:rPr>
                <w:rFonts w:eastAsia="Times New Roman"/>
                <w:b/>
                <w:bCs/>
                <w:spacing w:val="4"/>
                <w:lang w:eastAsia="pt-BR"/>
              </w:rPr>
              <w:t>º</w:t>
            </w:r>
          </w:p>
        </w:tc>
        <w:tc>
          <w:tcPr>
            <w:tcW w:w="5141" w:type="dxa"/>
            <w:tcBorders>
              <w:top w:val="double" w:sz="4" w:space="0" w:color="000000"/>
              <w:left w:val="single" w:sz="6" w:space="0" w:color="000000"/>
              <w:bottom w:val="single" w:sz="6" w:space="0" w:color="000000"/>
              <w:right w:val="double" w:sz="4" w:space="0" w:color="000000"/>
            </w:tcBorders>
            <w:hideMark/>
          </w:tcPr>
          <w:p w14:paraId="6B2063DC" w14:textId="4A81C70B" w:rsidR="00F8463E" w:rsidRPr="0090178A" w:rsidRDefault="00B61699" w:rsidP="00E979D6">
            <w:pPr>
              <w:spacing w:before="120" w:after="120"/>
              <w:jc w:val="center"/>
              <w:rPr>
                <w:rFonts w:eastAsia="Times New Roman"/>
                <w:lang w:eastAsia="pt-BR"/>
              </w:rPr>
            </w:pPr>
            <w:r w:rsidRPr="0090178A">
              <w:rPr>
                <w:rFonts w:eastAsia="Times New Roman"/>
                <w:b/>
                <w:bCs/>
                <w:spacing w:val="4"/>
                <w:lang w:eastAsia="pt-BR"/>
              </w:rPr>
              <w:t>In</w:t>
            </w:r>
            <w:r w:rsidR="00F8463E" w:rsidRPr="0090178A">
              <w:rPr>
                <w:rFonts w:eastAsia="Times New Roman"/>
                <w:b/>
                <w:bCs/>
                <w:spacing w:val="4"/>
                <w:lang w:eastAsia="pt-BR"/>
              </w:rPr>
              <w:t>formação</w:t>
            </w:r>
          </w:p>
        </w:tc>
      </w:tr>
      <w:tr w:rsidR="00831C9E" w:rsidRPr="0090178A" w14:paraId="4404B3F4" w14:textId="77777777" w:rsidTr="00831C9E">
        <w:tc>
          <w:tcPr>
            <w:tcW w:w="3333" w:type="dxa"/>
            <w:tcBorders>
              <w:top w:val="single" w:sz="6" w:space="0" w:color="000000"/>
              <w:left w:val="double" w:sz="4" w:space="0" w:color="000000"/>
              <w:bottom w:val="single" w:sz="6" w:space="0" w:color="000000"/>
              <w:right w:val="single" w:sz="6" w:space="0" w:color="000000"/>
            </w:tcBorders>
            <w:hideMark/>
          </w:tcPr>
          <w:p w14:paraId="3041AE90" w14:textId="47F8DE98" w:rsidR="00831C9E" w:rsidRPr="0090178A" w:rsidRDefault="00831C9E" w:rsidP="0075576D">
            <w:pPr>
              <w:jc w:val="both"/>
              <w:rPr>
                <w:rFonts w:eastAsia="Times New Roman"/>
                <w:lang w:eastAsia="pt-BR"/>
              </w:rPr>
            </w:pPr>
            <w:r w:rsidRPr="0090178A">
              <w:t xml:space="preserve">Descrição da </w:t>
            </w:r>
            <w:r w:rsidR="00CF7792">
              <w:t>similaridade</w:t>
            </w:r>
            <w:r w:rsidRPr="0090178A">
              <w:t xml:space="preserve"> de acordo com </w:t>
            </w:r>
            <w:r w:rsidR="006A6A9E" w:rsidRPr="0090178A">
              <w:t>o</w:t>
            </w:r>
            <w:r w:rsidRPr="0090178A">
              <w:t xml:space="preserve"> item 4.2</w:t>
            </w:r>
            <w:r w:rsidR="00F6179A">
              <w:t xml:space="preserve"> </w:t>
            </w:r>
            <w:r w:rsidRPr="0090178A">
              <w:t>(a)</w:t>
            </w:r>
            <w:r w:rsidR="00F6179A">
              <w:t xml:space="preserve"> </w:t>
            </w:r>
            <w:r w:rsidRPr="0090178A">
              <w:t>(i)</w:t>
            </w:r>
            <w:r w:rsidR="006A6A9E" w:rsidRPr="0090178A">
              <w:t xml:space="preserve"> </w:t>
            </w:r>
            <w:bookmarkStart w:id="912" w:name="_Hlk71902666"/>
            <w:r w:rsidR="006A6A9E" w:rsidRPr="0090178A">
              <w:t>da Tabela 1 “Qualificação” da Seção III</w:t>
            </w:r>
            <w:r w:rsidRPr="0090178A">
              <w:t xml:space="preserve">: </w:t>
            </w:r>
            <w:bookmarkEnd w:id="912"/>
          </w:p>
        </w:tc>
        <w:tc>
          <w:tcPr>
            <w:tcW w:w="5141" w:type="dxa"/>
            <w:tcBorders>
              <w:top w:val="single" w:sz="6" w:space="0" w:color="000000"/>
              <w:left w:val="single" w:sz="6" w:space="0" w:color="000000"/>
              <w:bottom w:val="single" w:sz="6" w:space="0" w:color="000000"/>
              <w:right w:val="double" w:sz="4" w:space="0" w:color="000000"/>
            </w:tcBorders>
            <w:hideMark/>
          </w:tcPr>
          <w:p w14:paraId="62D29756" w14:textId="260386C1" w:rsidR="00831C9E" w:rsidRPr="0090178A" w:rsidRDefault="00831C9E" w:rsidP="00831C9E">
            <w:pPr>
              <w:jc w:val="center"/>
              <w:rPr>
                <w:rFonts w:eastAsia="Times New Roman"/>
                <w:lang w:eastAsia="pt-BR"/>
              </w:rPr>
            </w:pPr>
            <w:r w:rsidRPr="0090178A">
              <w:rPr>
                <w:rFonts w:eastAsia="Times New Roman"/>
                <w:b/>
                <w:bCs/>
                <w:spacing w:val="4"/>
                <w:lang w:eastAsia="pt-BR"/>
              </w:rPr>
              <w:t xml:space="preserve"> </w:t>
            </w:r>
          </w:p>
        </w:tc>
      </w:tr>
      <w:tr w:rsidR="00831C9E" w:rsidRPr="0090178A" w14:paraId="61482770" w14:textId="77777777" w:rsidTr="00831C9E">
        <w:tc>
          <w:tcPr>
            <w:tcW w:w="3333" w:type="dxa"/>
            <w:tcBorders>
              <w:top w:val="single" w:sz="6" w:space="0" w:color="000000"/>
              <w:left w:val="double" w:sz="4" w:space="0" w:color="000000"/>
              <w:bottom w:val="single" w:sz="6" w:space="0" w:color="000000"/>
              <w:right w:val="single" w:sz="6" w:space="0" w:color="000000"/>
            </w:tcBorders>
            <w:hideMark/>
          </w:tcPr>
          <w:p w14:paraId="03787F32" w14:textId="69F48362" w:rsidR="00831C9E" w:rsidRPr="0090178A" w:rsidRDefault="00831C9E" w:rsidP="00831C9E">
            <w:pPr>
              <w:spacing w:before="120" w:after="120"/>
              <w:ind w:left="86"/>
              <w:rPr>
                <w:rFonts w:eastAsia="Times New Roman"/>
                <w:lang w:eastAsia="pt-BR"/>
              </w:rPr>
            </w:pPr>
            <w:r w:rsidRPr="0090178A">
              <w:t xml:space="preserve">1. </w:t>
            </w:r>
            <w:r w:rsidR="00E979D6" w:rsidRPr="0090178A">
              <w:t>Valor</w:t>
            </w:r>
          </w:p>
        </w:tc>
        <w:tc>
          <w:tcPr>
            <w:tcW w:w="5141" w:type="dxa"/>
            <w:tcBorders>
              <w:top w:val="single" w:sz="6" w:space="0" w:color="000000"/>
              <w:left w:val="single" w:sz="6" w:space="0" w:color="000000"/>
              <w:bottom w:val="single" w:sz="6" w:space="0" w:color="000000"/>
              <w:right w:val="double" w:sz="4" w:space="0" w:color="000000"/>
            </w:tcBorders>
            <w:hideMark/>
          </w:tcPr>
          <w:p w14:paraId="40B455B0" w14:textId="51713095" w:rsidR="00831C9E" w:rsidRPr="0090178A" w:rsidRDefault="00831C9E" w:rsidP="00831C9E">
            <w:pPr>
              <w:jc w:val="center"/>
              <w:rPr>
                <w:rFonts w:eastAsia="Times New Roman"/>
                <w:lang w:eastAsia="pt-BR"/>
              </w:rPr>
            </w:pPr>
            <w:r w:rsidRPr="0090178A">
              <w:rPr>
                <w:rFonts w:eastAsia="Times New Roman"/>
                <w:b/>
                <w:bCs/>
                <w:spacing w:val="4"/>
                <w:lang w:eastAsia="pt-BR"/>
              </w:rPr>
              <w:t xml:space="preserve"> </w:t>
            </w:r>
          </w:p>
        </w:tc>
      </w:tr>
      <w:tr w:rsidR="00831C9E" w:rsidRPr="0090178A" w14:paraId="24E72BC2" w14:textId="77777777" w:rsidTr="00831C9E">
        <w:tc>
          <w:tcPr>
            <w:tcW w:w="3333" w:type="dxa"/>
            <w:tcBorders>
              <w:top w:val="single" w:sz="6" w:space="0" w:color="000000"/>
              <w:left w:val="double" w:sz="4" w:space="0" w:color="000000"/>
              <w:bottom w:val="single" w:sz="6" w:space="0" w:color="000000"/>
              <w:right w:val="single" w:sz="6" w:space="0" w:color="000000"/>
            </w:tcBorders>
            <w:hideMark/>
          </w:tcPr>
          <w:p w14:paraId="281DE01C" w14:textId="4F4470A6" w:rsidR="00831C9E" w:rsidRPr="0090178A" w:rsidRDefault="00831C9E" w:rsidP="00831C9E">
            <w:pPr>
              <w:spacing w:before="120" w:after="120"/>
              <w:ind w:left="86"/>
              <w:rPr>
                <w:rFonts w:eastAsia="Times New Roman"/>
                <w:lang w:eastAsia="pt-BR"/>
              </w:rPr>
            </w:pPr>
            <w:r w:rsidRPr="0090178A">
              <w:t xml:space="preserve">2. Tamanho físico dos itens necessários para projetos </w:t>
            </w:r>
          </w:p>
        </w:tc>
        <w:tc>
          <w:tcPr>
            <w:tcW w:w="5141" w:type="dxa"/>
            <w:tcBorders>
              <w:top w:val="single" w:sz="6" w:space="0" w:color="000000"/>
              <w:left w:val="single" w:sz="6" w:space="0" w:color="000000"/>
              <w:bottom w:val="single" w:sz="6" w:space="0" w:color="000000"/>
              <w:right w:val="double" w:sz="4" w:space="0" w:color="000000"/>
            </w:tcBorders>
            <w:hideMark/>
          </w:tcPr>
          <w:p w14:paraId="1D2B65A5" w14:textId="3EB3CDC2" w:rsidR="00831C9E" w:rsidRPr="0090178A" w:rsidRDefault="00831C9E" w:rsidP="00831C9E">
            <w:pPr>
              <w:jc w:val="center"/>
              <w:rPr>
                <w:rFonts w:eastAsia="Times New Roman"/>
                <w:lang w:eastAsia="pt-BR"/>
              </w:rPr>
            </w:pPr>
            <w:r w:rsidRPr="0090178A">
              <w:rPr>
                <w:rFonts w:eastAsia="Times New Roman"/>
                <w:b/>
                <w:bCs/>
                <w:spacing w:val="4"/>
                <w:lang w:eastAsia="pt-BR"/>
              </w:rPr>
              <w:t xml:space="preserve"> </w:t>
            </w:r>
          </w:p>
        </w:tc>
      </w:tr>
      <w:tr w:rsidR="00F8463E" w:rsidRPr="0090178A" w14:paraId="7FB52FC7" w14:textId="77777777" w:rsidTr="00831C9E">
        <w:tc>
          <w:tcPr>
            <w:tcW w:w="3333" w:type="dxa"/>
            <w:tcBorders>
              <w:top w:val="single" w:sz="6" w:space="0" w:color="000000"/>
              <w:left w:val="double" w:sz="4" w:space="0" w:color="000000"/>
              <w:bottom w:val="single" w:sz="6" w:space="0" w:color="000000"/>
              <w:right w:val="single" w:sz="6" w:space="0" w:color="000000"/>
            </w:tcBorders>
            <w:hideMark/>
          </w:tcPr>
          <w:p w14:paraId="53866986" w14:textId="20FD0DC9" w:rsidR="00F8463E" w:rsidRPr="0090178A" w:rsidRDefault="00F8463E" w:rsidP="00F8463E">
            <w:pPr>
              <w:spacing w:before="120" w:after="120"/>
              <w:ind w:left="86"/>
              <w:rPr>
                <w:rFonts w:eastAsia="Times New Roman"/>
                <w:lang w:eastAsia="pt-BR"/>
              </w:rPr>
            </w:pPr>
            <w:r w:rsidRPr="0090178A">
              <w:rPr>
                <w:rFonts w:eastAsia="Times New Roman"/>
                <w:lang w:eastAsia="pt-BR"/>
              </w:rPr>
              <w:t>3.</w:t>
            </w:r>
            <w:r w:rsidR="00A26125" w:rsidRPr="0090178A">
              <w:rPr>
                <w:rFonts w:eastAsia="Times New Roman"/>
                <w:lang w:eastAsia="pt-BR"/>
              </w:rPr>
              <w:t xml:space="preserve"> </w:t>
            </w:r>
            <w:r w:rsidRPr="0090178A">
              <w:rPr>
                <w:rFonts w:eastAsia="Times New Roman"/>
                <w:lang w:eastAsia="pt-BR"/>
              </w:rPr>
              <w:t>Complexidade</w:t>
            </w:r>
          </w:p>
        </w:tc>
        <w:tc>
          <w:tcPr>
            <w:tcW w:w="5141" w:type="dxa"/>
            <w:tcBorders>
              <w:top w:val="single" w:sz="6" w:space="0" w:color="000000"/>
              <w:left w:val="single" w:sz="6" w:space="0" w:color="000000"/>
              <w:bottom w:val="single" w:sz="6" w:space="0" w:color="000000"/>
              <w:right w:val="double" w:sz="4" w:space="0" w:color="000000"/>
            </w:tcBorders>
            <w:hideMark/>
          </w:tcPr>
          <w:p w14:paraId="668B0E6C" w14:textId="45B1644D" w:rsidR="00F8463E" w:rsidRPr="0090178A" w:rsidRDefault="00A26125" w:rsidP="00F8463E">
            <w:pPr>
              <w:jc w:val="center"/>
              <w:rPr>
                <w:rFonts w:eastAsia="Times New Roman"/>
                <w:lang w:eastAsia="pt-BR"/>
              </w:rPr>
            </w:pPr>
            <w:r w:rsidRPr="0090178A">
              <w:rPr>
                <w:rFonts w:eastAsia="Times New Roman"/>
                <w:b/>
                <w:bCs/>
                <w:spacing w:val="4"/>
                <w:lang w:eastAsia="pt-BR"/>
              </w:rPr>
              <w:t xml:space="preserve"> </w:t>
            </w:r>
          </w:p>
        </w:tc>
      </w:tr>
      <w:tr w:rsidR="00F8463E" w:rsidRPr="0090178A" w14:paraId="35236C0F" w14:textId="77777777" w:rsidTr="00831C9E">
        <w:tc>
          <w:tcPr>
            <w:tcW w:w="3333" w:type="dxa"/>
            <w:tcBorders>
              <w:top w:val="single" w:sz="6" w:space="0" w:color="000000"/>
              <w:left w:val="double" w:sz="4" w:space="0" w:color="000000"/>
              <w:bottom w:val="single" w:sz="6" w:space="0" w:color="000000"/>
              <w:right w:val="single" w:sz="6" w:space="0" w:color="000000"/>
            </w:tcBorders>
            <w:hideMark/>
          </w:tcPr>
          <w:p w14:paraId="64F6F0BC" w14:textId="23A1C020" w:rsidR="00F8463E" w:rsidRPr="0090178A" w:rsidRDefault="00F8463E" w:rsidP="00F8463E">
            <w:pPr>
              <w:spacing w:before="120" w:after="120"/>
              <w:ind w:left="86"/>
              <w:rPr>
                <w:rFonts w:eastAsia="Times New Roman"/>
                <w:lang w:eastAsia="pt-BR"/>
              </w:rPr>
            </w:pPr>
            <w:r w:rsidRPr="0090178A">
              <w:rPr>
                <w:rFonts w:eastAsia="Times New Roman"/>
                <w:lang w:eastAsia="pt-BR"/>
              </w:rPr>
              <w:t>4.</w:t>
            </w:r>
            <w:r w:rsidR="00A26125" w:rsidRPr="0090178A">
              <w:rPr>
                <w:rFonts w:eastAsia="Times New Roman"/>
                <w:lang w:eastAsia="pt-BR"/>
              </w:rPr>
              <w:t xml:space="preserve"> </w:t>
            </w:r>
            <w:r w:rsidRPr="0090178A">
              <w:rPr>
                <w:rFonts w:eastAsia="Times New Roman"/>
                <w:lang w:eastAsia="pt-BR"/>
              </w:rPr>
              <w:t>Métodos</w:t>
            </w:r>
            <w:r w:rsidR="007374CE" w:rsidRPr="0090178A">
              <w:rPr>
                <w:rFonts w:eastAsia="Times New Roman"/>
                <w:lang w:eastAsia="pt-BR"/>
              </w:rPr>
              <w:t>/</w:t>
            </w:r>
            <w:r w:rsidRPr="0090178A">
              <w:rPr>
                <w:rFonts w:eastAsia="Times New Roman"/>
                <w:lang w:eastAsia="pt-BR"/>
              </w:rPr>
              <w:t>tecnologia</w:t>
            </w:r>
            <w:r w:rsidR="00A26125" w:rsidRPr="0090178A">
              <w:rPr>
                <w:rFonts w:eastAsia="Times New Roman"/>
                <w:lang w:eastAsia="pt-BR"/>
              </w:rPr>
              <w:t xml:space="preserve"> </w:t>
            </w:r>
            <w:r w:rsidRPr="0090178A">
              <w:rPr>
                <w:rFonts w:eastAsia="Times New Roman"/>
                <w:lang w:eastAsia="pt-BR"/>
              </w:rPr>
              <w:t>usados</w:t>
            </w:r>
          </w:p>
        </w:tc>
        <w:tc>
          <w:tcPr>
            <w:tcW w:w="5141" w:type="dxa"/>
            <w:tcBorders>
              <w:top w:val="single" w:sz="6" w:space="0" w:color="000000"/>
              <w:left w:val="single" w:sz="6" w:space="0" w:color="000000"/>
              <w:bottom w:val="single" w:sz="6" w:space="0" w:color="000000"/>
              <w:right w:val="double" w:sz="4" w:space="0" w:color="000000"/>
            </w:tcBorders>
            <w:hideMark/>
          </w:tcPr>
          <w:p w14:paraId="707E377B" w14:textId="16C20786" w:rsidR="00F8463E" w:rsidRPr="0090178A" w:rsidRDefault="00A26125" w:rsidP="00F8463E">
            <w:pPr>
              <w:jc w:val="center"/>
              <w:rPr>
                <w:rFonts w:eastAsia="Times New Roman"/>
                <w:lang w:eastAsia="pt-BR"/>
              </w:rPr>
            </w:pPr>
            <w:r w:rsidRPr="0090178A">
              <w:rPr>
                <w:rFonts w:eastAsia="Times New Roman"/>
                <w:b/>
                <w:bCs/>
                <w:spacing w:val="4"/>
                <w:lang w:eastAsia="pt-BR"/>
              </w:rPr>
              <w:t xml:space="preserve"> </w:t>
            </w:r>
          </w:p>
        </w:tc>
      </w:tr>
      <w:tr w:rsidR="00F8463E" w:rsidRPr="0090178A" w14:paraId="5455BAEA" w14:textId="77777777" w:rsidTr="00831C9E">
        <w:tc>
          <w:tcPr>
            <w:tcW w:w="3333" w:type="dxa"/>
            <w:tcBorders>
              <w:top w:val="single" w:sz="6" w:space="0" w:color="000000"/>
              <w:left w:val="double" w:sz="4" w:space="0" w:color="000000"/>
              <w:bottom w:val="single" w:sz="6" w:space="0" w:color="000000"/>
              <w:right w:val="single" w:sz="6" w:space="0" w:color="000000"/>
            </w:tcBorders>
            <w:hideMark/>
          </w:tcPr>
          <w:p w14:paraId="2AF55763" w14:textId="04354E43" w:rsidR="00F8463E" w:rsidRPr="0090178A" w:rsidRDefault="00F8463E" w:rsidP="00F8463E">
            <w:pPr>
              <w:spacing w:before="120" w:after="120"/>
              <w:ind w:left="86"/>
              <w:rPr>
                <w:rFonts w:eastAsia="Times New Roman"/>
                <w:lang w:eastAsia="pt-BR"/>
              </w:rPr>
            </w:pPr>
            <w:r w:rsidRPr="0090178A">
              <w:rPr>
                <w:rFonts w:eastAsia="Times New Roman"/>
                <w:lang w:eastAsia="pt-BR"/>
              </w:rPr>
              <w:t>5.</w:t>
            </w:r>
            <w:r w:rsidR="00A26125" w:rsidRPr="0090178A">
              <w:rPr>
                <w:rFonts w:eastAsia="Times New Roman"/>
                <w:lang w:eastAsia="pt-BR"/>
              </w:rPr>
              <w:t xml:space="preserve"> </w:t>
            </w:r>
            <w:r w:rsidR="00831C9E" w:rsidRPr="0090178A">
              <w:rPr>
                <w:rFonts w:eastAsia="Times New Roman"/>
                <w:lang w:eastAsia="pt-BR"/>
              </w:rPr>
              <w:t>Pessoal</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00256B65" w:rsidRPr="0090178A">
              <w:rPr>
                <w:rFonts w:eastAsia="Times New Roman"/>
                <w:lang w:eastAsia="pt-BR"/>
              </w:rPr>
              <w:t>Desenho</w:t>
            </w:r>
          </w:p>
        </w:tc>
        <w:tc>
          <w:tcPr>
            <w:tcW w:w="5141" w:type="dxa"/>
            <w:tcBorders>
              <w:top w:val="single" w:sz="6" w:space="0" w:color="000000"/>
              <w:left w:val="single" w:sz="6" w:space="0" w:color="000000"/>
              <w:bottom w:val="single" w:sz="6" w:space="0" w:color="000000"/>
              <w:right w:val="double" w:sz="4" w:space="0" w:color="000000"/>
            </w:tcBorders>
            <w:hideMark/>
          </w:tcPr>
          <w:p w14:paraId="212645F0" w14:textId="09CBA714" w:rsidR="00F8463E" w:rsidRPr="0090178A" w:rsidRDefault="00A26125" w:rsidP="00F8463E">
            <w:pPr>
              <w:jc w:val="center"/>
              <w:rPr>
                <w:rFonts w:eastAsia="Times New Roman"/>
                <w:lang w:eastAsia="pt-BR"/>
              </w:rPr>
            </w:pPr>
            <w:r w:rsidRPr="0090178A">
              <w:rPr>
                <w:rFonts w:eastAsia="Times New Roman"/>
                <w:b/>
                <w:bCs/>
                <w:spacing w:val="4"/>
                <w:lang w:eastAsia="pt-BR"/>
              </w:rPr>
              <w:t xml:space="preserve"> </w:t>
            </w:r>
          </w:p>
        </w:tc>
      </w:tr>
      <w:tr w:rsidR="00F8463E" w:rsidRPr="0090178A" w14:paraId="7A9993F7" w14:textId="77777777" w:rsidTr="00831C9E">
        <w:tc>
          <w:tcPr>
            <w:tcW w:w="3333" w:type="dxa"/>
            <w:tcBorders>
              <w:top w:val="single" w:sz="6" w:space="0" w:color="000000"/>
              <w:left w:val="double" w:sz="4" w:space="0" w:color="000000"/>
              <w:bottom w:val="double" w:sz="4" w:space="0" w:color="000000"/>
              <w:right w:val="single" w:sz="6" w:space="0" w:color="000000"/>
            </w:tcBorders>
            <w:hideMark/>
          </w:tcPr>
          <w:p w14:paraId="77F07BB8" w14:textId="60F59013" w:rsidR="00F8463E" w:rsidRPr="0090178A" w:rsidRDefault="00F8463E" w:rsidP="00F8463E">
            <w:pPr>
              <w:spacing w:before="120" w:after="120"/>
              <w:ind w:left="86"/>
              <w:rPr>
                <w:rFonts w:eastAsia="Times New Roman"/>
                <w:lang w:eastAsia="pt-BR"/>
              </w:rPr>
            </w:pPr>
            <w:r w:rsidRPr="0090178A">
              <w:rPr>
                <w:rFonts w:eastAsia="Times New Roman"/>
                <w:lang w:eastAsia="pt-BR"/>
              </w:rPr>
              <w:t>6.</w:t>
            </w:r>
            <w:r w:rsidR="00A26125" w:rsidRPr="0090178A">
              <w:rPr>
                <w:rFonts w:eastAsia="Times New Roman"/>
                <w:lang w:eastAsia="pt-BR"/>
              </w:rPr>
              <w:t xml:space="preserve"> </w:t>
            </w:r>
            <w:r w:rsidRPr="0090178A">
              <w:rPr>
                <w:rFonts w:eastAsia="Times New Roman"/>
                <w:lang w:eastAsia="pt-BR"/>
              </w:rPr>
              <w:t>Outr</w:t>
            </w:r>
            <w:r w:rsidR="00B61699" w:rsidRPr="0090178A">
              <w:rPr>
                <w:rFonts w:eastAsia="Times New Roman"/>
                <w:lang w:eastAsia="pt-BR"/>
              </w:rPr>
              <w:t>a</w:t>
            </w:r>
            <w:r w:rsidRPr="0090178A">
              <w:rPr>
                <w:rFonts w:eastAsia="Times New Roman"/>
                <w:lang w:eastAsia="pt-BR"/>
              </w:rPr>
              <w:t>s</w:t>
            </w:r>
            <w:r w:rsidR="00A26125" w:rsidRPr="0090178A">
              <w:rPr>
                <w:rFonts w:eastAsia="Times New Roman"/>
                <w:lang w:eastAsia="pt-BR"/>
              </w:rPr>
              <w:t xml:space="preserve"> </w:t>
            </w:r>
            <w:r w:rsidR="00B61699" w:rsidRPr="0090178A">
              <w:rPr>
                <w:rFonts w:eastAsia="Times New Roman"/>
                <w:lang w:eastAsia="pt-BR"/>
              </w:rPr>
              <w:t>características</w:t>
            </w:r>
          </w:p>
        </w:tc>
        <w:tc>
          <w:tcPr>
            <w:tcW w:w="5141" w:type="dxa"/>
            <w:tcBorders>
              <w:top w:val="single" w:sz="6" w:space="0" w:color="000000"/>
              <w:left w:val="single" w:sz="6" w:space="0" w:color="000000"/>
              <w:bottom w:val="double" w:sz="4" w:space="0" w:color="000000"/>
              <w:right w:val="double" w:sz="4" w:space="0" w:color="000000"/>
            </w:tcBorders>
            <w:hideMark/>
          </w:tcPr>
          <w:p w14:paraId="5FC74471" w14:textId="0550A04C" w:rsidR="00F8463E" w:rsidRPr="0090178A" w:rsidRDefault="00A26125" w:rsidP="00F8463E">
            <w:pPr>
              <w:jc w:val="center"/>
              <w:rPr>
                <w:rFonts w:eastAsia="Times New Roman"/>
                <w:lang w:eastAsia="pt-BR"/>
              </w:rPr>
            </w:pPr>
            <w:r w:rsidRPr="0090178A">
              <w:rPr>
                <w:rFonts w:eastAsia="Times New Roman"/>
                <w:b/>
                <w:bCs/>
                <w:spacing w:val="4"/>
                <w:lang w:eastAsia="pt-BR"/>
              </w:rPr>
              <w:t xml:space="preserve"> </w:t>
            </w:r>
          </w:p>
        </w:tc>
      </w:tr>
      <w:bookmarkEnd w:id="911"/>
    </w:tbl>
    <w:p w14:paraId="70CE60AA" w14:textId="1E0DAE70" w:rsidR="00F8463E" w:rsidRPr="0090178A" w:rsidRDefault="00F8463E" w:rsidP="00F8463E">
      <w:pPr>
        <w:rPr>
          <w:rFonts w:eastAsia="Times New Roman"/>
          <w:color w:val="000000"/>
          <w:sz w:val="27"/>
          <w:szCs w:val="27"/>
          <w:lang w:eastAsia="pt-BR"/>
        </w:rPr>
      </w:pPr>
    </w:p>
    <w:p w14:paraId="0DE9C473" w14:textId="5C22275F"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385F565D" w14:textId="09F961EC" w:rsidR="00F8463E" w:rsidRPr="0090178A" w:rsidRDefault="00F8463E" w:rsidP="00FB395A">
      <w:pPr>
        <w:pStyle w:val="Heading5"/>
        <w:jc w:val="center"/>
        <w:rPr>
          <w:rFonts w:eastAsia="Times New Roman"/>
          <w:b w:val="0"/>
          <w:bCs w:val="0"/>
          <w:sz w:val="36"/>
        </w:rPr>
      </w:pPr>
      <w:bookmarkStart w:id="913" w:name="_Toc23781944"/>
      <w:bookmarkStart w:id="914" w:name="_Toc56641379"/>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EXP</w:t>
      </w:r>
      <w:r w:rsidR="003A10F8" w:rsidRPr="0090178A">
        <w:rPr>
          <w:rFonts w:eastAsia="Times New Roman"/>
          <w:sz w:val="36"/>
        </w:rPr>
        <w:t xml:space="preserve"> – </w:t>
      </w:r>
      <w:r w:rsidRPr="0090178A">
        <w:rPr>
          <w:rFonts w:eastAsia="Times New Roman"/>
          <w:sz w:val="36"/>
        </w:rPr>
        <w:t>4.2</w:t>
      </w:r>
      <w:r w:rsidR="00A26125" w:rsidRPr="0090178A">
        <w:rPr>
          <w:rFonts w:eastAsia="Times New Roman"/>
          <w:sz w:val="36"/>
        </w:rPr>
        <w:t xml:space="preserve"> </w:t>
      </w:r>
      <w:r w:rsidR="00C624B5" w:rsidRPr="0090178A">
        <w:rPr>
          <w:rFonts w:eastAsia="Times New Roman"/>
          <w:sz w:val="36"/>
        </w:rPr>
        <w:t>(</w:t>
      </w:r>
      <w:r w:rsidRPr="0090178A">
        <w:rPr>
          <w:rFonts w:eastAsia="Times New Roman"/>
          <w:sz w:val="36"/>
        </w:rPr>
        <w:t>a)</w:t>
      </w:r>
      <w:r w:rsidR="00A26125" w:rsidRPr="0090178A">
        <w:rPr>
          <w:rFonts w:eastAsia="Times New Roman"/>
          <w:sz w:val="36"/>
        </w:rPr>
        <w:t xml:space="preserve"> </w:t>
      </w:r>
      <w:r w:rsidRPr="0090178A">
        <w:rPr>
          <w:rFonts w:eastAsia="Times New Roman"/>
          <w:sz w:val="36"/>
        </w:rPr>
        <w:t>(ii)</w:t>
      </w:r>
      <w:bookmarkEnd w:id="913"/>
      <w:bookmarkEnd w:id="914"/>
    </w:p>
    <w:p w14:paraId="3F447C73" w14:textId="77777777" w:rsidR="00A2514B" w:rsidRPr="00731EF9" w:rsidRDefault="00A2514B" w:rsidP="00817FD3">
      <w:pPr>
        <w:spacing w:before="288" w:after="324" w:line="264" w:lineRule="atLeast"/>
        <w:jc w:val="right"/>
        <w:rPr>
          <w:bCs/>
          <w:sz w:val="32"/>
          <w:szCs w:val="32"/>
        </w:rPr>
      </w:pPr>
      <w:r w:rsidRPr="00731EF9">
        <w:rPr>
          <w:b/>
          <w:bCs/>
          <w:sz w:val="32"/>
          <w:szCs w:val="32"/>
        </w:rPr>
        <w:t>Experiência Específica em Construção e Gestão de Contratos</w:t>
      </w:r>
      <w:r w:rsidRPr="00731EF9">
        <w:rPr>
          <w:bCs/>
          <w:sz w:val="32"/>
          <w:szCs w:val="32"/>
        </w:rPr>
        <w:t xml:space="preserve"> </w:t>
      </w:r>
    </w:p>
    <w:p w14:paraId="3A4D40C9" w14:textId="40A2C3F6" w:rsidR="00817FD3" w:rsidRPr="0090178A" w:rsidRDefault="00817FD3" w:rsidP="00817FD3">
      <w:pPr>
        <w:spacing w:before="288" w:after="324" w:line="264" w:lineRule="atLeast"/>
        <w:jc w:val="right"/>
        <w:rPr>
          <w:rFonts w:eastAsia="Times New Roman"/>
          <w:color w:val="000000"/>
          <w:sz w:val="27"/>
          <w:szCs w:val="27"/>
          <w:lang w:eastAsia="pt-BR"/>
        </w:rPr>
      </w:pPr>
      <w:r w:rsidRPr="0090178A">
        <w:rPr>
          <w:rFonts w:eastAsia="Times New Roman"/>
          <w:color w:val="000000"/>
          <w:spacing w:val="-4"/>
          <w:lang w:eastAsia="pt-BR"/>
        </w:rPr>
        <w:t xml:space="preserve">Nome do Licitante: </w:t>
      </w:r>
      <w:r w:rsidRPr="0090178A">
        <w:rPr>
          <w:rFonts w:eastAsia="Times New Roman"/>
          <w:i/>
          <w:iCs/>
          <w:color w:val="000000"/>
          <w:spacing w:val="-6"/>
          <w:lang w:eastAsia="pt-BR"/>
        </w:rPr>
        <w:t>________________</w:t>
      </w:r>
      <w:r w:rsidRPr="0090178A">
        <w:rPr>
          <w:rFonts w:eastAsia="Times New Roman"/>
          <w:color w:val="000000"/>
          <w:sz w:val="27"/>
          <w:szCs w:val="27"/>
          <w:lang w:eastAsia="pt-BR"/>
        </w:rPr>
        <w:br/>
      </w:r>
      <w:r w:rsidRPr="0090178A">
        <w:rPr>
          <w:rFonts w:eastAsia="Times New Roman"/>
          <w:color w:val="000000"/>
          <w:spacing w:val="-4"/>
          <w:lang w:eastAsia="pt-BR"/>
        </w:rPr>
        <w:t xml:space="preserve">Data: </w:t>
      </w:r>
      <w:r w:rsidRPr="0090178A">
        <w:rPr>
          <w:rFonts w:eastAsia="Times New Roman"/>
          <w:i/>
          <w:iCs/>
          <w:color w:val="000000"/>
          <w:spacing w:val="-6"/>
          <w:lang w:eastAsia="pt-BR"/>
        </w:rPr>
        <w:t>______________________</w:t>
      </w:r>
      <w:r w:rsidRPr="0090178A">
        <w:rPr>
          <w:rFonts w:eastAsia="Times New Roman"/>
          <w:color w:val="000000"/>
          <w:sz w:val="27"/>
          <w:szCs w:val="27"/>
          <w:lang w:eastAsia="pt-BR"/>
        </w:rPr>
        <w:br/>
      </w:r>
      <w:r w:rsidRPr="0090178A">
        <w:rPr>
          <w:rFonts w:eastAsia="Times New Roman"/>
          <w:color w:val="000000"/>
          <w:spacing w:val="-4"/>
          <w:lang w:eastAsia="pt-BR"/>
        </w:rPr>
        <w:t>Nome do membro da ACS _________________________</w:t>
      </w:r>
      <w:r w:rsidRPr="0090178A">
        <w:rPr>
          <w:rFonts w:eastAsia="Times New Roman"/>
          <w:color w:val="000000"/>
          <w:sz w:val="27"/>
          <w:szCs w:val="27"/>
          <w:lang w:eastAsia="pt-BR"/>
        </w:rPr>
        <w:br/>
      </w:r>
      <w:r w:rsidRPr="0090178A">
        <w:rPr>
          <w:rFonts w:eastAsia="Times New Roman"/>
          <w:color w:val="000000"/>
          <w:spacing w:val="-2"/>
          <w:lang w:eastAsia="pt-BR"/>
        </w:rPr>
        <w:t xml:space="preserve">Nome e N.º da SO: </w:t>
      </w:r>
      <w:r w:rsidRPr="0090178A">
        <w:rPr>
          <w:rFonts w:eastAsia="Times New Roman"/>
          <w:i/>
          <w:iCs/>
          <w:color w:val="000000"/>
          <w:spacing w:val="3"/>
          <w:lang w:eastAsia="pt-BR"/>
        </w:rPr>
        <w:t>_________________</w:t>
      </w:r>
      <w:r w:rsidRPr="0090178A">
        <w:rPr>
          <w:rFonts w:eastAsia="Times New Roman"/>
          <w:color w:val="000000"/>
          <w:sz w:val="27"/>
          <w:szCs w:val="27"/>
          <w:lang w:eastAsia="pt-BR"/>
        </w:rPr>
        <w:br/>
      </w:r>
      <w:r w:rsidRPr="0090178A">
        <w:rPr>
          <w:rFonts w:eastAsia="Times New Roman"/>
          <w:color w:val="000000"/>
          <w:spacing w:val="-2"/>
          <w:lang w:eastAsia="pt-BR"/>
        </w:rPr>
        <w:t xml:space="preserve">Página </w:t>
      </w:r>
      <w:r w:rsidRPr="0090178A">
        <w:rPr>
          <w:rFonts w:eastAsia="Times New Roman"/>
          <w:i/>
          <w:iCs/>
          <w:color w:val="000000"/>
          <w:lang w:eastAsia="pt-BR"/>
        </w:rPr>
        <w:t xml:space="preserve">__________ </w:t>
      </w:r>
      <w:r w:rsidRPr="0090178A">
        <w:rPr>
          <w:rFonts w:eastAsia="Times New Roman"/>
          <w:color w:val="000000"/>
          <w:spacing w:val="-2"/>
          <w:lang w:eastAsia="pt-BR"/>
        </w:rPr>
        <w:t xml:space="preserve">de </w:t>
      </w:r>
      <w:r w:rsidRPr="0090178A">
        <w:rPr>
          <w:rFonts w:eastAsia="Times New Roman"/>
          <w:i/>
          <w:iCs/>
          <w:color w:val="000000"/>
          <w:spacing w:val="1"/>
          <w:lang w:eastAsia="pt-BR"/>
        </w:rPr>
        <w:t>_______________</w:t>
      </w:r>
    </w:p>
    <w:tbl>
      <w:tblPr>
        <w:tblW w:w="9450" w:type="dxa"/>
        <w:tblCellMar>
          <w:left w:w="0" w:type="dxa"/>
          <w:right w:w="0" w:type="dxa"/>
        </w:tblCellMar>
        <w:tblLook w:val="04A0" w:firstRow="1" w:lastRow="0" w:firstColumn="1" w:lastColumn="0" w:noHBand="0" w:noVBand="1"/>
      </w:tblPr>
      <w:tblGrid>
        <w:gridCol w:w="3489"/>
        <w:gridCol w:w="1311"/>
        <w:gridCol w:w="89"/>
        <w:gridCol w:w="1520"/>
        <w:gridCol w:w="1594"/>
        <w:gridCol w:w="1447"/>
      </w:tblGrid>
      <w:tr w:rsidR="007D5B3C" w14:paraId="1D6B012C" w14:textId="77777777" w:rsidTr="007D5B3C">
        <w:tc>
          <w:tcPr>
            <w:tcW w:w="3544" w:type="dxa"/>
            <w:tcBorders>
              <w:top w:val="double" w:sz="4" w:space="0" w:color="000000"/>
              <w:left w:val="double" w:sz="4" w:space="0" w:color="000000"/>
              <w:bottom w:val="single" w:sz="6" w:space="0" w:color="000000"/>
              <w:right w:val="single" w:sz="6" w:space="0" w:color="000000"/>
            </w:tcBorders>
            <w:hideMark/>
          </w:tcPr>
          <w:p w14:paraId="6D197A1D" w14:textId="77777777" w:rsidR="007D5B3C" w:rsidRDefault="007D5B3C">
            <w:pPr>
              <w:spacing w:before="180"/>
              <w:ind w:left="59"/>
              <w:jc w:val="center"/>
              <w:rPr>
                <w:szCs w:val="20"/>
                <w:lang w:eastAsia="pt-BR"/>
              </w:rPr>
            </w:pPr>
            <w:r>
              <w:rPr>
                <w:b/>
                <w:bCs/>
                <w:spacing w:val="4"/>
                <w:lang w:eastAsia="pt-BR"/>
              </w:rPr>
              <w:t>Contrato similar n.º</w:t>
            </w:r>
          </w:p>
          <w:p w14:paraId="056E9563" w14:textId="77777777" w:rsidR="007D5B3C" w:rsidRDefault="007D5B3C">
            <w:pPr>
              <w:ind w:right="49"/>
              <w:rPr>
                <w:lang w:eastAsia="pt-BR"/>
              </w:rPr>
            </w:pPr>
            <w:r>
              <w:rPr>
                <w:i/>
                <w:iCs/>
                <w:lang w:eastAsia="pt-BR"/>
              </w:rPr>
              <w:t xml:space="preserve"> </w:t>
            </w:r>
          </w:p>
        </w:tc>
        <w:tc>
          <w:tcPr>
            <w:tcW w:w="5906" w:type="dxa"/>
            <w:gridSpan w:val="5"/>
            <w:tcBorders>
              <w:top w:val="double" w:sz="4" w:space="0" w:color="000000"/>
              <w:left w:val="single" w:sz="6" w:space="0" w:color="000000"/>
              <w:bottom w:val="single" w:sz="6" w:space="0" w:color="000000"/>
              <w:right w:val="double" w:sz="4" w:space="0" w:color="000000"/>
            </w:tcBorders>
            <w:hideMark/>
          </w:tcPr>
          <w:p w14:paraId="7E65AB56" w14:textId="77777777" w:rsidR="007D5B3C" w:rsidRDefault="007D5B3C">
            <w:pPr>
              <w:spacing w:before="180"/>
              <w:jc w:val="center"/>
              <w:rPr>
                <w:b/>
                <w:lang w:eastAsia="pt-BR"/>
              </w:rPr>
            </w:pPr>
            <w:r>
              <w:rPr>
                <w:b/>
                <w:spacing w:val="4"/>
                <w:lang w:eastAsia="pt-BR"/>
              </w:rPr>
              <w:t>Informação</w:t>
            </w:r>
          </w:p>
        </w:tc>
      </w:tr>
      <w:tr w:rsidR="007D5B3C" w14:paraId="039ED82A" w14:textId="77777777" w:rsidTr="007D5B3C">
        <w:trPr>
          <w:trHeight w:val="413"/>
        </w:trPr>
        <w:tc>
          <w:tcPr>
            <w:tcW w:w="3544" w:type="dxa"/>
            <w:tcBorders>
              <w:top w:val="single" w:sz="6" w:space="0" w:color="000000"/>
              <w:left w:val="double" w:sz="4" w:space="0" w:color="000000"/>
              <w:bottom w:val="single" w:sz="6" w:space="0" w:color="000000"/>
              <w:right w:val="single" w:sz="6" w:space="0" w:color="000000"/>
            </w:tcBorders>
            <w:hideMark/>
          </w:tcPr>
          <w:p w14:paraId="2D18C370" w14:textId="77777777" w:rsidR="007D5B3C" w:rsidRDefault="007D5B3C">
            <w:pPr>
              <w:spacing w:before="120"/>
              <w:ind w:left="40"/>
              <w:rPr>
                <w:lang w:eastAsia="pt-BR"/>
              </w:rPr>
            </w:pPr>
            <w:r>
              <w:rPr>
                <w:spacing w:val="-8"/>
                <w:lang w:eastAsia="pt-BR"/>
              </w:rPr>
              <w:t>Identificação do Contrato</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2A0E59FC" w14:textId="77777777" w:rsidR="007D5B3C" w:rsidRDefault="007D5B3C">
            <w:pPr>
              <w:spacing w:before="144"/>
              <w:ind w:right="471"/>
              <w:jc w:val="right"/>
              <w:rPr>
                <w:lang w:eastAsia="pt-BR"/>
              </w:rPr>
            </w:pPr>
            <w:r>
              <w:rPr>
                <w:i/>
                <w:iCs/>
                <w:spacing w:val="2"/>
                <w:lang w:eastAsia="pt-BR"/>
              </w:rPr>
              <w:t xml:space="preserve"> </w:t>
            </w:r>
          </w:p>
        </w:tc>
      </w:tr>
      <w:tr w:rsidR="007D5B3C" w14:paraId="7EE8A8A3" w14:textId="77777777" w:rsidTr="007D5B3C">
        <w:trPr>
          <w:trHeight w:val="408"/>
        </w:trPr>
        <w:tc>
          <w:tcPr>
            <w:tcW w:w="3544" w:type="dxa"/>
            <w:tcBorders>
              <w:top w:val="single" w:sz="6" w:space="0" w:color="000000"/>
              <w:left w:val="double" w:sz="4" w:space="0" w:color="000000"/>
              <w:bottom w:val="single" w:sz="6" w:space="0" w:color="000000"/>
              <w:right w:val="single" w:sz="6" w:space="0" w:color="000000"/>
            </w:tcBorders>
            <w:hideMark/>
          </w:tcPr>
          <w:p w14:paraId="7FD77EE6" w14:textId="77777777" w:rsidR="007D5B3C" w:rsidRDefault="007D5B3C">
            <w:pPr>
              <w:spacing w:before="120"/>
              <w:ind w:left="40"/>
              <w:rPr>
                <w:lang w:eastAsia="pt-BR"/>
              </w:rPr>
            </w:pPr>
            <w:r>
              <w:rPr>
                <w:spacing w:val="-10"/>
                <w:lang w:eastAsia="pt-BR"/>
              </w:rPr>
              <w:t>Data da Adjudicação</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092C2DE0" w14:textId="77777777" w:rsidR="007D5B3C" w:rsidRDefault="007D5B3C">
            <w:pPr>
              <w:spacing w:before="144"/>
              <w:ind w:right="741"/>
              <w:jc w:val="right"/>
              <w:rPr>
                <w:lang w:eastAsia="pt-BR"/>
              </w:rPr>
            </w:pPr>
            <w:r>
              <w:rPr>
                <w:i/>
                <w:iCs/>
                <w:spacing w:val="2"/>
                <w:lang w:eastAsia="pt-BR"/>
              </w:rPr>
              <w:t xml:space="preserve"> </w:t>
            </w:r>
          </w:p>
        </w:tc>
      </w:tr>
      <w:tr w:rsidR="007D5B3C" w14:paraId="39AB7DCC" w14:textId="77777777" w:rsidTr="007D5B3C">
        <w:trPr>
          <w:trHeight w:val="413"/>
        </w:trPr>
        <w:tc>
          <w:tcPr>
            <w:tcW w:w="3544" w:type="dxa"/>
            <w:tcBorders>
              <w:top w:val="single" w:sz="6" w:space="0" w:color="000000"/>
              <w:left w:val="double" w:sz="4" w:space="0" w:color="000000"/>
              <w:bottom w:val="single" w:sz="6" w:space="0" w:color="000000"/>
              <w:right w:val="single" w:sz="6" w:space="0" w:color="000000"/>
            </w:tcBorders>
            <w:hideMark/>
          </w:tcPr>
          <w:p w14:paraId="3E9A733F" w14:textId="77777777" w:rsidR="007D5B3C" w:rsidRDefault="007D5B3C">
            <w:pPr>
              <w:spacing w:before="120"/>
              <w:ind w:left="40"/>
              <w:rPr>
                <w:lang w:eastAsia="pt-BR"/>
              </w:rPr>
            </w:pPr>
            <w:r>
              <w:rPr>
                <w:spacing w:val="-10"/>
                <w:lang w:eastAsia="pt-BR"/>
              </w:rPr>
              <w:t>Data da Conclusão</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4643FF71" w14:textId="77777777" w:rsidR="007D5B3C" w:rsidRDefault="007D5B3C">
            <w:pPr>
              <w:spacing w:before="144"/>
              <w:ind w:right="381"/>
              <w:jc w:val="right"/>
              <w:rPr>
                <w:lang w:eastAsia="pt-BR"/>
              </w:rPr>
            </w:pPr>
            <w:r>
              <w:rPr>
                <w:i/>
                <w:iCs/>
                <w:spacing w:val="2"/>
                <w:lang w:eastAsia="pt-BR"/>
              </w:rPr>
              <w:t xml:space="preserve"> </w:t>
            </w:r>
          </w:p>
        </w:tc>
      </w:tr>
      <w:tr w:rsidR="007D5B3C" w14:paraId="6B241933" w14:textId="77777777" w:rsidTr="007D5B3C">
        <w:trPr>
          <w:trHeight w:val="1109"/>
        </w:trPr>
        <w:tc>
          <w:tcPr>
            <w:tcW w:w="3544" w:type="dxa"/>
            <w:tcBorders>
              <w:top w:val="single" w:sz="6" w:space="0" w:color="000000"/>
              <w:left w:val="double" w:sz="4" w:space="0" w:color="000000"/>
              <w:bottom w:val="single" w:sz="6" w:space="0" w:color="000000"/>
              <w:right w:val="single" w:sz="6" w:space="0" w:color="000000"/>
            </w:tcBorders>
            <w:hideMark/>
          </w:tcPr>
          <w:p w14:paraId="0305DC98" w14:textId="77777777" w:rsidR="007D5B3C" w:rsidRDefault="007D5B3C">
            <w:pPr>
              <w:spacing w:before="144"/>
              <w:ind w:left="42"/>
              <w:rPr>
                <w:lang w:eastAsia="pt-BR"/>
              </w:rPr>
            </w:pPr>
            <w:r>
              <w:rPr>
                <w:spacing w:val="-4"/>
                <w:lang w:eastAsia="pt-BR"/>
              </w:rPr>
              <w:t>Função no Contrato</w:t>
            </w:r>
          </w:p>
          <w:p w14:paraId="12EC72C3" w14:textId="77777777" w:rsidR="007D5B3C" w:rsidRDefault="007D5B3C">
            <w:pPr>
              <w:spacing w:after="396"/>
              <w:rPr>
                <w:lang w:eastAsia="pt-BR"/>
              </w:rPr>
            </w:pPr>
            <w:r>
              <w:rPr>
                <w:i/>
                <w:iCs/>
                <w:spacing w:val="2"/>
                <w:lang w:eastAsia="pt-BR"/>
              </w:rPr>
              <w:t xml:space="preserve"> </w:t>
            </w:r>
          </w:p>
        </w:tc>
        <w:tc>
          <w:tcPr>
            <w:tcW w:w="1406" w:type="dxa"/>
            <w:gridSpan w:val="2"/>
            <w:tcBorders>
              <w:top w:val="single" w:sz="6" w:space="0" w:color="000000"/>
              <w:left w:val="single" w:sz="6" w:space="0" w:color="000000"/>
              <w:bottom w:val="single" w:sz="6" w:space="0" w:color="000000"/>
              <w:right w:val="single" w:sz="6" w:space="0" w:color="000000"/>
            </w:tcBorders>
            <w:vAlign w:val="center"/>
            <w:hideMark/>
          </w:tcPr>
          <w:p w14:paraId="13FB5785" w14:textId="77777777" w:rsidR="007D5B3C" w:rsidRDefault="007D5B3C">
            <w:pPr>
              <w:ind w:right="68"/>
              <w:jc w:val="center"/>
              <w:rPr>
                <w:spacing w:val="-4"/>
                <w:lang w:eastAsia="pt-BR"/>
              </w:rPr>
            </w:pPr>
            <w:r>
              <w:rPr>
                <w:spacing w:val="-4"/>
                <w:lang w:eastAsia="pt-BR"/>
              </w:rPr>
              <w:t>Empreiteiro Principal</w:t>
            </w:r>
          </w:p>
          <w:p w14:paraId="2C594808" w14:textId="77777777" w:rsidR="007D5B3C" w:rsidRDefault="007D5B3C">
            <w:pPr>
              <w:ind w:right="255"/>
              <w:jc w:val="center"/>
              <w:rPr>
                <w:lang w:eastAsia="pt-BR"/>
              </w:rPr>
            </w:pPr>
            <w:r>
              <w:rPr>
                <w:rFonts w:ascii="Wingdings" w:hAnsi="Wingdings"/>
                <w:spacing w:val="-2"/>
                <w:lang w:eastAsia="pt-BR"/>
              </w:rPr>
              <w:sym w:font="Wingdings" w:char="F0A8"/>
            </w:r>
          </w:p>
        </w:tc>
        <w:tc>
          <w:tcPr>
            <w:tcW w:w="1530" w:type="dxa"/>
            <w:tcBorders>
              <w:top w:val="single" w:sz="6" w:space="0" w:color="000000"/>
              <w:left w:val="single" w:sz="6" w:space="0" w:color="000000"/>
              <w:bottom w:val="single" w:sz="6" w:space="0" w:color="000000"/>
              <w:right w:val="single" w:sz="6" w:space="0" w:color="000000"/>
            </w:tcBorders>
            <w:vAlign w:val="center"/>
            <w:hideMark/>
          </w:tcPr>
          <w:p w14:paraId="782D3604" w14:textId="77777777" w:rsidR="007D5B3C" w:rsidRDefault="007D5B3C">
            <w:pPr>
              <w:ind w:left="156" w:right="180"/>
              <w:jc w:val="center"/>
              <w:rPr>
                <w:lang w:eastAsia="pt-BR"/>
              </w:rPr>
            </w:pPr>
            <w:r>
              <w:rPr>
                <w:spacing w:val="-4"/>
                <w:lang w:eastAsia="pt-BR"/>
              </w:rPr>
              <w:t>Membro de</w:t>
            </w:r>
            <w:r>
              <w:rPr>
                <w:lang w:eastAsia="pt-BR"/>
              </w:rPr>
              <w:br/>
            </w:r>
            <w:r>
              <w:rPr>
                <w:spacing w:val="-4"/>
                <w:lang w:eastAsia="pt-BR"/>
              </w:rPr>
              <w:t>uma ACS</w:t>
            </w:r>
          </w:p>
          <w:p w14:paraId="797E32DB" w14:textId="77777777" w:rsidR="007D5B3C" w:rsidRDefault="007D5B3C">
            <w:pPr>
              <w:ind w:right="374"/>
              <w:jc w:val="center"/>
              <w:rPr>
                <w:lang w:eastAsia="pt-BR"/>
              </w:rPr>
            </w:pPr>
            <w:r>
              <w:rPr>
                <w:rFonts w:ascii="Wingdings" w:hAnsi="Wingdings"/>
                <w:spacing w:val="-2"/>
                <w:lang w:eastAsia="pt-BR"/>
              </w:rPr>
              <w:sym w:font="Wingdings" w:char="F0A8"/>
            </w:r>
          </w:p>
        </w:tc>
        <w:tc>
          <w:tcPr>
            <w:tcW w:w="1600" w:type="dxa"/>
            <w:tcBorders>
              <w:top w:val="single" w:sz="6" w:space="0" w:color="000000"/>
              <w:left w:val="single" w:sz="6" w:space="0" w:color="000000"/>
              <w:bottom w:val="single" w:sz="6" w:space="0" w:color="000000"/>
              <w:right w:val="single" w:sz="6" w:space="0" w:color="000000"/>
            </w:tcBorders>
            <w:vAlign w:val="center"/>
            <w:hideMark/>
          </w:tcPr>
          <w:p w14:paraId="7972020D" w14:textId="77777777" w:rsidR="007D5B3C" w:rsidRDefault="007D5B3C">
            <w:pPr>
              <w:jc w:val="center"/>
              <w:rPr>
                <w:lang w:eastAsia="pt-BR"/>
              </w:rPr>
            </w:pPr>
            <w:r>
              <w:rPr>
                <w:spacing w:val="-4"/>
                <w:lang w:eastAsia="pt-BR"/>
              </w:rPr>
              <w:t>Empreiteiro Administrador</w:t>
            </w:r>
          </w:p>
          <w:p w14:paraId="25C5AEBA" w14:textId="77777777" w:rsidR="007D5B3C" w:rsidRDefault="007D5B3C">
            <w:pPr>
              <w:jc w:val="center"/>
              <w:rPr>
                <w:lang w:eastAsia="pt-BR"/>
              </w:rPr>
            </w:pPr>
            <w:r>
              <w:rPr>
                <w:rFonts w:ascii="Wingdings" w:hAnsi="Wingdings"/>
                <w:spacing w:val="-2"/>
                <w:lang w:eastAsia="pt-BR"/>
              </w:rPr>
              <w:sym w:font="Wingdings" w:char="F0A8"/>
            </w:r>
          </w:p>
        </w:tc>
        <w:tc>
          <w:tcPr>
            <w:tcW w:w="1370" w:type="dxa"/>
            <w:tcBorders>
              <w:top w:val="single" w:sz="6" w:space="0" w:color="000000"/>
              <w:left w:val="single" w:sz="6" w:space="0" w:color="000000"/>
              <w:bottom w:val="single" w:sz="6" w:space="0" w:color="000000"/>
              <w:right w:val="double" w:sz="4" w:space="0" w:color="000000"/>
            </w:tcBorders>
            <w:vAlign w:val="center"/>
            <w:hideMark/>
          </w:tcPr>
          <w:p w14:paraId="2BCCCEBE" w14:textId="77777777" w:rsidR="007D5B3C" w:rsidRDefault="007D5B3C">
            <w:pPr>
              <w:jc w:val="center"/>
              <w:rPr>
                <w:lang w:eastAsia="pt-BR"/>
              </w:rPr>
            </w:pPr>
            <w:r>
              <w:rPr>
                <w:spacing w:val="-4"/>
                <w:lang w:eastAsia="pt-BR"/>
              </w:rPr>
              <w:t xml:space="preserve">Subempreiteiro </w:t>
            </w:r>
            <w:r>
              <w:rPr>
                <w:rFonts w:ascii="Wingdings" w:hAnsi="Wingdings"/>
                <w:spacing w:val="-2"/>
                <w:lang w:eastAsia="pt-BR"/>
              </w:rPr>
              <w:sym w:font="Wingdings" w:char="F0A8"/>
            </w:r>
          </w:p>
        </w:tc>
      </w:tr>
      <w:tr w:rsidR="007D5B3C" w14:paraId="6C612BE4" w14:textId="77777777" w:rsidTr="007D5B3C">
        <w:tc>
          <w:tcPr>
            <w:tcW w:w="3544" w:type="dxa"/>
            <w:tcBorders>
              <w:top w:val="single" w:sz="6" w:space="0" w:color="000000"/>
              <w:left w:val="double" w:sz="4" w:space="0" w:color="000000"/>
              <w:bottom w:val="single" w:sz="6" w:space="0" w:color="000000"/>
              <w:right w:val="single" w:sz="6" w:space="0" w:color="000000"/>
            </w:tcBorders>
            <w:hideMark/>
          </w:tcPr>
          <w:p w14:paraId="62E7B2FC" w14:textId="77777777" w:rsidR="007D5B3C" w:rsidRDefault="007D5B3C">
            <w:pPr>
              <w:spacing w:before="144" w:after="324"/>
              <w:ind w:left="42"/>
              <w:rPr>
                <w:lang w:eastAsia="pt-BR"/>
              </w:rPr>
            </w:pPr>
            <w:r>
              <w:rPr>
                <w:spacing w:val="-11"/>
                <w:lang w:eastAsia="pt-BR"/>
              </w:rPr>
              <w:t>Valor total do Contrato</w:t>
            </w:r>
          </w:p>
        </w:tc>
        <w:tc>
          <w:tcPr>
            <w:tcW w:w="2936" w:type="dxa"/>
            <w:gridSpan w:val="3"/>
            <w:tcBorders>
              <w:top w:val="single" w:sz="6" w:space="0" w:color="000000"/>
              <w:left w:val="single" w:sz="6" w:space="0" w:color="000000"/>
              <w:bottom w:val="single" w:sz="6" w:space="0" w:color="000000"/>
              <w:right w:val="single" w:sz="6" w:space="0" w:color="000000"/>
            </w:tcBorders>
            <w:hideMark/>
          </w:tcPr>
          <w:p w14:paraId="6DCA5851" w14:textId="77777777" w:rsidR="007D5B3C" w:rsidRDefault="007D5B3C">
            <w:pPr>
              <w:spacing w:before="144"/>
              <w:rPr>
                <w:lang w:eastAsia="pt-BR"/>
              </w:rPr>
            </w:pPr>
            <w:r>
              <w:rPr>
                <w:i/>
                <w:iCs/>
                <w:spacing w:val="2"/>
                <w:lang w:eastAsia="pt-BR"/>
              </w:rPr>
              <w:t xml:space="preserve"> </w:t>
            </w:r>
          </w:p>
        </w:tc>
        <w:tc>
          <w:tcPr>
            <w:tcW w:w="2970" w:type="dxa"/>
            <w:gridSpan w:val="2"/>
            <w:tcBorders>
              <w:top w:val="single" w:sz="6" w:space="0" w:color="000000"/>
              <w:left w:val="single" w:sz="6" w:space="0" w:color="000000"/>
              <w:bottom w:val="single" w:sz="6" w:space="0" w:color="000000"/>
              <w:right w:val="double" w:sz="4" w:space="0" w:color="000000"/>
            </w:tcBorders>
            <w:hideMark/>
          </w:tcPr>
          <w:p w14:paraId="06AB156A" w14:textId="77777777" w:rsidR="007D5B3C" w:rsidRDefault="007D5B3C">
            <w:pPr>
              <w:spacing w:before="144"/>
              <w:ind w:left="61"/>
              <w:rPr>
                <w:lang w:eastAsia="pt-BR"/>
              </w:rPr>
            </w:pPr>
            <w:r>
              <w:rPr>
                <w:spacing w:val="-4"/>
                <w:lang w:eastAsia="pt-BR"/>
              </w:rPr>
              <w:t>USD</w:t>
            </w:r>
          </w:p>
        </w:tc>
      </w:tr>
      <w:tr w:rsidR="007D5B3C" w14:paraId="1E7EDE8E" w14:textId="77777777" w:rsidTr="007D5B3C">
        <w:tc>
          <w:tcPr>
            <w:tcW w:w="3544" w:type="dxa"/>
            <w:tcBorders>
              <w:top w:val="single" w:sz="6" w:space="0" w:color="000000"/>
              <w:left w:val="double" w:sz="4" w:space="0" w:color="000000"/>
              <w:bottom w:val="single" w:sz="6" w:space="0" w:color="000000"/>
              <w:right w:val="single" w:sz="6" w:space="0" w:color="000000"/>
            </w:tcBorders>
            <w:hideMark/>
          </w:tcPr>
          <w:p w14:paraId="66DDC65B" w14:textId="77777777" w:rsidR="007D5B3C" w:rsidRDefault="007D5B3C">
            <w:pPr>
              <w:spacing w:before="120" w:after="120"/>
              <w:ind w:left="40"/>
              <w:rPr>
                <w:lang w:eastAsia="pt-BR"/>
              </w:rPr>
            </w:pPr>
            <w:r>
              <w:t>Se for membro de uma ACS ou subempreiteiro, especificar a participação no valor total do Contrato</w:t>
            </w:r>
          </w:p>
        </w:tc>
        <w:tc>
          <w:tcPr>
            <w:tcW w:w="1316" w:type="dxa"/>
            <w:tcBorders>
              <w:top w:val="single" w:sz="6" w:space="0" w:color="000000"/>
              <w:left w:val="single" w:sz="6" w:space="0" w:color="000000"/>
              <w:bottom w:val="single" w:sz="6" w:space="0" w:color="000000"/>
              <w:right w:val="single" w:sz="6" w:space="0" w:color="000000"/>
            </w:tcBorders>
            <w:hideMark/>
          </w:tcPr>
          <w:p w14:paraId="650F8D10" w14:textId="77777777" w:rsidR="007D5B3C" w:rsidRDefault="007D5B3C">
            <w:pPr>
              <w:spacing w:before="144"/>
              <w:rPr>
                <w:lang w:eastAsia="pt-BR"/>
              </w:rPr>
            </w:pPr>
            <w:r>
              <w:rPr>
                <w:i/>
                <w:iCs/>
                <w:lang w:eastAsia="pt-BR"/>
              </w:rPr>
              <w:t xml:space="preserve"> </w:t>
            </w:r>
          </w:p>
        </w:tc>
        <w:tc>
          <w:tcPr>
            <w:tcW w:w="1620" w:type="dxa"/>
            <w:gridSpan w:val="2"/>
            <w:tcBorders>
              <w:top w:val="single" w:sz="6" w:space="0" w:color="000000"/>
              <w:left w:val="single" w:sz="6" w:space="0" w:color="000000"/>
              <w:bottom w:val="single" w:sz="6" w:space="0" w:color="000000"/>
              <w:right w:val="single" w:sz="6" w:space="0" w:color="000000"/>
            </w:tcBorders>
            <w:hideMark/>
          </w:tcPr>
          <w:p w14:paraId="20A39042" w14:textId="77777777" w:rsidR="007D5B3C" w:rsidRDefault="007D5B3C">
            <w:pPr>
              <w:spacing w:before="144"/>
              <w:rPr>
                <w:lang w:eastAsia="pt-BR"/>
              </w:rPr>
            </w:pPr>
            <w:r>
              <w:rPr>
                <w:i/>
                <w:iCs/>
                <w:lang w:eastAsia="pt-BR"/>
              </w:rPr>
              <w:t xml:space="preserve"> </w:t>
            </w:r>
          </w:p>
        </w:tc>
        <w:tc>
          <w:tcPr>
            <w:tcW w:w="2970" w:type="dxa"/>
            <w:gridSpan w:val="2"/>
            <w:tcBorders>
              <w:top w:val="single" w:sz="6" w:space="0" w:color="000000"/>
              <w:left w:val="single" w:sz="6" w:space="0" w:color="000000"/>
              <w:bottom w:val="single" w:sz="6" w:space="0" w:color="000000"/>
              <w:right w:val="double" w:sz="4" w:space="0" w:color="000000"/>
            </w:tcBorders>
            <w:hideMark/>
          </w:tcPr>
          <w:p w14:paraId="3DE1E79A" w14:textId="77777777" w:rsidR="007D5B3C" w:rsidRDefault="007D5B3C">
            <w:pPr>
              <w:spacing w:before="144"/>
              <w:rPr>
                <w:lang w:eastAsia="pt-BR"/>
              </w:rPr>
            </w:pPr>
            <w:r>
              <w:rPr>
                <w:i/>
                <w:iCs/>
                <w:lang w:eastAsia="pt-BR"/>
              </w:rPr>
              <w:t xml:space="preserve"> </w:t>
            </w:r>
          </w:p>
        </w:tc>
      </w:tr>
      <w:tr w:rsidR="007D5B3C" w14:paraId="1FA39F24" w14:textId="77777777" w:rsidTr="007D5B3C">
        <w:tc>
          <w:tcPr>
            <w:tcW w:w="3544" w:type="dxa"/>
            <w:tcBorders>
              <w:top w:val="single" w:sz="6" w:space="0" w:color="000000"/>
              <w:left w:val="double" w:sz="4" w:space="0" w:color="000000"/>
              <w:bottom w:val="single" w:sz="6" w:space="0" w:color="000000"/>
              <w:right w:val="single" w:sz="6" w:space="0" w:color="000000"/>
            </w:tcBorders>
            <w:hideMark/>
          </w:tcPr>
          <w:p w14:paraId="042CBEBD" w14:textId="77777777" w:rsidR="007D5B3C" w:rsidRDefault="007D5B3C">
            <w:pPr>
              <w:spacing w:before="120" w:after="120"/>
              <w:ind w:left="40"/>
              <w:rPr>
                <w:lang w:eastAsia="pt-BR"/>
              </w:rPr>
            </w:pPr>
            <w:r>
              <w:rPr>
                <w:lang w:eastAsia="pt-BR"/>
              </w:rPr>
              <w:t>Nome do Contratante:</w:t>
            </w:r>
          </w:p>
        </w:tc>
        <w:tc>
          <w:tcPr>
            <w:tcW w:w="5906" w:type="dxa"/>
            <w:gridSpan w:val="5"/>
            <w:tcBorders>
              <w:top w:val="single" w:sz="6" w:space="0" w:color="000000"/>
              <w:left w:val="single" w:sz="6" w:space="0" w:color="000000"/>
              <w:bottom w:val="single" w:sz="6" w:space="0" w:color="000000"/>
              <w:right w:val="double" w:sz="4" w:space="0" w:color="000000"/>
            </w:tcBorders>
            <w:hideMark/>
          </w:tcPr>
          <w:p w14:paraId="439E0145" w14:textId="77777777" w:rsidR="007D5B3C" w:rsidRDefault="007D5B3C">
            <w:pPr>
              <w:spacing w:before="144"/>
              <w:rPr>
                <w:lang w:eastAsia="pt-BR"/>
              </w:rPr>
            </w:pPr>
            <w:r>
              <w:rPr>
                <w:i/>
                <w:iCs/>
                <w:lang w:eastAsia="pt-BR"/>
              </w:rPr>
              <w:t xml:space="preserve"> </w:t>
            </w:r>
          </w:p>
        </w:tc>
      </w:tr>
      <w:tr w:rsidR="007D5B3C" w14:paraId="2B8CD145" w14:textId="77777777" w:rsidTr="007D5B3C">
        <w:tc>
          <w:tcPr>
            <w:tcW w:w="3544" w:type="dxa"/>
            <w:tcBorders>
              <w:top w:val="single" w:sz="6" w:space="0" w:color="000000"/>
              <w:left w:val="double" w:sz="4" w:space="0" w:color="000000"/>
              <w:bottom w:val="double" w:sz="4" w:space="0" w:color="000000"/>
              <w:right w:val="single" w:sz="6" w:space="0" w:color="000000"/>
            </w:tcBorders>
            <w:hideMark/>
          </w:tcPr>
          <w:p w14:paraId="631CF135" w14:textId="77777777" w:rsidR="007D5B3C" w:rsidRDefault="007D5B3C">
            <w:pPr>
              <w:spacing w:before="120"/>
              <w:ind w:left="40"/>
              <w:rPr>
                <w:lang w:eastAsia="pt-BR"/>
              </w:rPr>
            </w:pPr>
            <w:r>
              <w:rPr>
                <w:lang w:eastAsia="pt-BR"/>
              </w:rPr>
              <w:t>Endereço:</w:t>
            </w:r>
          </w:p>
          <w:p w14:paraId="685E62E1" w14:textId="77777777" w:rsidR="007D5B3C" w:rsidRDefault="007D5B3C">
            <w:pPr>
              <w:spacing w:before="252"/>
              <w:ind w:left="42"/>
              <w:rPr>
                <w:lang w:eastAsia="pt-BR"/>
              </w:rPr>
            </w:pPr>
            <w:r>
              <w:rPr>
                <w:lang w:eastAsia="pt-BR"/>
              </w:rPr>
              <w:t>Número de telefone</w:t>
            </w:r>
          </w:p>
          <w:p w14:paraId="08044FC5" w14:textId="77777777" w:rsidR="007D5B3C" w:rsidRDefault="007D5B3C">
            <w:pPr>
              <w:spacing w:before="540" w:after="252"/>
              <w:ind w:left="42"/>
              <w:rPr>
                <w:lang w:eastAsia="pt-BR"/>
              </w:rPr>
            </w:pPr>
            <w:r>
              <w:rPr>
                <w:i/>
                <w:lang w:eastAsia="pt-BR"/>
              </w:rPr>
              <w:t>E-mail</w:t>
            </w:r>
            <w:r>
              <w:rPr>
                <w:lang w:eastAsia="pt-BR"/>
              </w:rPr>
              <w:t>:</w:t>
            </w:r>
          </w:p>
        </w:tc>
        <w:tc>
          <w:tcPr>
            <w:tcW w:w="5906" w:type="dxa"/>
            <w:gridSpan w:val="5"/>
            <w:tcBorders>
              <w:top w:val="single" w:sz="6" w:space="0" w:color="000000"/>
              <w:left w:val="single" w:sz="6" w:space="0" w:color="000000"/>
              <w:bottom w:val="double" w:sz="4" w:space="0" w:color="000000"/>
              <w:right w:val="double" w:sz="4" w:space="0" w:color="000000"/>
            </w:tcBorders>
            <w:hideMark/>
          </w:tcPr>
          <w:p w14:paraId="2874FFFA" w14:textId="77777777" w:rsidR="007D5B3C" w:rsidRDefault="007D5B3C">
            <w:pPr>
              <w:spacing w:before="288" w:after="120"/>
              <w:rPr>
                <w:lang w:eastAsia="pt-BR"/>
              </w:rPr>
            </w:pPr>
            <w:r>
              <w:rPr>
                <w:i/>
                <w:iCs/>
                <w:spacing w:val="2"/>
                <w:lang w:eastAsia="pt-BR"/>
              </w:rPr>
              <w:t xml:space="preserve"> </w:t>
            </w:r>
          </w:p>
        </w:tc>
      </w:tr>
    </w:tbl>
    <w:p w14:paraId="76079216" w14:textId="77777777" w:rsidR="00A94808" w:rsidRPr="0090178A" w:rsidRDefault="00A94808" w:rsidP="00F8463E">
      <w:pPr>
        <w:jc w:val="center"/>
        <w:rPr>
          <w:rFonts w:eastAsia="Times New Roman"/>
          <w:b/>
          <w:bCs/>
          <w:color w:val="000000"/>
          <w:sz w:val="28"/>
          <w:szCs w:val="28"/>
          <w:lang w:eastAsia="pt-BR"/>
        </w:rPr>
      </w:pPr>
    </w:p>
    <w:p w14:paraId="3B486306" w14:textId="630BA423" w:rsidR="00A94808" w:rsidRPr="0090178A" w:rsidRDefault="00A94808">
      <w:pPr>
        <w:rPr>
          <w:rFonts w:eastAsia="Times New Roman"/>
          <w:b/>
          <w:bCs/>
          <w:color w:val="000000"/>
          <w:spacing w:val="-2"/>
          <w:sz w:val="36"/>
          <w:szCs w:val="36"/>
          <w:lang w:eastAsia="pt-BR"/>
        </w:rPr>
      </w:pPr>
      <w:bookmarkStart w:id="915" w:name="_Toc446329320"/>
      <w:r w:rsidRPr="0090178A">
        <w:rPr>
          <w:rFonts w:eastAsia="Times New Roman"/>
          <w:b/>
          <w:bCs/>
          <w:color w:val="000000"/>
          <w:spacing w:val="-2"/>
          <w:sz w:val="36"/>
          <w:szCs w:val="36"/>
          <w:lang w:eastAsia="pt-BR"/>
        </w:rPr>
        <w:br w:type="page"/>
      </w:r>
    </w:p>
    <w:p w14:paraId="500B19A3" w14:textId="77777777" w:rsidR="0075576D" w:rsidRPr="0090178A" w:rsidRDefault="0075576D" w:rsidP="0075576D">
      <w:pPr>
        <w:jc w:val="center"/>
        <w:rPr>
          <w:rFonts w:eastAsia="Times New Roman"/>
          <w:color w:val="000000"/>
          <w:sz w:val="36"/>
          <w:szCs w:val="36"/>
          <w:lang w:eastAsia="pt-BR"/>
        </w:rPr>
      </w:pPr>
      <w:bookmarkStart w:id="916" w:name="_Toc56641380"/>
      <w:bookmarkStart w:id="917" w:name="_Hlk68530686"/>
      <w:r w:rsidRPr="0090178A">
        <w:rPr>
          <w:rFonts w:eastAsia="Times New Roman"/>
          <w:b/>
          <w:bCs/>
          <w:color w:val="000000"/>
          <w:sz w:val="36"/>
          <w:szCs w:val="36"/>
          <w:lang w:eastAsia="pt-BR"/>
        </w:rPr>
        <w:lastRenderedPageBreak/>
        <w:t>Formulário EXP – 4.2 (a) (cont.)</w:t>
      </w:r>
    </w:p>
    <w:p w14:paraId="54E35A7B" w14:textId="77777777" w:rsidR="0075576D" w:rsidRPr="0090178A" w:rsidRDefault="0075576D" w:rsidP="0075576D">
      <w:pPr>
        <w:spacing w:before="60" w:after="120"/>
        <w:jc w:val="center"/>
        <w:rPr>
          <w:rFonts w:eastAsia="Times New Roman"/>
          <w:color w:val="000000"/>
          <w:sz w:val="28"/>
          <w:szCs w:val="28"/>
          <w:lang w:eastAsia="pt-BR"/>
        </w:rPr>
      </w:pPr>
      <w:r w:rsidRPr="0090178A">
        <w:rPr>
          <w:b/>
          <w:bCs/>
          <w:sz w:val="28"/>
          <w:szCs w:val="28"/>
        </w:rPr>
        <w:t>Experiência Específica em Construção e Gestão de Contratos</w:t>
      </w:r>
      <w:r w:rsidRPr="0090178A">
        <w:rPr>
          <w:bCs/>
          <w:sz w:val="28"/>
          <w:szCs w:val="28"/>
        </w:rPr>
        <w:t xml:space="preserve"> </w:t>
      </w:r>
      <w:r w:rsidRPr="0090178A">
        <w:rPr>
          <w:rFonts w:eastAsia="Times New Roman"/>
          <w:b/>
          <w:bCs/>
          <w:color w:val="000000"/>
          <w:sz w:val="28"/>
          <w:szCs w:val="28"/>
          <w:lang w:eastAsia="pt-BR"/>
        </w:rPr>
        <w:t>(cont.)</w:t>
      </w:r>
    </w:p>
    <w:p w14:paraId="311304F0" w14:textId="77777777" w:rsidR="0075576D" w:rsidRPr="0090178A" w:rsidRDefault="0075576D" w:rsidP="0075576D">
      <w:pPr>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tbl>
      <w:tblPr>
        <w:tblW w:w="0" w:type="auto"/>
        <w:tblCellMar>
          <w:left w:w="0" w:type="dxa"/>
          <w:right w:w="0" w:type="dxa"/>
        </w:tblCellMar>
        <w:tblLook w:val="04A0" w:firstRow="1" w:lastRow="0" w:firstColumn="1" w:lastColumn="0" w:noHBand="0" w:noVBand="1"/>
      </w:tblPr>
      <w:tblGrid>
        <w:gridCol w:w="3333"/>
        <w:gridCol w:w="5141"/>
      </w:tblGrid>
      <w:tr w:rsidR="0075576D" w:rsidRPr="0090178A" w14:paraId="2E265C67" w14:textId="77777777" w:rsidTr="00090761">
        <w:tc>
          <w:tcPr>
            <w:tcW w:w="3333" w:type="dxa"/>
            <w:tcBorders>
              <w:top w:val="double" w:sz="4" w:space="0" w:color="000000"/>
              <w:left w:val="double" w:sz="4" w:space="0" w:color="000000"/>
              <w:bottom w:val="single" w:sz="6" w:space="0" w:color="000000"/>
              <w:right w:val="single" w:sz="6" w:space="0" w:color="000000"/>
            </w:tcBorders>
            <w:hideMark/>
          </w:tcPr>
          <w:p w14:paraId="41B14660" w14:textId="77777777" w:rsidR="0075576D" w:rsidRPr="0090178A" w:rsidRDefault="0075576D" w:rsidP="00090761">
            <w:pPr>
              <w:spacing w:before="120" w:after="120"/>
              <w:jc w:val="center"/>
              <w:rPr>
                <w:rFonts w:eastAsia="Times New Roman"/>
                <w:lang w:eastAsia="pt-BR"/>
              </w:rPr>
            </w:pPr>
            <w:r w:rsidRPr="0090178A">
              <w:rPr>
                <w:rFonts w:eastAsia="Times New Roman"/>
                <w:b/>
                <w:bCs/>
                <w:spacing w:val="4"/>
                <w:lang w:eastAsia="pt-BR"/>
              </w:rPr>
              <w:t>Contrato similar n.º</w:t>
            </w:r>
          </w:p>
        </w:tc>
        <w:tc>
          <w:tcPr>
            <w:tcW w:w="5141" w:type="dxa"/>
            <w:tcBorders>
              <w:top w:val="double" w:sz="4" w:space="0" w:color="000000"/>
              <w:left w:val="single" w:sz="6" w:space="0" w:color="000000"/>
              <w:bottom w:val="single" w:sz="6" w:space="0" w:color="000000"/>
              <w:right w:val="double" w:sz="4" w:space="0" w:color="000000"/>
            </w:tcBorders>
            <w:hideMark/>
          </w:tcPr>
          <w:p w14:paraId="48E5ACE3" w14:textId="77777777" w:rsidR="0075576D" w:rsidRPr="0090178A" w:rsidRDefault="0075576D" w:rsidP="00090761">
            <w:pPr>
              <w:spacing w:before="120" w:after="120"/>
              <w:jc w:val="center"/>
              <w:rPr>
                <w:rFonts w:eastAsia="Times New Roman"/>
                <w:lang w:eastAsia="pt-BR"/>
              </w:rPr>
            </w:pPr>
            <w:r w:rsidRPr="0090178A">
              <w:rPr>
                <w:rFonts w:eastAsia="Times New Roman"/>
                <w:b/>
                <w:bCs/>
                <w:spacing w:val="4"/>
                <w:lang w:eastAsia="pt-BR"/>
              </w:rPr>
              <w:t>Informação</w:t>
            </w:r>
          </w:p>
        </w:tc>
      </w:tr>
      <w:tr w:rsidR="0075576D" w:rsidRPr="0090178A" w14:paraId="261CB4CE" w14:textId="77777777" w:rsidTr="00090761">
        <w:tc>
          <w:tcPr>
            <w:tcW w:w="3333" w:type="dxa"/>
            <w:tcBorders>
              <w:top w:val="single" w:sz="6" w:space="0" w:color="000000"/>
              <w:left w:val="double" w:sz="4" w:space="0" w:color="000000"/>
              <w:bottom w:val="single" w:sz="6" w:space="0" w:color="000000"/>
              <w:right w:val="single" w:sz="6" w:space="0" w:color="000000"/>
            </w:tcBorders>
            <w:hideMark/>
          </w:tcPr>
          <w:p w14:paraId="10B3B064" w14:textId="1A79B0CC" w:rsidR="0075576D" w:rsidRPr="0090178A" w:rsidRDefault="0075576D" w:rsidP="00090761">
            <w:pPr>
              <w:jc w:val="both"/>
              <w:rPr>
                <w:rFonts w:eastAsia="Times New Roman"/>
                <w:lang w:eastAsia="pt-BR"/>
              </w:rPr>
            </w:pPr>
            <w:r w:rsidRPr="0090178A">
              <w:t xml:space="preserve">Descrição da </w:t>
            </w:r>
            <w:r>
              <w:t>similaridade</w:t>
            </w:r>
            <w:r w:rsidRPr="0090178A">
              <w:t xml:space="preserve"> de acordo com o item 4.2</w:t>
            </w:r>
            <w:r>
              <w:t xml:space="preserve"> </w:t>
            </w:r>
            <w:r w:rsidRPr="0090178A">
              <w:t>(a)</w:t>
            </w:r>
            <w:r>
              <w:t xml:space="preserve"> </w:t>
            </w:r>
            <w:r w:rsidRPr="0090178A">
              <w:t>(i</w:t>
            </w:r>
            <w:r>
              <w:t>i</w:t>
            </w:r>
            <w:r w:rsidRPr="0090178A">
              <w:t xml:space="preserve">) da Tabela 1 “Qualificação” da Seção III: </w:t>
            </w:r>
          </w:p>
        </w:tc>
        <w:tc>
          <w:tcPr>
            <w:tcW w:w="5141" w:type="dxa"/>
            <w:tcBorders>
              <w:top w:val="single" w:sz="6" w:space="0" w:color="000000"/>
              <w:left w:val="single" w:sz="6" w:space="0" w:color="000000"/>
              <w:bottom w:val="single" w:sz="6" w:space="0" w:color="000000"/>
              <w:right w:val="double" w:sz="4" w:space="0" w:color="000000"/>
            </w:tcBorders>
            <w:hideMark/>
          </w:tcPr>
          <w:p w14:paraId="58829F0E" w14:textId="77777777" w:rsidR="0075576D" w:rsidRPr="0090178A" w:rsidRDefault="0075576D" w:rsidP="00090761">
            <w:pPr>
              <w:jc w:val="center"/>
              <w:rPr>
                <w:rFonts w:eastAsia="Times New Roman"/>
                <w:lang w:eastAsia="pt-BR"/>
              </w:rPr>
            </w:pPr>
            <w:r w:rsidRPr="0090178A">
              <w:rPr>
                <w:rFonts w:eastAsia="Times New Roman"/>
                <w:b/>
                <w:bCs/>
                <w:spacing w:val="4"/>
                <w:lang w:eastAsia="pt-BR"/>
              </w:rPr>
              <w:t xml:space="preserve"> </w:t>
            </w:r>
          </w:p>
        </w:tc>
      </w:tr>
      <w:tr w:rsidR="0075576D" w:rsidRPr="0090178A" w14:paraId="5FBC3E30" w14:textId="77777777" w:rsidTr="00090761">
        <w:tc>
          <w:tcPr>
            <w:tcW w:w="3333" w:type="dxa"/>
            <w:tcBorders>
              <w:top w:val="single" w:sz="6" w:space="0" w:color="000000"/>
              <w:left w:val="double" w:sz="4" w:space="0" w:color="000000"/>
              <w:bottom w:val="single" w:sz="6" w:space="0" w:color="000000"/>
              <w:right w:val="single" w:sz="6" w:space="0" w:color="000000"/>
            </w:tcBorders>
            <w:hideMark/>
          </w:tcPr>
          <w:p w14:paraId="3650F8B6" w14:textId="77777777" w:rsidR="0075576D" w:rsidRPr="0090178A" w:rsidRDefault="0075576D" w:rsidP="00090761">
            <w:pPr>
              <w:spacing w:before="120" w:after="120"/>
              <w:ind w:left="86"/>
              <w:rPr>
                <w:rFonts w:eastAsia="Times New Roman"/>
                <w:lang w:eastAsia="pt-BR"/>
              </w:rPr>
            </w:pPr>
            <w:r w:rsidRPr="0090178A">
              <w:t>1. Valor</w:t>
            </w:r>
          </w:p>
        </w:tc>
        <w:tc>
          <w:tcPr>
            <w:tcW w:w="5141" w:type="dxa"/>
            <w:tcBorders>
              <w:top w:val="single" w:sz="6" w:space="0" w:color="000000"/>
              <w:left w:val="single" w:sz="6" w:space="0" w:color="000000"/>
              <w:bottom w:val="single" w:sz="6" w:space="0" w:color="000000"/>
              <w:right w:val="double" w:sz="4" w:space="0" w:color="000000"/>
            </w:tcBorders>
            <w:hideMark/>
          </w:tcPr>
          <w:p w14:paraId="5B622898" w14:textId="77777777" w:rsidR="0075576D" w:rsidRPr="0090178A" w:rsidRDefault="0075576D" w:rsidP="00090761">
            <w:pPr>
              <w:jc w:val="center"/>
              <w:rPr>
                <w:rFonts w:eastAsia="Times New Roman"/>
                <w:lang w:eastAsia="pt-BR"/>
              </w:rPr>
            </w:pPr>
            <w:r w:rsidRPr="0090178A">
              <w:rPr>
                <w:rFonts w:eastAsia="Times New Roman"/>
                <w:b/>
                <w:bCs/>
                <w:spacing w:val="4"/>
                <w:lang w:eastAsia="pt-BR"/>
              </w:rPr>
              <w:t xml:space="preserve"> </w:t>
            </w:r>
          </w:p>
        </w:tc>
      </w:tr>
      <w:tr w:rsidR="0075576D" w:rsidRPr="0090178A" w14:paraId="625B1A12" w14:textId="77777777" w:rsidTr="00090761">
        <w:tc>
          <w:tcPr>
            <w:tcW w:w="3333" w:type="dxa"/>
            <w:tcBorders>
              <w:top w:val="single" w:sz="6" w:space="0" w:color="000000"/>
              <w:left w:val="double" w:sz="4" w:space="0" w:color="000000"/>
              <w:bottom w:val="single" w:sz="6" w:space="0" w:color="000000"/>
              <w:right w:val="single" w:sz="6" w:space="0" w:color="000000"/>
            </w:tcBorders>
            <w:hideMark/>
          </w:tcPr>
          <w:p w14:paraId="53AA91A6" w14:textId="77777777" w:rsidR="0075576D" w:rsidRPr="0090178A" w:rsidRDefault="0075576D" w:rsidP="00090761">
            <w:pPr>
              <w:spacing w:before="120" w:after="120"/>
              <w:ind w:left="86"/>
              <w:rPr>
                <w:rFonts w:eastAsia="Times New Roman"/>
                <w:lang w:eastAsia="pt-BR"/>
              </w:rPr>
            </w:pPr>
            <w:r w:rsidRPr="0090178A">
              <w:t xml:space="preserve">2. Tamanho físico dos itens necessários para projetos </w:t>
            </w:r>
          </w:p>
        </w:tc>
        <w:tc>
          <w:tcPr>
            <w:tcW w:w="5141" w:type="dxa"/>
            <w:tcBorders>
              <w:top w:val="single" w:sz="6" w:space="0" w:color="000000"/>
              <w:left w:val="single" w:sz="6" w:space="0" w:color="000000"/>
              <w:bottom w:val="single" w:sz="6" w:space="0" w:color="000000"/>
              <w:right w:val="double" w:sz="4" w:space="0" w:color="000000"/>
            </w:tcBorders>
            <w:hideMark/>
          </w:tcPr>
          <w:p w14:paraId="51A281D1" w14:textId="77777777" w:rsidR="0075576D" w:rsidRPr="0090178A" w:rsidRDefault="0075576D" w:rsidP="00090761">
            <w:pPr>
              <w:jc w:val="center"/>
              <w:rPr>
                <w:rFonts w:eastAsia="Times New Roman"/>
                <w:lang w:eastAsia="pt-BR"/>
              </w:rPr>
            </w:pPr>
            <w:r w:rsidRPr="0090178A">
              <w:rPr>
                <w:rFonts w:eastAsia="Times New Roman"/>
                <w:b/>
                <w:bCs/>
                <w:spacing w:val="4"/>
                <w:lang w:eastAsia="pt-BR"/>
              </w:rPr>
              <w:t xml:space="preserve"> </w:t>
            </w:r>
          </w:p>
        </w:tc>
      </w:tr>
      <w:tr w:rsidR="0075576D" w:rsidRPr="0090178A" w14:paraId="4435E644" w14:textId="77777777" w:rsidTr="00090761">
        <w:tc>
          <w:tcPr>
            <w:tcW w:w="3333" w:type="dxa"/>
            <w:tcBorders>
              <w:top w:val="single" w:sz="6" w:space="0" w:color="000000"/>
              <w:left w:val="double" w:sz="4" w:space="0" w:color="000000"/>
              <w:bottom w:val="single" w:sz="6" w:space="0" w:color="000000"/>
              <w:right w:val="single" w:sz="6" w:space="0" w:color="000000"/>
            </w:tcBorders>
            <w:hideMark/>
          </w:tcPr>
          <w:p w14:paraId="5C041B00" w14:textId="77777777" w:rsidR="0075576D" w:rsidRPr="0090178A" w:rsidRDefault="0075576D" w:rsidP="00090761">
            <w:pPr>
              <w:spacing w:before="120" w:after="120"/>
              <w:ind w:left="86"/>
              <w:rPr>
                <w:rFonts w:eastAsia="Times New Roman"/>
                <w:lang w:eastAsia="pt-BR"/>
              </w:rPr>
            </w:pPr>
            <w:r w:rsidRPr="0090178A">
              <w:rPr>
                <w:rFonts w:eastAsia="Times New Roman"/>
                <w:lang w:eastAsia="pt-BR"/>
              </w:rPr>
              <w:t>3. Complexidade</w:t>
            </w:r>
          </w:p>
        </w:tc>
        <w:tc>
          <w:tcPr>
            <w:tcW w:w="5141" w:type="dxa"/>
            <w:tcBorders>
              <w:top w:val="single" w:sz="6" w:space="0" w:color="000000"/>
              <w:left w:val="single" w:sz="6" w:space="0" w:color="000000"/>
              <w:bottom w:val="single" w:sz="6" w:space="0" w:color="000000"/>
              <w:right w:val="double" w:sz="4" w:space="0" w:color="000000"/>
            </w:tcBorders>
            <w:hideMark/>
          </w:tcPr>
          <w:p w14:paraId="248CAF82" w14:textId="77777777" w:rsidR="0075576D" w:rsidRPr="0090178A" w:rsidRDefault="0075576D" w:rsidP="00090761">
            <w:pPr>
              <w:jc w:val="center"/>
              <w:rPr>
                <w:rFonts w:eastAsia="Times New Roman"/>
                <w:lang w:eastAsia="pt-BR"/>
              </w:rPr>
            </w:pPr>
            <w:r w:rsidRPr="0090178A">
              <w:rPr>
                <w:rFonts w:eastAsia="Times New Roman"/>
                <w:b/>
                <w:bCs/>
                <w:spacing w:val="4"/>
                <w:lang w:eastAsia="pt-BR"/>
              </w:rPr>
              <w:t xml:space="preserve"> </w:t>
            </w:r>
          </w:p>
        </w:tc>
      </w:tr>
      <w:tr w:rsidR="0075576D" w:rsidRPr="0090178A" w14:paraId="0B638712" w14:textId="77777777" w:rsidTr="00090761">
        <w:tc>
          <w:tcPr>
            <w:tcW w:w="3333" w:type="dxa"/>
            <w:tcBorders>
              <w:top w:val="single" w:sz="6" w:space="0" w:color="000000"/>
              <w:left w:val="double" w:sz="4" w:space="0" w:color="000000"/>
              <w:bottom w:val="single" w:sz="6" w:space="0" w:color="000000"/>
              <w:right w:val="single" w:sz="6" w:space="0" w:color="000000"/>
            </w:tcBorders>
            <w:hideMark/>
          </w:tcPr>
          <w:p w14:paraId="62CFA8F3" w14:textId="77777777" w:rsidR="0075576D" w:rsidRPr="0090178A" w:rsidRDefault="0075576D" w:rsidP="00090761">
            <w:pPr>
              <w:spacing w:before="120" w:after="120"/>
              <w:ind w:left="86"/>
              <w:rPr>
                <w:rFonts w:eastAsia="Times New Roman"/>
                <w:lang w:eastAsia="pt-BR"/>
              </w:rPr>
            </w:pPr>
            <w:r w:rsidRPr="0090178A">
              <w:rPr>
                <w:rFonts w:eastAsia="Times New Roman"/>
                <w:lang w:eastAsia="pt-BR"/>
              </w:rPr>
              <w:t>4. Métodos/tecnologia usados</w:t>
            </w:r>
          </w:p>
        </w:tc>
        <w:tc>
          <w:tcPr>
            <w:tcW w:w="5141" w:type="dxa"/>
            <w:tcBorders>
              <w:top w:val="single" w:sz="6" w:space="0" w:color="000000"/>
              <w:left w:val="single" w:sz="6" w:space="0" w:color="000000"/>
              <w:bottom w:val="single" w:sz="6" w:space="0" w:color="000000"/>
              <w:right w:val="double" w:sz="4" w:space="0" w:color="000000"/>
            </w:tcBorders>
            <w:hideMark/>
          </w:tcPr>
          <w:p w14:paraId="539161D8" w14:textId="77777777" w:rsidR="0075576D" w:rsidRPr="0090178A" w:rsidRDefault="0075576D" w:rsidP="00090761">
            <w:pPr>
              <w:jc w:val="center"/>
              <w:rPr>
                <w:rFonts w:eastAsia="Times New Roman"/>
                <w:lang w:eastAsia="pt-BR"/>
              </w:rPr>
            </w:pPr>
            <w:r w:rsidRPr="0090178A">
              <w:rPr>
                <w:rFonts w:eastAsia="Times New Roman"/>
                <w:b/>
                <w:bCs/>
                <w:spacing w:val="4"/>
                <w:lang w:eastAsia="pt-BR"/>
              </w:rPr>
              <w:t xml:space="preserve"> </w:t>
            </w:r>
          </w:p>
        </w:tc>
      </w:tr>
      <w:tr w:rsidR="0075576D" w:rsidRPr="0090178A" w14:paraId="34877E33" w14:textId="77777777" w:rsidTr="00090761">
        <w:tc>
          <w:tcPr>
            <w:tcW w:w="3333" w:type="dxa"/>
            <w:tcBorders>
              <w:top w:val="single" w:sz="6" w:space="0" w:color="000000"/>
              <w:left w:val="double" w:sz="4" w:space="0" w:color="000000"/>
              <w:bottom w:val="single" w:sz="6" w:space="0" w:color="000000"/>
              <w:right w:val="single" w:sz="6" w:space="0" w:color="000000"/>
            </w:tcBorders>
            <w:hideMark/>
          </w:tcPr>
          <w:p w14:paraId="04416ABA" w14:textId="78D4A2FC" w:rsidR="0075576D" w:rsidRPr="0090178A" w:rsidRDefault="0075576D" w:rsidP="00090761">
            <w:pPr>
              <w:spacing w:before="120" w:after="120"/>
              <w:ind w:left="86"/>
              <w:rPr>
                <w:rFonts w:eastAsia="Times New Roman"/>
                <w:lang w:eastAsia="pt-BR"/>
              </w:rPr>
            </w:pPr>
            <w:r w:rsidRPr="0090178A">
              <w:rPr>
                <w:rFonts w:eastAsia="Times New Roman"/>
                <w:lang w:eastAsia="pt-BR"/>
              </w:rPr>
              <w:t xml:space="preserve">5. </w:t>
            </w:r>
            <w:r>
              <w:rPr>
                <w:rFonts w:eastAsia="Times New Roman"/>
                <w:lang w:eastAsia="pt-BR"/>
              </w:rPr>
              <w:t>Preços de Construção para atividades-chave</w:t>
            </w:r>
          </w:p>
        </w:tc>
        <w:tc>
          <w:tcPr>
            <w:tcW w:w="5141" w:type="dxa"/>
            <w:tcBorders>
              <w:top w:val="single" w:sz="6" w:space="0" w:color="000000"/>
              <w:left w:val="single" w:sz="6" w:space="0" w:color="000000"/>
              <w:bottom w:val="single" w:sz="6" w:space="0" w:color="000000"/>
              <w:right w:val="double" w:sz="4" w:space="0" w:color="000000"/>
            </w:tcBorders>
            <w:hideMark/>
          </w:tcPr>
          <w:p w14:paraId="5CA802FD" w14:textId="77777777" w:rsidR="0075576D" w:rsidRPr="0090178A" w:rsidRDefault="0075576D" w:rsidP="00090761">
            <w:pPr>
              <w:jc w:val="center"/>
              <w:rPr>
                <w:rFonts w:eastAsia="Times New Roman"/>
                <w:lang w:eastAsia="pt-BR"/>
              </w:rPr>
            </w:pPr>
            <w:r w:rsidRPr="0090178A">
              <w:rPr>
                <w:rFonts w:eastAsia="Times New Roman"/>
                <w:b/>
                <w:bCs/>
                <w:spacing w:val="4"/>
                <w:lang w:eastAsia="pt-BR"/>
              </w:rPr>
              <w:t xml:space="preserve"> </w:t>
            </w:r>
          </w:p>
        </w:tc>
      </w:tr>
      <w:tr w:rsidR="0075576D" w:rsidRPr="0090178A" w14:paraId="701A9190" w14:textId="77777777" w:rsidTr="00090761">
        <w:tc>
          <w:tcPr>
            <w:tcW w:w="3333" w:type="dxa"/>
            <w:tcBorders>
              <w:top w:val="single" w:sz="6" w:space="0" w:color="000000"/>
              <w:left w:val="double" w:sz="4" w:space="0" w:color="000000"/>
              <w:bottom w:val="double" w:sz="4" w:space="0" w:color="000000"/>
              <w:right w:val="single" w:sz="6" w:space="0" w:color="000000"/>
            </w:tcBorders>
            <w:hideMark/>
          </w:tcPr>
          <w:p w14:paraId="4D013FA5" w14:textId="77777777" w:rsidR="0075576D" w:rsidRPr="0090178A" w:rsidRDefault="0075576D" w:rsidP="00090761">
            <w:pPr>
              <w:spacing w:before="120" w:after="120"/>
              <w:ind w:left="86"/>
              <w:rPr>
                <w:rFonts w:eastAsia="Times New Roman"/>
                <w:lang w:eastAsia="pt-BR"/>
              </w:rPr>
            </w:pPr>
            <w:r w:rsidRPr="0090178A">
              <w:rPr>
                <w:rFonts w:eastAsia="Times New Roman"/>
                <w:lang w:eastAsia="pt-BR"/>
              </w:rPr>
              <w:t>6. Outras características</w:t>
            </w:r>
          </w:p>
        </w:tc>
        <w:tc>
          <w:tcPr>
            <w:tcW w:w="5141" w:type="dxa"/>
            <w:tcBorders>
              <w:top w:val="single" w:sz="6" w:space="0" w:color="000000"/>
              <w:left w:val="single" w:sz="6" w:space="0" w:color="000000"/>
              <w:bottom w:val="double" w:sz="4" w:space="0" w:color="000000"/>
              <w:right w:val="double" w:sz="4" w:space="0" w:color="000000"/>
            </w:tcBorders>
            <w:hideMark/>
          </w:tcPr>
          <w:p w14:paraId="43F383F8" w14:textId="77777777" w:rsidR="0075576D" w:rsidRPr="0090178A" w:rsidRDefault="0075576D" w:rsidP="00090761">
            <w:pPr>
              <w:jc w:val="center"/>
              <w:rPr>
                <w:rFonts w:eastAsia="Times New Roman"/>
                <w:lang w:eastAsia="pt-BR"/>
              </w:rPr>
            </w:pPr>
            <w:r w:rsidRPr="0090178A">
              <w:rPr>
                <w:rFonts w:eastAsia="Times New Roman"/>
                <w:b/>
                <w:bCs/>
                <w:spacing w:val="4"/>
                <w:lang w:eastAsia="pt-BR"/>
              </w:rPr>
              <w:t xml:space="preserve"> </w:t>
            </w:r>
          </w:p>
        </w:tc>
      </w:tr>
    </w:tbl>
    <w:p w14:paraId="464F44A9" w14:textId="77777777" w:rsidR="0075576D" w:rsidRPr="0090178A" w:rsidRDefault="0075576D" w:rsidP="0075576D">
      <w:pPr>
        <w:rPr>
          <w:rFonts w:eastAsia="Times New Roman"/>
          <w:color w:val="000000"/>
          <w:sz w:val="27"/>
          <w:szCs w:val="27"/>
          <w:lang w:eastAsia="pt-BR"/>
        </w:rPr>
      </w:pPr>
    </w:p>
    <w:p w14:paraId="6A09F144" w14:textId="77777777" w:rsidR="0075576D" w:rsidRPr="0090178A" w:rsidRDefault="0075576D" w:rsidP="0075576D">
      <w:pPr>
        <w:rPr>
          <w:rFonts w:eastAsia="Times New Roman"/>
          <w:color w:val="000000"/>
          <w:sz w:val="27"/>
          <w:szCs w:val="27"/>
          <w:lang w:eastAsia="pt-BR"/>
        </w:rPr>
      </w:pPr>
      <w:r w:rsidRPr="0090178A">
        <w:rPr>
          <w:rFonts w:eastAsia="Times New Roman"/>
          <w:color w:val="000000"/>
          <w:sz w:val="27"/>
          <w:szCs w:val="27"/>
          <w:lang w:eastAsia="pt-BR"/>
        </w:rPr>
        <w:br w:type="page"/>
      </w:r>
    </w:p>
    <w:p w14:paraId="618BED09" w14:textId="76CCE43F" w:rsidR="00F8463E" w:rsidRPr="0090178A" w:rsidRDefault="0007372F" w:rsidP="00FB395A">
      <w:pPr>
        <w:pStyle w:val="Heading5"/>
        <w:jc w:val="center"/>
        <w:rPr>
          <w:rFonts w:eastAsia="Times New Roman"/>
          <w:b w:val="0"/>
          <w:bCs w:val="0"/>
          <w:sz w:val="36"/>
        </w:rPr>
      </w:pPr>
      <w:r>
        <w:rPr>
          <w:rFonts w:eastAsia="Times New Roman"/>
          <w:sz w:val="36"/>
        </w:rPr>
        <w:lastRenderedPageBreak/>
        <w:t>F</w:t>
      </w:r>
      <w:r w:rsidR="00F8463E" w:rsidRPr="0090178A">
        <w:rPr>
          <w:rFonts w:eastAsia="Times New Roman"/>
          <w:sz w:val="36"/>
        </w:rPr>
        <w:t>orm</w:t>
      </w:r>
      <w:r w:rsidR="00090B3F" w:rsidRPr="0090178A">
        <w:rPr>
          <w:rFonts w:eastAsia="Times New Roman"/>
          <w:sz w:val="36"/>
        </w:rPr>
        <w:t>ulário</w:t>
      </w:r>
      <w:r w:rsidR="00A26125" w:rsidRPr="0090178A">
        <w:rPr>
          <w:rFonts w:eastAsia="Times New Roman"/>
          <w:sz w:val="36"/>
        </w:rPr>
        <w:t xml:space="preserve"> </w:t>
      </w:r>
      <w:r w:rsidR="00F8463E" w:rsidRPr="0090178A">
        <w:rPr>
          <w:rFonts w:eastAsia="Times New Roman"/>
          <w:sz w:val="36"/>
        </w:rPr>
        <w:t>EXP</w:t>
      </w:r>
      <w:r w:rsidR="003A10F8" w:rsidRPr="0090178A">
        <w:rPr>
          <w:rFonts w:eastAsia="Times New Roman"/>
          <w:sz w:val="36"/>
        </w:rPr>
        <w:t xml:space="preserve"> – </w:t>
      </w:r>
      <w:r w:rsidR="00F8463E" w:rsidRPr="0090178A">
        <w:rPr>
          <w:rFonts w:eastAsia="Times New Roman"/>
          <w:sz w:val="36"/>
        </w:rPr>
        <w:t>4.2</w:t>
      </w:r>
      <w:r w:rsidR="00A26125" w:rsidRPr="0090178A">
        <w:rPr>
          <w:rFonts w:eastAsia="Times New Roman"/>
          <w:sz w:val="36"/>
        </w:rPr>
        <w:t xml:space="preserve"> </w:t>
      </w:r>
      <w:r w:rsidR="00C624B5" w:rsidRPr="0090178A">
        <w:rPr>
          <w:rFonts w:eastAsia="Times New Roman"/>
          <w:sz w:val="36"/>
        </w:rPr>
        <w:t>(</w:t>
      </w:r>
      <w:r w:rsidR="00F8463E" w:rsidRPr="0090178A">
        <w:rPr>
          <w:rFonts w:eastAsia="Times New Roman"/>
          <w:sz w:val="36"/>
        </w:rPr>
        <w:t>b)</w:t>
      </w:r>
      <w:r w:rsidR="00A26125" w:rsidRPr="0090178A">
        <w:rPr>
          <w:rFonts w:eastAsia="Times New Roman"/>
          <w:sz w:val="36"/>
        </w:rPr>
        <w:t xml:space="preserve"> </w:t>
      </w:r>
      <w:bookmarkStart w:id="918" w:name="_Toc108424570"/>
      <w:bookmarkEnd w:id="915"/>
      <w:r w:rsidR="00F8463E" w:rsidRPr="0090178A">
        <w:rPr>
          <w:rFonts w:eastAsia="Times New Roman"/>
          <w:sz w:val="36"/>
        </w:rPr>
        <w:t>-1</w:t>
      </w:r>
      <w:bookmarkEnd w:id="916"/>
      <w:bookmarkEnd w:id="918"/>
    </w:p>
    <w:p w14:paraId="501162D0" w14:textId="706C9550" w:rsidR="00F8463E" w:rsidRPr="0090178A" w:rsidRDefault="00F8463E" w:rsidP="00F8463E">
      <w:pPr>
        <w:jc w:val="center"/>
        <w:rPr>
          <w:rFonts w:eastAsia="Times New Roman"/>
          <w:color w:val="000000"/>
          <w:sz w:val="28"/>
          <w:szCs w:val="28"/>
          <w:lang w:eastAsia="pt-BR"/>
        </w:rPr>
      </w:pPr>
      <w:r w:rsidRPr="0090178A">
        <w:rPr>
          <w:rFonts w:eastAsia="Times New Roman"/>
          <w:b/>
          <w:bCs/>
          <w:color w:val="000000"/>
          <w:sz w:val="28"/>
          <w:szCs w:val="28"/>
          <w:lang w:eastAsia="pt-BR"/>
        </w:rPr>
        <w:t>Experiência</w:t>
      </w:r>
      <w:r w:rsidR="00A26125" w:rsidRPr="0090178A">
        <w:rPr>
          <w:rFonts w:eastAsia="Times New Roman"/>
          <w:b/>
          <w:bCs/>
          <w:color w:val="000000"/>
          <w:sz w:val="28"/>
          <w:szCs w:val="28"/>
          <w:lang w:eastAsia="pt-BR"/>
        </w:rPr>
        <w:t xml:space="preserve"> </w:t>
      </w:r>
      <w:r w:rsidRPr="0090178A">
        <w:rPr>
          <w:rFonts w:eastAsia="Times New Roman"/>
          <w:b/>
          <w:bCs/>
          <w:color w:val="000000"/>
          <w:sz w:val="28"/>
          <w:szCs w:val="28"/>
          <w:lang w:eastAsia="pt-BR"/>
        </w:rPr>
        <w:t>em</w:t>
      </w:r>
      <w:r w:rsidR="00A26125" w:rsidRPr="0090178A">
        <w:rPr>
          <w:rFonts w:eastAsia="Times New Roman"/>
          <w:b/>
          <w:bCs/>
          <w:color w:val="000000"/>
          <w:sz w:val="28"/>
          <w:szCs w:val="28"/>
          <w:lang w:eastAsia="pt-BR"/>
        </w:rPr>
        <w:t xml:space="preserve"> </w:t>
      </w:r>
      <w:r w:rsidR="0079168B" w:rsidRPr="0090178A">
        <w:rPr>
          <w:rFonts w:eastAsia="Times New Roman"/>
          <w:b/>
          <w:bCs/>
          <w:color w:val="000000"/>
          <w:sz w:val="28"/>
          <w:szCs w:val="28"/>
          <w:lang w:eastAsia="pt-BR"/>
        </w:rPr>
        <w:t>A</w:t>
      </w:r>
      <w:r w:rsidRPr="0090178A">
        <w:rPr>
          <w:rFonts w:eastAsia="Times New Roman"/>
          <w:b/>
          <w:bCs/>
          <w:color w:val="000000"/>
          <w:sz w:val="28"/>
          <w:szCs w:val="28"/>
          <w:lang w:eastAsia="pt-BR"/>
        </w:rPr>
        <w:t>tividades-chave</w:t>
      </w:r>
      <w:r w:rsidR="00A26125" w:rsidRPr="0090178A">
        <w:rPr>
          <w:rFonts w:eastAsia="Times New Roman"/>
          <w:b/>
          <w:bCs/>
          <w:color w:val="000000"/>
          <w:sz w:val="28"/>
          <w:szCs w:val="28"/>
          <w:lang w:eastAsia="pt-BR"/>
        </w:rPr>
        <w:t xml:space="preserve"> </w:t>
      </w:r>
      <w:r w:rsidRPr="0090178A">
        <w:rPr>
          <w:rFonts w:eastAsia="Times New Roman"/>
          <w:b/>
          <w:bCs/>
          <w:color w:val="000000"/>
          <w:sz w:val="28"/>
          <w:szCs w:val="28"/>
          <w:lang w:eastAsia="pt-BR"/>
        </w:rPr>
        <w:t>em</w:t>
      </w:r>
      <w:r w:rsidR="00A26125" w:rsidRPr="0090178A">
        <w:rPr>
          <w:rFonts w:eastAsia="Times New Roman"/>
          <w:b/>
          <w:bCs/>
          <w:color w:val="000000"/>
          <w:sz w:val="28"/>
          <w:szCs w:val="28"/>
          <w:lang w:eastAsia="pt-BR"/>
        </w:rPr>
        <w:t xml:space="preserve"> </w:t>
      </w:r>
      <w:r w:rsidR="0079168B" w:rsidRPr="0090178A">
        <w:rPr>
          <w:rFonts w:eastAsia="Times New Roman"/>
          <w:b/>
          <w:bCs/>
          <w:color w:val="000000"/>
          <w:sz w:val="28"/>
          <w:szCs w:val="28"/>
          <w:lang w:eastAsia="pt-BR"/>
        </w:rPr>
        <w:t>C</w:t>
      </w:r>
      <w:r w:rsidRPr="0090178A">
        <w:rPr>
          <w:rFonts w:eastAsia="Times New Roman"/>
          <w:b/>
          <w:bCs/>
          <w:color w:val="000000"/>
          <w:sz w:val="28"/>
          <w:szCs w:val="28"/>
          <w:lang w:eastAsia="pt-BR"/>
        </w:rPr>
        <w:t>ontratos</w:t>
      </w:r>
      <w:r w:rsidR="00A26125" w:rsidRPr="0090178A">
        <w:rPr>
          <w:rFonts w:eastAsia="Times New Roman"/>
          <w:b/>
          <w:bCs/>
          <w:color w:val="000000"/>
          <w:sz w:val="28"/>
          <w:szCs w:val="28"/>
          <w:lang w:eastAsia="pt-BR"/>
        </w:rPr>
        <w:t xml:space="preserve"> </w:t>
      </w:r>
      <w:r w:rsidRPr="0090178A">
        <w:rPr>
          <w:rFonts w:eastAsia="Times New Roman"/>
          <w:b/>
          <w:bCs/>
          <w:color w:val="000000"/>
          <w:sz w:val="28"/>
          <w:szCs w:val="28"/>
          <w:lang w:eastAsia="pt-BR"/>
        </w:rPr>
        <w:t>de</w:t>
      </w:r>
      <w:r w:rsidR="00A26125" w:rsidRPr="0090178A">
        <w:rPr>
          <w:rFonts w:eastAsia="Times New Roman"/>
          <w:b/>
          <w:bCs/>
          <w:color w:val="000000"/>
          <w:sz w:val="28"/>
          <w:szCs w:val="28"/>
          <w:lang w:eastAsia="pt-BR"/>
        </w:rPr>
        <w:t xml:space="preserve"> </w:t>
      </w:r>
      <w:r w:rsidR="0079168B" w:rsidRPr="0090178A">
        <w:rPr>
          <w:rFonts w:eastAsia="Times New Roman"/>
          <w:b/>
          <w:bCs/>
          <w:color w:val="000000"/>
          <w:sz w:val="28"/>
          <w:szCs w:val="28"/>
          <w:lang w:eastAsia="pt-BR"/>
        </w:rPr>
        <w:t>C</w:t>
      </w:r>
      <w:r w:rsidRPr="0090178A">
        <w:rPr>
          <w:rFonts w:eastAsia="Times New Roman"/>
          <w:b/>
          <w:bCs/>
          <w:color w:val="000000"/>
          <w:sz w:val="28"/>
          <w:szCs w:val="28"/>
          <w:lang w:eastAsia="pt-BR"/>
        </w:rPr>
        <w:t>onstrução</w:t>
      </w:r>
    </w:p>
    <w:p w14:paraId="4249ED58" w14:textId="50472727" w:rsidR="00BF20BA" w:rsidRDefault="00F8463E" w:rsidP="00BF20BA">
      <w:pPr>
        <w:spacing w:before="320" w:after="324"/>
        <w:jc w:val="right"/>
        <w:rPr>
          <w:spacing w:val="-4"/>
          <w:szCs w:val="20"/>
        </w:rPr>
      </w:pPr>
      <w:r w:rsidRPr="0090178A">
        <w:rPr>
          <w:rFonts w:eastAsia="Times New Roman"/>
          <w:color w:val="000000"/>
          <w:spacing w:val="-4"/>
          <w:lang w:eastAsia="pt-BR"/>
        </w:rPr>
        <w:t>Nome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Licitante</w:t>
      </w:r>
      <w:r w:rsidR="003A10F8" w:rsidRPr="0090178A">
        <w:rPr>
          <w:rFonts w:eastAsia="Times New Roman"/>
          <w:color w:val="000000"/>
          <w:spacing w:val="-4"/>
          <w:lang w:eastAsia="pt-BR"/>
        </w:rPr>
        <w:t>:</w:t>
      </w:r>
      <w:r w:rsidR="00A26125" w:rsidRPr="0090178A">
        <w:rPr>
          <w:rFonts w:eastAsia="Times New Roman"/>
          <w:color w:val="000000"/>
          <w:spacing w:val="-4"/>
          <w:lang w:eastAsia="pt-BR"/>
        </w:rPr>
        <w:t xml:space="preserve"> </w:t>
      </w:r>
      <w:r w:rsidRPr="0090178A">
        <w:rPr>
          <w:rFonts w:eastAsia="Times New Roman"/>
          <w:i/>
          <w:iCs/>
          <w:color w:val="000000"/>
          <w:spacing w:val="-6"/>
          <w:lang w:eastAsia="pt-BR"/>
        </w:rPr>
        <w:t>________________</w:t>
      </w:r>
      <w:r w:rsidRPr="0090178A">
        <w:rPr>
          <w:rFonts w:eastAsia="Times New Roman"/>
          <w:color w:val="000000"/>
          <w:sz w:val="27"/>
          <w:szCs w:val="27"/>
          <w:lang w:eastAsia="pt-BR"/>
        </w:rPr>
        <w:br/>
      </w:r>
      <w:r w:rsidRPr="0090178A">
        <w:rPr>
          <w:rFonts w:eastAsia="Times New Roman"/>
          <w:color w:val="000000"/>
          <w:spacing w:val="-4"/>
          <w:lang w:eastAsia="pt-BR"/>
        </w:rPr>
        <w:t>Data:</w:t>
      </w:r>
      <w:r w:rsidR="00A26125" w:rsidRPr="0090178A">
        <w:rPr>
          <w:rFonts w:eastAsia="Times New Roman"/>
          <w:color w:val="000000"/>
          <w:spacing w:val="-4"/>
          <w:lang w:eastAsia="pt-BR"/>
        </w:rPr>
        <w:t xml:space="preserve"> </w:t>
      </w:r>
      <w:r w:rsidRPr="0090178A">
        <w:rPr>
          <w:rFonts w:eastAsia="Times New Roman"/>
          <w:i/>
          <w:iCs/>
          <w:color w:val="000000"/>
          <w:spacing w:val="-6"/>
          <w:lang w:eastAsia="pt-BR"/>
        </w:rPr>
        <w:t>______________________</w:t>
      </w:r>
      <w:r w:rsidRPr="0090178A">
        <w:rPr>
          <w:rFonts w:eastAsia="Times New Roman"/>
          <w:color w:val="000000"/>
          <w:sz w:val="27"/>
          <w:szCs w:val="27"/>
          <w:lang w:eastAsia="pt-BR"/>
        </w:rPr>
        <w:br/>
      </w:r>
      <w:r w:rsidRPr="0090178A">
        <w:rPr>
          <w:rFonts w:eastAsia="Times New Roman"/>
          <w:color w:val="000000"/>
          <w:spacing w:val="-4"/>
          <w:lang w:eastAsia="pt-BR"/>
        </w:rPr>
        <w:t>Nome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membro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da</w:t>
      </w:r>
      <w:r w:rsidR="00A26125" w:rsidRPr="0090178A">
        <w:rPr>
          <w:rFonts w:eastAsia="Times New Roman"/>
          <w:color w:val="000000"/>
          <w:spacing w:val="-4"/>
          <w:lang w:eastAsia="pt-BR"/>
        </w:rPr>
        <w:t xml:space="preserve"> </w:t>
      </w:r>
      <w:r w:rsidR="00DC7CFD" w:rsidRPr="0090178A">
        <w:rPr>
          <w:rFonts w:eastAsia="Times New Roman"/>
          <w:color w:val="000000"/>
          <w:spacing w:val="-4"/>
          <w:lang w:eastAsia="pt-BR"/>
        </w:rPr>
        <w:t>ACS</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_________________________</w:t>
      </w:r>
      <w:r w:rsidRPr="0090178A">
        <w:rPr>
          <w:rFonts w:eastAsia="Times New Roman"/>
          <w:color w:val="000000"/>
          <w:sz w:val="27"/>
          <w:szCs w:val="27"/>
          <w:lang w:eastAsia="pt-BR"/>
        </w:rPr>
        <w:br/>
      </w:r>
      <w:r w:rsidRPr="0090178A">
        <w:rPr>
          <w:rFonts w:eastAsia="Times New Roman"/>
          <w:color w:val="000000"/>
          <w:spacing w:val="-2"/>
          <w:lang w:eastAsia="pt-BR"/>
        </w:rPr>
        <w:t>Nome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do</w:t>
      </w:r>
      <w:r w:rsidR="00A26125" w:rsidRPr="0090178A">
        <w:rPr>
          <w:rFonts w:eastAsia="Times New Roman"/>
          <w:color w:val="000000"/>
          <w:spacing w:val="-2"/>
          <w:lang w:eastAsia="pt-BR"/>
        </w:rPr>
        <w:t xml:space="preserve"> </w:t>
      </w:r>
      <w:bookmarkStart w:id="919" w:name="_ftnref17"/>
      <w:bookmarkEnd w:id="919"/>
      <w:r w:rsidR="0079168B" w:rsidRPr="0090178A">
        <w:rPr>
          <w:rFonts w:eastAsia="Times New Roman"/>
          <w:color w:val="000000"/>
          <w:spacing w:val="-2"/>
          <w:lang w:eastAsia="pt-BR"/>
        </w:rPr>
        <w:t>subempreiteiro</w:t>
      </w:r>
      <w:r w:rsidR="00C3338A" w:rsidRPr="0090178A">
        <w:rPr>
          <w:rStyle w:val="FootnoteReference"/>
          <w:rFonts w:eastAsia="Times New Roman"/>
          <w:color w:val="000000"/>
          <w:spacing w:val="-2"/>
          <w:lang w:eastAsia="pt-BR"/>
        </w:rPr>
        <w:footnoteReference w:id="20"/>
      </w:r>
      <w:r w:rsidR="00C3338A" w:rsidRPr="0090178A" w:rsidDel="00C3338A">
        <w:rPr>
          <w:rFonts w:eastAsia="Times New Roman"/>
          <w:color w:val="000000"/>
          <w:spacing w:val="-2"/>
          <w:lang w:eastAsia="pt-BR"/>
        </w:rPr>
        <w:t xml:space="preserve"> </w:t>
      </w:r>
      <w:r w:rsidRPr="0090178A">
        <w:rPr>
          <w:rFonts w:eastAsia="Times New Roman"/>
          <w:color w:val="000000"/>
          <w:spacing w:val="-2"/>
          <w:lang w:eastAsia="pt-BR"/>
        </w:rPr>
        <w:t>(de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acordo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A26125" w:rsidRPr="0090178A">
        <w:rPr>
          <w:rFonts w:eastAsia="Times New Roman"/>
          <w:color w:val="000000"/>
          <w:spacing w:val="-2"/>
          <w:lang w:eastAsia="pt-BR"/>
        </w:rPr>
        <w:t xml:space="preserve"> </w:t>
      </w:r>
      <w:r w:rsidR="00C83E8A" w:rsidRPr="0090178A">
        <w:rPr>
          <w:rFonts w:eastAsia="Times New Roman"/>
          <w:color w:val="000000"/>
          <w:spacing w:val="-2"/>
          <w:lang w:eastAsia="pt-BR"/>
        </w:rPr>
        <w:t>IAL</w:t>
      </w:r>
      <w:r w:rsidR="00C624B5" w:rsidRPr="0090178A">
        <w:rPr>
          <w:rFonts w:eastAsia="Times New Roman"/>
          <w:color w:val="000000"/>
          <w:spacing w:val="-2"/>
          <w:lang w:eastAsia="pt-BR"/>
        </w:rPr>
        <w:t xml:space="preserve"> </w:t>
      </w:r>
      <w:r w:rsidRPr="0090178A">
        <w:rPr>
          <w:rFonts w:eastAsia="Times New Roman"/>
          <w:color w:val="000000"/>
          <w:spacing w:val="-2"/>
          <w:lang w:eastAsia="pt-BR"/>
        </w:rPr>
        <w:t>3</w:t>
      </w:r>
      <w:r w:rsidR="007C3EA6">
        <w:rPr>
          <w:rFonts w:eastAsia="Times New Roman"/>
          <w:color w:val="000000"/>
          <w:spacing w:val="-2"/>
          <w:lang w:eastAsia="pt-BR"/>
        </w:rPr>
        <w:t>3</w:t>
      </w:r>
      <w:r w:rsidR="0079168B" w:rsidRPr="0090178A">
        <w:rPr>
          <w:rFonts w:eastAsia="Times New Roman"/>
          <w:color w:val="000000"/>
          <w:spacing w:val="-2"/>
          <w:lang w:eastAsia="pt-BR"/>
        </w:rPr>
        <w:t>.</w:t>
      </w:r>
      <w:r w:rsidRPr="0090178A">
        <w:rPr>
          <w:rFonts w:eastAsia="Times New Roman"/>
          <w:color w:val="000000"/>
          <w:spacing w:val="-2"/>
          <w:lang w:eastAsia="pt-BR"/>
        </w:rPr>
        <w:t>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3</w:t>
      </w:r>
      <w:r w:rsidR="007C3EA6">
        <w:rPr>
          <w:rFonts w:eastAsia="Times New Roman"/>
          <w:color w:val="000000"/>
          <w:spacing w:val="-2"/>
          <w:lang w:eastAsia="pt-BR"/>
        </w:rPr>
        <w:t>3</w:t>
      </w:r>
      <w:r w:rsidR="0079168B" w:rsidRPr="0090178A">
        <w:rPr>
          <w:rFonts w:eastAsia="Times New Roman"/>
          <w:color w:val="000000"/>
          <w:spacing w:val="-2"/>
          <w:lang w:eastAsia="pt-BR"/>
        </w:rPr>
        <w:t>.</w:t>
      </w:r>
      <w:r w:rsidRPr="0090178A">
        <w:rPr>
          <w:rFonts w:eastAsia="Times New Roman"/>
          <w:color w:val="000000"/>
          <w:spacing w:val="-2"/>
          <w:lang w:eastAsia="pt-BR"/>
        </w:rPr>
        <w:t>3):</w:t>
      </w:r>
      <w:r w:rsidR="00A26125" w:rsidRPr="0090178A">
        <w:rPr>
          <w:rFonts w:eastAsia="Times New Roman"/>
          <w:color w:val="000000"/>
          <w:spacing w:val="-2"/>
          <w:lang w:eastAsia="pt-BR"/>
        </w:rPr>
        <w:t xml:space="preserve"> </w:t>
      </w:r>
      <w:r w:rsidR="001C3EE2" w:rsidRPr="0090178A">
        <w:rPr>
          <w:rFonts w:eastAsia="Times New Roman"/>
          <w:i/>
          <w:iCs/>
          <w:color w:val="000000"/>
          <w:lang w:eastAsia="pt-BR"/>
        </w:rPr>
        <w:t>________________</w:t>
      </w:r>
      <w:r w:rsidR="001C3EE2" w:rsidRPr="0090178A">
        <w:rPr>
          <w:rFonts w:eastAsia="Times New Roman"/>
          <w:i/>
          <w:iCs/>
          <w:color w:val="000000"/>
          <w:lang w:eastAsia="pt-BR"/>
        </w:rPr>
        <w:br/>
      </w:r>
      <w:r w:rsidR="0079168B" w:rsidRPr="0090178A">
        <w:rPr>
          <w:rFonts w:eastAsia="Times New Roman"/>
          <w:color w:val="000000"/>
          <w:spacing w:val="-2"/>
          <w:lang w:eastAsia="pt-BR"/>
        </w:rPr>
        <w:t xml:space="preserve">Nome e </w:t>
      </w:r>
      <w:r w:rsidR="001C3EE2" w:rsidRPr="0090178A">
        <w:rPr>
          <w:rFonts w:eastAsia="Times New Roman"/>
          <w:color w:val="000000"/>
          <w:spacing w:val="-2"/>
          <w:lang w:eastAsia="pt-BR"/>
        </w:rPr>
        <w:t xml:space="preserve">Nº da </w:t>
      </w:r>
      <w:r w:rsidR="0079168B" w:rsidRPr="0090178A">
        <w:rPr>
          <w:rFonts w:eastAsia="Times New Roman"/>
          <w:color w:val="000000"/>
          <w:spacing w:val="-2"/>
          <w:lang w:eastAsia="pt-BR"/>
        </w:rPr>
        <w:t>S</w:t>
      </w:r>
      <w:r w:rsidR="001C3EE2" w:rsidRPr="0090178A">
        <w:rPr>
          <w:rFonts w:eastAsia="Times New Roman"/>
          <w:color w:val="000000"/>
          <w:spacing w:val="-2"/>
          <w:lang w:eastAsia="pt-BR"/>
        </w:rPr>
        <w:t xml:space="preserve">olicitação de </w:t>
      </w:r>
      <w:r w:rsidR="005551AF" w:rsidRPr="0090178A">
        <w:rPr>
          <w:rFonts w:eastAsia="Times New Roman"/>
          <w:color w:val="000000"/>
          <w:spacing w:val="-2"/>
          <w:lang w:eastAsia="pt-BR"/>
        </w:rPr>
        <w:t>Oferta</w:t>
      </w:r>
      <w:r w:rsidR="001C3EE2" w:rsidRPr="0090178A">
        <w:rPr>
          <w:rFonts w:eastAsia="Times New Roman"/>
          <w:color w:val="000000"/>
          <w:spacing w:val="-2"/>
          <w:lang w:eastAsia="pt-BR"/>
        </w:rPr>
        <w:t>s</w:t>
      </w:r>
      <w:r w:rsidR="003A10F8"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i/>
          <w:iCs/>
          <w:color w:val="000000"/>
          <w:spacing w:val="3"/>
          <w:lang w:eastAsia="pt-BR"/>
        </w:rPr>
        <w:t>_________________</w:t>
      </w:r>
      <w:bookmarkEnd w:id="917"/>
      <w:r w:rsidRPr="0090178A">
        <w:rPr>
          <w:rFonts w:eastAsia="Times New Roman"/>
          <w:color w:val="000000"/>
          <w:sz w:val="27"/>
          <w:szCs w:val="27"/>
          <w:lang w:eastAsia="pt-BR"/>
        </w:rPr>
        <w:br/>
      </w:r>
      <w:r w:rsidR="00BF20BA">
        <w:t>Página _______________ de ____________ páginas</w:t>
      </w:r>
    </w:p>
    <w:p w14:paraId="313BE662" w14:textId="77400C13" w:rsidR="00E9399E" w:rsidRPr="0090178A" w:rsidRDefault="00E9399E" w:rsidP="00E9399E">
      <w:pPr>
        <w:pStyle w:val="Style11"/>
        <w:spacing w:line="240" w:lineRule="auto"/>
        <w:ind w:right="-1"/>
        <w:jc w:val="both"/>
        <w:rPr>
          <w:b/>
          <w:spacing w:val="-6"/>
        </w:rPr>
      </w:pPr>
      <w:bookmarkStart w:id="920" w:name="_Hlk68530352"/>
      <w:r w:rsidRPr="0090178A">
        <w:rPr>
          <w:color w:val="000000"/>
          <w:spacing w:val="-2"/>
          <w:lang w:eastAsia="pt-BR"/>
        </w:rPr>
        <w:t xml:space="preserve">Todos os subempreiteiros das atividades-chave </w:t>
      </w:r>
      <w:r w:rsidRPr="0090178A">
        <w:rPr>
          <w:bCs/>
          <w:spacing w:val="-2"/>
        </w:rPr>
        <w:t xml:space="preserve">deverão preencher as informações solicitadas neste formulário, de acordo com as Instruções aos Licitantes (IAL) 33.2 e 33.3, item 4.2 </w:t>
      </w:r>
      <w:r w:rsidRPr="0090178A">
        <w:t>da Tabela 1</w:t>
      </w:r>
      <w:r w:rsidR="0070183B">
        <w:t>:</w:t>
      </w:r>
      <w:r w:rsidRPr="0090178A">
        <w:t xml:space="preserve"> “Qualificação” da Seção III </w:t>
      </w:r>
      <w:r w:rsidRPr="0090178A">
        <w:rPr>
          <w:bCs/>
          <w:spacing w:val="-2"/>
        </w:rPr>
        <w:t>, “Critérios de Avaliação e Qualificação”.</w:t>
      </w:r>
      <w:r w:rsidRPr="0090178A">
        <w:rPr>
          <w:b/>
          <w:spacing w:val="-6"/>
        </w:rPr>
        <w:t xml:space="preserve"> </w:t>
      </w:r>
    </w:p>
    <w:p w14:paraId="62020C0D" w14:textId="77777777" w:rsidR="00E9399E" w:rsidRPr="0090178A" w:rsidRDefault="00E9399E" w:rsidP="00E9399E">
      <w:pPr>
        <w:ind w:right="144"/>
        <w:rPr>
          <w:rFonts w:eastAsia="Times New Roman"/>
          <w:color w:val="000000"/>
          <w:sz w:val="27"/>
          <w:szCs w:val="27"/>
          <w:lang w:eastAsia="pt-BR"/>
        </w:rPr>
      </w:pPr>
      <w:r w:rsidRPr="0090178A">
        <w:rPr>
          <w:rFonts w:eastAsia="Times New Roman"/>
          <w:i/>
          <w:iCs/>
          <w:color w:val="000000"/>
          <w:spacing w:val="2"/>
          <w:lang w:eastAsia="pt-BR"/>
        </w:rPr>
        <w:t xml:space="preserve"> </w:t>
      </w:r>
    </w:p>
    <w:p w14:paraId="03952F62" w14:textId="7C83792B" w:rsidR="00E9399E" w:rsidRPr="009530FF" w:rsidRDefault="00E9399E" w:rsidP="009530FF">
      <w:pPr>
        <w:pStyle w:val="ListParagraph"/>
        <w:numPr>
          <w:ilvl w:val="2"/>
          <w:numId w:val="10"/>
        </w:numPr>
        <w:tabs>
          <w:tab w:val="clear" w:pos="0"/>
          <w:tab w:val="num" w:pos="284"/>
        </w:tabs>
        <w:spacing w:after="240"/>
        <w:ind w:left="142" w:right="142" w:hanging="142"/>
        <w:rPr>
          <w:rFonts w:eastAsia="Times New Roman"/>
          <w:color w:val="000000"/>
          <w:sz w:val="27"/>
          <w:szCs w:val="27"/>
          <w:lang w:eastAsia="pt-BR"/>
        </w:rPr>
      </w:pPr>
      <w:r w:rsidRPr="009530FF">
        <w:rPr>
          <w:rFonts w:eastAsia="Times New Roman"/>
          <w:color w:val="000000"/>
          <w:spacing w:val="-2"/>
          <w:lang w:eastAsia="pt-BR"/>
        </w:rPr>
        <w:t xml:space="preserve">Atividade-chave n.º 1: </w:t>
      </w:r>
      <w:r w:rsidRPr="009530FF">
        <w:rPr>
          <w:rFonts w:eastAsia="Times New Roman"/>
          <w:i/>
          <w:iCs/>
          <w:color w:val="000000"/>
          <w:spacing w:val="2"/>
          <w:lang w:eastAsia="pt-BR"/>
        </w:rPr>
        <w:t>________________________</w:t>
      </w:r>
    </w:p>
    <w:tbl>
      <w:tblPr>
        <w:tblW w:w="9292" w:type="dxa"/>
        <w:tblInd w:w="180" w:type="dxa"/>
        <w:tblCellMar>
          <w:left w:w="0" w:type="dxa"/>
          <w:right w:w="0" w:type="dxa"/>
        </w:tblCellMar>
        <w:tblLook w:val="04A0" w:firstRow="1" w:lastRow="0" w:firstColumn="1" w:lastColumn="0" w:noHBand="0" w:noVBand="1"/>
      </w:tblPr>
      <w:tblGrid>
        <w:gridCol w:w="3651"/>
        <w:gridCol w:w="1164"/>
        <w:gridCol w:w="678"/>
        <w:gridCol w:w="864"/>
        <w:gridCol w:w="1417"/>
        <w:gridCol w:w="58"/>
        <w:gridCol w:w="14"/>
        <w:gridCol w:w="1425"/>
        <w:gridCol w:w="21"/>
      </w:tblGrid>
      <w:tr w:rsidR="00F8463E" w:rsidRPr="0090178A" w14:paraId="39552B94" w14:textId="77777777" w:rsidTr="00E9399E">
        <w:trPr>
          <w:tblHeader/>
        </w:trPr>
        <w:tc>
          <w:tcPr>
            <w:tcW w:w="3651" w:type="dxa"/>
            <w:tcBorders>
              <w:top w:val="double" w:sz="4" w:space="0" w:color="000000"/>
              <w:left w:val="double" w:sz="4" w:space="0" w:color="000000"/>
              <w:bottom w:val="single" w:sz="6" w:space="0" w:color="000000"/>
              <w:right w:val="single" w:sz="6" w:space="0" w:color="000000"/>
            </w:tcBorders>
            <w:hideMark/>
          </w:tcPr>
          <w:p w14:paraId="52D54FBA" w14:textId="6F1C3148" w:rsidR="00F8463E" w:rsidRPr="0090178A" w:rsidRDefault="00F8463E" w:rsidP="00F8463E">
            <w:pPr>
              <w:jc w:val="both"/>
              <w:rPr>
                <w:rFonts w:eastAsia="Times New Roman"/>
                <w:lang w:eastAsia="pt-BR"/>
              </w:rPr>
            </w:pPr>
            <w:bookmarkStart w:id="921" w:name="_Hlk68529992"/>
            <w:bookmarkEnd w:id="920"/>
          </w:p>
        </w:tc>
        <w:tc>
          <w:tcPr>
            <w:tcW w:w="5620" w:type="dxa"/>
            <w:gridSpan w:val="7"/>
            <w:tcBorders>
              <w:top w:val="double" w:sz="4" w:space="0" w:color="000000"/>
              <w:left w:val="single" w:sz="6" w:space="0" w:color="000000"/>
              <w:bottom w:val="single" w:sz="6" w:space="0" w:color="000000"/>
              <w:right w:val="double" w:sz="4" w:space="0" w:color="000000"/>
            </w:tcBorders>
            <w:hideMark/>
          </w:tcPr>
          <w:p w14:paraId="5C608595" w14:textId="30EF5905" w:rsidR="00F8463E" w:rsidRPr="0090178A" w:rsidRDefault="00927FA0" w:rsidP="00F8463E">
            <w:pPr>
              <w:spacing w:before="120"/>
              <w:ind w:right="1757"/>
              <w:jc w:val="right"/>
              <w:rPr>
                <w:rFonts w:eastAsia="Times New Roman"/>
                <w:lang w:eastAsia="pt-BR"/>
              </w:rPr>
            </w:pPr>
            <w:r w:rsidRPr="0090178A">
              <w:rPr>
                <w:rFonts w:eastAsia="Times New Roman"/>
                <w:b/>
                <w:bCs/>
                <w:spacing w:val="12"/>
                <w:lang w:eastAsia="pt-BR"/>
              </w:rPr>
              <w:t>In</w:t>
            </w:r>
            <w:r w:rsidR="00F8463E" w:rsidRPr="0090178A">
              <w:rPr>
                <w:rFonts w:eastAsia="Times New Roman"/>
                <w:b/>
                <w:bCs/>
                <w:spacing w:val="12"/>
                <w:lang w:eastAsia="pt-BR"/>
              </w:rPr>
              <w:t>formação</w:t>
            </w:r>
          </w:p>
        </w:tc>
        <w:tc>
          <w:tcPr>
            <w:tcW w:w="0" w:type="auto"/>
            <w:hideMark/>
          </w:tcPr>
          <w:p w14:paraId="7DF19E5C" w14:textId="77777777" w:rsidR="00F8463E" w:rsidRPr="0090178A" w:rsidRDefault="00F8463E" w:rsidP="00F8463E">
            <w:pPr>
              <w:rPr>
                <w:rFonts w:eastAsia="Times New Roman"/>
                <w:lang w:eastAsia="pt-BR"/>
              </w:rPr>
            </w:pPr>
          </w:p>
        </w:tc>
      </w:tr>
      <w:tr w:rsidR="00F8463E" w:rsidRPr="0090178A" w14:paraId="1668729A" w14:textId="77777777" w:rsidTr="00E9399E">
        <w:trPr>
          <w:trHeight w:val="413"/>
        </w:trPr>
        <w:tc>
          <w:tcPr>
            <w:tcW w:w="3651" w:type="dxa"/>
            <w:tcBorders>
              <w:top w:val="single" w:sz="6" w:space="0" w:color="000000"/>
              <w:left w:val="double" w:sz="4" w:space="0" w:color="000000"/>
              <w:bottom w:val="single" w:sz="6" w:space="0" w:color="000000"/>
              <w:right w:val="single" w:sz="6" w:space="0" w:color="000000"/>
            </w:tcBorders>
            <w:hideMark/>
          </w:tcPr>
          <w:p w14:paraId="1375A5DC" w14:textId="37254909" w:rsidR="00F8463E" w:rsidRPr="0090178A" w:rsidRDefault="00F8463E" w:rsidP="00F8463E">
            <w:pPr>
              <w:spacing w:before="144"/>
              <w:ind w:left="65"/>
              <w:rPr>
                <w:rFonts w:eastAsia="Times New Roman"/>
                <w:lang w:eastAsia="pt-BR"/>
              </w:rPr>
            </w:pPr>
            <w:r w:rsidRPr="0090178A">
              <w:rPr>
                <w:rFonts w:eastAsia="Times New Roman"/>
                <w:spacing w:val="-8"/>
                <w:lang w:eastAsia="pt-BR"/>
              </w:rPr>
              <w:t>Identificação</w:t>
            </w:r>
            <w:r w:rsidR="00A26125" w:rsidRPr="0090178A">
              <w:rPr>
                <w:rFonts w:eastAsia="Times New Roman"/>
                <w:spacing w:val="-8"/>
                <w:lang w:eastAsia="pt-BR"/>
              </w:rPr>
              <w:t xml:space="preserve"> </w:t>
            </w:r>
            <w:r w:rsidRPr="0090178A">
              <w:rPr>
                <w:rFonts w:eastAsia="Times New Roman"/>
                <w:spacing w:val="-8"/>
                <w:lang w:eastAsia="pt-BR"/>
              </w:rPr>
              <w:t>do</w:t>
            </w:r>
            <w:r w:rsidR="00A26125" w:rsidRPr="0090178A">
              <w:rPr>
                <w:rFonts w:eastAsia="Times New Roman"/>
                <w:spacing w:val="-8"/>
                <w:lang w:eastAsia="pt-BR"/>
              </w:rPr>
              <w:t xml:space="preserve"> </w:t>
            </w:r>
            <w:r w:rsidRPr="0090178A">
              <w:rPr>
                <w:rFonts w:eastAsia="Times New Roman"/>
                <w:spacing w:val="-8"/>
                <w:lang w:eastAsia="pt-BR"/>
              </w:rPr>
              <w:t>Contrato</w:t>
            </w:r>
          </w:p>
        </w:tc>
        <w:tc>
          <w:tcPr>
            <w:tcW w:w="5620" w:type="dxa"/>
            <w:gridSpan w:val="7"/>
            <w:tcBorders>
              <w:top w:val="single" w:sz="6" w:space="0" w:color="000000"/>
              <w:left w:val="single" w:sz="6" w:space="0" w:color="000000"/>
              <w:bottom w:val="single" w:sz="6" w:space="0" w:color="000000"/>
              <w:right w:val="double" w:sz="4" w:space="0" w:color="000000"/>
            </w:tcBorders>
            <w:hideMark/>
          </w:tcPr>
          <w:p w14:paraId="23689B47" w14:textId="511168B8" w:rsidR="00F8463E" w:rsidRPr="0090178A" w:rsidRDefault="00A26125" w:rsidP="00F8463E">
            <w:pPr>
              <w:spacing w:before="144"/>
              <w:jc w:val="both"/>
              <w:rPr>
                <w:rFonts w:eastAsia="Times New Roman"/>
                <w:lang w:eastAsia="pt-BR"/>
              </w:rPr>
            </w:pPr>
            <w:r w:rsidRPr="0090178A">
              <w:rPr>
                <w:rFonts w:eastAsia="Times New Roman"/>
                <w:i/>
                <w:iCs/>
                <w:spacing w:val="2"/>
                <w:lang w:eastAsia="pt-BR"/>
              </w:rPr>
              <w:t xml:space="preserve"> </w:t>
            </w:r>
          </w:p>
        </w:tc>
        <w:tc>
          <w:tcPr>
            <w:tcW w:w="0" w:type="auto"/>
            <w:hideMark/>
          </w:tcPr>
          <w:p w14:paraId="7F19A8AA" w14:textId="77777777" w:rsidR="00F8463E" w:rsidRPr="0090178A" w:rsidRDefault="00F8463E" w:rsidP="00F8463E">
            <w:pPr>
              <w:rPr>
                <w:rFonts w:eastAsia="Times New Roman"/>
                <w:lang w:eastAsia="pt-BR"/>
              </w:rPr>
            </w:pPr>
          </w:p>
        </w:tc>
      </w:tr>
      <w:tr w:rsidR="00F8463E" w:rsidRPr="0090178A" w14:paraId="797C8C4B" w14:textId="77777777" w:rsidTr="00E9399E">
        <w:trPr>
          <w:trHeight w:val="408"/>
        </w:trPr>
        <w:tc>
          <w:tcPr>
            <w:tcW w:w="3651" w:type="dxa"/>
            <w:tcBorders>
              <w:top w:val="single" w:sz="6" w:space="0" w:color="000000"/>
              <w:left w:val="double" w:sz="4" w:space="0" w:color="000000"/>
              <w:bottom w:val="single" w:sz="6" w:space="0" w:color="000000"/>
              <w:right w:val="single" w:sz="6" w:space="0" w:color="000000"/>
            </w:tcBorders>
            <w:hideMark/>
          </w:tcPr>
          <w:p w14:paraId="400146B3" w14:textId="3D295AA4" w:rsidR="00F8463E" w:rsidRPr="0090178A" w:rsidRDefault="00F8463E" w:rsidP="00F8463E">
            <w:pPr>
              <w:spacing w:before="144"/>
              <w:ind w:left="65"/>
              <w:rPr>
                <w:rFonts w:eastAsia="Times New Roman"/>
                <w:lang w:eastAsia="pt-BR"/>
              </w:rPr>
            </w:pPr>
            <w:r w:rsidRPr="0090178A">
              <w:rPr>
                <w:rFonts w:eastAsia="Times New Roman"/>
                <w:spacing w:val="-10"/>
                <w:lang w:eastAsia="pt-BR"/>
              </w:rPr>
              <w:t>Data</w:t>
            </w:r>
            <w:r w:rsidR="00A26125" w:rsidRPr="0090178A">
              <w:rPr>
                <w:rFonts w:eastAsia="Times New Roman"/>
                <w:spacing w:val="-10"/>
                <w:lang w:eastAsia="pt-BR"/>
              </w:rPr>
              <w:t xml:space="preserve"> </w:t>
            </w:r>
            <w:r w:rsidRPr="0090178A">
              <w:rPr>
                <w:rFonts w:eastAsia="Times New Roman"/>
                <w:spacing w:val="-10"/>
                <w:lang w:eastAsia="pt-BR"/>
              </w:rPr>
              <w:t>da</w:t>
            </w:r>
            <w:r w:rsidR="00A26125" w:rsidRPr="0090178A">
              <w:rPr>
                <w:rFonts w:eastAsia="Times New Roman"/>
                <w:spacing w:val="-10"/>
                <w:lang w:eastAsia="pt-BR"/>
              </w:rPr>
              <w:t xml:space="preserve"> </w:t>
            </w:r>
            <w:r w:rsidR="0079168B" w:rsidRPr="0090178A">
              <w:rPr>
                <w:rFonts w:eastAsia="Times New Roman"/>
                <w:spacing w:val="-10"/>
                <w:lang w:eastAsia="pt-BR"/>
              </w:rPr>
              <w:t>A</w:t>
            </w:r>
            <w:r w:rsidR="00B61699" w:rsidRPr="0090178A">
              <w:rPr>
                <w:rFonts w:eastAsia="Times New Roman"/>
                <w:spacing w:val="-10"/>
                <w:lang w:eastAsia="pt-BR"/>
              </w:rPr>
              <w:t>djudicação</w:t>
            </w:r>
          </w:p>
        </w:tc>
        <w:tc>
          <w:tcPr>
            <w:tcW w:w="5620" w:type="dxa"/>
            <w:gridSpan w:val="7"/>
            <w:tcBorders>
              <w:top w:val="single" w:sz="6" w:space="0" w:color="000000"/>
              <w:left w:val="single" w:sz="6" w:space="0" w:color="000000"/>
              <w:bottom w:val="single" w:sz="6" w:space="0" w:color="000000"/>
              <w:right w:val="double" w:sz="4" w:space="0" w:color="000000"/>
            </w:tcBorders>
            <w:hideMark/>
          </w:tcPr>
          <w:p w14:paraId="0C02292E" w14:textId="44AB8763" w:rsidR="00F8463E" w:rsidRPr="0090178A" w:rsidRDefault="00A26125" w:rsidP="00F8463E">
            <w:pPr>
              <w:spacing w:before="144"/>
              <w:jc w:val="both"/>
              <w:rPr>
                <w:rFonts w:eastAsia="Times New Roman"/>
                <w:lang w:eastAsia="pt-BR"/>
              </w:rPr>
            </w:pPr>
            <w:r w:rsidRPr="0090178A">
              <w:rPr>
                <w:rFonts w:eastAsia="Times New Roman"/>
                <w:i/>
                <w:iCs/>
                <w:spacing w:val="2"/>
                <w:lang w:eastAsia="pt-BR"/>
              </w:rPr>
              <w:t xml:space="preserve"> </w:t>
            </w:r>
          </w:p>
        </w:tc>
        <w:tc>
          <w:tcPr>
            <w:tcW w:w="0" w:type="auto"/>
            <w:hideMark/>
          </w:tcPr>
          <w:p w14:paraId="49F28F9E" w14:textId="77777777" w:rsidR="00F8463E" w:rsidRPr="0090178A" w:rsidRDefault="00F8463E" w:rsidP="00F8463E">
            <w:pPr>
              <w:rPr>
                <w:rFonts w:eastAsia="Times New Roman"/>
                <w:lang w:eastAsia="pt-BR"/>
              </w:rPr>
            </w:pPr>
          </w:p>
        </w:tc>
      </w:tr>
      <w:tr w:rsidR="00F8463E" w:rsidRPr="0090178A" w14:paraId="2DF3CF52" w14:textId="77777777" w:rsidTr="00E9399E">
        <w:trPr>
          <w:trHeight w:val="413"/>
        </w:trPr>
        <w:tc>
          <w:tcPr>
            <w:tcW w:w="3651" w:type="dxa"/>
            <w:tcBorders>
              <w:top w:val="single" w:sz="6" w:space="0" w:color="000000"/>
              <w:left w:val="double" w:sz="4" w:space="0" w:color="000000"/>
              <w:bottom w:val="single" w:sz="6" w:space="0" w:color="000000"/>
              <w:right w:val="single" w:sz="6" w:space="0" w:color="000000"/>
            </w:tcBorders>
            <w:hideMark/>
          </w:tcPr>
          <w:p w14:paraId="3A1F08AA" w14:textId="36877551" w:rsidR="00F8463E" w:rsidRPr="0090178A" w:rsidRDefault="00F8463E" w:rsidP="00F8463E">
            <w:pPr>
              <w:spacing w:before="144"/>
              <w:ind w:left="65"/>
              <w:rPr>
                <w:rFonts w:eastAsia="Times New Roman"/>
                <w:lang w:eastAsia="pt-BR"/>
              </w:rPr>
            </w:pPr>
            <w:r w:rsidRPr="0090178A">
              <w:rPr>
                <w:rFonts w:eastAsia="Times New Roman"/>
                <w:spacing w:val="-10"/>
                <w:lang w:eastAsia="pt-BR"/>
              </w:rPr>
              <w:t>Data</w:t>
            </w:r>
            <w:r w:rsidR="00A26125" w:rsidRPr="0090178A">
              <w:rPr>
                <w:rFonts w:eastAsia="Times New Roman"/>
                <w:spacing w:val="-10"/>
                <w:lang w:eastAsia="pt-BR"/>
              </w:rPr>
              <w:t xml:space="preserve"> </w:t>
            </w:r>
            <w:r w:rsidRPr="0090178A">
              <w:rPr>
                <w:rFonts w:eastAsia="Times New Roman"/>
                <w:spacing w:val="-10"/>
                <w:lang w:eastAsia="pt-BR"/>
              </w:rPr>
              <w:t>d</w:t>
            </w:r>
            <w:r w:rsidR="0079168B" w:rsidRPr="0090178A">
              <w:rPr>
                <w:rFonts w:eastAsia="Times New Roman"/>
                <w:spacing w:val="-10"/>
                <w:lang w:eastAsia="pt-BR"/>
              </w:rPr>
              <w:t>a Conclusão</w:t>
            </w:r>
          </w:p>
        </w:tc>
        <w:tc>
          <w:tcPr>
            <w:tcW w:w="5620" w:type="dxa"/>
            <w:gridSpan w:val="7"/>
            <w:tcBorders>
              <w:top w:val="single" w:sz="6" w:space="0" w:color="000000"/>
              <w:left w:val="single" w:sz="6" w:space="0" w:color="000000"/>
              <w:bottom w:val="single" w:sz="6" w:space="0" w:color="000000"/>
              <w:right w:val="double" w:sz="4" w:space="0" w:color="000000"/>
            </w:tcBorders>
            <w:hideMark/>
          </w:tcPr>
          <w:p w14:paraId="539C3F7E" w14:textId="469D1F7A" w:rsidR="00F8463E" w:rsidRPr="0090178A" w:rsidRDefault="00A26125" w:rsidP="00F8463E">
            <w:pPr>
              <w:spacing w:before="144"/>
              <w:jc w:val="both"/>
              <w:rPr>
                <w:rFonts w:eastAsia="Times New Roman"/>
                <w:lang w:eastAsia="pt-BR"/>
              </w:rPr>
            </w:pPr>
            <w:r w:rsidRPr="0090178A">
              <w:rPr>
                <w:rFonts w:eastAsia="Times New Roman"/>
                <w:i/>
                <w:iCs/>
                <w:spacing w:val="2"/>
                <w:lang w:eastAsia="pt-BR"/>
              </w:rPr>
              <w:t xml:space="preserve"> </w:t>
            </w:r>
          </w:p>
        </w:tc>
        <w:tc>
          <w:tcPr>
            <w:tcW w:w="0" w:type="auto"/>
            <w:hideMark/>
          </w:tcPr>
          <w:p w14:paraId="2C3CA788" w14:textId="77777777" w:rsidR="00F8463E" w:rsidRPr="0090178A" w:rsidRDefault="00F8463E" w:rsidP="00F8463E">
            <w:pPr>
              <w:rPr>
                <w:rFonts w:eastAsia="Times New Roman"/>
                <w:lang w:eastAsia="pt-BR"/>
              </w:rPr>
            </w:pPr>
          </w:p>
        </w:tc>
      </w:tr>
      <w:tr w:rsidR="00F8463E" w:rsidRPr="0090178A" w14:paraId="1EF669DC" w14:textId="77777777" w:rsidTr="00E9399E">
        <w:trPr>
          <w:trHeight w:val="1109"/>
        </w:trPr>
        <w:tc>
          <w:tcPr>
            <w:tcW w:w="3651" w:type="dxa"/>
            <w:tcBorders>
              <w:top w:val="single" w:sz="6" w:space="0" w:color="000000"/>
              <w:left w:val="double" w:sz="4" w:space="0" w:color="000000"/>
              <w:bottom w:val="single" w:sz="6" w:space="0" w:color="000000"/>
              <w:right w:val="single" w:sz="6" w:space="0" w:color="000000"/>
            </w:tcBorders>
            <w:hideMark/>
          </w:tcPr>
          <w:p w14:paraId="7D653821" w14:textId="1FD27B83" w:rsidR="00F8463E" w:rsidRPr="0090178A" w:rsidRDefault="004957EE" w:rsidP="00F8463E">
            <w:pPr>
              <w:spacing w:before="144"/>
              <w:ind w:left="65"/>
              <w:rPr>
                <w:rFonts w:eastAsia="Times New Roman"/>
                <w:lang w:eastAsia="pt-BR"/>
              </w:rPr>
            </w:pPr>
            <w:r w:rsidRPr="0090178A">
              <w:rPr>
                <w:rFonts w:eastAsia="Times New Roman"/>
                <w:spacing w:val="-2"/>
                <w:lang w:eastAsia="pt-BR"/>
              </w:rPr>
              <w:t>Função</w:t>
            </w:r>
            <w:r w:rsidR="00A26125" w:rsidRPr="0090178A">
              <w:rPr>
                <w:rFonts w:eastAsia="Times New Roman"/>
                <w:spacing w:val="-2"/>
                <w:lang w:eastAsia="pt-BR"/>
              </w:rPr>
              <w:t xml:space="preserve"> </w:t>
            </w:r>
            <w:r w:rsidR="00F8463E" w:rsidRPr="0090178A">
              <w:rPr>
                <w:rFonts w:eastAsia="Times New Roman"/>
                <w:spacing w:val="-2"/>
                <w:lang w:eastAsia="pt-BR"/>
              </w:rPr>
              <w:t>no</w:t>
            </w:r>
            <w:r w:rsidR="00A26125" w:rsidRPr="0090178A">
              <w:rPr>
                <w:rFonts w:eastAsia="Times New Roman"/>
                <w:spacing w:val="-2"/>
                <w:lang w:eastAsia="pt-BR"/>
              </w:rPr>
              <w:t xml:space="preserve"> </w:t>
            </w:r>
            <w:r w:rsidR="00F8463E" w:rsidRPr="0090178A">
              <w:rPr>
                <w:rFonts w:eastAsia="Times New Roman"/>
                <w:spacing w:val="-2"/>
                <w:lang w:eastAsia="pt-BR"/>
              </w:rPr>
              <w:t>Contrato</w:t>
            </w:r>
          </w:p>
          <w:p w14:paraId="2F2744CC" w14:textId="2062F5A4" w:rsidR="00F8463E" w:rsidRPr="0090178A" w:rsidRDefault="00A26125" w:rsidP="00F8463E">
            <w:pPr>
              <w:spacing w:after="396"/>
              <w:jc w:val="both"/>
              <w:rPr>
                <w:rFonts w:eastAsia="Times New Roman"/>
                <w:lang w:eastAsia="pt-BR"/>
              </w:rPr>
            </w:pPr>
            <w:r w:rsidRPr="0090178A">
              <w:rPr>
                <w:rFonts w:eastAsia="Times New Roman"/>
                <w:i/>
                <w:iCs/>
                <w:spacing w:val="2"/>
                <w:lang w:eastAsia="pt-BR"/>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hideMark/>
          </w:tcPr>
          <w:p w14:paraId="108714DD" w14:textId="199FE1C6" w:rsidR="00F8463E" w:rsidRPr="0090178A" w:rsidRDefault="004957EE" w:rsidP="00F8463E">
            <w:pPr>
              <w:ind w:right="46"/>
              <w:jc w:val="center"/>
              <w:rPr>
                <w:rFonts w:eastAsia="Times New Roman"/>
                <w:lang w:eastAsia="pt-BR"/>
              </w:rPr>
            </w:pPr>
            <w:r w:rsidRPr="0090178A">
              <w:rPr>
                <w:rFonts w:eastAsia="Times New Roman"/>
                <w:spacing w:val="-4"/>
                <w:lang w:eastAsia="pt-BR"/>
              </w:rPr>
              <w:t>Empreiteiro</w:t>
            </w:r>
            <w:r w:rsidR="00A26125" w:rsidRPr="0090178A">
              <w:rPr>
                <w:rFonts w:eastAsia="Times New Roman"/>
                <w:spacing w:val="-4"/>
                <w:lang w:eastAsia="pt-BR"/>
              </w:rPr>
              <w:t xml:space="preserve"> </w:t>
            </w:r>
            <w:r w:rsidR="00701319" w:rsidRPr="0090178A">
              <w:rPr>
                <w:rFonts w:eastAsia="Times New Roman"/>
                <w:spacing w:val="-4"/>
                <w:lang w:eastAsia="pt-BR"/>
              </w:rPr>
              <w:t>P</w:t>
            </w:r>
            <w:r w:rsidR="00F8463E" w:rsidRPr="0090178A">
              <w:rPr>
                <w:rFonts w:eastAsia="Times New Roman"/>
                <w:spacing w:val="-4"/>
                <w:lang w:eastAsia="pt-BR"/>
              </w:rPr>
              <w:t>rincipal</w:t>
            </w:r>
          </w:p>
          <w:p w14:paraId="29381217" w14:textId="77777777" w:rsidR="00F8463E" w:rsidRPr="0090178A" w:rsidRDefault="00F8463E" w:rsidP="00F8463E">
            <w:pPr>
              <w:jc w:val="center"/>
              <w:rPr>
                <w:rFonts w:eastAsia="Times New Roman"/>
                <w:lang w:eastAsia="pt-BR"/>
              </w:rPr>
            </w:pPr>
            <w:r w:rsidRPr="0090178A">
              <w:rPr>
                <w:rFonts w:ascii="Wingdings" w:eastAsia="Times New Roman" w:hAnsi="Wingdings"/>
                <w:spacing w:val="-2"/>
                <w:lang w:eastAsia="pt-BR"/>
              </w:rPr>
              <w:sym w:font="Wingdings" w:char="F0A8"/>
            </w:r>
          </w:p>
        </w:tc>
        <w:tc>
          <w:tcPr>
            <w:tcW w:w="1542" w:type="dxa"/>
            <w:gridSpan w:val="2"/>
            <w:tcBorders>
              <w:top w:val="single" w:sz="6" w:space="0" w:color="000000"/>
              <w:left w:val="single" w:sz="6" w:space="0" w:color="000000"/>
              <w:bottom w:val="single" w:sz="6" w:space="0" w:color="000000"/>
              <w:right w:val="single" w:sz="6" w:space="0" w:color="000000"/>
            </w:tcBorders>
            <w:vAlign w:val="center"/>
            <w:hideMark/>
          </w:tcPr>
          <w:p w14:paraId="671AD1D9" w14:textId="7760C363" w:rsidR="00F8463E" w:rsidRPr="0090178A" w:rsidRDefault="00F8463E" w:rsidP="00F8463E">
            <w:pPr>
              <w:ind w:left="154" w:right="374"/>
              <w:jc w:val="center"/>
              <w:rPr>
                <w:rFonts w:eastAsia="Times New Roman"/>
                <w:lang w:eastAsia="pt-BR"/>
              </w:rPr>
            </w:pPr>
            <w:r w:rsidRPr="0090178A">
              <w:rPr>
                <w:rFonts w:eastAsia="Times New Roman"/>
                <w:spacing w:val="-4"/>
                <w:lang w:eastAsia="pt-BR"/>
              </w:rPr>
              <w:t>Membro</w:t>
            </w:r>
            <w:r w:rsidRPr="0090178A">
              <w:rPr>
                <w:rFonts w:eastAsia="Times New Roman"/>
                <w:lang w:eastAsia="pt-BR"/>
              </w:rPr>
              <w:br/>
            </w:r>
            <w:r w:rsidR="00581354" w:rsidRPr="0090178A">
              <w:rPr>
                <w:rFonts w:eastAsia="Times New Roman"/>
                <w:spacing w:val="-4"/>
                <w:lang w:eastAsia="pt-BR"/>
              </w:rPr>
              <w:t>ACS</w:t>
            </w:r>
          </w:p>
          <w:p w14:paraId="0AF15557" w14:textId="77777777" w:rsidR="00F8463E" w:rsidRPr="0090178A" w:rsidRDefault="00F8463E" w:rsidP="00F8463E">
            <w:pPr>
              <w:ind w:right="374"/>
              <w:jc w:val="center"/>
              <w:rPr>
                <w:rFonts w:eastAsia="Times New Roman"/>
                <w:lang w:eastAsia="pt-BR"/>
              </w:rPr>
            </w:pPr>
            <w:r w:rsidRPr="0090178A">
              <w:rPr>
                <w:rFonts w:ascii="Wingdings" w:eastAsia="Times New Roman" w:hAnsi="Wingdings"/>
                <w:spacing w:val="-2"/>
                <w:lang w:eastAsia="pt-BR"/>
              </w:rPr>
              <w:sym w:font="Wingdings" w:char="F0A8"/>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763A679" w14:textId="099FC2A4" w:rsidR="00F8463E" w:rsidRPr="0090178A" w:rsidRDefault="0079168B" w:rsidP="00F8463E">
            <w:pPr>
              <w:jc w:val="center"/>
              <w:rPr>
                <w:rFonts w:eastAsia="Times New Roman"/>
                <w:lang w:eastAsia="pt-BR"/>
              </w:rPr>
            </w:pPr>
            <w:r w:rsidRPr="0090178A">
              <w:rPr>
                <w:rFonts w:eastAsia="Times New Roman"/>
                <w:spacing w:val="-4"/>
                <w:lang w:eastAsia="pt-BR"/>
              </w:rPr>
              <w:t>Empreiteiro</w:t>
            </w:r>
            <w:r w:rsidR="00927FA0" w:rsidRPr="0090178A">
              <w:rPr>
                <w:rFonts w:eastAsia="Times New Roman"/>
                <w:spacing w:val="-4"/>
                <w:lang w:eastAsia="pt-BR"/>
              </w:rPr>
              <w:t xml:space="preserve"> Administrador</w:t>
            </w:r>
          </w:p>
          <w:p w14:paraId="74F64ED0" w14:textId="77777777" w:rsidR="00F8463E" w:rsidRPr="0090178A" w:rsidRDefault="00F8463E" w:rsidP="00F8463E">
            <w:pPr>
              <w:jc w:val="center"/>
              <w:rPr>
                <w:rFonts w:eastAsia="Times New Roman"/>
                <w:lang w:eastAsia="pt-BR"/>
              </w:rPr>
            </w:pPr>
            <w:r w:rsidRPr="0090178A">
              <w:rPr>
                <w:rFonts w:ascii="Wingdings" w:eastAsia="Times New Roman" w:hAnsi="Wingdings"/>
                <w:spacing w:val="-2"/>
                <w:lang w:eastAsia="pt-BR"/>
              </w:rPr>
              <w:sym w:font="Wingdings" w:char="F0A8"/>
            </w:r>
          </w:p>
        </w:tc>
        <w:tc>
          <w:tcPr>
            <w:tcW w:w="1497" w:type="dxa"/>
            <w:gridSpan w:val="3"/>
            <w:tcBorders>
              <w:top w:val="single" w:sz="6" w:space="0" w:color="000000"/>
              <w:left w:val="single" w:sz="6" w:space="0" w:color="000000"/>
              <w:bottom w:val="single" w:sz="6" w:space="0" w:color="000000"/>
              <w:right w:val="double" w:sz="4" w:space="0" w:color="000000"/>
            </w:tcBorders>
            <w:vAlign w:val="center"/>
            <w:hideMark/>
          </w:tcPr>
          <w:p w14:paraId="283A801E" w14:textId="77777777" w:rsidR="00F8463E" w:rsidRPr="0090178A" w:rsidRDefault="00F8463E" w:rsidP="00F8463E">
            <w:pPr>
              <w:jc w:val="center"/>
              <w:rPr>
                <w:rFonts w:eastAsia="Times New Roman"/>
                <w:lang w:eastAsia="pt-BR"/>
              </w:rPr>
            </w:pPr>
            <w:r w:rsidRPr="0090178A">
              <w:rPr>
                <w:rFonts w:eastAsia="Times New Roman"/>
                <w:spacing w:val="-4"/>
                <w:lang w:eastAsia="pt-BR"/>
              </w:rPr>
              <w:t>Subempreiteiro</w:t>
            </w:r>
          </w:p>
          <w:p w14:paraId="6751D0CB" w14:textId="77777777" w:rsidR="00F8463E" w:rsidRPr="0090178A" w:rsidRDefault="00F8463E" w:rsidP="00F8463E">
            <w:pPr>
              <w:jc w:val="center"/>
              <w:rPr>
                <w:rFonts w:eastAsia="Times New Roman"/>
                <w:lang w:eastAsia="pt-BR"/>
              </w:rPr>
            </w:pPr>
            <w:r w:rsidRPr="0090178A">
              <w:rPr>
                <w:rFonts w:ascii="Wingdings" w:eastAsia="Times New Roman" w:hAnsi="Wingdings"/>
                <w:spacing w:val="-2"/>
                <w:lang w:eastAsia="pt-BR"/>
              </w:rPr>
              <w:sym w:font="Wingdings" w:char="F0A8"/>
            </w:r>
          </w:p>
        </w:tc>
        <w:tc>
          <w:tcPr>
            <w:tcW w:w="0" w:type="auto"/>
            <w:hideMark/>
          </w:tcPr>
          <w:p w14:paraId="48C3EA0A" w14:textId="77777777" w:rsidR="00F8463E" w:rsidRPr="0090178A" w:rsidRDefault="00F8463E" w:rsidP="00F8463E">
            <w:pPr>
              <w:rPr>
                <w:rFonts w:eastAsia="Times New Roman"/>
                <w:lang w:eastAsia="pt-BR"/>
              </w:rPr>
            </w:pPr>
          </w:p>
        </w:tc>
      </w:tr>
      <w:tr w:rsidR="00F8463E" w:rsidRPr="0090178A" w14:paraId="12D217F4" w14:textId="77777777" w:rsidTr="00E9399E">
        <w:trPr>
          <w:trHeight w:val="877"/>
        </w:trPr>
        <w:tc>
          <w:tcPr>
            <w:tcW w:w="3651" w:type="dxa"/>
            <w:tcBorders>
              <w:top w:val="single" w:sz="6" w:space="0" w:color="000000"/>
              <w:left w:val="double" w:sz="4" w:space="0" w:color="000000"/>
              <w:bottom w:val="single" w:sz="6" w:space="0" w:color="000000"/>
              <w:right w:val="single" w:sz="6" w:space="0" w:color="000000"/>
            </w:tcBorders>
            <w:hideMark/>
          </w:tcPr>
          <w:p w14:paraId="6E47E9CC" w14:textId="361E8025" w:rsidR="00F8463E" w:rsidRPr="0090178A" w:rsidRDefault="00F8463E" w:rsidP="00F8463E">
            <w:pPr>
              <w:spacing w:before="144"/>
              <w:ind w:left="72"/>
              <w:rPr>
                <w:rFonts w:eastAsia="Times New Roman"/>
                <w:lang w:eastAsia="pt-BR"/>
              </w:rPr>
            </w:pPr>
            <w:r w:rsidRPr="0090178A">
              <w:rPr>
                <w:rFonts w:eastAsia="Times New Roman"/>
                <w:spacing w:val="-11"/>
                <w:lang w:eastAsia="pt-BR"/>
              </w:rPr>
              <w:t>Valor</w:t>
            </w:r>
            <w:r w:rsidR="00A26125" w:rsidRPr="0090178A">
              <w:rPr>
                <w:rFonts w:eastAsia="Times New Roman"/>
                <w:spacing w:val="-11"/>
                <w:lang w:eastAsia="pt-BR"/>
              </w:rPr>
              <w:t xml:space="preserve"> </w:t>
            </w:r>
            <w:r w:rsidRPr="0090178A">
              <w:rPr>
                <w:rFonts w:eastAsia="Times New Roman"/>
                <w:spacing w:val="-11"/>
                <w:lang w:eastAsia="pt-BR"/>
              </w:rPr>
              <w:t>total</w:t>
            </w:r>
            <w:r w:rsidR="00A26125" w:rsidRPr="0090178A">
              <w:rPr>
                <w:rFonts w:eastAsia="Times New Roman"/>
                <w:spacing w:val="-11"/>
                <w:lang w:eastAsia="pt-BR"/>
              </w:rPr>
              <w:t xml:space="preserve"> </w:t>
            </w:r>
            <w:r w:rsidRPr="0090178A">
              <w:rPr>
                <w:rFonts w:eastAsia="Times New Roman"/>
                <w:spacing w:val="-11"/>
                <w:lang w:eastAsia="pt-BR"/>
              </w:rPr>
              <w:t>do</w:t>
            </w:r>
            <w:r w:rsidR="00A26125" w:rsidRPr="0090178A">
              <w:rPr>
                <w:rFonts w:eastAsia="Times New Roman"/>
                <w:spacing w:val="-11"/>
                <w:lang w:eastAsia="pt-BR"/>
              </w:rPr>
              <w:t xml:space="preserve"> </w:t>
            </w:r>
            <w:r w:rsidRPr="0090178A">
              <w:rPr>
                <w:rFonts w:eastAsia="Times New Roman"/>
                <w:spacing w:val="-11"/>
                <w:lang w:eastAsia="pt-BR"/>
              </w:rPr>
              <w:t>contrato</w:t>
            </w:r>
          </w:p>
        </w:tc>
        <w:tc>
          <w:tcPr>
            <w:tcW w:w="2706" w:type="dxa"/>
            <w:gridSpan w:val="3"/>
            <w:tcBorders>
              <w:top w:val="single" w:sz="6" w:space="0" w:color="000000"/>
              <w:left w:val="single" w:sz="6" w:space="0" w:color="000000"/>
              <w:bottom w:val="single" w:sz="6" w:space="0" w:color="000000"/>
              <w:right w:val="single" w:sz="6" w:space="0" w:color="000000"/>
            </w:tcBorders>
            <w:vAlign w:val="center"/>
            <w:hideMark/>
          </w:tcPr>
          <w:p w14:paraId="57E11EE2" w14:textId="2EFD23E8" w:rsidR="00F8463E" w:rsidRPr="0090178A" w:rsidRDefault="00A26125" w:rsidP="00F8463E">
            <w:pPr>
              <w:jc w:val="both"/>
              <w:rPr>
                <w:rFonts w:eastAsia="Times New Roman"/>
                <w:lang w:eastAsia="pt-BR"/>
              </w:rPr>
            </w:pPr>
            <w:r w:rsidRPr="0090178A">
              <w:rPr>
                <w:rFonts w:eastAsia="Times New Roman"/>
                <w:i/>
                <w:iCs/>
                <w:spacing w:val="2"/>
                <w:lang w:eastAsia="pt-BR"/>
              </w:rPr>
              <w:t xml:space="preserve"> </w:t>
            </w:r>
          </w:p>
        </w:tc>
        <w:tc>
          <w:tcPr>
            <w:tcW w:w="2914" w:type="dxa"/>
            <w:gridSpan w:val="4"/>
            <w:tcBorders>
              <w:top w:val="single" w:sz="6" w:space="0" w:color="000000"/>
              <w:left w:val="single" w:sz="6" w:space="0" w:color="000000"/>
              <w:bottom w:val="single" w:sz="6" w:space="0" w:color="000000"/>
              <w:right w:val="double" w:sz="4" w:space="0" w:color="000000"/>
            </w:tcBorders>
            <w:vAlign w:val="center"/>
            <w:hideMark/>
          </w:tcPr>
          <w:p w14:paraId="726AB3F7" w14:textId="77777777" w:rsidR="00F8463E" w:rsidRPr="0090178A" w:rsidRDefault="00F8463E" w:rsidP="00F8463E">
            <w:pPr>
              <w:ind w:left="47" w:right="101"/>
              <w:rPr>
                <w:rFonts w:eastAsia="Times New Roman"/>
                <w:lang w:eastAsia="pt-BR"/>
              </w:rPr>
            </w:pPr>
            <w:r w:rsidRPr="0090178A">
              <w:rPr>
                <w:rFonts w:eastAsia="Times New Roman"/>
                <w:spacing w:val="-2"/>
                <w:lang w:eastAsia="pt-BR"/>
              </w:rPr>
              <w:t>USD</w:t>
            </w:r>
          </w:p>
        </w:tc>
        <w:tc>
          <w:tcPr>
            <w:tcW w:w="0" w:type="auto"/>
            <w:hideMark/>
          </w:tcPr>
          <w:p w14:paraId="02871234" w14:textId="77777777" w:rsidR="00F8463E" w:rsidRPr="0090178A" w:rsidRDefault="00F8463E" w:rsidP="00F8463E">
            <w:pPr>
              <w:rPr>
                <w:rFonts w:eastAsia="Times New Roman"/>
                <w:lang w:eastAsia="pt-BR"/>
              </w:rPr>
            </w:pPr>
          </w:p>
        </w:tc>
      </w:tr>
      <w:tr w:rsidR="0079168B" w:rsidRPr="0090178A" w14:paraId="2DA9D89B" w14:textId="77777777" w:rsidTr="00E9399E">
        <w:trPr>
          <w:trHeight w:val="439"/>
        </w:trPr>
        <w:tc>
          <w:tcPr>
            <w:tcW w:w="3651" w:type="dxa"/>
            <w:tcBorders>
              <w:top w:val="single" w:sz="6" w:space="0" w:color="000000"/>
              <w:left w:val="double" w:sz="4" w:space="0" w:color="000000"/>
              <w:bottom w:val="single" w:sz="6" w:space="0" w:color="000000"/>
              <w:right w:val="single" w:sz="6" w:space="0" w:color="000000"/>
            </w:tcBorders>
            <w:hideMark/>
          </w:tcPr>
          <w:p w14:paraId="4DFBD1F7" w14:textId="77777777" w:rsidR="0079168B" w:rsidRPr="0090178A" w:rsidRDefault="0079168B" w:rsidP="0079168B">
            <w:pPr>
              <w:widowControl w:val="0"/>
              <w:ind w:left="72"/>
              <w:jc w:val="both"/>
              <w:rPr>
                <w:bCs/>
              </w:rPr>
            </w:pPr>
            <w:r w:rsidRPr="0090178A">
              <w:rPr>
                <w:bCs/>
              </w:rPr>
              <w:t xml:space="preserve">Quantidade (volume, número ou taxa de produção, se apropriado), com base e implementada de acordo com o contrato, por ano ou parte do ano </w:t>
            </w:r>
          </w:p>
          <w:p w14:paraId="5A42A4F0" w14:textId="276E4FE5" w:rsidR="0079168B" w:rsidRPr="0090178A" w:rsidRDefault="0079168B" w:rsidP="0079168B">
            <w:pPr>
              <w:jc w:val="both"/>
              <w:rPr>
                <w:rFonts w:eastAsia="Times New Roman"/>
                <w:lang w:eastAsia="pt-BR"/>
              </w:rPr>
            </w:pP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6FB92E6B" w14:textId="779760D0" w:rsidR="0079168B" w:rsidRPr="0090178A" w:rsidRDefault="0079168B" w:rsidP="0079168B">
            <w:pPr>
              <w:widowControl w:val="0"/>
              <w:ind w:left="37"/>
              <w:jc w:val="center"/>
              <w:rPr>
                <w:bCs/>
                <w:iCs/>
                <w:spacing w:val="2"/>
              </w:rPr>
            </w:pPr>
            <w:r w:rsidRPr="0090178A">
              <w:rPr>
                <w:bCs/>
                <w:iCs/>
                <w:spacing w:val="2"/>
              </w:rPr>
              <w:t xml:space="preserve">Quantidade total </w:t>
            </w:r>
            <w:r w:rsidR="004957EE" w:rsidRPr="0090178A">
              <w:rPr>
                <w:bCs/>
                <w:iCs/>
                <w:spacing w:val="2"/>
              </w:rPr>
              <w:t>n</w:t>
            </w:r>
            <w:r w:rsidRPr="0090178A">
              <w:rPr>
                <w:bCs/>
                <w:iCs/>
                <w:spacing w:val="2"/>
              </w:rPr>
              <w:t xml:space="preserve">o </w:t>
            </w:r>
            <w:r w:rsidR="00701319" w:rsidRPr="0090178A">
              <w:rPr>
                <w:bCs/>
                <w:iCs/>
                <w:spacing w:val="2"/>
              </w:rPr>
              <w:t>C</w:t>
            </w:r>
            <w:r w:rsidRPr="0090178A">
              <w:rPr>
                <w:bCs/>
                <w:iCs/>
                <w:spacing w:val="2"/>
              </w:rPr>
              <w:t>ontrato</w:t>
            </w:r>
          </w:p>
          <w:p w14:paraId="2B0AEEA0" w14:textId="2E36A7FF" w:rsidR="0079168B" w:rsidRPr="0090178A" w:rsidRDefault="0079168B" w:rsidP="0079168B">
            <w:pPr>
              <w:ind w:left="37"/>
              <w:jc w:val="center"/>
              <w:rPr>
                <w:rFonts w:eastAsia="Times New Roman"/>
                <w:lang w:eastAsia="pt-BR"/>
              </w:rPr>
            </w:pPr>
            <w:r w:rsidRPr="0090178A">
              <w:rPr>
                <w:bCs/>
                <w:iCs/>
                <w:spacing w:val="2"/>
              </w:rPr>
              <w:t>(i)</w:t>
            </w:r>
          </w:p>
        </w:tc>
        <w:tc>
          <w:tcPr>
            <w:tcW w:w="2339" w:type="dxa"/>
            <w:gridSpan w:val="3"/>
            <w:tcBorders>
              <w:top w:val="single" w:sz="6" w:space="0" w:color="000000"/>
              <w:left w:val="single" w:sz="6" w:space="0" w:color="000000"/>
              <w:bottom w:val="single" w:sz="6" w:space="0" w:color="000000"/>
              <w:right w:val="single" w:sz="6" w:space="0" w:color="000000"/>
            </w:tcBorders>
            <w:hideMark/>
          </w:tcPr>
          <w:p w14:paraId="4B5A1356" w14:textId="32CDD106" w:rsidR="0079168B" w:rsidRPr="0090178A" w:rsidRDefault="0079168B" w:rsidP="0079168B">
            <w:pPr>
              <w:widowControl w:val="0"/>
              <w:jc w:val="center"/>
              <w:rPr>
                <w:bCs/>
                <w:iCs/>
                <w:spacing w:val="2"/>
              </w:rPr>
            </w:pPr>
            <w:r w:rsidRPr="0090178A">
              <w:rPr>
                <w:bCs/>
                <w:iCs/>
                <w:spacing w:val="2"/>
              </w:rPr>
              <w:t xml:space="preserve">Porcentagem de </w:t>
            </w:r>
            <w:r w:rsidR="00701319" w:rsidRPr="0090178A">
              <w:rPr>
                <w:bCs/>
                <w:iCs/>
                <w:spacing w:val="2"/>
              </w:rPr>
              <w:t>P</w:t>
            </w:r>
            <w:r w:rsidRPr="0090178A">
              <w:rPr>
                <w:bCs/>
                <w:iCs/>
                <w:spacing w:val="2"/>
              </w:rPr>
              <w:t>articipação</w:t>
            </w:r>
          </w:p>
          <w:p w14:paraId="5DB69FD5" w14:textId="59A4BA69" w:rsidR="0079168B" w:rsidRPr="0090178A" w:rsidRDefault="0079168B" w:rsidP="0079168B">
            <w:pPr>
              <w:jc w:val="center"/>
              <w:rPr>
                <w:rFonts w:eastAsia="Times New Roman"/>
                <w:lang w:eastAsia="pt-BR"/>
              </w:rPr>
            </w:pPr>
            <w:r w:rsidRPr="0090178A">
              <w:rPr>
                <w:bCs/>
                <w:iCs/>
                <w:spacing w:val="2"/>
              </w:rPr>
              <w:t>(ii)</w:t>
            </w:r>
          </w:p>
        </w:tc>
        <w:tc>
          <w:tcPr>
            <w:tcW w:w="1439" w:type="dxa"/>
            <w:gridSpan w:val="2"/>
            <w:tcBorders>
              <w:top w:val="single" w:sz="6" w:space="0" w:color="000000"/>
              <w:left w:val="single" w:sz="6" w:space="0" w:color="000000"/>
              <w:bottom w:val="single" w:sz="6" w:space="0" w:color="000000"/>
              <w:right w:val="double" w:sz="4" w:space="0" w:color="000000"/>
            </w:tcBorders>
            <w:hideMark/>
          </w:tcPr>
          <w:p w14:paraId="2B3C7CE9" w14:textId="2EEE0CFB" w:rsidR="0079168B" w:rsidRPr="0090178A" w:rsidRDefault="0079168B" w:rsidP="0079168B">
            <w:pPr>
              <w:ind w:left="32"/>
              <w:jc w:val="center"/>
              <w:rPr>
                <w:rFonts w:eastAsia="Times New Roman"/>
                <w:lang w:eastAsia="pt-BR"/>
              </w:rPr>
            </w:pPr>
            <w:r w:rsidRPr="0090178A">
              <w:rPr>
                <w:bCs/>
                <w:iCs/>
                <w:spacing w:val="2"/>
              </w:rPr>
              <w:t xml:space="preserve">Quantidade </w:t>
            </w:r>
            <w:r w:rsidR="000665C4">
              <w:rPr>
                <w:bCs/>
                <w:iCs/>
                <w:spacing w:val="2"/>
              </w:rPr>
              <w:t>efetivamente</w:t>
            </w:r>
            <w:r w:rsidRPr="0090178A">
              <w:rPr>
                <w:bCs/>
                <w:iCs/>
                <w:spacing w:val="2"/>
              </w:rPr>
              <w:t xml:space="preserve"> implementada (i) x (ii)</w:t>
            </w:r>
          </w:p>
        </w:tc>
        <w:tc>
          <w:tcPr>
            <w:tcW w:w="0" w:type="auto"/>
            <w:hideMark/>
          </w:tcPr>
          <w:p w14:paraId="4A90BCDA" w14:textId="77777777" w:rsidR="0079168B" w:rsidRPr="0090178A" w:rsidRDefault="0079168B" w:rsidP="0079168B">
            <w:pPr>
              <w:rPr>
                <w:rFonts w:eastAsia="Times New Roman"/>
                <w:lang w:eastAsia="pt-BR"/>
              </w:rPr>
            </w:pPr>
          </w:p>
        </w:tc>
      </w:tr>
      <w:tr w:rsidR="00F8463E" w:rsidRPr="0090178A" w14:paraId="701C91B9" w14:textId="77777777" w:rsidTr="00E9399E">
        <w:trPr>
          <w:trHeight w:val="438"/>
        </w:trPr>
        <w:tc>
          <w:tcPr>
            <w:tcW w:w="3651" w:type="dxa"/>
            <w:tcBorders>
              <w:top w:val="single" w:sz="6" w:space="0" w:color="000000"/>
              <w:left w:val="double" w:sz="4" w:space="0" w:color="000000"/>
              <w:bottom w:val="single" w:sz="6" w:space="0" w:color="000000"/>
              <w:right w:val="single" w:sz="6" w:space="0" w:color="000000"/>
            </w:tcBorders>
            <w:vAlign w:val="center"/>
            <w:hideMark/>
          </w:tcPr>
          <w:p w14:paraId="67E76AE1" w14:textId="0BE9377E" w:rsidR="00F8463E" w:rsidRPr="0090178A" w:rsidRDefault="00F8463E" w:rsidP="00F8463E">
            <w:pPr>
              <w:ind w:left="72"/>
              <w:jc w:val="center"/>
              <w:rPr>
                <w:rFonts w:eastAsia="Times New Roman"/>
                <w:lang w:eastAsia="pt-BR"/>
              </w:rPr>
            </w:pPr>
            <w:r w:rsidRPr="0090178A">
              <w:rPr>
                <w:rFonts w:eastAsia="Times New Roman"/>
                <w:lang w:eastAsia="pt-BR"/>
              </w:rPr>
              <w:t>Ano</w:t>
            </w:r>
            <w:r w:rsidR="00A26125" w:rsidRPr="0090178A">
              <w:rPr>
                <w:rFonts w:eastAsia="Times New Roman"/>
                <w:lang w:eastAsia="pt-BR"/>
              </w:rPr>
              <w:t xml:space="preserve"> </w:t>
            </w:r>
            <w:r w:rsidRPr="0090178A">
              <w:rPr>
                <w:rFonts w:eastAsia="Times New Roman"/>
                <w:lang w:eastAsia="pt-BR"/>
              </w:rPr>
              <w:t>1</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33FC18E6" w14:textId="35D7DF42"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2353" w:type="dxa"/>
            <w:gridSpan w:val="4"/>
            <w:tcBorders>
              <w:top w:val="single" w:sz="6" w:space="0" w:color="000000"/>
              <w:left w:val="single" w:sz="6" w:space="0" w:color="000000"/>
              <w:bottom w:val="single" w:sz="6" w:space="0" w:color="000000"/>
              <w:right w:val="single" w:sz="6" w:space="0" w:color="000000"/>
            </w:tcBorders>
            <w:hideMark/>
          </w:tcPr>
          <w:p w14:paraId="6953FD41" w14:textId="5B10B2EA"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56278E50" w14:textId="3A97B1D7"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0" w:type="auto"/>
            <w:hideMark/>
          </w:tcPr>
          <w:p w14:paraId="468B7BE3" w14:textId="77777777" w:rsidR="00F8463E" w:rsidRPr="0090178A" w:rsidRDefault="00F8463E" w:rsidP="00F8463E">
            <w:pPr>
              <w:rPr>
                <w:rFonts w:eastAsia="Times New Roman"/>
                <w:lang w:eastAsia="pt-BR"/>
              </w:rPr>
            </w:pPr>
          </w:p>
        </w:tc>
      </w:tr>
      <w:tr w:rsidR="00F8463E" w:rsidRPr="0090178A" w14:paraId="475B5558" w14:textId="77777777" w:rsidTr="00E9399E">
        <w:trPr>
          <w:trHeight w:val="438"/>
        </w:trPr>
        <w:tc>
          <w:tcPr>
            <w:tcW w:w="3651" w:type="dxa"/>
            <w:tcBorders>
              <w:top w:val="single" w:sz="6" w:space="0" w:color="000000"/>
              <w:left w:val="double" w:sz="4" w:space="0" w:color="000000"/>
              <w:bottom w:val="single" w:sz="6" w:space="0" w:color="000000"/>
              <w:right w:val="single" w:sz="6" w:space="0" w:color="000000"/>
            </w:tcBorders>
            <w:vAlign w:val="center"/>
            <w:hideMark/>
          </w:tcPr>
          <w:p w14:paraId="130F5361" w14:textId="37A9A96D" w:rsidR="00F8463E" w:rsidRPr="0090178A" w:rsidRDefault="00F8463E" w:rsidP="00F8463E">
            <w:pPr>
              <w:ind w:left="72"/>
              <w:jc w:val="center"/>
              <w:rPr>
                <w:rFonts w:eastAsia="Times New Roman"/>
                <w:lang w:eastAsia="pt-BR"/>
              </w:rPr>
            </w:pPr>
            <w:r w:rsidRPr="0090178A">
              <w:rPr>
                <w:rFonts w:eastAsia="Times New Roman"/>
                <w:lang w:eastAsia="pt-BR"/>
              </w:rPr>
              <w:t>Ano</w:t>
            </w:r>
            <w:r w:rsidR="00A26125" w:rsidRPr="0090178A">
              <w:rPr>
                <w:rFonts w:eastAsia="Times New Roman"/>
                <w:lang w:eastAsia="pt-BR"/>
              </w:rPr>
              <w:t xml:space="preserve"> </w:t>
            </w:r>
            <w:r w:rsidRPr="0090178A">
              <w:rPr>
                <w:rFonts w:eastAsia="Times New Roman"/>
                <w:lang w:eastAsia="pt-BR"/>
              </w:rPr>
              <w:t>2</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4DFE7CBD" w14:textId="53B2A0A1"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2353" w:type="dxa"/>
            <w:gridSpan w:val="4"/>
            <w:tcBorders>
              <w:top w:val="single" w:sz="6" w:space="0" w:color="000000"/>
              <w:left w:val="single" w:sz="6" w:space="0" w:color="000000"/>
              <w:bottom w:val="single" w:sz="6" w:space="0" w:color="000000"/>
              <w:right w:val="single" w:sz="6" w:space="0" w:color="000000"/>
            </w:tcBorders>
            <w:hideMark/>
          </w:tcPr>
          <w:p w14:paraId="370449F5" w14:textId="6EA1B30E"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3A961A0A" w14:textId="76CE5AFE"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0" w:type="auto"/>
            <w:hideMark/>
          </w:tcPr>
          <w:p w14:paraId="2B71C9E6" w14:textId="77777777" w:rsidR="00F8463E" w:rsidRPr="0090178A" w:rsidRDefault="00F8463E" w:rsidP="00F8463E">
            <w:pPr>
              <w:rPr>
                <w:rFonts w:eastAsia="Times New Roman"/>
                <w:lang w:eastAsia="pt-BR"/>
              </w:rPr>
            </w:pPr>
          </w:p>
        </w:tc>
      </w:tr>
      <w:tr w:rsidR="00F8463E" w:rsidRPr="0090178A" w14:paraId="7D4705F1" w14:textId="77777777" w:rsidTr="00E9399E">
        <w:trPr>
          <w:trHeight w:val="438"/>
        </w:trPr>
        <w:tc>
          <w:tcPr>
            <w:tcW w:w="3651" w:type="dxa"/>
            <w:tcBorders>
              <w:top w:val="single" w:sz="6" w:space="0" w:color="000000"/>
              <w:left w:val="double" w:sz="4" w:space="0" w:color="000000"/>
              <w:bottom w:val="single" w:sz="6" w:space="0" w:color="000000"/>
              <w:right w:val="single" w:sz="6" w:space="0" w:color="000000"/>
            </w:tcBorders>
            <w:vAlign w:val="center"/>
            <w:hideMark/>
          </w:tcPr>
          <w:p w14:paraId="15E5F42D" w14:textId="54329A24" w:rsidR="00F8463E" w:rsidRPr="0090178A" w:rsidRDefault="00F8463E" w:rsidP="00F8463E">
            <w:pPr>
              <w:ind w:left="72"/>
              <w:jc w:val="center"/>
              <w:rPr>
                <w:rFonts w:eastAsia="Times New Roman"/>
                <w:lang w:eastAsia="pt-BR"/>
              </w:rPr>
            </w:pPr>
            <w:r w:rsidRPr="0090178A">
              <w:rPr>
                <w:rFonts w:eastAsia="Times New Roman"/>
                <w:lang w:eastAsia="pt-BR"/>
              </w:rPr>
              <w:t>Ano</w:t>
            </w:r>
            <w:r w:rsidR="00A26125" w:rsidRPr="0090178A">
              <w:rPr>
                <w:rFonts w:eastAsia="Times New Roman"/>
                <w:lang w:eastAsia="pt-BR"/>
              </w:rPr>
              <w:t xml:space="preserve"> </w:t>
            </w:r>
            <w:r w:rsidRPr="0090178A">
              <w:rPr>
                <w:rFonts w:eastAsia="Times New Roman"/>
                <w:lang w:eastAsia="pt-BR"/>
              </w:rPr>
              <w:t>3</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31D528B5" w14:textId="0756EC2C"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2353" w:type="dxa"/>
            <w:gridSpan w:val="4"/>
            <w:tcBorders>
              <w:top w:val="single" w:sz="6" w:space="0" w:color="000000"/>
              <w:left w:val="single" w:sz="6" w:space="0" w:color="000000"/>
              <w:bottom w:val="single" w:sz="6" w:space="0" w:color="000000"/>
              <w:right w:val="single" w:sz="6" w:space="0" w:color="000000"/>
            </w:tcBorders>
            <w:hideMark/>
          </w:tcPr>
          <w:p w14:paraId="598770BC" w14:textId="50177E8D"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3BFCB2FD" w14:textId="3CDC8319"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0" w:type="auto"/>
            <w:hideMark/>
          </w:tcPr>
          <w:p w14:paraId="686B73D1" w14:textId="77777777" w:rsidR="00F8463E" w:rsidRPr="0090178A" w:rsidRDefault="00F8463E" w:rsidP="00F8463E">
            <w:pPr>
              <w:rPr>
                <w:rFonts w:eastAsia="Times New Roman"/>
                <w:lang w:eastAsia="pt-BR"/>
              </w:rPr>
            </w:pPr>
          </w:p>
        </w:tc>
      </w:tr>
      <w:tr w:rsidR="00F8463E" w:rsidRPr="0090178A" w14:paraId="7ED5D3A9" w14:textId="77777777" w:rsidTr="00E9399E">
        <w:trPr>
          <w:trHeight w:val="438"/>
        </w:trPr>
        <w:tc>
          <w:tcPr>
            <w:tcW w:w="3651" w:type="dxa"/>
            <w:tcBorders>
              <w:top w:val="single" w:sz="6" w:space="0" w:color="000000"/>
              <w:left w:val="double" w:sz="4" w:space="0" w:color="000000"/>
              <w:bottom w:val="single" w:sz="6" w:space="0" w:color="000000"/>
              <w:right w:val="single" w:sz="6" w:space="0" w:color="000000"/>
            </w:tcBorders>
            <w:vAlign w:val="center"/>
            <w:hideMark/>
          </w:tcPr>
          <w:p w14:paraId="28BBF9C5" w14:textId="3A5C1A00" w:rsidR="00F8463E" w:rsidRPr="0090178A" w:rsidRDefault="00F8463E" w:rsidP="00F8463E">
            <w:pPr>
              <w:ind w:left="72"/>
              <w:jc w:val="center"/>
              <w:rPr>
                <w:rFonts w:eastAsia="Times New Roman"/>
                <w:lang w:eastAsia="pt-BR"/>
              </w:rPr>
            </w:pPr>
            <w:r w:rsidRPr="0090178A">
              <w:rPr>
                <w:rFonts w:eastAsia="Times New Roman"/>
                <w:lang w:eastAsia="pt-BR"/>
              </w:rPr>
              <w:t>Ano</w:t>
            </w:r>
            <w:r w:rsidR="00A26125" w:rsidRPr="0090178A">
              <w:rPr>
                <w:rFonts w:eastAsia="Times New Roman"/>
                <w:lang w:eastAsia="pt-BR"/>
              </w:rPr>
              <w:t xml:space="preserve"> </w:t>
            </w:r>
            <w:r w:rsidRPr="0090178A">
              <w:rPr>
                <w:rFonts w:eastAsia="Times New Roman"/>
                <w:lang w:eastAsia="pt-BR"/>
              </w:rPr>
              <w:t>4</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4E69C0EC" w14:textId="0E9BC843"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2353" w:type="dxa"/>
            <w:gridSpan w:val="4"/>
            <w:tcBorders>
              <w:top w:val="single" w:sz="6" w:space="0" w:color="000000"/>
              <w:left w:val="single" w:sz="6" w:space="0" w:color="000000"/>
              <w:bottom w:val="single" w:sz="6" w:space="0" w:color="000000"/>
              <w:right w:val="single" w:sz="6" w:space="0" w:color="000000"/>
            </w:tcBorders>
            <w:hideMark/>
          </w:tcPr>
          <w:p w14:paraId="4A1B0D14" w14:textId="08B0AF5B"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0AD18EF6" w14:textId="31ADBB15" w:rsidR="00F8463E" w:rsidRPr="0090178A" w:rsidRDefault="00A26125" w:rsidP="00F8463E">
            <w:pPr>
              <w:jc w:val="center"/>
              <w:rPr>
                <w:rFonts w:eastAsia="Times New Roman"/>
                <w:lang w:eastAsia="pt-BR"/>
              </w:rPr>
            </w:pPr>
            <w:r w:rsidRPr="0090178A">
              <w:rPr>
                <w:rFonts w:eastAsia="Times New Roman"/>
                <w:i/>
                <w:iCs/>
                <w:spacing w:val="2"/>
                <w:lang w:eastAsia="pt-BR"/>
              </w:rPr>
              <w:t xml:space="preserve"> </w:t>
            </w:r>
          </w:p>
        </w:tc>
        <w:tc>
          <w:tcPr>
            <w:tcW w:w="0" w:type="auto"/>
            <w:tcBorders>
              <w:bottom w:val="single" w:sz="6" w:space="0" w:color="000000"/>
            </w:tcBorders>
            <w:hideMark/>
          </w:tcPr>
          <w:p w14:paraId="24662CEA" w14:textId="77777777" w:rsidR="00F8463E" w:rsidRPr="0090178A" w:rsidRDefault="00F8463E" w:rsidP="00F8463E">
            <w:pPr>
              <w:rPr>
                <w:rFonts w:eastAsia="Times New Roman"/>
                <w:lang w:eastAsia="pt-BR"/>
              </w:rPr>
            </w:pPr>
          </w:p>
        </w:tc>
      </w:tr>
      <w:tr w:rsidR="00F8463E" w:rsidRPr="0090178A" w14:paraId="1144D1C0" w14:textId="77777777" w:rsidTr="00E9399E">
        <w:trPr>
          <w:trHeight w:val="719"/>
        </w:trPr>
        <w:tc>
          <w:tcPr>
            <w:tcW w:w="3651" w:type="dxa"/>
            <w:tcBorders>
              <w:top w:val="single" w:sz="6" w:space="0" w:color="000000"/>
              <w:left w:val="double" w:sz="4" w:space="0" w:color="000000"/>
              <w:bottom w:val="single" w:sz="6" w:space="0" w:color="000000"/>
              <w:right w:val="single" w:sz="6" w:space="0" w:color="000000"/>
            </w:tcBorders>
            <w:hideMark/>
          </w:tcPr>
          <w:p w14:paraId="6C26059C" w14:textId="149EF88D" w:rsidR="00F8463E" w:rsidRPr="0090178A" w:rsidRDefault="00A26125" w:rsidP="00F8463E">
            <w:pPr>
              <w:jc w:val="both"/>
              <w:rPr>
                <w:rFonts w:eastAsia="Times New Roman"/>
                <w:lang w:eastAsia="pt-BR"/>
              </w:rPr>
            </w:pPr>
            <w:r w:rsidRPr="0090178A">
              <w:rPr>
                <w:rFonts w:eastAsia="Times New Roman"/>
                <w:spacing w:val="-4"/>
                <w:lang w:eastAsia="pt-BR"/>
              </w:rPr>
              <w:t xml:space="preserve"> </w:t>
            </w:r>
          </w:p>
        </w:tc>
        <w:tc>
          <w:tcPr>
            <w:tcW w:w="5641" w:type="dxa"/>
            <w:gridSpan w:val="8"/>
            <w:tcBorders>
              <w:top w:val="single" w:sz="6" w:space="0" w:color="000000"/>
              <w:left w:val="single" w:sz="6" w:space="0" w:color="000000"/>
              <w:bottom w:val="single" w:sz="6" w:space="0" w:color="000000"/>
              <w:right w:val="double" w:sz="4" w:space="0" w:color="000000"/>
            </w:tcBorders>
            <w:hideMark/>
          </w:tcPr>
          <w:p w14:paraId="09B21E65" w14:textId="6C430930" w:rsidR="00F8463E" w:rsidRPr="0090178A" w:rsidRDefault="00797F9E" w:rsidP="00F8463E">
            <w:pPr>
              <w:jc w:val="center"/>
              <w:rPr>
                <w:rFonts w:eastAsia="Times New Roman"/>
                <w:lang w:eastAsia="pt-BR"/>
              </w:rPr>
            </w:pPr>
            <w:r w:rsidRPr="0090178A">
              <w:rPr>
                <w:rFonts w:eastAsia="Times New Roman"/>
                <w:b/>
                <w:bCs/>
                <w:spacing w:val="-4"/>
                <w:lang w:eastAsia="pt-BR"/>
              </w:rPr>
              <w:t>In</w:t>
            </w:r>
            <w:r w:rsidR="00F8463E" w:rsidRPr="0090178A">
              <w:rPr>
                <w:rFonts w:eastAsia="Times New Roman"/>
                <w:b/>
                <w:bCs/>
                <w:spacing w:val="-4"/>
                <w:lang w:eastAsia="pt-BR"/>
              </w:rPr>
              <w:t>formação</w:t>
            </w:r>
          </w:p>
        </w:tc>
      </w:tr>
      <w:tr w:rsidR="00F8463E" w:rsidRPr="0090178A" w14:paraId="30D1BAD7" w14:textId="77777777" w:rsidTr="00E9399E">
        <w:trPr>
          <w:trHeight w:val="901"/>
        </w:trPr>
        <w:tc>
          <w:tcPr>
            <w:tcW w:w="3651" w:type="dxa"/>
            <w:tcBorders>
              <w:top w:val="single" w:sz="6" w:space="0" w:color="000000"/>
              <w:left w:val="double" w:sz="4" w:space="0" w:color="000000"/>
              <w:bottom w:val="single" w:sz="6" w:space="0" w:color="000000"/>
              <w:right w:val="single" w:sz="6" w:space="0" w:color="000000"/>
            </w:tcBorders>
            <w:hideMark/>
          </w:tcPr>
          <w:p w14:paraId="182F6A0D" w14:textId="62C459B7" w:rsidR="00F8463E" w:rsidRPr="0090178A" w:rsidRDefault="00F8463E" w:rsidP="00F8463E">
            <w:pPr>
              <w:ind w:left="40"/>
              <w:rPr>
                <w:rFonts w:eastAsia="Times New Roman"/>
                <w:lang w:eastAsia="pt-BR"/>
              </w:rPr>
            </w:pPr>
            <w:r w:rsidRPr="0090178A">
              <w:rPr>
                <w:rFonts w:eastAsia="Times New Roman"/>
                <w:spacing w:val="-4"/>
                <w:lang w:eastAsia="pt-BR"/>
              </w:rPr>
              <w:t>Nome</w:t>
            </w:r>
            <w:r w:rsidR="00A26125" w:rsidRPr="0090178A">
              <w:rPr>
                <w:rFonts w:eastAsia="Times New Roman"/>
                <w:spacing w:val="-4"/>
                <w:lang w:eastAsia="pt-BR"/>
              </w:rPr>
              <w:t xml:space="preserve"> </w:t>
            </w:r>
            <w:r w:rsidRPr="0090178A">
              <w:rPr>
                <w:rFonts w:eastAsia="Times New Roman"/>
                <w:spacing w:val="-4"/>
                <w:lang w:eastAsia="pt-BR"/>
              </w:rPr>
              <w:t>do</w:t>
            </w:r>
            <w:r w:rsidR="00A26125" w:rsidRPr="0090178A">
              <w:rPr>
                <w:rFonts w:eastAsia="Times New Roman"/>
                <w:spacing w:val="-4"/>
                <w:lang w:eastAsia="pt-BR"/>
              </w:rPr>
              <w:t xml:space="preserve"> </w:t>
            </w:r>
            <w:r w:rsidR="00611507" w:rsidRPr="0090178A">
              <w:rPr>
                <w:rFonts w:eastAsia="Times New Roman"/>
                <w:spacing w:val="-4"/>
                <w:lang w:eastAsia="pt-BR"/>
              </w:rPr>
              <w:t>Contratante</w:t>
            </w:r>
            <w:r w:rsidRPr="0090178A">
              <w:rPr>
                <w:rFonts w:eastAsia="Times New Roman"/>
                <w:spacing w:val="-4"/>
                <w:lang w:eastAsia="pt-BR"/>
              </w:rPr>
              <w:t>:</w:t>
            </w:r>
          </w:p>
        </w:tc>
        <w:tc>
          <w:tcPr>
            <w:tcW w:w="5641" w:type="dxa"/>
            <w:gridSpan w:val="8"/>
            <w:tcBorders>
              <w:top w:val="single" w:sz="6" w:space="0" w:color="000000"/>
              <w:left w:val="single" w:sz="6" w:space="0" w:color="000000"/>
              <w:bottom w:val="single" w:sz="6" w:space="0" w:color="000000"/>
              <w:right w:val="double" w:sz="4" w:space="0" w:color="000000"/>
            </w:tcBorders>
            <w:hideMark/>
          </w:tcPr>
          <w:p w14:paraId="6E042A25" w14:textId="5030B523" w:rsidR="00F8463E" w:rsidRPr="0090178A" w:rsidRDefault="00A26125" w:rsidP="00F8463E">
            <w:pPr>
              <w:jc w:val="both"/>
              <w:rPr>
                <w:rFonts w:eastAsia="Times New Roman"/>
                <w:lang w:eastAsia="pt-BR"/>
              </w:rPr>
            </w:pPr>
            <w:r w:rsidRPr="0090178A">
              <w:rPr>
                <w:rFonts w:eastAsia="Times New Roman"/>
                <w:i/>
                <w:iCs/>
                <w:spacing w:val="-4"/>
                <w:lang w:eastAsia="pt-BR"/>
              </w:rPr>
              <w:t xml:space="preserve"> </w:t>
            </w:r>
          </w:p>
        </w:tc>
      </w:tr>
      <w:tr w:rsidR="00F8463E" w:rsidRPr="0090178A" w14:paraId="2E0BBD06" w14:textId="77777777" w:rsidTr="00E9399E">
        <w:trPr>
          <w:trHeight w:val="1507"/>
        </w:trPr>
        <w:tc>
          <w:tcPr>
            <w:tcW w:w="3651" w:type="dxa"/>
            <w:tcBorders>
              <w:top w:val="single" w:sz="6" w:space="0" w:color="000000"/>
              <w:left w:val="double" w:sz="4" w:space="0" w:color="000000"/>
              <w:bottom w:val="double" w:sz="4" w:space="0" w:color="000000"/>
              <w:right w:val="single" w:sz="6" w:space="0" w:color="000000"/>
            </w:tcBorders>
            <w:hideMark/>
          </w:tcPr>
          <w:p w14:paraId="78F98512" w14:textId="77777777" w:rsidR="00F8463E" w:rsidRPr="0090178A" w:rsidRDefault="00F8463E" w:rsidP="00F8463E">
            <w:pPr>
              <w:ind w:left="40"/>
              <w:rPr>
                <w:rFonts w:eastAsia="Times New Roman"/>
                <w:lang w:eastAsia="pt-BR"/>
              </w:rPr>
            </w:pPr>
            <w:r w:rsidRPr="0090178A">
              <w:rPr>
                <w:rFonts w:eastAsia="Times New Roman"/>
                <w:spacing w:val="-4"/>
                <w:lang w:eastAsia="pt-BR"/>
              </w:rPr>
              <w:lastRenderedPageBreak/>
              <w:t>Endereço:</w:t>
            </w:r>
          </w:p>
          <w:p w14:paraId="177301DF" w14:textId="144E6ADC" w:rsidR="00F8463E" w:rsidRPr="0090178A" w:rsidRDefault="00F8463E" w:rsidP="00F8463E">
            <w:pPr>
              <w:spacing w:before="252"/>
              <w:ind w:left="40"/>
              <w:rPr>
                <w:rFonts w:eastAsia="Times New Roman"/>
                <w:lang w:eastAsia="pt-BR"/>
              </w:rPr>
            </w:pPr>
            <w:r w:rsidRPr="0090178A">
              <w:rPr>
                <w:rFonts w:eastAsia="Times New Roman"/>
                <w:lang w:eastAsia="pt-BR"/>
              </w:rPr>
              <w:t>Número</w:t>
            </w:r>
            <w:r w:rsidR="00A26125" w:rsidRPr="0090178A">
              <w:rPr>
                <w:rFonts w:eastAsia="Times New Roman"/>
                <w:lang w:eastAsia="pt-BR"/>
              </w:rPr>
              <w:t xml:space="preserve"> </w:t>
            </w:r>
            <w:r w:rsidRPr="0090178A">
              <w:rPr>
                <w:rFonts w:eastAsia="Times New Roman"/>
                <w:lang w:eastAsia="pt-BR"/>
              </w:rPr>
              <w:t>de</w:t>
            </w:r>
            <w:r w:rsidR="00A26125" w:rsidRPr="0090178A">
              <w:rPr>
                <w:rFonts w:eastAsia="Times New Roman"/>
                <w:lang w:eastAsia="pt-BR"/>
              </w:rPr>
              <w:t xml:space="preserve"> </w:t>
            </w:r>
            <w:r w:rsidRPr="0090178A">
              <w:rPr>
                <w:rFonts w:eastAsia="Times New Roman"/>
                <w:lang w:eastAsia="pt-BR"/>
              </w:rPr>
              <w:t>telefone:</w:t>
            </w:r>
          </w:p>
          <w:p w14:paraId="321B8514" w14:textId="00AAFF48" w:rsidR="00F8463E" w:rsidRPr="0090178A" w:rsidRDefault="0079168B" w:rsidP="00F8463E">
            <w:pPr>
              <w:spacing w:before="504" w:after="252"/>
              <w:ind w:left="40"/>
              <w:rPr>
                <w:rFonts w:eastAsia="Times New Roman"/>
                <w:i/>
                <w:lang w:eastAsia="pt-BR"/>
              </w:rPr>
            </w:pPr>
            <w:r w:rsidRPr="0090178A">
              <w:rPr>
                <w:rFonts w:eastAsia="Times New Roman"/>
                <w:i/>
                <w:spacing w:val="-4"/>
                <w:lang w:eastAsia="pt-BR"/>
              </w:rPr>
              <w:t>E-mail</w:t>
            </w:r>
            <w:r w:rsidR="00F8463E" w:rsidRPr="0090178A">
              <w:rPr>
                <w:rFonts w:eastAsia="Times New Roman"/>
                <w:i/>
                <w:spacing w:val="-4"/>
                <w:lang w:eastAsia="pt-BR"/>
              </w:rPr>
              <w:t>:</w:t>
            </w:r>
          </w:p>
        </w:tc>
        <w:tc>
          <w:tcPr>
            <w:tcW w:w="5641" w:type="dxa"/>
            <w:gridSpan w:val="8"/>
            <w:tcBorders>
              <w:top w:val="single" w:sz="6" w:space="0" w:color="000000"/>
              <w:left w:val="single" w:sz="6" w:space="0" w:color="000000"/>
              <w:bottom w:val="double" w:sz="4" w:space="0" w:color="000000"/>
              <w:right w:val="double" w:sz="4" w:space="0" w:color="000000"/>
            </w:tcBorders>
            <w:hideMark/>
          </w:tcPr>
          <w:p w14:paraId="64CD2B87" w14:textId="7D771E09" w:rsidR="00F8463E" w:rsidRPr="0090178A" w:rsidRDefault="00A26125" w:rsidP="00F8463E">
            <w:pPr>
              <w:spacing w:before="252" w:after="252"/>
              <w:jc w:val="both"/>
              <w:rPr>
                <w:rFonts w:eastAsia="Times New Roman"/>
                <w:lang w:eastAsia="pt-BR"/>
              </w:rPr>
            </w:pPr>
            <w:r w:rsidRPr="0090178A">
              <w:rPr>
                <w:rFonts w:eastAsia="Times New Roman"/>
                <w:i/>
                <w:iCs/>
                <w:spacing w:val="-4"/>
                <w:lang w:eastAsia="pt-BR"/>
              </w:rPr>
              <w:t xml:space="preserve"> </w:t>
            </w:r>
          </w:p>
        </w:tc>
      </w:tr>
      <w:bookmarkEnd w:id="921"/>
    </w:tbl>
    <w:p w14:paraId="25E11591" w14:textId="00EB173E" w:rsidR="00F8463E" w:rsidRPr="0090178A" w:rsidRDefault="00F8463E" w:rsidP="00E9399E">
      <w:pPr>
        <w:spacing w:after="240"/>
        <w:ind w:right="142"/>
        <w:rPr>
          <w:rFonts w:eastAsia="Times New Roman"/>
          <w:color w:val="000000"/>
          <w:sz w:val="27"/>
          <w:szCs w:val="27"/>
          <w:lang w:eastAsia="pt-BR"/>
        </w:rPr>
      </w:pPr>
    </w:p>
    <w:tbl>
      <w:tblPr>
        <w:tblW w:w="9270" w:type="dxa"/>
        <w:tblCellMar>
          <w:left w:w="0" w:type="dxa"/>
          <w:right w:w="0" w:type="dxa"/>
        </w:tblCellMar>
        <w:tblLook w:val="04A0" w:firstRow="1" w:lastRow="0" w:firstColumn="1" w:lastColumn="0" w:noHBand="0" w:noVBand="1"/>
      </w:tblPr>
      <w:tblGrid>
        <w:gridCol w:w="3870"/>
        <w:gridCol w:w="5400"/>
      </w:tblGrid>
      <w:tr w:rsidR="00F8463E" w:rsidRPr="0090178A" w14:paraId="229BBC82" w14:textId="77777777" w:rsidTr="00F8463E">
        <w:trPr>
          <w:trHeight w:val="801"/>
        </w:trPr>
        <w:tc>
          <w:tcPr>
            <w:tcW w:w="3870" w:type="dxa"/>
            <w:tcBorders>
              <w:top w:val="double" w:sz="4" w:space="0" w:color="000000"/>
              <w:left w:val="double" w:sz="4" w:space="0" w:color="000000"/>
              <w:bottom w:val="single" w:sz="6" w:space="0" w:color="000000"/>
              <w:right w:val="single" w:sz="6" w:space="0" w:color="000000"/>
            </w:tcBorders>
            <w:hideMark/>
          </w:tcPr>
          <w:p w14:paraId="65D80347" w14:textId="6DBEA09B"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5400" w:type="dxa"/>
            <w:tcBorders>
              <w:top w:val="double" w:sz="4" w:space="0" w:color="000000"/>
              <w:left w:val="single" w:sz="6" w:space="0" w:color="000000"/>
              <w:bottom w:val="single" w:sz="6" w:space="0" w:color="000000"/>
              <w:right w:val="double" w:sz="4" w:space="0" w:color="000000"/>
            </w:tcBorders>
            <w:hideMark/>
          </w:tcPr>
          <w:p w14:paraId="2B02B9B9" w14:textId="05FEF60F" w:rsidR="00F8463E" w:rsidRPr="0090178A" w:rsidRDefault="00797F9E" w:rsidP="00F8463E">
            <w:pPr>
              <w:spacing w:before="252"/>
              <w:jc w:val="center"/>
              <w:rPr>
                <w:rFonts w:eastAsia="Times New Roman"/>
                <w:lang w:eastAsia="pt-BR"/>
              </w:rPr>
            </w:pPr>
            <w:r w:rsidRPr="0090178A">
              <w:rPr>
                <w:rFonts w:eastAsia="Times New Roman"/>
                <w:b/>
                <w:bCs/>
                <w:spacing w:val="4"/>
                <w:sz w:val="26"/>
                <w:szCs w:val="26"/>
                <w:lang w:eastAsia="pt-BR"/>
              </w:rPr>
              <w:t>Inf</w:t>
            </w:r>
            <w:r w:rsidR="00F8463E" w:rsidRPr="0090178A">
              <w:rPr>
                <w:rFonts w:eastAsia="Times New Roman"/>
                <w:b/>
                <w:bCs/>
                <w:spacing w:val="4"/>
                <w:sz w:val="26"/>
                <w:szCs w:val="26"/>
                <w:lang w:eastAsia="pt-BR"/>
              </w:rPr>
              <w:t>ormação</w:t>
            </w:r>
          </w:p>
        </w:tc>
      </w:tr>
      <w:tr w:rsidR="00F8463E" w:rsidRPr="0090178A" w14:paraId="2D7D449C" w14:textId="77777777" w:rsidTr="00F8463E">
        <w:trPr>
          <w:trHeight w:val="878"/>
        </w:trPr>
        <w:tc>
          <w:tcPr>
            <w:tcW w:w="3870" w:type="dxa"/>
            <w:tcBorders>
              <w:top w:val="single" w:sz="6" w:space="0" w:color="000000"/>
              <w:left w:val="double" w:sz="4" w:space="0" w:color="000000"/>
              <w:bottom w:val="single" w:sz="6" w:space="0" w:color="000000"/>
              <w:right w:val="single" w:sz="6" w:space="0" w:color="000000"/>
            </w:tcBorders>
            <w:hideMark/>
          </w:tcPr>
          <w:p w14:paraId="4B9B99F2" w14:textId="36084D08" w:rsidR="00F8463E" w:rsidRPr="0090178A" w:rsidRDefault="005557F9" w:rsidP="00E9399E">
            <w:pPr>
              <w:ind w:left="40" w:right="52"/>
              <w:jc w:val="both"/>
              <w:rPr>
                <w:rFonts w:eastAsia="Times New Roman"/>
                <w:lang w:eastAsia="pt-BR"/>
              </w:rPr>
            </w:pPr>
            <w:r w:rsidRPr="0090178A">
              <w:rPr>
                <w:spacing w:val="-4"/>
              </w:rPr>
              <w:t xml:space="preserve">Descrição das atividades-chaves de acordo com </w:t>
            </w:r>
            <w:r w:rsidR="00E9399E" w:rsidRPr="0090178A">
              <w:rPr>
                <w:spacing w:val="-4"/>
              </w:rPr>
              <w:t>o</w:t>
            </w:r>
            <w:r w:rsidRPr="0090178A">
              <w:rPr>
                <w:spacing w:val="-4"/>
              </w:rPr>
              <w:t xml:space="preserve"> item 4.2 (b)</w:t>
            </w:r>
            <w:r w:rsidR="00E9399E" w:rsidRPr="0090178A">
              <w:rPr>
                <w:spacing w:val="-4"/>
              </w:rPr>
              <w:t xml:space="preserve"> </w:t>
            </w:r>
            <w:r w:rsidR="00E9399E" w:rsidRPr="0090178A">
              <w:t>da Tabela 1</w:t>
            </w:r>
            <w:r w:rsidR="0070183B">
              <w:t>:</w:t>
            </w:r>
            <w:r w:rsidR="00E9399E" w:rsidRPr="0090178A">
              <w:t xml:space="preserve"> “Qualificação” da Seção III </w:t>
            </w:r>
            <w:r w:rsidR="00E9399E" w:rsidRPr="0090178A">
              <w:rPr>
                <w:bCs/>
                <w:spacing w:val="-2"/>
              </w:rPr>
              <w:t>, “Critérios de Avaliação e Qualificação”</w:t>
            </w:r>
            <w:r w:rsidRPr="0090178A">
              <w:rPr>
                <w:spacing w:val="-4"/>
              </w:rPr>
              <w:t>:</w:t>
            </w:r>
          </w:p>
        </w:tc>
        <w:tc>
          <w:tcPr>
            <w:tcW w:w="5400" w:type="dxa"/>
            <w:tcBorders>
              <w:top w:val="single" w:sz="6" w:space="0" w:color="000000"/>
              <w:left w:val="single" w:sz="6" w:space="0" w:color="000000"/>
              <w:bottom w:val="single" w:sz="6" w:space="0" w:color="000000"/>
              <w:right w:val="double" w:sz="4" w:space="0" w:color="000000"/>
            </w:tcBorders>
            <w:hideMark/>
          </w:tcPr>
          <w:p w14:paraId="2B6DC723" w14:textId="63CFCF87" w:rsidR="00F8463E" w:rsidRPr="0090178A" w:rsidRDefault="00A26125" w:rsidP="00F8463E">
            <w:pPr>
              <w:jc w:val="both"/>
              <w:rPr>
                <w:rFonts w:eastAsia="Times New Roman"/>
                <w:lang w:eastAsia="pt-BR"/>
              </w:rPr>
            </w:pPr>
            <w:r w:rsidRPr="0090178A">
              <w:rPr>
                <w:rFonts w:eastAsia="Times New Roman"/>
                <w:spacing w:val="-4"/>
                <w:lang w:eastAsia="pt-BR"/>
              </w:rPr>
              <w:t xml:space="preserve"> </w:t>
            </w:r>
          </w:p>
        </w:tc>
      </w:tr>
      <w:tr w:rsidR="00F8463E" w:rsidRPr="0090178A" w14:paraId="0E05443C" w14:textId="77777777" w:rsidTr="00F8463E">
        <w:trPr>
          <w:trHeight w:val="710"/>
        </w:trPr>
        <w:tc>
          <w:tcPr>
            <w:tcW w:w="3870" w:type="dxa"/>
            <w:tcBorders>
              <w:top w:val="single" w:sz="6" w:space="0" w:color="000000"/>
              <w:left w:val="double" w:sz="4" w:space="0" w:color="000000"/>
              <w:bottom w:val="single" w:sz="6" w:space="0" w:color="000000"/>
              <w:right w:val="single" w:sz="6" w:space="0" w:color="000000"/>
            </w:tcBorders>
            <w:hideMark/>
          </w:tcPr>
          <w:p w14:paraId="39BDE5AC" w14:textId="1AE2525F"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5400" w:type="dxa"/>
            <w:tcBorders>
              <w:top w:val="single" w:sz="6" w:space="0" w:color="000000"/>
              <w:left w:val="single" w:sz="6" w:space="0" w:color="000000"/>
              <w:bottom w:val="single" w:sz="6" w:space="0" w:color="000000"/>
              <w:right w:val="double" w:sz="4" w:space="0" w:color="000000"/>
            </w:tcBorders>
            <w:hideMark/>
          </w:tcPr>
          <w:p w14:paraId="4520B886" w14:textId="53BA9031" w:rsidR="00F8463E" w:rsidRPr="0090178A" w:rsidRDefault="00A26125" w:rsidP="00F8463E">
            <w:pPr>
              <w:jc w:val="both"/>
              <w:rPr>
                <w:rFonts w:eastAsia="Times New Roman"/>
                <w:lang w:eastAsia="pt-BR"/>
              </w:rPr>
            </w:pPr>
            <w:r w:rsidRPr="0090178A">
              <w:rPr>
                <w:rFonts w:eastAsia="Times New Roman"/>
                <w:i/>
                <w:iCs/>
                <w:spacing w:val="-4"/>
                <w:lang w:eastAsia="pt-BR"/>
              </w:rPr>
              <w:t xml:space="preserve"> </w:t>
            </w:r>
          </w:p>
          <w:p w14:paraId="1353B9A2" w14:textId="5E635605" w:rsidR="00F8463E" w:rsidRPr="0090178A" w:rsidRDefault="00A26125" w:rsidP="00F8463E">
            <w:pPr>
              <w:jc w:val="both"/>
              <w:rPr>
                <w:rFonts w:eastAsia="Times New Roman"/>
                <w:lang w:eastAsia="pt-BR"/>
              </w:rPr>
            </w:pPr>
            <w:r w:rsidRPr="0090178A">
              <w:rPr>
                <w:rFonts w:eastAsia="Times New Roman"/>
                <w:i/>
                <w:iCs/>
                <w:spacing w:val="-4"/>
                <w:lang w:eastAsia="pt-BR"/>
              </w:rPr>
              <w:t xml:space="preserve"> </w:t>
            </w:r>
          </w:p>
        </w:tc>
      </w:tr>
      <w:tr w:rsidR="00F8463E" w:rsidRPr="0090178A" w14:paraId="33A830D0" w14:textId="77777777" w:rsidTr="00F8463E">
        <w:trPr>
          <w:trHeight w:val="710"/>
        </w:trPr>
        <w:tc>
          <w:tcPr>
            <w:tcW w:w="3870" w:type="dxa"/>
            <w:tcBorders>
              <w:top w:val="single" w:sz="6" w:space="0" w:color="000000"/>
              <w:left w:val="double" w:sz="4" w:space="0" w:color="000000"/>
              <w:bottom w:val="single" w:sz="6" w:space="0" w:color="000000"/>
              <w:right w:val="single" w:sz="6" w:space="0" w:color="000000"/>
            </w:tcBorders>
            <w:hideMark/>
          </w:tcPr>
          <w:p w14:paraId="7B17771A" w14:textId="11B90927"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5400" w:type="dxa"/>
            <w:tcBorders>
              <w:top w:val="single" w:sz="6" w:space="0" w:color="000000"/>
              <w:left w:val="single" w:sz="6" w:space="0" w:color="000000"/>
              <w:bottom w:val="single" w:sz="6" w:space="0" w:color="000000"/>
              <w:right w:val="double" w:sz="4" w:space="0" w:color="000000"/>
            </w:tcBorders>
            <w:hideMark/>
          </w:tcPr>
          <w:p w14:paraId="4E412152" w14:textId="6FCFCBD5"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F8463E" w:rsidRPr="0090178A" w14:paraId="6B0A528A" w14:textId="77777777" w:rsidTr="00F8463E">
        <w:trPr>
          <w:trHeight w:val="706"/>
        </w:trPr>
        <w:tc>
          <w:tcPr>
            <w:tcW w:w="3870" w:type="dxa"/>
            <w:tcBorders>
              <w:top w:val="single" w:sz="6" w:space="0" w:color="000000"/>
              <w:left w:val="double" w:sz="4" w:space="0" w:color="000000"/>
              <w:bottom w:val="double" w:sz="4" w:space="0" w:color="000000"/>
              <w:right w:val="single" w:sz="6" w:space="0" w:color="000000"/>
            </w:tcBorders>
            <w:hideMark/>
          </w:tcPr>
          <w:p w14:paraId="5665763A" w14:textId="4CAF8690"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5400" w:type="dxa"/>
            <w:tcBorders>
              <w:top w:val="single" w:sz="6" w:space="0" w:color="000000"/>
              <w:left w:val="single" w:sz="6" w:space="0" w:color="000000"/>
              <w:bottom w:val="double" w:sz="4" w:space="0" w:color="000000"/>
              <w:right w:val="double" w:sz="4" w:space="0" w:color="000000"/>
            </w:tcBorders>
            <w:hideMark/>
          </w:tcPr>
          <w:p w14:paraId="0D7560AC" w14:textId="59C928C7" w:rsidR="00F8463E" w:rsidRPr="0090178A" w:rsidRDefault="00A26125" w:rsidP="00F8463E">
            <w:pPr>
              <w:jc w:val="both"/>
              <w:rPr>
                <w:rFonts w:eastAsia="Times New Roman"/>
                <w:lang w:eastAsia="pt-BR"/>
              </w:rPr>
            </w:pPr>
            <w:r w:rsidRPr="0090178A">
              <w:rPr>
                <w:rFonts w:eastAsia="Times New Roman"/>
                <w:lang w:eastAsia="pt-BR"/>
              </w:rPr>
              <w:t xml:space="preserve"> </w:t>
            </w:r>
          </w:p>
        </w:tc>
      </w:tr>
    </w:tbl>
    <w:p w14:paraId="060D70D9" w14:textId="295EE4D8" w:rsidR="00F8463E" w:rsidRPr="0090178A" w:rsidRDefault="00A26125" w:rsidP="00F8463E">
      <w:pPr>
        <w:spacing w:after="72"/>
        <w:ind w:right="144"/>
        <w:rPr>
          <w:rFonts w:eastAsia="Times New Roman"/>
          <w:color w:val="000000"/>
          <w:sz w:val="27"/>
          <w:szCs w:val="27"/>
          <w:lang w:eastAsia="pt-BR"/>
        </w:rPr>
      </w:pPr>
      <w:r w:rsidRPr="0090178A">
        <w:rPr>
          <w:rFonts w:eastAsia="Times New Roman"/>
          <w:i/>
          <w:iCs/>
          <w:color w:val="000000"/>
          <w:spacing w:val="-2"/>
          <w:lang w:eastAsia="pt-BR"/>
        </w:rPr>
        <w:t xml:space="preserve"> </w:t>
      </w:r>
    </w:p>
    <w:p w14:paraId="31E0192D" w14:textId="77777777" w:rsidR="005C3B97" w:rsidRDefault="005C3B97" w:rsidP="005C3B97">
      <w:pPr>
        <w:spacing w:before="240" w:after="240"/>
        <w:rPr>
          <w:color w:val="000000"/>
          <w:sz w:val="27"/>
          <w:szCs w:val="27"/>
          <w:lang w:eastAsia="pt-BR"/>
        </w:rPr>
      </w:pPr>
      <w:bookmarkStart w:id="922" w:name="_Hlk73642708"/>
      <w:r>
        <w:rPr>
          <w:color w:val="000000"/>
          <w:spacing w:val="-4"/>
          <w:lang w:eastAsia="pt-BR"/>
        </w:rPr>
        <w:t xml:space="preserve">2. </w:t>
      </w:r>
      <w:r>
        <w:rPr>
          <w:color w:val="000000"/>
          <w:spacing w:val="-2"/>
          <w:lang w:eastAsia="pt-BR"/>
        </w:rPr>
        <w:t xml:space="preserve">Atividade-chave n.º </w:t>
      </w:r>
      <w:r>
        <w:rPr>
          <w:color w:val="000000"/>
          <w:spacing w:val="-4"/>
          <w:lang w:eastAsia="pt-BR"/>
        </w:rPr>
        <w:t>2:</w:t>
      </w:r>
    </w:p>
    <w:p w14:paraId="7D32B25A" w14:textId="77777777" w:rsidR="005C3B97" w:rsidRDefault="005C3B97" w:rsidP="005C3B97">
      <w:pPr>
        <w:rPr>
          <w:lang w:eastAsia="pt-BR"/>
        </w:rPr>
      </w:pPr>
      <w:r>
        <w:rPr>
          <w:color w:val="000000"/>
          <w:spacing w:val="-4"/>
          <w:lang w:eastAsia="pt-BR"/>
        </w:rPr>
        <w:t>3. …………………</w:t>
      </w:r>
      <w:bookmarkEnd w:id="922"/>
    </w:p>
    <w:p w14:paraId="45D7D0D0" w14:textId="03728333" w:rsidR="00A94808" w:rsidRPr="0090178A" w:rsidRDefault="00A94808">
      <w:pPr>
        <w:rPr>
          <w:rFonts w:eastAsia="Times New Roman"/>
          <w:color w:val="000000"/>
          <w:sz w:val="27"/>
          <w:szCs w:val="27"/>
          <w:lang w:eastAsia="pt-BR"/>
        </w:rPr>
      </w:pPr>
      <w:r w:rsidRPr="0090178A">
        <w:rPr>
          <w:rFonts w:eastAsia="Times New Roman"/>
          <w:color w:val="000000"/>
          <w:sz w:val="27"/>
          <w:szCs w:val="27"/>
          <w:lang w:eastAsia="pt-BR"/>
        </w:rPr>
        <w:br w:type="page"/>
      </w:r>
    </w:p>
    <w:p w14:paraId="6AEB0933" w14:textId="1F400F4B" w:rsidR="00F8463E" w:rsidRPr="0090178A" w:rsidRDefault="00F8463E" w:rsidP="00FB395A">
      <w:pPr>
        <w:pStyle w:val="Heading5"/>
        <w:jc w:val="center"/>
        <w:rPr>
          <w:rFonts w:eastAsia="Times New Roman"/>
          <w:b w:val="0"/>
          <w:bCs w:val="0"/>
          <w:sz w:val="36"/>
        </w:rPr>
      </w:pPr>
      <w:bookmarkStart w:id="923" w:name="_Toc23781947"/>
      <w:bookmarkStart w:id="924" w:name="_Toc56641381"/>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EXP</w:t>
      </w:r>
      <w:r w:rsidR="003A10F8" w:rsidRPr="0090178A">
        <w:rPr>
          <w:rFonts w:eastAsia="Times New Roman"/>
          <w:sz w:val="36"/>
        </w:rPr>
        <w:t xml:space="preserve"> – </w:t>
      </w:r>
      <w:r w:rsidRPr="0090178A">
        <w:rPr>
          <w:rFonts w:eastAsia="Times New Roman"/>
          <w:sz w:val="36"/>
        </w:rPr>
        <w:t>4.2</w:t>
      </w:r>
      <w:r w:rsidR="00A26125" w:rsidRPr="0090178A">
        <w:rPr>
          <w:rFonts w:eastAsia="Times New Roman"/>
          <w:sz w:val="36"/>
        </w:rPr>
        <w:t xml:space="preserve"> </w:t>
      </w:r>
      <w:r w:rsidRPr="0090178A">
        <w:rPr>
          <w:rFonts w:eastAsia="Times New Roman"/>
          <w:sz w:val="36"/>
        </w:rPr>
        <w:t>(b)</w:t>
      </w:r>
      <w:r w:rsidR="00A26125" w:rsidRPr="0090178A">
        <w:rPr>
          <w:rFonts w:eastAsia="Times New Roman"/>
          <w:sz w:val="36"/>
        </w:rPr>
        <w:t xml:space="preserve"> </w:t>
      </w:r>
      <w:r w:rsidRPr="0090178A">
        <w:rPr>
          <w:rFonts w:eastAsia="Times New Roman"/>
          <w:sz w:val="36"/>
        </w:rPr>
        <w:t>-2</w:t>
      </w:r>
      <w:bookmarkEnd w:id="923"/>
      <w:bookmarkEnd w:id="924"/>
    </w:p>
    <w:p w14:paraId="55CCDAE5" w14:textId="3382A845" w:rsidR="00F8463E" w:rsidRPr="0090178A" w:rsidRDefault="00F8463E" w:rsidP="00F8463E">
      <w:pPr>
        <w:jc w:val="center"/>
        <w:rPr>
          <w:rFonts w:eastAsia="Times New Roman"/>
          <w:b/>
          <w:bCs/>
          <w:color w:val="000000"/>
          <w:sz w:val="28"/>
          <w:szCs w:val="28"/>
          <w:lang w:eastAsia="pt-BR"/>
        </w:rPr>
      </w:pPr>
      <w:r w:rsidRPr="0090178A">
        <w:rPr>
          <w:rFonts w:eastAsia="Times New Roman"/>
          <w:b/>
          <w:bCs/>
          <w:color w:val="000000"/>
          <w:sz w:val="28"/>
          <w:szCs w:val="28"/>
          <w:lang w:eastAsia="pt-BR"/>
        </w:rPr>
        <w:t>Experiência</w:t>
      </w:r>
      <w:r w:rsidR="00A26125" w:rsidRPr="0090178A">
        <w:rPr>
          <w:rFonts w:eastAsia="Times New Roman"/>
          <w:b/>
          <w:bCs/>
          <w:color w:val="000000"/>
          <w:sz w:val="28"/>
          <w:szCs w:val="28"/>
          <w:lang w:eastAsia="pt-BR"/>
        </w:rPr>
        <w:t xml:space="preserve"> </w:t>
      </w:r>
      <w:r w:rsidRPr="0090178A">
        <w:rPr>
          <w:rFonts w:eastAsia="Times New Roman"/>
          <w:b/>
          <w:bCs/>
          <w:color w:val="000000"/>
          <w:sz w:val="28"/>
          <w:szCs w:val="28"/>
          <w:lang w:eastAsia="pt-BR"/>
        </w:rPr>
        <w:t>em</w:t>
      </w:r>
      <w:r w:rsidR="00A26125" w:rsidRPr="0090178A">
        <w:rPr>
          <w:rFonts w:eastAsia="Times New Roman"/>
          <w:b/>
          <w:bCs/>
          <w:color w:val="000000"/>
          <w:sz w:val="28"/>
          <w:szCs w:val="28"/>
          <w:lang w:eastAsia="pt-BR"/>
        </w:rPr>
        <w:t xml:space="preserve"> </w:t>
      </w:r>
      <w:r w:rsidR="009727DC" w:rsidRPr="0090178A">
        <w:rPr>
          <w:rFonts w:eastAsia="Times New Roman"/>
          <w:b/>
          <w:bCs/>
          <w:color w:val="000000"/>
          <w:sz w:val="28"/>
          <w:szCs w:val="28"/>
          <w:lang w:eastAsia="pt-BR"/>
        </w:rPr>
        <w:t>A</w:t>
      </w:r>
      <w:r w:rsidRPr="0090178A">
        <w:rPr>
          <w:rFonts w:eastAsia="Times New Roman"/>
          <w:b/>
          <w:bCs/>
          <w:color w:val="000000"/>
          <w:sz w:val="28"/>
          <w:szCs w:val="28"/>
          <w:lang w:eastAsia="pt-BR"/>
        </w:rPr>
        <w:t>tividades-chave</w:t>
      </w:r>
      <w:r w:rsidR="00A26125" w:rsidRPr="0090178A">
        <w:rPr>
          <w:rFonts w:eastAsia="Times New Roman"/>
          <w:b/>
          <w:bCs/>
          <w:color w:val="000000"/>
          <w:sz w:val="28"/>
          <w:szCs w:val="28"/>
          <w:lang w:eastAsia="pt-BR"/>
        </w:rPr>
        <w:t xml:space="preserve"> </w:t>
      </w:r>
      <w:r w:rsidRPr="0090178A">
        <w:rPr>
          <w:rFonts w:eastAsia="Times New Roman"/>
          <w:b/>
          <w:bCs/>
          <w:color w:val="000000"/>
          <w:sz w:val="28"/>
          <w:szCs w:val="28"/>
          <w:lang w:eastAsia="pt-BR"/>
        </w:rPr>
        <w:t>em</w:t>
      </w:r>
      <w:r w:rsidR="00A26125" w:rsidRPr="0090178A">
        <w:rPr>
          <w:rFonts w:eastAsia="Times New Roman"/>
          <w:b/>
          <w:bCs/>
          <w:color w:val="000000"/>
          <w:sz w:val="28"/>
          <w:szCs w:val="28"/>
          <w:lang w:eastAsia="pt-BR"/>
        </w:rPr>
        <w:t xml:space="preserve"> </w:t>
      </w:r>
      <w:r w:rsidR="009727DC" w:rsidRPr="0090178A">
        <w:rPr>
          <w:rFonts w:eastAsia="Times New Roman"/>
          <w:b/>
          <w:bCs/>
          <w:color w:val="000000"/>
          <w:sz w:val="28"/>
          <w:szCs w:val="28"/>
          <w:lang w:eastAsia="pt-BR"/>
        </w:rPr>
        <w:t>C</w:t>
      </w:r>
      <w:r w:rsidRPr="0090178A">
        <w:rPr>
          <w:rFonts w:eastAsia="Times New Roman"/>
          <w:b/>
          <w:bCs/>
          <w:color w:val="000000"/>
          <w:sz w:val="28"/>
          <w:szCs w:val="28"/>
          <w:lang w:eastAsia="pt-BR"/>
        </w:rPr>
        <w:t>ontratos</w:t>
      </w:r>
      <w:r w:rsidR="00A26125" w:rsidRPr="0090178A">
        <w:rPr>
          <w:rFonts w:eastAsia="Times New Roman"/>
          <w:b/>
          <w:bCs/>
          <w:color w:val="000000"/>
          <w:sz w:val="28"/>
          <w:szCs w:val="28"/>
          <w:lang w:eastAsia="pt-BR"/>
        </w:rPr>
        <w:t xml:space="preserve"> </w:t>
      </w:r>
      <w:r w:rsidRPr="0090178A">
        <w:rPr>
          <w:rFonts w:eastAsia="Times New Roman"/>
          <w:b/>
          <w:bCs/>
          <w:color w:val="000000"/>
          <w:sz w:val="28"/>
          <w:szCs w:val="28"/>
          <w:lang w:eastAsia="pt-BR"/>
        </w:rPr>
        <w:t>de</w:t>
      </w:r>
      <w:r w:rsidR="009727DC" w:rsidRPr="0090178A">
        <w:rPr>
          <w:rFonts w:eastAsia="Times New Roman"/>
          <w:b/>
          <w:bCs/>
          <w:color w:val="000000"/>
          <w:sz w:val="28"/>
          <w:szCs w:val="28"/>
          <w:lang w:eastAsia="pt-BR"/>
        </w:rPr>
        <w:t xml:space="preserve"> </w:t>
      </w:r>
      <w:r w:rsidR="00256B65" w:rsidRPr="0090178A">
        <w:rPr>
          <w:rFonts w:eastAsia="Times New Roman"/>
          <w:b/>
          <w:bCs/>
          <w:color w:val="000000"/>
          <w:sz w:val="28"/>
          <w:szCs w:val="28"/>
          <w:lang w:eastAsia="pt-BR"/>
        </w:rPr>
        <w:t>Desenho</w:t>
      </w:r>
    </w:p>
    <w:p w14:paraId="60FFC5E1" w14:textId="77777777" w:rsidR="00B3412F" w:rsidRPr="0090178A" w:rsidRDefault="00B3412F" w:rsidP="00F8463E">
      <w:pPr>
        <w:jc w:val="center"/>
        <w:rPr>
          <w:rFonts w:eastAsia="Times New Roman"/>
          <w:color w:val="000000"/>
          <w:sz w:val="28"/>
          <w:szCs w:val="28"/>
          <w:lang w:eastAsia="pt-BR"/>
        </w:rPr>
      </w:pPr>
    </w:p>
    <w:p w14:paraId="2EF6564A" w14:textId="1E082342" w:rsidR="00F8463E" w:rsidRPr="0090178A" w:rsidRDefault="00F8463E" w:rsidP="009E7398">
      <w:pPr>
        <w:spacing w:line="264" w:lineRule="atLeast"/>
        <w:jc w:val="right"/>
        <w:rPr>
          <w:rFonts w:eastAsia="Times New Roman"/>
          <w:i/>
          <w:iCs/>
          <w:color w:val="000000"/>
          <w:spacing w:val="3"/>
          <w:lang w:eastAsia="pt-BR"/>
        </w:rPr>
      </w:pPr>
      <w:r w:rsidRPr="0090178A">
        <w:rPr>
          <w:rFonts w:eastAsia="Times New Roman"/>
          <w:color w:val="000000"/>
          <w:spacing w:val="-4"/>
          <w:lang w:eastAsia="pt-BR"/>
        </w:rPr>
        <w:t>Nome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Licitante:</w:t>
      </w:r>
      <w:r w:rsidR="00A26125" w:rsidRPr="0090178A">
        <w:rPr>
          <w:rFonts w:eastAsia="Times New Roman"/>
          <w:color w:val="000000"/>
          <w:spacing w:val="-4"/>
          <w:lang w:eastAsia="pt-BR"/>
        </w:rPr>
        <w:t xml:space="preserve"> </w:t>
      </w:r>
      <w:r w:rsidRPr="0090178A">
        <w:rPr>
          <w:rFonts w:eastAsia="Times New Roman"/>
          <w:i/>
          <w:iCs/>
          <w:color w:val="000000"/>
          <w:spacing w:val="-6"/>
          <w:lang w:eastAsia="pt-BR"/>
        </w:rPr>
        <w:t>________________</w:t>
      </w:r>
      <w:r w:rsidRPr="0090178A">
        <w:rPr>
          <w:rFonts w:eastAsia="Times New Roman"/>
          <w:color w:val="000000"/>
          <w:sz w:val="27"/>
          <w:szCs w:val="27"/>
          <w:lang w:eastAsia="pt-BR"/>
        </w:rPr>
        <w:br/>
      </w:r>
      <w:r w:rsidRPr="0090178A">
        <w:rPr>
          <w:rFonts w:eastAsia="Times New Roman"/>
          <w:color w:val="000000"/>
          <w:spacing w:val="-4"/>
          <w:lang w:eastAsia="pt-BR"/>
        </w:rPr>
        <w:t>Data:</w:t>
      </w:r>
      <w:r w:rsidR="00A26125" w:rsidRPr="0090178A">
        <w:rPr>
          <w:rFonts w:eastAsia="Times New Roman"/>
          <w:color w:val="000000"/>
          <w:spacing w:val="-4"/>
          <w:lang w:eastAsia="pt-BR"/>
        </w:rPr>
        <w:t xml:space="preserve"> </w:t>
      </w:r>
      <w:r w:rsidRPr="0090178A">
        <w:rPr>
          <w:rFonts w:eastAsia="Times New Roman"/>
          <w:i/>
          <w:iCs/>
          <w:color w:val="000000"/>
          <w:spacing w:val="-6"/>
          <w:lang w:eastAsia="pt-BR"/>
        </w:rPr>
        <w:t>______________________</w:t>
      </w:r>
      <w:r w:rsidRPr="0090178A">
        <w:rPr>
          <w:rFonts w:eastAsia="Times New Roman"/>
          <w:color w:val="000000"/>
          <w:sz w:val="27"/>
          <w:szCs w:val="27"/>
          <w:lang w:eastAsia="pt-BR"/>
        </w:rPr>
        <w:br/>
      </w:r>
      <w:r w:rsidRPr="0090178A">
        <w:rPr>
          <w:rFonts w:eastAsia="Times New Roman"/>
          <w:color w:val="000000"/>
          <w:spacing w:val="-4"/>
          <w:lang w:eastAsia="pt-BR"/>
        </w:rPr>
        <w:t>Nome</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membro</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da</w:t>
      </w:r>
      <w:r w:rsidR="00A26125" w:rsidRPr="0090178A">
        <w:rPr>
          <w:rFonts w:eastAsia="Times New Roman"/>
          <w:color w:val="000000"/>
          <w:spacing w:val="-4"/>
          <w:lang w:eastAsia="pt-BR"/>
        </w:rPr>
        <w:t xml:space="preserve"> </w:t>
      </w:r>
      <w:r w:rsidR="00DC7CFD" w:rsidRPr="0090178A">
        <w:rPr>
          <w:rFonts w:eastAsia="Times New Roman"/>
          <w:color w:val="000000"/>
          <w:spacing w:val="-4"/>
          <w:lang w:eastAsia="pt-BR"/>
        </w:rPr>
        <w:t>ACS</w:t>
      </w:r>
      <w:r w:rsidR="00A26125" w:rsidRPr="0090178A">
        <w:rPr>
          <w:rFonts w:eastAsia="Times New Roman"/>
          <w:color w:val="000000"/>
          <w:spacing w:val="-4"/>
          <w:lang w:eastAsia="pt-BR"/>
        </w:rPr>
        <w:t xml:space="preserve"> </w:t>
      </w:r>
      <w:r w:rsidRPr="0090178A">
        <w:rPr>
          <w:rFonts w:eastAsia="Times New Roman"/>
          <w:color w:val="000000"/>
          <w:spacing w:val="-4"/>
          <w:lang w:eastAsia="pt-BR"/>
        </w:rPr>
        <w:t>_________________________</w:t>
      </w:r>
      <w:r w:rsidRPr="0090178A">
        <w:rPr>
          <w:rFonts w:eastAsia="Times New Roman"/>
          <w:color w:val="000000"/>
          <w:sz w:val="27"/>
          <w:szCs w:val="27"/>
          <w:lang w:eastAsia="pt-BR"/>
        </w:rPr>
        <w:br/>
      </w:r>
      <w:r w:rsidRPr="0090178A">
        <w:rPr>
          <w:rFonts w:eastAsia="Times New Roman"/>
          <w:color w:val="000000"/>
          <w:spacing w:val="-2"/>
          <w:lang w:eastAsia="pt-BR"/>
        </w:rPr>
        <w:t>Nome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do</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sub</w:t>
      </w:r>
      <w:bookmarkStart w:id="925" w:name="_ftnref18"/>
      <w:bookmarkEnd w:id="925"/>
      <w:r w:rsidR="009727DC" w:rsidRPr="0090178A">
        <w:rPr>
          <w:rFonts w:eastAsia="Times New Roman"/>
          <w:color w:val="000000"/>
          <w:spacing w:val="-2"/>
          <w:lang w:eastAsia="pt-BR"/>
        </w:rPr>
        <w:t>empreiteiro</w:t>
      </w:r>
      <w:hyperlink r:id="rId39" w:anchor="_ftn18" w:history="1">
        <w:r w:rsidR="00C3338A" w:rsidRPr="0090178A">
          <w:rPr>
            <w:rStyle w:val="FootnoteReference"/>
            <w:rFonts w:eastAsia="Times New Roman"/>
            <w:color w:val="000000"/>
            <w:spacing w:val="-2"/>
            <w:lang w:eastAsia="pt-BR"/>
          </w:rPr>
          <w:footnoteReference w:id="21"/>
        </w:r>
        <w:r w:rsidR="00A26125" w:rsidRPr="0090178A">
          <w:rPr>
            <w:rFonts w:eastAsia="Times New Roman"/>
            <w:color w:val="000000"/>
            <w:spacing w:val="-2"/>
            <w:lang w:eastAsia="pt-BR"/>
          </w:rPr>
          <w:t xml:space="preserve"> </w:t>
        </w:r>
      </w:hyperlink>
      <w:r w:rsidR="00C624B5" w:rsidRPr="0090178A">
        <w:rPr>
          <w:rFonts w:eastAsia="Times New Roman"/>
          <w:color w:val="000000"/>
          <w:spacing w:val="-2"/>
          <w:lang w:eastAsia="pt-BR"/>
        </w:rPr>
        <w:t>(</w:t>
      </w:r>
      <w:r w:rsidRPr="0090178A">
        <w:rPr>
          <w:rFonts w:eastAsia="Times New Roman"/>
          <w:color w:val="000000"/>
          <w:spacing w:val="-2"/>
          <w:lang w:eastAsia="pt-BR"/>
        </w:rPr>
        <w:t>em</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conformidade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com</w:t>
      </w:r>
      <w:r w:rsidR="000F6975" w:rsidRPr="0090178A">
        <w:rPr>
          <w:rFonts w:eastAsia="Times New Roman"/>
          <w:color w:val="000000"/>
          <w:spacing w:val="-2"/>
          <w:lang w:eastAsia="pt-BR"/>
        </w:rPr>
        <w:t xml:space="preserve"> IAL </w:t>
      </w:r>
      <w:r w:rsidRPr="0090178A">
        <w:rPr>
          <w:rFonts w:eastAsia="Times New Roman"/>
          <w:color w:val="000000"/>
          <w:spacing w:val="-2"/>
          <w:lang w:eastAsia="pt-BR"/>
        </w:rPr>
        <w:t>34</w:t>
      </w:r>
      <w:r w:rsidR="009727DC" w:rsidRPr="0090178A">
        <w:rPr>
          <w:rFonts w:eastAsia="Times New Roman"/>
          <w:color w:val="000000"/>
          <w:spacing w:val="-2"/>
          <w:lang w:eastAsia="pt-BR"/>
        </w:rPr>
        <w:t>.</w:t>
      </w:r>
      <w:r w:rsidRPr="0090178A">
        <w:rPr>
          <w:rFonts w:eastAsia="Times New Roman"/>
          <w:color w:val="000000"/>
          <w:spacing w:val="-2"/>
          <w:lang w:eastAsia="pt-BR"/>
        </w:rPr>
        <w:t>2</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e</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34</w:t>
      </w:r>
      <w:r w:rsidR="009727DC" w:rsidRPr="0090178A">
        <w:rPr>
          <w:rFonts w:eastAsia="Times New Roman"/>
          <w:color w:val="000000"/>
          <w:spacing w:val="-2"/>
          <w:lang w:eastAsia="pt-BR"/>
        </w:rPr>
        <w:t>.</w:t>
      </w:r>
      <w:r w:rsidRPr="0090178A">
        <w:rPr>
          <w:rFonts w:eastAsia="Times New Roman"/>
          <w:color w:val="000000"/>
          <w:spacing w:val="-2"/>
          <w:lang w:eastAsia="pt-BR"/>
        </w:rPr>
        <w:t>3):</w:t>
      </w:r>
      <w:r w:rsidR="00A26125" w:rsidRPr="0090178A">
        <w:rPr>
          <w:rFonts w:eastAsia="Times New Roman"/>
          <w:color w:val="000000"/>
          <w:spacing w:val="-2"/>
          <w:lang w:eastAsia="pt-BR"/>
        </w:rPr>
        <w:t xml:space="preserve"> </w:t>
      </w:r>
      <w:r w:rsidRPr="0090178A">
        <w:rPr>
          <w:rFonts w:eastAsia="Times New Roman"/>
          <w:i/>
          <w:iCs/>
          <w:color w:val="000000"/>
          <w:lang w:eastAsia="pt-BR"/>
        </w:rPr>
        <w:t>________________</w:t>
      </w:r>
      <w:r w:rsidRPr="0090178A">
        <w:rPr>
          <w:rFonts w:eastAsia="Times New Roman"/>
          <w:color w:val="000000"/>
          <w:sz w:val="27"/>
          <w:szCs w:val="27"/>
          <w:lang w:eastAsia="pt-BR"/>
        </w:rPr>
        <w:br/>
      </w:r>
      <w:r w:rsidR="009727DC" w:rsidRPr="0090178A">
        <w:rPr>
          <w:rFonts w:eastAsia="Times New Roman"/>
          <w:color w:val="000000"/>
          <w:spacing w:val="-2"/>
          <w:lang w:eastAsia="pt-BR"/>
        </w:rPr>
        <w:t xml:space="preserve">Nome e </w:t>
      </w:r>
      <w:r w:rsidR="001C3EE2" w:rsidRPr="0090178A">
        <w:rPr>
          <w:rFonts w:eastAsia="Times New Roman"/>
          <w:color w:val="000000"/>
          <w:spacing w:val="-2"/>
          <w:lang w:eastAsia="pt-BR"/>
        </w:rPr>
        <w:t>N</w:t>
      </w:r>
      <w:r w:rsidR="009727DC" w:rsidRPr="0090178A">
        <w:rPr>
          <w:rFonts w:eastAsia="Times New Roman"/>
          <w:color w:val="000000"/>
          <w:spacing w:val="-2"/>
          <w:lang w:eastAsia="pt-BR"/>
        </w:rPr>
        <w:t>.</w:t>
      </w:r>
      <w:r w:rsidR="001C3EE2" w:rsidRPr="0090178A">
        <w:rPr>
          <w:rFonts w:eastAsia="Times New Roman"/>
          <w:color w:val="000000"/>
          <w:spacing w:val="-2"/>
          <w:lang w:eastAsia="pt-BR"/>
        </w:rPr>
        <w:t>º</w:t>
      </w:r>
      <w:r w:rsidR="00A26125" w:rsidRPr="0090178A">
        <w:rPr>
          <w:rFonts w:eastAsia="Times New Roman"/>
          <w:color w:val="000000"/>
          <w:spacing w:val="-2"/>
          <w:lang w:eastAsia="pt-BR"/>
        </w:rPr>
        <w:t xml:space="preserve"> </w:t>
      </w:r>
      <w:r w:rsidRPr="0090178A">
        <w:rPr>
          <w:rFonts w:eastAsia="Times New Roman"/>
          <w:color w:val="000000"/>
          <w:spacing w:val="-2"/>
          <w:lang w:eastAsia="pt-BR"/>
        </w:rPr>
        <w:t>da</w:t>
      </w:r>
      <w:r w:rsidR="009F1743" w:rsidRPr="0090178A">
        <w:rPr>
          <w:rFonts w:eastAsia="Times New Roman"/>
          <w:color w:val="000000"/>
          <w:spacing w:val="-2"/>
          <w:lang w:eastAsia="pt-BR"/>
        </w:rPr>
        <w:t xml:space="preserve"> SO</w:t>
      </w:r>
      <w:r w:rsidRPr="0090178A">
        <w:rPr>
          <w:rFonts w:eastAsia="Times New Roman"/>
          <w:color w:val="000000"/>
          <w:spacing w:val="-2"/>
          <w:lang w:eastAsia="pt-BR"/>
        </w:rPr>
        <w:t>:</w:t>
      </w:r>
      <w:r w:rsidR="00A26125" w:rsidRPr="0090178A">
        <w:rPr>
          <w:rFonts w:eastAsia="Times New Roman"/>
          <w:color w:val="000000"/>
          <w:spacing w:val="-2"/>
          <w:lang w:eastAsia="pt-BR"/>
        </w:rPr>
        <w:t xml:space="preserve"> </w:t>
      </w:r>
      <w:r w:rsidRPr="0090178A">
        <w:rPr>
          <w:rFonts w:eastAsia="Times New Roman"/>
          <w:i/>
          <w:iCs/>
          <w:color w:val="000000"/>
          <w:spacing w:val="3"/>
          <w:lang w:eastAsia="pt-BR"/>
        </w:rPr>
        <w:t>_________________</w:t>
      </w:r>
    </w:p>
    <w:p w14:paraId="01EC40DA" w14:textId="77777777" w:rsidR="009E7398" w:rsidRPr="0090178A" w:rsidRDefault="009E7398" w:rsidP="009E7398">
      <w:pPr>
        <w:spacing w:line="264" w:lineRule="atLeast"/>
        <w:jc w:val="right"/>
        <w:rPr>
          <w:rFonts w:eastAsia="Times New Roman"/>
          <w:color w:val="000000"/>
          <w:sz w:val="27"/>
          <w:szCs w:val="27"/>
          <w:lang w:eastAsia="pt-BR"/>
        </w:rPr>
      </w:pPr>
      <w:r w:rsidRPr="0090178A">
        <w:rPr>
          <w:rFonts w:eastAsia="Times New Roman"/>
          <w:color w:val="000000"/>
          <w:spacing w:val="-2"/>
          <w:lang w:eastAsia="pt-BR"/>
        </w:rPr>
        <w:t xml:space="preserve">Página </w:t>
      </w:r>
      <w:r w:rsidRPr="0090178A">
        <w:rPr>
          <w:rFonts w:eastAsia="Times New Roman"/>
          <w:i/>
          <w:iCs/>
          <w:color w:val="000000"/>
          <w:lang w:eastAsia="pt-BR"/>
        </w:rPr>
        <w:t xml:space="preserve">__________ </w:t>
      </w:r>
      <w:r w:rsidRPr="0090178A">
        <w:rPr>
          <w:rFonts w:eastAsia="Times New Roman"/>
          <w:color w:val="000000"/>
          <w:spacing w:val="-2"/>
          <w:lang w:eastAsia="pt-BR"/>
        </w:rPr>
        <w:t xml:space="preserve">de </w:t>
      </w:r>
      <w:r w:rsidRPr="0090178A">
        <w:rPr>
          <w:rFonts w:eastAsia="Times New Roman"/>
          <w:i/>
          <w:iCs/>
          <w:color w:val="000000"/>
          <w:spacing w:val="1"/>
          <w:lang w:eastAsia="pt-BR"/>
        </w:rPr>
        <w:t>_______________</w:t>
      </w:r>
    </w:p>
    <w:p w14:paraId="393D696D" w14:textId="47D8238B" w:rsidR="009E7398" w:rsidRPr="0090178A" w:rsidRDefault="009E7398" w:rsidP="00F8463E">
      <w:pPr>
        <w:spacing w:before="288" w:after="324" w:line="264" w:lineRule="atLeast"/>
        <w:jc w:val="right"/>
        <w:rPr>
          <w:rFonts w:eastAsia="Times New Roman"/>
          <w:color w:val="000000"/>
          <w:sz w:val="27"/>
          <w:szCs w:val="27"/>
          <w:lang w:eastAsia="pt-BR"/>
        </w:rPr>
      </w:pPr>
    </w:p>
    <w:p w14:paraId="0A43448B" w14:textId="06862F6F" w:rsidR="004D5917" w:rsidRPr="0090178A" w:rsidRDefault="004D5917" w:rsidP="004D5917">
      <w:pPr>
        <w:spacing w:before="288" w:after="324" w:line="264" w:lineRule="atLeast"/>
        <w:jc w:val="both"/>
        <w:rPr>
          <w:bCs/>
          <w:spacing w:val="-6"/>
        </w:rPr>
      </w:pPr>
      <w:r w:rsidRPr="0090178A">
        <w:rPr>
          <w:color w:val="000000"/>
          <w:spacing w:val="-2"/>
          <w:lang w:eastAsia="pt-BR"/>
        </w:rPr>
        <w:t xml:space="preserve">Todos os subempreiteiros de atividades-chave </w:t>
      </w:r>
      <w:r w:rsidRPr="0090178A">
        <w:rPr>
          <w:bCs/>
          <w:spacing w:val="-2"/>
        </w:rPr>
        <w:t xml:space="preserve">deverão preencher as informações solicitadas neste formulário, de acordo com as Instruções aos Licitantes (IAL) 33.2 e 33.3, o item 4.2 </w:t>
      </w:r>
      <w:r w:rsidRPr="0090178A">
        <w:t xml:space="preserve">da Tabela 1 “Qualificação” da Seção III </w:t>
      </w:r>
      <w:r w:rsidRPr="0090178A">
        <w:rPr>
          <w:bCs/>
          <w:spacing w:val="-2"/>
        </w:rPr>
        <w:t xml:space="preserve">, “Critérios de Avaliação e Qualificação”. </w:t>
      </w:r>
    </w:p>
    <w:p w14:paraId="51A94DE1" w14:textId="77777777" w:rsidR="004D5917" w:rsidRPr="0090178A" w:rsidRDefault="004D5917" w:rsidP="004D5917">
      <w:pPr>
        <w:spacing w:after="240"/>
        <w:ind w:right="142"/>
        <w:rPr>
          <w:rFonts w:eastAsia="Times New Roman"/>
          <w:color w:val="000000"/>
          <w:lang w:eastAsia="pt-BR"/>
        </w:rPr>
      </w:pPr>
      <w:r w:rsidRPr="0090178A">
        <w:rPr>
          <w:rFonts w:eastAsia="Times New Roman"/>
          <w:color w:val="000000"/>
          <w:spacing w:val="-2"/>
          <w:lang w:eastAsia="pt-BR"/>
        </w:rPr>
        <w:t xml:space="preserve">Atividade-chave n.º 1: </w:t>
      </w:r>
      <w:r w:rsidRPr="0090178A">
        <w:rPr>
          <w:rFonts w:eastAsia="Times New Roman"/>
          <w:i/>
          <w:iCs/>
          <w:color w:val="000000"/>
          <w:spacing w:val="2"/>
          <w:lang w:eastAsia="pt-BR"/>
        </w:rPr>
        <w:t>________________________</w:t>
      </w:r>
    </w:p>
    <w:tbl>
      <w:tblPr>
        <w:tblW w:w="9292" w:type="dxa"/>
        <w:tblInd w:w="180" w:type="dxa"/>
        <w:tblCellMar>
          <w:left w:w="0" w:type="dxa"/>
          <w:right w:w="0" w:type="dxa"/>
        </w:tblCellMar>
        <w:tblLook w:val="04A0" w:firstRow="1" w:lastRow="0" w:firstColumn="1" w:lastColumn="0" w:noHBand="0" w:noVBand="1"/>
      </w:tblPr>
      <w:tblGrid>
        <w:gridCol w:w="3721"/>
        <w:gridCol w:w="1127"/>
        <w:gridCol w:w="678"/>
        <w:gridCol w:w="871"/>
        <w:gridCol w:w="1417"/>
        <w:gridCol w:w="72"/>
        <w:gridCol w:w="1385"/>
        <w:gridCol w:w="21"/>
      </w:tblGrid>
      <w:tr w:rsidR="001A0349" w:rsidRPr="0090178A" w14:paraId="13177726" w14:textId="77777777" w:rsidTr="00A62BB4">
        <w:trPr>
          <w:tblHeader/>
        </w:trPr>
        <w:tc>
          <w:tcPr>
            <w:tcW w:w="3721" w:type="dxa"/>
            <w:tcBorders>
              <w:top w:val="double" w:sz="4" w:space="0" w:color="000000"/>
              <w:left w:val="double" w:sz="4" w:space="0" w:color="000000"/>
              <w:bottom w:val="single" w:sz="6" w:space="0" w:color="000000"/>
              <w:right w:val="single" w:sz="6" w:space="0" w:color="000000"/>
            </w:tcBorders>
            <w:hideMark/>
          </w:tcPr>
          <w:p w14:paraId="73923C1F" w14:textId="77777777" w:rsidR="001A0349" w:rsidRPr="0090178A" w:rsidRDefault="001A0349" w:rsidP="008E0C32">
            <w:pPr>
              <w:jc w:val="both"/>
              <w:rPr>
                <w:rFonts w:eastAsia="Times New Roman"/>
                <w:lang w:eastAsia="pt-BR"/>
              </w:rPr>
            </w:pPr>
          </w:p>
        </w:tc>
        <w:tc>
          <w:tcPr>
            <w:tcW w:w="5550" w:type="dxa"/>
            <w:gridSpan w:val="6"/>
            <w:tcBorders>
              <w:top w:val="double" w:sz="4" w:space="0" w:color="000000"/>
              <w:left w:val="single" w:sz="6" w:space="0" w:color="000000"/>
              <w:bottom w:val="single" w:sz="6" w:space="0" w:color="000000"/>
              <w:right w:val="double" w:sz="4" w:space="0" w:color="000000"/>
            </w:tcBorders>
            <w:hideMark/>
          </w:tcPr>
          <w:p w14:paraId="4C195969" w14:textId="77777777" w:rsidR="001A0349" w:rsidRPr="0090178A" w:rsidRDefault="001A0349" w:rsidP="008E0C32">
            <w:pPr>
              <w:spacing w:before="120"/>
              <w:ind w:right="1757"/>
              <w:jc w:val="right"/>
              <w:rPr>
                <w:rFonts w:eastAsia="Times New Roman"/>
                <w:lang w:eastAsia="pt-BR"/>
              </w:rPr>
            </w:pPr>
            <w:r w:rsidRPr="0090178A">
              <w:rPr>
                <w:rFonts w:eastAsia="Times New Roman"/>
                <w:b/>
                <w:bCs/>
                <w:spacing w:val="12"/>
                <w:lang w:eastAsia="pt-BR"/>
              </w:rPr>
              <w:t>Informação</w:t>
            </w:r>
          </w:p>
        </w:tc>
        <w:tc>
          <w:tcPr>
            <w:tcW w:w="0" w:type="auto"/>
            <w:hideMark/>
          </w:tcPr>
          <w:p w14:paraId="0387FD92" w14:textId="77777777" w:rsidR="001A0349" w:rsidRPr="0090178A" w:rsidRDefault="001A0349" w:rsidP="008E0C32">
            <w:pPr>
              <w:rPr>
                <w:rFonts w:eastAsia="Times New Roman"/>
                <w:lang w:eastAsia="pt-BR"/>
              </w:rPr>
            </w:pPr>
          </w:p>
        </w:tc>
      </w:tr>
      <w:tr w:rsidR="001A0349" w:rsidRPr="0090178A" w14:paraId="491A6119" w14:textId="77777777" w:rsidTr="00A62BB4">
        <w:trPr>
          <w:trHeight w:val="413"/>
        </w:trPr>
        <w:tc>
          <w:tcPr>
            <w:tcW w:w="3721" w:type="dxa"/>
            <w:tcBorders>
              <w:top w:val="single" w:sz="6" w:space="0" w:color="000000"/>
              <w:left w:val="double" w:sz="4" w:space="0" w:color="000000"/>
              <w:bottom w:val="single" w:sz="6" w:space="0" w:color="000000"/>
              <w:right w:val="single" w:sz="6" w:space="0" w:color="000000"/>
            </w:tcBorders>
            <w:hideMark/>
          </w:tcPr>
          <w:p w14:paraId="0642AD9F" w14:textId="77777777" w:rsidR="001A0349" w:rsidRPr="0090178A" w:rsidRDefault="001A0349" w:rsidP="008E0C32">
            <w:pPr>
              <w:spacing w:before="144"/>
              <w:ind w:left="65"/>
              <w:rPr>
                <w:rFonts w:eastAsia="Times New Roman"/>
                <w:lang w:eastAsia="pt-BR"/>
              </w:rPr>
            </w:pPr>
            <w:r w:rsidRPr="0090178A">
              <w:rPr>
                <w:rFonts w:eastAsia="Times New Roman"/>
                <w:spacing w:val="-8"/>
                <w:lang w:eastAsia="pt-BR"/>
              </w:rPr>
              <w:t>Identificação do Contrato</w:t>
            </w:r>
          </w:p>
        </w:tc>
        <w:tc>
          <w:tcPr>
            <w:tcW w:w="5550" w:type="dxa"/>
            <w:gridSpan w:val="6"/>
            <w:tcBorders>
              <w:top w:val="single" w:sz="6" w:space="0" w:color="000000"/>
              <w:left w:val="single" w:sz="6" w:space="0" w:color="000000"/>
              <w:bottom w:val="single" w:sz="6" w:space="0" w:color="000000"/>
              <w:right w:val="double" w:sz="4" w:space="0" w:color="000000"/>
            </w:tcBorders>
            <w:hideMark/>
          </w:tcPr>
          <w:p w14:paraId="470B64CF" w14:textId="77777777" w:rsidR="001A0349" w:rsidRPr="0090178A" w:rsidRDefault="001A0349" w:rsidP="008E0C32">
            <w:pPr>
              <w:spacing w:before="144"/>
              <w:jc w:val="both"/>
              <w:rPr>
                <w:rFonts w:eastAsia="Times New Roman"/>
                <w:lang w:eastAsia="pt-BR"/>
              </w:rPr>
            </w:pPr>
            <w:r w:rsidRPr="0090178A">
              <w:rPr>
                <w:rFonts w:eastAsia="Times New Roman"/>
                <w:i/>
                <w:iCs/>
                <w:spacing w:val="2"/>
                <w:lang w:eastAsia="pt-BR"/>
              </w:rPr>
              <w:t xml:space="preserve"> </w:t>
            </w:r>
          </w:p>
        </w:tc>
        <w:tc>
          <w:tcPr>
            <w:tcW w:w="0" w:type="auto"/>
            <w:hideMark/>
          </w:tcPr>
          <w:p w14:paraId="1B272DF2" w14:textId="77777777" w:rsidR="001A0349" w:rsidRPr="0090178A" w:rsidRDefault="001A0349" w:rsidP="008E0C32">
            <w:pPr>
              <w:rPr>
                <w:rFonts w:eastAsia="Times New Roman"/>
                <w:lang w:eastAsia="pt-BR"/>
              </w:rPr>
            </w:pPr>
          </w:p>
        </w:tc>
      </w:tr>
      <w:tr w:rsidR="001A0349" w:rsidRPr="0090178A" w14:paraId="49C3C7A0" w14:textId="77777777" w:rsidTr="00A62BB4">
        <w:trPr>
          <w:trHeight w:val="408"/>
        </w:trPr>
        <w:tc>
          <w:tcPr>
            <w:tcW w:w="3721" w:type="dxa"/>
            <w:tcBorders>
              <w:top w:val="single" w:sz="6" w:space="0" w:color="000000"/>
              <w:left w:val="double" w:sz="4" w:space="0" w:color="000000"/>
              <w:bottom w:val="single" w:sz="6" w:space="0" w:color="000000"/>
              <w:right w:val="single" w:sz="6" w:space="0" w:color="000000"/>
            </w:tcBorders>
            <w:hideMark/>
          </w:tcPr>
          <w:p w14:paraId="140BE12A" w14:textId="77777777" w:rsidR="001A0349" w:rsidRPr="0090178A" w:rsidRDefault="001A0349" w:rsidP="008E0C32">
            <w:pPr>
              <w:spacing w:before="144"/>
              <w:ind w:left="65"/>
              <w:rPr>
                <w:rFonts w:eastAsia="Times New Roman"/>
                <w:lang w:eastAsia="pt-BR"/>
              </w:rPr>
            </w:pPr>
            <w:r w:rsidRPr="0090178A">
              <w:rPr>
                <w:rFonts w:eastAsia="Times New Roman"/>
                <w:spacing w:val="-10"/>
                <w:lang w:eastAsia="pt-BR"/>
              </w:rPr>
              <w:t>Data da Adjudicação</w:t>
            </w:r>
          </w:p>
        </w:tc>
        <w:tc>
          <w:tcPr>
            <w:tcW w:w="5550" w:type="dxa"/>
            <w:gridSpan w:val="6"/>
            <w:tcBorders>
              <w:top w:val="single" w:sz="6" w:space="0" w:color="000000"/>
              <w:left w:val="single" w:sz="6" w:space="0" w:color="000000"/>
              <w:bottom w:val="single" w:sz="6" w:space="0" w:color="000000"/>
              <w:right w:val="double" w:sz="4" w:space="0" w:color="000000"/>
            </w:tcBorders>
            <w:hideMark/>
          </w:tcPr>
          <w:p w14:paraId="26C9BD02" w14:textId="77777777" w:rsidR="001A0349" w:rsidRPr="0090178A" w:rsidRDefault="001A0349" w:rsidP="008E0C32">
            <w:pPr>
              <w:spacing w:before="144"/>
              <w:jc w:val="both"/>
              <w:rPr>
                <w:rFonts w:eastAsia="Times New Roman"/>
                <w:lang w:eastAsia="pt-BR"/>
              </w:rPr>
            </w:pPr>
            <w:r w:rsidRPr="0090178A">
              <w:rPr>
                <w:rFonts w:eastAsia="Times New Roman"/>
                <w:i/>
                <w:iCs/>
                <w:spacing w:val="2"/>
                <w:lang w:eastAsia="pt-BR"/>
              </w:rPr>
              <w:t xml:space="preserve"> </w:t>
            </w:r>
          </w:p>
        </w:tc>
        <w:tc>
          <w:tcPr>
            <w:tcW w:w="0" w:type="auto"/>
            <w:hideMark/>
          </w:tcPr>
          <w:p w14:paraId="2464CAC6" w14:textId="77777777" w:rsidR="001A0349" w:rsidRPr="0090178A" w:rsidRDefault="001A0349" w:rsidP="008E0C32">
            <w:pPr>
              <w:rPr>
                <w:rFonts w:eastAsia="Times New Roman"/>
                <w:lang w:eastAsia="pt-BR"/>
              </w:rPr>
            </w:pPr>
          </w:p>
        </w:tc>
      </w:tr>
      <w:tr w:rsidR="001A0349" w:rsidRPr="0090178A" w14:paraId="631BE03B" w14:textId="77777777" w:rsidTr="00A62BB4">
        <w:trPr>
          <w:trHeight w:val="413"/>
        </w:trPr>
        <w:tc>
          <w:tcPr>
            <w:tcW w:w="3721" w:type="dxa"/>
            <w:tcBorders>
              <w:top w:val="single" w:sz="6" w:space="0" w:color="000000"/>
              <w:left w:val="double" w:sz="4" w:space="0" w:color="000000"/>
              <w:bottom w:val="single" w:sz="6" w:space="0" w:color="000000"/>
              <w:right w:val="single" w:sz="6" w:space="0" w:color="000000"/>
            </w:tcBorders>
            <w:hideMark/>
          </w:tcPr>
          <w:p w14:paraId="76CE19B7" w14:textId="77777777" w:rsidR="001A0349" w:rsidRPr="0090178A" w:rsidRDefault="001A0349" w:rsidP="008E0C32">
            <w:pPr>
              <w:spacing w:before="144"/>
              <w:ind w:left="65"/>
              <w:rPr>
                <w:rFonts w:eastAsia="Times New Roman"/>
                <w:lang w:eastAsia="pt-BR"/>
              </w:rPr>
            </w:pPr>
            <w:r w:rsidRPr="0090178A">
              <w:rPr>
                <w:rFonts w:eastAsia="Times New Roman"/>
                <w:spacing w:val="-10"/>
                <w:lang w:eastAsia="pt-BR"/>
              </w:rPr>
              <w:t>Data da Conclusão</w:t>
            </w:r>
          </w:p>
        </w:tc>
        <w:tc>
          <w:tcPr>
            <w:tcW w:w="5550" w:type="dxa"/>
            <w:gridSpan w:val="6"/>
            <w:tcBorders>
              <w:top w:val="single" w:sz="6" w:space="0" w:color="000000"/>
              <w:left w:val="single" w:sz="6" w:space="0" w:color="000000"/>
              <w:bottom w:val="single" w:sz="6" w:space="0" w:color="000000"/>
              <w:right w:val="double" w:sz="4" w:space="0" w:color="000000"/>
            </w:tcBorders>
            <w:hideMark/>
          </w:tcPr>
          <w:p w14:paraId="5BBD8474" w14:textId="77777777" w:rsidR="001A0349" w:rsidRPr="0090178A" w:rsidRDefault="001A0349" w:rsidP="008E0C32">
            <w:pPr>
              <w:spacing w:before="144"/>
              <w:jc w:val="both"/>
              <w:rPr>
                <w:rFonts w:eastAsia="Times New Roman"/>
                <w:lang w:eastAsia="pt-BR"/>
              </w:rPr>
            </w:pPr>
            <w:r w:rsidRPr="0090178A">
              <w:rPr>
                <w:rFonts w:eastAsia="Times New Roman"/>
                <w:i/>
                <w:iCs/>
                <w:spacing w:val="2"/>
                <w:lang w:eastAsia="pt-BR"/>
              </w:rPr>
              <w:t xml:space="preserve"> </w:t>
            </w:r>
          </w:p>
        </w:tc>
        <w:tc>
          <w:tcPr>
            <w:tcW w:w="0" w:type="auto"/>
            <w:hideMark/>
          </w:tcPr>
          <w:p w14:paraId="108F4377" w14:textId="77777777" w:rsidR="001A0349" w:rsidRPr="0090178A" w:rsidRDefault="001A0349" w:rsidP="008E0C32">
            <w:pPr>
              <w:rPr>
                <w:rFonts w:eastAsia="Times New Roman"/>
                <w:lang w:eastAsia="pt-BR"/>
              </w:rPr>
            </w:pPr>
          </w:p>
        </w:tc>
      </w:tr>
      <w:tr w:rsidR="001A0349" w:rsidRPr="0090178A" w14:paraId="7390EB9B" w14:textId="77777777" w:rsidTr="00A62BB4">
        <w:trPr>
          <w:trHeight w:val="1109"/>
        </w:trPr>
        <w:tc>
          <w:tcPr>
            <w:tcW w:w="3721" w:type="dxa"/>
            <w:tcBorders>
              <w:top w:val="single" w:sz="6" w:space="0" w:color="000000"/>
              <w:left w:val="double" w:sz="4" w:space="0" w:color="000000"/>
              <w:bottom w:val="single" w:sz="6" w:space="0" w:color="000000"/>
              <w:right w:val="single" w:sz="6" w:space="0" w:color="000000"/>
            </w:tcBorders>
            <w:hideMark/>
          </w:tcPr>
          <w:p w14:paraId="3F761385" w14:textId="77777777" w:rsidR="001A0349" w:rsidRPr="0090178A" w:rsidRDefault="001A0349" w:rsidP="008E0C32">
            <w:pPr>
              <w:spacing w:before="144"/>
              <w:ind w:left="65"/>
              <w:rPr>
                <w:rFonts w:eastAsia="Times New Roman"/>
                <w:lang w:eastAsia="pt-BR"/>
              </w:rPr>
            </w:pPr>
            <w:r w:rsidRPr="0090178A">
              <w:rPr>
                <w:rFonts w:eastAsia="Times New Roman"/>
                <w:spacing w:val="-2"/>
                <w:lang w:eastAsia="pt-BR"/>
              </w:rPr>
              <w:t>Deveres no Contrato</w:t>
            </w:r>
          </w:p>
          <w:p w14:paraId="2FD7B839" w14:textId="77777777" w:rsidR="001A0349" w:rsidRPr="0090178A" w:rsidRDefault="001A0349" w:rsidP="008E0C32">
            <w:pPr>
              <w:spacing w:after="396"/>
              <w:jc w:val="both"/>
              <w:rPr>
                <w:rFonts w:eastAsia="Times New Roman"/>
                <w:lang w:eastAsia="pt-BR"/>
              </w:rPr>
            </w:pPr>
            <w:r w:rsidRPr="0090178A">
              <w:rPr>
                <w:rFonts w:eastAsia="Times New Roman"/>
                <w:i/>
                <w:iCs/>
                <w:spacing w:val="2"/>
                <w:lang w:eastAsia="pt-BR"/>
              </w:rPr>
              <w:t xml:space="preserve"> </w:t>
            </w:r>
          </w:p>
        </w:tc>
        <w:tc>
          <w:tcPr>
            <w:tcW w:w="1127" w:type="dxa"/>
            <w:tcBorders>
              <w:top w:val="single" w:sz="6" w:space="0" w:color="000000"/>
              <w:left w:val="single" w:sz="6" w:space="0" w:color="000000"/>
              <w:bottom w:val="single" w:sz="6" w:space="0" w:color="000000"/>
              <w:right w:val="single" w:sz="6" w:space="0" w:color="000000"/>
            </w:tcBorders>
            <w:vAlign w:val="center"/>
            <w:hideMark/>
          </w:tcPr>
          <w:p w14:paraId="01C3338F" w14:textId="6C49C016" w:rsidR="001A0349" w:rsidRPr="0090178A" w:rsidRDefault="003F6AD5" w:rsidP="008E0C32">
            <w:pPr>
              <w:jc w:val="center"/>
              <w:rPr>
                <w:rFonts w:eastAsia="Times New Roman"/>
                <w:lang w:eastAsia="pt-BR"/>
              </w:rPr>
            </w:pPr>
            <w:r w:rsidRPr="0090178A">
              <w:rPr>
                <w:rFonts w:eastAsia="Times New Roman"/>
                <w:spacing w:val="-4"/>
                <w:lang w:eastAsia="pt-BR"/>
              </w:rPr>
              <w:t>Empreiteiro</w:t>
            </w:r>
            <w:r w:rsidR="001A0349" w:rsidRPr="0090178A">
              <w:rPr>
                <w:rFonts w:eastAsia="Times New Roman"/>
                <w:spacing w:val="-4"/>
                <w:lang w:eastAsia="pt-BR"/>
              </w:rPr>
              <w:t xml:space="preserve"> </w:t>
            </w:r>
            <w:r w:rsidR="00410D99" w:rsidRPr="0090178A">
              <w:rPr>
                <w:rFonts w:eastAsia="Times New Roman"/>
                <w:spacing w:val="-4"/>
                <w:lang w:eastAsia="pt-BR"/>
              </w:rPr>
              <w:t>P</w:t>
            </w:r>
            <w:r w:rsidR="001A0349" w:rsidRPr="0090178A">
              <w:rPr>
                <w:rFonts w:eastAsia="Times New Roman"/>
                <w:spacing w:val="-4"/>
                <w:lang w:eastAsia="pt-BR"/>
              </w:rPr>
              <w:t>rincipal</w:t>
            </w:r>
          </w:p>
          <w:p w14:paraId="389DA80D" w14:textId="77777777" w:rsidR="001A0349" w:rsidRPr="0090178A" w:rsidRDefault="001A0349" w:rsidP="008E0C32">
            <w:pPr>
              <w:jc w:val="center"/>
              <w:rPr>
                <w:rFonts w:eastAsia="Times New Roman"/>
                <w:lang w:eastAsia="pt-BR"/>
              </w:rPr>
            </w:pPr>
            <w:r w:rsidRPr="0090178A">
              <w:rPr>
                <w:rFonts w:ascii="Wingdings" w:eastAsia="Times New Roman" w:hAnsi="Wingdings"/>
                <w:spacing w:val="-2"/>
                <w:lang w:eastAsia="pt-BR"/>
              </w:rPr>
              <w:sym w:font="Wingdings" w:char="F0A8"/>
            </w:r>
          </w:p>
        </w:tc>
        <w:tc>
          <w:tcPr>
            <w:tcW w:w="1549" w:type="dxa"/>
            <w:gridSpan w:val="2"/>
            <w:tcBorders>
              <w:top w:val="single" w:sz="6" w:space="0" w:color="000000"/>
              <w:left w:val="single" w:sz="6" w:space="0" w:color="000000"/>
              <w:bottom w:val="single" w:sz="6" w:space="0" w:color="000000"/>
              <w:right w:val="single" w:sz="6" w:space="0" w:color="000000"/>
            </w:tcBorders>
            <w:vAlign w:val="center"/>
            <w:hideMark/>
          </w:tcPr>
          <w:p w14:paraId="1344CFEC" w14:textId="77777777" w:rsidR="001A0349" w:rsidRPr="0090178A" w:rsidRDefault="001A0349" w:rsidP="008E0C32">
            <w:pPr>
              <w:ind w:left="154" w:right="374"/>
              <w:jc w:val="center"/>
              <w:rPr>
                <w:rFonts w:eastAsia="Times New Roman"/>
                <w:lang w:eastAsia="pt-BR"/>
              </w:rPr>
            </w:pPr>
            <w:r w:rsidRPr="0090178A">
              <w:rPr>
                <w:rFonts w:eastAsia="Times New Roman"/>
                <w:spacing w:val="-4"/>
                <w:lang w:eastAsia="pt-BR"/>
              </w:rPr>
              <w:t>Membro</w:t>
            </w:r>
            <w:r w:rsidRPr="0090178A">
              <w:rPr>
                <w:rFonts w:eastAsia="Times New Roman"/>
                <w:lang w:eastAsia="pt-BR"/>
              </w:rPr>
              <w:br/>
            </w:r>
            <w:r w:rsidRPr="0090178A">
              <w:rPr>
                <w:rFonts w:eastAsia="Times New Roman"/>
                <w:spacing w:val="-4"/>
                <w:lang w:eastAsia="pt-BR"/>
              </w:rPr>
              <w:t>ACS</w:t>
            </w:r>
          </w:p>
          <w:p w14:paraId="51E94901" w14:textId="77777777" w:rsidR="001A0349" w:rsidRPr="0090178A" w:rsidRDefault="001A0349" w:rsidP="008E0C32">
            <w:pPr>
              <w:ind w:right="374"/>
              <w:jc w:val="center"/>
              <w:rPr>
                <w:rFonts w:eastAsia="Times New Roman"/>
                <w:lang w:eastAsia="pt-BR"/>
              </w:rPr>
            </w:pPr>
            <w:r w:rsidRPr="0090178A">
              <w:rPr>
                <w:rFonts w:ascii="Wingdings" w:eastAsia="Times New Roman" w:hAnsi="Wingdings"/>
                <w:spacing w:val="-2"/>
                <w:lang w:eastAsia="pt-BR"/>
              </w:rPr>
              <w:sym w:font="Wingdings" w:char="F0A8"/>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DA29502" w14:textId="77777777" w:rsidR="001A0349" w:rsidRPr="0090178A" w:rsidRDefault="001A0349" w:rsidP="008E0C32">
            <w:pPr>
              <w:jc w:val="center"/>
              <w:rPr>
                <w:rFonts w:eastAsia="Times New Roman"/>
                <w:lang w:eastAsia="pt-BR"/>
              </w:rPr>
            </w:pPr>
            <w:r w:rsidRPr="0090178A">
              <w:rPr>
                <w:rFonts w:eastAsia="Times New Roman"/>
                <w:spacing w:val="-4"/>
                <w:lang w:eastAsia="pt-BR"/>
              </w:rPr>
              <w:t>Empreiteiro Administrador</w:t>
            </w:r>
          </w:p>
          <w:p w14:paraId="613B7246" w14:textId="77777777" w:rsidR="001A0349" w:rsidRPr="0090178A" w:rsidRDefault="001A0349" w:rsidP="008E0C32">
            <w:pPr>
              <w:jc w:val="center"/>
              <w:rPr>
                <w:rFonts w:eastAsia="Times New Roman"/>
                <w:lang w:eastAsia="pt-BR"/>
              </w:rPr>
            </w:pPr>
            <w:r w:rsidRPr="0090178A">
              <w:rPr>
                <w:rFonts w:ascii="Wingdings" w:eastAsia="Times New Roman" w:hAnsi="Wingdings"/>
                <w:spacing w:val="-2"/>
                <w:lang w:eastAsia="pt-BR"/>
              </w:rPr>
              <w:sym w:font="Wingdings" w:char="F0A8"/>
            </w:r>
          </w:p>
        </w:tc>
        <w:tc>
          <w:tcPr>
            <w:tcW w:w="1457" w:type="dxa"/>
            <w:gridSpan w:val="2"/>
            <w:tcBorders>
              <w:top w:val="single" w:sz="6" w:space="0" w:color="000000"/>
              <w:left w:val="single" w:sz="6" w:space="0" w:color="000000"/>
              <w:bottom w:val="single" w:sz="6" w:space="0" w:color="000000"/>
              <w:right w:val="double" w:sz="4" w:space="0" w:color="000000"/>
            </w:tcBorders>
            <w:vAlign w:val="center"/>
            <w:hideMark/>
          </w:tcPr>
          <w:p w14:paraId="409BCDB5" w14:textId="77777777" w:rsidR="001A0349" w:rsidRPr="0090178A" w:rsidRDefault="001A0349" w:rsidP="008E0C32">
            <w:pPr>
              <w:jc w:val="center"/>
              <w:rPr>
                <w:rFonts w:eastAsia="Times New Roman"/>
                <w:lang w:eastAsia="pt-BR"/>
              </w:rPr>
            </w:pPr>
            <w:r w:rsidRPr="0090178A">
              <w:rPr>
                <w:rFonts w:eastAsia="Times New Roman"/>
                <w:spacing w:val="-4"/>
                <w:lang w:eastAsia="pt-BR"/>
              </w:rPr>
              <w:t>Subempreiteiro</w:t>
            </w:r>
          </w:p>
          <w:p w14:paraId="342F7045" w14:textId="77777777" w:rsidR="001A0349" w:rsidRPr="0090178A" w:rsidRDefault="001A0349" w:rsidP="008E0C32">
            <w:pPr>
              <w:jc w:val="center"/>
              <w:rPr>
                <w:rFonts w:eastAsia="Times New Roman"/>
                <w:lang w:eastAsia="pt-BR"/>
              </w:rPr>
            </w:pPr>
            <w:r w:rsidRPr="0090178A">
              <w:rPr>
                <w:rFonts w:ascii="Wingdings" w:eastAsia="Times New Roman" w:hAnsi="Wingdings"/>
                <w:spacing w:val="-2"/>
                <w:lang w:eastAsia="pt-BR"/>
              </w:rPr>
              <w:sym w:font="Wingdings" w:char="F0A8"/>
            </w:r>
          </w:p>
        </w:tc>
        <w:tc>
          <w:tcPr>
            <w:tcW w:w="0" w:type="auto"/>
            <w:hideMark/>
          </w:tcPr>
          <w:p w14:paraId="1AF2E6E7" w14:textId="77777777" w:rsidR="001A0349" w:rsidRPr="0090178A" w:rsidRDefault="001A0349" w:rsidP="008E0C32">
            <w:pPr>
              <w:rPr>
                <w:rFonts w:eastAsia="Times New Roman"/>
                <w:lang w:eastAsia="pt-BR"/>
              </w:rPr>
            </w:pPr>
          </w:p>
        </w:tc>
      </w:tr>
      <w:tr w:rsidR="001A0349" w:rsidRPr="0090178A" w14:paraId="5697DB76" w14:textId="77777777" w:rsidTr="00A62BB4">
        <w:trPr>
          <w:trHeight w:val="877"/>
        </w:trPr>
        <w:tc>
          <w:tcPr>
            <w:tcW w:w="3721" w:type="dxa"/>
            <w:tcBorders>
              <w:top w:val="single" w:sz="6" w:space="0" w:color="000000"/>
              <w:left w:val="double" w:sz="4" w:space="0" w:color="000000"/>
              <w:bottom w:val="single" w:sz="6" w:space="0" w:color="000000"/>
              <w:right w:val="single" w:sz="6" w:space="0" w:color="000000"/>
            </w:tcBorders>
            <w:hideMark/>
          </w:tcPr>
          <w:p w14:paraId="19AB8249" w14:textId="77777777" w:rsidR="001A0349" w:rsidRPr="0090178A" w:rsidRDefault="001A0349" w:rsidP="008E0C32">
            <w:pPr>
              <w:spacing w:before="144"/>
              <w:ind w:left="72"/>
              <w:rPr>
                <w:rFonts w:eastAsia="Times New Roman"/>
                <w:lang w:eastAsia="pt-BR"/>
              </w:rPr>
            </w:pPr>
            <w:r w:rsidRPr="0090178A">
              <w:rPr>
                <w:rFonts w:eastAsia="Times New Roman"/>
                <w:spacing w:val="-11"/>
                <w:lang w:eastAsia="pt-BR"/>
              </w:rPr>
              <w:t>Valor total do contrato</w:t>
            </w:r>
          </w:p>
        </w:tc>
        <w:tc>
          <w:tcPr>
            <w:tcW w:w="2676" w:type="dxa"/>
            <w:gridSpan w:val="3"/>
            <w:tcBorders>
              <w:top w:val="single" w:sz="6" w:space="0" w:color="000000"/>
              <w:left w:val="single" w:sz="6" w:space="0" w:color="000000"/>
              <w:bottom w:val="single" w:sz="6" w:space="0" w:color="000000"/>
              <w:right w:val="single" w:sz="6" w:space="0" w:color="000000"/>
            </w:tcBorders>
            <w:vAlign w:val="center"/>
            <w:hideMark/>
          </w:tcPr>
          <w:p w14:paraId="63B1F06D" w14:textId="77777777" w:rsidR="001A0349" w:rsidRPr="0090178A" w:rsidRDefault="001A0349" w:rsidP="008E0C32">
            <w:pPr>
              <w:jc w:val="both"/>
              <w:rPr>
                <w:rFonts w:eastAsia="Times New Roman"/>
                <w:lang w:eastAsia="pt-BR"/>
              </w:rPr>
            </w:pPr>
            <w:r w:rsidRPr="0090178A">
              <w:rPr>
                <w:rFonts w:eastAsia="Times New Roman"/>
                <w:i/>
                <w:iCs/>
                <w:spacing w:val="2"/>
                <w:lang w:eastAsia="pt-BR"/>
              </w:rPr>
              <w:t xml:space="preserve"> </w:t>
            </w:r>
          </w:p>
        </w:tc>
        <w:tc>
          <w:tcPr>
            <w:tcW w:w="2874" w:type="dxa"/>
            <w:gridSpan w:val="3"/>
            <w:tcBorders>
              <w:top w:val="single" w:sz="6" w:space="0" w:color="000000"/>
              <w:left w:val="single" w:sz="6" w:space="0" w:color="000000"/>
              <w:bottom w:val="single" w:sz="6" w:space="0" w:color="000000"/>
              <w:right w:val="double" w:sz="4" w:space="0" w:color="000000"/>
            </w:tcBorders>
            <w:vAlign w:val="center"/>
            <w:hideMark/>
          </w:tcPr>
          <w:p w14:paraId="3C61717F" w14:textId="77777777" w:rsidR="001A0349" w:rsidRPr="0090178A" w:rsidRDefault="001A0349" w:rsidP="008E0C32">
            <w:pPr>
              <w:ind w:left="47" w:right="101"/>
              <w:rPr>
                <w:rFonts w:eastAsia="Times New Roman"/>
                <w:lang w:eastAsia="pt-BR"/>
              </w:rPr>
            </w:pPr>
            <w:r w:rsidRPr="0090178A">
              <w:rPr>
                <w:rFonts w:eastAsia="Times New Roman"/>
                <w:spacing w:val="-2"/>
                <w:lang w:eastAsia="pt-BR"/>
              </w:rPr>
              <w:t>USD</w:t>
            </w:r>
          </w:p>
        </w:tc>
        <w:tc>
          <w:tcPr>
            <w:tcW w:w="0" w:type="auto"/>
            <w:hideMark/>
          </w:tcPr>
          <w:p w14:paraId="014BDE32" w14:textId="77777777" w:rsidR="001A0349" w:rsidRPr="0090178A" w:rsidRDefault="001A0349" w:rsidP="008E0C32">
            <w:pPr>
              <w:rPr>
                <w:rFonts w:eastAsia="Times New Roman"/>
                <w:lang w:eastAsia="pt-BR"/>
              </w:rPr>
            </w:pPr>
          </w:p>
        </w:tc>
      </w:tr>
      <w:tr w:rsidR="00A62BB4" w:rsidRPr="0090178A" w14:paraId="2280153D" w14:textId="77777777" w:rsidTr="008E0C32">
        <w:trPr>
          <w:trHeight w:val="439"/>
        </w:trPr>
        <w:tc>
          <w:tcPr>
            <w:tcW w:w="9271" w:type="dxa"/>
            <w:gridSpan w:val="7"/>
            <w:tcBorders>
              <w:top w:val="single" w:sz="6" w:space="0" w:color="000000"/>
              <w:left w:val="double" w:sz="4" w:space="0" w:color="000000"/>
              <w:bottom w:val="single" w:sz="6" w:space="0" w:color="000000"/>
              <w:right w:val="double" w:sz="4" w:space="0" w:color="000000"/>
            </w:tcBorders>
            <w:hideMark/>
          </w:tcPr>
          <w:p w14:paraId="1F2DE9A0" w14:textId="0BFDBF99" w:rsidR="00A62BB4" w:rsidRPr="0090178A" w:rsidRDefault="00A62BB4" w:rsidP="008E0C32">
            <w:pPr>
              <w:ind w:left="32"/>
              <w:jc w:val="center"/>
              <w:rPr>
                <w:rFonts w:eastAsia="Times New Roman"/>
                <w:lang w:eastAsia="pt-BR"/>
              </w:rPr>
            </w:pPr>
            <w:r w:rsidRPr="0090178A">
              <w:rPr>
                <w:rFonts w:eastAsia="Times New Roman"/>
                <w:lang w:eastAsia="pt-BR"/>
              </w:rPr>
              <w:t xml:space="preserve">Características de </w:t>
            </w:r>
            <w:r w:rsidR="00256B65" w:rsidRPr="0090178A">
              <w:rPr>
                <w:rFonts w:eastAsia="Times New Roman"/>
                <w:lang w:eastAsia="pt-BR"/>
              </w:rPr>
              <w:t>Desenho</w:t>
            </w:r>
            <w:r w:rsidRPr="0090178A">
              <w:rPr>
                <w:rFonts w:eastAsia="Times New Roman"/>
                <w:lang w:eastAsia="pt-BR"/>
              </w:rPr>
              <w:t xml:space="preserve"> que o tornam semelhante ao </w:t>
            </w:r>
            <w:r w:rsidR="00256B65" w:rsidRPr="0090178A">
              <w:rPr>
                <w:rFonts w:eastAsia="Times New Roman"/>
                <w:lang w:eastAsia="pt-BR"/>
              </w:rPr>
              <w:t>Desenho</w:t>
            </w:r>
            <w:r w:rsidRPr="0090178A">
              <w:rPr>
                <w:rFonts w:eastAsia="Times New Roman"/>
                <w:lang w:eastAsia="pt-BR"/>
              </w:rPr>
              <w:t xml:space="preserve"> da</w:t>
            </w:r>
            <w:r w:rsidR="004D5917" w:rsidRPr="0090178A">
              <w:rPr>
                <w:rFonts w:eastAsia="Times New Roman"/>
                <w:lang w:eastAsia="pt-BR"/>
              </w:rPr>
              <w:t>s</w:t>
            </w:r>
            <w:r w:rsidRPr="0090178A">
              <w:rPr>
                <w:rFonts w:eastAsia="Times New Roman"/>
                <w:lang w:eastAsia="pt-BR"/>
              </w:rPr>
              <w:t xml:space="preserve"> Obras do Contrato de </w:t>
            </w:r>
            <w:r w:rsidR="00256B65" w:rsidRPr="0090178A">
              <w:rPr>
                <w:rFonts w:eastAsia="Times New Roman"/>
                <w:lang w:eastAsia="pt-BR"/>
              </w:rPr>
              <w:t>Desenho</w:t>
            </w:r>
            <w:r w:rsidRPr="0090178A">
              <w:rPr>
                <w:rFonts w:eastAsia="Times New Roman"/>
                <w:lang w:eastAsia="pt-BR"/>
              </w:rPr>
              <w:t xml:space="preserve"> e Construção desta Licitação</w:t>
            </w:r>
          </w:p>
        </w:tc>
        <w:tc>
          <w:tcPr>
            <w:tcW w:w="0" w:type="auto"/>
            <w:hideMark/>
          </w:tcPr>
          <w:p w14:paraId="3F6861E3" w14:textId="77777777" w:rsidR="00A62BB4" w:rsidRPr="0090178A" w:rsidRDefault="00A62BB4" w:rsidP="008E0C32">
            <w:pPr>
              <w:rPr>
                <w:rFonts w:eastAsia="Times New Roman"/>
                <w:lang w:eastAsia="pt-BR"/>
              </w:rPr>
            </w:pPr>
          </w:p>
        </w:tc>
      </w:tr>
      <w:tr w:rsidR="001A0349" w:rsidRPr="0090178A" w14:paraId="08321292" w14:textId="77777777" w:rsidTr="00A62BB4">
        <w:trPr>
          <w:trHeight w:val="438"/>
        </w:trPr>
        <w:tc>
          <w:tcPr>
            <w:tcW w:w="3721" w:type="dxa"/>
            <w:tcBorders>
              <w:top w:val="single" w:sz="6" w:space="0" w:color="000000"/>
              <w:left w:val="double" w:sz="4" w:space="0" w:color="000000"/>
              <w:bottom w:val="single" w:sz="6" w:space="0" w:color="000000"/>
              <w:right w:val="single" w:sz="6" w:space="0" w:color="000000"/>
            </w:tcBorders>
            <w:vAlign w:val="center"/>
            <w:hideMark/>
          </w:tcPr>
          <w:p w14:paraId="26BB7B7C" w14:textId="003D2393" w:rsidR="001A0349" w:rsidRPr="0090178A" w:rsidRDefault="00A62BB4" w:rsidP="008E0C32">
            <w:pPr>
              <w:ind w:left="72"/>
              <w:jc w:val="center"/>
              <w:rPr>
                <w:rFonts w:eastAsia="Times New Roman"/>
                <w:lang w:eastAsia="pt-BR"/>
              </w:rPr>
            </w:pPr>
            <w:r w:rsidRPr="0090178A">
              <w:rPr>
                <w:rFonts w:eastAsia="Times New Roman"/>
                <w:lang w:eastAsia="pt-BR"/>
              </w:rPr>
              <w:t>Característica</w:t>
            </w:r>
            <w:r w:rsidR="001A0349" w:rsidRPr="0090178A">
              <w:rPr>
                <w:rFonts w:eastAsia="Times New Roman"/>
                <w:lang w:eastAsia="pt-BR"/>
              </w:rPr>
              <w:t xml:space="preserve"> 1</w:t>
            </w:r>
          </w:p>
        </w:tc>
        <w:tc>
          <w:tcPr>
            <w:tcW w:w="1805" w:type="dxa"/>
            <w:gridSpan w:val="2"/>
            <w:tcBorders>
              <w:top w:val="single" w:sz="6" w:space="0" w:color="000000"/>
              <w:left w:val="single" w:sz="6" w:space="0" w:color="000000"/>
              <w:bottom w:val="single" w:sz="6" w:space="0" w:color="000000"/>
              <w:right w:val="single" w:sz="6" w:space="0" w:color="000000"/>
            </w:tcBorders>
            <w:hideMark/>
          </w:tcPr>
          <w:p w14:paraId="017D11FA"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2360" w:type="dxa"/>
            <w:gridSpan w:val="3"/>
            <w:tcBorders>
              <w:top w:val="single" w:sz="6" w:space="0" w:color="000000"/>
              <w:left w:val="single" w:sz="6" w:space="0" w:color="000000"/>
              <w:bottom w:val="single" w:sz="6" w:space="0" w:color="000000"/>
              <w:right w:val="single" w:sz="6" w:space="0" w:color="000000"/>
            </w:tcBorders>
            <w:hideMark/>
          </w:tcPr>
          <w:p w14:paraId="362753B3"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1385" w:type="dxa"/>
            <w:tcBorders>
              <w:top w:val="single" w:sz="6" w:space="0" w:color="000000"/>
              <w:left w:val="single" w:sz="6" w:space="0" w:color="000000"/>
              <w:bottom w:val="single" w:sz="6" w:space="0" w:color="000000"/>
              <w:right w:val="double" w:sz="4" w:space="0" w:color="000000"/>
            </w:tcBorders>
            <w:hideMark/>
          </w:tcPr>
          <w:p w14:paraId="1DC2D67E"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0" w:type="auto"/>
            <w:hideMark/>
          </w:tcPr>
          <w:p w14:paraId="56AB6442" w14:textId="77777777" w:rsidR="001A0349" w:rsidRPr="0090178A" w:rsidRDefault="001A0349" w:rsidP="008E0C32">
            <w:pPr>
              <w:rPr>
                <w:rFonts w:eastAsia="Times New Roman"/>
                <w:lang w:eastAsia="pt-BR"/>
              </w:rPr>
            </w:pPr>
          </w:p>
        </w:tc>
      </w:tr>
      <w:tr w:rsidR="001A0349" w:rsidRPr="0090178A" w14:paraId="2021EB22" w14:textId="77777777" w:rsidTr="00A62BB4">
        <w:trPr>
          <w:trHeight w:val="438"/>
        </w:trPr>
        <w:tc>
          <w:tcPr>
            <w:tcW w:w="3721" w:type="dxa"/>
            <w:tcBorders>
              <w:top w:val="single" w:sz="6" w:space="0" w:color="000000"/>
              <w:left w:val="double" w:sz="4" w:space="0" w:color="000000"/>
              <w:bottom w:val="single" w:sz="6" w:space="0" w:color="000000"/>
              <w:right w:val="single" w:sz="6" w:space="0" w:color="000000"/>
            </w:tcBorders>
            <w:vAlign w:val="center"/>
            <w:hideMark/>
          </w:tcPr>
          <w:p w14:paraId="03FF0F4F" w14:textId="5E126C6A" w:rsidR="001A0349" w:rsidRPr="0090178A" w:rsidRDefault="00A62BB4" w:rsidP="008E0C32">
            <w:pPr>
              <w:ind w:left="72"/>
              <w:jc w:val="center"/>
              <w:rPr>
                <w:rFonts w:eastAsia="Times New Roman"/>
                <w:lang w:eastAsia="pt-BR"/>
              </w:rPr>
            </w:pPr>
            <w:r w:rsidRPr="0090178A">
              <w:rPr>
                <w:rFonts w:eastAsia="Times New Roman"/>
                <w:lang w:eastAsia="pt-BR"/>
              </w:rPr>
              <w:t xml:space="preserve">Característica </w:t>
            </w:r>
            <w:r w:rsidR="001A0349" w:rsidRPr="0090178A">
              <w:rPr>
                <w:rFonts w:eastAsia="Times New Roman"/>
                <w:lang w:eastAsia="pt-BR"/>
              </w:rPr>
              <w:t>2</w:t>
            </w:r>
          </w:p>
        </w:tc>
        <w:tc>
          <w:tcPr>
            <w:tcW w:w="1805" w:type="dxa"/>
            <w:gridSpan w:val="2"/>
            <w:tcBorders>
              <w:top w:val="single" w:sz="6" w:space="0" w:color="000000"/>
              <w:left w:val="single" w:sz="6" w:space="0" w:color="000000"/>
              <w:bottom w:val="single" w:sz="6" w:space="0" w:color="000000"/>
              <w:right w:val="single" w:sz="6" w:space="0" w:color="000000"/>
            </w:tcBorders>
            <w:hideMark/>
          </w:tcPr>
          <w:p w14:paraId="6AFAF9E0"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2360" w:type="dxa"/>
            <w:gridSpan w:val="3"/>
            <w:tcBorders>
              <w:top w:val="single" w:sz="6" w:space="0" w:color="000000"/>
              <w:left w:val="single" w:sz="6" w:space="0" w:color="000000"/>
              <w:bottom w:val="single" w:sz="6" w:space="0" w:color="000000"/>
              <w:right w:val="single" w:sz="6" w:space="0" w:color="000000"/>
            </w:tcBorders>
            <w:hideMark/>
          </w:tcPr>
          <w:p w14:paraId="3950FEB6"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1385" w:type="dxa"/>
            <w:tcBorders>
              <w:top w:val="single" w:sz="6" w:space="0" w:color="000000"/>
              <w:left w:val="single" w:sz="6" w:space="0" w:color="000000"/>
              <w:bottom w:val="single" w:sz="6" w:space="0" w:color="000000"/>
              <w:right w:val="double" w:sz="4" w:space="0" w:color="000000"/>
            </w:tcBorders>
            <w:hideMark/>
          </w:tcPr>
          <w:p w14:paraId="73485B2A"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0" w:type="auto"/>
            <w:hideMark/>
          </w:tcPr>
          <w:p w14:paraId="39DE4C4D" w14:textId="77777777" w:rsidR="001A0349" w:rsidRPr="0090178A" w:rsidRDefault="001A0349" w:rsidP="008E0C32">
            <w:pPr>
              <w:rPr>
                <w:rFonts w:eastAsia="Times New Roman"/>
                <w:lang w:eastAsia="pt-BR"/>
              </w:rPr>
            </w:pPr>
          </w:p>
        </w:tc>
      </w:tr>
      <w:tr w:rsidR="001A0349" w:rsidRPr="0090178A" w14:paraId="63AED8ED" w14:textId="77777777" w:rsidTr="00A62BB4">
        <w:trPr>
          <w:trHeight w:val="438"/>
        </w:trPr>
        <w:tc>
          <w:tcPr>
            <w:tcW w:w="3721" w:type="dxa"/>
            <w:tcBorders>
              <w:top w:val="single" w:sz="6" w:space="0" w:color="000000"/>
              <w:left w:val="double" w:sz="4" w:space="0" w:color="000000"/>
              <w:bottom w:val="single" w:sz="6" w:space="0" w:color="000000"/>
              <w:right w:val="single" w:sz="6" w:space="0" w:color="000000"/>
            </w:tcBorders>
            <w:vAlign w:val="center"/>
            <w:hideMark/>
          </w:tcPr>
          <w:p w14:paraId="504643ED" w14:textId="464B75F9" w:rsidR="001A0349" w:rsidRPr="0090178A" w:rsidRDefault="00A62BB4" w:rsidP="008E0C32">
            <w:pPr>
              <w:ind w:left="72"/>
              <w:jc w:val="center"/>
              <w:rPr>
                <w:rFonts w:eastAsia="Times New Roman"/>
                <w:lang w:eastAsia="pt-BR"/>
              </w:rPr>
            </w:pPr>
            <w:r w:rsidRPr="0090178A">
              <w:rPr>
                <w:rFonts w:eastAsia="Times New Roman"/>
                <w:lang w:eastAsia="pt-BR"/>
              </w:rPr>
              <w:t xml:space="preserve">Característica </w:t>
            </w:r>
            <w:r w:rsidR="001A0349" w:rsidRPr="0090178A">
              <w:rPr>
                <w:rFonts w:eastAsia="Times New Roman"/>
                <w:lang w:eastAsia="pt-BR"/>
              </w:rPr>
              <w:t>3</w:t>
            </w:r>
          </w:p>
        </w:tc>
        <w:tc>
          <w:tcPr>
            <w:tcW w:w="1805" w:type="dxa"/>
            <w:gridSpan w:val="2"/>
            <w:tcBorders>
              <w:top w:val="single" w:sz="6" w:space="0" w:color="000000"/>
              <w:left w:val="single" w:sz="6" w:space="0" w:color="000000"/>
              <w:bottom w:val="single" w:sz="6" w:space="0" w:color="000000"/>
              <w:right w:val="single" w:sz="6" w:space="0" w:color="000000"/>
            </w:tcBorders>
            <w:hideMark/>
          </w:tcPr>
          <w:p w14:paraId="32A8CD5D"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2360" w:type="dxa"/>
            <w:gridSpan w:val="3"/>
            <w:tcBorders>
              <w:top w:val="single" w:sz="6" w:space="0" w:color="000000"/>
              <w:left w:val="single" w:sz="6" w:space="0" w:color="000000"/>
              <w:bottom w:val="single" w:sz="6" w:space="0" w:color="000000"/>
              <w:right w:val="single" w:sz="6" w:space="0" w:color="000000"/>
            </w:tcBorders>
            <w:hideMark/>
          </w:tcPr>
          <w:p w14:paraId="10DB42B4"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1385" w:type="dxa"/>
            <w:tcBorders>
              <w:top w:val="single" w:sz="6" w:space="0" w:color="000000"/>
              <w:left w:val="single" w:sz="6" w:space="0" w:color="000000"/>
              <w:bottom w:val="single" w:sz="6" w:space="0" w:color="000000"/>
              <w:right w:val="double" w:sz="4" w:space="0" w:color="000000"/>
            </w:tcBorders>
            <w:hideMark/>
          </w:tcPr>
          <w:p w14:paraId="469AA5AB"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0" w:type="auto"/>
            <w:hideMark/>
          </w:tcPr>
          <w:p w14:paraId="35D26664" w14:textId="77777777" w:rsidR="001A0349" w:rsidRPr="0090178A" w:rsidRDefault="001A0349" w:rsidP="008E0C32">
            <w:pPr>
              <w:rPr>
                <w:rFonts w:eastAsia="Times New Roman"/>
                <w:lang w:eastAsia="pt-BR"/>
              </w:rPr>
            </w:pPr>
          </w:p>
        </w:tc>
      </w:tr>
      <w:tr w:rsidR="001A0349" w:rsidRPr="0090178A" w14:paraId="3178A947" w14:textId="77777777" w:rsidTr="00A62BB4">
        <w:trPr>
          <w:trHeight w:val="438"/>
        </w:trPr>
        <w:tc>
          <w:tcPr>
            <w:tcW w:w="3721" w:type="dxa"/>
            <w:tcBorders>
              <w:top w:val="single" w:sz="6" w:space="0" w:color="000000"/>
              <w:left w:val="double" w:sz="4" w:space="0" w:color="000000"/>
              <w:bottom w:val="single" w:sz="6" w:space="0" w:color="000000"/>
              <w:right w:val="single" w:sz="6" w:space="0" w:color="000000"/>
            </w:tcBorders>
            <w:vAlign w:val="center"/>
            <w:hideMark/>
          </w:tcPr>
          <w:p w14:paraId="45C4EAB1" w14:textId="209D6F3D" w:rsidR="001A0349" w:rsidRPr="0090178A" w:rsidRDefault="00A62BB4" w:rsidP="008E0C32">
            <w:pPr>
              <w:ind w:left="72"/>
              <w:jc w:val="center"/>
              <w:rPr>
                <w:rFonts w:eastAsia="Times New Roman"/>
                <w:lang w:eastAsia="pt-BR"/>
              </w:rPr>
            </w:pPr>
            <w:r w:rsidRPr="0090178A">
              <w:rPr>
                <w:rFonts w:eastAsia="Times New Roman"/>
                <w:lang w:eastAsia="pt-BR"/>
              </w:rPr>
              <w:t xml:space="preserve">Característica </w:t>
            </w:r>
            <w:r w:rsidR="001A0349" w:rsidRPr="0090178A">
              <w:rPr>
                <w:rFonts w:eastAsia="Times New Roman"/>
                <w:lang w:eastAsia="pt-BR"/>
              </w:rPr>
              <w:t>4</w:t>
            </w:r>
          </w:p>
        </w:tc>
        <w:tc>
          <w:tcPr>
            <w:tcW w:w="1805" w:type="dxa"/>
            <w:gridSpan w:val="2"/>
            <w:tcBorders>
              <w:top w:val="single" w:sz="6" w:space="0" w:color="000000"/>
              <w:left w:val="single" w:sz="6" w:space="0" w:color="000000"/>
              <w:bottom w:val="single" w:sz="6" w:space="0" w:color="000000"/>
              <w:right w:val="single" w:sz="6" w:space="0" w:color="000000"/>
            </w:tcBorders>
            <w:hideMark/>
          </w:tcPr>
          <w:p w14:paraId="2E6C660A"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2360" w:type="dxa"/>
            <w:gridSpan w:val="3"/>
            <w:tcBorders>
              <w:top w:val="single" w:sz="6" w:space="0" w:color="000000"/>
              <w:left w:val="single" w:sz="6" w:space="0" w:color="000000"/>
              <w:bottom w:val="single" w:sz="6" w:space="0" w:color="000000"/>
              <w:right w:val="single" w:sz="6" w:space="0" w:color="000000"/>
            </w:tcBorders>
            <w:hideMark/>
          </w:tcPr>
          <w:p w14:paraId="0F934A07"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1385" w:type="dxa"/>
            <w:tcBorders>
              <w:top w:val="single" w:sz="6" w:space="0" w:color="000000"/>
              <w:left w:val="single" w:sz="6" w:space="0" w:color="000000"/>
              <w:bottom w:val="single" w:sz="6" w:space="0" w:color="000000"/>
              <w:right w:val="double" w:sz="4" w:space="0" w:color="000000"/>
            </w:tcBorders>
            <w:hideMark/>
          </w:tcPr>
          <w:p w14:paraId="208BB175" w14:textId="77777777" w:rsidR="001A0349" w:rsidRPr="0090178A" w:rsidRDefault="001A0349" w:rsidP="008E0C32">
            <w:pPr>
              <w:jc w:val="center"/>
              <w:rPr>
                <w:rFonts w:eastAsia="Times New Roman"/>
                <w:lang w:eastAsia="pt-BR"/>
              </w:rPr>
            </w:pPr>
            <w:r w:rsidRPr="0090178A">
              <w:rPr>
                <w:rFonts w:eastAsia="Times New Roman"/>
                <w:i/>
                <w:iCs/>
                <w:spacing w:val="2"/>
                <w:lang w:eastAsia="pt-BR"/>
              </w:rPr>
              <w:t xml:space="preserve"> </w:t>
            </w:r>
          </w:p>
        </w:tc>
        <w:tc>
          <w:tcPr>
            <w:tcW w:w="0" w:type="auto"/>
            <w:tcBorders>
              <w:bottom w:val="single" w:sz="6" w:space="0" w:color="000000"/>
            </w:tcBorders>
            <w:hideMark/>
          </w:tcPr>
          <w:p w14:paraId="2A2390D9" w14:textId="77777777" w:rsidR="001A0349" w:rsidRPr="0090178A" w:rsidRDefault="001A0349" w:rsidP="008E0C32">
            <w:pPr>
              <w:rPr>
                <w:rFonts w:eastAsia="Times New Roman"/>
                <w:lang w:eastAsia="pt-BR"/>
              </w:rPr>
            </w:pPr>
          </w:p>
        </w:tc>
      </w:tr>
      <w:tr w:rsidR="001A0349" w:rsidRPr="0090178A" w14:paraId="304C7670" w14:textId="77777777" w:rsidTr="00A62BB4">
        <w:trPr>
          <w:trHeight w:val="412"/>
        </w:trPr>
        <w:tc>
          <w:tcPr>
            <w:tcW w:w="3721" w:type="dxa"/>
            <w:tcBorders>
              <w:top w:val="single" w:sz="6" w:space="0" w:color="000000"/>
              <w:left w:val="double" w:sz="4" w:space="0" w:color="000000"/>
              <w:bottom w:val="single" w:sz="6" w:space="0" w:color="000000"/>
              <w:right w:val="single" w:sz="6" w:space="0" w:color="000000"/>
            </w:tcBorders>
            <w:hideMark/>
          </w:tcPr>
          <w:p w14:paraId="7D02D777" w14:textId="77777777" w:rsidR="001A0349" w:rsidRPr="0090178A" w:rsidRDefault="001A0349" w:rsidP="008E0C32">
            <w:pPr>
              <w:jc w:val="both"/>
              <w:rPr>
                <w:rFonts w:eastAsia="Times New Roman"/>
                <w:lang w:eastAsia="pt-BR"/>
              </w:rPr>
            </w:pPr>
            <w:r w:rsidRPr="0090178A">
              <w:rPr>
                <w:rFonts w:eastAsia="Times New Roman"/>
                <w:spacing w:val="-4"/>
                <w:lang w:eastAsia="pt-BR"/>
              </w:rPr>
              <w:t xml:space="preserve"> </w:t>
            </w:r>
          </w:p>
        </w:tc>
        <w:tc>
          <w:tcPr>
            <w:tcW w:w="5571" w:type="dxa"/>
            <w:gridSpan w:val="7"/>
            <w:tcBorders>
              <w:top w:val="single" w:sz="6" w:space="0" w:color="000000"/>
              <w:left w:val="single" w:sz="6" w:space="0" w:color="000000"/>
              <w:bottom w:val="single" w:sz="6" w:space="0" w:color="000000"/>
              <w:right w:val="double" w:sz="4" w:space="0" w:color="000000"/>
            </w:tcBorders>
            <w:hideMark/>
          </w:tcPr>
          <w:p w14:paraId="7110E5CA" w14:textId="77777777" w:rsidR="001A0349" w:rsidRPr="0090178A" w:rsidRDefault="001A0349" w:rsidP="008E0C32">
            <w:pPr>
              <w:jc w:val="center"/>
              <w:rPr>
                <w:rFonts w:eastAsia="Times New Roman"/>
                <w:lang w:eastAsia="pt-BR"/>
              </w:rPr>
            </w:pPr>
            <w:r w:rsidRPr="0090178A">
              <w:rPr>
                <w:rFonts w:eastAsia="Times New Roman"/>
                <w:b/>
                <w:bCs/>
                <w:spacing w:val="-4"/>
                <w:lang w:eastAsia="pt-BR"/>
              </w:rPr>
              <w:t>Informação</w:t>
            </w:r>
          </w:p>
        </w:tc>
      </w:tr>
      <w:tr w:rsidR="001A0349" w:rsidRPr="0090178A" w14:paraId="31A08605" w14:textId="77777777" w:rsidTr="00A62BB4">
        <w:trPr>
          <w:trHeight w:val="901"/>
        </w:trPr>
        <w:tc>
          <w:tcPr>
            <w:tcW w:w="3721" w:type="dxa"/>
            <w:tcBorders>
              <w:top w:val="single" w:sz="6" w:space="0" w:color="000000"/>
              <w:left w:val="double" w:sz="4" w:space="0" w:color="000000"/>
              <w:bottom w:val="single" w:sz="6" w:space="0" w:color="000000"/>
              <w:right w:val="single" w:sz="6" w:space="0" w:color="000000"/>
            </w:tcBorders>
            <w:hideMark/>
          </w:tcPr>
          <w:p w14:paraId="00686A80" w14:textId="77777777" w:rsidR="001A0349" w:rsidRPr="0090178A" w:rsidRDefault="001A0349" w:rsidP="008E0C32">
            <w:pPr>
              <w:ind w:left="40"/>
              <w:rPr>
                <w:rFonts w:eastAsia="Times New Roman"/>
                <w:lang w:eastAsia="pt-BR"/>
              </w:rPr>
            </w:pPr>
            <w:r w:rsidRPr="0090178A">
              <w:rPr>
                <w:rFonts w:eastAsia="Times New Roman"/>
                <w:spacing w:val="-4"/>
                <w:lang w:eastAsia="pt-BR"/>
              </w:rPr>
              <w:t>Nome do Contratante:</w:t>
            </w:r>
          </w:p>
        </w:tc>
        <w:tc>
          <w:tcPr>
            <w:tcW w:w="5571" w:type="dxa"/>
            <w:gridSpan w:val="7"/>
            <w:tcBorders>
              <w:top w:val="single" w:sz="6" w:space="0" w:color="000000"/>
              <w:left w:val="single" w:sz="6" w:space="0" w:color="000000"/>
              <w:bottom w:val="single" w:sz="6" w:space="0" w:color="000000"/>
              <w:right w:val="double" w:sz="4" w:space="0" w:color="000000"/>
            </w:tcBorders>
            <w:hideMark/>
          </w:tcPr>
          <w:p w14:paraId="40CA72BD" w14:textId="77777777" w:rsidR="001A0349" w:rsidRPr="0090178A" w:rsidRDefault="001A0349" w:rsidP="008E0C32">
            <w:pPr>
              <w:jc w:val="both"/>
              <w:rPr>
                <w:rFonts w:eastAsia="Times New Roman"/>
                <w:lang w:eastAsia="pt-BR"/>
              </w:rPr>
            </w:pPr>
            <w:r w:rsidRPr="0090178A">
              <w:rPr>
                <w:rFonts w:eastAsia="Times New Roman"/>
                <w:i/>
                <w:iCs/>
                <w:spacing w:val="-4"/>
                <w:lang w:eastAsia="pt-BR"/>
              </w:rPr>
              <w:t xml:space="preserve"> </w:t>
            </w:r>
          </w:p>
        </w:tc>
      </w:tr>
      <w:tr w:rsidR="001A0349" w:rsidRPr="0090178A" w14:paraId="3793BAD4" w14:textId="77777777" w:rsidTr="00A62BB4">
        <w:trPr>
          <w:trHeight w:val="1507"/>
        </w:trPr>
        <w:tc>
          <w:tcPr>
            <w:tcW w:w="3721" w:type="dxa"/>
            <w:tcBorders>
              <w:top w:val="single" w:sz="6" w:space="0" w:color="000000"/>
              <w:left w:val="double" w:sz="4" w:space="0" w:color="000000"/>
              <w:bottom w:val="double" w:sz="4" w:space="0" w:color="000000"/>
              <w:right w:val="single" w:sz="6" w:space="0" w:color="000000"/>
            </w:tcBorders>
            <w:hideMark/>
          </w:tcPr>
          <w:p w14:paraId="76422902" w14:textId="77777777" w:rsidR="001A0349" w:rsidRPr="0090178A" w:rsidRDefault="001A0349" w:rsidP="008E0C32">
            <w:pPr>
              <w:ind w:left="40"/>
              <w:rPr>
                <w:rFonts w:eastAsia="Times New Roman"/>
                <w:lang w:eastAsia="pt-BR"/>
              </w:rPr>
            </w:pPr>
            <w:r w:rsidRPr="0090178A">
              <w:rPr>
                <w:rFonts w:eastAsia="Times New Roman"/>
                <w:spacing w:val="-4"/>
                <w:lang w:eastAsia="pt-BR"/>
              </w:rPr>
              <w:lastRenderedPageBreak/>
              <w:t>Endereço:</w:t>
            </w:r>
          </w:p>
          <w:p w14:paraId="632C1E98" w14:textId="77777777" w:rsidR="001A0349" w:rsidRPr="0090178A" w:rsidRDefault="001A0349" w:rsidP="008E0C32">
            <w:pPr>
              <w:spacing w:before="252"/>
              <w:ind w:left="40"/>
              <w:rPr>
                <w:rFonts w:eastAsia="Times New Roman"/>
                <w:lang w:eastAsia="pt-BR"/>
              </w:rPr>
            </w:pPr>
            <w:r w:rsidRPr="0090178A">
              <w:rPr>
                <w:rFonts w:eastAsia="Times New Roman"/>
                <w:lang w:eastAsia="pt-BR"/>
              </w:rPr>
              <w:t>Número de telefone:</w:t>
            </w:r>
          </w:p>
          <w:p w14:paraId="2E9EAA93" w14:textId="77777777" w:rsidR="001A0349" w:rsidRPr="0090178A" w:rsidRDefault="001A0349" w:rsidP="008E0C32">
            <w:pPr>
              <w:spacing w:before="504" w:after="252"/>
              <w:ind w:left="40"/>
              <w:rPr>
                <w:rFonts w:eastAsia="Times New Roman"/>
                <w:i/>
                <w:lang w:eastAsia="pt-BR"/>
              </w:rPr>
            </w:pPr>
            <w:r w:rsidRPr="0090178A">
              <w:rPr>
                <w:rFonts w:eastAsia="Times New Roman"/>
                <w:i/>
                <w:spacing w:val="-4"/>
                <w:lang w:eastAsia="pt-BR"/>
              </w:rPr>
              <w:t>E-mail:</w:t>
            </w:r>
          </w:p>
        </w:tc>
        <w:tc>
          <w:tcPr>
            <w:tcW w:w="5571" w:type="dxa"/>
            <w:gridSpan w:val="7"/>
            <w:tcBorders>
              <w:top w:val="single" w:sz="6" w:space="0" w:color="000000"/>
              <w:left w:val="single" w:sz="6" w:space="0" w:color="000000"/>
              <w:bottom w:val="double" w:sz="4" w:space="0" w:color="000000"/>
              <w:right w:val="double" w:sz="4" w:space="0" w:color="000000"/>
            </w:tcBorders>
            <w:hideMark/>
          </w:tcPr>
          <w:p w14:paraId="18029ED3" w14:textId="77777777" w:rsidR="001A0349" w:rsidRPr="0090178A" w:rsidRDefault="001A0349" w:rsidP="008E0C32">
            <w:pPr>
              <w:spacing w:before="252" w:after="252"/>
              <w:jc w:val="both"/>
              <w:rPr>
                <w:rFonts w:eastAsia="Times New Roman"/>
                <w:lang w:eastAsia="pt-BR"/>
              </w:rPr>
            </w:pPr>
            <w:r w:rsidRPr="0090178A">
              <w:rPr>
                <w:rFonts w:eastAsia="Times New Roman"/>
                <w:i/>
                <w:iCs/>
                <w:spacing w:val="-4"/>
                <w:lang w:eastAsia="pt-BR"/>
              </w:rPr>
              <w:t xml:space="preserve"> </w:t>
            </w:r>
          </w:p>
        </w:tc>
      </w:tr>
    </w:tbl>
    <w:p w14:paraId="0BC34F66" w14:textId="77777777" w:rsidR="00A62BB4" w:rsidRPr="0090178A" w:rsidRDefault="00A62BB4" w:rsidP="00A62BB4">
      <w:pPr>
        <w:spacing w:after="72"/>
        <w:ind w:right="144" w:firstLine="72"/>
        <w:rPr>
          <w:rFonts w:eastAsia="Times New Roman"/>
          <w:color w:val="000000"/>
          <w:lang w:eastAsia="pt-BR"/>
        </w:rPr>
      </w:pPr>
      <w:r w:rsidRPr="0090178A">
        <w:rPr>
          <w:rFonts w:eastAsia="Times New Roman"/>
          <w:i/>
          <w:iCs/>
          <w:color w:val="000000"/>
          <w:spacing w:val="-2"/>
          <w:lang w:eastAsia="pt-BR"/>
        </w:rPr>
        <w:t xml:space="preserve"> </w:t>
      </w:r>
    </w:p>
    <w:p w14:paraId="5EC9A7BD" w14:textId="77777777" w:rsidR="00A62BB4" w:rsidRPr="0090178A" w:rsidRDefault="00A62BB4" w:rsidP="00A62BB4">
      <w:pPr>
        <w:spacing w:after="72"/>
        <w:ind w:right="144"/>
        <w:rPr>
          <w:rFonts w:eastAsia="Times New Roman"/>
          <w:color w:val="000000"/>
          <w:lang w:eastAsia="pt-BR"/>
        </w:rPr>
      </w:pPr>
      <w:r w:rsidRPr="0090178A">
        <w:rPr>
          <w:rFonts w:eastAsia="Times New Roman"/>
          <w:color w:val="000000"/>
          <w:spacing w:val="-2"/>
          <w:lang w:eastAsia="pt-BR"/>
        </w:rPr>
        <w:t xml:space="preserve">Atividade-chave n.º 2: </w:t>
      </w:r>
      <w:r w:rsidRPr="0090178A">
        <w:rPr>
          <w:rFonts w:eastAsia="Times New Roman"/>
          <w:i/>
          <w:iCs/>
          <w:color w:val="000000"/>
          <w:spacing w:val="2"/>
          <w:lang w:eastAsia="pt-BR"/>
        </w:rPr>
        <w:t>________________________</w:t>
      </w:r>
    </w:p>
    <w:p w14:paraId="7934D386" w14:textId="77777777" w:rsidR="00A62BB4" w:rsidRPr="0090178A" w:rsidRDefault="00A62BB4" w:rsidP="00A62BB4">
      <w:pPr>
        <w:spacing w:after="72"/>
        <w:ind w:right="144"/>
        <w:rPr>
          <w:rFonts w:eastAsia="Times New Roman"/>
          <w:color w:val="000000"/>
          <w:lang w:eastAsia="pt-BR"/>
        </w:rPr>
      </w:pPr>
      <w:r w:rsidRPr="0090178A">
        <w:rPr>
          <w:rFonts w:eastAsia="Times New Roman"/>
          <w:color w:val="000000"/>
          <w:spacing w:val="-2"/>
          <w:lang w:eastAsia="pt-BR"/>
        </w:rPr>
        <w:t>……………………………………………………</w:t>
      </w:r>
    </w:p>
    <w:p w14:paraId="6D576FCC" w14:textId="0C369B6E" w:rsidR="00F8463E" w:rsidRPr="0090178A" w:rsidRDefault="00F8463E" w:rsidP="00F8463E">
      <w:pPr>
        <w:rPr>
          <w:rFonts w:eastAsia="Times New Roman"/>
          <w:color w:val="000000"/>
          <w:sz w:val="27"/>
          <w:szCs w:val="27"/>
          <w:lang w:eastAsia="pt-BR"/>
        </w:rPr>
      </w:pPr>
    </w:p>
    <w:p w14:paraId="25F57A9E" w14:textId="556DC6F4" w:rsidR="007D745B" w:rsidRPr="0090178A" w:rsidRDefault="007D745B" w:rsidP="00F8463E">
      <w:pPr>
        <w:rPr>
          <w:rFonts w:eastAsia="Times New Roman"/>
          <w:color w:val="000000"/>
          <w:sz w:val="27"/>
          <w:szCs w:val="27"/>
          <w:lang w:eastAsia="pt-BR"/>
        </w:rPr>
      </w:pPr>
    </w:p>
    <w:p w14:paraId="6F766A63" w14:textId="3E3FCE56" w:rsidR="007D745B" w:rsidRPr="0090178A" w:rsidRDefault="007D745B">
      <w:pPr>
        <w:rPr>
          <w:rFonts w:eastAsia="Times New Roman"/>
          <w:color w:val="000000"/>
          <w:sz w:val="27"/>
          <w:szCs w:val="27"/>
          <w:lang w:eastAsia="pt-BR"/>
        </w:rPr>
      </w:pPr>
      <w:r w:rsidRPr="0090178A">
        <w:rPr>
          <w:rFonts w:eastAsia="Times New Roman"/>
          <w:color w:val="000000"/>
          <w:sz w:val="27"/>
          <w:szCs w:val="27"/>
          <w:lang w:eastAsia="pt-BR"/>
        </w:rPr>
        <w:br w:type="page"/>
      </w:r>
    </w:p>
    <w:p w14:paraId="5182A87D" w14:textId="1EF79085" w:rsidR="00A52E4B" w:rsidRPr="0090178A" w:rsidRDefault="00F8463E" w:rsidP="00A52E4B">
      <w:pPr>
        <w:pStyle w:val="Heading5"/>
        <w:jc w:val="center"/>
        <w:rPr>
          <w:rFonts w:eastAsia="Times New Roman"/>
          <w:b w:val="0"/>
          <w:bCs w:val="0"/>
          <w:sz w:val="10"/>
          <w:szCs w:val="10"/>
        </w:rPr>
      </w:pPr>
      <w:bookmarkStart w:id="926" w:name="_Toc23781948"/>
      <w:bookmarkStart w:id="927" w:name="_Toc56641382"/>
      <w:r w:rsidRPr="0090178A">
        <w:rPr>
          <w:rFonts w:eastAsia="Times New Roman"/>
          <w:sz w:val="36"/>
        </w:rPr>
        <w:lastRenderedPageBreak/>
        <w:t>Garantia</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56476A" w:rsidRPr="0090178A">
        <w:rPr>
          <w:rFonts w:eastAsia="Times New Roman"/>
          <w:sz w:val="36"/>
        </w:rPr>
        <w:t>M</w:t>
      </w:r>
      <w:r w:rsidRPr="0090178A">
        <w:rPr>
          <w:rFonts w:eastAsia="Times New Roman"/>
          <w:sz w:val="36"/>
        </w:rPr>
        <w:t>anutenção</w:t>
      </w:r>
      <w:r w:rsidR="00A26125" w:rsidRPr="0090178A">
        <w:rPr>
          <w:rFonts w:eastAsia="Times New Roman"/>
          <w:sz w:val="36"/>
        </w:rPr>
        <w:t xml:space="preserve"> </w:t>
      </w:r>
      <w:r w:rsidRPr="0090178A">
        <w:rPr>
          <w:rFonts w:eastAsia="Times New Roman"/>
          <w:sz w:val="36"/>
        </w:rPr>
        <w:t>da</w:t>
      </w:r>
      <w:r w:rsidR="00A26125" w:rsidRPr="0090178A">
        <w:rPr>
          <w:rFonts w:eastAsia="Times New Roman"/>
          <w:sz w:val="36"/>
        </w:rPr>
        <w:t xml:space="preserve"> </w:t>
      </w:r>
      <w:bookmarkEnd w:id="926"/>
      <w:bookmarkEnd w:id="927"/>
      <w:r w:rsidR="005551AF" w:rsidRPr="0090178A">
        <w:rPr>
          <w:rFonts w:eastAsia="Times New Roman"/>
          <w:sz w:val="36"/>
        </w:rPr>
        <w:t>Oferta</w:t>
      </w:r>
    </w:p>
    <w:p w14:paraId="26E1DA74" w14:textId="12B52E90" w:rsidR="00F8463E" w:rsidRPr="0090178A" w:rsidRDefault="00F8463E" w:rsidP="00A52E4B">
      <w:pPr>
        <w:pStyle w:val="Heading5"/>
        <w:jc w:val="center"/>
        <w:rPr>
          <w:rFonts w:eastAsia="Times New Roman"/>
          <w:color w:val="000000"/>
          <w:sz w:val="27"/>
          <w:szCs w:val="27"/>
          <w:lang w:eastAsia="pt-BR"/>
        </w:rPr>
      </w:pPr>
      <w:r w:rsidRPr="0090178A">
        <w:rPr>
          <w:rFonts w:eastAsia="Times New Roman"/>
          <w:bCs w:val="0"/>
          <w:color w:val="000000"/>
          <w:sz w:val="28"/>
          <w:szCs w:val="28"/>
          <w:lang w:eastAsia="pt-BR"/>
        </w:rPr>
        <w:t>Garantia</w:t>
      </w:r>
      <w:r w:rsidR="00A26125" w:rsidRPr="0090178A">
        <w:rPr>
          <w:rFonts w:eastAsia="Times New Roman"/>
          <w:bCs w:val="0"/>
          <w:color w:val="000000"/>
          <w:sz w:val="28"/>
          <w:szCs w:val="28"/>
          <w:lang w:eastAsia="pt-BR"/>
        </w:rPr>
        <w:t xml:space="preserve"> </w:t>
      </w:r>
      <w:r w:rsidR="00FF1E95" w:rsidRPr="0090178A">
        <w:rPr>
          <w:rFonts w:eastAsia="Times New Roman"/>
          <w:bCs w:val="0"/>
          <w:color w:val="000000"/>
          <w:sz w:val="28"/>
          <w:szCs w:val="28"/>
          <w:lang w:eastAsia="pt-BR"/>
        </w:rPr>
        <w:t>de</w:t>
      </w:r>
      <w:r w:rsidR="00A52E4B" w:rsidRPr="0090178A">
        <w:rPr>
          <w:rFonts w:eastAsia="Times New Roman"/>
          <w:bCs w:val="0"/>
          <w:color w:val="000000"/>
          <w:sz w:val="28"/>
          <w:szCs w:val="28"/>
          <w:lang w:eastAsia="pt-BR"/>
        </w:rPr>
        <w:t xml:space="preserve"> Demanda</w:t>
      </w:r>
    </w:p>
    <w:p w14:paraId="41865315" w14:textId="5D98C9A0" w:rsidR="00F8463E" w:rsidRPr="0090178A" w:rsidRDefault="00A26125" w:rsidP="00F8463E">
      <w:pPr>
        <w:spacing w:before="100" w:after="100"/>
        <w:rPr>
          <w:rFonts w:eastAsia="Times New Roman"/>
          <w:color w:val="000000"/>
          <w:sz w:val="15"/>
          <w:szCs w:val="27"/>
          <w:lang w:eastAsia="pt-BR"/>
        </w:rPr>
      </w:pPr>
      <w:r w:rsidRPr="0090178A">
        <w:rPr>
          <w:rFonts w:eastAsia="Times New Roman"/>
          <w:b/>
          <w:bCs/>
          <w:color w:val="000000"/>
          <w:sz w:val="12"/>
          <w:lang w:eastAsia="pt-BR"/>
        </w:rPr>
        <w:t xml:space="preserve"> </w:t>
      </w:r>
    </w:p>
    <w:p w14:paraId="592E1648" w14:textId="2F6D4B56" w:rsidR="00F8463E" w:rsidRPr="0090178A" w:rsidRDefault="00F8463E" w:rsidP="00F04794">
      <w:pPr>
        <w:spacing w:before="100" w:after="100"/>
        <w:contextualSpacing/>
        <w:rPr>
          <w:rFonts w:eastAsia="Times New Roman"/>
          <w:color w:val="000000"/>
          <w:sz w:val="27"/>
          <w:szCs w:val="27"/>
          <w:lang w:eastAsia="pt-BR"/>
        </w:rPr>
      </w:pPr>
      <w:r w:rsidRPr="0090178A">
        <w:rPr>
          <w:rFonts w:eastAsia="Times New Roman"/>
          <w:b/>
          <w:bCs/>
          <w:color w:val="000000"/>
          <w:lang w:eastAsia="pt-BR"/>
        </w:rPr>
        <w:t>Beneficiário:</w:t>
      </w:r>
      <w:r w:rsidR="00A26125" w:rsidRPr="0090178A">
        <w:rPr>
          <w:rFonts w:eastAsia="Times New Roman"/>
          <w:b/>
          <w:bCs/>
          <w:color w:val="000000"/>
          <w:lang w:eastAsia="pt-BR"/>
        </w:rPr>
        <w:t xml:space="preserve"> </w:t>
      </w:r>
      <w:r w:rsidRPr="0090178A">
        <w:rPr>
          <w:rFonts w:eastAsia="Times New Roman"/>
          <w:color w:val="000000"/>
          <w:lang w:eastAsia="pt-BR"/>
        </w:rPr>
        <w:t>__________________________</w:t>
      </w:r>
    </w:p>
    <w:p w14:paraId="5819B733" w14:textId="2C607A74" w:rsidR="00F8463E" w:rsidRPr="0090178A" w:rsidRDefault="00F8463E" w:rsidP="00F04794">
      <w:pPr>
        <w:spacing w:before="100" w:after="100"/>
        <w:contextualSpacing/>
        <w:rPr>
          <w:rFonts w:eastAsia="Times New Roman"/>
          <w:color w:val="000000"/>
          <w:sz w:val="27"/>
          <w:szCs w:val="27"/>
          <w:lang w:eastAsia="pt-BR"/>
        </w:rPr>
      </w:pPr>
      <w:r w:rsidRPr="0090178A">
        <w:rPr>
          <w:rFonts w:eastAsia="Times New Roman"/>
          <w:b/>
          <w:bCs/>
          <w:color w:val="000000"/>
          <w:lang w:eastAsia="pt-BR"/>
        </w:rPr>
        <w:t>Solicitação</w:t>
      </w:r>
      <w:r w:rsidR="00A26125" w:rsidRPr="0090178A">
        <w:rPr>
          <w:rFonts w:eastAsia="Times New Roman"/>
          <w:b/>
          <w:bCs/>
          <w:color w:val="000000"/>
          <w:lang w:eastAsia="pt-BR"/>
        </w:rPr>
        <w:t xml:space="preserve"> </w:t>
      </w:r>
      <w:r w:rsidRPr="0090178A">
        <w:rPr>
          <w:rFonts w:eastAsia="Times New Roman"/>
          <w:b/>
          <w:bCs/>
          <w:color w:val="000000"/>
          <w:lang w:eastAsia="pt-BR"/>
        </w:rPr>
        <w:t>de</w:t>
      </w:r>
      <w:r w:rsidR="00A26125" w:rsidRPr="0090178A">
        <w:rPr>
          <w:rFonts w:eastAsia="Times New Roman"/>
          <w:b/>
          <w:bCs/>
          <w:color w:val="000000"/>
          <w:lang w:eastAsia="pt-BR"/>
        </w:rPr>
        <w:t xml:space="preserve"> </w:t>
      </w:r>
      <w:r w:rsidR="005551AF" w:rsidRPr="0090178A">
        <w:rPr>
          <w:rFonts w:eastAsia="Times New Roman"/>
          <w:b/>
          <w:bCs/>
          <w:color w:val="000000"/>
          <w:lang w:eastAsia="pt-BR"/>
        </w:rPr>
        <w:t>Oferta</w:t>
      </w:r>
      <w:r w:rsidRPr="0090178A">
        <w:rPr>
          <w:rFonts w:eastAsia="Times New Roman"/>
          <w:b/>
          <w:bCs/>
          <w:color w:val="000000"/>
          <w:lang w:eastAsia="pt-BR"/>
        </w:rPr>
        <w:t>s</w:t>
      </w:r>
      <w:r w:rsidR="00A26125" w:rsidRPr="0090178A">
        <w:rPr>
          <w:rFonts w:eastAsia="Times New Roman"/>
          <w:b/>
          <w:bCs/>
          <w:color w:val="000000"/>
          <w:lang w:eastAsia="pt-BR"/>
        </w:rPr>
        <w:t xml:space="preserve"> </w:t>
      </w:r>
      <w:r w:rsidR="001C3EE2" w:rsidRPr="0090178A">
        <w:rPr>
          <w:rFonts w:eastAsia="Times New Roman"/>
          <w:b/>
          <w:bCs/>
          <w:color w:val="000000"/>
          <w:lang w:eastAsia="pt-BR"/>
        </w:rPr>
        <w:t>n</w:t>
      </w:r>
      <w:r w:rsidR="0056476A" w:rsidRPr="0090178A">
        <w:rPr>
          <w:rFonts w:eastAsia="Times New Roman"/>
          <w:b/>
          <w:bCs/>
          <w:color w:val="000000"/>
          <w:lang w:eastAsia="pt-BR"/>
        </w:rPr>
        <w:t>.</w:t>
      </w:r>
      <w:r w:rsidR="001C3EE2" w:rsidRPr="0090178A">
        <w:rPr>
          <w:rFonts w:eastAsia="Times New Roman"/>
          <w:b/>
          <w:bCs/>
          <w:color w:val="000000"/>
          <w:lang w:eastAsia="pt-BR"/>
        </w:rPr>
        <w:t>º</w:t>
      </w:r>
      <w:r w:rsidR="00A26125" w:rsidRPr="0090178A">
        <w:rPr>
          <w:rFonts w:eastAsia="Times New Roman"/>
          <w:b/>
          <w:bCs/>
          <w:color w:val="000000"/>
          <w:lang w:eastAsia="pt-BR"/>
        </w:rPr>
        <w:t xml:space="preserve"> </w:t>
      </w:r>
      <w:r w:rsidRPr="0090178A">
        <w:rPr>
          <w:rFonts w:eastAsia="Times New Roman"/>
          <w:color w:val="000000"/>
          <w:lang w:eastAsia="pt-BR"/>
        </w:rPr>
        <w:t>________________________________________</w:t>
      </w:r>
    </w:p>
    <w:p w14:paraId="6D9600B5" w14:textId="0C467B67" w:rsidR="00F8463E" w:rsidRPr="0090178A" w:rsidRDefault="00F8463E" w:rsidP="00F04794">
      <w:pPr>
        <w:spacing w:before="100" w:after="100"/>
        <w:contextualSpacing/>
        <w:rPr>
          <w:rFonts w:eastAsia="Times New Roman"/>
          <w:color w:val="000000"/>
          <w:sz w:val="27"/>
          <w:szCs w:val="27"/>
          <w:lang w:eastAsia="pt-BR"/>
        </w:rPr>
      </w:pPr>
      <w:r w:rsidRPr="0090178A">
        <w:rPr>
          <w:rFonts w:eastAsia="Times New Roman"/>
          <w:b/>
          <w:bCs/>
          <w:color w:val="000000"/>
          <w:lang w:eastAsia="pt-BR"/>
        </w:rPr>
        <w:t>Data</w:t>
      </w:r>
      <w:r w:rsidR="003A10F8" w:rsidRPr="0090178A">
        <w:rPr>
          <w:rFonts w:eastAsia="Times New Roman"/>
          <w:b/>
          <w:bCs/>
          <w:color w:val="000000"/>
          <w:lang w:eastAsia="pt-BR"/>
        </w:rPr>
        <w:t>:</w:t>
      </w:r>
      <w:r w:rsidR="00A26125" w:rsidRPr="0090178A">
        <w:rPr>
          <w:rFonts w:eastAsia="Times New Roman"/>
          <w:b/>
          <w:bCs/>
          <w:color w:val="000000"/>
          <w:lang w:eastAsia="pt-BR"/>
        </w:rPr>
        <w:t xml:space="preserve"> </w:t>
      </w:r>
      <w:r w:rsidRPr="0090178A">
        <w:rPr>
          <w:rFonts w:eastAsia="Times New Roman"/>
          <w:color w:val="000000"/>
          <w:lang w:eastAsia="pt-BR"/>
        </w:rPr>
        <w:t>__________________________</w:t>
      </w:r>
    </w:p>
    <w:p w14:paraId="57D1F7F3" w14:textId="279B8514" w:rsidR="00F04794" w:rsidRPr="0090178A" w:rsidRDefault="00F04794" w:rsidP="00F04794">
      <w:pPr>
        <w:widowControl w:val="0"/>
        <w:spacing w:before="100" w:beforeAutospacing="1" w:after="100" w:afterAutospacing="1"/>
        <w:contextualSpacing/>
        <w:rPr>
          <w:rFonts w:eastAsia="Arial Unicode MS"/>
        </w:rPr>
      </w:pPr>
      <w:r w:rsidRPr="0090178A">
        <w:rPr>
          <w:b/>
          <w:bCs/>
        </w:rPr>
        <w:t xml:space="preserve">GARANTIA DE </w:t>
      </w:r>
      <w:r w:rsidR="00A10B61" w:rsidRPr="0090178A">
        <w:rPr>
          <w:b/>
          <w:bCs/>
        </w:rPr>
        <w:t xml:space="preserve">MANUTENÇÃO DA </w:t>
      </w:r>
      <w:r w:rsidRPr="0090178A">
        <w:rPr>
          <w:b/>
          <w:bCs/>
        </w:rPr>
        <w:t>OFERTA N.</w:t>
      </w:r>
      <w:r w:rsidRPr="0090178A">
        <w:rPr>
          <w:b/>
          <w:bCs/>
          <w:vertAlign w:val="superscript"/>
        </w:rPr>
        <w:t>o</w:t>
      </w:r>
      <w:r w:rsidRPr="0090178A">
        <w:rPr>
          <w:b/>
          <w:bCs/>
        </w:rPr>
        <w:t>:</w:t>
      </w:r>
      <w:r w:rsidRPr="0090178A">
        <w:t xml:space="preserve"> __________________________</w:t>
      </w:r>
      <w:r w:rsidRPr="0090178A">
        <w:rPr>
          <w:bCs/>
        </w:rPr>
        <w:t>______________</w:t>
      </w:r>
      <w:r w:rsidRPr="0090178A">
        <w:t xml:space="preserve"> </w:t>
      </w:r>
    </w:p>
    <w:p w14:paraId="33C646F7" w14:textId="7D022E6C" w:rsidR="00F8463E" w:rsidRPr="0090178A" w:rsidRDefault="005807C9" w:rsidP="00F04794">
      <w:pPr>
        <w:spacing w:before="120" w:after="120"/>
        <w:contextualSpacing/>
        <w:rPr>
          <w:rFonts w:eastAsia="Times New Roman"/>
          <w:b/>
          <w:bCs/>
          <w:color w:val="000000"/>
          <w:lang w:eastAsia="pt-BR"/>
        </w:rPr>
      </w:pPr>
      <w:r w:rsidRPr="0090178A">
        <w:rPr>
          <w:bCs/>
        </w:rPr>
        <w:t>Garantidor</w:t>
      </w:r>
      <w:r w:rsidR="00F04794" w:rsidRPr="0090178A">
        <w:rPr>
          <w:bCs/>
        </w:rPr>
        <w:t>: __________________________________________________</w:t>
      </w:r>
      <w:r w:rsidR="00A26125" w:rsidRPr="0090178A">
        <w:rPr>
          <w:rFonts w:eastAsia="Times New Roman"/>
          <w:b/>
          <w:bCs/>
          <w:color w:val="000000"/>
          <w:lang w:eastAsia="pt-BR"/>
        </w:rPr>
        <w:t xml:space="preserve"> </w:t>
      </w:r>
    </w:p>
    <w:p w14:paraId="12BFECFF" w14:textId="77777777" w:rsidR="00F04794" w:rsidRPr="0090178A" w:rsidRDefault="00F04794" w:rsidP="00F04794">
      <w:pPr>
        <w:spacing w:before="120" w:after="120"/>
        <w:contextualSpacing/>
        <w:rPr>
          <w:rFonts w:eastAsia="Times New Roman"/>
          <w:color w:val="000000"/>
          <w:sz w:val="15"/>
          <w:szCs w:val="27"/>
          <w:lang w:eastAsia="pt-BR"/>
        </w:rPr>
      </w:pPr>
    </w:p>
    <w:p w14:paraId="18AC7C99" w14:textId="77777777" w:rsidR="00FE0D75" w:rsidRPr="00A07CF5" w:rsidRDefault="00FE0D75" w:rsidP="00FE0D75">
      <w:pPr>
        <w:jc w:val="both"/>
      </w:pPr>
      <w:bookmarkStart w:id="928" w:name="_Hlk75966436"/>
      <w:r w:rsidRPr="00A07CF5">
        <w:t xml:space="preserve">Fomos informados de que __________________________ (doravante denominado </w:t>
      </w:r>
      <w:r>
        <w:t>“</w:t>
      </w:r>
      <w:r w:rsidRPr="00A07CF5">
        <w:t xml:space="preserve">o </w:t>
      </w:r>
      <w:r w:rsidRPr="007061E7">
        <w:t xml:space="preserve">Requerente </w:t>
      </w:r>
      <w:r>
        <w:t>“</w:t>
      </w:r>
      <w:r w:rsidRPr="00A07CF5">
        <w:t xml:space="preserve">) apresentou ou deverá apresentar ao Beneficiário sua Oferta (doravante denominada </w:t>
      </w:r>
      <w:r>
        <w:t>“</w:t>
      </w:r>
      <w:r w:rsidRPr="00A07CF5">
        <w:t>a Oferta</w:t>
      </w:r>
      <w:r>
        <w:t>”</w:t>
      </w:r>
      <w:r w:rsidRPr="00A07CF5">
        <w:t>) para a execução de ________________ sob a Solicitação de Ofertas (SO) n.º ___________ (</w:t>
      </w:r>
      <w:r>
        <w:t>“</w:t>
      </w:r>
      <w:r w:rsidRPr="00A07CF5">
        <w:t>a Solicitação de Ofertas</w:t>
      </w:r>
      <w:r>
        <w:t>”</w:t>
      </w:r>
      <w:r w:rsidRPr="00A07CF5">
        <w:t>).</w:t>
      </w:r>
    </w:p>
    <w:p w14:paraId="2C34CAA8" w14:textId="77777777" w:rsidR="00FE0D75" w:rsidRPr="00A07CF5" w:rsidRDefault="00FE0D75" w:rsidP="00FE0D75">
      <w:pPr>
        <w:jc w:val="both"/>
      </w:pPr>
    </w:p>
    <w:p w14:paraId="004F570B" w14:textId="77777777" w:rsidR="00FE0D75" w:rsidRPr="00A07CF5" w:rsidRDefault="00FE0D75" w:rsidP="00FE0D75">
      <w:pPr>
        <w:jc w:val="both"/>
      </w:pPr>
      <w:r w:rsidRPr="00A07CF5">
        <w:t xml:space="preserve">Além disso, entendemos que, de acordo com as condições do Beneficiário, as Ofertas devem ser amparadas por uma </w:t>
      </w:r>
      <w:r w:rsidRPr="00800E4E">
        <w:t xml:space="preserve">Garantia </w:t>
      </w:r>
      <w:r>
        <w:t xml:space="preserve">Manutenção </w:t>
      </w:r>
      <w:r w:rsidRPr="00800E4E">
        <w:t>d</w:t>
      </w:r>
      <w:r>
        <w:t>a</w:t>
      </w:r>
      <w:r w:rsidRPr="00800E4E">
        <w:t xml:space="preserve"> Oferta.</w:t>
      </w:r>
    </w:p>
    <w:p w14:paraId="7ECAE376" w14:textId="77777777" w:rsidR="00FE0D75" w:rsidRPr="00A07CF5" w:rsidRDefault="00FE0D75" w:rsidP="00FE0D75">
      <w:pPr>
        <w:jc w:val="both"/>
      </w:pPr>
    </w:p>
    <w:p w14:paraId="488514FD" w14:textId="77777777" w:rsidR="00FE0D75" w:rsidRPr="00A07CF5" w:rsidRDefault="00FE0D75" w:rsidP="00FE0D75">
      <w:pPr>
        <w:widowControl w:val="0"/>
        <w:spacing w:before="100" w:beforeAutospacing="1" w:after="100" w:afterAutospacing="1"/>
        <w:contextualSpacing/>
        <w:jc w:val="both"/>
        <w:rPr>
          <w:rFonts w:eastAsia="Arial Unicode MS"/>
        </w:rPr>
      </w:pPr>
      <w:r w:rsidRPr="00A07CF5">
        <w:t xml:space="preserve">A pedido do </w:t>
      </w:r>
      <w:r w:rsidRPr="007061E7">
        <w:t>Requerente</w:t>
      </w:r>
      <w:r w:rsidRPr="00A07CF5">
        <w:t xml:space="preserve">, nós, como </w:t>
      </w:r>
      <w:r>
        <w:t>Garantidor</w:t>
      </w:r>
      <w:r w:rsidRPr="00A07CF5">
        <w:t xml:space="preserve"> e por meio deste documento, nos comprometemos irrevogavelmente a pagar ao Beneficiário qualquer quantia que não exceda no total a quantia de ___________ (____________) mediante o recebimento, por nossa parte, da demanda de conformidade do Beneficiário, baseada na declaração do Beneficiário, seja na própria demanda ou em um documento assinado em separado, que acompanhe ou identifique a demanda, declarando que o </w:t>
      </w:r>
      <w:r w:rsidRPr="007061E7">
        <w:t>Requerente</w:t>
      </w:r>
      <w:r w:rsidRPr="00A07CF5">
        <w:t>:</w:t>
      </w:r>
    </w:p>
    <w:p w14:paraId="3482FE29" w14:textId="77777777" w:rsidR="00FE0D75" w:rsidRPr="00A5201F" w:rsidRDefault="00FE0D75" w:rsidP="00FE0D75">
      <w:pPr>
        <w:pStyle w:val="P3Header1-Clauses"/>
        <w:numPr>
          <w:ilvl w:val="0"/>
          <w:numId w:val="196"/>
        </w:numPr>
      </w:pPr>
      <w:r w:rsidRPr="00A5201F">
        <w:t>retirou sua Oferta durante o Prazo de Validade da Oferta estabelecido na Carta de Oferta do Requerente (“o Prazo de Validade da Oferta”) ou de qualquer prorrogação fornecida pelo Requerente; ou</w:t>
      </w:r>
    </w:p>
    <w:p w14:paraId="205D32FA" w14:textId="77777777" w:rsidR="00FE0D75" w:rsidRPr="00A5201F" w:rsidRDefault="00FE0D75" w:rsidP="00FE0D75">
      <w:pPr>
        <w:pStyle w:val="P3Header1-Clauses"/>
        <w:numPr>
          <w:ilvl w:val="0"/>
          <w:numId w:val="196"/>
        </w:numPr>
      </w:pPr>
      <w:r w:rsidRPr="00A5201F">
        <w:t>não aceit</w:t>
      </w:r>
      <w:r>
        <w:t>a</w:t>
      </w:r>
      <w:r w:rsidRPr="00A5201F">
        <w:t xml:space="preserve"> a correção de erros de acordo com as Instruções aos Licitantes (doravante “as IAL”) do </w:t>
      </w:r>
      <w:r>
        <w:t>D</w:t>
      </w:r>
      <w:r w:rsidRPr="00A5201F">
        <w:t xml:space="preserve">ocumento </w:t>
      </w:r>
      <w:r>
        <w:t>d</w:t>
      </w:r>
      <w:r w:rsidRPr="00A5201F">
        <w:t xml:space="preserve">e </w:t>
      </w:r>
      <w:r>
        <w:t>L</w:t>
      </w:r>
      <w:r w:rsidRPr="00A5201F">
        <w:t>icitação; ou</w:t>
      </w:r>
    </w:p>
    <w:p w14:paraId="3279709F" w14:textId="77777777" w:rsidR="00FE0D75" w:rsidRPr="00A5201F" w:rsidRDefault="00FE0D75" w:rsidP="00FE0D75">
      <w:pPr>
        <w:pStyle w:val="NormalWeb"/>
        <w:numPr>
          <w:ilvl w:val="0"/>
          <w:numId w:val="196"/>
        </w:numPr>
        <w:tabs>
          <w:tab w:val="left" w:pos="540"/>
        </w:tabs>
        <w:spacing w:before="0" w:after="0"/>
        <w:jc w:val="both"/>
        <w:rPr>
          <w:rFonts w:ascii="Times New Roman" w:hAnsi="Times New Roman"/>
          <w:sz w:val="24"/>
        </w:rPr>
      </w:pPr>
      <w:r w:rsidRPr="00FE6056">
        <w:rPr>
          <w:rFonts w:ascii="Times New Roman" w:hAnsi="Times New Roman"/>
          <w:sz w:val="24"/>
        </w:rPr>
        <w:t>tendo sido notificado da aceitação de sua Oferta pelo Beneficiário, dentro do Prazo de Validade da Oferta ou durante qualquer prorrogação deste prazo que o Requerente tenha estabelecido: (i) não assinou o Acordo Contratual ou (ii) não forneceu a Garantia de Execução, e se for necessária, a Garantia de Execução das obrigações Ambientais, Sociais e de Saúde e Segurança (ASSS), de acordo com as IAL do Documento de Licitação do Beneficiário.</w:t>
      </w:r>
    </w:p>
    <w:p w14:paraId="77E24865" w14:textId="77777777" w:rsidR="00FE0D75" w:rsidRPr="007061E7" w:rsidRDefault="00FE0D75" w:rsidP="00FE0D75">
      <w:pPr>
        <w:widowControl w:val="0"/>
        <w:spacing w:beforeAutospacing="1" w:afterAutospacing="1"/>
        <w:jc w:val="both"/>
        <w:rPr>
          <w:rFonts w:eastAsia="Arial Unicode MS"/>
        </w:rPr>
      </w:pPr>
      <w:r w:rsidRPr="00F71D8C">
        <w:t xml:space="preserve">Esta garantia deverá expirar: (a) se o Requerente for o Licitante vencedor, mediante o recebimento de cópias do Acordo Contratual assinado pelo Requerente e a Garantia de Execução, emitida ao Beneficiário em relação a tal Acordo Contratual; ou (b) se o Requerente não for o Licitante vencedor, após o que ocorrer primeiro dentre (i) </w:t>
      </w:r>
      <w:bookmarkStart w:id="929" w:name="_Hlk75965987"/>
      <w:r w:rsidRPr="00F71D8C">
        <w:t>nosso recebimento de uma cópia da notificação do Beneficiário ao Requerente dos resultados do processo de licitação; ou (ii) vinte e oito (28) dias após o término do Prazo de Validade da Oferta</w:t>
      </w:r>
      <w:r w:rsidRPr="007061E7">
        <w:t>.</w:t>
      </w:r>
      <w:bookmarkEnd w:id="929"/>
      <w:r w:rsidRPr="007061E7">
        <w:t xml:space="preserve"> </w:t>
      </w:r>
    </w:p>
    <w:p w14:paraId="3F003337" w14:textId="77777777" w:rsidR="00FE0D75" w:rsidRPr="00AF3A61" w:rsidRDefault="00FE0D75" w:rsidP="00FE0D75">
      <w:pPr>
        <w:pStyle w:val="NormalWeb"/>
        <w:spacing w:before="0" w:after="0"/>
        <w:jc w:val="both"/>
        <w:rPr>
          <w:rFonts w:ascii="Times New Roman" w:hAnsi="Times New Roman"/>
          <w:sz w:val="24"/>
        </w:rPr>
      </w:pPr>
    </w:p>
    <w:p w14:paraId="05B9ADCF" w14:textId="77777777" w:rsidR="00FE0D75" w:rsidRPr="00D55CC1" w:rsidRDefault="00FE0D75" w:rsidP="00FE0D75">
      <w:pPr>
        <w:widowControl w:val="0"/>
        <w:spacing w:beforeAutospacing="1" w:afterAutospacing="1"/>
        <w:jc w:val="both"/>
        <w:rPr>
          <w:rFonts w:eastAsia="Arial Unicode MS"/>
        </w:rPr>
      </w:pPr>
      <w:r w:rsidRPr="00D55CC1">
        <w:t xml:space="preserve">Consequentemente, qualquer demanda de pagamento sob esta garantia deverá ser recebida </w:t>
      </w:r>
      <w:r w:rsidRPr="00D55CC1">
        <w:lastRenderedPageBreak/>
        <w:t>por nós no endereço indicado acima, nessa data ou antes dela.</w:t>
      </w:r>
    </w:p>
    <w:bookmarkEnd w:id="928"/>
    <w:p w14:paraId="140F72A6" w14:textId="3F4D9619" w:rsidR="00A52E4B" w:rsidRPr="0090178A" w:rsidRDefault="00FE0D75" w:rsidP="00FE0D75">
      <w:pPr>
        <w:pStyle w:val="NormalWeb"/>
        <w:spacing w:before="0" w:after="0"/>
        <w:jc w:val="both"/>
        <w:rPr>
          <w:rFonts w:ascii="Times New Roman" w:hAnsi="Times New Roman"/>
          <w:sz w:val="24"/>
        </w:rPr>
      </w:pPr>
      <w:r w:rsidRPr="00AF3A61">
        <w:rPr>
          <w:rFonts w:ascii="Times New Roman" w:hAnsi="Times New Roman"/>
          <w:sz w:val="24"/>
        </w:rPr>
        <w:t xml:space="preserve">Esta garantia está </w:t>
      </w:r>
      <w:r w:rsidRPr="00911C4B">
        <w:rPr>
          <w:rFonts w:ascii="Times New Roman" w:hAnsi="Times New Roman"/>
          <w:sz w:val="24"/>
        </w:rPr>
        <w:t xml:space="preserve">sujeita às </w:t>
      </w:r>
      <w:r w:rsidRPr="00911C4B">
        <w:rPr>
          <w:rFonts w:ascii="Times New Roman" w:hAnsi="Times New Roman"/>
          <w:sz w:val="24"/>
          <w:lang w:bidi="pt-BR"/>
        </w:rPr>
        <w:t xml:space="preserve">Regras Uniformes para Garantias de Demanda </w:t>
      </w:r>
      <w:r w:rsidRPr="00911C4B">
        <w:rPr>
          <w:rFonts w:ascii="Times New Roman" w:hAnsi="Times New Roman"/>
          <w:sz w:val="24"/>
        </w:rPr>
        <w:t>(</w:t>
      </w:r>
      <w:r w:rsidRPr="00AF3A61">
        <w:rPr>
          <w:rFonts w:ascii="Times New Roman" w:hAnsi="Times New Roman"/>
          <w:i/>
          <w:iCs/>
          <w:sz w:val="24"/>
        </w:rPr>
        <w:t>Uniform Rules for Demand Guarantees, URDG</w:t>
      </w:r>
      <w:r w:rsidRPr="00AF3A61">
        <w:rPr>
          <w:rFonts w:ascii="Times New Roman" w:hAnsi="Times New Roman"/>
          <w:sz w:val="24"/>
        </w:rPr>
        <w:t>) da Câmara de Comércio Internacional (CCI), revisão de 2010, publicação da Câmara de Comércio Internacional nº 758</w:t>
      </w:r>
      <w:r w:rsidR="00A52E4B" w:rsidRPr="0090178A">
        <w:rPr>
          <w:rFonts w:ascii="Times New Roman" w:hAnsi="Times New Roman"/>
          <w:sz w:val="24"/>
        </w:rPr>
        <w:t>.</w:t>
      </w:r>
    </w:p>
    <w:p w14:paraId="7B988AF7" w14:textId="301050D5" w:rsidR="00F8463E" w:rsidRPr="0090178A" w:rsidRDefault="00A26125" w:rsidP="00FB395A">
      <w:pPr>
        <w:jc w:val="center"/>
        <w:rPr>
          <w:rFonts w:eastAsia="Times New Roman"/>
          <w:color w:val="000000"/>
          <w:sz w:val="27"/>
          <w:szCs w:val="27"/>
          <w:lang w:eastAsia="pt-BR"/>
        </w:rPr>
      </w:pPr>
      <w:r w:rsidRPr="0090178A">
        <w:rPr>
          <w:rFonts w:eastAsia="Times New Roman"/>
          <w:color w:val="000000"/>
          <w:sz w:val="20"/>
          <w:szCs w:val="20"/>
          <w:lang w:eastAsia="pt-BR"/>
        </w:rPr>
        <w:t xml:space="preserve"> </w:t>
      </w:r>
    </w:p>
    <w:p w14:paraId="26181573" w14:textId="77777777" w:rsidR="00F8463E" w:rsidRPr="0090178A" w:rsidRDefault="00F8463E" w:rsidP="00F8463E">
      <w:pPr>
        <w:rPr>
          <w:rFonts w:eastAsia="Times New Roman"/>
          <w:color w:val="000000"/>
          <w:sz w:val="27"/>
          <w:szCs w:val="27"/>
          <w:lang w:eastAsia="pt-BR"/>
        </w:rPr>
      </w:pPr>
      <w:r w:rsidRPr="0090178A">
        <w:rPr>
          <w:rFonts w:eastAsia="Times New Roman"/>
          <w:b/>
          <w:bCs/>
          <w:color w:val="000000"/>
          <w:sz w:val="20"/>
          <w:szCs w:val="20"/>
          <w:lang w:eastAsia="pt-BR"/>
        </w:rPr>
        <w:t>_____________________________</w:t>
      </w:r>
    </w:p>
    <w:p w14:paraId="1F838D2C" w14:textId="63A46256" w:rsidR="007D745B" w:rsidRPr="0090178A" w:rsidRDefault="003A10F8" w:rsidP="00167374">
      <w:pPr>
        <w:ind w:firstLine="709"/>
        <w:rPr>
          <w:rFonts w:eastAsia="Times New Roman"/>
          <w:color w:val="000000"/>
          <w:sz w:val="27"/>
          <w:szCs w:val="27"/>
          <w:lang w:eastAsia="pt-BR"/>
        </w:rPr>
      </w:pPr>
      <w:r w:rsidRPr="0090178A">
        <w:rPr>
          <w:rFonts w:eastAsia="Times New Roman"/>
          <w:i/>
          <w:iCs/>
          <w:color w:val="000000"/>
          <w:szCs w:val="20"/>
          <w:lang w:eastAsia="pt-BR"/>
        </w:rPr>
        <w:t>[</w:t>
      </w:r>
      <w:r w:rsidR="00CF1642" w:rsidRPr="0090178A">
        <w:rPr>
          <w:rFonts w:eastAsia="Times New Roman"/>
          <w:i/>
          <w:iCs/>
          <w:color w:val="000000"/>
          <w:szCs w:val="20"/>
          <w:lang w:eastAsia="pt-BR"/>
        </w:rPr>
        <w:t>Assinatura</w:t>
      </w:r>
      <w:r w:rsidR="00F8463E" w:rsidRPr="0090178A">
        <w:rPr>
          <w:rFonts w:eastAsia="Times New Roman"/>
          <w:i/>
          <w:iCs/>
          <w:color w:val="000000"/>
          <w:szCs w:val="20"/>
          <w:lang w:eastAsia="pt-BR"/>
        </w:rPr>
        <w:t>]</w:t>
      </w:r>
      <w:r w:rsidR="007D745B" w:rsidRPr="0090178A">
        <w:rPr>
          <w:rFonts w:eastAsia="Times New Roman"/>
          <w:color w:val="000000"/>
          <w:sz w:val="27"/>
          <w:szCs w:val="27"/>
          <w:lang w:eastAsia="pt-BR"/>
        </w:rPr>
        <w:br w:type="page"/>
      </w:r>
    </w:p>
    <w:p w14:paraId="514984F1" w14:textId="77777777" w:rsidR="005B2A1A" w:rsidRPr="0090178A" w:rsidRDefault="005B2A1A" w:rsidP="005B2A1A">
      <w:pPr>
        <w:pStyle w:val="Heading5"/>
        <w:jc w:val="center"/>
        <w:rPr>
          <w:rFonts w:cs="Times New Roman"/>
          <w:bCs w:val="0"/>
          <w:iCs w:val="0"/>
          <w:spacing w:val="0"/>
          <w:sz w:val="28"/>
        </w:rPr>
      </w:pPr>
      <w:bookmarkStart w:id="930" w:name="_Toc68319424"/>
      <w:bookmarkStart w:id="931" w:name="_Toc23781949"/>
      <w:bookmarkStart w:id="932" w:name="_Toc446329304"/>
      <w:bookmarkStart w:id="933" w:name="_Toc55668810"/>
      <w:bookmarkStart w:id="934" w:name="_Toc465886154"/>
      <w:bookmarkEnd w:id="930"/>
      <w:bookmarkEnd w:id="931"/>
      <w:bookmarkEnd w:id="932"/>
      <w:r w:rsidRPr="0090178A">
        <w:rPr>
          <w:rFonts w:cs="Times New Roman"/>
          <w:sz w:val="36"/>
        </w:rPr>
        <w:lastRenderedPageBreak/>
        <w:t>Formulário de Garantia de Manutenção da Oferta</w:t>
      </w:r>
      <w:bookmarkEnd w:id="933"/>
    </w:p>
    <w:bookmarkEnd w:id="934"/>
    <w:p w14:paraId="0C7DF210" w14:textId="1EE670B5" w:rsidR="005B2A1A" w:rsidRPr="0090178A" w:rsidRDefault="00843223" w:rsidP="005B2A1A">
      <w:pPr>
        <w:pStyle w:val="Heading5"/>
        <w:jc w:val="center"/>
        <w:rPr>
          <w:rFonts w:cs="Times New Roman"/>
          <w:sz w:val="36"/>
        </w:rPr>
      </w:pPr>
      <w:r w:rsidRPr="0090178A">
        <w:rPr>
          <w:rFonts w:cs="Times New Roman"/>
          <w:bCs w:val="0"/>
          <w:iCs w:val="0"/>
          <w:spacing w:val="0"/>
          <w:sz w:val="28"/>
        </w:rPr>
        <w:t>Seguro Garantia</w:t>
      </w:r>
      <w:r w:rsidR="005B2A1A" w:rsidRPr="0090178A">
        <w:rPr>
          <w:rFonts w:cs="Times New Roman"/>
          <w:bCs w:val="0"/>
          <w:iCs w:val="0"/>
          <w:spacing w:val="0"/>
          <w:sz w:val="28"/>
        </w:rPr>
        <w:t xml:space="preserve"> </w:t>
      </w:r>
    </w:p>
    <w:p w14:paraId="56BC017D" w14:textId="77777777" w:rsidR="005B2A1A" w:rsidRPr="0090178A" w:rsidRDefault="005B2A1A" w:rsidP="005B2A1A">
      <w:pPr>
        <w:pStyle w:val="S4-header1"/>
        <w:jc w:val="both"/>
        <w:rPr>
          <w:b w:val="0"/>
        </w:rPr>
      </w:pPr>
    </w:p>
    <w:p w14:paraId="30B13413" w14:textId="77777777" w:rsidR="00C644B8" w:rsidRDefault="00C644B8" w:rsidP="00C644B8">
      <w:pPr>
        <w:spacing w:line="240" w:lineRule="atLeast"/>
        <w:rPr>
          <w:i/>
          <w:iCs/>
          <w:color w:val="000000"/>
        </w:rPr>
      </w:pPr>
      <w:r>
        <w:rPr>
          <w:i/>
          <w:iCs/>
          <w:color w:val="000000"/>
        </w:rPr>
        <w:t xml:space="preserve">[Se solicitado, o </w:t>
      </w:r>
      <w:r w:rsidRPr="009667F0">
        <w:rPr>
          <w:i/>
          <w:iCs/>
          <w:color w:val="000000"/>
        </w:rPr>
        <w:t xml:space="preserve">Garantidor </w:t>
      </w:r>
      <w:r>
        <w:rPr>
          <w:i/>
          <w:iCs/>
          <w:color w:val="000000"/>
        </w:rPr>
        <w:t>deve preencher este Formulário de Seguro Garantia de acordo com as instruções indicadas entre colchetes.]</w:t>
      </w:r>
    </w:p>
    <w:p w14:paraId="1927953F" w14:textId="77777777" w:rsidR="00C644B8" w:rsidRDefault="00C644B8" w:rsidP="00C644B8">
      <w:pPr>
        <w:spacing w:line="240" w:lineRule="atLeast"/>
        <w:rPr>
          <w:color w:val="000000"/>
        </w:rPr>
      </w:pPr>
    </w:p>
    <w:p w14:paraId="1E954B49" w14:textId="77777777" w:rsidR="00C644B8" w:rsidRDefault="00C644B8" w:rsidP="00C644B8">
      <w:pPr>
        <w:spacing w:line="240" w:lineRule="atLeast"/>
        <w:rPr>
          <w:color w:val="000000"/>
        </w:rPr>
      </w:pPr>
    </w:p>
    <w:p w14:paraId="6075E83D" w14:textId="77777777" w:rsidR="00C644B8" w:rsidRPr="00D30F24" w:rsidRDefault="00C644B8" w:rsidP="00C644B8">
      <w:pPr>
        <w:rPr>
          <w:rFonts w:eastAsia="Calibri"/>
        </w:rPr>
      </w:pPr>
      <w:r w:rsidRPr="00D30F24">
        <w:rPr>
          <w:rFonts w:eastAsia="Calibri"/>
        </w:rPr>
        <w:t>SEGURO GARANTIA N.º ______________________</w:t>
      </w:r>
    </w:p>
    <w:p w14:paraId="265B5942" w14:textId="77777777" w:rsidR="00C644B8" w:rsidRPr="00D30F24" w:rsidRDefault="00C644B8" w:rsidP="00C644B8">
      <w:pPr>
        <w:rPr>
          <w:rFonts w:eastAsia="Calibri"/>
        </w:rPr>
      </w:pPr>
    </w:p>
    <w:p w14:paraId="197BFE70" w14:textId="77777777" w:rsidR="00C644B8" w:rsidRPr="00D30F24" w:rsidRDefault="00C644B8" w:rsidP="00C644B8">
      <w:pPr>
        <w:rPr>
          <w:rFonts w:eastAsia="Calibri"/>
        </w:rPr>
      </w:pPr>
    </w:p>
    <w:p w14:paraId="44DCD0C6" w14:textId="77777777" w:rsidR="00C644B8" w:rsidRDefault="00C644B8" w:rsidP="00C644B8">
      <w:pPr>
        <w:widowControl w:val="0"/>
        <w:jc w:val="both"/>
      </w:pPr>
      <w:r>
        <w:t xml:space="preserve">PELA PRESENTE GARANTIA </w:t>
      </w:r>
      <w:r>
        <w:rPr>
          <w:i/>
          <w:iCs/>
        </w:rPr>
        <w:t>[nome do Licitante]</w:t>
      </w:r>
      <w:r>
        <w:t xml:space="preserve">, como Outorgante (doravante denominado “o Outorgante”), e </w:t>
      </w:r>
      <w:r>
        <w:rPr>
          <w:i/>
          <w:iCs/>
        </w:rPr>
        <w:t>[nome, título legal e endereço do Garantidor; no caso de uma ACS, listar os nomes legais completos dos membros]</w:t>
      </w:r>
      <w:r>
        <w:t xml:space="preserve">, </w:t>
      </w:r>
      <w:r w:rsidRPr="00E3115D">
        <w:t>autorizado a realizar negócios em</w:t>
      </w:r>
      <w:r>
        <w:t xml:space="preserve"> </w:t>
      </w:r>
      <w:r>
        <w:rPr>
          <w:i/>
          <w:iCs/>
        </w:rPr>
        <w:t>[indicar o nome do país do Contratante]</w:t>
      </w:r>
      <w:r>
        <w:t xml:space="preserve">, na qualidade de Garantidor (doravante denominado “o Garantidor”) se obrigam e firmemente se comprometem a </w:t>
      </w:r>
      <w:r>
        <w:rPr>
          <w:i/>
          <w:iCs/>
        </w:rPr>
        <w:t>[inserir o nome do Contratante]</w:t>
      </w:r>
      <w:r>
        <w:t xml:space="preserve"> na qualidade de Credor (doravante “o Contratante”) no valor de </w:t>
      </w:r>
      <w:r>
        <w:rPr>
          <w:i/>
          <w:iCs/>
        </w:rPr>
        <w:t>[inserir o valor]</w:t>
      </w:r>
      <w:r>
        <w:rPr>
          <w:rStyle w:val="FootnoteReference"/>
          <w:i/>
          <w:iCs/>
        </w:rPr>
        <w:footnoteReference w:id="22"/>
      </w:r>
      <w:r>
        <w:t xml:space="preserve"> </w:t>
      </w:r>
      <w:r>
        <w:rPr>
          <w:i/>
          <w:iCs/>
        </w:rPr>
        <w:t>[inserir o valor por extenso]</w:t>
      </w:r>
      <w:r>
        <w:t>, para pagamento na forma legal, nos tipos e proporções das moedas em que o preço da garantia deva ser pago, nós, os referidos Outorgante e Garantidor mencionados acima nos comprometemos e nos obrigamos coletiva e solidariamente, bem como, nossos herdeiros, executores, administradores, sucessores e cessionários, pelo presente instrumento.</w:t>
      </w:r>
    </w:p>
    <w:p w14:paraId="66421DB6" w14:textId="77777777" w:rsidR="00C644B8" w:rsidRPr="00D30F24" w:rsidRDefault="00C644B8" w:rsidP="00C644B8">
      <w:pPr>
        <w:rPr>
          <w:rFonts w:eastAsia="Calibri"/>
        </w:rPr>
      </w:pPr>
    </w:p>
    <w:p w14:paraId="117AAA88" w14:textId="77777777" w:rsidR="00C644B8" w:rsidRPr="00D30F24" w:rsidRDefault="00C644B8" w:rsidP="00C644B8">
      <w:pPr>
        <w:jc w:val="both"/>
        <w:rPr>
          <w:rFonts w:ascii="TimesNewRomanPSMT" w:eastAsia="Calibri" w:hAnsi="TimesNewRomanPSMT" w:cs="TimesNewRomanPSMT"/>
        </w:rPr>
      </w:pPr>
      <w:r w:rsidRPr="00D30F24">
        <w:rPr>
          <w:rFonts w:eastAsia="Calibri"/>
        </w:rPr>
        <w:t xml:space="preserve">CONSIDERANDO que o Outorgante apresentou ao Contratante uma Oferta por escrito datada de ___ de ______ de 20__, para o </w:t>
      </w:r>
      <w:r>
        <w:rPr>
          <w:rFonts w:eastAsia="Calibri"/>
        </w:rPr>
        <w:t>Desenho e Construção</w:t>
      </w:r>
      <w:r w:rsidRPr="00D30F24">
        <w:rPr>
          <w:rFonts w:eastAsia="Calibri"/>
        </w:rPr>
        <w:t xml:space="preserve"> de </w:t>
      </w:r>
      <w:r w:rsidRPr="00D30F24">
        <w:rPr>
          <w:rFonts w:eastAsia="Calibri"/>
          <w:i/>
          <w:iCs/>
        </w:rPr>
        <w:t xml:space="preserve">[nome do Contrato] </w:t>
      </w:r>
      <w:r w:rsidRPr="00D30F24">
        <w:rPr>
          <w:rFonts w:eastAsia="Calibri"/>
        </w:rPr>
        <w:t>(</w:t>
      </w:r>
      <w:r>
        <w:t>doravante denominada “Oferta”</w:t>
      </w:r>
      <w:r w:rsidRPr="00D30F24">
        <w:rPr>
          <w:rFonts w:ascii="TimesNewRomanPSMT" w:eastAsia="Calibri" w:hAnsi="TimesNewRomanPSMT" w:cs="TimesNewRomanPSMT"/>
        </w:rPr>
        <w:t>).</w:t>
      </w:r>
    </w:p>
    <w:p w14:paraId="29ECEDF6" w14:textId="77777777" w:rsidR="00C644B8" w:rsidRPr="00D30F24" w:rsidRDefault="00C644B8" w:rsidP="00C644B8">
      <w:pPr>
        <w:rPr>
          <w:rFonts w:ascii="TimesNewRomanPSMT" w:eastAsia="Calibri" w:hAnsi="TimesNewRomanPSMT" w:cs="TimesNewRomanPSMT"/>
        </w:rPr>
      </w:pPr>
    </w:p>
    <w:p w14:paraId="0171C5F2" w14:textId="77777777" w:rsidR="00C644B8" w:rsidRPr="00D30F24" w:rsidRDefault="00C644B8" w:rsidP="00C644B8">
      <w:pPr>
        <w:rPr>
          <w:rFonts w:eastAsia="Calibri"/>
        </w:rPr>
      </w:pPr>
      <w:r>
        <w:t>FICA, PORTANTO, RESOLVIDO QUE, satisfeita a condição de que o Outorgante</w:t>
      </w:r>
      <w:r w:rsidRPr="00D30F24">
        <w:rPr>
          <w:rFonts w:eastAsia="Calibri"/>
        </w:rPr>
        <w:t>:</w:t>
      </w:r>
    </w:p>
    <w:p w14:paraId="04C384A6" w14:textId="77777777" w:rsidR="00C644B8" w:rsidRPr="00D30F24" w:rsidRDefault="00C644B8" w:rsidP="00C644B8">
      <w:pPr>
        <w:rPr>
          <w:rFonts w:eastAsia="Calibri"/>
        </w:rPr>
      </w:pPr>
    </w:p>
    <w:p w14:paraId="5BC47C77" w14:textId="77777777" w:rsidR="00C644B8" w:rsidRPr="00D30F24" w:rsidRDefault="00C644B8" w:rsidP="00C644B8">
      <w:pPr>
        <w:pStyle w:val="ListParagraph"/>
        <w:numPr>
          <w:ilvl w:val="0"/>
          <w:numId w:val="194"/>
        </w:numPr>
        <w:autoSpaceDE w:val="0"/>
        <w:autoSpaceDN w:val="0"/>
        <w:adjustRightInd w:val="0"/>
        <w:spacing w:after="120"/>
        <w:ind w:left="714" w:hanging="357"/>
        <w:contextualSpacing w:val="0"/>
        <w:jc w:val="both"/>
        <w:rPr>
          <w:rFonts w:eastAsia="Calibri"/>
        </w:rPr>
      </w:pPr>
      <w:r w:rsidRPr="00D30F24">
        <w:rPr>
          <w:rFonts w:eastAsia="Calibri"/>
        </w:rPr>
        <w:t xml:space="preserve">retire sua Oferta durante o Prazo de Validade da Oferta estabelecido na Carta de Oferta do Outorgante (“o Prazo de Validade da Oferta”) ou de qualquer prorrogação fornecida pelo Outorgante; ou; </w:t>
      </w:r>
    </w:p>
    <w:p w14:paraId="1BE7D45B" w14:textId="77777777" w:rsidR="00C644B8" w:rsidRPr="00D30F24" w:rsidRDefault="00C644B8" w:rsidP="00C644B8">
      <w:pPr>
        <w:pStyle w:val="ListParagraph"/>
        <w:numPr>
          <w:ilvl w:val="0"/>
          <w:numId w:val="194"/>
        </w:numPr>
        <w:autoSpaceDE w:val="0"/>
        <w:autoSpaceDN w:val="0"/>
        <w:adjustRightInd w:val="0"/>
        <w:spacing w:after="120"/>
        <w:ind w:left="714" w:hanging="357"/>
        <w:contextualSpacing w:val="0"/>
        <w:jc w:val="both"/>
        <w:rPr>
          <w:rFonts w:eastAsia="Calibri"/>
        </w:rPr>
      </w:pPr>
      <w:r w:rsidRPr="00D30F24">
        <w:rPr>
          <w:rFonts w:eastAsia="Calibri"/>
        </w:rPr>
        <w:t xml:space="preserve">não aceita a correção dos erros no preço da Oferta de acordo com a IAL </w:t>
      </w:r>
      <w:r>
        <w:rPr>
          <w:rFonts w:eastAsia="Calibri"/>
        </w:rPr>
        <w:t>36.2</w:t>
      </w:r>
      <w:r w:rsidRPr="00D30F24">
        <w:rPr>
          <w:rFonts w:eastAsia="Calibri"/>
        </w:rPr>
        <w:t>; ou</w:t>
      </w:r>
    </w:p>
    <w:p w14:paraId="27CA6999" w14:textId="7D4B7C47" w:rsidR="00C644B8" w:rsidRPr="00D30F24" w:rsidRDefault="00C644B8" w:rsidP="00C644B8">
      <w:pPr>
        <w:pStyle w:val="ListParagraph"/>
        <w:numPr>
          <w:ilvl w:val="0"/>
          <w:numId w:val="194"/>
        </w:numPr>
        <w:autoSpaceDE w:val="0"/>
        <w:autoSpaceDN w:val="0"/>
        <w:adjustRightInd w:val="0"/>
        <w:spacing w:after="120"/>
        <w:ind w:left="714" w:hanging="357"/>
        <w:contextualSpacing w:val="0"/>
        <w:jc w:val="both"/>
        <w:rPr>
          <w:rFonts w:eastAsia="Calibri"/>
        </w:rPr>
      </w:pPr>
      <w:r w:rsidRPr="00D30F24">
        <w:rPr>
          <w:rFonts w:eastAsia="Calibri"/>
        </w:rPr>
        <w:t xml:space="preserve">tendo sido notificado do aceite de sua Oferta pelo Contratante durante o Prazo de Validade da </w:t>
      </w:r>
      <w:r w:rsidR="00D10310">
        <w:rPr>
          <w:rFonts w:eastAsia="Calibri"/>
        </w:rPr>
        <w:t>Oferta</w:t>
      </w:r>
      <w:r w:rsidRPr="00D30F24">
        <w:rPr>
          <w:rFonts w:eastAsia="Calibri"/>
        </w:rPr>
        <w:t xml:space="preserve"> ou prorrogação desse prazo pelo Outorgante: (i) deixe de assinar o Acordo Contratual; ou (ii) não apresente a Garantia de Execução e, se necessária, a Garantia de Execução das obrigações Ambientais, Sociais, de Saúde e Segurança (ASSS), de acordo com as Instruções aos Licitantes (“IAL”) do documento de licitação </w:t>
      </w:r>
      <w:r>
        <w:t>do Contratante,</w:t>
      </w:r>
    </w:p>
    <w:p w14:paraId="1B41D173" w14:textId="77777777" w:rsidR="00C644B8" w:rsidRPr="00D30F24" w:rsidRDefault="00C644B8" w:rsidP="00C644B8">
      <w:pPr>
        <w:pStyle w:val="ListParagraph"/>
        <w:rPr>
          <w:rFonts w:eastAsia="Calibri"/>
        </w:rPr>
      </w:pPr>
    </w:p>
    <w:p w14:paraId="470CEB77" w14:textId="77777777" w:rsidR="00C644B8" w:rsidRDefault="00C644B8" w:rsidP="00C644B8">
      <w:pPr>
        <w:widowControl w:val="0"/>
        <w:spacing w:after="200"/>
        <w:jc w:val="both"/>
      </w:pPr>
      <w:r w:rsidRPr="00D30F24">
        <w:rPr>
          <w:rFonts w:eastAsia="Calibri"/>
        </w:rPr>
        <w:t xml:space="preserve">então, o Garantidor se compromete a pagar imediatamente ao Contratante até o valor acima, após o recebimento da demanda por escrito do Contratante, sem que tenha que comprovar sua demanda, desde que, em sua demanda, o Contratante declare que a demanda decorre da ocorrência de qualquer um dos eventos acima, especificando quais eventos </w:t>
      </w:r>
      <w:r w:rsidRPr="00D30F24">
        <w:rPr>
          <w:rFonts w:eastAsia="Calibri"/>
        </w:rPr>
        <w:lastRenderedPageBreak/>
        <w:t>ocorreram.</w:t>
      </w:r>
      <w:r>
        <w:t xml:space="preserve"> </w:t>
      </w:r>
    </w:p>
    <w:p w14:paraId="55B20108" w14:textId="77777777" w:rsidR="00C644B8" w:rsidRPr="00D30F24" w:rsidRDefault="00C644B8" w:rsidP="00C644B8">
      <w:pPr>
        <w:spacing w:before="240"/>
        <w:jc w:val="both"/>
        <w:rPr>
          <w:rFonts w:eastAsia="Calibri"/>
        </w:rPr>
      </w:pPr>
      <w:r>
        <w:t>O Garantidor concorda que sua obrigação permanecerá em pleno vigor e efeito até, inclusive, a data de 28 (vinte e oito) dias após a data de vencimento do Prazo de Validade da Oferta estabelecido na Carta de Oferta do Outorgante ou em qualquer prorrogação fornecida pelo Outorgante</w:t>
      </w:r>
      <w:r w:rsidRPr="00D30F24">
        <w:rPr>
          <w:rFonts w:eastAsia="Calibri"/>
        </w:rPr>
        <w:t>.</w:t>
      </w:r>
    </w:p>
    <w:p w14:paraId="28DE70B7" w14:textId="77777777" w:rsidR="00C644B8" w:rsidRDefault="00C644B8" w:rsidP="00C644B8">
      <w:pPr>
        <w:rPr>
          <w:rFonts w:eastAsia="Calibri"/>
        </w:rPr>
      </w:pPr>
    </w:p>
    <w:p w14:paraId="7896EA07" w14:textId="77777777" w:rsidR="00C644B8" w:rsidRDefault="00C644B8" w:rsidP="00C644B8">
      <w:pPr>
        <w:rPr>
          <w:rFonts w:eastAsia="Calibri"/>
        </w:rPr>
      </w:pPr>
    </w:p>
    <w:p w14:paraId="509D0EAB" w14:textId="77777777" w:rsidR="00C644B8" w:rsidRPr="00D30F24" w:rsidRDefault="00C644B8" w:rsidP="00C644B8">
      <w:pPr>
        <w:rPr>
          <w:rFonts w:eastAsia="Calibri"/>
        </w:rPr>
      </w:pPr>
    </w:p>
    <w:p w14:paraId="3448A757" w14:textId="77777777" w:rsidR="00C644B8" w:rsidRDefault="00C644B8" w:rsidP="00C644B8">
      <w:pPr>
        <w:widowControl w:val="0"/>
        <w:spacing w:after="200"/>
      </w:pPr>
      <w:r>
        <w:t xml:space="preserve">EM TESTEMUNHO DO QUE, o </w:t>
      </w:r>
      <w:r w:rsidRPr="00D30F24">
        <w:rPr>
          <w:rFonts w:eastAsia="Calibri"/>
        </w:rPr>
        <w:t>Outorgante</w:t>
      </w:r>
      <w:r>
        <w:t xml:space="preserve"> e o Garantidor celebraram este documento em seus respectivos nomes neste ____ dia de ____________ 20__.</w:t>
      </w:r>
    </w:p>
    <w:p w14:paraId="624879B0" w14:textId="77777777" w:rsidR="00C644B8" w:rsidRPr="00D30F24" w:rsidRDefault="00C644B8" w:rsidP="00C644B8">
      <w:pPr>
        <w:rPr>
          <w:rFonts w:eastAsia="Calibri"/>
        </w:rPr>
      </w:pPr>
    </w:p>
    <w:p w14:paraId="117140EA" w14:textId="77777777" w:rsidR="00C644B8" w:rsidRPr="00D30F24" w:rsidRDefault="00C644B8" w:rsidP="00C644B8">
      <w:pPr>
        <w:rPr>
          <w:rFonts w:eastAsia="Calibri"/>
        </w:rPr>
      </w:pPr>
    </w:p>
    <w:p w14:paraId="40D3FAAB" w14:textId="24A471CA" w:rsidR="00C644B8" w:rsidRPr="00D30F24" w:rsidRDefault="00C644B8" w:rsidP="00C644B8">
      <w:pPr>
        <w:rPr>
          <w:rFonts w:eastAsia="Calibri"/>
        </w:rPr>
      </w:pPr>
      <w:r w:rsidRPr="00D30F24">
        <w:rPr>
          <w:rFonts w:eastAsia="Calibri"/>
        </w:rPr>
        <w:t>Outorgante: _______________________</w:t>
      </w:r>
      <w:r>
        <w:rPr>
          <w:color w:val="000000"/>
        </w:rPr>
        <w:tab/>
      </w:r>
      <w:r w:rsidRPr="00D30F24">
        <w:rPr>
          <w:rFonts w:eastAsia="Calibri"/>
        </w:rPr>
        <w:t>Garantidor: __________________________</w:t>
      </w:r>
    </w:p>
    <w:p w14:paraId="1F444BAA" w14:textId="77777777" w:rsidR="00C644B8" w:rsidRPr="00D30F24" w:rsidRDefault="00C644B8" w:rsidP="00C644B8">
      <w:pPr>
        <w:ind w:firstLine="5245"/>
        <w:rPr>
          <w:rFonts w:eastAsia="Calibri"/>
        </w:rPr>
      </w:pPr>
      <w:r w:rsidRPr="00D30F24">
        <w:rPr>
          <w:rFonts w:eastAsia="Calibri"/>
        </w:rPr>
        <w:t>Carimbo da empresa (se aplicável)</w:t>
      </w:r>
    </w:p>
    <w:p w14:paraId="1A176E8F" w14:textId="77777777" w:rsidR="00C644B8" w:rsidRDefault="00C644B8" w:rsidP="00C644B8">
      <w:pPr>
        <w:tabs>
          <w:tab w:val="left" w:pos="3960"/>
        </w:tabs>
        <w:spacing w:line="240" w:lineRule="atLeast"/>
        <w:rPr>
          <w:color w:val="000000"/>
        </w:rPr>
      </w:pPr>
    </w:p>
    <w:p w14:paraId="0FF92776" w14:textId="5AC6C52E" w:rsidR="00C644B8" w:rsidRDefault="00C644B8" w:rsidP="00C644B8">
      <w:pPr>
        <w:tabs>
          <w:tab w:val="left" w:pos="3960"/>
        </w:tabs>
        <w:spacing w:line="240" w:lineRule="atLeast"/>
        <w:rPr>
          <w:color w:val="000000"/>
        </w:rPr>
      </w:pPr>
      <w:r>
        <w:rPr>
          <w:color w:val="000000"/>
        </w:rPr>
        <w:t xml:space="preserve"> __________________________________</w:t>
      </w:r>
      <w:r>
        <w:rPr>
          <w:color w:val="000000"/>
        </w:rPr>
        <w:tab/>
        <w:t>____________________________________</w:t>
      </w:r>
    </w:p>
    <w:p w14:paraId="646BA698" w14:textId="77777777" w:rsidR="00C644B8" w:rsidRDefault="00C644B8" w:rsidP="00C644B8">
      <w:pPr>
        <w:tabs>
          <w:tab w:val="left" w:pos="3960"/>
        </w:tabs>
        <w:spacing w:line="240" w:lineRule="atLeast"/>
        <w:rPr>
          <w:i/>
          <w:iCs/>
          <w:color w:val="000000"/>
        </w:rPr>
      </w:pPr>
      <w:r>
        <w:rPr>
          <w:i/>
          <w:iCs/>
          <w:color w:val="000000"/>
        </w:rPr>
        <w:t>[assinatura (s)</w:t>
      </w:r>
      <w:r>
        <w:rPr>
          <w:color w:val="000000"/>
        </w:rPr>
        <w:t xml:space="preserve"> </w:t>
      </w:r>
      <w:r>
        <w:rPr>
          <w:i/>
          <w:iCs/>
          <w:color w:val="000000"/>
        </w:rPr>
        <w:t xml:space="preserve">do (s) representante(s) </w:t>
      </w:r>
      <w:r>
        <w:rPr>
          <w:i/>
          <w:iCs/>
          <w:color w:val="000000"/>
        </w:rPr>
        <w:tab/>
      </w:r>
      <w:r>
        <w:rPr>
          <w:i/>
          <w:iCs/>
          <w:color w:val="000000"/>
        </w:rPr>
        <w:tab/>
      </w:r>
      <w:r>
        <w:rPr>
          <w:i/>
          <w:iCs/>
          <w:color w:val="000000"/>
        </w:rPr>
        <w:tab/>
        <w:t>[assinatura(s)</w:t>
      </w:r>
      <w:r>
        <w:rPr>
          <w:color w:val="000000"/>
        </w:rPr>
        <w:t xml:space="preserve"> </w:t>
      </w:r>
      <w:r>
        <w:rPr>
          <w:i/>
          <w:iCs/>
          <w:color w:val="000000"/>
        </w:rPr>
        <w:t xml:space="preserve">do (s) representante(s) </w:t>
      </w:r>
    </w:p>
    <w:p w14:paraId="10E2EF10" w14:textId="77777777" w:rsidR="00C644B8" w:rsidRDefault="00C644B8" w:rsidP="00C644B8">
      <w:pPr>
        <w:tabs>
          <w:tab w:val="left" w:pos="3960"/>
        </w:tabs>
        <w:spacing w:line="240" w:lineRule="atLeast"/>
        <w:rPr>
          <w:i/>
          <w:iCs/>
          <w:color w:val="000000"/>
        </w:rPr>
      </w:pPr>
      <w:r>
        <w:rPr>
          <w:i/>
          <w:iCs/>
          <w:color w:val="000000"/>
        </w:rPr>
        <w:t>autorizado(s</w:t>
      </w:r>
      <w:r>
        <w:rPr>
          <w:color w:val="000000"/>
        </w:rPr>
        <w:t>)</w:t>
      </w:r>
      <w:r>
        <w:rPr>
          <w:i/>
          <w:iCs/>
          <w:color w:val="000000"/>
        </w:rPr>
        <w:t>]</w:t>
      </w:r>
      <w:r>
        <w:rPr>
          <w:i/>
          <w:iCs/>
          <w:color w:val="000000"/>
        </w:rPr>
        <w:tab/>
      </w:r>
      <w:r>
        <w:rPr>
          <w:i/>
          <w:iCs/>
          <w:color w:val="000000"/>
        </w:rPr>
        <w:tab/>
      </w:r>
      <w:r>
        <w:rPr>
          <w:i/>
          <w:iCs/>
          <w:color w:val="000000"/>
        </w:rPr>
        <w:tab/>
        <w:t xml:space="preserve"> autorizado(s)]</w:t>
      </w:r>
    </w:p>
    <w:p w14:paraId="6CF9E41E" w14:textId="77777777" w:rsidR="00C644B8" w:rsidRDefault="00C644B8" w:rsidP="00C644B8">
      <w:pPr>
        <w:tabs>
          <w:tab w:val="left" w:pos="3960"/>
        </w:tabs>
        <w:spacing w:line="240" w:lineRule="atLeast"/>
        <w:rPr>
          <w:i/>
          <w:iCs/>
          <w:color w:val="000000"/>
        </w:rPr>
      </w:pPr>
    </w:p>
    <w:p w14:paraId="49B152A7" w14:textId="70BE0EB3" w:rsidR="00C644B8" w:rsidRDefault="00C644B8" w:rsidP="00C644B8">
      <w:pPr>
        <w:tabs>
          <w:tab w:val="left" w:pos="3960"/>
        </w:tabs>
        <w:spacing w:line="240" w:lineRule="atLeast"/>
        <w:rPr>
          <w:i/>
          <w:iCs/>
          <w:color w:val="000000"/>
        </w:rPr>
      </w:pPr>
      <w:r>
        <w:rPr>
          <w:i/>
          <w:iCs/>
          <w:color w:val="000000"/>
        </w:rPr>
        <w:t>_________________________________</w:t>
      </w:r>
      <w:r>
        <w:rPr>
          <w:i/>
          <w:iCs/>
          <w:color w:val="000000"/>
        </w:rPr>
        <w:tab/>
        <w:t>____________________________________</w:t>
      </w:r>
    </w:p>
    <w:p w14:paraId="32BC9EF8" w14:textId="46AD473F" w:rsidR="00C644B8" w:rsidRDefault="00C644B8" w:rsidP="00C644B8">
      <w:pPr>
        <w:tabs>
          <w:tab w:val="left" w:pos="3960"/>
        </w:tabs>
        <w:spacing w:line="240" w:lineRule="atLeast"/>
        <w:rPr>
          <w:i/>
          <w:iCs/>
          <w:color w:val="000000"/>
        </w:rPr>
      </w:pPr>
      <w:r>
        <w:rPr>
          <w:i/>
          <w:iCs/>
          <w:color w:val="000000"/>
        </w:rPr>
        <w:t>[indique o nome e cargo em letra de</w:t>
      </w:r>
      <w:r>
        <w:rPr>
          <w:i/>
          <w:iCs/>
          <w:color w:val="000000"/>
        </w:rPr>
        <w:tab/>
      </w:r>
      <w:r>
        <w:rPr>
          <w:i/>
          <w:iCs/>
          <w:color w:val="000000"/>
        </w:rPr>
        <w:tab/>
        <w:t>[indique o nome e cargo em letra de forma]</w:t>
      </w:r>
      <w:r>
        <w:rPr>
          <w:i/>
          <w:iCs/>
          <w:color w:val="000000"/>
        </w:rPr>
        <w:tab/>
      </w:r>
      <w:r w:rsidR="008709D6">
        <w:rPr>
          <w:i/>
          <w:iCs/>
          <w:color w:val="000000"/>
        </w:rPr>
        <w:tab/>
      </w:r>
      <w:r>
        <w:rPr>
          <w:i/>
          <w:iCs/>
          <w:color w:val="000000"/>
        </w:rPr>
        <w:tab/>
        <w:t xml:space="preserve">forma] </w:t>
      </w:r>
    </w:p>
    <w:p w14:paraId="092B62D1" w14:textId="77777777" w:rsidR="00C644B8" w:rsidRDefault="00C644B8" w:rsidP="00C644B8">
      <w:pPr>
        <w:tabs>
          <w:tab w:val="left" w:pos="3960"/>
        </w:tabs>
        <w:spacing w:line="240" w:lineRule="atLeast"/>
        <w:rPr>
          <w:color w:val="000000"/>
        </w:rPr>
      </w:pPr>
    </w:p>
    <w:p w14:paraId="21969AAD" w14:textId="2679F209" w:rsidR="00F8463E" w:rsidRPr="0090178A" w:rsidRDefault="00F8463E" w:rsidP="00F8463E">
      <w:pPr>
        <w:rPr>
          <w:rFonts w:eastAsia="Times New Roman"/>
          <w:color w:val="000000"/>
          <w:sz w:val="27"/>
          <w:szCs w:val="27"/>
          <w:lang w:eastAsia="pt-BR"/>
        </w:rPr>
      </w:pPr>
    </w:p>
    <w:p w14:paraId="29B8B026" w14:textId="756AE2EC" w:rsidR="00F8463E" w:rsidRPr="0090178A" w:rsidRDefault="00F8463E" w:rsidP="00F8463E">
      <w:pPr>
        <w:rPr>
          <w:rFonts w:eastAsia="Times New Roman"/>
          <w:lang w:eastAsia="pt-BR"/>
        </w:rPr>
      </w:pPr>
    </w:p>
    <w:p w14:paraId="209068CE" w14:textId="5F115E0E" w:rsidR="007D745B" w:rsidRPr="0090178A" w:rsidRDefault="007D745B">
      <w:pPr>
        <w:rPr>
          <w:rFonts w:eastAsia="Times New Roman"/>
          <w:lang w:eastAsia="pt-BR"/>
        </w:rPr>
      </w:pPr>
      <w:r w:rsidRPr="0090178A">
        <w:rPr>
          <w:rFonts w:eastAsia="Times New Roman"/>
          <w:lang w:eastAsia="pt-BR"/>
        </w:rPr>
        <w:br w:type="page"/>
      </w:r>
    </w:p>
    <w:p w14:paraId="182C5787" w14:textId="71403966" w:rsidR="00F8463E" w:rsidRPr="0090178A" w:rsidRDefault="00F8463E" w:rsidP="00FB395A">
      <w:pPr>
        <w:pStyle w:val="Heading5"/>
        <w:jc w:val="center"/>
        <w:rPr>
          <w:rFonts w:eastAsia="Times New Roman"/>
          <w:b w:val="0"/>
          <w:bCs w:val="0"/>
          <w:sz w:val="36"/>
        </w:rPr>
      </w:pPr>
      <w:bookmarkStart w:id="935" w:name="_Toc23781951"/>
      <w:bookmarkStart w:id="936" w:name="_Toc56641384"/>
      <w:r w:rsidRPr="0090178A">
        <w:rPr>
          <w:rFonts w:eastAsia="Times New Roman"/>
          <w:sz w:val="36"/>
        </w:rPr>
        <w:lastRenderedPageBreak/>
        <w:t>Formulário</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Pr="0090178A">
        <w:rPr>
          <w:rFonts w:eastAsia="Times New Roman"/>
          <w:sz w:val="36"/>
        </w:rPr>
        <w:t>Declaração</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EA327F" w:rsidRPr="0090178A">
        <w:rPr>
          <w:rFonts w:eastAsia="Times New Roman"/>
          <w:sz w:val="36"/>
        </w:rPr>
        <w:t xml:space="preserve">Manutenção da </w:t>
      </w:r>
      <w:r w:rsidR="005551AF" w:rsidRPr="0090178A">
        <w:rPr>
          <w:rFonts w:eastAsia="Times New Roman"/>
          <w:sz w:val="36"/>
        </w:rPr>
        <w:t>Oferta</w:t>
      </w:r>
      <w:bookmarkEnd w:id="935"/>
      <w:bookmarkEnd w:id="936"/>
    </w:p>
    <w:p w14:paraId="78269FEB" w14:textId="4B00CB79" w:rsidR="00F8463E" w:rsidRPr="0090178A" w:rsidRDefault="00A26125" w:rsidP="00F8463E">
      <w:pPr>
        <w:rPr>
          <w:rFonts w:eastAsia="Times New Roman"/>
          <w:color w:val="000000"/>
          <w:sz w:val="13"/>
          <w:szCs w:val="27"/>
          <w:lang w:eastAsia="pt-BR"/>
        </w:rPr>
      </w:pPr>
      <w:r w:rsidRPr="0090178A">
        <w:rPr>
          <w:rFonts w:eastAsia="Times New Roman"/>
          <w:color w:val="000000"/>
          <w:sz w:val="10"/>
          <w:lang w:eastAsia="pt-BR"/>
        </w:rPr>
        <w:t xml:space="preserve"> </w:t>
      </w:r>
    </w:p>
    <w:p w14:paraId="7A487BA5" w14:textId="3002D60D" w:rsidR="006F6C35" w:rsidRDefault="006F6C35" w:rsidP="006F6C35">
      <w:pPr>
        <w:tabs>
          <w:tab w:val="left" w:pos="4968"/>
          <w:tab w:val="left" w:pos="9558"/>
        </w:tabs>
        <w:jc w:val="both"/>
        <w:rPr>
          <w:sz w:val="14"/>
        </w:rPr>
      </w:pPr>
    </w:p>
    <w:p w14:paraId="77DA85B0" w14:textId="0804F31B" w:rsidR="004E26B1" w:rsidRDefault="004E26B1" w:rsidP="006F6C35">
      <w:pPr>
        <w:tabs>
          <w:tab w:val="left" w:pos="4968"/>
          <w:tab w:val="left" w:pos="9558"/>
        </w:tabs>
        <w:jc w:val="both"/>
        <w:rPr>
          <w:sz w:val="14"/>
        </w:rPr>
      </w:pPr>
    </w:p>
    <w:p w14:paraId="40EF192B" w14:textId="77777777" w:rsidR="004E26B1" w:rsidRPr="0090178A" w:rsidRDefault="004E26B1" w:rsidP="006F6C35">
      <w:pPr>
        <w:tabs>
          <w:tab w:val="left" w:pos="4968"/>
          <w:tab w:val="left" w:pos="9558"/>
        </w:tabs>
        <w:jc w:val="both"/>
        <w:rPr>
          <w:sz w:val="14"/>
        </w:rPr>
      </w:pPr>
    </w:p>
    <w:p w14:paraId="7B0510EF" w14:textId="77777777" w:rsidR="004E26B1" w:rsidRPr="00AF3A61" w:rsidRDefault="004E26B1" w:rsidP="004E26B1">
      <w:pPr>
        <w:tabs>
          <w:tab w:val="right" w:pos="9360"/>
        </w:tabs>
        <w:ind w:left="720" w:hanging="720"/>
        <w:jc w:val="right"/>
        <w:rPr>
          <w:iCs/>
        </w:rPr>
      </w:pPr>
      <w:r w:rsidRPr="00AF3A61">
        <w:rPr>
          <w:iCs/>
        </w:rPr>
        <w:t xml:space="preserve">Data: </w:t>
      </w:r>
      <w:r w:rsidRPr="00AF3A61">
        <w:rPr>
          <w:i/>
          <w:iCs/>
        </w:rPr>
        <w:t>_____________________</w:t>
      </w:r>
    </w:p>
    <w:p w14:paraId="0C67A0BB" w14:textId="77777777" w:rsidR="004E26B1" w:rsidRPr="00AF3A61" w:rsidRDefault="004E26B1" w:rsidP="004E26B1">
      <w:pPr>
        <w:tabs>
          <w:tab w:val="right" w:pos="9360"/>
        </w:tabs>
        <w:ind w:left="720" w:hanging="720"/>
        <w:jc w:val="right"/>
        <w:rPr>
          <w:iCs/>
        </w:rPr>
      </w:pPr>
      <w:r w:rsidRPr="00AF3A61">
        <w:rPr>
          <w:iCs/>
        </w:rPr>
        <w:t>Solicitação de Ofertas n.</w:t>
      </w:r>
      <w:r w:rsidRPr="00AF3A61">
        <w:rPr>
          <w:iCs/>
          <w:vertAlign w:val="superscript"/>
        </w:rPr>
        <w:t>o</w:t>
      </w:r>
      <w:r w:rsidRPr="00AF3A61">
        <w:rPr>
          <w:iCs/>
        </w:rPr>
        <w:t xml:space="preserve">: </w:t>
      </w:r>
      <w:r w:rsidRPr="00AF3A61">
        <w:rPr>
          <w:i/>
          <w:iCs/>
        </w:rPr>
        <w:t>_____________________</w:t>
      </w:r>
    </w:p>
    <w:p w14:paraId="7E8DDBCE" w14:textId="77777777" w:rsidR="004E26B1" w:rsidRPr="00AF3A61" w:rsidRDefault="004E26B1" w:rsidP="004E26B1">
      <w:pPr>
        <w:tabs>
          <w:tab w:val="right" w:pos="9360"/>
        </w:tabs>
        <w:ind w:left="720" w:hanging="720"/>
        <w:jc w:val="right"/>
        <w:rPr>
          <w:b/>
          <w:iCs/>
        </w:rPr>
      </w:pPr>
      <w:r w:rsidRPr="00AF3A61">
        <w:rPr>
          <w:iCs/>
        </w:rPr>
        <w:t>Alternativa n.</w:t>
      </w:r>
      <w:r w:rsidRPr="00AF3A61">
        <w:rPr>
          <w:iCs/>
          <w:vertAlign w:val="superscript"/>
        </w:rPr>
        <w:t>o</w:t>
      </w:r>
      <w:r w:rsidRPr="00AF3A61">
        <w:rPr>
          <w:iCs/>
        </w:rPr>
        <w:t xml:space="preserve">: </w:t>
      </w:r>
      <w:r w:rsidRPr="00AF3A61">
        <w:rPr>
          <w:i/>
          <w:iCs/>
        </w:rPr>
        <w:t>_____________________</w:t>
      </w:r>
    </w:p>
    <w:p w14:paraId="23365EAE" w14:textId="77777777" w:rsidR="004E26B1" w:rsidRDefault="004E26B1" w:rsidP="004E26B1">
      <w:pPr>
        <w:spacing w:after="200"/>
        <w:rPr>
          <w:iCs/>
        </w:rPr>
      </w:pPr>
      <w:r w:rsidRPr="00AF3A61">
        <w:rPr>
          <w:iCs/>
        </w:rPr>
        <w:t>Para:</w:t>
      </w:r>
    </w:p>
    <w:p w14:paraId="77DB01F7" w14:textId="77777777" w:rsidR="004E26B1" w:rsidRPr="00AF3A61" w:rsidRDefault="004E26B1" w:rsidP="004E26B1">
      <w:pPr>
        <w:spacing w:after="200"/>
        <w:rPr>
          <w:iCs/>
        </w:rPr>
      </w:pPr>
    </w:p>
    <w:p w14:paraId="27E748E2" w14:textId="77777777" w:rsidR="004E26B1" w:rsidRPr="00AF3A61" w:rsidRDefault="004E26B1" w:rsidP="004E26B1">
      <w:pPr>
        <w:pStyle w:val="NormalWeb"/>
        <w:spacing w:after="200"/>
        <w:jc w:val="both"/>
        <w:rPr>
          <w:rFonts w:ascii="Times New Roman" w:eastAsia="Times New Roman" w:hAnsi="Times New Roman"/>
          <w:iCs/>
          <w:sz w:val="24"/>
        </w:rPr>
      </w:pPr>
      <w:r w:rsidRPr="00AF3A61">
        <w:rPr>
          <w:rFonts w:ascii="Times New Roman" w:eastAsia="Times New Roman" w:hAnsi="Times New Roman"/>
          <w:iCs/>
          <w:sz w:val="24"/>
        </w:rPr>
        <w:t>Nós, abaixo</w:t>
      </w:r>
      <w:r>
        <w:rPr>
          <w:rFonts w:ascii="Times New Roman" w:eastAsia="Times New Roman" w:hAnsi="Times New Roman"/>
          <w:iCs/>
          <w:sz w:val="24"/>
        </w:rPr>
        <w:t xml:space="preserve"> </w:t>
      </w:r>
      <w:r w:rsidRPr="00AF3A61">
        <w:rPr>
          <w:rFonts w:ascii="Times New Roman" w:eastAsia="Times New Roman" w:hAnsi="Times New Roman"/>
          <w:iCs/>
          <w:sz w:val="24"/>
        </w:rPr>
        <w:t>assinados, declaramos que:</w:t>
      </w:r>
    </w:p>
    <w:p w14:paraId="6EE3CC28" w14:textId="77777777" w:rsidR="004E26B1" w:rsidRPr="00AF3A61" w:rsidRDefault="004E26B1" w:rsidP="004E26B1">
      <w:pPr>
        <w:pStyle w:val="NormalWeb"/>
        <w:spacing w:before="0" w:beforeAutospacing="0" w:after="200" w:afterAutospacing="0"/>
        <w:jc w:val="both"/>
        <w:rPr>
          <w:rFonts w:ascii="Times New Roman" w:hAnsi="Times New Roman"/>
          <w:iCs/>
          <w:sz w:val="24"/>
        </w:rPr>
      </w:pPr>
      <w:r w:rsidRPr="00AF3A61">
        <w:rPr>
          <w:rFonts w:ascii="Times New Roman" w:eastAsia="Times New Roman" w:hAnsi="Times New Roman"/>
          <w:iCs/>
          <w:sz w:val="24"/>
        </w:rPr>
        <w:t xml:space="preserve">Entendemos que, de acordo com suas condições, as Ofertas devem ser </w:t>
      </w:r>
      <w:r>
        <w:rPr>
          <w:rFonts w:ascii="Times New Roman" w:eastAsia="Times New Roman" w:hAnsi="Times New Roman"/>
          <w:iCs/>
          <w:sz w:val="24"/>
        </w:rPr>
        <w:t>amparadas</w:t>
      </w:r>
      <w:r w:rsidRPr="00AF3A61">
        <w:rPr>
          <w:rFonts w:ascii="Times New Roman" w:eastAsia="Times New Roman" w:hAnsi="Times New Roman"/>
          <w:iCs/>
          <w:sz w:val="24"/>
        </w:rPr>
        <w:t xml:space="preserve"> por uma Declaração de Manutenção da Oferta</w:t>
      </w:r>
      <w:r w:rsidRPr="00AF3A61">
        <w:rPr>
          <w:rFonts w:ascii="Times New Roman" w:hAnsi="Times New Roman"/>
          <w:iCs/>
          <w:sz w:val="24"/>
        </w:rPr>
        <w:t>.</w:t>
      </w:r>
    </w:p>
    <w:p w14:paraId="341C145E" w14:textId="27E5754C" w:rsidR="004E26B1" w:rsidRPr="00AF3A61" w:rsidRDefault="004E26B1" w:rsidP="004E26B1">
      <w:pPr>
        <w:pStyle w:val="NormalWeb"/>
        <w:spacing w:before="0" w:beforeAutospacing="0" w:after="200" w:afterAutospacing="0"/>
        <w:jc w:val="both"/>
        <w:rPr>
          <w:rFonts w:ascii="Times New Roman" w:hAnsi="Times New Roman"/>
          <w:iCs/>
          <w:sz w:val="24"/>
        </w:rPr>
      </w:pPr>
      <w:bookmarkStart w:id="937" w:name="_Hlk66043807"/>
      <w:r w:rsidRPr="00074921">
        <w:rPr>
          <w:rFonts w:ascii="Times New Roman" w:hAnsi="Times New Roman"/>
          <w:iCs/>
          <w:sz w:val="24"/>
        </w:rPr>
        <w:t xml:space="preserve">Aceitamos que seremos automaticamente declarados inelegíveis para participar de qualquer licitação ou apresentar Ofertas em qualquer contrato com o Contratante por um </w:t>
      </w:r>
      <w:r>
        <w:rPr>
          <w:rFonts w:ascii="Times New Roman" w:hAnsi="Times New Roman"/>
          <w:iCs/>
          <w:sz w:val="24"/>
        </w:rPr>
        <w:t>prazo</w:t>
      </w:r>
      <w:r w:rsidRPr="00074921">
        <w:rPr>
          <w:rFonts w:ascii="Times New Roman" w:hAnsi="Times New Roman"/>
          <w:iCs/>
          <w:sz w:val="24"/>
        </w:rPr>
        <w:t xml:space="preserve"> de </w:t>
      </w:r>
      <w:r w:rsidRPr="00074921">
        <w:rPr>
          <w:rFonts w:ascii="Times New Roman" w:hAnsi="Times New Roman"/>
          <w:i/>
          <w:sz w:val="24"/>
        </w:rPr>
        <w:t>[</w:t>
      </w:r>
      <w:r w:rsidRPr="00BE3763">
        <w:rPr>
          <w:rFonts w:ascii="Times New Roman" w:hAnsi="Times New Roman"/>
          <w:i/>
          <w:sz w:val="24"/>
          <w:u w:val="single"/>
        </w:rPr>
        <w:t>inserir número de meses ou anos</w:t>
      </w:r>
      <w:r w:rsidRPr="00074921">
        <w:rPr>
          <w:rFonts w:ascii="Times New Roman" w:hAnsi="Times New Roman"/>
          <w:i/>
          <w:sz w:val="24"/>
        </w:rPr>
        <w:t>]</w:t>
      </w:r>
      <w:r w:rsidRPr="00074921">
        <w:rPr>
          <w:rFonts w:ascii="Times New Roman" w:hAnsi="Times New Roman"/>
          <w:iCs/>
          <w:sz w:val="24"/>
        </w:rPr>
        <w:t xml:space="preserve"> </w:t>
      </w:r>
      <w:r>
        <w:rPr>
          <w:rFonts w:ascii="Times New Roman" w:hAnsi="Times New Roman"/>
          <w:iCs/>
          <w:sz w:val="24"/>
        </w:rPr>
        <w:t xml:space="preserve">contados </w:t>
      </w:r>
      <w:r w:rsidRPr="00074921">
        <w:rPr>
          <w:rFonts w:ascii="Times New Roman" w:hAnsi="Times New Roman"/>
          <w:iCs/>
          <w:sz w:val="24"/>
        </w:rPr>
        <w:t xml:space="preserve">a </w:t>
      </w:r>
      <w:r w:rsidRPr="00284A9F">
        <w:rPr>
          <w:rFonts w:ascii="Times New Roman" w:hAnsi="Times New Roman"/>
          <w:iCs/>
          <w:sz w:val="24"/>
        </w:rPr>
        <w:t xml:space="preserve">partir de </w:t>
      </w:r>
      <w:r w:rsidRPr="00284A9F">
        <w:rPr>
          <w:rFonts w:ascii="Times New Roman" w:hAnsi="Times New Roman"/>
          <w:i/>
          <w:sz w:val="24"/>
        </w:rPr>
        <w:t>[</w:t>
      </w:r>
      <w:r w:rsidRPr="00BE3763">
        <w:rPr>
          <w:rFonts w:ascii="Times New Roman" w:hAnsi="Times New Roman"/>
          <w:i/>
          <w:sz w:val="24"/>
          <w:u w:val="single"/>
        </w:rPr>
        <w:t>inserir data</w:t>
      </w:r>
      <w:r w:rsidRPr="00284A9F">
        <w:rPr>
          <w:rFonts w:ascii="Times New Roman" w:hAnsi="Times New Roman"/>
          <w:i/>
          <w:sz w:val="24"/>
        </w:rPr>
        <w:t>]</w:t>
      </w:r>
      <w:r w:rsidRPr="00284A9F">
        <w:rPr>
          <w:rFonts w:ascii="Times New Roman" w:hAnsi="Times New Roman"/>
          <w:iCs/>
          <w:sz w:val="24"/>
        </w:rPr>
        <w:t xml:space="preserve"> </w:t>
      </w:r>
      <w:r w:rsidRPr="00500FFA">
        <w:rPr>
          <w:rFonts w:ascii="Times New Roman" w:hAnsi="Times New Roman"/>
          <w:iCs/>
          <w:sz w:val="24"/>
        </w:rPr>
        <w:t>se descumprirmos nossas obrigações decorrentes das condições da Oferta, em especial por</w:t>
      </w:r>
      <w:r>
        <w:rPr>
          <w:iCs/>
        </w:rPr>
        <w:t>:</w:t>
      </w:r>
    </w:p>
    <w:bookmarkEnd w:id="937"/>
    <w:p w14:paraId="34461B1D" w14:textId="77777777" w:rsidR="004E26B1" w:rsidRPr="00BE3763" w:rsidRDefault="004E26B1" w:rsidP="004E26B1">
      <w:pPr>
        <w:pStyle w:val="NormalWeb"/>
        <w:numPr>
          <w:ilvl w:val="0"/>
          <w:numId w:val="195"/>
        </w:numPr>
        <w:tabs>
          <w:tab w:val="left" w:pos="540"/>
        </w:tabs>
        <w:spacing w:before="0" w:beforeAutospacing="0" w:after="200" w:afterAutospacing="0"/>
        <w:jc w:val="both"/>
        <w:rPr>
          <w:rFonts w:ascii="Times New Roman" w:hAnsi="Times New Roman"/>
          <w:iCs/>
          <w:sz w:val="24"/>
        </w:rPr>
      </w:pPr>
      <w:r w:rsidRPr="00BE3763">
        <w:rPr>
          <w:rFonts w:ascii="Times New Roman" w:hAnsi="Times New Roman"/>
          <w:iCs/>
          <w:sz w:val="24"/>
        </w:rPr>
        <w:t>termos retirado nossa Oferta durante o seu Prazo de Validade especificado na Carta de Oferta, ou</w:t>
      </w:r>
    </w:p>
    <w:p w14:paraId="008AED86" w14:textId="77777777" w:rsidR="004E26B1" w:rsidRPr="00BE3763" w:rsidRDefault="004E26B1" w:rsidP="004E26B1">
      <w:pPr>
        <w:pStyle w:val="NormalWeb"/>
        <w:numPr>
          <w:ilvl w:val="0"/>
          <w:numId w:val="195"/>
        </w:numPr>
        <w:tabs>
          <w:tab w:val="left" w:pos="540"/>
        </w:tabs>
        <w:spacing w:before="0" w:beforeAutospacing="0" w:after="200" w:afterAutospacing="0"/>
        <w:jc w:val="both"/>
        <w:rPr>
          <w:rFonts w:ascii="Times New Roman" w:hAnsi="Times New Roman"/>
          <w:iCs/>
          <w:sz w:val="24"/>
        </w:rPr>
      </w:pPr>
      <w:r w:rsidRPr="00BE3763">
        <w:rPr>
          <w:rFonts w:ascii="Times New Roman" w:hAnsi="Times New Roman"/>
          <w:sz w:val="24"/>
        </w:rPr>
        <w:t>não aceitarmos a correção de erros de acordo com as Instruções aos Licitantes (doravante “as IAL”) do Documento de Licitação; ou</w:t>
      </w:r>
    </w:p>
    <w:p w14:paraId="6CC6D3D1" w14:textId="70263076" w:rsidR="004E26B1" w:rsidRPr="00BE3763" w:rsidRDefault="004E26B1" w:rsidP="004E26B1">
      <w:pPr>
        <w:pStyle w:val="NormalWeb"/>
        <w:numPr>
          <w:ilvl w:val="0"/>
          <w:numId w:val="195"/>
        </w:numPr>
        <w:tabs>
          <w:tab w:val="left" w:pos="540"/>
        </w:tabs>
        <w:spacing w:before="0" w:beforeAutospacing="0" w:after="200" w:afterAutospacing="0"/>
        <w:jc w:val="both"/>
        <w:rPr>
          <w:rFonts w:ascii="Times New Roman" w:hAnsi="Times New Roman"/>
          <w:color w:val="000000"/>
          <w:sz w:val="24"/>
          <w:lang w:eastAsia="pt-BR"/>
        </w:rPr>
      </w:pPr>
      <w:r w:rsidRPr="00BE3763">
        <w:rPr>
          <w:rFonts w:ascii="Times New Roman" w:hAnsi="Times New Roman"/>
          <w:iCs/>
          <w:sz w:val="24"/>
        </w:rPr>
        <w:t xml:space="preserve">termos recebido a notificação de aceite da nossa Oferta pelo Contratante durante o </w:t>
      </w:r>
      <w:r>
        <w:rPr>
          <w:rFonts w:ascii="Times New Roman" w:hAnsi="Times New Roman"/>
          <w:iCs/>
          <w:sz w:val="24"/>
        </w:rPr>
        <w:t>Prazo</w:t>
      </w:r>
      <w:r w:rsidRPr="00BE3763">
        <w:rPr>
          <w:rFonts w:ascii="Times New Roman" w:hAnsi="Times New Roman"/>
          <w:iCs/>
          <w:sz w:val="24"/>
        </w:rPr>
        <w:t xml:space="preserve"> de Validade da Oferta, (i) não conseguimos ou recusamos a assinar o Contrato, se for necessário; ou (ii) não conseguimos ou recusamos a apresentar a Garantia de Execução </w:t>
      </w:r>
      <w:bookmarkStart w:id="938" w:name="_Hlk67912132"/>
      <w:bookmarkStart w:id="939" w:name="_Hlk66043639"/>
      <w:r w:rsidR="00962E6F" w:rsidRPr="00BE3763">
        <w:rPr>
          <w:rFonts w:ascii="Times New Roman" w:hAnsi="Times New Roman"/>
          <w:iCs/>
          <w:sz w:val="24"/>
        </w:rPr>
        <w:t xml:space="preserve">e, se for necessária, a Garantia de Execução </w:t>
      </w:r>
      <w:r w:rsidR="00962E6F">
        <w:rPr>
          <w:rFonts w:ascii="Times New Roman" w:hAnsi="Times New Roman"/>
          <w:iCs/>
          <w:sz w:val="24"/>
        </w:rPr>
        <w:t>das obrigações Ambientais, Sociais e de Saúde e Segurança (</w:t>
      </w:r>
      <w:r w:rsidR="00962E6F" w:rsidRPr="00BE3763">
        <w:rPr>
          <w:rFonts w:ascii="Times New Roman" w:hAnsi="Times New Roman"/>
          <w:iCs/>
          <w:sz w:val="24"/>
        </w:rPr>
        <w:t>ASSS</w:t>
      </w:r>
      <w:r w:rsidR="00962E6F">
        <w:rPr>
          <w:rFonts w:ascii="Times New Roman" w:hAnsi="Times New Roman"/>
          <w:iCs/>
          <w:sz w:val="24"/>
        </w:rPr>
        <w:t>)</w:t>
      </w:r>
      <w:r w:rsidR="00962E6F" w:rsidRPr="00BE3763">
        <w:rPr>
          <w:rFonts w:ascii="Times New Roman" w:hAnsi="Times New Roman"/>
          <w:iCs/>
          <w:sz w:val="24"/>
        </w:rPr>
        <w:t>, de acordo com as IAL</w:t>
      </w:r>
      <w:r w:rsidRPr="00BE3763">
        <w:rPr>
          <w:rFonts w:ascii="Times New Roman" w:hAnsi="Times New Roman"/>
          <w:iCs/>
          <w:sz w:val="24"/>
        </w:rPr>
        <w:t>.</w:t>
      </w:r>
    </w:p>
    <w:p w14:paraId="22B8E43A" w14:textId="77777777" w:rsidR="004E26B1" w:rsidRPr="00BE3763" w:rsidRDefault="004E26B1" w:rsidP="004E26B1">
      <w:pPr>
        <w:pStyle w:val="NormalWeb"/>
        <w:tabs>
          <w:tab w:val="left" w:pos="540"/>
        </w:tabs>
        <w:spacing w:before="0" w:beforeAutospacing="0" w:after="200" w:afterAutospacing="0"/>
        <w:jc w:val="both"/>
        <w:rPr>
          <w:rFonts w:ascii="Times New Roman" w:hAnsi="Times New Roman"/>
          <w:color w:val="000000"/>
          <w:sz w:val="24"/>
          <w:lang w:eastAsia="pt-BR"/>
        </w:rPr>
      </w:pPr>
      <w:r w:rsidRPr="00B637AF">
        <w:rPr>
          <w:rFonts w:ascii="Times New Roman" w:hAnsi="Times New Roman"/>
          <w:iCs/>
          <w:sz w:val="24"/>
        </w:rPr>
        <w:t xml:space="preserve">Entendemos que esta Declaração de Garantia da </w:t>
      </w:r>
      <w:r>
        <w:rPr>
          <w:rFonts w:ascii="Times New Roman" w:hAnsi="Times New Roman"/>
          <w:iCs/>
          <w:sz w:val="24"/>
        </w:rPr>
        <w:t>Oferta</w:t>
      </w:r>
      <w:r w:rsidRPr="00B637AF">
        <w:rPr>
          <w:rFonts w:ascii="Times New Roman" w:hAnsi="Times New Roman"/>
          <w:iCs/>
          <w:sz w:val="24"/>
        </w:rPr>
        <w:t xml:space="preserve"> irá expirar se não formos o Licitante vencedor (i) quando do recebimento da sua notificação acerca do nome do Licitante vencedor; ou (ii) vinte e oit</w:t>
      </w:r>
      <w:r>
        <w:rPr>
          <w:rFonts w:ascii="Times New Roman" w:hAnsi="Times New Roman"/>
          <w:iCs/>
          <w:sz w:val="24"/>
        </w:rPr>
        <w:t>o (</w:t>
      </w:r>
      <w:r w:rsidRPr="00B637AF">
        <w:rPr>
          <w:rFonts w:ascii="Times New Roman" w:hAnsi="Times New Roman"/>
          <w:iCs/>
          <w:sz w:val="24"/>
        </w:rPr>
        <w:t xml:space="preserve">28) dias após a expiração de nossa </w:t>
      </w:r>
      <w:r>
        <w:rPr>
          <w:rFonts w:ascii="Times New Roman" w:hAnsi="Times New Roman"/>
          <w:iCs/>
          <w:sz w:val="24"/>
        </w:rPr>
        <w:t>Oferta</w:t>
      </w:r>
      <w:r w:rsidRPr="00BE3763">
        <w:rPr>
          <w:rFonts w:ascii="Times New Roman" w:hAnsi="Times New Roman"/>
          <w:color w:val="000000"/>
          <w:sz w:val="24"/>
          <w:lang w:eastAsia="pt-BR"/>
        </w:rPr>
        <w:t>.</w:t>
      </w:r>
      <w:bookmarkEnd w:id="938"/>
    </w:p>
    <w:p w14:paraId="2A184848" w14:textId="77777777" w:rsidR="004E26B1" w:rsidRDefault="004E26B1" w:rsidP="004E26B1">
      <w:pPr>
        <w:pStyle w:val="NormalWeb"/>
        <w:tabs>
          <w:tab w:val="left" w:pos="540"/>
        </w:tabs>
        <w:spacing w:before="0" w:beforeAutospacing="0" w:after="200" w:afterAutospacing="0"/>
        <w:ind w:left="360"/>
        <w:jc w:val="both"/>
        <w:rPr>
          <w:color w:val="000000"/>
          <w:lang w:eastAsia="pt-BR"/>
        </w:rPr>
      </w:pPr>
    </w:p>
    <w:p w14:paraId="0099C961" w14:textId="77777777" w:rsidR="004E26B1" w:rsidRPr="00BE3763" w:rsidRDefault="004E26B1" w:rsidP="004E26B1">
      <w:pPr>
        <w:pStyle w:val="NormalWeb"/>
        <w:spacing w:before="0" w:beforeAutospacing="0" w:after="200" w:afterAutospacing="0"/>
        <w:jc w:val="both"/>
        <w:rPr>
          <w:rFonts w:ascii="Times New Roman" w:hAnsi="Times New Roman"/>
          <w:iCs/>
          <w:sz w:val="24"/>
        </w:rPr>
      </w:pPr>
      <w:r w:rsidRPr="00BE3763">
        <w:rPr>
          <w:rFonts w:ascii="Times New Roman" w:hAnsi="Times New Roman"/>
          <w:iCs/>
          <w:sz w:val="24"/>
        </w:rPr>
        <w:t>Nome do Licitante</w:t>
      </w:r>
      <w:r w:rsidRPr="00BE3763">
        <w:rPr>
          <w:rFonts w:ascii="Times New Roman" w:hAnsi="Times New Roman"/>
          <w:b/>
          <w:bCs/>
          <w:iCs/>
          <w:sz w:val="24"/>
        </w:rPr>
        <w:t>*</w:t>
      </w:r>
      <w:r w:rsidRPr="00BE3763">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r>
        <w:rPr>
          <w:rFonts w:ascii="Times New Roman" w:hAnsi="Times New Roman"/>
          <w:iCs/>
          <w:sz w:val="24"/>
          <w:u w:val="single"/>
        </w:rPr>
        <w:tab/>
      </w:r>
    </w:p>
    <w:p w14:paraId="26CF2BD6" w14:textId="77777777" w:rsidR="004E26B1" w:rsidRPr="00AF3A61" w:rsidRDefault="004E26B1" w:rsidP="004E26B1">
      <w:pPr>
        <w:tabs>
          <w:tab w:val="left" w:pos="6120"/>
        </w:tabs>
        <w:spacing w:after="200"/>
        <w:jc w:val="both"/>
        <w:rPr>
          <w:iCs/>
        </w:rPr>
      </w:pPr>
      <w:r w:rsidRPr="00AF3A61">
        <w:rPr>
          <w:iCs/>
        </w:rPr>
        <w:t>Nome da pessoa devidamente autorizada a assinar a Oferta em nome do Licitante</w:t>
      </w:r>
      <w:r w:rsidRPr="00AF3A61">
        <w:rPr>
          <w:b/>
          <w:bCs/>
          <w:iCs/>
        </w:rPr>
        <w:t>**</w:t>
      </w:r>
      <w:r w:rsidRPr="00AF3A61">
        <w:rPr>
          <w:b/>
          <w:bCs/>
          <w:iCs/>
        </w:rPr>
        <w:br/>
      </w:r>
      <w:r w:rsidRPr="00AF3A61">
        <w:rPr>
          <w:iCs/>
          <w:u w:val="single"/>
        </w:rPr>
        <w:tab/>
      </w:r>
    </w:p>
    <w:p w14:paraId="74D180EA" w14:textId="77777777" w:rsidR="004E26B1" w:rsidRPr="00AF3A61" w:rsidRDefault="004E26B1" w:rsidP="004E26B1">
      <w:pPr>
        <w:tabs>
          <w:tab w:val="left" w:pos="6120"/>
        </w:tabs>
        <w:spacing w:after="200"/>
        <w:jc w:val="both"/>
        <w:rPr>
          <w:iCs/>
        </w:rPr>
      </w:pPr>
      <w:r w:rsidRPr="00AF3A61">
        <w:rPr>
          <w:iCs/>
        </w:rPr>
        <w:t>Cargo da pessoa que assina a Oferta</w:t>
      </w:r>
      <w:r w:rsidRPr="00AF3A61" w:rsidDel="00A36FE4">
        <w:rPr>
          <w:iCs/>
        </w:rPr>
        <w:t xml:space="preserve"> </w:t>
      </w:r>
      <w:r w:rsidRPr="00AF3A61">
        <w:rPr>
          <w:iCs/>
        </w:rPr>
        <w:t>___________________________________</w:t>
      </w:r>
    </w:p>
    <w:p w14:paraId="244B83FD" w14:textId="77777777" w:rsidR="004E26B1" w:rsidRPr="00AF3A61" w:rsidRDefault="004E26B1" w:rsidP="004E26B1">
      <w:pPr>
        <w:tabs>
          <w:tab w:val="left" w:pos="6120"/>
        </w:tabs>
        <w:spacing w:after="200"/>
        <w:jc w:val="both"/>
        <w:rPr>
          <w:iCs/>
          <w:u w:val="single"/>
        </w:rPr>
      </w:pPr>
      <w:r w:rsidRPr="00AF3A61">
        <w:rPr>
          <w:iCs/>
        </w:rPr>
        <w:t>Assinatura da pessoa mencionada acima</w:t>
      </w:r>
      <w:r w:rsidRPr="00AF3A61">
        <w:rPr>
          <w:iCs/>
          <w:u w:val="single"/>
        </w:rPr>
        <w:tab/>
      </w:r>
      <w:r w:rsidRPr="00AF3A61">
        <w:rPr>
          <w:i/>
          <w:iCs/>
          <w:u w:val="single"/>
        </w:rPr>
        <w:t xml:space="preserve"> </w:t>
      </w:r>
    </w:p>
    <w:p w14:paraId="00133D3B" w14:textId="77777777" w:rsidR="004E26B1" w:rsidRDefault="004E26B1" w:rsidP="004E26B1">
      <w:pPr>
        <w:tabs>
          <w:tab w:val="left" w:pos="6120"/>
        </w:tabs>
        <w:spacing w:after="200"/>
        <w:jc w:val="both"/>
        <w:rPr>
          <w:b/>
          <w:i/>
          <w:iCs/>
        </w:rPr>
      </w:pPr>
      <w:r w:rsidRPr="00AF3A61">
        <w:rPr>
          <w:iCs/>
        </w:rPr>
        <w:t xml:space="preserve">Assinado nos </w:t>
      </w:r>
      <w:r w:rsidRPr="00AF3A61">
        <w:rPr>
          <w:i/>
          <w:iCs/>
        </w:rPr>
        <w:t>_________________</w:t>
      </w:r>
      <w:r w:rsidRPr="00AF3A61">
        <w:rPr>
          <w:b/>
          <w:i/>
          <w:iCs/>
        </w:rPr>
        <w:t xml:space="preserve"> </w:t>
      </w:r>
      <w:r w:rsidRPr="00AF3A61">
        <w:rPr>
          <w:iCs/>
        </w:rPr>
        <w:t xml:space="preserve">dias do mês de </w:t>
      </w:r>
      <w:r w:rsidRPr="00074921">
        <w:rPr>
          <w:b/>
          <w:iCs/>
        </w:rPr>
        <w:t xml:space="preserve">_____________ </w:t>
      </w:r>
      <w:r w:rsidRPr="00AF3A61">
        <w:rPr>
          <w:iCs/>
        </w:rPr>
        <w:t>de</w:t>
      </w:r>
      <w:r w:rsidRPr="00AF3A61">
        <w:rPr>
          <w:i/>
          <w:iCs/>
        </w:rPr>
        <w:t xml:space="preserve"> </w:t>
      </w:r>
      <w:r w:rsidRPr="00AF3A61">
        <w:rPr>
          <w:b/>
          <w:i/>
          <w:iCs/>
        </w:rPr>
        <w:t>______________.</w:t>
      </w:r>
    </w:p>
    <w:p w14:paraId="7D20BC5F" w14:textId="77777777" w:rsidR="004E26B1" w:rsidRDefault="004E26B1" w:rsidP="004E26B1">
      <w:pPr>
        <w:tabs>
          <w:tab w:val="left" w:pos="6120"/>
        </w:tabs>
        <w:spacing w:after="200"/>
        <w:jc w:val="both"/>
        <w:rPr>
          <w:b/>
          <w:i/>
          <w:iCs/>
        </w:rPr>
      </w:pPr>
    </w:p>
    <w:p w14:paraId="6BE794B4" w14:textId="77777777" w:rsidR="004E26B1" w:rsidRPr="00AF3A61" w:rsidRDefault="004E26B1" w:rsidP="004E26B1">
      <w:pPr>
        <w:tabs>
          <w:tab w:val="left" w:pos="6120"/>
        </w:tabs>
        <w:spacing w:after="200"/>
        <w:jc w:val="both"/>
        <w:rPr>
          <w:iCs/>
        </w:rPr>
      </w:pPr>
    </w:p>
    <w:p w14:paraId="2E409F2C" w14:textId="77777777" w:rsidR="004E26B1" w:rsidRPr="0017464C" w:rsidRDefault="004E26B1" w:rsidP="004E26B1">
      <w:pPr>
        <w:tabs>
          <w:tab w:val="left" w:pos="6120"/>
        </w:tabs>
        <w:spacing w:after="200"/>
        <w:jc w:val="both"/>
        <w:rPr>
          <w:iCs/>
          <w:sz w:val="22"/>
          <w:szCs w:val="22"/>
        </w:rPr>
      </w:pPr>
      <w:r w:rsidRPr="0017464C">
        <w:rPr>
          <w:b/>
          <w:bCs/>
          <w:iCs/>
          <w:sz w:val="22"/>
          <w:szCs w:val="22"/>
        </w:rPr>
        <w:t>*</w:t>
      </w:r>
      <w:r w:rsidRPr="0017464C">
        <w:rPr>
          <w:iCs/>
          <w:sz w:val="22"/>
          <w:szCs w:val="22"/>
        </w:rPr>
        <w:t>: No caso de uma Oferta enviada por uma ACS, especifique o nome da ACS atuando como Licitante.</w:t>
      </w:r>
    </w:p>
    <w:p w14:paraId="0027367A" w14:textId="77777777" w:rsidR="004E26B1" w:rsidRPr="0017464C" w:rsidRDefault="004E26B1" w:rsidP="004E26B1">
      <w:pPr>
        <w:tabs>
          <w:tab w:val="right" w:pos="9000"/>
        </w:tabs>
        <w:suppressAutoHyphens/>
        <w:jc w:val="both"/>
        <w:rPr>
          <w:bCs/>
          <w:iCs/>
          <w:sz w:val="22"/>
          <w:szCs w:val="22"/>
        </w:rPr>
      </w:pPr>
      <w:r w:rsidRPr="0017464C">
        <w:rPr>
          <w:bCs/>
          <w:iCs/>
          <w:sz w:val="22"/>
          <w:szCs w:val="22"/>
        </w:rPr>
        <w:t>**: A pessoa que assina a Oferta deve exigir que o poder concedido pelo Licitante seja anexado à Oferta.</w:t>
      </w:r>
    </w:p>
    <w:p w14:paraId="7B61917A" w14:textId="77777777" w:rsidR="004E26B1" w:rsidRPr="00AF3A61" w:rsidRDefault="004E26B1" w:rsidP="004E26B1">
      <w:pPr>
        <w:tabs>
          <w:tab w:val="right" w:pos="9000"/>
        </w:tabs>
        <w:suppressAutoHyphens/>
        <w:jc w:val="both"/>
        <w:rPr>
          <w:i/>
          <w:iCs/>
        </w:rPr>
      </w:pPr>
    </w:p>
    <w:p w14:paraId="6916E723" w14:textId="77777777" w:rsidR="004E26B1" w:rsidRPr="00AF3A61" w:rsidRDefault="004E26B1" w:rsidP="004E26B1">
      <w:pPr>
        <w:tabs>
          <w:tab w:val="right" w:pos="9000"/>
        </w:tabs>
        <w:suppressAutoHyphens/>
        <w:jc w:val="both"/>
        <w:rPr>
          <w:i/>
          <w:iCs/>
        </w:rPr>
      </w:pPr>
      <w:r w:rsidRPr="00AF3A61">
        <w:rPr>
          <w:i/>
          <w:iCs/>
        </w:rPr>
        <w:t xml:space="preserve">[Nota: No caso de uma ACS, a Declaração </w:t>
      </w:r>
      <w:r>
        <w:rPr>
          <w:i/>
          <w:iCs/>
        </w:rPr>
        <w:t xml:space="preserve">de </w:t>
      </w:r>
      <w:r w:rsidRPr="00AF3A61">
        <w:rPr>
          <w:i/>
          <w:iCs/>
        </w:rPr>
        <w:t>Manutenção da Oferta deve ser feita em nome de todos os membros da ACS que enviam a Oferta].</w:t>
      </w:r>
    </w:p>
    <w:bookmarkEnd w:id="939"/>
    <w:p w14:paraId="042840FB" w14:textId="144A21F3" w:rsidR="006F6C35" w:rsidRPr="0090178A" w:rsidRDefault="006F6C35" w:rsidP="006F6C35">
      <w:pPr>
        <w:tabs>
          <w:tab w:val="right" w:pos="9000"/>
        </w:tabs>
        <w:suppressAutoHyphens/>
        <w:jc w:val="both"/>
        <w:rPr>
          <w:i/>
          <w:iCs/>
        </w:rPr>
      </w:pPr>
    </w:p>
    <w:p w14:paraId="6676844F" w14:textId="1998CD01" w:rsidR="007D745B" w:rsidRPr="0090178A" w:rsidRDefault="00A26125">
      <w:pPr>
        <w:rPr>
          <w:rFonts w:eastAsia="Times New Roman"/>
          <w:color w:val="000000"/>
          <w:sz w:val="27"/>
          <w:szCs w:val="27"/>
          <w:lang w:eastAsia="pt-BR"/>
        </w:rPr>
      </w:pPr>
      <w:r w:rsidRPr="0090178A">
        <w:rPr>
          <w:rFonts w:eastAsia="Times New Roman"/>
          <w:i/>
          <w:iCs/>
          <w:color w:val="000000"/>
          <w:lang w:eastAsia="pt-BR"/>
        </w:rPr>
        <w:t xml:space="preserve"> </w:t>
      </w:r>
      <w:r w:rsidR="007D745B" w:rsidRPr="0090178A">
        <w:rPr>
          <w:rFonts w:eastAsia="Times New Roman"/>
          <w:color w:val="000000"/>
          <w:sz w:val="27"/>
          <w:szCs w:val="27"/>
          <w:lang w:eastAsia="pt-BR"/>
        </w:rPr>
        <w:br w:type="page"/>
      </w:r>
    </w:p>
    <w:p w14:paraId="763F4A75" w14:textId="77777777" w:rsidR="00F8463E" w:rsidRPr="0090178A" w:rsidRDefault="00F8463E" w:rsidP="00F8463E">
      <w:pPr>
        <w:rPr>
          <w:rFonts w:eastAsia="Times New Roman"/>
          <w:color w:val="000000"/>
          <w:sz w:val="27"/>
          <w:szCs w:val="27"/>
          <w:lang w:eastAsia="pt-BR"/>
        </w:rPr>
      </w:pPr>
    </w:p>
    <w:p w14:paraId="6BBEA788" w14:textId="6CAC0F2A"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0C2E0EA3" w14:textId="55B3318D"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5DF42B00" w14:textId="24938A7B"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7B228A25" w14:textId="2FD702AE"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771AA3E6" w14:textId="066CB4C6"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540EB580" w14:textId="5C091C41"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5355CE95" w14:textId="2E7EA014"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1DE3173A" w14:textId="27FEADB2"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2BFED188" w14:textId="5622C8A1"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69B9107E" w14:textId="7CF9F268"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7BBA938D" w14:textId="67EF400D"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3FBB8A00" w14:textId="226D3940"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18A9EC8E" w14:textId="73F1AA48"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49E4D329" w14:textId="425AA9FF"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 xml:space="preserve"> </w:t>
      </w:r>
    </w:p>
    <w:p w14:paraId="6A85A1FC" w14:textId="08A25833" w:rsidR="00F8463E" w:rsidRPr="0090178A" w:rsidRDefault="005551AF" w:rsidP="00F8463E">
      <w:pPr>
        <w:jc w:val="center"/>
        <w:rPr>
          <w:rFonts w:eastAsia="Times New Roman"/>
          <w:color w:val="000000"/>
          <w:sz w:val="27"/>
          <w:szCs w:val="27"/>
          <w:lang w:eastAsia="pt-BR"/>
        </w:rPr>
      </w:pPr>
      <w:r w:rsidRPr="0090178A">
        <w:rPr>
          <w:rFonts w:eastAsia="Times New Roman"/>
          <w:b/>
          <w:bCs/>
          <w:color w:val="000000"/>
          <w:sz w:val="40"/>
          <w:szCs w:val="40"/>
          <w:lang w:eastAsia="pt-BR"/>
        </w:rPr>
        <w:t>Oferta</w:t>
      </w:r>
      <w:r w:rsidR="00A26125" w:rsidRPr="0090178A">
        <w:rPr>
          <w:rFonts w:eastAsia="Times New Roman"/>
          <w:b/>
          <w:bCs/>
          <w:color w:val="000000"/>
          <w:sz w:val="40"/>
          <w:szCs w:val="40"/>
          <w:lang w:eastAsia="pt-BR"/>
        </w:rPr>
        <w:t xml:space="preserve"> </w:t>
      </w:r>
      <w:r w:rsidR="00512795" w:rsidRPr="0090178A">
        <w:rPr>
          <w:rFonts w:eastAsia="Times New Roman"/>
          <w:b/>
          <w:bCs/>
          <w:color w:val="000000"/>
          <w:sz w:val="40"/>
          <w:szCs w:val="40"/>
          <w:lang w:eastAsia="pt-BR"/>
        </w:rPr>
        <w:t>F</w:t>
      </w:r>
      <w:r w:rsidR="00F8463E" w:rsidRPr="0090178A">
        <w:rPr>
          <w:rFonts w:eastAsia="Times New Roman"/>
          <w:b/>
          <w:bCs/>
          <w:color w:val="000000"/>
          <w:sz w:val="40"/>
          <w:szCs w:val="40"/>
          <w:lang w:eastAsia="pt-BR"/>
        </w:rPr>
        <w:t>inanceira</w:t>
      </w:r>
    </w:p>
    <w:p w14:paraId="23A43570" w14:textId="5B953F7B" w:rsidR="00F8463E" w:rsidRPr="0090178A" w:rsidRDefault="00A26125" w:rsidP="00F8463E">
      <w:pPr>
        <w:rPr>
          <w:rFonts w:eastAsia="Times New Roman"/>
          <w:color w:val="000000"/>
          <w:sz w:val="27"/>
          <w:szCs w:val="27"/>
          <w:lang w:eastAsia="pt-BR"/>
        </w:rPr>
      </w:pPr>
      <w:r w:rsidRPr="0090178A">
        <w:rPr>
          <w:rFonts w:eastAsia="Times New Roman"/>
          <w:i/>
          <w:iCs/>
          <w:color w:val="000000"/>
          <w:spacing w:val="-2"/>
          <w:lang w:eastAsia="pt-BR"/>
        </w:rPr>
        <w:t xml:space="preserve"> </w:t>
      </w:r>
    </w:p>
    <w:p w14:paraId="6DA2CAF3" w14:textId="438361C8" w:rsidR="007D745B" w:rsidRPr="0090178A" w:rsidRDefault="007D745B">
      <w:pPr>
        <w:rPr>
          <w:rFonts w:eastAsia="Times New Roman"/>
          <w:color w:val="000000"/>
          <w:sz w:val="27"/>
          <w:szCs w:val="27"/>
          <w:lang w:eastAsia="pt-BR"/>
        </w:rPr>
      </w:pPr>
      <w:r w:rsidRPr="0090178A">
        <w:rPr>
          <w:rFonts w:eastAsia="Times New Roman"/>
          <w:color w:val="000000"/>
          <w:sz w:val="27"/>
          <w:szCs w:val="27"/>
          <w:lang w:eastAsia="pt-BR"/>
        </w:rPr>
        <w:br w:type="page"/>
      </w:r>
    </w:p>
    <w:p w14:paraId="1950AE23" w14:textId="43891D75" w:rsidR="00F8463E" w:rsidRPr="0090178A" w:rsidRDefault="00F8463E" w:rsidP="00FB395A">
      <w:pPr>
        <w:pStyle w:val="Heading5"/>
        <w:jc w:val="center"/>
        <w:rPr>
          <w:rFonts w:eastAsia="Times New Roman"/>
          <w:b w:val="0"/>
          <w:bCs w:val="0"/>
          <w:sz w:val="36"/>
        </w:rPr>
      </w:pPr>
      <w:bookmarkStart w:id="940" w:name="_Toc23781952"/>
      <w:bookmarkStart w:id="941" w:name="_Toc56641385"/>
      <w:r w:rsidRPr="0090178A">
        <w:rPr>
          <w:rFonts w:eastAsia="Times New Roman"/>
          <w:sz w:val="36"/>
        </w:rPr>
        <w:lastRenderedPageBreak/>
        <w:t>Carta</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5551AF" w:rsidRPr="0090178A">
        <w:rPr>
          <w:rFonts w:eastAsia="Times New Roman"/>
          <w:sz w:val="36"/>
        </w:rPr>
        <w:t>Oferta</w:t>
      </w:r>
      <w:r w:rsidR="003A10F8" w:rsidRPr="0090178A">
        <w:rPr>
          <w:rFonts w:eastAsia="Times New Roman"/>
          <w:sz w:val="36"/>
        </w:rPr>
        <w:t xml:space="preserve"> – </w:t>
      </w:r>
      <w:r w:rsidRPr="0090178A">
        <w:rPr>
          <w:rFonts w:eastAsia="Times New Roman"/>
          <w:sz w:val="36"/>
        </w:rPr>
        <w:t>Parte</w:t>
      </w:r>
      <w:r w:rsidR="00A26125" w:rsidRPr="0090178A">
        <w:rPr>
          <w:rFonts w:eastAsia="Times New Roman"/>
          <w:sz w:val="36"/>
        </w:rPr>
        <w:t xml:space="preserve"> </w:t>
      </w:r>
      <w:r w:rsidRPr="0090178A">
        <w:rPr>
          <w:rFonts w:eastAsia="Times New Roman"/>
          <w:sz w:val="36"/>
        </w:rPr>
        <w:t>Financeira</w:t>
      </w:r>
      <w:bookmarkEnd w:id="940"/>
      <w:bookmarkEnd w:id="941"/>
    </w:p>
    <w:p w14:paraId="473530E2" w14:textId="6593B70A"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tbl>
      <w:tblPr>
        <w:tblW w:w="9490" w:type="dxa"/>
        <w:tblCellMar>
          <w:left w:w="0" w:type="dxa"/>
          <w:right w:w="0" w:type="dxa"/>
        </w:tblCellMar>
        <w:tblLook w:val="04A0" w:firstRow="1" w:lastRow="0" w:firstColumn="1" w:lastColumn="0" w:noHBand="0" w:noVBand="1"/>
      </w:tblPr>
      <w:tblGrid>
        <w:gridCol w:w="9490"/>
      </w:tblGrid>
      <w:tr w:rsidR="00F8463E" w:rsidRPr="0090178A" w14:paraId="0A63B3C1" w14:textId="77777777" w:rsidTr="00512795">
        <w:tc>
          <w:tcPr>
            <w:tcW w:w="9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789F1" w14:textId="77777777" w:rsidR="00A02EB3" w:rsidRPr="0090178A" w:rsidRDefault="00A02EB3" w:rsidP="00A02EB3">
            <w:pPr>
              <w:jc w:val="both"/>
              <w:rPr>
                <w:i/>
              </w:rPr>
            </w:pPr>
            <w:r w:rsidRPr="0090178A">
              <w:rPr>
                <w:i/>
              </w:rPr>
              <w:t xml:space="preserve">INSTRUÇÕES AOS LICITANTES: ELIMINE ESTE QUADRO APÓS COMPLETAR O DOCUMENTO </w:t>
            </w:r>
          </w:p>
          <w:p w14:paraId="71A3E11A" w14:textId="77777777" w:rsidR="00A02EB3" w:rsidRPr="0090178A" w:rsidRDefault="00A02EB3" w:rsidP="00A02EB3">
            <w:pPr>
              <w:jc w:val="both"/>
              <w:rPr>
                <w:i/>
              </w:rPr>
            </w:pPr>
          </w:p>
          <w:p w14:paraId="36FF9AB5" w14:textId="77777777" w:rsidR="00A02EB3" w:rsidRPr="0090178A" w:rsidRDefault="00A02EB3" w:rsidP="00A02EB3">
            <w:pPr>
              <w:jc w:val="both"/>
              <w:rPr>
                <w:i/>
              </w:rPr>
            </w:pPr>
            <w:r w:rsidRPr="0090178A">
              <w:rPr>
                <w:i/>
              </w:rPr>
              <w:t>O Licitante deve preparar esta Carta de Oferta em papel timbrado que indique claramente o nome e o endereço comercial completos do Licitante</w:t>
            </w:r>
          </w:p>
          <w:p w14:paraId="06DED9C4" w14:textId="77777777" w:rsidR="00A02EB3" w:rsidRPr="0090178A" w:rsidRDefault="00A02EB3" w:rsidP="00A02EB3">
            <w:pPr>
              <w:spacing w:before="240" w:after="240"/>
              <w:jc w:val="both"/>
              <w:rPr>
                <w:i/>
              </w:rPr>
            </w:pPr>
            <w:r w:rsidRPr="0090178A">
              <w:rPr>
                <w:i/>
              </w:rPr>
              <w:t>Em relação à declaração sobre comissões, bônus ou honorários, os serviços podem ser, por exemplo, pagamentos a, ou por meio de, indivíduos ou entidades que estão autorizados a agir em nome do Licitante para promover os interesses do Licitante em relação a este processo de licitação ou execução do Contrato.</w:t>
            </w:r>
          </w:p>
          <w:p w14:paraId="028383CB" w14:textId="2E54D6AC" w:rsidR="00F8463E" w:rsidRPr="0090178A" w:rsidRDefault="00A02EB3" w:rsidP="00A02EB3">
            <w:pPr>
              <w:rPr>
                <w:rFonts w:eastAsia="Times New Roman"/>
                <w:lang w:eastAsia="pt-BR"/>
              </w:rPr>
            </w:pPr>
            <w:r w:rsidRPr="0090178A">
              <w:rPr>
                <w:i/>
                <w:u w:val="single"/>
              </w:rPr>
              <w:t>Nota</w:t>
            </w:r>
            <w:r w:rsidRPr="0090178A">
              <w:rPr>
                <w:i/>
              </w:rPr>
              <w:t>: O texto em itálico tem como objetivo auxiliar os Licitantes na preparação deste formulário.</w:t>
            </w:r>
          </w:p>
        </w:tc>
      </w:tr>
    </w:tbl>
    <w:p w14:paraId="761A253A" w14:textId="37C5CFE6"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2E6E5613" w14:textId="77777777" w:rsidR="00957415" w:rsidRPr="0090178A" w:rsidRDefault="00957415" w:rsidP="00957415">
      <w:pPr>
        <w:tabs>
          <w:tab w:val="right" w:pos="9000"/>
        </w:tabs>
        <w:jc w:val="both"/>
      </w:pPr>
      <w:r w:rsidRPr="0090178A">
        <w:rPr>
          <w:b/>
        </w:rPr>
        <w:t>Data de apresentação da Oferta</w:t>
      </w:r>
      <w:r w:rsidRPr="0090178A">
        <w:t>: [</w:t>
      </w:r>
      <w:r w:rsidRPr="0090178A">
        <w:rPr>
          <w:i/>
        </w:rPr>
        <w:t>inserir a data (dia, mês e ano) da apresentação da Oferta</w:t>
      </w:r>
      <w:r w:rsidRPr="0090178A">
        <w:t>]</w:t>
      </w:r>
    </w:p>
    <w:p w14:paraId="59E8E56D" w14:textId="3AC58F41" w:rsidR="00957415" w:rsidRPr="0090178A" w:rsidRDefault="00957415" w:rsidP="00957415">
      <w:pPr>
        <w:tabs>
          <w:tab w:val="right" w:pos="9000"/>
        </w:tabs>
        <w:jc w:val="both"/>
      </w:pPr>
      <w:r w:rsidRPr="0090178A">
        <w:rPr>
          <w:b/>
        </w:rPr>
        <w:t>Solicitação de Oferta n.</w:t>
      </w:r>
      <w:r w:rsidRPr="0090178A">
        <w:rPr>
          <w:b/>
          <w:vertAlign w:val="superscript"/>
        </w:rPr>
        <w:t>o</w:t>
      </w:r>
      <w:r w:rsidRPr="0090178A">
        <w:rPr>
          <w:b/>
        </w:rPr>
        <w:t>:</w:t>
      </w:r>
      <w:r w:rsidRPr="0090178A">
        <w:t xml:space="preserve"> </w:t>
      </w:r>
      <w:r w:rsidRPr="0090178A">
        <w:rPr>
          <w:i/>
          <w:iCs/>
        </w:rPr>
        <w:t>[inserir o número de identificação]</w:t>
      </w:r>
    </w:p>
    <w:p w14:paraId="56B66E39" w14:textId="7E6E90A4" w:rsidR="00957415" w:rsidRPr="0090178A" w:rsidRDefault="00957415" w:rsidP="00957415">
      <w:pPr>
        <w:jc w:val="both"/>
      </w:pPr>
      <w:r w:rsidRPr="0090178A">
        <w:rPr>
          <w:b/>
        </w:rPr>
        <w:t>Alternativa n.</w:t>
      </w:r>
      <w:r w:rsidRPr="0090178A">
        <w:rPr>
          <w:b/>
          <w:vertAlign w:val="superscript"/>
        </w:rPr>
        <w:t>o</w:t>
      </w:r>
      <w:r w:rsidRPr="0090178A">
        <w:rPr>
          <w:iCs/>
        </w:rPr>
        <w:t xml:space="preserve">: </w:t>
      </w:r>
      <w:r w:rsidRPr="0090178A">
        <w:rPr>
          <w:i/>
          <w:iCs/>
          <w:noProof/>
        </w:rPr>
        <w:t xml:space="preserve">[inserir identificação </w:t>
      </w:r>
      <w:r w:rsidR="00256B65" w:rsidRPr="0090178A">
        <w:rPr>
          <w:i/>
          <w:iCs/>
          <w:noProof/>
        </w:rPr>
        <w:t>“</w:t>
      </w:r>
      <w:r w:rsidRPr="0090178A">
        <w:rPr>
          <w:i/>
          <w:iCs/>
          <w:noProof/>
        </w:rPr>
        <w:t>Não</w:t>
      </w:r>
      <w:r w:rsidR="00256B65" w:rsidRPr="0090178A">
        <w:rPr>
          <w:i/>
          <w:iCs/>
          <w:noProof/>
        </w:rPr>
        <w:t>”</w:t>
      </w:r>
      <w:r w:rsidRPr="0090178A">
        <w:rPr>
          <w:i/>
          <w:iCs/>
          <w:noProof/>
        </w:rPr>
        <w:t xml:space="preserve"> se este for uma Oferta para uma alternativa]</w:t>
      </w:r>
    </w:p>
    <w:p w14:paraId="2FAF6291" w14:textId="77777777" w:rsidR="00957415" w:rsidRPr="0090178A" w:rsidRDefault="00957415" w:rsidP="00957415">
      <w:pPr>
        <w:jc w:val="both"/>
      </w:pPr>
    </w:p>
    <w:p w14:paraId="766510B1" w14:textId="77777777" w:rsidR="00957415" w:rsidRPr="0090178A" w:rsidRDefault="00957415" w:rsidP="00957415">
      <w:pPr>
        <w:jc w:val="both"/>
        <w:rPr>
          <w:b/>
          <w:i/>
          <w:iCs/>
        </w:rPr>
      </w:pPr>
      <w:r w:rsidRPr="0090178A">
        <w:t xml:space="preserve">Para: _________________________ </w:t>
      </w:r>
      <w:r w:rsidRPr="0090178A">
        <w:rPr>
          <w:b/>
          <w:i/>
          <w:iCs/>
        </w:rPr>
        <w:t>[inserir o nome completo do Contratante]</w:t>
      </w:r>
    </w:p>
    <w:p w14:paraId="1E3E4319" w14:textId="77777777" w:rsidR="00957415" w:rsidRPr="0090178A" w:rsidRDefault="00957415" w:rsidP="00957415">
      <w:pPr>
        <w:numPr>
          <w:ilvl w:val="12"/>
          <w:numId w:val="0"/>
        </w:numPr>
        <w:suppressAutoHyphens/>
        <w:jc w:val="both"/>
        <w:rPr>
          <w:i/>
          <w:iCs/>
        </w:rPr>
      </w:pPr>
    </w:p>
    <w:p w14:paraId="55A0E608" w14:textId="3C301A6E" w:rsidR="00957415" w:rsidRPr="0090178A" w:rsidRDefault="00957415" w:rsidP="00957415">
      <w:pPr>
        <w:jc w:val="both"/>
      </w:pPr>
      <w:r w:rsidRPr="0090178A">
        <w:t xml:space="preserve">Nós, os Licitantes pré-qualificados </w:t>
      </w:r>
      <w:r w:rsidR="00546CF4">
        <w:t>abaixo assinados</w:t>
      </w:r>
      <w:r w:rsidRPr="0090178A">
        <w:t>, apresentamos a segunda parte de nossa Oferta, juntamente com o Preço da Oferta e a Lista de Atividades, que acompanham a Carta da Parte Técnica.</w:t>
      </w:r>
    </w:p>
    <w:p w14:paraId="18A5937B" w14:textId="77777777" w:rsidR="00957415" w:rsidRPr="0090178A" w:rsidRDefault="00957415" w:rsidP="00957415">
      <w:pPr>
        <w:jc w:val="both"/>
      </w:pPr>
    </w:p>
    <w:p w14:paraId="23178F9B" w14:textId="77777777" w:rsidR="00957415" w:rsidRPr="0090178A" w:rsidRDefault="00957415" w:rsidP="00957415">
      <w:pPr>
        <w:jc w:val="both"/>
      </w:pPr>
      <w:r w:rsidRPr="0090178A">
        <w:t>Ao enviar nossa oferta, declaramos o seguinte:</w:t>
      </w:r>
    </w:p>
    <w:p w14:paraId="59ECF071" w14:textId="77777777" w:rsidR="00957415" w:rsidRPr="0090178A" w:rsidRDefault="00957415" w:rsidP="00957415">
      <w:pPr>
        <w:tabs>
          <w:tab w:val="num" w:pos="540"/>
        </w:tabs>
        <w:suppressAutoHyphens/>
        <w:spacing w:after="200"/>
        <w:ind w:left="360" w:hanging="360"/>
        <w:jc w:val="both"/>
        <w:rPr>
          <w:b/>
        </w:rPr>
      </w:pPr>
    </w:p>
    <w:p w14:paraId="71D115A9" w14:textId="597A7028" w:rsidR="00957415" w:rsidRPr="0090178A" w:rsidRDefault="00A0683D" w:rsidP="004916A6">
      <w:pPr>
        <w:widowControl w:val="0"/>
        <w:numPr>
          <w:ilvl w:val="0"/>
          <w:numId w:val="130"/>
        </w:numPr>
        <w:tabs>
          <w:tab w:val="right" w:pos="9000"/>
        </w:tabs>
        <w:spacing w:before="60" w:after="60"/>
        <w:ind w:left="709"/>
        <w:jc w:val="both"/>
      </w:pPr>
      <w:r w:rsidRPr="0090178A">
        <w:rPr>
          <w:b/>
        </w:rPr>
        <w:t>Prazo de Validade</w:t>
      </w:r>
      <w:r w:rsidR="00957415" w:rsidRPr="0090178A">
        <w:rPr>
          <w:b/>
        </w:rPr>
        <w:t xml:space="preserve"> da Oferta:</w:t>
      </w:r>
      <w:r w:rsidR="00957415" w:rsidRPr="0090178A">
        <w:t xml:space="preserve"> Nossa Oferta deverá ser válida por um período especificado </w:t>
      </w:r>
      <w:r w:rsidR="00957415" w:rsidRPr="0090178A">
        <w:rPr>
          <w:b/>
        </w:rPr>
        <w:t>na</w:t>
      </w:r>
      <w:r w:rsidR="00957415" w:rsidRPr="0090178A">
        <w:t xml:space="preserve"> </w:t>
      </w:r>
      <w:r w:rsidR="00957415" w:rsidRPr="0090178A">
        <w:rPr>
          <w:b/>
        </w:rPr>
        <w:t>FDL</w:t>
      </w:r>
      <w:r w:rsidR="00957415" w:rsidRPr="0090178A">
        <w:t xml:space="preserve">18.1 (ou alterada, se aplicável) a partir da data fixada para o prazo de envio da Oferta especificado </w:t>
      </w:r>
      <w:r w:rsidR="00957415" w:rsidRPr="0090178A">
        <w:rPr>
          <w:b/>
        </w:rPr>
        <w:t>na FDL</w:t>
      </w:r>
      <w:r w:rsidR="00957415" w:rsidRPr="0090178A">
        <w:t xml:space="preserve"> 22.1 (ou alterada se aplicável), e deverá permanecer vinculante sobre nós e poderá ser aceita a qualquer momento antes do vencimento desse período;</w:t>
      </w:r>
    </w:p>
    <w:p w14:paraId="7D38E2D6" w14:textId="77777777" w:rsidR="00957415" w:rsidRPr="0090178A" w:rsidRDefault="00957415" w:rsidP="00957415">
      <w:pPr>
        <w:widowControl w:val="0"/>
        <w:tabs>
          <w:tab w:val="right" w:pos="9000"/>
        </w:tabs>
        <w:spacing w:before="60" w:after="60"/>
        <w:ind w:left="709"/>
        <w:jc w:val="both"/>
      </w:pPr>
    </w:p>
    <w:p w14:paraId="0A63220F" w14:textId="77777777" w:rsidR="00957415" w:rsidRPr="0090178A" w:rsidRDefault="00957415" w:rsidP="004916A6">
      <w:pPr>
        <w:widowControl w:val="0"/>
        <w:numPr>
          <w:ilvl w:val="0"/>
          <w:numId w:val="130"/>
        </w:numPr>
        <w:tabs>
          <w:tab w:val="right" w:pos="9000"/>
        </w:tabs>
        <w:spacing w:before="60" w:after="60"/>
        <w:ind w:left="709"/>
        <w:jc w:val="both"/>
      </w:pPr>
      <w:r w:rsidRPr="0090178A">
        <w:rPr>
          <w:b/>
        </w:rPr>
        <w:t>Preço Total:</w:t>
      </w:r>
      <w:r w:rsidRPr="0090178A">
        <w:t xml:space="preserve"> </w:t>
      </w:r>
      <w:r w:rsidRPr="0090178A">
        <w:rPr>
          <w:bCs/>
          <w:iCs/>
        </w:rPr>
        <w:t xml:space="preserve">O preço total de nossa Oferta, excluindo quaisquer descontos oferecidos no item (c) abaixo, incluindo os preços dos Serviços de Operação, se especificado nos Requisitos do Contratante, é: </w:t>
      </w:r>
      <w:r w:rsidRPr="0090178A">
        <w:rPr>
          <w:bCs/>
          <w:i/>
        </w:rPr>
        <w:t>[inserir uma das opções abaixo, conforme apropriado].</w:t>
      </w:r>
    </w:p>
    <w:p w14:paraId="181E45BC" w14:textId="77777777" w:rsidR="00957415" w:rsidRPr="0090178A" w:rsidRDefault="00957415" w:rsidP="00957415">
      <w:pPr>
        <w:widowControl w:val="0"/>
        <w:tabs>
          <w:tab w:val="right" w:pos="9000"/>
        </w:tabs>
        <w:spacing w:before="60" w:after="60"/>
        <w:jc w:val="both"/>
      </w:pPr>
    </w:p>
    <w:p w14:paraId="5C65FE2F" w14:textId="77777777" w:rsidR="00957415" w:rsidRPr="0090178A" w:rsidRDefault="00957415" w:rsidP="00957415">
      <w:pPr>
        <w:spacing w:after="200"/>
        <w:ind w:left="720"/>
        <w:jc w:val="both"/>
        <w:rPr>
          <w:i/>
          <w:iCs/>
        </w:rPr>
      </w:pPr>
      <w:r w:rsidRPr="0090178A">
        <w:rPr>
          <w:i/>
          <w:iCs/>
        </w:rPr>
        <w:t xml:space="preserve">[Opção 1, no caso de um lote:] </w:t>
      </w:r>
      <w:r w:rsidRPr="0090178A">
        <w:rPr>
          <w:iCs/>
        </w:rPr>
        <w:t>O preço total é:</w:t>
      </w:r>
      <w:r w:rsidRPr="0090178A">
        <w:rPr>
          <w:i/>
          <w:iCs/>
        </w:rPr>
        <w:t xml:space="preserve"> [inserir o preço total da Oferta por extenso e em algarismos, indicando os diversos valores e as respectivas moedas];</w:t>
      </w:r>
    </w:p>
    <w:p w14:paraId="4FD53674" w14:textId="77777777" w:rsidR="00957415" w:rsidRPr="0090178A" w:rsidRDefault="00957415" w:rsidP="00957415">
      <w:pPr>
        <w:spacing w:after="200"/>
        <w:ind w:left="720"/>
        <w:jc w:val="both"/>
        <w:rPr>
          <w:iCs/>
          <w:u w:val="single"/>
        </w:rPr>
      </w:pPr>
      <w:r w:rsidRPr="0090178A">
        <w:rPr>
          <w:iCs/>
          <w:u w:val="single"/>
        </w:rPr>
        <w:t>Ou</w:t>
      </w:r>
    </w:p>
    <w:p w14:paraId="4196D0C4" w14:textId="77777777" w:rsidR="00957415" w:rsidRPr="0090178A" w:rsidRDefault="00957415" w:rsidP="00957415">
      <w:pPr>
        <w:spacing w:after="200"/>
        <w:ind w:left="720"/>
        <w:jc w:val="both"/>
      </w:pPr>
      <w:r w:rsidRPr="0090178A">
        <w:rPr>
          <w:i/>
          <w:iCs/>
          <w:u w:val="single"/>
        </w:rPr>
        <w:t xml:space="preserve">[Opção 2, no caso de lotes múltiplos:] </w:t>
      </w:r>
      <w:r w:rsidRPr="0090178A">
        <w:rPr>
          <w:iCs/>
          <w:u w:val="single"/>
        </w:rPr>
        <w:t>(a) Preço total de cada lote</w:t>
      </w:r>
      <w:r w:rsidRPr="0090178A">
        <w:rPr>
          <w:i/>
          <w:iCs/>
          <w:u w:val="single"/>
        </w:rPr>
        <w:t xml:space="preserve"> [inserir o preço total de cada lote por extenso e algarismo, indicando os diversos valores e as respectivas moedas]; </w:t>
      </w:r>
      <w:r w:rsidRPr="0090178A">
        <w:rPr>
          <w:iCs/>
          <w:u w:val="single"/>
        </w:rPr>
        <w:t>e (b) Preço total de todos os lotes (soma de todos os lotes)</w:t>
      </w:r>
      <w:r w:rsidRPr="0090178A">
        <w:rPr>
          <w:i/>
          <w:iCs/>
          <w:u w:val="single"/>
        </w:rPr>
        <w:t xml:space="preserve"> </w:t>
      </w:r>
      <w:r w:rsidRPr="0090178A">
        <w:rPr>
          <w:i/>
          <w:iCs/>
          <w:u w:val="single"/>
        </w:rPr>
        <w:lastRenderedPageBreak/>
        <w:t>[inserir o preço total de todos os lotes por extenso e algarismo, indicando os diversos valores e respectivas moedas];</w:t>
      </w:r>
      <w:r w:rsidRPr="0090178A">
        <w:t xml:space="preserve"> </w:t>
      </w:r>
    </w:p>
    <w:p w14:paraId="51D3B3C3" w14:textId="77777777" w:rsidR="00957415" w:rsidRPr="0090178A" w:rsidRDefault="00957415" w:rsidP="00957415">
      <w:pPr>
        <w:spacing w:after="200"/>
        <w:ind w:left="426" w:hanging="426"/>
        <w:jc w:val="both"/>
      </w:pPr>
      <w:r w:rsidRPr="0090178A">
        <w:rPr>
          <w:bCs/>
        </w:rPr>
        <w:t>(c)</w:t>
      </w:r>
      <w:r w:rsidRPr="0090178A">
        <w:rPr>
          <w:bCs/>
        </w:rPr>
        <w:tab/>
      </w:r>
      <w:r w:rsidRPr="0090178A">
        <w:rPr>
          <w:b/>
          <w:bCs/>
        </w:rPr>
        <w:t>Descontos</w:t>
      </w:r>
      <w:r w:rsidRPr="0090178A">
        <w:t>: Os descontos oferecidos e a metodologia para sua aplicação são os seguintes:</w:t>
      </w:r>
    </w:p>
    <w:p w14:paraId="41A42166" w14:textId="77777777" w:rsidR="00957415" w:rsidRPr="0090178A" w:rsidRDefault="00957415" w:rsidP="00957415">
      <w:pPr>
        <w:pStyle w:val="sec7-clauses"/>
        <w:suppressAutoHyphens/>
        <w:ind w:left="709"/>
        <w:jc w:val="both"/>
        <w:rPr>
          <w:rFonts w:ascii="Times New Roman" w:hAnsi="Times New Roman"/>
          <w:b w:val="0"/>
          <w:bCs/>
          <w:iCs/>
        </w:rPr>
      </w:pPr>
      <w:bookmarkStart w:id="942" w:name="_Toc455042103"/>
      <w:r w:rsidRPr="0090178A">
        <w:rPr>
          <w:rFonts w:ascii="Times New Roman" w:hAnsi="Times New Roman"/>
          <w:b w:val="0"/>
          <w:bCs/>
        </w:rPr>
        <w:t xml:space="preserve">(i) </w:t>
      </w:r>
      <w:r w:rsidRPr="0090178A">
        <w:rPr>
          <w:rFonts w:ascii="Times New Roman" w:hAnsi="Times New Roman"/>
          <w:b w:val="0"/>
          <w:bCs/>
        </w:rPr>
        <w:tab/>
      </w:r>
      <w:bookmarkEnd w:id="942"/>
      <w:r w:rsidRPr="0090178A">
        <w:rPr>
          <w:rFonts w:ascii="Times New Roman" w:hAnsi="Times New Roman"/>
          <w:b w:val="0"/>
          <w:bCs/>
          <w:iCs/>
        </w:rPr>
        <w:t>Os descontos oferecidos são: __________________</w:t>
      </w:r>
      <w:r w:rsidRPr="0090178A">
        <w:rPr>
          <w:rFonts w:ascii="Times New Roman" w:hAnsi="Times New Roman"/>
          <w:b w:val="0"/>
          <w:bCs/>
          <w:i/>
        </w:rPr>
        <w:t xml:space="preserve"> [especificar detalhadamente cada desconto oferecido]</w:t>
      </w:r>
    </w:p>
    <w:p w14:paraId="50A20C90" w14:textId="77777777" w:rsidR="00957415" w:rsidRPr="0090178A" w:rsidRDefault="00957415" w:rsidP="00957415">
      <w:pPr>
        <w:pStyle w:val="sec7-clauses"/>
        <w:suppressAutoHyphens/>
        <w:ind w:left="709"/>
        <w:jc w:val="both"/>
        <w:rPr>
          <w:rFonts w:ascii="Times New Roman" w:hAnsi="Times New Roman"/>
          <w:b w:val="0"/>
          <w:bCs/>
          <w:i/>
          <w:iCs/>
        </w:rPr>
      </w:pPr>
      <w:r w:rsidRPr="0090178A">
        <w:rPr>
          <w:rFonts w:ascii="Times New Roman" w:hAnsi="Times New Roman"/>
          <w:b w:val="0"/>
          <w:bCs/>
          <w:iCs/>
        </w:rPr>
        <w:t>(ii)</w:t>
      </w:r>
      <w:r w:rsidRPr="0090178A">
        <w:rPr>
          <w:rFonts w:ascii="Times New Roman" w:hAnsi="Times New Roman"/>
          <w:b w:val="0"/>
          <w:bCs/>
          <w:iCs/>
        </w:rPr>
        <w:tab/>
      </w:r>
      <w:r w:rsidRPr="0090178A">
        <w:rPr>
          <w:rFonts w:ascii="Times New Roman" w:hAnsi="Times New Roman"/>
          <w:b w:val="0"/>
          <w:bCs/>
        </w:rPr>
        <w:t xml:space="preserve">O método exato de cálculo para determinar o preço líquido após a aplicação dos descontos é detalhado a seguir: _____________________ </w:t>
      </w:r>
      <w:r w:rsidRPr="0090178A">
        <w:rPr>
          <w:rFonts w:ascii="Times New Roman" w:hAnsi="Times New Roman"/>
          <w:b w:val="0"/>
          <w:bCs/>
          <w:i/>
          <w:iCs/>
        </w:rPr>
        <w:t>[especificar em detalhes a metodologia que será usada para aplicar os descontos].</w:t>
      </w:r>
    </w:p>
    <w:p w14:paraId="51D02B83" w14:textId="77777777" w:rsidR="00A02EB3" w:rsidRPr="0090178A" w:rsidRDefault="00A02EB3" w:rsidP="00A02EB3">
      <w:pPr>
        <w:tabs>
          <w:tab w:val="right" w:pos="9000"/>
        </w:tabs>
        <w:jc w:val="both"/>
        <w:rPr>
          <w:i/>
          <w:iCs/>
        </w:rPr>
      </w:pPr>
      <w:r w:rsidRPr="0090178A">
        <w:rPr>
          <w:b/>
        </w:rPr>
        <w:t>Data de apresentação da Oferta</w:t>
      </w:r>
      <w:r w:rsidRPr="0090178A">
        <w:t xml:space="preserve">: </w:t>
      </w:r>
      <w:r w:rsidRPr="0090178A">
        <w:rPr>
          <w:i/>
          <w:iCs/>
        </w:rPr>
        <w:t>[inserir a data (dia, mês e ano) da apresentação da Oferta]</w:t>
      </w:r>
    </w:p>
    <w:p w14:paraId="3A220F57" w14:textId="77777777" w:rsidR="00A02EB3" w:rsidRPr="0090178A" w:rsidRDefault="00A02EB3" w:rsidP="00A02EB3">
      <w:pPr>
        <w:tabs>
          <w:tab w:val="right" w:pos="9000"/>
        </w:tabs>
        <w:jc w:val="both"/>
      </w:pPr>
      <w:r w:rsidRPr="0090178A">
        <w:rPr>
          <w:b/>
        </w:rPr>
        <w:t>Solicitação de Ofertas n.</w:t>
      </w:r>
      <w:r w:rsidRPr="0090178A">
        <w:rPr>
          <w:b/>
          <w:vertAlign w:val="superscript"/>
        </w:rPr>
        <w:t>o</w:t>
      </w:r>
      <w:r w:rsidRPr="0090178A">
        <w:rPr>
          <w:b/>
        </w:rPr>
        <w:t>:</w:t>
      </w:r>
      <w:r w:rsidRPr="0090178A">
        <w:t xml:space="preserve"> </w:t>
      </w:r>
      <w:r w:rsidRPr="0090178A">
        <w:rPr>
          <w:i/>
          <w:iCs/>
        </w:rPr>
        <w:t>[inserir o número de identificação]</w:t>
      </w:r>
    </w:p>
    <w:p w14:paraId="47B352C6" w14:textId="369E2B4B" w:rsidR="00A02EB3" w:rsidRPr="0090178A" w:rsidRDefault="00A02EB3" w:rsidP="00A02EB3">
      <w:pPr>
        <w:jc w:val="both"/>
      </w:pPr>
      <w:r w:rsidRPr="0090178A">
        <w:rPr>
          <w:b/>
        </w:rPr>
        <w:t>Alternativa n.</w:t>
      </w:r>
      <w:r w:rsidRPr="0090178A">
        <w:rPr>
          <w:b/>
          <w:vertAlign w:val="superscript"/>
        </w:rPr>
        <w:t>o</w:t>
      </w:r>
      <w:r w:rsidRPr="0090178A">
        <w:rPr>
          <w:iCs/>
        </w:rPr>
        <w:t xml:space="preserve">: </w:t>
      </w:r>
      <w:r w:rsidRPr="0090178A">
        <w:rPr>
          <w:i/>
          <w:iCs/>
          <w:noProof/>
        </w:rPr>
        <w:t xml:space="preserve">[inserir identificação </w:t>
      </w:r>
      <w:r w:rsidR="00256B65" w:rsidRPr="0090178A">
        <w:rPr>
          <w:i/>
          <w:iCs/>
          <w:noProof/>
        </w:rPr>
        <w:t>“</w:t>
      </w:r>
      <w:r w:rsidRPr="0090178A">
        <w:rPr>
          <w:i/>
          <w:iCs/>
          <w:noProof/>
        </w:rPr>
        <w:t>Não</w:t>
      </w:r>
      <w:r w:rsidR="00256B65" w:rsidRPr="0090178A">
        <w:rPr>
          <w:i/>
          <w:iCs/>
          <w:noProof/>
        </w:rPr>
        <w:t>”</w:t>
      </w:r>
      <w:r w:rsidRPr="0090178A">
        <w:rPr>
          <w:i/>
          <w:iCs/>
          <w:noProof/>
        </w:rPr>
        <w:t xml:space="preserve"> se este for uma Oferta para uma alternativa]</w:t>
      </w:r>
    </w:p>
    <w:p w14:paraId="457B4B6C" w14:textId="77777777" w:rsidR="00A02EB3" w:rsidRPr="0090178A" w:rsidRDefault="00A02EB3" w:rsidP="00A02EB3">
      <w:pPr>
        <w:jc w:val="both"/>
      </w:pPr>
    </w:p>
    <w:p w14:paraId="260951BE" w14:textId="77777777" w:rsidR="00A02EB3" w:rsidRPr="0090178A" w:rsidRDefault="00A02EB3" w:rsidP="00A02EB3">
      <w:pPr>
        <w:jc w:val="both"/>
        <w:rPr>
          <w:b/>
        </w:rPr>
      </w:pPr>
      <w:r w:rsidRPr="0090178A">
        <w:t xml:space="preserve">Para: _________________________ </w:t>
      </w:r>
      <w:r w:rsidRPr="0090178A">
        <w:rPr>
          <w:b/>
          <w:i/>
          <w:iCs/>
        </w:rPr>
        <w:t>[inserir o nome completo do Contratante]</w:t>
      </w:r>
    </w:p>
    <w:p w14:paraId="4E91A1E4" w14:textId="77777777" w:rsidR="00A02EB3" w:rsidRPr="0090178A" w:rsidRDefault="00A02EB3" w:rsidP="00A02EB3">
      <w:pPr>
        <w:numPr>
          <w:ilvl w:val="12"/>
          <w:numId w:val="0"/>
        </w:numPr>
        <w:suppressAutoHyphens/>
        <w:jc w:val="both"/>
        <w:rPr>
          <w:iCs/>
        </w:rPr>
      </w:pPr>
    </w:p>
    <w:p w14:paraId="43FC86B0" w14:textId="7A5695EB" w:rsidR="00A02EB3" w:rsidRPr="0090178A" w:rsidRDefault="00A02EB3" w:rsidP="00A02EB3">
      <w:pPr>
        <w:jc w:val="both"/>
      </w:pPr>
      <w:r w:rsidRPr="0090178A">
        <w:t xml:space="preserve">Nós, os Licitantes </w:t>
      </w:r>
      <w:r w:rsidR="00546CF4">
        <w:t>abaixo assinados</w:t>
      </w:r>
      <w:r w:rsidRPr="0090178A">
        <w:t>, apresentamos a segunda parte de nossa Oferta, juntamente com o Preço da Oferta e a Lista de Atividades, que acompanham a Carta da Parte Técnica.</w:t>
      </w:r>
    </w:p>
    <w:p w14:paraId="49C7E621" w14:textId="77777777" w:rsidR="00A02EB3" w:rsidRPr="0090178A" w:rsidRDefault="00A02EB3" w:rsidP="00A02EB3">
      <w:pPr>
        <w:jc w:val="both"/>
      </w:pPr>
    </w:p>
    <w:p w14:paraId="14D451D0" w14:textId="77777777" w:rsidR="00A02EB3" w:rsidRPr="0090178A" w:rsidRDefault="00A02EB3" w:rsidP="00A02EB3">
      <w:pPr>
        <w:jc w:val="both"/>
      </w:pPr>
      <w:r w:rsidRPr="0090178A">
        <w:t>Ao enviar nossa oferta, declaramos o seguinte:</w:t>
      </w:r>
    </w:p>
    <w:p w14:paraId="30535987" w14:textId="77777777" w:rsidR="00A02EB3" w:rsidRPr="0090178A" w:rsidRDefault="00A02EB3" w:rsidP="00A02EB3">
      <w:pPr>
        <w:tabs>
          <w:tab w:val="num" w:pos="540"/>
        </w:tabs>
        <w:suppressAutoHyphens/>
        <w:spacing w:after="200"/>
        <w:ind w:left="360" w:hanging="360"/>
        <w:jc w:val="both"/>
        <w:rPr>
          <w:b/>
        </w:rPr>
      </w:pPr>
    </w:p>
    <w:p w14:paraId="089E5608" w14:textId="74E93E41" w:rsidR="00A02EB3" w:rsidRPr="0090178A" w:rsidRDefault="00A0683D" w:rsidP="004916A6">
      <w:pPr>
        <w:widowControl w:val="0"/>
        <w:numPr>
          <w:ilvl w:val="0"/>
          <w:numId w:val="166"/>
        </w:numPr>
        <w:tabs>
          <w:tab w:val="right" w:pos="9000"/>
        </w:tabs>
        <w:spacing w:before="60" w:after="60"/>
        <w:jc w:val="both"/>
      </w:pPr>
      <w:r w:rsidRPr="0090178A">
        <w:rPr>
          <w:b/>
        </w:rPr>
        <w:t>Prazo de Validade</w:t>
      </w:r>
      <w:r w:rsidR="00A02EB3" w:rsidRPr="0090178A">
        <w:rPr>
          <w:b/>
        </w:rPr>
        <w:t xml:space="preserve"> da Oferta:</w:t>
      </w:r>
      <w:r w:rsidR="00A02EB3" w:rsidRPr="0090178A">
        <w:t xml:space="preserve"> Nossa Oferta deverá ser válida por um período especificado </w:t>
      </w:r>
      <w:r w:rsidR="00A02EB3" w:rsidRPr="0090178A">
        <w:rPr>
          <w:b/>
        </w:rPr>
        <w:t>na</w:t>
      </w:r>
      <w:r w:rsidR="00A02EB3" w:rsidRPr="0090178A">
        <w:t xml:space="preserve"> </w:t>
      </w:r>
      <w:r w:rsidR="00A02EB3" w:rsidRPr="0090178A">
        <w:rPr>
          <w:b/>
        </w:rPr>
        <w:t>FDL</w:t>
      </w:r>
      <w:r w:rsidR="00A02EB3" w:rsidRPr="0090178A">
        <w:t xml:space="preserve">18.1 (ou alterada, se aplicável) a partir da data fixada para o prazo de envio da Oferta especificado </w:t>
      </w:r>
      <w:r w:rsidR="00A02EB3" w:rsidRPr="0090178A">
        <w:rPr>
          <w:b/>
        </w:rPr>
        <w:t>na FDL</w:t>
      </w:r>
      <w:r w:rsidR="00A02EB3" w:rsidRPr="0090178A">
        <w:t xml:space="preserve"> 22.1 (ou alterada se aplicável), e deverá permanecer vinculante sobre nós e poderá ser aceita a qualquer momento antes do vencimento desse período;</w:t>
      </w:r>
    </w:p>
    <w:p w14:paraId="3D57170C" w14:textId="77777777" w:rsidR="00A02EB3" w:rsidRPr="0090178A" w:rsidRDefault="00A02EB3" w:rsidP="00A02EB3">
      <w:pPr>
        <w:widowControl w:val="0"/>
        <w:tabs>
          <w:tab w:val="right" w:pos="9000"/>
        </w:tabs>
        <w:spacing w:before="60" w:after="60"/>
        <w:ind w:left="709"/>
        <w:jc w:val="both"/>
      </w:pPr>
    </w:p>
    <w:p w14:paraId="511BEC4B" w14:textId="77777777" w:rsidR="00A02EB3" w:rsidRPr="0090178A" w:rsidRDefault="00A02EB3" w:rsidP="004916A6">
      <w:pPr>
        <w:widowControl w:val="0"/>
        <w:numPr>
          <w:ilvl w:val="0"/>
          <w:numId w:val="166"/>
        </w:numPr>
        <w:tabs>
          <w:tab w:val="right" w:pos="9000"/>
        </w:tabs>
        <w:spacing w:before="60" w:after="60"/>
        <w:ind w:left="709"/>
        <w:jc w:val="both"/>
      </w:pPr>
      <w:r w:rsidRPr="0090178A">
        <w:rPr>
          <w:b/>
        </w:rPr>
        <w:t>Preço Total:</w:t>
      </w:r>
      <w:r w:rsidRPr="0090178A">
        <w:t xml:space="preserve"> </w:t>
      </w:r>
      <w:r w:rsidRPr="0090178A">
        <w:rPr>
          <w:bCs/>
          <w:iCs/>
        </w:rPr>
        <w:t xml:space="preserve">O preço total de nossa Oferta, excluindo quaisquer descontos oferecidos no item (c) abaixo, incluindo os preços dos Serviços de Operação, se especificado nos Requisitos do Contratante, é: </w:t>
      </w:r>
      <w:r w:rsidRPr="0090178A">
        <w:rPr>
          <w:bCs/>
          <w:i/>
        </w:rPr>
        <w:t>[inserir uma das opções abaixo, conforme apropriado].</w:t>
      </w:r>
    </w:p>
    <w:p w14:paraId="3744D748" w14:textId="77777777" w:rsidR="00A02EB3" w:rsidRPr="0090178A" w:rsidRDefault="00A02EB3" w:rsidP="00A02EB3">
      <w:pPr>
        <w:widowControl w:val="0"/>
        <w:tabs>
          <w:tab w:val="right" w:pos="9000"/>
        </w:tabs>
        <w:spacing w:before="60" w:after="60"/>
        <w:jc w:val="both"/>
      </w:pPr>
    </w:p>
    <w:p w14:paraId="6703BD6B" w14:textId="77777777" w:rsidR="00A02EB3" w:rsidRPr="0090178A" w:rsidRDefault="00A02EB3" w:rsidP="00A02EB3">
      <w:pPr>
        <w:spacing w:after="200"/>
        <w:ind w:left="720"/>
        <w:jc w:val="both"/>
        <w:rPr>
          <w:i/>
          <w:iCs/>
        </w:rPr>
      </w:pPr>
      <w:r w:rsidRPr="0090178A">
        <w:rPr>
          <w:i/>
          <w:iCs/>
        </w:rPr>
        <w:t xml:space="preserve">[Opção 1, no caso de um lote:] </w:t>
      </w:r>
      <w:r w:rsidRPr="0090178A">
        <w:rPr>
          <w:iCs/>
        </w:rPr>
        <w:t>O preço total é:</w:t>
      </w:r>
      <w:r w:rsidRPr="0090178A">
        <w:rPr>
          <w:i/>
          <w:iCs/>
        </w:rPr>
        <w:t xml:space="preserve"> [inserir o preço total da Oferta por extenso e em algarismos, indicando os diversos valores e as respectivas moedas];</w:t>
      </w:r>
    </w:p>
    <w:p w14:paraId="1586B107" w14:textId="77777777" w:rsidR="00A02EB3" w:rsidRPr="0090178A" w:rsidRDefault="00A02EB3" w:rsidP="00A02EB3">
      <w:pPr>
        <w:spacing w:after="200"/>
        <w:ind w:left="720"/>
        <w:jc w:val="both"/>
        <w:rPr>
          <w:iCs/>
          <w:u w:val="single"/>
        </w:rPr>
      </w:pPr>
      <w:r w:rsidRPr="0090178A">
        <w:rPr>
          <w:iCs/>
          <w:u w:val="single"/>
        </w:rPr>
        <w:t>Ou</w:t>
      </w:r>
    </w:p>
    <w:p w14:paraId="6B421662" w14:textId="77777777" w:rsidR="00A02EB3" w:rsidRPr="0090178A" w:rsidRDefault="00A02EB3" w:rsidP="00A02EB3">
      <w:pPr>
        <w:spacing w:after="200"/>
        <w:ind w:left="720"/>
        <w:jc w:val="both"/>
      </w:pPr>
      <w:r w:rsidRPr="0090178A">
        <w:rPr>
          <w:i/>
          <w:iCs/>
          <w:u w:val="single"/>
        </w:rPr>
        <w:t xml:space="preserve">[Opção 2, no caso de lotes múltiplos:] </w:t>
      </w:r>
      <w:r w:rsidRPr="0090178A">
        <w:rPr>
          <w:iCs/>
          <w:u w:val="single"/>
        </w:rPr>
        <w:t>(a) Preço total de cada lote</w:t>
      </w:r>
      <w:r w:rsidRPr="0090178A">
        <w:rPr>
          <w:i/>
          <w:iCs/>
          <w:u w:val="single"/>
        </w:rPr>
        <w:t xml:space="preserve"> [inserir o preço total de cada lote por extenso e algarismo, indicando os diversos valores e as respectivas moedas]; </w:t>
      </w:r>
      <w:r w:rsidRPr="0090178A">
        <w:rPr>
          <w:iCs/>
          <w:u w:val="single"/>
        </w:rPr>
        <w:t>e (b) Preço total de todos os lotes (soma de todos os lotes)</w:t>
      </w:r>
      <w:r w:rsidRPr="0090178A">
        <w:rPr>
          <w:i/>
          <w:iCs/>
          <w:u w:val="single"/>
        </w:rPr>
        <w:t xml:space="preserve"> [inserir o preço total de todos os lotes por extenso e algarismo, indicando os diversos valores e respectivas moedas];</w:t>
      </w:r>
      <w:r w:rsidRPr="0090178A">
        <w:t xml:space="preserve"> </w:t>
      </w:r>
    </w:p>
    <w:p w14:paraId="61619A52" w14:textId="2BC3EA3D" w:rsidR="00A02EB3" w:rsidRPr="0090178A" w:rsidRDefault="00A02EB3" w:rsidP="004916A6">
      <w:pPr>
        <w:widowControl w:val="0"/>
        <w:numPr>
          <w:ilvl w:val="0"/>
          <w:numId w:val="166"/>
        </w:numPr>
        <w:tabs>
          <w:tab w:val="right" w:pos="9000"/>
        </w:tabs>
        <w:spacing w:before="60" w:after="60"/>
        <w:ind w:left="709"/>
        <w:jc w:val="both"/>
      </w:pPr>
      <w:r w:rsidRPr="0090178A">
        <w:rPr>
          <w:b/>
        </w:rPr>
        <w:t>Descontos</w:t>
      </w:r>
      <w:r w:rsidRPr="0090178A">
        <w:t>: Os descontos oferecidos e a metodologia para sua aplicação são os seguintes:</w:t>
      </w:r>
    </w:p>
    <w:p w14:paraId="786A2B34" w14:textId="77777777" w:rsidR="00A02EB3" w:rsidRPr="0090178A" w:rsidRDefault="00A02EB3" w:rsidP="00A02EB3">
      <w:pPr>
        <w:pStyle w:val="sec7-clauses"/>
        <w:suppressAutoHyphens/>
        <w:ind w:left="709"/>
        <w:jc w:val="both"/>
        <w:rPr>
          <w:rFonts w:ascii="Times New Roman" w:hAnsi="Times New Roman"/>
          <w:b w:val="0"/>
          <w:bCs/>
          <w:iCs/>
        </w:rPr>
      </w:pPr>
      <w:r w:rsidRPr="0090178A">
        <w:rPr>
          <w:rFonts w:ascii="Times New Roman" w:hAnsi="Times New Roman"/>
          <w:b w:val="0"/>
          <w:bCs/>
        </w:rPr>
        <w:lastRenderedPageBreak/>
        <w:t xml:space="preserve">(i) </w:t>
      </w:r>
      <w:r w:rsidRPr="0090178A">
        <w:rPr>
          <w:rFonts w:ascii="Times New Roman" w:hAnsi="Times New Roman"/>
          <w:b w:val="0"/>
          <w:bCs/>
        </w:rPr>
        <w:tab/>
      </w:r>
      <w:r w:rsidRPr="0090178A">
        <w:rPr>
          <w:rFonts w:ascii="Times New Roman" w:hAnsi="Times New Roman"/>
          <w:b w:val="0"/>
          <w:bCs/>
          <w:iCs/>
        </w:rPr>
        <w:t>Os descontos oferecidos são: __________________</w:t>
      </w:r>
      <w:r w:rsidRPr="0090178A">
        <w:rPr>
          <w:rFonts w:ascii="Times New Roman" w:hAnsi="Times New Roman"/>
          <w:b w:val="0"/>
          <w:bCs/>
          <w:i/>
        </w:rPr>
        <w:t xml:space="preserve"> [especificar detalhadamente cada desconto oferecido]</w:t>
      </w:r>
    </w:p>
    <w:p w14:paraId="1C086DEB" w14:textId="77777777" w:rsidR="00A02EB3" w:rsidRPr="0090178A" w:rsidRDefault="00A02EB3" w:rsidP="00A02EB3">
      <w:pPr>
        <w:pStyle w:val="sec7-clauses"/>
        <w:suppressAutoHyphens/>
        <w:ind w:left="709"/>
        <w:jc w:val="both"/>
        <w:rPr>
          <w:rFonts w:ascii="Times New Roman" w:hAnsi="Times New Roman"/>
          <w:bCs/>
          <w:i/>
          <w:iCs/>
        </w:rPr>
      </w:pPr>
      <w:r w:rsidRPr="0090178A">
        <w:rPr>
          <w:rFonts w:ascii="Times New Roman" w:hAnsi="Times New Roman"/>
          <w:b w:val="0"/>
          <w:bCs/>
          <w:iCs/>
        </w:rPr>
        <w:t>(ii)</w:t>
      </w:r>
      <w:r w:rsidRPr="0090178A">
        <w:rPr>
          <w:rFonts w:ascii="Times New Roman" w:hAnsi="Times New Roman"/>
          <w:b w:val="0"/>
          <w:bCs/>
          <w:iCs/>
        </w:rPr>
        <w:tab/>
      </w:r>
      <w:r w:rsidRPr="0090178A">
        <w:rPr>
          <w:rFonts w:ascii="Times New Roman" w:hAnsi="Times New Roman"/>
          <w:b w:val="0"/>
          <w:bCs/>
        </w:rPr>
        <w:t xml:space="preserve">O método exato de cálculo para determinar o preço líquido após a aplicação dos descontos é detalhado a seguir: _____________________ </w:t>
      </w:r>
      <w:r w:rsidRPr="0090178A">
        <w:rPr>
          <w:rFonts w:ascii="Times New Roman" w:hAnsi="Times New Roman"/>
          <w:b w:val="0"/>
          <w:bCs/>
          <w:i/>
          <w:iCs/>
        </w:rPr>
        <w:t>[especificar em detalhes a metodologia que será usada para aplicar os descontos].</w:t>
      </w:r>
    </w:p>
    <w:p w14:paraId="0A6D85F3" w14:textId="78A480B8" w:rsidR="00A02EB3" w:rsidRPr="0090178A" w:rsidRDefault="00A02EB3" w:rsidP="004916A6">
      <w:pPr>
        <w:pStyle w:val="ListParagraph"/>
        <w:numPr>
          <w:ilvl w:val="0"/>
          <w:numId w:val="129"/>
        </w:numPr>
        <w:suppressAutoHyphens/>
        <w:spacing w:after="200"/>
        <w:ind w:left="426" w:hanging="426"/>
        <w:jc w:val="both"/>
      </w:pPr>
      <w:r w:rsidRPr="0090178A">
        <w:rPr>
          <w:b/>
          <w:bCs/>
        </w:rPr>
        <w:t xml:space="preserve">Comissões, gratificações e </w:t>
      </w:r>
      <w:r w:rsidR="00EF1FA1" w:rsidRPr="0090178A">
        <w:rPr>
          <w:b/>
          <w:bCs/>
        </w:rPr>
        <w:t>taxas</w:t>
      </w:r>
      <w:r w:rsidRPr="0090178A">
        <w:t xml:space="preserve">: Pagamos, ou devemos pagar as seguintes comissões, gratificações ou </w:t>
      </w:r>
      <w:r w:rsidR="00EF1FA1" w:rsidRPr="0090178A">
        <w:t>taxas</w:t>
      </w:r>
      <w:r w:rsidRPr="0090178A">
        <w:t xml:space="preserve"> em relação ao processo de licitação ou execução do Contrato: </w:t>
      </w:r>
      <w:r w:rsidRPr="0090178A">
        <w:rPr>
          <w:i/>
        </w:rPr>
        <w:t xml:space="preserve">[inserir nome completo de cada </w:t>
      </w:r>
      <w:r w:rsidR="00E003F3" w:rsidRPr="0090178A">
        <w:rPr>
          <w:i/>
          <w:iCs/>
        </w:rPr>
        <w:t>Beneficiário</w:t>
      </w:r>
      <w:r w:rsidRPr="0090178A">
        <w:rPr>
          <w:i/>
        </w:rPr>
        <w:t>, seu endereço completo, o motivo para o qual cada comissão ou gratificação foi paga e o valor e moeda de cada comissão ou gratificação]</w:t>
      </w:r>
      <w:r w:rsidRPr="0090178A">
        <w:t>.</w:t>
      </w:r>
    </w:p>
    <w:p w14:paraId="4865A2EF" w14:textId="12908E18"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A02EB3" w:rsidRPr="0090178A" w14:paraId="13DBEB84" w14:textId="77777777" w:rsidTr="00532822">
        <w:trPr>
          <w:trHeight w:val="288"/>
        </w:trPr>
        <w:tc>
          <w:tcPr>
            <w:tcW w:w="2092" w:type="dxa"/>
            <w:hideMark/>
          </w:tcPr>
          <w:p w14:paraId="41203402" w14:textId="519EF2B4" w:rsidR="00A02EB3" w:rsidRPr="0090178A" w:rsidRDefault="00A02EB3" w:rsidP="00A02EB3">
            <w:pPr>
              <w:widowControl w:val="0"/>
              <w:tabs>
                <w:tab w:val="right" w:pos="9000"/>
              </w:tabs>
              <w:spacing w:before="60" w:after="60"/>
              <w:ind w:left="190" w:hanging="360"/>
              <w:jc w:val="center"/>
            </w:pPr>
            <w:r w:rsidRPr="0090178A">
              <w:t xml:space="preserve">Nome do </w:t>
            </w:r>
            <w:r w:rsidR="00E003F3" w:rsidRPr="0090178A">
              <w:t>Beneficiário</w:t>
            </w:r>
          </w:p>
        </w:tc>
        <w:tc>
          <w:tcPr>
            <w:tcW w:w="2092" w:type="dxa"/>
            <w:hideMark/>
          </w:tcPr>
          <w:p w14:paraId="0B781788" w14:textId="77777777" w:rsidR="00A02EB3" w:rsidRPr="0090178A" w:rsidRDefault="00A02EB3" w:rsidP="00532822">
            <w:pPr>
              <w:tabs>
                <w:tab w:val="left" w:pos="2070"/>
              </w:tabs>
              <w:suppressAutoHyphens/>
              <w:jc w:val="center"/>
            </w:pPr>
            <w:r w:rsidRPr="0090178A">
              <w:t>Endereço</w:t>
            </w:r>
          </w:p>
        </w:tc>
        <w:tc>
          <w:tcPr>
            <w:tcW w:w="2093" w:type="dxa"/>
            <w:hideMark/>
          </w:tcPr>
          <w:p w14:paraId="192B77FA" w14:textId="43ADD3A8" w:rsidR="00A02EB3" w:rsidRPr="0090178A" w:rsidRDefault="00841E36" w:rsidP="00532822">
            <w:pPr>
              <w:tabs>
                <w:tab w:val="left" w:pos="2070"/>
              </w:tabs>
              <w:suppressAutoHyphens/>
              <w:jc w:val="center"/>
            </w:pPr>
            <w:r w:rsidRPr="0090178A">
              <w:t>Finalidade</w:t>
            </w:r>
            <w:r w:rsidR="00A02EB3" w:rsidRPr="0090178A">
              <w:t xml:space="preserve"> da comissão ou gratificação</w:t>
            </w:r>
          </w:p>
        </w:tc>
        <w:tc>
          <w:tcPr>
            <w:tcW w:w="2093" w:type="dxa"/>
            <w:hideMark/>
          </w:tcPr>
          <w:p w14:paraId="33A674CF" w14:textId="77777777" w:rsidR="00A02EB3" w:rsidRPr="0090178A" w:rsidRDefault="00A02EB3" w:rsidP="00532822">
            <w:pPr>
              <w:tabs>
                <w:tab w:val="left" w:pos="2070"/>
              </w:tabs>
              <w:suppressAutoHyphens/>
              <w:ind w:right="-72"/>
              <w:jc w:val="center"/>
            </w:pPr>
            <w:r w:rsidRPr="0090178A">
              <w:t>Valor</w:t>
            </w:r>
          </w:p>
        </w:tc>
      </w:tr>
      <w:tr w:rsidR="00A02EB3" w:rsidRPr="0090178A" w14:paraId="0DEA7689" w14:textId="77777777" w:rsidTr="00532822">
        <w:trPr>
          <w:trHeight w:val="288"/>
        </w:trPr>
        <w:tc>
          <w:tcPr>
            <w:tcW w:w="2092" w:type="dxa"/>
          </w:tcPr>
          <w:p w14:paraId="76E6D0E9" w14:textId="77777777" w:rsidR="00A02EB3" w:rsidRPr="0090178A" w:rsidRDefault="00A02EB3" w:rsidP="00532822">
            <w:pPr>
              <w:tabs>
                <w:tab w:val="left" w:pos="2070"/>
              </w:tabs>
              <w:suppressAutoHyphens/>
              <w:jc w:val="both"/>
              <w:rPr>
                <w:sz w:val="22"/>
                <w:szCs w:val="22"/>
              </w:rPr>
            </w:pPr>
          </w:p>
        </w:tc>
        <w:tc>
          <w:tcPr>
            <w:tcW w:w="2092" w:type="dxa"/>
          </w:tcPr>
          <w:p w14:paraId="0FE9700F" w14:textId="77777777" w:rsidR="00A02EB3" w:rsidRPr="0090178A" w:rsidRDefault="00A02EB3" w:rsidP="00532822">
            <w:pPr>
              <w:tabs>
                <w:tab w:val="left" w:pos="2070"/>
              </w:tabs>
              <w:suppressAutoHyphens/>
              <w:jc w:val="both"/>
              <w:rPr>
                <w:sz w:val="22"/>
                <w:szCs w:val="22"/>
              </w:rPr>
            </w:pPr>
          </w:p>
        </w:tc>
        <w:tc>
          <w:tcPr>
            <w:tcW w:w="2093" w:type="dxa"/>
          </w:tcPr>
          <w:p w14:paraId="097CBB35" w14:textId="77777777" w:rsidR="00A02EB3" w:rsidRPr="0090178A" w:rsidRDefault="00A02EB3" w:rsidP="00532822">
            <w:pPr>
              <w:tabs>
                <w:tab w:val="left" w:pos="2070"/>
              </w:tabs>
              <w:suppressAutoHyphens/>
              <w:jc w:val="both"/>
              <w:rPr>
                <w:sz w:val="22"/>
                <w:szCs w:val="22"/>
              </w:rPr>
            </w:pPr>
          </w:p>
        </w:tc>
        <w:tc>
          <w:tcPr>
            <w:tcW w:w="2093" w:type="dxa"/>
          </w:tcPr>
          <w:p w14:paraId="112685DF" w14:textId="77777777" w:rsidR="00A02EB3" w:rsidRPr="0090178A" w:rsidRDefault="00A02EB3" w:rsidP="00532822">
            <w:pPr>
              <w:tabs>
                <w:tab w:val="left" w:pos="2070"/>
              </w:tabs>
              <w:suppressAutoHyphens/>
              <w:ind w:right="-72"/>
              <w:jc w:val="both"/>
              <w:rPr>
                <w:sz w:val="22"/>
                <w:szCs w:val="22"/>
              </w:rPr>
            </w:pPr>
          </w:p>
        </w:tc>
      </w:tr>
      <w:tr w:rsidR="00A02EB3" w:rsidRPr="0090178A" w14:paraId="7110D2B1" w14:textId="77777777" w:rsidTr="00532822">
        <w:trPr>
          <w:trHeight w:val="288"/>
        </w:trPr>
        <w:tc>
          <w:tcPr>
            <w:tcW w:w="2092" w:type="dxa"/>
          </w:tcPr>
          <w:p w14:paraId="76D213EC" w14:textId="77777777" w:rsidR="00A02EB3" w:rsidRPr="0090178A" w:rsidRDefault="00A02EB3" w:rsidP="00532822">
            <w:pPr>
              <w:tabs>
                <w:tab w:val="left" w:pos="2070"/>
              </w:tabs>
              <w:suppressAutoHyphens/>
              <w:jc w:val="both"/>
              <w:rPr>
                <w:sz w:val="22"/>
                <w:szCs w:val="22"/>
              </w:rPr>
            </w:pPr>
          </w:p>
        </w:tc>
        <w:tc>
          <w:tcPr>
            <w:tcW w:w="2092" w:type="dxa"/>
          </w:tcPr>
          <w:p w14:paraId="745340BD" w14:textId="77777777" w:rsidR="00A02EB3" w:rsidRPr="0090178A" w:rsidRDefault="00A02EB3" w:rsidP="00532822">
            <w:pPr>
              <w:suppressAutoHyphens/>
              <w:jc w:val="both"/>
              <w:rPr>
                <w:sz w:val="22"/>
                <w:szCs w:val="22"/>
              </w:rPr>
            </w:pPr>
          </w:p>
        </w:tc>
        <w:tc>
          <w:tcPr>
            <w:tcW w:w="2093" w:type="dxa"/>
          </w:tcPr>
          <w:p w14:paraId="38E7842D" w14:textId="77777777" w:rsidR="00A02EB3" w:rsidRPr="0090178A" w:rsidRDefault="00A02EB3" w:rsidP="00532822">
            <w:pPr>
              <w:pStyle w:val="Sub-ClauseText"/>
              <w:tabs>
                <w:tab w:val="left" w:pos="2070"/>
              </w:tabs>
              <w:suppressAutoHyphens/>
              <w:spacing w:before="0" w:after="0"/>
              <w:rPr>
                <w:spacing w:val="0"/>
                <w:sz w:val="22"/>
                <w:szCs w:val="24"/>
              </w:rPr>
            </w:pPr>
          </w:p>
        </w:tc>
        <w:tc>
          <w:tcPr>
            <w:tcW w:w="2093" w:type="dxa"/>
          </w:tcPr>
          <w:p w14:paraId="24C69362" w14:textId="77777777" w:rsidR="00A02EB3" w:rsidRPr="0090178A" w:rsidRDefault="00A02EB3" w:rsidP="00532822">
            <w:pPr>
              <w:tabs>
                <w:tab w:val="left" w:pos="2070"/>
              </w:tabs>
              <w:suppressAutoHyphens/>
              <w:ind w:right="-72"/>
              <w:jc w:val="both"/>
              <w:rPr>
                <w:sz w:val="22"/>
                <w:szCs w:val="22"/>
              </w:rPr>
            </w:pPr>
          </w:p>
        </w:tc>
      </w:tr>
      <w:tr w:rsidR="00A02EB3" w:rsidRPr="0090178A" w14:paraId="552217F6" w14:textId="77777777" w:rsidTr="00532822">
        <w:trPr>
          <w:trHeight w:val="288"/>
        </w:trPr>
        <w:tc>
          <w:tcPr>
            <w:tcW w:w="2092" w:type="dxa"/>
          </w:tcPr>
          <w:p w14:paraId="2D6FC411" w14:textId="77777777" w:rsidR="00A02EB3" w:rsidRPr="0090178A" w:rsidRDefault="00A02EB3" w:rsidP="00532822">
            <w:pPr>
              <w:tabs>
                <w:tab w:val="left" w:pos="2070"/>
              </w:tabs>
              <w:suppressAutoHyphens/>
              <w:jc w:val="both"/>
              <w:rPr>
                <w:sz w:val="22"/>
                <w:szCs w:val="22"/>
              </w:rPr>
            </w:pPr>
          </w:p>
        </w:tc>
        <w:tc>
          <w:tcPr>
            <w:tcW w:w="2092" w:type="dxa"/>
          </w:tcPr>
          <w:p w14:paraId="33C18C14" w14:textId="77777777" w:rsidR="00A02EB3" w:rsidRPr="0090178A" w:rsidRDefault="00A02EB3" w:rsidP="00532822">
            <w:pPr>
              <w:suppressAutoHyphens/>
              <w:jc w:val="both"/>
              <w:rPr>
                <w:sz w:val="22"/>
                <w:szCs w:val="22"/>
              </w:rPr>
            </w:pPr>
          </w:p>
        </w:tc>
        <w:tc>
          <w:tcPr>
            <w:tcW w:w="2093" w:type="dxa"/>
          </w:tcPr>
          <w:p w14:paraId="2327B52F" w14:textId="77777777" w:rsidR="00A02EB3" w:rsidRPr="0090178A" w:rsidRDefault="00A02EB3" w:rsidP="00532822">
            <w:pPr>
              <w:pStyle w:val="Sub-ClauseText"/>
              <w:tabs>
                <w:tab w:val="left" w:pos="2070"/>
              </w:tabs>
              <w:suppressAutoHyphens/>
              <w:spacing w:before="0" w:after="0"/>
              <w:rPr>
                <w:spacing w:val="0"/>
                <w:sz w:val="22"/>
                <w:szCs w:val="24"/>
              </w:rPr>
            </w:pPr>
          </w:p>
        </w:tc>
        <w:tc>
          <w:tcPr>
            <w:tcW w:w="2093" w:type="dxa"/>
          </w:tcPr>
          <w:p w14:paraId="455E7E5A" w14:textId="77777777" w:rsidR="00A02EB3" w:rsidRPr="0090178A" w:rsidRDefault="00A02EB3" w:rsidP="00532822">
            <w:pPr>
              <w:tabs>
                <w:tab w:val="left" w:pos="2070"/>
              </w:tabs>
              <w:suppressAutoHyphens/>
              <w:ind w:right="-72"/>
              <w:jc w:val="both"/>
              <w:rPr>
                <w:sz w:val="22"/>
                <w:szCs w:val="22"/>
              </w:rPr>
            </w:pPr>
          </w:p>
        </w:tc>
      </w:tr>
      <w:tr w:rsidR="00A02EB3" w:rsidRPr="0090178A" w14:paraId="28A50A8C" w14:textId="77777777" w:rsidTr="00532822">
        <w:trPr>
          <w:trHeight w:val="288"/>
        </w:trPr>
        <w:tc>
          <w:tcPr>
            <w:tcW w:w="2092" w:type="dxa"/>
          </w:tcPr>
          <w:p w14:paraId="17FE2D55" w14:textId="77777777" w:rsidR="00A02EB3" w:rsidRPr="0090178A" w:rsidRDefault="00A02EB3" w:rsidP="00532822">
            <w:pPr>
              <w:tabs>
                <w:tab w:val="left" w:pos="2070"/>
              </w:tabs>
              <w:suppressAutoHyphens/>
              <w:jc w:val="both"/>
              <w:rPr>
                <w:sz w:val="22"/>
                <w:szCs w:val="22"/>
              </w:rPr>
            </w:pPr>
          </w:p>
        </w:tc>
        <w:tc>
          <w:tcPr>
            <w:tcW w:w="2092" w:type="dxa"/>
          </w:tcPr>
          <w:p w14:paraId="0D1DDE1D" w14:textId="77777777" w:rsidR="00A02EB3" w:rsidRPr="0090178A" w:rsidRDefault="00A02EB3" w:rsidP="00532822">
            <w:pPr>
              <w:suppressAutoHyphens/>
              <w:jc w:val="both"/>
              <w:rPr>
                <w:sz w:val="22"/>
                <w:szCs w:val="22"/>
              </w:rPr>
            </w:pPr>
          </w:p>
        </w:tc>
        <w:tc>
          <w:tcPr>
            <w:tcW w:w="2093" w:type="dxa"/>
          </w:tcPr>
          <w:p w14:paraId="4DDEB5E8" w14:textId="77777777" w:rsidR="00A02EB3" w:rsidRPr="0090178A" w:rsidRDefault="00A02EB3" w:rsidP="00532822">
            <w:pPr>
              <w:pStyle w:val="Sub-ClauseText"/>
              <w:tabs>
                <w:tab w:val="left" w:pos="2070"/>
              </w:tabs>
              <w:suppressAutoHyphens/>
              <w:spacing w:before="0" w:after="0"/>
              <w:rPr>
                <w:spacing w:val="0"/>
                <w:sz w:val="22"/>
                <w:szCs w:val="24"/>
              </w:rPr>
            </w:pPr>
          </w:p>
        </w:tc>
        <w:tc>
          <w:tcPr>
            <w:tcW w:w="2093" w:type="dxa"/>
          </w:tcPr>
          <w:p w14:paraId="73F56809" w14:textId="77777777" w:rsidR="00A02EB3" w:rsidRPr="0090178A" w:rsidRDefault="00A02EB3" w:rsidP="00532822">
            <w:pPr>
              <w:tabs>
                <w:tab w:val="left" w:pos="2070"/>
              </w:tabs>
              <w:suppressAutoHyphens/>
              <w:ind w:right="-72"/>
              <w:jc w:val="both"/>
              <w:rPr>
                <w:sz w:val="22"/>
                <w:szCs w:val="22"/>
              </w:rPr>
            </w:pPr>
          </w:p>
        </w:tc>
      </w:tr>
    </w:tbl>
    <w:p w14:paraId="142A2D2F" w14:textId="7554F56E" w:rsidR="00F8463E"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p w14:paraId="31142B08" w14:textId="75385CCB" w:rsidR="00F8463E" w:rsidRPr="0090178A" w:rsidRDefault="00841E36" w:rsidP="00841E36">
      <w:pPr>
        <w:spacing w:after="200"/>
        <w:ind w:left="360" w:firstLine="207"/>
        <w:jc w:val="both"/>
        <w:rPr>
          <w:rFonts w:eastAsia="Times New Roman"/>
          <w:color w:val="000000"/>
          <w:sz w:val="27"/>
          <w:szCs w:val="27"/>
          <w:lang w:eastAsia="pt-BR"/>
        </w:rPr>
      </w:pPr>
      <w:r w:rsidRPr="0090178A">
        <w:rPr>
          <w:color w:val="000000"/>
          <w:lang w:eastAsia="pt-BR"/>
        </w:rPr>
        <w:t xml:space="preserve">(Se nenhum foi ou será pago, indique </w:t>
      </w:r>
      <w:r w:rsidR="00256B65" w:rsidRPr="0090178A">
        <w:rPr>
          <w:color w:val="000000"/>
          <w:lang w:eastAsia="pt-BR"/>
        </w:rPr>
        <w:t>“</w:t>
      </w:r>
      <w:r w:rsidRPr="0090178A">
        <w:rPr>
          <w:color w:val="000000"/>
          <w:lang w:eastAsia="pt-BR"/>
        </w:rPr>
        <w:t>Nenhum</w:t>
      </w:r>
      <w:r w:rsidR="00256B65" w:rsidRPr="0090178A">
        <w:rPr>
          <w:color w:val="000000"/>
          <w:lang w:eastAsia="pt-BR"/>
        </w:rPr>
        <w:t>”</w:t>
      </w:r>
      <w:r w:rsidRPr="0090178A">
        <w:rPr>
          <w:color w:val="000000"/>
          <w:lang w:eastAsia="pt-BR"/>
        </w:rPr>
        <w:t>).</w:t>
      </w:r>
    </w:p>
    <w:p w14:paraId="6356F6CE" w14:textId="381644A8" w:rsidR="00A02EB3" w:rsidRPr="0090178A" w:rsidRDefault="00A02EB3" w:rsidP="004916A6">
      <w:pPr>
        <w:numPr>
          <w:ilvl w:val="0"/>
          <w:numId w:val="167"/>
        </w:numPr>
        <w:spacing w:after="200"/>
        <w:ind w:left="426" w:hanging="426"/>
        <w:jc w:val="both"/>
      </w:pPr>
      <w:r w:rsidRPr="0090178A">
        <w:rPr>
          <w:b/>
          <w:bCs/>
        </w:rPr>
        <w:t>Melhor Oferta Final ou Negociações</w:t>
      </w:r>
      <w:r w:rsidRPr="0090178A">
        <w:t>: Entendemos que o Contratante usará o método de Melhor Oferta Final na avaliação das Ofertas se especificado nas IAL 41.1, ou Negociações para a adjudicação final se especificado nas IAL 44.1 e que haverá uma Autoridade de Probidade Independente contratada pelo Contratante para observar e relatar este processo.</w:t>
      </w:r>
    </w:p>
    <w:p w14:paraId="06B4AF28" w14:textId="2E89351C" w:rsidR="00F8463E" w:rsidRPr="0090178A" w:rsidRDefault="00F8463E" w:rsidP="004916A6">
      <w:pPr>
        <w:numPr>
          <w:ilvl w:val="0"/>
          <w:numId w:val="167"/>
        </w:numPr>
        <w:spacing w:after="200"/>
        <w:ind w:left="426" w:hanging="426"/>
        <w:jc w:val="both"/>
        <w:rPr>
          <w:rFonts w:eastAsia="Times New Roman"/>
          <w:color w:val="000000"/>
          <w:sz w:val="27"/>
          <w:szCs w:val="27"/>
          <w:lang w:eastAsia="pt-BR"/>
        </w:rPr>
      </w:pPr>
      <w:r w:rsidRPr="0090178A">
        <w:rPr>
          <w:b/>
        </w:rPr>
        <w:t>Formulário</w:t>
      </w:r>
      <w:r w:rsidR="00A26125" w:rsidRPr="0090178A">
        <w:rPr>
          <w:rFonts w:eastAsia="Times New Roman"/>
          <w:b/>
          <w:bCs/>
          <w:color w:val="000000"/>
          <w:lang w:eastAsia="pt-BR"/>
        </w:rPr>
        <w:t xml:space="preserve"> </w:t>
      </w:r>
      <w:r w:rsidR="00A02EB3" w:rsidRPr="0090178A">
        <w:rPr>
          <w:b/>
        </w:rPr>
        <w:t>de Divulgação da Propriedade Beneficiária</w:t>
      </w:r>
      <w:r w:rsidR="00A02EB3" w:rsidRPr="0090178A">
        <w:rPr>
          <w:b/>
          <w:bCs/>
        </w:rPr>
        <w:t>:</w:t>
      </w:r>
      <w:r w:rsidR="00A02EB3" w:rsidRPr="0090178A">
        <w:t xml:space="preserve"> (</w:t>
      </w:r>
      <w:r w:rsidR="00A02EB3" w:rsidRPr="0090178A">
        <w:rPr>
          <w:i/>
          <w:iCs/>
        </w:rPr>
        <w:t>Aplicável no caso em que o Licitante deva fornecer o Formulário</w:t>
      </w:r>
      <w:r w:rsidR="00A02EB3" w:rsidRPr="0090178A">
        <w:t>). Entendemos que, caso nossa oferta seja aceita, forneceremos as informações exigidas no Formulário de Divulgação da Propriedade Beneficiária ou, se aplicável, inseriremos os motivos pelos quais não foi possível fornecer as informações solicitadas. O Mutuário publicará o formulário de Divulgação da Propriedade Beneficiária como parte da Notificação de Adjudicação do Contrato, para a qual expressamos nossa autorização.</w:t>
      </w:r>
    </w:p>
    <w:p w14:paraId="5CB04E26" w14:textId="011BE1F5" w:rsidR="00F8463E" w:rsidRPr="0090178A" w:rsidRDefault="00A26125" w:rsidP="00F8463E">
      <w:pPr>
        <w:jc w:val="both"/>
        <w:rPr>
          <w:rFonts w:eastAsia="Times New Roman"/>
          <w:color w:val="000000"/>
          <w:sz w:val="27"/>
          <w:szCs w:val="27"/>
          <w:lang w:eastAsia="pt-BR"/>
        </w:rPr>
      </w:pPr>
      <w:r w:rsidRPr="0090178A">
        <w:rPr>
          <w:rFonts w:eastAsia="Times New Roman"/>
          <w:b/>
          <w:bCs/>
          <w:color w:val="000000"/>
          <w:lang w:eastAsia="pt-BR"/>
        </w:rPr>
        <w:t xml:space="preserve"> </w:t>
      </w:r>
    </w:p>
    <w:p w14:paraId="311F25AC" w14:textId="77777777" w:rsidR="00A02EB3" w:rsidRPr="0090178A" w:rsidRDefault="00A02EB3" w:rsidP="00A02EB3">
      <w:pPr>
        <w:numPr>
          <w:ilvl w:val="12"/>
          <w:numId w:val="0"/>
        </w:numPr>
        <w:suppressAutoHyphens/>
        <w:jc w:val="both"/>
        <w:rPr>
          <w:i/>
          <w:iCs/>
        </w:rPr>
      </w:pPr>
      <w:r w:rsidRPr="0090178A">
        <w:rPr>
          <w:b/>
        </w:rPr>
        <w:t>Nome do Licitante</w:t>
      </w:r>
      <w:r w:rsidRPr="0090178A" w:rsidDel="008102FC">
        <w:rPr>
          <w:b/>
        </w:rPr>
        <w:t xml:space="preserve"> </w:t>
      </w:r>
      <w:r w:rsidRPr="0090178A">
        <w:rPr>
          <w:b/>
        </w:rPr>
        <w:t>*:</w:t>
      </w:r>
      <w:r w:rsidRPr="0090178A">
        <w:t xml:space="preserve"> __________ </w:t>
      </w:r>
      <w:r w:rsidRPr="0090178A">
        <w:rPr>
          <w:i/>
          <w:iCs/>
        </w:rPr>
        <w:t xml:space="preserve">[inserir o nome completo da pessoa que assina a Oferta]. </w:t>
      </w:r>
    </w:p>
    <w:p w14:paraId="12F4F1EE" w14:textId="77777777" w:rsidR="00A02EB3" w:rsidRPr="0090178A" w:rsidRDefault="00A02EB3" w:rsidP="00A02EB3">
      <w:pPr>
        <w:numPr>
          <w:ilvl w:val="12"/>
          <w:numId w:val="0"/>
        </w:numPr>
        <w:suppressAutoHyphens/>
        <w:jc w:val="both"/>
      </w:pPr>
    </w:p>
    <w:p w14:paraId="59F20503" w14:textId="77777777" w:rsidR="00A02EB3" w:rsidRPr="0090178A" w:rsidRDefault="00A02EB3" w:rsidP="00A02EB3">
      <w:pPr>
        <w:numPr>
          <w:ilvl w:val="12"/>
          <w:numId w:val="0"/>
        </w:numPr>
        <w:suppressAutoHyphens/>
        <w:jc w:val="both"/>
        <w:rPr>
          <w:i/>
          <w:iCs/>
        </w:rPr>
      </w:pPr>
      <w:r w:rsidRPr="0090178A">
        <w:rPr>
          <w:b/>
        </w:rPr>
        <w:t>Nome da pessoa devidamente autorizada a assinar a Oferta em nome do Licitante</w:t>
      </w:r>
      <w:r w:rsidRPr="0090178A">
        <w:t>**</w:t>
      </w:r>
      <w:r w:rsidRPr="0090178A">
        <w:rPr>
          <w:b/>
        </w:rPr>
        <w:t xml:space="preserve">: </w:t>
      </w:r>
      <w:r w:rsidRPr="0090178A">
        <w:rPr>
          <w:i/>
          <w:iCs/>
        </w:rPr>
        <w:t xml:space="preserve">____________________ [inserir o nome completo da pessoa devidamente autorizada a assinar a Oferta]. </w:t>
      </w:r>
    </w:p>
    <w:p w14:paraId="34B71DDB" w14:textId="77777777" w:rsidR="00A02EB3" w:rsidRPr="0090178A" w:rsidRDefault="00A02EB3" w:rsidP="00A02EB3">
      <w:pPr>
        <w:numPr>
          <w:ilvl w:val="12"/>
          <w:numId w:val="0"/>
        </w:numPr>
        <w:suppressAutoHyphens/>
        <w:jc w:val="both"/>
      </w:pPr>
    </w:p>
    <w:p w14:paraId="70012542" w14:textId="77777777" w:rsidR="00A02EB3" w:rsidRPr="0090178A" w:rsidRDefault="00A02EB3" w:rsidP="00A02EB3">
      <w:pPr>
        <w:numPr>
          <w:ilvl w:val="12"/>
          <w:numId w:val="0"/>
        </w:numPr>
        <w:suppressAutoHyphens/>
        <w:jc w:val="both"/>
        <w:rPr>
          <w:i/>
          <w:iCs/>
        </w:rPr>
      </w:pPr>
      <w:r w:rsidRPr="0090178A">
        <w:rPr>
          <w:b/>
        </w:rPr>
        <w:t xml:space="preserve">Cargo da pessoa que assina a oferta: </w:t>
      </w:r>
      <w:r w:rsidRPr="0090178A">
        <w:t xml:space="preserve">____________ </w:t>
      </w:r>
      <w:r w:rsidRPr="0090178A">
        <w:rPr>
          <w:i/>
          <w:iCs/>
        </w:rPr>
        <w:t>[inserir o cargo completo da pessoa que assina a oferta].</w:t>
      </w:r>
    </w:p>
    <w:p w14:paraId="76FF58D9" w14:textId="77777777" w:rsidR="00A02EB3" w:rsidRPr="0090178A" w:rsidRDefault="00A02EB3" w:rsidP="00A02EB3">
      <w:pPr>
        <w:numPr>
          <w:ilvl w:val="12"/>
          <w:numId w:val="0"/>
        </w:numPr>
        <w:suppressAutoHyphens/>
        <w:jc w:val="both"/>
        <w:rPr>
          <w:i/>
          <w:iCs/>
        </w:rPr>
      </w:pPr>
    </w:p>
    <w:p w14:paraId="3D00710C" w14:textId="77777777" w:rsidR="00A02EB3" w:rsidRPr="0090178A" w:rsidRDefault="00A02EB3" w:rsidP="00A02EB3">
      <w:pPr>
        <w:numPr>
          <w:ilvl w:val="12"/>
          <w:numId w:val="0"/>
        </w:numPr>
        <w:suppressAutoHyphens/>
        <w:jc w:val="both"/>
        <w:rPr>
          <w:i/>
          <w:iCs/>
        </w:rPr>
      </w:pPr>
      <w:r w:rsidRPr="0090178A">
        <w:rPr>
          <w:b/>
        </w:rPr>
        <w:t>Assinatura da pessoa nomeada acima:</w:t>
      </w:r>
      <w:r w:rsidRPr="0090178A">
        <w:t xml:space="preserve"> ______________ </w:t>
      </w:r>
      <w:r w:rsidRPr="0090178A">
        <w:rPr>
          <w:i/>
          <w:iCs/>
        </w:rPr>
        <w:t xml:space="preserve">[incluir a assinatura da pessoa cujo nome e cargo estão indicados nos parágrafos anteriores]. </w:t>
      </w:r>
    </w:p>
    <w:p w14:paraId="54FDA8B5" w14:textId="77777777" w:rsidR="00A02EB3" w:rsidRPr="0090178A" w:rsidRDefault="00A02EB3" w:rsidP="00A02EB3">
      <w:pPr>
        <w:numPr>
          <w:ilvl w:val="12"/>
          <w:numId w:val="0"/>
        </w:numPr>
        <w:suppressAutoHyphens/>
        <w:jc w:val="both"/>
        <w:rPr>
          <w:i/>
          <w:iCs/>
        </w:rPr>
      </w:pPr>
    </w:p>
    <w:p w14:paraId="223E0F4F" w14:textId="77777777" w:rsidR="00A02EB3" w:rsidRPr="0090178A" w:rsidRDefault="00A02EB3" w:rsidP="00A02EB3">
      <w:pPr>
        <w:tabs>
          <w:tab w:val="num" w:pos="284"/>
        </w:tabs>
        <w:suppressAutoHyphens/>
        <w:spacing w:after="200"/>
        <w:ind w:left="284" w:hanging="284"/>
        <w:jc w:val="both"/>
        <w:rPr>
          <w:i/>
        </w:rPr>
      </w:pPr>
      <w:r w:rsidRPr="0090178A">
        <w:rPr>
          <w:b/>
        </w:rPr>
        <w:t>Data de assinatura:</w:t>
      </w:r>
      <w:r w:rsidRPr="0090178A">
        <w:t xml:space="preserve"> </w:t>
      </w:r>
      <w:r w:rsidRPr="0090178A">
        <w:rPr>
          <w:i/>
          <w:iCs/>
        </w:rPr>
        <w:t>[inserir dia da assinatura]</w:t>
      </w:r>
      <w:r w:rsidRPr="0090178A">
        <w:t xml:space="preserve"> ________________ de </w:t>
      </w:r>
      <w:r w:rsidRPr="0090178A">
        <w:rPr>
          <w:i/>
        </w:rPr>
        <w:t xml:space="preserve">[inserir mês] </w:t>
      </w:r>
      <w:r w:rsidRPr="0090178A">
        <w:t xml:space="preserve">___________________ de __________ </w:t>
      </w:r>
      <w:r w:rsidRPr="0090178A">
        <w:rPr>
          <w:i/>
        </w:rPr>
        <w:t>[inserir ano].</w:t>
      </w:r>
    </w:p>
    <w:p w14:paraId="41DDFE39" w14:textId="77777777" w:rsidR="00A02EB3" w:rsidRPr="0090178A" w:rsidRDefault="00A02EB3" w:rsidP="00A02EB3">
      <w:pPr>
        <w:tabs>
          <w:tab w:val="num" w:pos="284"/>
        </w:tabs>
        <w:suppressAutoHyphens/>
        <w:spacing w:after="200"/>
        <w:ind w:left="284" w:hanging="284"/>
        <w:jc w:val="both"/>
      </w:pPr>
    </w:p>
    <w:p w14:paraId="7C6EB735" w14:textId="77777777" w:rsidR="00A02EB3" w:rsidRPr="0090178A" w:rsidRDefault="00A02EB3" w:rsidP="00A02EB3">
      <w:pPr>
        <w:numPr>
          <w:ilvl w:val="12"/>
          <w:numId w:val="0"/>
        </w:numPr>
        <w:suppressAutoHyphens/>
        <w:jc w:val="both"/>
        <w:rPr>
          <w:i/>
          <w:iCs/>
          <w:sz w:val="28"/>
        </w:rPr>
      </w:pPr>
      <w:r w:rsidRPr="0090178A">
        <w:rPr>
          <w:rFonts w:eastAsia="MS Mincho"/>
          <w:b/>
          <w:color w:val="000000"/>
          <w:sz w:val="20"/>
          <w:szCs w:val="18"/>
        </w:rPr>
        <w:t>*</w:t>
      </w:r>
      <w:r w:rsidRPr="0090178A">
        <w:rPr>
          <w:rFonts w:eastAsia="MS Mincho"/>
          <w:color w:val="000000"/>
          <w:sz w:val="20"/>
          <w:szCs w:val="18"/>
        </w:rPr>
        <w:t xml:space="preserve"> No caso de uma Oferta apresentada por uma ACS, especifique o nome da ACS que atua como Licitante.</w:t>
      </w:r>
    </w:p>
    <w:p w14:paraId="3E7758AD" w14:textId="2C74B88E" w:rsidR="00A02EB3" w:rsidRPr="0090178A" w:rsidRDefault="00A02EB3" w:rsidP="00A02EB3">
      <w:pPr>
        <w:widowControl w:val="0"/>
        <w:tabs>
          <w:tab w:val="right" w:pos="9000"/>
        </w:tabs>
        <w:rPr>
          <w:b/>
          <w:bCs/>
          <w:iCs/>
          <w:spacing w:val="-2"/>
          <w:sz w:val="20"/>
          <w:szCs w:val="20"/>
        </w:rPr>
      </w:pPr>
      <w:r w:rsidRPr="0090178A">
        <w:rPr>
          <w:i/>
          <w:iCs/>
          <w:sz w:val="20"/>
          <w:szCs w:val="20"/>
        </w:rPr>
        <w:t xml:space="preserve">** </w:t>
      </w:r>
      <w:r w:rsidRPr="0090178A">
        <w:rPr>
          <w:iCs/>
          <w:sz w:val="20"/>
          <w:szCs w:val="20"/>
        </w:rPr>
        <w:t>O signatário da Oferta</w:t>
      </w:r>
      <w:r w:rsidRPr="0090178A">
        <w:rPr>
          <w:sz w:val="20"/>
          <w:szCs w:val="20"/>
        </w:rPr>
        <w:t xml:space="preserve"> deverá ter uma procuração fornecida pelo Licitante. </w:t>
      </w:r>
      <w:r w:rsidRPr="0090178A">
        <w:rPr>
          <w:iCs/>
          <w:sz w:val="20"/>
          <w:szCs w:val="20"/>
        </w:rPr>
        <w:t>A procuração deve ser anexada aos Formulários d</w:t>
      </w:r>
      <w:r w:rsidR="009865D8" w:rsidRPr="0090178A">
        <w:rPr>
          <w:iCs/>
          <w:sz w:val="20"/>
          <w:szCs w:val="20"/>
        </w:rPr>
        <w:t>a</w:t>
      </w:r>
      <w:r w:rsidRPr="0090178A">
        <w:rPr>
          <w:iCs/>
          <w:sz w:val="20"/>
          <w:szCs w:val="20"/>
        </w:rPr>
        <w:t xml:space="preserve"> Oferta.</w:t>
      </w:r>
    </w:p>
    <w:p w14:paraId="0391B866" w14:textId="77777777" w:rsidR="00A02EB3" w:rsidRPr="0090178A" w:rsidRDefault="00A02EB3" w:rsidP="00A02EB3">
      <w:pPr>
        <w:tabs>
          <w:tab w:val="num" w:pos="284"/>
        </w:tabs>
        <w:suppressAutoHyphens/>
        <w:spacing w:after="200"/>
        <w:ind w:left="284" w:hanging="284"/>
        <w:jc w:val="both"/>
      </w:pPr>
    </w:p>
    <w:p w14:paraId="4B7E2051" w14:textId="2861EDEA" w:rsidR="00F8463E" w:rsidRPr="0090178A" w:rsidRDefault="00A26125" w:rsidP="00F8463E">
      <w:pPr>
        <w:spacing w:after="200"/>
        <w:ind w:hanging="284"/>
        <w:jc w:val="both"/>
        <w:rPr>
          <w:rFonts w:eastAsia="Times New Roman"/>
          <w:color w:val="000000"/>
          <w:sz w:val="27"/>
          <w:szCs w:val="27"/>
          <w:lang w:eastAsia="pt-BR"/>
        </w:rPr>
      </w:pPr>
      <w:r w:rsidRPr="0090178A">
        <w:rPr>
          <w:rFonts w:eastAsia="Times New Roman"/>
          <w:color w:val="000000"/>
          <w:lang w:eastAsia="pt-BR"/>
        </w:rPr>
        <w:t xml:space="preserve"> </w:t>
      </w:r>
    </w:p>
    <w:p w14:paraId="40AA9E64" w14:textId="43DB4766" w:rsidR="007D745B" w:rsidRPr="0090178A" w:rsidRDefault="007D745B">
      <w:pPr>
        <w:rPr>
          <w:rFonts w:eastAsia="Times New Roman"/>
          <w:color w:val="000000"/>
          <w:sz w:val="27"/>
          <w:szCs w:val="27"/>
          <w:lang w:eastAsia="pt-BR"/>
        </w:rPr>
      </w:pPr>
      <w:bookmarkStart w:id="943" w:name="_Toc466465902"/>
      <w:bookmarkStart w:id="944" w:name="_Toc486346521"/>
      <w:bookmarkStart w:id="945" w:name="_Toc108950333"/>
      <w:bookmarkEnd w:id="943"/>
      <w:bookmarkEnd w:id="944"/>
      <w:bookmarkEnd w:id="945"/>
      <w:r w:rsidRPr="0090178A">
        <w:rPr>
          <w:rFonts w:eastAsia="Times New Roman"/>
          <w:color w:val="000000"/>
          <w:sz w:val="27"/>
          <w:szCs w:val="27"/>
          <w:lang w:eastAsia="pt-BR"/>
        </w:rPr>
        <w:br w:type="page"/>
      </w:r>
    </w:p>
    <w:p w14:paraId="6C8B296F" w14:textId="687E6625" w:rsidR="00F8463E" w:rsidRPr="0090178A" w:rsidRDefault="00F8463E" w:rsidP="00FB395A">
      <w:pPr>
        <w:pStyle w:val="Heading5"/>
        <w:jc w:val="center"/>
        <w:rPr>
          <w:rFonts w:eastAsia="Times New Roman"/>
          <w:b w:val="0"/>
          <w:bCs w:val="0"/>
          <w:sz w:val="36"/>
        </w:rPr>
      </w:pPr>
      <w:bookmarkStart w:id="946" w:name="_Toc23781953"/>
      <w:bookmarkStart w:id="947" w:name="_Toc56641386"/>
      <w:r w:rsidRPr="0090178A">
        <w:rPr>
          <w:rFonts w:eastAsia="Times New Roman"/>
          <w:sz w:val="36"/>
        </w:rPr>
        <w:lastRenderedPageBreak/>
        <w:t>Lista</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F40E4E" w:rsidRPr="0090178A">
        <w:rPr>
          <w:rFonts w:eastAsia="Times New Roman"/>
          <w:sz w:val="36"/>
        </w:rPr>
        <w:t>A</w:t>
      </w:r>
      <w:r w:rsidRPr="0090178A">
        <w:rPr>
          <w:rFonts w:eastAsia="Times New Roman"/>
          <w:sz w:val="36"/>
        </w:rPr>
        <w:t>tividades</w:t>
      </w:r>
      <w:r w:rsidR="00A26125" w:rsidRPr="0090178A">
        <w:rPr>
          <w:rFonts w:eastAsia="Times New Roman"/>
          <w:sz w:val="36"/>
        </w:rPr>
        <w:t xml:space="preserve"> </w:t>
      </w:r>
      <w:r w:rsidRPr="0090178A">
        <w:rPr>
          <w:rFonts w:eastAsia="Times New Roman"/>
          <w:sz w:val="36"/>
        </w:rPr>
        <w:t>com</w:t>
      </w:r>
      <w:r w:rsidR="00A26125" w:rsidRPr="0090178A">
        <w:rPr>
          <w:rFonts w:eastAsia="Times New Roman"/>
          <w:sz w:val="36"/>
        </w:rPr>
        <w:t xml:space="preserve"> </w:t>
      </w:r>
      <w:r w:rsidRPr="0090178A">
        <w:rPr>
          <w:rFonts w:eastAsia="Times New Roman"/>
          <w:sz w:val="36"/>
        </w:rPr>
        <w:t>preço</w:t>
      </w:r>
      <w:r w:rsidR="00A26125" w:rsidRPr="0090178A">
        <w:rPr>
          <w:rFonts w:eastAsia="Times New Roman"/>
          <w:sz w:val="36"/>
        </w:rPr>
        <w:t xml:space="preserve"> </w:t>
      </w:r>
      <w:r w:rsidRPr="0090178A">
        <w:rPr>
          <w:rFonts w:eastAsia="Times New Roman"/>
          <w:sz w:val="36"/>
        </w:rPr>
        <w:t>e</w:t>
      </w:r>
      <w:r w:rsidR="00A26125" w:rsidRPr="0090178A">
        <w:rPr>
          <w:rFonts w:eastAsia="Times New Roman"/>
          <w:sz w:val="36"/>
        </w:rPr>
        <w:t xml:space="preserve"> </w:t>
      </w:r>
      <w:r w:rsidR="00F40E4E" w:rsidRPr="0090178A">
        <w:rPr>
          <w:rFonts w:eastAsia="Times New Roman"/>
          <w:sz w:val="36"/>
        </w:rPr>
        <w:t>L</w:t>
      </w:r>
      <w:r w:rsidRPr="0090178A">
        <w:rPr>
          <w:rFonts w:eastAsia="Times New Roman"/>
          <w:sz w:val="36"/>
        </w:rPr>
        <w:t>ista</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F40E4E" w:rsidRPr="0090178A">
        <w:rPr>
          <w:rFonts w:eastAsia="Times New Roman"/>
          <w:sz w:val="36"/>
        </w:rPr>
        <w:t>S</w:t>
      </w:r>
      <w:r w:rsidRPr="0090178A">
        <w:rPr>
          <w:rFonts w:eastAsia="Times New Roman"/>
          <w:sz w:val="36"/>
        </w:rPr>
        <w:t>ubatividades</w:t>
      </w:r>
      <w:bookmarkEnd w:id="946"/>
      <w:bookmarkEnd w:id="947"/>
    </w:p>
    <w:p w14:paraId="3A6231D5" w14:textId="0A15DEE8" w:rsidR="00F8463E" w:rsidRPr="0090178A" w:rsidRDefault="00F8463E" w:rsidP="00F8463E">
      <w:pPr>
        <w:jc w:val="both"/>
        <w:rPr>
          <w:rFonts w:eastAsia="Times New Roman"/>
          <w:color w:val="000000"/>
          <w:sz w:val="27"/>
          <w:szCs w:val="27"/>
          <w:lang w:eastAsia="pt-BR"/>
        </w:rPr>
      </w:pPr>
    </w:p>
    <w:p w14:paraId="6A11DA3E" w14:textId="35935253" w:rsidR="00645915" w:rsidRPr="0090178A" w:rsidRDefault="00645915" w:rsidP="00645915">
      <w:pPr>
        <w:jc w:val="both"/>
      </w:pPr>
      <w:r w:rsidRPr="0090178A">
        <w:t xml:space="preserve">O preço total da Lista de Atividades é a Oferta Financeira do Licitante para projetar e concluir as Obras em termos de </w:t>
      </w:r>
      <w:r w:rsidR="00256B65" w:rsidRPr="0090178A">
        <w:t>“</w:t>
      </w:r>
      <w:r w:rsidRPr="0090178A">
        <w:t>responsabilidade única</w:t>
      </w:r>
      <w:r w:rsidR="00256B65" w:rsidRPr="0090178A">
        <w:t>”</w:t>
      </w:r>
      <w:r w:rsidRPr="0090178A">
        <w:t>.</w:t>
      </w:r>
    </w:p>
    <w:p w14:paraId="49EE71F0" w14:textId="77777777" w:rsidR="00645915" w:rsidRPr="0090178A" w:rsidRDefault="00645915" w:rsidP="00645915">
      <w:pPr>
        <w:jc w:val="both"/>
      </w:pPr>
    </w:p>
    <w:p w14:paraId="5B95CFDD" w14:textId="77777777" w:rsidR="00645915" w:rsidRPr="0090178A" w:rsidRDefault="00645915" w:rsidP="00645915">
      <w:pPr>
        <w:jc w:val="both"/>
      </w:pPr>
      <w:r w:rsidRPr="0090178A">
        <w:t>O custo de qualquer atividade ou subatividade omitida pelo Licitante deve ser considerado incluído no preço de outras atividades ou subatividades nas Listas de Atividades com Preços e Subatividades e não deve ser pago separadamente pelo Contratante.</w:t>
      </w:r>
    </w:p>
    <w:p w14:paraId="1D543CA9" w14:textId="77777777" w:rsidR="00645915" w:rsidRPr="0090178A" w:rsidRDefault="00645915" w:rsidP="00645915">
      <w:pPr>
        <w:jc w:val="both"/>
      </w:pPr>
    </w:p>
    <w:p w14:paraId="43A7DE09" w14:textId="77777777" w:rsidR="00645915" w:rsidRPr="0090178A" w:rsidRDefault="00645915" w:rsidP="00645915">
      <w:pPr>
        <w:jc w:val="both"/>
      </w:pPr>
      <w:r w:rsidRPr="0090178A">
        <w:t>A lista de Atividades com Preços e as listas de subatividades fornecidas pelo Licitante serão utilizadas para a avaliação das Ofertas. Essas listas, juntamente com o programa de trabalho, servem de base para a estimativa de Pagamentos.</w:t>
      </w:r>
    </w:p>
    <w:p w14:paraId="641E8328" w14:textId="03AEEB36" w:rsidR="00F8463E" w:rsidRPr="0090178A" w:rsidRDefault="00F8463E" w:rsidP="00F8463E">
      <w:pPr>
        <w:jc w:val="both"/>
        <w:rPr>
          <w:rFonts w:eastAsia="Times New Roman"/>
          <w:color w:val="000000"/>
          <w:sz w:val="27"/>
          <w:szCs w:val="27"/>
          <w:lang w:eastAsia="pt-BR"/>
        </w:rPr>
      </w:pPr>
    </w:p>
    <w:p w14:paraId="68822C30" w14:textId="64E628C4" w:rsidR="007D745B" w:rsidRPr="0090178A" w:rsidRDefault="007D745B">
      <w:pPr>
        <w:rPr>
          <w:rFonts w:eastAsia="Times New Roman"/>
          <w:color w:val="000000"/>
          <w:sz w:val="27"/>
          <w:szCs w:val="27"/>
          <w:lang w:eastAsia="pt-BR"/>
        </w:rPr>
      </w:pPr>
      <w:r w:rsidRPr="0090178A">
        <w:rPr>
          <w:rFonts w:eastAsia="Times New Roman"/>
          <w:color w:val="000000"/>
          <w:sz w:val="27"/>
          <w:szCs w:val="27"/>
          <w:lang w:eastAsia="pt-BR"/>
        </w:rPr>
        <w:br w:type="page"/>
      </w:r>
    </w:p>
    <w:p w14:paraId="05EFFC77" w14:textId="77777777" w:rsidR="00B8549C" w:rsidRPr="0090178A" w:rsidRDefault="00B8549C" w:rsidP="00B8549C">
      <w:pPr>
        <w:pStyle w:val="Heading5"/>
        <w:jc w:val="center"/>
        <w:rPr>
          <w:rFonts w:cs="Times New Roman"/>
          <w:sz w:val="36"/>
        </w:rPr>
      </w:pPr>
      <w:bookmarkStart w:id="948" w:name="_Toc55668815"/>
      <w:r w:rsidRPr="0090178A">
        <w:rPr>
          <w:rFonts w:cs="Times New Roman"/>
          <w:sz w:val="36"/>
        </w:rPr>
        <w:lastRenderedPageBreak/>
        <w:t>Exemplo de Lista de Atividades com Preço</w:t>
      </w:r>
      <w:bookmarkEnd w:id="948"/>
    </w:p>
    <w:p w14:paraId="05F82EB1" w14:textId="77777777" w:rsidR="00B8549C" w:rsidRPr="0090178A" w:rsidRDefault="00B8549C" w:rsidP="00B8549C">
      <w:pPr>
        <w:jc w:val="both"/>
        <w:rPr>
          <w:i/>
        </w:rPr>
      </w:pPr>
    </w:p>
    <w:p w14:paraId="17831071" w14:textId="1D594D53" w:rsidR="00B8549C" w:rsidRPr="0090178A" w:rsidRDefault="00B8549C" w:rsidP="00B8549C">
      <w:pPr>
        <w:jc w:val="both"/>
      </w:pPr>
      <w:r w:rsidRPr="0090178A">
        <w:rPr>
          <w:i/>
        </w:rPr>
        <w:t>[A ser preenchido pelo Licitante usando mais tabelas, se necessário, para refletir adequadamente a estrutura de custos]</w:t>
      </w:r>
    </w:p>
    <w:p w14:paraId="3A3EDDF1" w14:textId="0257758A"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tbl>
      <w:tblPr>
        <w:tblW w:w="12351" w:type="dxa"/>
        <w:tblCellMar>
          <w:left w:w="0" w:type="dxa"/>
          <w:right w:w="0" w:type="dxa"/>
        </w:tblCellMar>
        <w:tblLook w:val="04A0" w:firstRow="1" w:lastRow="0" w:firstColumn="1" w:lastColumn="0" w:noHBand="0" w:noVBand="1"/>
      </w:tblPr>
      <w:tblGrid>
        <w:gridCol w:w="990"/>
        <w:gridCol w:w="286"/>
        <w:gridCol w:w="1811"/>
        <w:gridCol w:w="672"/>
        <w:gridCol w:w="494"/>
        <w:gridCol w:w="2047"/>
        <w:gridCol w:w="2631"/>
        <w:gridCol w:w="1140"/>
        <w:gridCol w:w="1140"/>
        <w:gridCol w:w="156"/>
        <w:gridCol w:w="984"/>
      </w:tblGrid>
      <w:tr w:rsidR="00B8549C" w:rsidRPr="0090178A" w14:paraId="276190A3" w14:textId="77777777" w:rsidTr="00B8549C">
        <w:trPr>
          <w:gridAfter w:val="4"/>
          <w:wAfter w:w="3420" w:type="dxa"/>
        </w:trPr>
        <w:tc>
          <w:tcPr>
            <w:tcW w:w="1276" w:type="dxa"/>
            <w:gridSpan w:val="2"/>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8D528C1" w14:textId="28D4621C" w:rsidR="00B8549C" w:rsidRPr="0090178A" w:rsidRDefault="00B8549C" w:rsidP="00B8549C">
            <w:pPr>
              <w:spacing w:before="60" w:after="60"/>
              <w:jc w:val="center"/>
              <w:rPr>
                <w:rFonts w:eastAsia="Times New Roman"/>
                <w:b/>
                <w:lang w:eastAsia="pt-BR"/>
              </w:rPr>
            </w:pPr>
            <w:r w:rsidRPr="0090178A">
              <w:rPr>
                <w:b/>
                <w:color w:val="000000" w:themeColor="text1"/>
              </w:rPr>
              <w:t xml:space="preserve">Atividade </w:t>
            </w:r>
            <w:r w:rsidRPr="0090178A">
              <w:rPr>
                <w:b/>
                <w:spacing w:val="-2"/>
              </w:rPr>
              <w:t>N.</w:t>
            </w:r>
            <w:r w:rsidRPr="0090178A">
              <w:rPr>
                <w:b/>
                <w:spacing w:val="-2"/>
                <w:vertAlign w:val="superscript"/>
              </w:rPr>
              <w:t>o</w:t>
            </w:r>
          </w:p>
        </w:tc>
        <w:tc>
          <w:tcPr>
            <w:tcW w:w="5024" w:type="dxa"/>
            <w:gridSpan w:val="4"/>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926C4" w14:textId="530D89B8" w:rsidR="00B8549C" w:rsidRPr="0090178A" w:rsidRDefault="00B8549C" w:rsidP="00B8549C">
            <w:pPr>
              <w:spacing w:before="60" w:after="60"/>
              <w:jc w:val="center"/>
              <w:rPr>
                <w:rFonts w:eastAsia="Times New Roman"/>
                <w:b/>
                <w:lang w:eastAsia="pt-BR"/>
              </w:rPr>
            </w:pPr>
            <w:r w:rsidRPr="0090178A">
              <w:rPr>
                <w:b/>
                <w:color w:val="000000" w:themeColor="text1"/>
              </w:rPr>
              <w:t>Descrição da Atividade</w:t>
            </w:r>
          </w:p>
        </w:tc>
        <w:tc>
          <w:tcPr>
            <w:tcW w:w="2631"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CA0FEF3" w14:textId="66167C0D" w:rsidR="00B8549C" w:rsidRPr="0090178A" w:rsidRDefault="00B8549C" w:rsidP="00B8549C">
            <w:pPr>
              <w:spacing w:before="60" w:after="60"/>
              <w:jc w:val="center"/>
              <w:rPr>
                <w:rFonts w:eastAsia="Times New Roman"/>
                <w:b/>
                <w:lang w:eastAsia="pt-BR"/>
              </w:rPr>
            </w:pPr>
            <w:r w:rsidRPr="0090178A">
              <w:rPr>
                <w:b/>
                <w:color w:val="000000" w:themeColor="text1"/>
              </w:rPr>
              <w:t>Preço da Atividade</w:t>
            </w:r>
          </w:p>
        </w:tc>
      </w:tr>
      <w:tr w:rsidR="00B8549C" w:rsidRPr="0090178A" w14:paraId="68F1544A"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4F68751" w14:textId="77777777" w:rsidR="00B8549C" w:rsidRPr="0090178A" w:rsidRDefault="00B8549C" w:rsidP="00B8549C">
            <w:pPr>
              <w:spacing w:before="60" w:after="60"/>
              <w:rPr>
                <w:rFonts w:eastAsia="Times New Roman"/>
                <w:lang w:eastAsia="pt-BR"/>
              </w:rPr>
            </w:pPr>
            <w:r w:rsidRPr="0090178A">
              <w:rPr>
                <w:rFonts w:eastAsia="Times New Roman"/>
                <w:lang w:eastAsia="pt-BR"/>
              </w:rPr>
              <w:t>1</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220EA" w14:textId="25168713" w:rsidR="00B8549C" w:rsidRPr="0090178A" w:rsidRDefault="00B8549C" w:rsidP="00B8549C">
            <w:pPr>
              <w:spacing w:before="60" w:after="60"/>
              <w:rPr>
                <w:rFonts w:eastAsia="Times New Roman"/>
                <w:lang w:eastAsia="pt-BR"/>
              </w:rPr>
            </w:pPr>
            <w:r w:rsidRPr="0090178A">
              <w:rPr>
                <w:color w:val="000000" w:themeColor="text1"/>
              </w:rPr>
              <w:t xml:space="preserve">Serviços de </w:t>
            </w:r>
            <w:r w:rsidR="00256B65" w:rsidRPr="0090178A">
              <w:rPr>
                <w:color w:val="000000" w:themeColor="text1"/>
              </w:rPr>
              <w:t>Desenho</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CA59FD4" w14:textId="15DB89C1"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6CEC09B3"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D3B97A4" w14:textId="77777777" w:rsidR="00B8549C" w:rsidRPr="0090178A" w:rsidRDefault="00B8549C" w:rsidP="00B8549C">
            <w:pPr>
              <w:spacing w:before="60" w:after="60"/>
              <w:rPr>
                <w:rFonts w:eastAsia="Times New Roman"/>
                <w:lang w:eastAsia="pt-BR"/>
              </w:rPr>
            </w:pPr>
            <w:r w:rsidRPr="0090178A">
              <w:rPr>
                <w:rFonts w:eastAsia="Times New Roman"/>
                <w:lang w:eastAsia="pt-BR"/>
              </w:rPr>
              <w:t>2</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5329D" w14:textId="7603D6E0" w:rsidR="00B8549C" w:rsidRPr="0090178A" w:rsidRDefault="00B8549C" w:rsidP="00B8549C">
            <w:pPr>
              <w:spacing w:before="60" w:after="60"/>
              <w:rPr>
                <w:rFonts w:eastAsia="Times New Roman"/>
                <w:lang w:eastAsia="pt-BR"/>
              </w:rPr>
            </w:pPr>
            <w:r w:rsidRPr="0090178A">
              <w:rPr>
                <w:color w:val="000000" w:themeColor="text1"/>
              </w:rPr>
              <w:t>Mobilização</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DE3882E" w14:textId="1B31C899"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572507A3"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63D12B0" w14:textId="17B5274F" w:rsidR="00B8549C" w:rsidRPr="0090178A" w:rsidRDefault="00B8549C" w:rsidP="00B8549C">
            <w:pPr>
              <w:spacing w:before="60" w:after="60"/>
              <w:rPr>
                <w:rFonts w:eastAsia="Times New Roman"/>
                <w:lang w:eastAsia="pt-BR"/>
              </w:rPr>
            </w:pPr>
            <w:r w:rsidRPr="0090178A">
              <w:rPr>
                <w:rFonts w:eastAsia="Times New Roman"/>
                <w:lang w:eastAsia="pt-BR"/>
              </w:rPr>
              <w:t>3 -</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2AAC0" w14:textId="0BFF393E" w:rsidR="00B8549C" w:rsidRPr="0090178A" w:rsidRDefault="00B8549C" w:rsidP="00B8549C">
            <w:pPr>
              <w:spacing w:before="60" w:after="60"/>
              <w:rPr>
                <w:rFonts w:eastAsia="Times New Roman"/>
                <w:lang w:eastAsia="pt-BR"/>
              </w:rPr>
            </w:pPr>
            <w:r w:rsidRPr="0090178A">
              <w:rPr>
                <w:color w:val="000000" w:themeColor="text1"/>
              </w:rPr>
              <w:t>Construção</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15D6628" w14:textId="0C15CA4C"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007A2318"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2A2E2C3" w14:textId="0562C74E" w:rsidR="00B8549C" w:rsidRPr="0090178A" w:rsidRDefault="00B8549C" w:rsidP="00B8549C">
            <w:pPr>
              <w:spacing w:before="60" w:after="60"/>
              <w:rPr>
                <w:rFonts w:eastAsia="Times New Roman"/>
                <w:lang w:eastAsia="pt-BR"/>
              </w:rPr>
            </w:pPr>
            <w:r w:rsidRPr="0090178A">
              <w:rPr>
                <w:rFonts w:eastAsia="Times New Roman"/>
                <w:lang w:eastAsia="pt-BR"/>
              </w:rPr>
              <w:t>4.</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237EA" w14:textId="13CF88D7" w:rsidR="00B8549C" w:rsidRPr="0090178A" w:rsidRDefault="00B8549C" w:rsidP="00B8549C">
            <w:pPr>
              <w:spacing w:before="60" w:after="60"/>
              <w:rPr>
                <w:rFonts w:eastAsia="Times New Roman"/>
                <w:lang w:eastAsia="pt-BR"/>
              </w:rPr>
            </w:pPr>
            <w:r w:rsidRPr="0090178A">
              <w:rPr>
                <w:color w:val="000000" w:themeColor="text1"/>
              </w:rPr>
              <w:t>Instalações Elétricas</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A880D7B" w14:textId="484952CD"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397D289F"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8A10969" w14:textId="77777777" w:rsidR="00B8549C" w:rsidRPr="0090178A" w:rsidRDefault="00B8549C" w:rsidP="00B8549C">
            <w:pPr>
              <w:spacing w:before="60" w:after="60"/>
              <w:rPr>
                <w:rFonts w:eastAsia="Times New Roman"/>
                <w:lang w:eastAsia="pt-BR"/>
              </w:rPr>
            </w:pPr>
            <w:r w:rsidRPr="0090178A">
              <w:rPr>
                <w:rFonts w:eastAsia="Times New Roman"/>
                <w:lang w:eastAsia="pt-BR"/>
              </w:rPr>
              <w:t>5</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2FC1B" w14:textId="65149141" w:rsidR="00B8549C" w:rsidRPr="0090178A" w:rsidRDefault="00B8549C" w:rsidP="00B8549C">
            <w:pPr>
              <w:spacing w:before="60" w:after="60"/>
              <w:rPr>
                <w:rFonts w:eastAsia="Times New Roman"/>
                <w:lang w:eastAsia="pt-BR"/>
              </w:rPr>
            </w:pPr>
            <w:r w:rsidRPr="0090178A">
              <w:rPr>
                <w:color w:val="000000" w:themeColor="text1"/>
              </w:rPr>
              <w:t>Instalações Sanitárias</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8BE5984" w14:textId="2FCB0C5F"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5554EBCF"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18C256B" w14:textId="77777777" w:rsidR="00B8549C" w:rsidRPr="0090178A" w:rsidRDefault="00B8549C" w:rsidP="00B8549C">
            <w:pPr>
              <w:spacing w:before="60" w:after="60"/>
              <w:rPr>
                <w:rFonts w:eastAsia="Times New Roman"/>
                <w:lang w:eastAsia="pt-BR"/>
              </w:rPr>
            </w:pPr>
            <w:r w:rsidRPr="0090178A">
              <w:rPr>
                <w:rFonts w:eastAsia="Times New Roman"/>
                <w:lang w:eastAsia="pt-BR"/>
              </w:rPr>
              <w:t>6</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84428D" w14:textId="088E00B4" w:rsidR="00B8549C" w:rsidRPr="0090178A" w:rsidRDefault="00B8549C" w:rsidP="00B8549C">
            <w:pPr>
              <w:spacing w:before="60" w:after="60"/>
              <w:rPr>
                <w:rFonts w:eastAsia="Times New Roman"/>
                <w:lang w:eastAsia="pt-BR"/>
              </w:rPr>
            </w:pPr>
            <w:r w:rsidRPr="0090178A">
              <w:rPr>
                <w:color w:val="000000" w:themeColor="text1"/>
              </w:rPr>
              <w:t>Instalações Mecânicas</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4F9FC68" w14:textId="5225CF63"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30C131A6"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5E74FB9" w14:textId="77777777" w:rsidR="00B8549C" w:rsidRPr="0090178A" w:rsidRDefault="00B8549C" w:rsidP="00B8549C">
            <w:pPr>
              <w:spacing w:before="60" w:after="60"/>
              <w:rPr>
                <w:rFonts w:eastAsia="Times New Roman"/>
                <w:lang w:eastAsia="pt-BR"/>
              </w:rPr>
            </w:pPr>
            <w:r w:rsidRPr="0090178A">
              <w:rPr>
                <w:rFonts w:eastAsia="Times New Roman"/>
                <w:lang w:eastAsia="pt-BR"/>
              </w:rPr>
              <w:t>7</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A38CA" w14:textId="6A136D04" w:rsidR="00B8549C" w:rsidRPr="0090178A" w:rsidRDefault="00B8549C" w:rsidP="00B8549C">
            <w:pPr>
              <w:spacing w:before="60" w:after="60"/>
              <w:rPr>
                <w:rFonts w:eastAsia="Times New Roman"/>
                <w:lang w:eastAsia="pt-BR"/>
              </w:rPr>
            </w:pPr>
            <w:r w:rsidRPr="0090178A">
              <w:rPr>
                <w:color w:val="000000" w:themeColor="text1"/>
              </w:rPr>
              <w:t>Estudo ...</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59142ED" w14:textId="6E28245F"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738683D1"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E9A85F1" w14:textId="77777777" w:rsidR="00B8549C" w:rsidRPr="0090178A" w:rsidRDefault="00B8549C" w:rsidP="00B8549C">
            <w:pPr>
              <w:spacing w:before="60" w:after="60"/>
              <w:rPr>
                <w:rFonts w:eastAsia="Times New Roman"/>
                <w:lang w:eastAsia="pt-BR"/>
              </w:rPr>
            </w:pPr>
            <w:r w:rsidRPr="0090178A">
              <w:rPr>
                <w:rFonts w:eastAsia="Times New Roman"/>
                <w:lang w:eastAsia="pt-BR"/>
              </w:rPr>
              <w:t>8</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16A30" w14:textId="6521E43F" w:rsidR="00B8549C" w:rsidRPr="0090178A" w:rsidRDefault="00B8549C" w:rsidP="00B8549C">
            <w:pPr>
              <w:spacing w:before="60" w:after="60"/>
              <w:rPr>
                <w:rFonts w:eastAsia="Times New Roman"/>
                <w:lang w:eastAsia="pt-BR"/>
              </w:rPr>
            </w:pPr>
            <w:r w:rsidRPr="0090178A">
              <w:rPr>
                <w:color w:val="000000" w:themeColor="text1"/>
              </w:rPr>
              <w:t>Laboratório, Inspeções e Teste de Materiais</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C235BD2" w14:textId="1936B90B"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40826FC8"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A7BE4F0" w14:textId="77777777" w:rsidR="00B8549C" w:rsidRPr="0090178A" w:rsidRDefault="00B8549C" w:rsidP="00B8549C">
            <w:pPr>
              <w:spacing w:before="60" w:after="60"/>
              <w:rPr>
                <w:rFonts w:eastAsia="Times New Roman"/>
                <w:lang w:eastAsia="pt-BR"/>
              </w:rPr>
            </w:pPr>
            <w:r w:rsidRPr="0090178A">
              <w:rPr>
                <w:rFonts w:eastAsia="Times New Roman"/>
                <w:lang w:eastAsia="pt-BR"/>
              </w:rPr>
              <w:t>9</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A6FFA" w14:textId="08C4507E" w:rsidR="00B8549C" w:rsidRPr="0090178A" w:rsidRDefault="00B8549C" w:rsidP="00B8549C">
            <w:pPr>
              <w:spacing w:before="60" w:after="60"/>
              <w:rPr>
                <w:rFonts w:eastAsia="Times New Roman"/>
                <w:lang w:eastAsia="pt-BR"/>
              </w:rPr>
            </w:pPr>
            <w:r w:rsidRPr="0090178A">
              <w:rPr>
                <w:color w:val="000000" w:themeColor="text1"/>
              </w:rPr>
              <w:t xml:space="preserve">Sistema de </w:t>
            </w:r>
            <w:r w:rsidR="00FA534B">
              <w:rPr>
                <w:color w:val="000000" w:themeColor="text1"/>
              </w:rPr>
              <w:t>Informação</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176AAC8" w14:textId="0D1805CB"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4447B1D8"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7071D2D" w14:textId="77777777" w:rsidR="00B8549C" w:rsidRPr="0090178A" w:rsidRDefault="00B8549C" w:rsidP="00B8549C">
            <w:pPr>
              <w:spacing w:before="60" w:after="60"/>
              <w:rPr>
                <w:rFonts w:eastAsia="Times New Roman"/>
                <w:lang w:eastAsia="pt-BR"/>
              </w:rPr>
            </w:pPr>
            <w:r w:rsidRPr="0090178A">
              <w:rPr>
                <w:rFonts w:eastAsia="Times New Roman"/>
                <w:lang w:eastAsia="pt-BR"/>
              </w:rPr>
              <w:t>10</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F744A1" w14:textId="6FB09A55" w:rsidR="00B8549C" w:rsidRPr="0090178A" w:rsidRDefault="00B8549C" w:rsidP="00B8549C">
            <w:pPr>
              <w:spacing w:before="60" w:after="60"/>
              <w:rPr>
                <w:rFonts w:eastAsia="Times New Roman"/>
                <w:lang w:eastAsia="pt-BR"/>
              </w:rPr>
            </w:pPr>
            <w:r w:rsidRPr="0090178A">
              <w:rPr>
                <w:color w:val="000000" w:themeColor="text1"/>
              </w:rPr>
              <w:t xml:space="preserve">Supervisão e consultoria técnica ao </w:t>
            </w:r>
            <w:r w:rsidR="001E3746" w:rsidRPr="0090178A">
              <w:rPr>
                <w:color w:val="000000" w:themeColor="text1"/>
              </w:rPr>
              <w:t>Contratante</w:t>
            </w:r>
            <w:r w:rsidRPr="0090178A">
              <w:rPr>
                <w:color w:val="000000" w:themeColor="text1"/>
              </w:rPr>
              <w:t xml:space="preserve">, incluindo supervisão ambiental, social e </w:t>
            </w:r>
            <w:r w:rsidR="00D674D0" w:rsidRPr="0090178A">
              <w:rPr>
                <w:color w:val="000000" w:themeColor="text1"/>
              </w:rPr>
              <w:t>saúde e segurança</w:t>
            </w:r>
            <w:r w:rsidRPr="0090178A">
              <w:rPr>
                <w:color w:val="000000" w:themeColor="text1"/>
              </w:rPr>
              <w:t xml:space="preserve"> no trabalho (ASSS)</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710A2F1" w14:textId="43943A57"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1C334EFE"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D7E9173" w14:textId="77777777" w:rsidR="00B8549C" w:rsidRPr="0090178A" w:rsidRDefault="00B8549C" w:rsidP="00B8549C">
            <w:pPr>
              <w:spacing w:before="60" w:after="60"/>
              <w:rPr>
                <w:rFonts w:eastAsia="Times New Roman"/>
                <w:lang w:eastAsia="pt-BR"/>
              </w:rPr>
            </w:pPr>
            <w:r w:rsidRPr="0090178A">
              <w:rPr>
                <w:rFonts w:eastAsia="Times New Roman"/>
                <w:lang w:eastAsia="pt-BR"/>
              </w:rPr>
              <w:t>...</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EA46B" w14:textId="5B3E99C1" w:rsidR="00B8549C" w:rsidRPr="0090178A" w:rsidRDefault="00B8549C" w:rsidP="00B8549C">
            <w:pPr>
              <w:spacing w:before="60" w:after="60"/>
              <w:rPr>
                <w:rFonts w:eastAsia="Times New Roman"/>
                <w:lang w:eastAsia="pt-BR"/>
              </w:rPr>
            </w:pP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0168D31" w14:textId="436AF337"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4EDFEB6E"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76A36F8" w14:textId="77777777" w:rsidR="00B8549C" w:rsidRPr="0090178A" w:rsidRDefault="00B8549C" w:rsidP="00B8549C">
            <w:pPr>
              <w:spacing w:before="60" w:after="60"/>
              <w:rPr>
                <w:rFonts w:eastAsia="Times New Roman"/>
                <w:lang w:eastAsia="pt-BR"/>
              </w:rPr>
            </w:pPr>
            <w:r w:rsidRPr="0090178A">
              <w:rPr>
                <w:rFonts w:eastAsia="Times New Roman"/>
                <w:lang w:eastAsia="pt-BR"/>
              </w:rPr>
              <w:t>...</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BB9FC" w14:textId="0B9D6390" w:rsidR="00B8549C" w:rsidRPr="0090178A" w:rsidRDefault="00B8549C" w:rsidP="00B8549C">
            <w:pPr>
              <w:spacing w:before="60" w:after="60"/>
              <w:rPr>
                <w:rFonts w:eastAsia="Times New Roman"/>
                <w:lang w:eastAsia="pt-BR"/>
              </w:rPr>
            </w:pP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2AAD5FB" w14:textId="5300CEBB"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5D77FA2A"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57AE5A" w14:textId="03E0100C"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8B944" w14:textId="3001496E" w:rsidR="00B8549C" w:rsidRPr="0090178A" w:rsidRDefault="00B8549C" w:rsidP="00B8549C">
            <w:pPr>
              <w:spacing w:before="60" w:after="60"/>
              <w:rPr>
                <w:rFonts w:eastAsia="Times New Roman"/>
                <w:lang w:eastAsia="pt-BR"/>
              </w:rPr>
            </w:pP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C78483B" w14:textId="7D5EBBB3"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67C1CE3D"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EC50B7A" w14:textId="45FEA6CD"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62894" w14:textId="3C6ACAB1" w:rsidR="00B8549C" w:rsidRPr="0090178A" w:rsidRDefault="00B8549C" w:rsidP="00B8549C">
            <w:pPr>
              <w:spacing w:before="60" w:after="60"/>
              <w:rPr>
                <w:rFonts w:eastAsia="Times New Roman"/>
                <w:lang w:eastAsia="pt-BR"/>
              </w:rPr>
            </w:pP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C5F86C4" w14:textId="46159F9D"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B8549C" w:rsidRPr="0090178A" w14:paraId="3680E49E" w14:textId="77777777" w:rsidTr="00B8549C">
        <w:trPr>
          <w:gridAfter w:val="4"/>
          <w:wAfter w:w="3420" w:type="dxa"/>
        </w:trPr>
        <w:tc>
          <w:tcPr>
            <w:tcW w:w="1276"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111ED7A" w14:textId="7D9D278D"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c>
          <w:tcPr>
            <w:tcW w:w="50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029B3" w14:textId="4C13C256" w:rsidR="00B8549C" w:rsidRPr="0090178A" w:rsidRDefault="00B8549C" w:rsidP="00B8549C">
            <w:pPr>
              <w:spacing w:before="60" w:after="60"/>
              <w:rPr>
                <w:rFonts w:eastAsia="Times New Roman"/>
                <w:lang w:eastAsia="pt-BR"/>
              </w:rPr>
            </w:pPr>
            <w:r w:rsidRPr="0090178A">
              <w:rPr>
                <w:color w:val="000000" w:themeColor="text1"/>
              </w:rPr>
              <w:t>Preço total das Atividades a ser transferido para o Resumo Geral, página ____</w:t>
            </w:r>
          </w:p>
        </w:tc>
        <w:tc>
          <w:tcPr>
            <w:tcW w:w="2631"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7DCA3B4" w14:textId="1D1A4AC3" w:rsidR="00B8549C" w:rsidRPr="0090178A" w:rsidRDefault="00B8549C" w:rsidP="00B8549C">
            <w:pPr>
              <w:spacing w:before="60" w:after="60"/>
              <w:rPr>
                <w:rFonts w:eastAsia="Times New Roman"/>
                <w:lang w:eastAsia="pt-BR"/>
              </w:rPr>
            </w:pPr>
            <w:r w:rsidRPr="0090178A">
              <w:rPr>
                <w:rFonts w:eastAsia="Times New Roman"/>
                <w:lang w:eastAsia="pt-BR"/>
              </w:rPr>
              <w:t xml:space="preserve"> </w:t>
            </w:r>
          </w:p>
        </w:tc>
      </w:tr>
      <w:tr w:rsidR="00F8463E" w:rsidRPr="0090178A" w14:paraId="71AC40F6" w14:textId="77777777" w:rsidTr="00B8549C">
        <w:trPr>
          <w:gridAfter w:val="4"/>
          <w:wAfter w:w="3420" w:type="dxa"/>
          <w:trHeight w:val="660"/>
        </w:trPr>
        <w:tc>
          <w:tcPr>
            <w:tcW w:w="3087" w:type="dxa"/>
            <w:gridSpan w:val="3"/>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09CF4C08" w14:textId="3B6ADFE8" w:rsidR="00F8463E" w:rsidRPr="0090178A" w:rsidRDefault="00B8549C" w:rsidP="00F8463E">
            <w:pPr>
              <w:rPr>
                <w:rFonts w:eastAsia="Times New Roman"/>
                <w:lang w:eastAsia="pt-BR"/>
              </w:rPr>
            </w:pPr>
            <w:r w:rsidRPr="0090178A">
              <w:t>Repita e escreva o valor por extenso</w:t>
            </w:r>
          </w:p>
        </w:tc>
        <w:tc>
          <w:tcPr>
            <w:tcW w:w="5844" w:type="dxa"/>
            <w:gridSpan w:val="4"/>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70A47F15" w14:textId="0480A45A" w:rsidR="00F8463E" w:rsidRPr="0090178A" w:rsidRDefault="00A26125" w:rsidP="00F8463E">
            <w:pPr>
              <w:jc w:val="both"/>
              <w:rPr>
                <w:rFonts w:eastAsia="Times New Roman"/>
                <w:lang w:eastAsia="pt-BR"/>
              </w:rPr>
            </w:pPr>
            <w:r w:rsidRPr="0090178A">
              <w:rPr>
                <w:rFonts w:eastAsia="Times New Roman"/>
                <w:sz w:val="21"/>
                <w:szCs w:val="21"/>
                <w:lang w:eastAsia="pt-BR"/>
              </w:rPr>
              <w:t xml:space="preserve"> </w:t>
            </w:r>
          </w:p>
        </w:tc>
      </w:tr>
      <w:tr w:rsidR="00B8549C" w:rsidRPr="0090178A" w14:paraId="2FABE77C" w14:textId="77777777" w:rsidTr="008E0C32">
        <w:trPr>
          <w:gridAfter w:val="4"/>
          <w:wAfter w:w="3420" w:type="dxa"/>
          <w:trHeight w:val="292"/>
        </w:trPr>
        <w:tc>
          <w:tcPr>
            <w:tcW w:w="990" w:type="dxa"/>
            <w:tcBorders>
              <w:top w:val="single" w:sz="6" w:space="0" w:color="000000"/>
              <w:left w:val="double" w:sz="4" w:space="0" w:color="000000"/>
            </w:tcBorders>
            <w:tcMar>
              <w:top w:w="0" w:type="dxa"/>
              <w:left w:w="28" w:type="dxa"/>
              <w:bottom w:w="0" w:type="dxa"/>
              <w:right w:w="28" w:type="dxa"/>
            </w:tcMar>
            <w:hideMark/>
          </w:tcPr>
          <w:p w14:paraId="784512C7" w14:textId="336A0D90"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2769" w:type="dxa"/>
            <w:gridSpan w:val="3"/>
            <w:tcBorders>
              <w:top w:val="single" w:sz="6" w:space="0" w:color="000000"/>
            </w:tcBorders>
            <w:tcMar>
              <w:top w:w="0" w:type="dxa"/>
              <w:left w:w="28" w:type="dxa"/>
              <w:bottom w:w="0" w:type="dxa"/>
              <w:right w:w="28" w:type="dxa"/>
            </w:tcMar>
            <w:hideMark/>
          </w:tcPr>
          <w:p w14:paraId="0CEE4E6A" w14:textId="70EDE784"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94" w:type="dxa"/>
            <w:tcBorders>
              <w:top w:val="single" w:sz="6" w:space="0" w:color="000000"/>
            </w:tcBorders>
            <w:tcMar>
              <w:top w:w="0" w:type="dxa"/>
              <w:left w:w="28" w:type="dxa"/>
              <w:bottom w:w="0" w:type="dxa"/>
              <w:right w:w="28" w:type="dxa"/>
            </w:tcMar>
            <w:hideMark/>
          </w:tcPr>
          <w:p w14:paraId="2D42DE33" w14:textId="7A90BC3E"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678" w:type="dxa"/>
            <w:gridSpan w:val="2"/>
            <w:vMerge w:val="restart"/>
            <w:tcBorders>
              <w:top w:val="single" w:sz="6" w:space="0" w:color="000000"/>
              <w:left w:val="single" w:sz="6" w:space="0" w:color="000000"/>
              <w:right w:val="double" w:sz="4" w:space="0" w:color="000000"/>
            </w:tcBorders>
            <w:tcMar>
              <w:top w:w="0" w:type="dxa"/>
              <w:left w:w="28" w:type="dxa"/>
              <w:bottom w:w="0" w:type="dxa"/>
              <w:right w:w="28" w:type="dxa"/>
            </w:tcMar>
            <w:hideMark/>
          </w:tcPr>
          <w:p w14:paraId="61309658" w14:textId="77777777" w:rsidR="00B8549C" w:rsidRPr="0090178A" w:rsidRDefault="00B8549C" w:rsidP="00B8549C">
            <w:pPr>
              <w:jc w:val="both"/>
              <w:rPr>
                <w:rFonts w:eastAsia="Times New Roman"/>
                <w:lang w:eastAsia="pt-BR"/>
              </w:rPr>
            </w:pPr>
          </w:p>
          <w:p w14:paraId="6D8C6BCF" w14:textId="6F167D1A" w:rsidR="00B8549C" w:rsidRPr="0090178A" w:rsidRDefault="00B8549C" w:rsidP="004C6AE9">
            <w:pPr>
              <w:jc w:val="right"/>
              <w:rPr>
                <w:sz w:val="21"/>
                <w:szCs w:val="18"/>
              </w:rPr>
            </w:pPr>
            <w:r w:rsidRPr="0090178A">
              <w:rPr>
                <w:sz w:val="21"/>
                <w:szCs w:val="18"/>
              </w:rPr>
              <w:t>Nome do Licitante __________________________</w:t>
            </w:r>
          </w:p>
          <w:p w14:paraId="4CCA388B" w14:textId="04E80E22" w:rsidR="00B8549C" w:rsidRPr="0090178A" w:rsidRDefault="00B8549C" w:rsidP="004C6AE9">
            <w:pPr>
              <w:jc w:val="right"/>
              <w:rPr>
                <w:rFonts w:eastAsia="Times New Roman"/>
                <w:lang w:eastAsia="pt-BR"/>
              </w:rPr>
            </w:pPr>
          </w:p>
          <w:p w14:paraId="5572D577" w14:textId="31740907" w:rsidR="00B8549C" w:rsidRPr="0090178A" w:rsidRDefault="00B8549C" w:rsidP="004C6AE9">
            <w:pPr>
              <w:jc w:val="right"/>
              <w:rPr>
                <w:rFonts w:eastAsia="Times New Roman"/>
                <w:lang w:eastAsia="pt-BR"/>
              </w:rPr>
            </w:pPr>
          </w:p>
          <w:p w14:paraId="4B8B205E" w14:textId="31E5E54D" w:rsidR="00B8549C" w:rsidRPr="0090178A" w:rsidRDefault="00B8549C" w:rsidP="004C6AE9">
            <w:pPr>
              <w:jc w:val="right"/>
              <w:rPr>
                <w:rFonts w:eastAsia="Times New Roman"/>
                <w:lang w:eastAsia="pt-BR"/>
              </w:rPr>
            </w:pPr>
            <w:r w:rsidRPr="0090178A">
              <w:rPr>
                <w:sz w:val="21"/>
                <w:szCs w:val="18"/>
              </w:rPr>
              <w:t>Assinatura do Licitante _______________________</w:t>
            </w:r>
          </w:p>
          <w:p w14:paraId="5AD16F69" w14:textId="2004A721" w:rsidR="00B8549C" w:rsidRPr="0090178A" w:rsidRDefault="00B8549C" w:rsidP="00B8549C">
            <w:pPr>
              <w:jc w:val="both"/>
              <w:rPr>
                <w:rFonts w:eastAsia="Times New Roman"/>
                <w:lang w:eastAsia="pt-BR"/>
              </w:rPr>
            </w:pPr>
          </w:p>
        </w:tc>
      </w:tr>
      <w:tr w:rsidR="00B8549C" w:rsidRPr="0090178A" w14:paraId="48C3A3C0" w14:textId="42867C5B" w:rsidTr="00B8549C">
        <w:trPr>
          <w:gridAfter w:val="1"/>
          <w:wAfter w:w="984" w:type="dxa"/>
        </w:trPr>
        <w:tc>
          <w:tcPr>
            <w:tcW w:w="990" w:type="dxa"/>
            <w:tcBorders>
              <w:left w:val="double" w:sz="4" w:space="0" w:color="000000"/>
            </w:tcBorders>
            <w:tcMar>
              <w:top w:w="0" w:type="dxa"/>
              <w:left w:w="28" w:type="dxa"/>
              <w:bottom w:w="0" w:type="dxa"/>
              <w:right w:w="28" w:type="dxa"/>
            </w:tcMar>
            <w:hideMark/>
          </w:tcPr>
          <w:p w14:paraId="70DC5FCD" w14:textId="540AF0F6" w:rsidR="00B8549C" w:rsidRPr="0090178A" w:rsidRDefault="00B8549C" w:rsidP="00B8549C">
            <w:pPr>
              <w:jc w:val="center"/>
              <w:rPr>
                <w:rFonts w:eastAsia="Times New Roman"/>
                <w:lang w:eastAsia="pt-BR"/>
              </w:rPr>
            </w:pPr>
            <w:r w:rsidRPr="0090178A">
              <w:rPr>
                <w:rFonts w:eastAsia="Times New Roman"/>
                <w:sz w:val="21"/>
                <w:szCs w:val="21"/>
                <w:lang w:eastAsia="pt-BR"/>
              </w:rPr>
              <w:t xml:space="preserve"> </w:t>
            </w:r>
          </w:p>
        </w:tc>
        <w:tc>
          <w:tcPr>
            <w:tcW w:w="2769" w:type="dxa"/>
            <w:gridSpan w:val="3"/>
            <w:tcMar>
              <w:top w:w="0" w:type="dxa"/>
              <w:left w:w="28" w:type="dxa"/>
              <w:bottom w:w="0" w:type="dxa"/>
              <w:right w:w="28" w:type="dxa"/>
            </w:tcMar>
            <w:hideMark/>
          </w:tcPr>
          <w:p w14:paraId="515440EB" w14:textId="7DC40609" w:rsidR="00B8549C" w:rsidRPr="0090178A" w:rsidRDefault="00B8549C" w:rsidP="00B8549C">
            <w:pPr>
              <w:jc w:val="center"/>
              <w:rPr>
                <w:rFonts w:eastAsia="Times New Roman"/>
                <w:lang w:eastAsia="pt-BR"/>
              </w:rPr>
            </w:pPr>
            <w:r w:rsidRPr="0090178A">
              <w:rPr>
                <w:rFonts w:eastAsia="Times New Roman"/>
                <w:sz w:val="21"/>
                <w:szCs w:val="21"/>
                <w:lang w:eastAsia="pt-BR"/>
              </w:rPr>
              <w:t xml:space="preserve"> </w:t>
            </w:r>
          </w:p>
        </w:tc>
        <w:tc>
          <w:tcPr>
            <w:tcW w:w="494" w:type="dxa"/>
            <w:tcMar>
              <w:top w:w="0" w:type="dxa"/>
              <w:left w:w="28" w:type="dxa"/>
              <w:bottom w:w="0" w:type="dxa"/>
              <w:right w:w="28" w:type="dxa"/>
            </w:tcMar>
            <w:hideMark/>
          </w:tcPr>
          <w:p w14:paraId="284B648B" w14:textId="7EA34427"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678" w:type="dxa"/>
            <w:gridSpan w:val="2"/>
            <w:vMerge/>
            <w:tcBorders>
              <w:left w:val="single" w:sz="6" w:space="0" w:color="000000"/>
              <w:right w:val="double" w:sz="4" w:space="0" w:color="000000"/>
            </w:tcBorders>
            <w:tcMar>
              <w:top w:w="0" w:type="dxa"/>
              <w:left w:w="28" w:type="dxa"/>
              <w:bottom w:w="0" w:type="dxa"/>
              <w:right w:w="28" w:type="dxa"/>
            </w:tcMar>
          </w:tcPr>
          <w:p w14:paraId="535A42DB" w14:textId="767F9334" w:rsidR="00B8549C" w:rsidRPr="0090178A" w:rsidRDefault="00B8549C" w:rsidP="00B8549C">
            <w:pPr>
              <w:ind w:right="129"/>
              <w:jc w:val="both"/>
              <w:rPr>
                <w:rFonts w:eastAsia="Times New Roman"/>
                <w:lang w:eastAsia="pt-BR"/>
              </w:rPr>
            </w:pPr>
          </w:p>
        </w:tc>
        <w:tc>
          <w:tcPr>
            <w:tcW w:w="2436" w:type="dxa"/>
            <w:gridSpan w:val="3"/>
          </w:tcPr>
          <w:p w14:paraId="3C5D8155" w14:textId="47D1ADAF" w:rsidR="00B8549C" w:rsidRPr="0090178A" w:rsidRDefault="00B8549C" w:rsidP="00B8549C"/>
        </w:tc>
      </w:tr>
      <w:tr w:rsidR="00B8549C" w:rsidRPr="0090178A" w14:paraId="5F896BAD" w14:textId="56AC290A" w:rsidTr="00B8549C">
        <w:tc>
          <w:tcPr>
            <w:tcW w:w="990" w:type="dxa"/>
            <w:tcBorders>
              <w:left w:val="double" w:sz="4" w:space="0" w:color="000000"/>
            </w:tcBorders>
            <w:tcMar>
              <w:top w:w="0" w:type="dxa"/>
              <w:left w:w="28" w:type="dxa"/>
              <w:bottom w:w="0" w:type="dxa"/>
              <w:right w:w="28" w:type="dxa"/>
            </w:tcMar>
            <w:hideMark/>
          </w:tcPr>
          <w:p w14:paraId="146DCE93" w14:textId="7A37C410"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2769" w:type="dxa"/>
            <w:gridSpan w:val="3"/>
            <w:tcMar>
              <w:top w:w="0" w:type="dxa"/>
              <w:left w:w="28" w:type="dxa"/>
              <w:bottom w:w="0" w:type="dxa"/>
              <w:right w:w="28" w:type="dxa"/>
            </w:tcMar>
            <w:hideMark/>
          </w:tcPr>
          <w:p w14:paraId="539A9E5D" w14:textId="149450A8"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94" w:type="dxa"/>
            <w:tcMar>
              <w:top w:w="0" w:type="dxa"/>
              <w:left w:w="28" w:type="dxa"/>
              <w:bottom w:w="0" w:type="dxa"/>
              <w:right w:w="28" w:type="dxa"/>
            </w:tcMar>
            <w:hideMark/>
          </w:tcPr>
          <w:p w14:paraId="6DBA4221" w14:textId="6FD90F0F"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678" w:type="dxa"/>
            <w:gridSpan w:val="2"/>
            <w:vMerge/>
            <w:tcBorders>
              <w:left w:val="single" w:sz="6" w:space="0" w:color="000000"/>
              <w:right w:val="double" w:sz="4" w:space="0" w:color="000000"/>
            </w:tcBorders>
            <w:tcMar>
              <w:top w:w="0" w:type="dxa"/>
              <w:left w:w="28" w:type="dxa"/>
              <w:bottom w:w="0" w:type="dxa"/>
              <w:right w:w="28" w:type="dxa"/>
            </w:tcMar>
            <w:hideMark/>
          </w:tcPr>
          <w:p w14:paraId="007D3C92" w14:textId="51081A2D" w:rsidR="00B8549C" w:rsidRPr="0090178A" w:rsidRDefault="00B8549C" w:rsidP="00B8549C">
            <w:pPr>
              <w:jc w:val="both"/>
              <w:rPr>
                <w:rFonts w:eastAsia="Times New Roman"/>
                <w:lang w:eastAsia="pt-BR"/>
              </w:rPr>
            </w:pPr>
          </w:p>
        </w:tc>
        <w:tc>
          <w:tcPr>
            <w:tcW w:w="1140" w:type="dxa"/>
          </w:tcPr>
          <w:p w14:paraId="25AF437E" w14:textId="77777777" w:rsidR="00B8549C" w:rsidRPr="0090178A" w:rsidRDefault="00B8549C" w:rsidP="00B8549C"/>
        </w:tc>
        <w:tc>
          <w:tcPr>
            <w:tcW w:w="1140" w:type="dxa"/>
          </w:tcPr>
          <w:p w14:paraId="4FBD10F7" w14:textId="77777777" w:rsidR="00B8549C" w:rsidRPr="0090178A" w:rsidRDefault="00B8549C" w:rsidP="00B8549C"/>
        </w:tc>
        <w:tc>
          <w:tcPr>
            <w:tcW w:w="1140" w:type="dxa"/>
            <w:gridSpan w:val="2"/>
          </w:tcPr>
          <w:p w14:paraId="2340A58E" w14:textId="77777777" w:rsidR="00B8549C" w:rsidRPr="0090178A" w:rsidRDefault="00B8549C" w:rsidP="00B8549C"/>
        </w:tc>
      </w:tr>
      <w:tr w:rsidR="00B8549C" w:rsidRPr="0090178A" w14:paraId="343F4ED2" w14:textId="147B29C3" w:rsidTr="00B8549C">
        <w:tc>
          <w:tcPr>
            <w:tcW w:w="990" w:type="dxa"/>
            <w:tcBorders>
              <w:left w:val="double" w:sz="4" w:space="0" w:color="000000"/>
            </w:tcBorders>
            <w:tcMar>
              <w:top w:w="0" w:type="dxa"/>
              <w:left w:w="28" w:type="dxa"/>
              <w:bottom w:w="0" w:type="dxa"/>
              <w:right w:w="28" w:type="dxa"/>
            </w:tcMar>
            <w:hideMark/>
          </w:tcPr>
          <w:p w14:paraId="35F4C65C" w14:textId="0CB63A14"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2769" w:type="dxa"/>
            <w:gridSpan w:val="3"/>
            <w:tcMar>
              <w:top w:w="0" w:type="dxa"/>
              <w:left w:w="28" w:type="dxa"/>
              <w:bottom w:w="0" w:type="dxa"/>
              <w:right w:w="28" w:type="dxa"/>
            </w:tcMar>
            <w:hideMark/>
          </w:tcPr>
          <w:p w14:paraId="0A6A75B1" w14:textId="0E0C0040"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94" w:type="dxa"/>
            <w:tcMar>
              <w:top w:w="0" w:type="dxa"/>
              <w:left w:w="28" w:type="dxa"/>
              <w:bottom w:w="0" w:type="dxa"/>
              <w:right w:w="28" w:type="dxa"/>
            </w:tcMar>
            <w:hideMark/>
          </w:tcPr>
          <w:p w14:paraId="3131B89B" w14:textId="2641C0E1"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678" w:type="dxa"/>
            <w:gridSpan w:val="2"/>
            <w:vMerge/>
            <w:tcBorders>
              <w:left w:val="single" w:sz="6" w:space="0" w:color="000000"/>
              <w:right w:val="double" w:sz="4" w:space="0" w:color="000000"/>
            </w:tcBorders>
            <w:tcMar>
              <w:top w:w="0" w:type="dxa"/>
              <w:left w:w="28" w:type="dxa"/>
              <w:bottom w:w="0" w:type="dxa"/>
              <w:right w:w="28" w:type="dxa"/>
            </w:tcMar>
            <w:hideMark/>
          </w:tcPr>
          <w:p w14:paraId="703B7689" w14:textId="70731119" w:rsidR="00B8549C" w:rsidRPr="0090178A" w:rsidRDefault="00B8549C" w:rsidP="00B8549C">
            <w:pPr>
              <w:jc w:val="both"/>
              <w:rPr>
                <w:rFonts w:eastAsia="Times New Roman"/>
                <w:lang w:eastAsia="pt-BR"/>
              </w:rPr>
            </w:pPr>
          </w:p>
        </w:tc>
        <w:tc>
          <w:tcPr>
            <w:tcW w:w="1140" w:type="dxa"/>
          </w:tcPr>
          <w:p w14:paraId="53FDD367" w14:textId="77777777" w:rsidR="00B8549C" w:rsidRPr="0090178A" w:rsidRDefault="00B8549C" w:rsidP="00B8549C"/>
        </w:tc>
        <w:tc>
          <w:tcPr>
            <w:tcW w:w="1140" w:type="dxa"/>
          </w:tcPr>
          <w:p w14:paraId="4BA40280" w14:textId="77777777" w:rsidR="00B8549C" w:rsidRPr="0090178A" w:rsidRDefault="00B8549C" w:rsidP="00B8549C"/>
        </w:tc>
        <w:tc>
          <w:tcPr>
            <w:tcW w:w="1140" w:type="dxa"/>
            <w:gridSpan w:val="2"/>
          </w:tcPr>
          <w:p w14:paraId="6E00D631" w14:textId="77777777" w:rsidR="00B8549C" w:rsidRPr="0090178A" w:rsidRDefault="00B8549C" w:rsidP="00B8549C"/>
        </w:tc>
      </w:tr>
      <w:tr w:rsidR="00B8549C" w:rsidRPr="0090178A" w14:paraId="1D37BD61" w14:textId="31261302" w:rsidTr="00B8549C">
        <w:trPr>
          <w:gridAfter w:val="1"/>
          <w:wAfter w:w="984" w:type="dxa"/>
        </w:trPr>
        <w:tc>
          <w:tcPr>
            <w:tcW w:w="990" w:type="dxa"/>
            <w:tcBorders>
              <w:left w:val="double" w:sz="4" w:space="0" w:color="000000"/>
            </w:tcBorders>
            <w:tcMar>
              <w:top w:w="0" w:type="dxa"/>
              <w:left w:w="28" w:type="dxa"/>
              <w:bottom w:w="0" w:type="dxa"/>
              <w:right w:w="28" w:type="dxa"/>
            </w:tcMar>
            <w:hideMark/>
          </w:tcPr>
          <w:p w14:paraId="7BBF9B3D" w14:textId="0C1A694A"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2769" w:type="dxa"/>
            <w:gridSpan w:val="3"/>
            <w:tcMar>
              <w:top w:w="0" w:type="dxa"/>
              <w:left w:w="28" w:type="dxa"/>
              <w:bottom w:w="0" w:type="dxa"/>
              <w:right w:w="28" w:type="dxa"/>
            </w:tcMar>
            <w:hideMark/>
          </w:tcPr>
          <w:p w14:paraId="00B361E9" w14:textId="52A32698"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94" w:type="dxa"/>
            <w:tcMar>
              <w:top w:w="0" w:type="dxa"/>
              <w:left w:w="28" w:type="dxa"/>
              <w:bottom w:w="0" w:type="dxa"/>
              <w:right w:w="28" w:type="dxa"/>
            </w:tcMar>
            <w:hideMark/>
          </w:tcPr>
          <w:p w14:paraId="7CBFC6BD" w14:textId="6EA8F428"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678" w:type="dxa"/>
            <w:gridSpan w:val="2"/>
            <w:vMerge/>
            <w:tcBorders>
              <w:left w:val="single" w:sz="6" w:space="0" w:color="000000"/>
              <w:right w:val="double" w:sz="4" w:space="0" w:color="000000"/>
            </w:tcBorders>
            <w:tcMar>
              <w:top w:w="0" w:type="dxa"/>
              <w:left w:w="28" w:type="dxa"/>
              <w:bottom w:w="0" w:type="dxa"/>
              <w:right w:w="28" w:type="dxa"/>
            </w:tcMar>
            <w:hideMark/>
          </w:tcPr>
          <w:p w14:paraId="50F68ACD" w14:textId="6A20310D" w:rsidR="00B8549C" w:rsidRPr="0090178A" w:rsidRDefault="00B8549C" w:rsidP="00B8549C">
            <w:pPr>
              <w:jc w:val="both"/>
              <w:rPr>
                <w:rFonts w:eastAsia="Times New Roman"/>
                <w:lang w:eastAsia="pt-BR"/>
              </w:rPr>
            </w:pPr>
          </w:p>
        </w:tc>
        <w:tc>
          <w:tcPr>
            <w:tcW w:w="2436" w:type="dxa"/>
            <w:gridSpan w:val="3"/>
          </w:tcPr>
          <w:p w14:paraId="1CB3FB49" w14:textId="173F3B9D" w:rsidR="00B8549C" w:rsidRPr="0090178A" w:rsidRDefault="00B8549C" w:rsidP="00B8549C"/>
        </w:tc>
      </w:tr>
      <w:tr w:rsidR="00B8549C" w:rsidRPr="0090178A" w14:paraId="69BC1727" w14:textId="661155F5" w:rsidTr="00B8549C">
        <w:tc>
          <w:tcPr>
            <w:tcW w:w="990" w:type="dxa"/>
            <w:tcBorders>
              <w:left w:val="double" w:sz="4" w:space="0" w:color="000000"/>
            </w:tcBorders>
            <w:tcMar>
              <w:top w:w="0" w:type="dxa"/>
              <w:left w:w="28" w:type="dxa"/>
              <w:bottom w:w="0" w:type="dxa"/>
              <w:right w:w="28" w:type="dxa"/>
            </w:tcMar>
            <w:hideMark/>
          </w:tcPr>
          <w:p w14:paraId="7E690315" w14:textId="34CB587A"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2769" w:type="dxa"/>
            <w:gridSpan w:val="3"/>
            <w:tcMar>
              <w:top w:w="0" w:type="dxa"/>
              <w:left w:w="28" w:type="dxa"/>
              <w:bottom w:w="0" w:type="dxa"/>
              <w:right w:w="28" w:type="dxa"/>
            </w:tcMar>
            <w:hideMark/>
          </w:tcPr>
          <w:p w14:paraId="1DA83C76" w14:textId="4DA4645F"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94" w:type="dxa"/>
            <w:tcMar>
              <w:top w:w="0" w:type="dxa"/>
              <w:left w:w="28" w:type="dxa"/>
              <w:bottom w:w="0" w:type="dxa"/>
              <w:right w:w="28" w:type="dxa"/>
            </w:tcMar>
            <w:hideMark/>
          </w:tcPr>
          <w:p w14:paraId="5A2429D9" w14:textId="699A4AAD"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678" w:type="dxa"/>
            <w:gridSpan w:val="2"/>
            <w:vMerge/>
            <w:tcBorders>
              <w:left w:val="single" w:sz="6" w:space="0" w:color="000000"/>
              <w:right w:val="double" w:sz="4" w:space="0" w:color="000000"/>
            </w:tcBorders>
            <w:tcMar>
              <w:top w:w="0" w:type="dxa"/>
              <w:left w:w="28" w:type="dxa"/>
              <w:bottom w:w="0" w:type="dxa"/>
              <w:right w:w="28" w:type="dxa"/>
            </w:tcMar>
            <w:hideMark/>
          </w:tcPr>
          <w:p w14:paraId="459B1687" w14:textId="51A83631" w:rsidR="00B8549C" w:rsidRPr="0090178A" w:rsidRDefault="00B8549C" w:rsidP="00B8549C">
            <w:pPr>
              <w:jc w:val="both"/>
              <w:rPr>
                <w:rFonts w:eastAsia="Times New Roman"/>
                <w:lang w:eastAsia="pt-BR"/>
              </w:rPr>
            </w:pPr>
          </w:p>
        </w:tc>
        <w:tc>
          <w:tcPr>
            <w:tcW w:w="1140" w:type="dxa"/>
          </w:tcPr>
          <w:p w14:paraId="421B730B" w14:textId="77777777" w:rsidR="00B8549C" w:rsidRPr="0090178A" w:rsidRDefault="00B8549C" w:rsidP="00B8549C"/>
        </w:tc>
        <w:tc>
          <w:tcPr>
            <w:tcW w:w="1140" w:type="dxa"/>
          </w:tcPr>
          <w:p w14:paraId="32193B13" w14:textId="77777777" w:rsidR="00B8549C" w:rsidRPr="0090178A" w:rsidRDefault="00B8549C" w:rsidP="00B8549C"/>
        </w:tc>
        <w:tc>
          <w:tcPr>
            <w:tcW w:w="1140" w:type="dxa"/>
            <w:gridSpan w:val="2"/>
          </w:tcPr>
          <w:p w14:paraId="0CFC05B9" w14:textId="77777777" w:rsidR="00B8549C" w:rsidRPr="0090178A" w:rsidRDefault="00B8549C" w:rsidP="00B8549C"/>
        </w:tc>
      </w:tr>
      <w:tr w:rsidR="00B8549C" w:rsidRPr="0090178A" w14:paraId="094F04DA" w14:textId="77777777" w:rsidTr="00B8549C">
        <w:trPr>
          <w:gridAfter w:val="4"/>
          <w:wAfter w:w="3420" w:type="dxa"/>
        </w:trPr>
        <w:tc>
          <w:tcPr>
            <w:tcW w:w="990" w:type="dxa"/>
            <w:tcBorders>
              <w:left w:val="double" w:sz="4" w:space="0" w:color="000000"/>
              <w:bottom w:val="double" w:sz="4" w:space="0" w:color="000000"/>
            </w:tcBorders>
            <w:tcMar>
              <w:top w:w="0" w:type="dxa"/>
              <w:left w:w="28" w:type="dxa"/>
              <w:bottom w:w="0" w:type="dxa"/>
              <w:right w:w="28" w:type="dxa"/>
            </w:tcMar>
            <w:hideMark/>
          </w:tcPr>
          <w:p w14:paraId="6FD11266" w14:textId="5EDACAE2"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2769" w:type="dxa"/>
            <w:gridSpan w:val="3"/>
            <w:tcBorders>
              <w:bottom w:val="double" w:sz="4" w:space="0" w:color="000000"/>
            </w:tcBorders>
            <w:tcMar>
              <w:top w:w="0" w:type="dxa"/>
              <w:left w:w="28" w:type="dxa"/>
              <w:bottom w:w="0" w:type="dxa"/>
              <w:right w:w="28" w:type="dxa"/>
            </w:tcMar>
            <w:hideMark/>
          </w:tcPr>
          <w:p w14:paraId="42BBCE16" w14:textId="26120C9D"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94" w:type="dxa"/>
            <w:tcBorders>
              <w:bottom w:val="double" w:sz="4" w:space="0" w:color="000000"/>
            </w:tcBorders>
            <w:tcMar>
              <w:top w:w="0" w:type="dxa"/>
              <w:left w:w="28" w:type="dxa"/>
              <w:bottom w:w="0" w:type="dxa"/>
              <w:right w:w="28" w:type="dxa"/>
            </w:tcMar>
            <w:hideMark/>
          </w:tcPr>
          <w:p w14:paraId="39DE05B9" w14:textId="0781BC80" w:rsidR="00B8549C" w:rsidRPr="0090178A" w:rsidRDefault="00B8549C" w:rsidP="00B8549C">
            <w:pPr>
              <w:jc w:val="both"/>
              <w:rPr>
                <w:rFonts w:eastAsia="Times New Roman"/>
                <w:lang w:eastAsia="pt-BR"/>
              </w:rPr>
            </w:pPr>
            <w:r w:rsidRPr="0090178A">
              <w:rPr>
                <w:rFonts w:eastAsia="Times New Roman"/>
                <w:sz w:val="21"/>
                <w:szCs w:val="21"/>
                <w:lang w:eastAsia="pt-BR"/>
              </w:rPr>
              <w:t xml:space="preserve"> </w:t>
            </w:r>
          </w:p>
        </w:tc>
        <w:tc>
          <w:tcPr>
            <w:tcW w:w="4678" w:type="dxa"/>
            <w:gridSpan w:val="2"/>
            <w:vMerge/>
            <w:tcBorders>
              <w:left w:val="single" w:sz="6" w:space="0" w:color="000000"/>
              <w:bottom w:val="double" w:sz="4" w:space="0" w:color="000000"/>
              <w:right w:val="double" w:sz="4" w:space="0" w:color="000000"/>
            </w:tcBorders>
            <w:tcMar>
              <w:top w:w="0" w:type="dxa"/>
              <w:left w:w="28" w:type="dxa"/>
              <w:bottom w:w="0" w:type="dxa"/>
              <w:right w:w="28" w:type="dxa"/>
            </w:tcMar>
            <w:hideMark/>
          </w:tcPr>
          <w:p w14:paraId="76F0A74C" w14:textId="078A330C" w:rsidR="00B8549C" w:rsidRPr="0090178A" w:rsidRDefault="00B8549C" w:rsidP="00B8549C">
            <w:pPr>
              <w:jc w:val="both"/>
              <w:rPr>
                <w:rFonts w:eastAsia="Times New Roman"/>
                <w:lang w:eastAsia="pt-BR"/>
              </w:rPr>
            </w:pPr>
          </w:p>
        </w:tc>
      </w:tr>
    </w:tbl>
    <w:p w14:paraId="3779C496" w14:textId="1779A8EB" w:rsidR="00F8463E" w:rsidRPr="0090178A" w:rsidRDefault="00F8463E" w:rsidP="00F8463E">
      <w:pPr>
        <w:spacing w:line="276" w:lineRule="atLeast"/>
        <w:rPr>
          <w:rFonts w:eastAsia="Times New Roman"/>
          <w:color w:val="000000"/>
          <w:lang w:eastAsia="pt-BR"/>
        </w:rPr>
      </w:pPr>
      <w:bookmarkStart w:id="949" w:name="_Toc466465904"/>
      <w:bookmarkEnd w:id="949"/>
    </w:p>
    <w:p w14:paraId="3151F339" w14:textId="37D912DA" w:rsidR="007D745B" w:rsidRPr="0090178A" w:rsidRDefault="007D745B">
      <w:pPr>
        <w:rPr>
          <w:rFonts w:eastAsia="Times New Roman"/>
          <w:color w:val="000000"/>
          <w:lang w:eastAsia="pt-BR"/>
        </w:rPr>
      </w:pPr>
      <w:r w:rsidRPr="0090178A">
        <w:rPr>
          <w:rFonts w:eastAsia="Times New Roman"/>
          <w:color w:val="000000"/>
          <w:lang w:eastAsia="pt-BR"/>
        </w:rPr>
        <w:br w:type="page"/>
      </w:r>
    </w:p>
    <w:p w14:paraId="3BBB7488" w14:textId="77777777" w:rsidR="005D5757" w:rsidRPr="0090178A" w:rsidRDefault="005D5757" w:rsidP="005D5757">
      <w:pPr>
        <w:pStyle w:val="Heading5"/>
        <w:jc w:val="center"/>
        <w:rPr>
          <w:rFonts w:cs="Times New Roman"/>
          <w:sz w:val="36"/>
        </w:rPr>
      </w:pPr>
      <w:bookmarkStart w:id="950" w:name="_Toc55668816"/>
      <w:r w:rsidRPr="0090178A">
        <w:rPr>
          <w:rFonts w:cs="Times New Roman"/>
          <w:sz w:val="36"/>
        </w:rPr>
        <w:lastRenderedPageBreak/>
        <w:t>Exemplo de Lista de Subatividade com Preços</w:t>
      </w:r>
      <w:bookmarkEnd w:id="950"/>
    </w:p>
    <w:p w14:paraId="21724E80" w14:textId="77777777" w:rsidR="005D5757" w:rsidRPr="0090178A" w:rsidRDefault="005D5757" w:rsidP="005D5757">
      <w:pPr>
        <w:jc w:val="both"/>
        <w:rPr>
          <w:i/>
        </w:rPr>
      </w:pPr>
    </w:p>
    <w:p w14:paraId="393A526D" w14:textId="77777777" w:rsidR="005D5757" w:rsidRPr="0090178A" w:rsidRDefault="005D5757" w:rsidP="005D5757">
      <w:pPr>
        <w:jc w:val="both"/>
        <w:rPr>
          <w:i/>
        </w:rPr>
      </w:pPr>
    </w:p>
    <w:p w14:paraId="0D78F5D8" w14:textId="77777777" w:rsidR="005D5757" w:rsidRPr="0090178A" w:rsidRDefault="005D5757" w:rsidP="005D5757">
      <w:pPr>
        <w:jc w:val="both"/>
      </w:pPr>
      <w:r w:rsidRPr="0090178A">
        <w:rPr>
          <w:i/>
        </w:rPr>
        <w:t>[Para ser preenchido pelo Licitante usando mais tabelas, se necessário, para refletir adequadamente a estrutura de custos]</w:t>
      </w:r>
    </w:p>
    <w:p w14:paraId="747C1590" w14:textId="77777777" w:rsidR="005D5757" w:rsidRPr="0090178A" w:rsidRDefault="005D5757" w:rsidP="005D5757">
      <w:pPr>
        <w:ind w:left="720" w:hanging="720"/>
        <w:jc w:val="both"/>
        <w:rPr>
          <w:szCs w:val="36"/>
        </w:rPr>
      </w:pPr>
    </w:p>
    <w:p w14:paraId="57543B0F" w14:textId="77777777" w:rsidR="005D5757" w:rsidRPr="0090178A" w:rsidRDefault="005D5757" w:rsidP="005D5757">
      <w:pPr>
        <w:ind w:left="720" w:hanging="720"/>
        <w:jc w:val="both"/>
        <w:rPr>
          <w:szCs w:val="36"/>
        </w:rPr>
      </w:pPr>
      <w:r w:rsidRPr="0090178A">
        <w:rPr>
          <w:szCs w:val="36"/>
        </w:rPr>
        <w:t>Atividade: _____________________________</w:t>
      </w:r>
    </w:p>
    <w:p w14:paraId="61A92BD4" w14:textId="37CA88B8" w:rsidR="00F8463E" w:rsidRPr="0090178A" w:rsidRDefault="00A26125" w:rsidP="00F8463E">
      <w:pPr>
        <w:spacing w:before="120" w:after="240"/>
        <w:rPr>
          <w:rFonts w:eastAsia="Times New Roman"/>
          <w:color w:val="000000"/>
          <w:sz w:val="27"/>
          <w:szCs w:val="27"/>
          <w:lang w:eastAsia="pt-BR"/>
        </w:rPr>
      </w:pPr>
      <w:r w:rsidRPr="0090178A">
        <w:rPr>
          <w:rFonts w:eastAsia="Times New Roman"/>
          <w:color w:val="000000"/>
          <w:lang w:eastAsia="pt-BR"/>
        </w:rPr>
        <w:t xml:space="preserve"> </w:t>
      </w:r>
    </w:p>
    <w:tbl>
      <w:tblPr>
        <w:tblW w:w="8859" w:type="dxa"/>
        <w:tblCellMar>
          <w:left w:w="0" w:type="dxa"/>
          <w:right w:w="0" w:type="dxa"/>
        </w:tblCellMar>
        <w:tblLook w:val="04A0" w:firstRow="1" w:lastRow="0" w:firstColumn="1" w:lastColumn="0" w:noHBand="0" w:noVBand="1"/>
      </w:tblPr>
      <w:tblGrid>
        <w:gridCol w:w="1060"/>
        <w:gridCol w:w="630"/>
        <w:gridCol w:w="1499"/>
        <w:gridCol w:w="640"/>
        <w:gridCol w:w="494"/>
        <w:gridCol w:w="2047"/>
        <w:gridCol w:w="2489"/>
      </w:tblGrid>
      <w:tr w:rsidR="005D5757" w:rsidRPr="0090178A" w14:paraId="1EAA2949" w14:textId="77777777" w:rsidTr="00F8463E">
        <w:tc>
          <w:tcPr>
            <w:tcW w:w="1690" w:type="dxa"/>
            <w:gridSpan w:val="2"/>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2033E01" w14:textId="5B1A16B6" w:rsidR="005D5757" w:rsidRPr="0090178A" w:rsidRDefault="005D5757" w:rsidP="005D5757">
            <w:pPr>
              <w:spacing w:before="60" w:after="60"/>
              <w:jc w:val="center"/>
              <w:rPr>
                <w:rFonts w:eastAsia="Times New Roman"/>
                <w:lang w:eastAsia="pt-BR"/>
              </w:rPr>
            </w:pPr>
            <w:r w:rsidRPr="0090178A">
              <w:rPr>
                <w:b/>
                <w:color w:val="000000" w:themeColor="text1"/>
              </w:rPr>
              <w:t>Subatividade N.</w:t>
            </w:r>
            <w:r w:rsidRPr="0090178A">
              <w:rPr>
                <w:b/>
                <w:color w:val="000000" w:themeColor="text1"/>
                <w:vertAlign w:val="superscript"/>
              </w:rPr>
              <w:t>o</w:t>
            </w:r>
          </w:p>
        </w:tc>
        <w:tc>
          <w:tcPr>
            <w:tcW w:w="4680" w:type="dxa"/>
            <w:gridSpan w:val="4"/>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E8BF9" w14:textId="3CECFD3B" w:rsidR="005D5757" w:rsidRPr="0090178A" w:rsidRDefault="005D5757" w:rsidP="005D5757">
            <w:pPr>
              <w:spacing w:before="60" w:after="60"/>
              <w:jc w:val="center"/>
              <w:rPr>
                <w:rFonts w:eastAsia="Times New Roman"/>
                <w:lang w:eastAsia="pt-BR"/>
              </w:rPr>
            </w:pPr>
            <w:r w:rsidRPr="0090178A">
              <w:rPr>
                <w:b/>
                <w:color w:val="000000" w:themeColor="text1"/>
              </w:rPr>
              <w:t>Descrição da Subatividade</w:t>
            </w:r>
          </w:p>
        </w:tc>
        <w:tc>
          <w:tcPr>
            <w:tcW w:w="2489"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8FCA09B" w14:textId="3A0EC19F" w:rsidR="005D5757" w:rsidRPr="0090178A" w:rsidRDefault="005D5757" w:rsidP="005D5757">
            <w:pPr>
              <w:spacing w:before="60" w:after="60"/>
              <w:jc w:val="center"/>
              <w:rPr>
                <w:rFonts w:eastAsia="Times New Roman"/>
                <w:lang w:eastAsia="pt-BR"/>
              </w:rPr>
            </w:pPr>
            <w:r w:rsidRPr="0090178A">
              <w:rPr>
                <w:b/>
                <w:color w:val="000000" w:themeColor="text1"/>
              </w:rPr>
              <w:t>Preço da Subatividade</w:t>
            </w:r>
          </w:p>
        </w:tc>
      </w:tr>
      <w:tr w:rsidR="00F8463E" w:rsidRPr="0090178A" w14:paraId="0AEA3AAF"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0FE9A3C" w14:textId="77777777" w:rsidR="00F8463E" w:rsidRPr="0090178A" w:rsidRDefault="00F8463E" w:rsidP="00F8463E">
            <w:pPr>
              <w:spacing w:before="60" w:after="60"/>
              <w:rPr>
                <w:rFonts w:eastAsia="Times New Roman"/>
                <w:lang w:eastAsia="pt-BR"/>
              </w:rPr>
            </w:pPr>
            <w:r w:rsidRPr="0090178A">
              <w:rPr>
                <w:rFonts w:eastAsia="Times New Roman"/>
                <w:lang w:eastAsia="pt-BR"/>
              </w:rPr>
              <w:t>1</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F9290" w14:textId="1F680187" w:rsidR="00F8463E" w:rsidRPr="0090178A" w:rsidRDefault="00F8463E" w:rsidP="00F8463E">
            <w:pPr>
              <w:spacing w:before="60" w:after="60"/>
              <w:rPr>
                <w:rFonts w:eastAsia="Times New Roman"/>
                <w:lang w:eastAsia="pt-BR"/>
              </w:rPr>
            </w:pPr>
            <w:r w:rsidRPr="0090178A">
              <w:rPr>
                <w:rFonts w:eastAsia="Times New Roman"/>
                <w:lang w:eastAsia="pt-BR"/>
              </w:rPr>
              <w:t>……………</w:t>
            </w:r>
            <w:r w:rsidR="00C624B5" w:rsidRPr="0090178A">
              <w:rPr>
                <w:rFonts w:eastAsia="Times New Roman"/>
                <w:lang w:eastAsia="pt-BR"/>
              </w:rPr>
              <w:t>.</w:t>
            </w:r>
            <w:r w:rsidRPr="0090178A">
              <w:rPr>
                <w:rFonts w:eastAsia="Times New Roman"/>
                <w:lang w:eastAsia="pt-BR"/>
              </w:rPr>
              <w:t>.</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D5682F1" w14:textId="20BF042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37CE2F18"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6DA0AF6" w14:textId="5675694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372D6" w14:textId="7D1A5AF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1B92BB3" w14:textId="19A8B9E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38347FC1"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BF186FB" w14:textId="77777777" w:rsidR="00F8463E" w:rsidRPr="0090178A" w:rsidRDefault="00F8463E" w:rsidP="00F8463E">
            <w:pPr>
              <w:spacing w:before="60" w:after="60"/>
              <w:rPr>
                <w:rFonts w:eastAsia="Times New Roman"/>
                <w:lang w:eastAsia="pt-BR"/>
              </w:rPr>
            </w:pPr>
            <w:r w:rsidRPr="0090178A">
              <w:rPr>
                <w:rFonts w:eastAsia="Times New Roman"/>
                <w:lang w:eastAsia="pt-BR"/>
              </w:rPr>
              <w:t>2</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4452A" w14:textId="77777777" w:rsidR="00F8463E" w:rsidRPr="0090178A" w:rsidRDefault="00F8463E" w:rsidP="00F8463E">
            <w:pPr>
              <w:spacing w:before="60" w:after="60"/>
              <w:rPr>
                <w:rFonts w:eastAsia="Times New Roman"/>
                <w:lang w:eastAsia="pt-BR"/>
              </w:rPr>
            </w:pPr>
            <w:r w:rsidRPr="0090178A">
              <w:rPr>
                <w:rFonts w:eastAsia="Times New Roman"/>
                <w:lang w:eastAsia="pt-BR"/>
              </w:rPr>
              <w:t>………………</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96E5160" w14:textId="53996DF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6E245F76"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115EB93" w14:textId="7685E2C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B45C9" w14:textId="775A81C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2B112A0" w14:textId="76A5713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71510D82"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46F1BD2" w14:textId="5DCF5E09" w:rsidR="00F8463E" w:rsidRPr="0090178A" w:rsidRDefault="00F8463E" w:rsidP="00F8463E">
            <w:pPr>
              <w:spacing w:before="60" w:after="60"/>
              <w:rPr>
                <w:rFonts w:eastAsia="Times New Roman"/>
                <w:lang w:eastAsia="pt-BR"/>
              </w:rPr>
            </w:pPr>
            <w:r w:rsidRPr="0090178A">
              <w:rPr>
                <w:rFonts w:eastAsia="Times New Roman"/>
                <w:lang w:eastAsia="pt-BR"/>
              </w:rPr>
              <w:t>3</w:t>
            </w:r>
            <w:r w:rsidR="00A26125" w:rsidRPr="0090178A">
              <w:rPr>
                <w:rFonts w:eastAsia="Times New Roman"/>
                <w:lang w:eastAsia="pt-BR"/>
              </w:rPr>
              <w:t xml:space="preserve"> </w:t>
            </w:r>
            <w:r w:rsidRPr="0090178A">
              <w:rPr>
                <w:rFonts w:eastAsia="Times New Roman"/>
                <w:lang w:eastAsia="pt-BR"/>
              </w:rPr>
              <w:t>-</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AF4C6" w14:textId="77777777" w:rsidR="00F8463E" w:rsidRPr="0090178A" w:rsidRDefault="00F8463E" w:rsidP="00F8463E">
            <w:pPr>
              <w:spacing w:before="60" w:after="60"/>
              <w:rPr>
                <w:rFonts w:eastAsia="Times New Roman"/>
                <w:lang w:eastAsia="pt-BR"/>
              </w:rPr>
            </w:pPr>
            <w:r w:rsidRPr="0090178A">
              <w:rPr>
                <w:rFonts w:eastAsia="Times New Roman"/>
                <w:lang w:eastAsia="pt-BR"/>
              </w:rPr>
              <w:t>………………</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EDD0D39" w14:textId="6F77DC85"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537CB907"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D803135" w14:textId="7CDF557F"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EC9732" w14:textId="0CBFFA8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47123F2" w14:textId="280A292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7F03409A"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2D331A2" w14:textId="3016CB8D" w:rsidR="00F8463E" w:rsidRPr="0090178A" w:rsidRDefault="0022156C" w:rsidP="00F8463E">
            <w:pPr>
              <w:spacing w:before="60" w:after="60"/>
              <w:rPr>
                <w:rFonts w:eastAsia="Times New Roman"/>
                <w:lang w:eastAsia="pt-BR"/>
              </w:rPr>
            </w:pPr>
            <w:r w:rsidRPr="0090178A">
              <w:rPr>
                <w:rFonts w:eastAsia="Times New Roman"/>
                <w:lang w:eastAsia="pt-BR"/>
              </w:rPr>
              <w:t>4.</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409DD" w14:textId="77777777" w:rsidR="00F8463E" w:rsidRPr="0090178A" w:rsidRDefault="00F8463E" w:rsidP="00F8463E">
            <w:pPr>
              <w:spacing w:before="60" w:after="60"/>
              <w:rPr>
                <w:rFonts w:eastAsia="Times New Roman"/>
                <w:lang w:eastAsia="pt-BR"/>
              </w:rPr>
            </w:pPr>
            <w:r w:rsidRPr="0090178A">
              <w:rPr>
                <w:rFonts w:eastAsia="Times New Roman"/>
                <w:lang w:eastAsia="pt-BR"/>
              </w:rPr>
              <w:t>etc.</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09B406C" w14:textId="290DD08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1990F568"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AD25E30" w14:textId="10620B2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43639" w14:textId="2BB0C7A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C50F9EF" w14:textId="5A5F5685"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03721261"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923575E" w14:textId="54D8E02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BA105" w14:textId="051EE75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3BCF790" w14:textId="7A141C7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6076D85D"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A37B628" w14:textId="73FEE4F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3E8BB" w14:textId="661ACEC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C1443B8" w14:textId="1BBA1435"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0819FB9E"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A573EA0" w14:textId="15A16B4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A6DF9" w14:textId="0F2B0F1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B29A7DE" w14:textId="3AB1A64F"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2B3EF0" w:rsidRPr="0090178A" w14:paraId="15E5EA9C"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7D69B90" w14:textId="32C76DE1" w:rsidR="002B3EF0" w:rsidRPr="0090178A" w:rsidRDefault="002B3EF0" w:rsidP="002B3EF0">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AC1E0" w14:textId="011CE454" w:rsidR="002B3EF0" w:rsidRPr="0090178A" w:rsidRDefault="002B3EF0" w:rsidP="002B3EF0">
            <w:pPr>
              <w:spacing w:before="60" w:after="60"/>
              <w:rPr>
                <w:rFonts w:eastAsia="Times New Roman"/>
                <w:lang w:eastAsia="pt-BR"/>
              </w:rPr>
            </w:pPr>
            <w:r w:rsidRPr="0090178A">
              <w:rPr>
                <w:color w:val="000000" w:themeColor="text1"/>
              </w:rPr>
              <w:t>O preço total da subatividade a ser transferido para o preço total das atividades, página ____</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08C6AB2" w14:textId="31833F53" w:rsidR="002B3EF0" w:rsidRPr="0090178A" w:rsidRDefault="002B3EF0" w:rsidP="002B3EF0">
            <w:pPr>
              <w:spacing w:before="60" w:after="60"/>
              <w:rPr>
                <w:rFonts w:eastAsia="Times New Roman"/>
                <w:lang w:eastAsia="pt-BR"/>
              </w:rPr>
            </w:pPr>
            <w:r w:rsidRPr="0090178A">
              <w:rPr>
                <w:rFonts w:eastAsia="Times New Roman"/>
                <w:lang w:eastAsia="pt-BR"/>
              </w:rPr>
              <w:t xml:space="preserve"> </w:t>
            </w:r>
          </w:p>
        </w:tc>
      </w:tr>
      <w:tr w:rsidR="002B3EF0" w:rsidRPr="0090178A" w14:paraId="227D7AC9" w14:textId="77777777" w:rsidTr="00F8463E">
        <w:tc>
          <w:tcPr>
            <w:tcW w:w="1690"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0662223" w14:textId="76F0CA2C" w:rsidR="002B3EF0" w:rsidRPr="0090178A" w:rsidRDefault="002B3EF0" w:rsidP="002B3EF0">
            <w:pPr>
              <w:spacing w:before="60" w:after="60"/>
              <w:rPr>
                <w:rFonts w:eastAsia="Times New Roman"/>
                <w:lang w:eastAsia="pt-BR"/>
              </w:rPr>
            </w:pPr>
            <w:r w:rsidRPr="0090178A">
              <w:rPr>
                <w:rFonts w:eastAsia="Times New Roman"/>
                <w:lang w:eastAsia="pt-BR"/>
              </w:rPr>
              <w:t xml:space="preserve"> </w:t>
            </w:r>
          </w:p>
        </w:tc>
        <w:tc>
          <w:tcPr>
            <w:tcW w:w="46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86CC8" w14:textId="3660674A" w:rsidR="002B3EF0" w:rsidRPr="0090178A" w:rsidRDefault="002B3EF0" w:rsidP="002B3EF0">
            <w:pPr>
              <w:spacing w:before="60" w:after="60"/>
              <w:rPr>
                <w:rFonts w:eastAsia="Times New Roman"/>
                <w:lang w:eastAsia="pt-BR"/>
              </w:rPr>
            </w:pPr>
            <w:r w:rsidRPr="0090178A">
              <w:rPr>
                <w:rFonts w:eastAsia="Times New Roman"/>
                <w:lang w:eastAsia="pt-BR"/>
              </w:rPr>
              <w:t xml:space="preserve"> </w:t>
            </w:r>
          </w:p>
        </w:tc>
        <w:tc>
          <w:tcPr>
            <w:tcW w:w="2489"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4B22D37" w14:textId="386A2C0B" w:rsidR="002B3EF0" w:rsidRPr="0090178A" w:rsidRDefault="002B3EF0" w:rsidP="002B3EF0">
            <w:pPr>
              <w:spacing w:before="60" w:after="60"/>
              <w:rPr>
                <w:rFonts w:eastAsia="Times New Roman"/>
                <w:lang w:eastAsia="pt-BR"/>
              </w:rPr>
            </w:pPr>
            <w:r w:rsidRPr="0090178A">
              <w:rPr>
                <w:rFonts w:eastAsia="Times New Roman"/>
                <w:lang w:eastAsia="pt-BR"/>
              </w:rPr>
              <w:t xml:space="preserve"> </w:t>
            </w:r>
          </w:p>
        </w:tc>
      </w:tr>
      <w:tr w:rsidR="002B3EF0" w:rsidRPr="0090178A" w14:paraId="0E802AAC" w14:textId="77777777" w:rsidTr="00F8463E">
        <w:trPr>
          <w:trHeight w:val="660"/>
        </w:trPr>
        <w:tc>
          <w:tcPr>
            <w:tcW w:w="3189" w:type="dxa"/>
            <w:gridSpan w:val="3"/>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42DC48C3" w14:textId="2788B586" w:rsidR="002B3EF0" w:rsidRPr="0090178A" w:rsidRDefault="002B3EF0" w:rsidP="002B3EF0">
            <w:pPr>
              <w:rPr>
                <w:rFonts w:eastAsia="Times New Roman"/>
                <w:lang w:eastAsia="pt-BR"/>
              </w:rPr>
            </w:pPr>
            <w:r w:rsidRPr="0090178A">
              <w:t>Repita e escreva o valor por extenso</w:t>
            </w:r>
          </w:p>
        </w:tc>
        <w:tc>
          <w:tcPr>
            <w:tcW w:w="5670" w:type="dxa"/>
            <w:gridSpan w:val="4"/>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17E02F38" w14:textId="48BBFD09"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r>
      <w:tr w:rsidR="002B3EF0" w:rsidRPr="0090178A" w14:paraId="510F16E6" w14:textId="77777777" w:rsidTr="008E0C32">
        <w:trPr>
          <w:trHeight w:val="292"/>
        </w:trPr>
        <w:tc>
          <w:tcPr>
            <w:tcW w:w="1060" w:type="dxa"/>
            <w:tcBorders>
              <w:top w:val="single" w:sz="6" w:space="0" w:color="000000"/>
              <w:left w:val="double" w:sz="4" w:space="0" w:color="000000"/>
            </w:tcBorders>
            <w:tcMar>
              <w:top w:w="0" w:type="dxa"/>
              <w:left w:w="28" w:type="dxa"/>
              <w:bottom w:w="0" w:type="dxa"/>
              <w:right w:w="28" w:type="dxa"/>
            </w:tcMar>
            <w:hideMark/>
          </w:tcPr>
          <w:p w14:paraId="65F1CC38" w14:textId="356A361C"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2769" w:type="dxa"/>
            <w:gridSpan w:val="3"/>
            <w:tcBorders>
              <w:top w:val="single" w:sz="6" w:space="0" w:color="000000"/>
            </w:tcBorders>
            <w:tcMar>
              <w:top w:w="0" w:type="dxa"/>
              <w:left w:w="28" w:type="dxa"/>
              <w:bottom w:w="0" w:type="dxa"/>
              <w:right w:w="28" w:type="dxa"/>
            </w:tcMar>
            <w:hideMark/>
          </w:tcPr>
          <w:p w14:paraId="083461FB" w14:textId="1A0FE05F"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94" w:type="dxa"/>
            <w:tcBorders>
              <w:top w:val="single" w:sz="6" w:space="0" w:color="000000"/>
            </w:tcBorders>
            <w:tcMar>
              <w:top w:w="0" w:type="dxa"/>
              <w:left w:w="28" w:type="dxa"/>
              <w:bottom w:w="0" w:type="dxa"/>
              <w:right w:w="28" w:type="dxa"/>
            </w:tcMar>
            <w:hideMark/>
          </w:tcPr>
          <w:p w14:paraId="5C9F814B" w14:textId="43C7DD83"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536" w:type="dxa"/>
            <w:gridSpan w:val="2"/>
            <w:vMerge w:val="restart"/>
            <w:tcBorders>
              <w:top w:val="single" w:sz="6" w:space="0" w:color="000000"/>
              <w:left w:val="single" w:sz="6" w:space="0" w:color="000000"/>
              <w:right w:val="double" w:sz="4" w:space="0" w:color="000000"/>
            </w:tcBorders>
            <w:tcMar>
              <w:top w:w="0" w:type="dxa"/>
              <w:left w:w="28" w:type="dxa"/>
              <w:bottom w:w="0" w:type="dxa"/>
              <w:right w:w="28" w:type="dxa"/>
            </w:tcMar>
            <w:hideMark/>
          </w:tcPr>
          <w:p w14:paraId="72C0AC5F" w14:textId="77777777"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p w14:paraId="3732C73A" w14:textId="68FC3F8B" w:rsidR="002B3EF0" w:rsidRPr="0090178A" w:rsidRDefault="002B3EF0" w:rsidP="002B3EF0">
            <w:pPr>
              <w:jc w:val="both"/>
              <w:rPr>
                <w:rFonts w:eastAsia="Times New Roman"/>
                <w:lang w:eastAsia="pt-BR"/>
              </w:rPr>
            </w:pPr>
          </w:p>
          <w:p w14:paraId="7F8BB6A2" w14:textId="60A843C1" w:rsidR="002B3EF0" w:rsidRPr="0090178A" w:rsidRDefault="002B3EF0" w:rsidP="002B3EF0">
            <w:pPr>
              <w:jc w:val="right"/>
              <w:rPr>
                <w:sz w:val="21"/>
                <w:szCs w:val="18"/>
              </w:rPr>
            </w:pPr>
            <w:r w:rsidRPr="0090178A">
              <w:rPr>
                <w:sz w:val="21"/>
                <w:szCs w:val="18"/>
              </w:rPr>
              <w:t>Nome do Licitante __________________________</w:t>
            </w:r>
          </w:p>
          <w:p w14:paraId="2DEA716B" w14:textId="77777777" w:rsidR="002B3EF0" w:rsidRPr="0090178A" w:rsidRDefault="002B3EF0" w:rsidP="002B3EF0">
            <w:pPr>
              <w:jc w:val="right"/>
              <w:rPr>
                <w:rFonts w:eastAsia="Times New Roman"/>
                <w:lang w:eastAsia="pt-BR"/>
              </w:rPr>
            </w:pPr>
          </w:p>
          <w:p w14:paraId="160DE66C" w14:textId="77777777" w:rsidR="002B3EF0" w:rsidRPr="0090178A" w:rsidRDefault="002B3EF0" w:rsidP="002B3EF0">
            <w:pPr>
              <w:jc w:val="right"/>
              <w:rPr>
                <w:rFonts w:eastAsia="Times New Roman"/>
                <w:lang w:eastAsia="pt-BR"/>
              </w:rPr>
            </w:pPr>
          </w:p>
          <w:p w14:paraId="08413FC4" w14:textId="121CAE88" w:rsidR="002B3EF0" w:rsidRPr="0090178A" w:rsidRDefault="002B3EF0" w:rsidP="002B3EF0">
            <w:pPr>
              <w:jc w:val="right"/>
              <w:rPr>
                <w:rFonts w:eastAsia="Times New Roman"/>
                <w:lang w:eastAsia="pt-BR"/>
              </w:rPr>
            </w:pPr>
            <w:r w:rsidRPr="0090178A">
              <w:rPr>
                <w:sz w:val="21"/>
                <w:szCs w:val="18"/>
              </w:rPr>
              <w:t>Assinatura do Licitante _______________________</w:t>
            </w:r>
          </w:p>
          <w:p w14:paraId="4A3803EA" w14:textId="77777777"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p w14:paraId="0C8B24CA" w14:textId="61FB0D4F"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r>
      <w:tr w:rsidR="002B3EF0" w:rsidRPr="0090178A" w14:paraId="787AA38F" w14:textId="77777777" w:rsidTr="008E0C32">
        <w:tc>
          <w:tcPr>
            <w:tcW w:w="1060" w:type="dxa"/>
            <w:tcBorders>
              <w:left w:val="double" w:sz="4" w:space="0" w:color="000000"/>
            </w:tcBorders>
            <w:tcMar>
              <w:top w:w="0" w:type="dxa"/>
              <w:left w:w="28" w:type="dxa"/>
              <w:bottom w:w="0" w:type="dxa"/>
              <w:right w:w="28" w:type="dxa"/>
            </w:tcMar>
            <w:hideMark/>
          </w:tcPr>
          <w:p w14:paraId="4AEE5444" w14:textId="58E6A0E7" w:rsidR="002B3EF0" w:rsidRPr="0090178A" w:rsidRDefault="002B3EF0" w:rsidP="002B3EF0">
            <w:pPr>
              <w:jc w:val="center"/>
              <w:rPr>
                <w:rFonts w:eastAsia="Times New Roman"/>
                <w:lang w:eastAsia="pt-BR"/>
              </w:rPr>
            </w:pPr>
            <w:r w:rsidRPr="0090178A">
              <w:rPr>
                <w:rFonts w:eastAsia="Times New Roman"/>
                <w:sz w:val="18"/>
                <w:szCs w:val="18"/>
                <w:lang w:eastAsia="pt-BR"/>
              </w:rPr>
              <w:t xml:space="preserve"> </w:t>
            </w:r>
          </w:p>
        </w:tc>
        <w:tc>
          <w:tcPr>
            <w:tcW w:w="2769" w:type="dxa"/>
            <w:gridSpan w:val="3"/>
            <w:tcMar>
              <w:top w:w="0" w:type="dxa"/>
              <w:left w:w="28" w:type="dxa"/>
              <w:bottom w:w="0" w:type="dxa"/>
              <w:right w:w="28" w:type="dxa"/>
            </w:tcMar>
            <w:hideMark/>
          </w:tcPr>
          <w:p w14:paraId="34237EF5" w14:textId="7773E896" w:rsidR="002B3EF0" w:rsidRPr="0090178A" w:rsidRDefault="002B3EF0" w:rsidP="002B3EF0">
            <w:pPr>
              <w:jc w:val="center"/>
              <w:rPr>
                <w:rFonts w:eastAsia="Times New Roman"/>
                <w:lang w:eastAsia="pt-BR"/>
              </w:rPr>
            </w:pPr>
            <w:r w:rsidRPr="0090178A">
              <w:rPr>
                <w:rFonts w:eastAsia="Times New Roman"/>
                <w:sz w:val="18"/>
                <w:szCs w:val="18"/>
                <w:lang w:eastAsia="pt-BR"/>
              </w:rPr>
              <w:t xml:space="preserve"> </w:t>
            </w:r>
          </w:p>
        </w:tc>
        <w:tc>
          <w:tcPr>
            <w:tcW w:w="494" w:type="dxa"/>
            <w:tcMar>
              <w:top w:w="0" w:type="dxa"/>
              <w:left w:w="28" w:type="dxa"/>
              <w:bottom w:w="0" w:type="dxa"/>
              <w:right w:w="28" w:type="dxa"/>
            </w:tcMar>
            <w:hideMark/>
          </w:tcPr>
          <w:p w14:paraId="50CA5711" w14:textId="2E75E397"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536" w:type="dxa"/>
            <w:gridSpan w:val="2"/>
            <w:vMerge/>
            <w:tcBorders>
              <w:left w:val="single" w:sz="6" w:space="0" w:color="000000"/>
              <w:right w:val="double" w:sz="4" w:space="0" w:color="000000"/>
            </w:tcBorders>
            <w:tcMar>
              <w:top w:w="0" w:type="dxa"/>
              <w:left w:w="28" w:type="dxa"/>
              <w:bottom w:w="0" w:type="dxa"/>
              <w:right w:w="28" w:type="dxa"/>
            </w:tcMar>
            <w:hideMark/>
          </w:tcPr>
          <w:p w14:paraId="1958A33A" w14:textId="2A0F318E" w:rsidR="002B3EF0" w:rsidRPr="0090178A" w:rsidRDefault="002B3EF0" w:rsidP="002B3EF0">
            <w:pPr>
              <w:jc w:val="both"/>
              <w:rPr>
                <w:rFonts w:eastAsia="Times New Roman"/>
                <w:lang w:eastAsia="pt-BR"/>
              </w:rPr>
            </w:pPr>
          </w:p>
        </w:tc>
      </w:tr>
      <w:tr w:rsidR="002B3EF0" w:rsidRPr="0090178A" w14:paraId="663720D0" w14:textId="77777777" w:rsidTr="008E0C32">
        <w:tc>
          <w:tcPr>
            <w:tcW w:w="1060" w:type="dxa"/>
            <w:tcBorders>
              <w:left w:val="double" w:sz="4" w:space="0" w:color="000000"/>
            </w:tcBorders>
            <w:tcMar>
              <w:top w:w="0" w:type="dxa"/>
              <w:left w:w="28" w:type="dxa"/>
              <w:bottom w:w="0" w:type="dxa"/>
              <w:right w:w="28" w:type="dxa"/>
            </w:tcMar>
            <w:hideMark/>
          </w:tcPr>
          <w:p w14:paraId="13E1ADB2" w14:textId="1ED2CCC1"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2769" w:type="dxa"/>
            <w:gridSpan w:val="3"/>
            <w:tcMar>
              <w:top w:w="0" w:type="dxa"/>
              <w:left w:w="28" w:type="dxa"/>
              <w:bottom w:w="0" w:type="dxa"/>
              <w:right w:w="28" w:type="dxa"/>
            </w:tcMar>
            <w:hideMark/>
          </w:tcPr>
          <w:p w14:paraId="53D14C2C" w14:textId="32EE3401"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94" w:type="dxa"/>
            <w:tcMar>
              <w:top w:w="0" w:type="dxa"/>
              <w:left w:w="28" w:type="dxa"/>
              <w:bottom w:w="0" w:type="dxa"/>
              <w:right w:w="28" w:type="dxa"/>
            </w:tcMar>
            <w:hideMark/>
          </w:tcPr>
          <w:p w14:paraId="1F640AE7" w14:textId="033B24ED"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536" w:type="dxa"/>
            <w:gridSpan w:val="2"/>
            <w:vMerge/>
            <w:tcBorders>
              <w:left w:val="single" w:sz="6" w:space="0" w:color="000000"/>
              <w:right w:val="double" w:sz="4" w:space="0" w:color="000000"/>
            </w:tcBorders>
            <w:tcMar>
              <w:top w:w="0" w:type="dxa"/>
              <w:left w:w="28" w:type="dxa"/>
              <w:bottom w:w="0" w:type="dxa"/>
              <w:right w:w="28" w:type="dxa"/>
            </w:tcMar>
            <w:hideMark/>
          </w:tcPr>
          <w:p w14:paraId="7C4B0CCD" w14:textId="2A2E3BC0" w:rsidR="002B3EF0" w:rsidRPr="0090178A" w:rsidRDefault="002B3EF0" w:rsidP="002B3EF0">
            <w:pPr>
              <w:jc w:val="both"/>
              <w:rPr>
                <w:rFonts w:eastAsia="Times New Roman"/>
                <w:lang w:eastAsia="pt-BR"/>
              </w:rPr>
            </w:pPr>
          </w:p>
        </w:tc>
      </w:tr>
      <w:tr w:rsidR="002B3EF0" w:rsidRPr="0090178A" w14:paraId="091ED566" w14:textId="77777777" w:rsidTr="008E0C32">
        <w:tc>
          <w:tcPr>
            <w:tcW w:w="1060" w:type="dxa"/>
            <w:tcBorders>
              <w:left w:val="double" w:sz="4" w:space="0" w:color="000000"/>
            </w:tcBorders>
            <w:tcMar>
              <w:top w:w="0" w:type="dxa"/>
              <w:left w:w="28" w:type="dxa"/>
              <w:bottom w:w="0" w:type="dxa"/>
              <w:right w:w="28" w:type="dxa"/>
            </w:tcMar>
            <w:hideMark/>
          </w:tcPr>
          <w:p w14:paraId="6BF2ADA4" w14:textId="359167D6"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2769" w:type="dxa"/>
            <w:gridSpan w:val="3"/>
            <w:tcMar>
              <w:top w:w="0" w:type="dxa"/>
              <w:left w:w="28" w:type="dxa"/>
              <w:bottom w:w="0" w:type="dxa"/>
              <w:right w:w="28" w:type="dxa"/>
            </w:tcMar>
            <w:hideMark/>
          </w:tcPr>
          <w:p w14:paraId="57FC63DD" w14:textId="67321C4C"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94" w:type="dxa"/>
            <w:tcMar>
              <w:top w:w="0" w:type="dxa"/>
              <w:left w:w="28" w:type="dxa"/>
              <w:bottom w:w="0" w:type="dxa"/>
              <w:right w:w="28" w:type="dxa"/>
            </w:tcMar>
            <w:hideMark/>
          </w:tcPr>
          <w:p w14:paraId="088FF5B9" w14:textId="79598044"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536" w:type="dxa"/>
            <w:gridSpan w:val="2"/>
            <w:vMerge/>
            <w:tcBorders>
              <w:left w:val="single" w:sz="6" w:space="0" w:color="000000"/>
              <w:right w:val="double" w:sz="4" w:space="0" w:color="000000"/>
            </w:tcBorders>
            <w:tcMar>
              <w:top w:w="0" w:type="dxa"/>
              <w:left w:w="28" w:type="dxa"/>
              <w:bottom w:w="0" w:type="dxa"/>
              <w:right w:w="28" w:type="dxa"/>
            </w:tcMar>
            <w:hideMark/>
          </w:tcPr>
          <w:p w14:paraId="4256704B" w14:textId="691B6811" w:rsidR="002B3EF0" w:rsidRPr="0090178A" w:rsidRDefault="002B3EF0" w:rsidP="002B3EF0">
            <w:pPr>
              <w:jc w:val="both"/>
              <w:rPr>
                <w:rFonts w:eastAsia="Times New Roman"/>
                <w:lang w:eastAsia="pt-BR"/>
              </w:rPr>
            </w:pPr>
          </w:p>
        </w:tc>
      </w:tr>
      <w:tr w:rsidR="002B3EF0" w:rsidRPr="0090178A" w14:paraId="36F6D404" w14:textId="77777777" w:rsidTr="008E0C32">
        <w:tc>
          <w:tcPr>
            <w:tcW w:w="1060" w:type="dxa"/>
            <w:tcBorders>
              <w:left w:val="double" w:sz="4" w:space="0" w:color="000000"/>
            </w:tcBorders>
            <w:tcMar>
              <w:top w:w="0" w:type="dxa"/>
              <w:left w:w="28" w:type="dxa"/>
              <w:bottom w:w="0" w:type="dxa"/>
              <w:right w:w="28" w:type="dxa"/>
            </w:tcMar>
            <w:hideMark/>
          </w:tcPr>
          <w:p w14:paraId="7EED6FF6" w14:textId="6355DC32"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2769" w:type="dxa"/>
            <w:gridSpan w:val="3"/>
            <w:tcMar>
              <w:top w:w="0" w:type="dxa"/>
              <w:left w:w="28" w:type="dxa"/>
              <w:bottom w:w="0" w:type="dxa"/>
              <w:right w:w="28" w:type="dxa"/>
            </w:tcMar>
            <w:hideMark/>
          </w:tcPr>
          <w:p w14:paraId="75ED1C43" w14:textId="00D4784F"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94" w:type="dxa"/>
            <w:tcMar>
              <w:top w:w="0" w:type="dxa"/>
              <w:left w:w="28" w:type="dxa"/>
              <w:bottom w:w="0" w:type="dxa"/>
              <w:right w:w="28" w:type="dxa"/>
            </w:tcMar>
            <w:hideMark/>
          </w:tcPr>
          <w:p w14:paraId="246225C3" w14:textId="23066879"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536" w:type="dxa"/>
            <w:gridSpan w:val="2"/>
            <w:vMerge/>
            <w:tcBorders>
              <w:left w:val="single" w:sz="6" w:space="0" w:color="000000"/>
              <w:right w:val="double" w:sz="4" w:space="0" w:color="000000"/>
            </w:tcBorders>
            <w:tcMar>
              <w:top w:w="0" w:type="dxa"/>
              <w:left w:w="28" w:type="dxa"/>
              <w:bottom w:w="0" w:type="dxa"/>
              <w:right w:w="28" w:type="dxa"/>
            </w:tcMar>
            <w:hideMark/>
          </w:tcPr>
          <w:p w14:paraId="2DE4A0BA" w14:textId="5ED3C46C" w:rsidR="002B3EF0" w:rsidRPr="0090178A" w:rsidRDefault="002B3EF0" w:rsidP="002B3EF0">
            <w:pPr>
              <w:jc w:val="both"/>
              <w:rPr>
                <w:rFonts w:eastAsia="Times New Roman"/>
                <w:lang w:eastAsia="pt-BR"/>
              </w:rPr>
            </w:pPr>
          </w:p>
        </w:tc>
      </w:tr>
      <w:tr w:rsidR="002B3EF0" w:rsidRPr="0090178A" w14:paraId="1C4D6840" w14:textId="77777777" w:rsidTr="008E0C32">
        <w:tc>
          <w:tcPr>
            <w:tcW w:w="1060" w:type="dxa"/>
            <w:tcBorders>
              <w:left w:val="double" w:sz="4" w:space="0" w:color="000000"/>
            </w:tcBorders>
            <w:tcMar>
              <w:top w:w="0" w:type="dxa"/>
              <w:left w:w="28" w:type="dxa"/>
              <w:bottom w:w="0" w:type="dxa"/>
              <w:right w:w="28" w:type="dxa"/>
            </w:tcMar>
            <w:hideMark/>
          </w:tcPr>
          <w:p w14:paraId="36306C21" w14:textId="63441BE0"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2769" w:type="dxa"/>
            <w:gridSpan w:val="3"/>
            <w:tcMar>
              <w:top w:w="0" w:type="dxa"/>
              <w:left w:w="28" w:type="dxa"/>
              <w:bottom w:w="0" w:type="dxa"/>
              <w:right w:w="28" w:type="dxa"/>
            </w:tcMar>
            <w:hideMark/>
          </w:tcPr>
          <w:p w14:paraId="7AB0FD2F" w14:textId="3C41E165"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94" w:type="dxa"/>
            <w:tcMar>
              <w:top w:w="0" w:type="dxa"/>
              <w:left w:w="28" w:type="dxa"/>
              <w:bottom w:w="0" w:type="dxa"/>
              <w:right w:w="28" w:type="dxa"/>
            </w:tcMar>
            <w:hideMark/>
          </w:tcPr>
          <w:p w14:paraId="72EDF40D" w14:textId="6C3CF714"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536" w:type="dxa"/>
            <w:gridSpan w:val="2"/>
            <w:vMerge/>
            <w:tcBorders>
              <w:left w:val="single" w:sz="6" w:space="0" w:color="000000"/>
              <w:right w:val="double" w:sz="4" w:space="0" w:color="000000"/>
            </w:tcBorders>
            <w:tcMar>
              <w:top w:w="0" w:type="dxa"/>
              <w:left w:w="28" w:type="dxa"/>
              <w:bottom w:w="0" w:type="dxa"/>
              <w:right w:w="28" w:type="dxa"/>
            </w:tcMar>
            <w:hideMark/>
          </w:tcPr>
          <w:p w14:paraId="19278607" w14:textId="5031CE01" w:rsidR="002B3EF0" w:rsidRPr="0090178A" w:rsidRDefault="002B3EF0" w:rsidP="002B3EF0">
            <w:pPr>
              <w:jc w:val="both"/>
              <w:rPr>
                <w:rFonts w:eastAsia="Times New Roman"/>
                <w:lang w:eastAsia="pt-BR"/>
              </w:rPr>
            </w:pPr>
          </w:p>
        </w:tc>
      </w:tr>
      <w:tr w:rsidR="002B3EF0" w:rsidRPr="0090178A" w14:paraId="165D0F37" w14:textId="77777777" w:rsidTr="002B3EF0">
        <w:trPr>
          <w:trHeight w:val="370"/>
        </w:trPr>
        <w:tc>
          <w:tcPr>
            <w:tcW w:w="1060" w:type="dxa"/>
            <w:tcBorders>
              <w:left w:val="double" w:sz="4" w:space="0" w:color="000000"/>
              <w:bottom w:val="double" w:sz="4" w:space="0" w:color="000000"/>
            </w:tcBorders>
            <w:tcMar>
              <w:top w:w="0" w:type="dxa"/>
              <w:left w:w="28" w:type="dxa"/>
              <w:bottom w:w="0" w:type="dxa"/>
              <w:right w:w="28" w:type="dxa"/>
            </w:tcMar>
            <w:hideMark/>
          </w:tcPr>
          <w:p w14:paraId="60A53172" w14:textId="4FBD174B"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2769" w:type="dxa"/>
            <w:gridSpan w:val="3"/>
            <w:tcBorders>
              <w:bottom w:val="double" w:sz="4" w:space="0" w:color="000000"/>
            </w:tcBorders>
            <w:tcMar>
              <w:top w:w="0" w:type="dxa"/>
              <w:left w:w="28" w:type="dxa"/>
              <w:bottom w:w="0" w:type="dxa"/>
              <w:right w:w="28" w:type="dxa"/>
            </w:tcMar>
            <w:hideMark/>
          </w:tcPr>
          <w:p w14:paraId="3C66C638" w14:textId="66EE4DAB" w:rsidR="002B3EF0" w:rsidRPr="0090178A" w:rsidRDefault="002B3EF0" w:rsidP="002B3EF0">
            <w:pPr>
              <w:jc w:val="both"/>
              <w:rPr>
                <w:rFonts w:eastAsia="Times New Roman"/>
                <w:lang w:eastAsia="pt-BR"/>
              </w:rPr>
            </w:pPr>
            <w:r w:rsidRPr="0090178A">
              <w:rPr>
                <w:rFonts w:eastAsia="Times New Roman"/>
                <w:sz w:val="18"/>
                <w:szCs w:val="18"/>
                <w:lang w:eastAsia="pt-BR"/>
              </w:rPr>
              <w:t xml:space="preserve"> </w:t>
            </w:r>
          </w:p>
        </w:tc>
        <w:tc>
          <w:tcPr>
            <w:tcW w:w="494" w:type="dxa"/>
            <w:tcBorders>
              <w:bottom w:val="double" w:sz="4" w:space="0" w:color="000000"/>
            </w:tcBorders>
            <w:tcMar>
              <w:top w:w="0" w:type="dxa"/>
              <w:left w:w="28" w:type="dxa"/>
              <w:bottom w:w="0" w:type="dxa"/>
              <w:right w:w="28" w:type="dxa"/>
            </w:tcMar>
            <w:hideMark/>
          </w:tcPr>
          <w:p w14:paraId="4DCF2A16" w14:textId="301EB4DA" w:rsidR="002B3EF0" w:rsidRPr="0090178A" w:rsidRDefault="002B3EF0" w:rsidP="002B3EF0">
            <w:pPr>
              <w:jc w:val="both"/>
              <w:rPr>
                <w:rFonts w:eastAsia="Times New Roman"/>
                <w:lang w:eastAsia="pt-BR"/>
              </w:rPr>
            </w:pPr>
          </w:p>
        </w:tc>
        <w:tc>
          <w:tcPr>
            <w:tcW w:w="4536" w:type="dxa"/>
            <w:gridSpan w:val="2"/>
            <w:vMerge/>
            <w:tcBorders>
              <w:left w:val="single" w:sz="6" w:space="0" w:color="000000"/>
              <w:bottom w:val="double" w:sz="4" w:space="0" w:color="000000"/>
              <w:right w:val="double" w:sz="4" w:space="0" w:color="000000"/>
            </w:tcBorders>
            <w:tcMar>
              <w:top w:w="0" w:type="dxa"/>
              <w:left w:w="28" w:type="dxa"/>
              <w:bottom w:w="0" w:type="dxa"/>
              <w:right w:w="28" w:type="dxa"/>
            </w:tcMar>
            <w:hideMark/>
          </w:tcPr>
          <w:p w14:paraId="4D06BBBD" w14:textId="56469AC3" w:rsidR="002B3EF0" w:rsidRPr="0090178A" w:rsidRDefault="002B3EF0" w:rsidP="002B3EF0">
            <w:pPr>
              <w:jc w:val="both"/>
              <w:rPr>
                <w:rFonts w:eastAsia="Times New Roman"/>
                <w:lang w:eastAsia="pt-BR"/>
              </w:rPr>
            </w:pPr>
          </w:p>
        </w:tc>
      </w:tr>
    </w:tbl>
    <w:p w14:paraId="0B1D6463" w14:textId="45BD13E3" w:rsidR="00F8463E" w:rsidRPr="0090178A" w:rsidRDefault="00F8463E" w:rsidP="00F8463E">
      <w:pPr>
        <w:spacing w:line="276" w:lineRule="atLeast"/>
        <w:rPr>
          <w:rFonts w:eastAsia="Times New Roman"/>
          <w:color w:val="000000"/>
          <w:lang w:eastAsia="pt-BR"/>
        </w:rPr>
      </w:pPr>
    </w:p>
    <w:p w14:paraId="01B0BF04" w14:textId="749C9DDE" w:rsidR="007D745B" w:rsidRPr="0090178A" w:rsidRDefault="007D745B" w:rsidP="00F8463E">
      <w:pPr>
        <w:spacing w:line="276" w:lineRule="atLeast"/>
        <w:rPr>
          <w:rFonts w:eastAsia="Times New Roman"/>
          <w:color w:val="000000"/>
          <w:lang w:eastAsia="pt-BR"/>
        </w:rPr>
      </w:pPr>
    </w:p>
    <w:p w14:paraId="37614E4E" w14:textId="24CEEE83" w:rsidR="007D745B" w:rsidRPr="0090178A" w:rsidRDefault="007D745B">
      <w:pPr>
        <w:rPr>
          <w:rFonts w:eastAsia="Times New Roman"/>
          <w:color w:val="000000"/>
          <w:lang w:eastAsia="pt-BR"/>
        </w:rPr>
      </w:pPr>
      <w:r w:rsidRPr="0090178A">
        <w:rPr>
          <w:rFonts w:eastAsia="Times New Roman"/>
          <w:color w:val="000000"/>
          <w:lang w:eastAsia="pt-BR"/>
        </w:rPr>
        <w:br w:type="page"/>
      </w:r>
    </w:p>
    <w:p w14:paraId="1FA1A1F9" w14:textId="5DA197E6" w:rsidR="002B2605" w:rsidRPr="0090178A" w:rsidRDefault="00206A0B" w:rsidP="002B2605">
      <w:pPr>
        <w:pStyle w:val="Heading5"/>
        <w:jc w:val="center"/>
        <w:rPr>
          <w:rFonts w:cs="Times New Roman"/>
          <w:sz w:val="36"/>
        </w:rPr>
      </w:pPr>
      <w:bookmarkStart w:id="951" w:name="_Toc23781956"/>
      <w:bookmarkStart w:id="952" w:name="_Toc454801049"/>
      <w:bookmarkEnd w:id="951"/>
      <w:bookmarkEnd w:id="952"/>
      <w:r>
        <w:rPr>
          <w:rFonts w:cs="Times New Roman"/>
          <w:sz w:val="36"/>
        </w:rPr>
        <w:lastRenderedPageBreak/>
        <w:t>Trabalhos por Administração</w:t>
      </w:r>
    </w:p>
    <w:p w14:paraId="16CF7FD0" w14:textId="6AEB5DDA" w:rsidR="002B2605" w:rsidRDefault="002B2605" w:rsidP="002B2605">
      <w:pPr>
        <w:rPr>
          <w:b/>
          <w:i/>
        </w:rPr>
      </w:pPr>
    </w:p>
    <w:p w14:paraId="627C529A" w14:textId="77777777" w:rsidR="003E3003" w:rsidRPr="0090178A" w:rsidRDefault="003E3003" w:rsidP="002B2605">
      <w:pPr>
        <w:rPr>
          <w:b/>
          <w:i/>
        </w:rPr>
      </w:pPr>
    </w:p>
    <w:p w14:paraId="2586B7FE" w14:textId="77777777" w:rsidR="003E3003" w:rsidRDefault="003E3003" w:rsidP="003E3003">
      <w:pPr>
        <w:rPr>
          <w:b/>
          <w:i/>
        </w:rPr>
      </w:pPr>
      <w:r>
        <w:rPr>
          <w:b/>
          <w:i/>
        </w:rPr>
        <w:t xml:space="preserve">[Nota para o Contratante: </w:t>
      </w:r>
    </w:p>
    <w:p w14:paraId="3C4D3EF9" w14:textId="77777777" w:rsidR="003E3003" w:rsidRDefault="003E3003" w:rsidP="003E3003">
      <w:pPr>
        <w:rPr>
          <w:b/>
          <w:i/>
        </w:rPr>
      </w:pPr>
    </w:p>
    <w:p w14:paraId="7A75BD08" w14:textId="028866B9" w:rsidR="003E3003" w:rsidRDefault="003E3003" w:rsidP="003E3003">
      <w:pPr>
        <w:jc w:val="both"/>
        <w:rPr>
          <w:bCs/>
          <w:i/>
        </w:rPr>
      </w:pPr>
      <w:bookmarkStart w:id="953" w:name="_Hlk76742822"/>
      <w:r>
        <w:rPr>
          <w:i/>
          <w:iCs/>
          <w:color w:val="000000"/>
          <w:spacing w:val="-2"/>
          <w:lang w:eastAsia="pt-BR"/>
        </w:rPr>
        <w:t>Para trabalhos pequenos ou incidentais</w:t>
      </w:r>
      <w:bookmarkEnd w:id="953"/>
      <w:r>
        <w:rPr>
          <w:i/>
          <w:iCs/>
          <w:color w:val="000000"/>
          <w:spacing w:val="-2"/>
          <w:lang w:eastAsia="pt-BR"/>
        </w:rPr>
        <w:t>, o Engenheiro pode instruir uma variação a ser executada com base nos Trabalhos por Administração. A alternativa preferida é valorizar o trabalho adicional de acordo com as Condições do Contrato.</w:t>
      </w:r>
      <w:r>
        <w:rPr>
          <w:bCs/>
          <w:i/>
        </w:rPr>
        <w:t xml:space="preserve"> </w:t>
      </w:r>
    </w:p>
    <w:p w14:paraId="11E1CF4D" w14:textId="77777777" w:rsidR="003E3003" w:rsidRDefault="003E3003" w:rsidP="003E3003">
      <w:pPr>
        <w:jc w:val="both"/>
        <w:rPr>
          <w:bCs/>
          <w:i/>
        </w:rPr>
      </w:pPr>
    </w:p>
    <w:p w14:paraId="1EDA65F6" w14:textId="26866B0D" w:rsidR="003E3003" w:rsidRDefault="003E3003" w:rsidP="003E3003">
      <w:pPr>
        <w:jc w:val="both"/>
        <w:rPr>
          <w:bCs/>
          <w:i/>
        </w:rPr>
      </w:pPr>
      <w:r>
        <w:rPr>
          <w:bCs/>
          <w:i/>
          <w:iCs/>
          <w:color w:val="000000"/>
          <w:spacing w:val="-2"/>
          <w:lang w:eastAsia="pt-BR"/>
        </w:rPr>
        <w:t xml:space="preserve">Se o Plano de Trabalho incluir </w:t>
      </w:r>
      <w:r w:rsidR="00206A0B">
        <w:rPr>
          <w:bCs/>
          <w:i/>
          <w:iCs/>
          <w:color w:val="000000"/>
          <w:spacing w:val="-2"/>
          <w:lang w:eastAsia="pt-BR"/>
        </w:rPr>
        <w:t>Trabalhos por Administração</w:t>
      </w:r>
      <w:r>
        <w:rPr>
          <w:bCs/>
          <w:i/>
          <w:iCs/>
          <w:color w:val="000000"/>
          <w:spacing w:val="-2"/>
          <w:lang w:eastAsia="pt-BR"/>
        </w:rPr>
        <w:t xml:space="preserve"> no documento de licitação, é preferível incluir quantidades nominais em relação aos itens mais prováveis de serem utilizados e transferir a soma para o Resumo Geral para tornar as taxas de trabalho</w:t>
      </w:r>
      <w:r w:rsidR="00206A0B">
        <w:rPr>
          <w:bCs/>
          <w:i/>
          <w:iCs/>
          <w:color w:val="000000"/>
          <w:spacing w:val="-2"/>
          <w:lang w:eastAsia="pt-BR"/>
        </w:rPr>
        <w:t>s</w:t>
      </w:r>
      <w:r>
        <w:rPr>
          <w:bCs/>
          <w:i/>
          <w:iCs/>
          <w:color w:val="000000"/>
          <w:spacing w:val="-2"/>
          <w:lang w:eastAsia="pt-BR"/>
        </w:rPr>
        <w:t xml:space="preserve"> por administração competitivas</w:t>
      </w:r>
      <w:r>
        <w:rPr>
          <w:bCs/>
          <w:i/>
          <w:lang w:bidi="pt-BR"/>
        </w:rPr>
        <w:t>.</w:t>
      </w:r>
    </w:p>
    <w:p w14:paraId="3B864F8E" w14:textId="77777777" w:rsidR="003E3003" w:rsidRDefault="003E3003" w:rsidP="003E3003">
      <w:pPr>
        <w:jc w:val="both"/>
        <w:rPr>
          <w:bCs/>
          <w:i/>
        </w:rPr>
      </w:pPr>
    </w:p>
    <w:p w14:paraId="2AA6D57A" w14:textId="77777777" w:rsidR="003E3003" w:rsidRDefault="003E3003" w:rsidP="003E3003">
      <w:pPr>
        <w:jc w:val="both"/>
        <w:rPr>
          <w:bCs/>
          <w:i/>
        </w:rPr>
      </w:pPr>
      <w:r>
        <w:rPr>
          <w:i/>
          <w:iCs/>
          <w:color w:val="000000"/>
          <w:spacing w:val="-2"/>
          <w:lang w:eastAsia="pt-BR"/>
        </w:rPr>
        <w:t>Se não estiver incluída a opção de Trabalhos por Administração</w:t>
      </w:r>
      <w:r>
        <w:rPr>
          <w:bCs/>
          <w:i/>
        </w:rPr>
        <w:t>, a Subcláusula 13.5 das Condições Gerais do Contrato não se aplicará].</w:t>
      </w:r>
    </w:p>
    <w:p w14:paraId="5D586975" w14:textId="77777777" w:rsidR="003E3003" w:rsidRDefault="003E3003" w:rsidP="003E3003">
      <w:pPr>
        <w:jc w:val="both"/>
        <w:rPr>
          <w:bCs/>
          <w:i/>
        </w:rPr>
      </w:pPr>
    </w:p>
    <w:p w14:paraId="50A0732D" w14:textId="77777777" w:rsidR="002B2605" w:rsidRPr="0090178A" w:rsidRDefault="002B2605" w:rsidP="002B2605">
      <w:pPr>
        <w:rPr>
          <w:b/>
          <w:i/>
        </w:rPr>
      </w:pPr>
    </w:p>
    <w:p w14:paraId="366F6DE0" w14:textId="70EF4087" w:rsidR="002B2605" w:rsidRPr="0090178A" w:rsidRDefault="00E2702E" w:rsidP="002B2605">
      <w:pPr>
        <w:jc w:val="both"/>
      </w:pPr>
      <w:r>
        <w:t xml:space="preserve">Se </w:t>
      </w:r>
      <w:r>
        <w:rPr>
          <w:b/>
        </w:rPr>
        <w:t>na FDL</w:t>
      </w:r>
      <w:r>
        <w:t xml:space="preserve">, IAL 14.3, incluir trabalhos menores ou incidentais, o </w:t>
      </w:r>
      <w:r>
        <w:rPr>
          <w:color w:val="000000"/>
          <w:spacing w:val="-2"/>
          <w:lang w:eastAsia="pt-BR"/>
        </w:rPr>
        <w:t>Engenheiro pode instruir uma variação a ser executada com base nos Trabalhos por Administração</w:t>
      </w:r>
      <w:r>
        <w:t xml:space="preserve">. Caso uma Lista de </w:t>
      </w:r>
      <w:r w:rsidR="00206A0B">
        <w:t>Trabalhos por Administração</w:t>
      </w:r>
      <w:r>
        <w:t xml:space="preserve"> seja incluída nos Requisitos do Contratante, quantidades nominais são adicionadas aos itens mais prováveis de serem empregados e os valores serão transferidos para o Resumo da Oferta para efetuar o Trabalho</w:t>
      </w:r>
      <w:r w:rsidR="002B2605" w:rsidRPr="0090178A">
        <w:t>.</w:t>
      </w:r>
    </w:p>
    <w:p w14:paraId="6BD6ECC2" w14:textId="77777777" w:rsidR="002B2605" w:rsidRPr="0090178A" w:rsidRDefault="002B2605" w:rsidP="002B2605">
      <w:pPr>
        <w:jc w:val="both"/>
      </w:pPr>
    </w:p>
    <w:p w14:paraId="2F45CC22" w14:textId="132B1051" w:rsidR="002B2605" w:rsidRPr="0090178A" w:rsidRDefault="00E2702E" w:rsidP="002B2605">
      <w:pPr>
        <w:jc w:val="both"/>
      </w:pPr>
      <w:r>
        <w:t>É feita referência à Subcláusula 13.5 das Condições Gerais do Contrato. O trabalho não deve ser executado em regime de trabalho</w:t>
      </w:r>
      <w:r w:rsidR="00206A0B">
        <w:t>s</w:t>
      </w:r>
      <w:r>
        <w:t xml:space="preserve"> por administração, exceto por ordem escrita do Engenheiro. Os Licitantes deverão inserir as taxas básicas para itens de trabalho</w:t>
      </w:r>
      <w:r w:rsidR="00206A0B">
        <w:t>s</w:t>
      </w:r>
      <w:r>
        <w:t xml:space="preserve"> por administração nas Listas, cujas taxas serão aplicadas a qualquer quantidade de trabalho</w:t>
      </w:r>
      <w:r w:rsidR="00206A0B">
        <w:t>s</w:t>
      </w:r>
      <w:r>
        <w:t xml:space="preserve"> por administração instruído pelo Engenheiro. As quantidades nominais foram indicadas para cada item de trabalho</w:t>
      </w:r>
      <w:r w:rsidR="00206A0B">
        <w:t>s</w:t>
      </w:r>
      <w:r>
        <w:t xml:space="preserve"> por administração, e o total para </w:t>
      </w:r>
      <w:r w:rsidR="00206A0B">
        <w:t>Trabalhos por Administração</w:t>
      </w:r>
      <w:r>
        <w:t xml:space="preserve"> deve ser transferido como uma Quantia Provisória para o Valor Total do Resumo Geral da Oferta. Salvo disposição em contrário, os pagamentos dos trabalhos por administração estarão sujeitos a ajustes de preços de acordo com as disposições das Condições do Contrato do Contrato</w:t>
      </w:r>
      <w:r w:rsidR="002B2605" w:rsidRPr="0090178A">
        <w:t>.</w:t>
      </w:r>
    </w:p>
    <w:p w14:paraId="55004C0D" w14:textId="07727920" w:rsidR="007D745B" w:rsidRPr="0090178A" w:rsidRDefault="007D745B" w:rsidP="00F8463E">
      <w:pPr>
        <w:spacing w:after="240"/>
        <w:jc w:val="both"/>
        <w:rPr>
          <w:rFonts w:eastAsia="Times New Roman"/>
          <w:color w:val="000000"/>
          <w:lang w:eastAsia="pt-BR"/>
        </w:rPr>
      </w:pPr>
    </w:p>
    <w:p w14:paraId="4D9D7167" w14:textId="4FA788CF" w:rsidR="007D745B" w:rsidRPr="0090178A" w:rsidRDefault="007D745B" w:rsidP="00F8463E">
      <w:pPr>
        <w:spacing w:after="240"/>
        <w:jc w:val="both"/>
        <w:rPr>
          <w:rFonts w:eastAsia="Times New Roman"/>
          <w:color w:val="000000"/>
          <w:lang w:eastAsia="pt-BR"/>
        </w:rPr>
      </w:pPr>
    </w:p>
    <w:p w14:paraId="693844A3" w14:textId="777A684E" w:rsidR="007D745B" w:rsidRPr="0090178A" w:rsidRDefault="007D745B">
      <w:pPr>
        <w:rPr>
          <w:rFonts w:eastAsia="Times New Roman"/>
          <w:color w:val="000000"/>
          <w:lang w:eastAsia="pt-BR"/>
        </w:rPr>
      </w:pPr>
      <w:r w:rsidRPr="0090178A">
        <w:rPr>
          <w:rFonts w:eastAsia="Times New Roman"/>
          <w:color w:val="000000"/>
          <w:lang w:eastAsia="pt-BR"/>
        </w:rPr>
        <w:br w:type="page"/>
      </w:r>
    </w:p>
    <w:p w14:paraId="2AD0A797" w14:textId="29FEE6E5" w:rsidR="00E81C76" w:rsidRPr="0090178A" w:rsidRDefault="00F8463E" w:rsidP="00E81C76">
      <w:pPr>
        <w:pStyle w:val="Heading5"/>
        <w:jc w:val="center"/>
        <w:rPr>
          <w:rFonts w:eastAsia="Times New Roman"/>
          <w:sz w:val="36"/>
        </w:rPr>
      </w:pPr>
      <w:bookmarkStart w:id="954" w:name="_Toc486346525"/>
      <w:bookmarkStart w:id="955" w:name="_Toc56641390"/>
      <w:bookmarkStart w:id="956" w:name="_Toc23781957"/>
      <w:bookmarkEnd w:id="954"/>
      <w:r w:rsidRPr="0090178A">
        <w:rPr>
          <w:rFonts w:eastAsia="Times New Roman"/>
          <w:sz w:val="36"/>
        </w:rPr>
        <w:lastRenderedPageBreak/>
        <w:t>Lista</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1674D6" w:rsidRPr="0090178A">
        <w:rPr>
          <w:rFonts w:eastAsia="Times New Roman"/>
          <w:sz w:val="36"/>
        </w:rPr>
        <w:t>Taxas</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DF0D3D" w:rsidRPr="0090178A">
        <w:rPr>
          <w:rFonts w:eastAsia="Times New Roman"/>
          <w:sz w:val="36"/>
        </w:rPr>
        <w:t>T</w:t>
      </w:r>
      <w:r w:rsidRPr="0090178A">
        <w:rPr>
          <w:rFonts w:eastAsia="Times New Roman"/>
          <w:sz w:val="36"/>
        </w:rPr>
        <w:t>rabalho</w:t>
      </w:r>
      <w:r w:rsidR="00206A0B">
        <w:rPr>
          <w:rFonts w:eastAsia="Times New Roman"/>
          <w:sz w:val="36"/>
        </w:rPr>
        <w:t>s</w:t>
      </w:r>
      <w:r w:rsidR="00A26125" w:rsidRPr="0090178A">
        <w:rPr>
          <w:rFonts w:eastAsia="Times New Roman"/>
          <w:sz w:val="36"/>
        </w:rPr>
        <w:t xml:space="preserve"> </w:t>
      </w:r>
      <w:r w:rsidRPr="0090178A">
        <w:rPr>
          <w:rFonts w:eastAsia="Times New Roman"/>
          <w:sz w:val="36"/>
        </w:rPr>
        <w:t>por</w:t>
      </w:r>
      <w:r w:rsidR="00A26125" w:rsidRPr="0090178A">
        <w:rPr>
          <w:rFonts w:eastAsia="Times New Roman"/>
          <w:sz w:val="36"/>
        </w:rPr>
        <w:t xml:space="preserve"> </w:t>
      </w:r>
      <w:r w:rsidR="00DF0D3D" w:rsidRPr="0090178A">
        <w:rPr>
          <w:rFonts w:eastAsia="Times New Roman"/>
          <w:sz w:val="36"/>
        </w:rPr>
        <w:t>A</w:t>
      </w:r>
      <w:r w:rsidRPr="0090178A">
        <w:rPr>
          <w:rFonts w:eastAsia="Times New Roman"/>
          <w:sz w:val="36"/>
        </w:rPr>
        <w:t>dministração</w:t>
      </w:r>
      <w:r w:rsidR="003A10F8" w:rsidRPr="0090178A">
        <w:rPr>
          <w:rFonts w:eastAsia="Times New Roman"/>
          <w:sz w:val="36"/>
        </w:rPr>
        <w:t>:</w:t>
      </w:r>
      <w:bookmarkEnd w:id="955"/>
      <w:r w:rsidR="00E81C76" w:rsidRPr="0090178A">
        <w:rPr>
          <w:rFonts w:eastAsia="Times New Roman"/>
          <w:sz w:val="36"/>
        </w:rPr>
        <w:t xml:space="preserve"> </w:t>
      </w:r>
    </w:p>
    <w:p w14:paraId="755029AC" w14:textId="54BEBAFD" w:rsidR="00F8463E" w:rsidRPr="0090178A" w:rsidRDefault="00E81C76" w:rsidP="00E81C76">
      <w:pPr>
        <w:pStyle w:val="Heading5"/>
        <w:jc w:val="center"/>
        <w:rPr>
          <w:rFonts w:eastAsia="Times New Roman"/>
          <w:b w:val="0"/>
          <w:bCs w:val="0"/>
          <w:sz w:val="36"/>
        </w:rPr>
      </w:pPr>
      <w:r w:rsidRPr="0090178A">
        <w:rPr>
          <w:rFonts w:eastAsia="Times New Roman"/>
          <w:sz w:val="36"/>
        </w:rPr>
        <w:t xml:space="preserve">1. </w:t>
      </w:r>
      <w:r w:rsidR="00F8463E" w:rsidRPr="0090178A">
        <w:rPr>
          <w:rFonts w:eastAsia="Times New Roman"/>
          <w:color w:val="000000"/>
          <w:sz w:val="36"/>
          <w:szCs w:val="36"/>
          <w:lang w:eastAsia="pt-BR"/>
        </w:rPr>
        <w:t>Mão</w:t>
      </w:r>
      <w:r w:rsidR="00A26125" w:rsidRPr="0090178A">
        <w:rPr>
          <w:rFonts w:eastAsia="Times New Roman"/>
          <w:color w:val="000000"/>
          <w:sz w:val="36"/>
          <w:szCs w:val="36"/>
          <w:lang w:eastAsia="pt-BR"/>
        </w:rPr>
        <w:t xml:space="preserve"> </w:t>
      </w:r>
      <w:r w:rsidR="00F8463E" w:rsidRPr="0090178A">
        <w:rPr>
          <w:rFonts w:eastAsia="Times New Roman"/>
          <w:color w:val="000000"/>
          <w:sz w:val="36"/>
          <w:szCs w:val="36"/>
          <w:lang w:eastAsia="pt-BR"/>
        </w:rPr>
        <w:t>de</w:t>
      </w:r>
      <w:r w:rsidR="00A26125" w:rsidRPr="0090178A">
        <w:rPr>
          <w:rFonts w:eastAsia="Times New Roman"/>
          <w:color w:val="000000"/>
          <w:sz w:val="36"/>
          <w:szCs w:val="36"/>
          <w:lang w:eastAsia="pt-BR"/>
        </w:rPr>
        <w:t xml:space="preserve"> </w:t>
      </w:r>
      <w:r w:rsidR="00FB3829">
        <w:rPr>
          <w:rFonts w:eastAsia="Times New Roman"/>
          <w:color w:val="000000"/>
          <w:sz w:val="36"/>
          <w:szCs w:val="36"/>
          <w:lang w:eastAsia="pt-BR"/>
        </w:rPr>
        <w:t>O</w:t>
      </w:r>
      <w:r w:rsidR="00F8463E" w:rsidRPr="0090178A">
        <w:rPr>
          <w:rFonts w:eastAsia="Times New Roman"/>
          <w:color w:val="000000"/>
          <w:sz w:val="36"/>
          <w:szCs w:val="36"/>
          <w:lang w:eastAsia="pt-BR"/>
        </w:rPr>
        <w:t>bra</w:t>
      </w:r>
      <w:bookmarkEnd w:id="956"/>
    </w:p>
    <w:p w14:paraId="17051ABC" w14:textId="77777777" w:rsidR="00E81C76" w:rsidRPr="0090178A" w:rsidRDefault="00E81C76" w:rsidP="00E81C76">
      <w:pPr>
        <w:pStyle w:val="ListParagraph"/>
        <w:spacing w:before="60" w:after="120"/>
        <w:ind w:left="2160"/>
        <w:outlineLvl w:val="4"/>
        <w:rPr>
          <w:rFonts w:eastAsia="Times New Roman"/>
          <w:b/>
          <w:bCs/>
          <w:color w:val="000000"/>
          <w:sz w:val="20"/>
          <w:szCs w:val="20"/>
          <w:lang w:eastAsia="pt-BR"/>
        </w:rPr>
      </w:pPr>
    </w:p>
    <w:tbl>
      <w:tblPr>
        <w:tblW w:w="5000" w:type="pct"/>
        <w:tblCellMar>
          <w:left w:w="0" w:type="dxa"/>
          <w:right w:w="0" w:type="dxa"/>
        </w:tblCellMar>
        <w:tblLook w:val="04A0" w:firstRow="1" w:lastRow="0" w:firstColumn="1" w:lastColumn="0" w:noHBand="0" w:noVBand="1"/>
      </w:tblPr>
      <w:tblGrid>
        <w:gridCol w:w="975"/>
        <w:gridCol w:w="1353"/>
        <w:gridCol w:w="1258"/>
        <w:gridCol w:w="550"/>
        <w:gridCol w:w="551"/>
        <w:gridCol w:w="1661"/>
        <w:gridCol w:w="441"/>
        <w:gridCol w:w="538"/>
        <w:gridCol w:w="1289"/>
      </w:tblGrid>
      <w:tr w:rsidR="00DF0D3D" w:rsidRPr="0090178A" w14:paraId="22762D69" w14:textId="77777777" w:rsidTr="00AA4D13">
        <w:tc>
          <w:tcPr>
            <w:tcW w:w="566" w:type="pct"/>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F5B9B5B" w14:textId="3A9B6016" w:rsidR="00DF0D3D" w:rsidRPr="0090178A" w:rsidRDefault="00DF0D3D" w:rsidP="00DF0D3D">
            <w:pPr>
              <w:spacing w:before="60" w:after="60"/>
              <w:jc w:val="center"/>
              <w:rPr>
                <w:rFonts w:eastAsia="Times New Roman"/>
                <w:lang w:eastAsia="pt-BR"/>
              </w:rPr>
            </w:pPr>
            <w:r w:rsidRPr="0090178A">
              <w:rPr>
                <w:b/>
                <w:color w:val="000000" w:themeColor="text1"/>
              </w:rPr>
              <w:t xml:space="preserve">Item </w:t>
            </w:r>
            <w:r w:rsidRPr="0090178A">
              <w:rPr>
                <w:b/>
                <w:spacing w:val="-2"/>
              </w:rPr>
              <w:t>n.</w:t>
            </w:r>
            <w:r w:rsidRPr="0090178A">
              <w:rPr>
                <w:b/>
                <w:spacing w:val="-2"/>
                <w:vertAlign w:val="superscript"/>
              </w:rPr>
              <w:t>o</w:t>
            </w:r>
          </w:p>
        </w:tc>
        <w:tc>
          <w:tcPr>
            <w:tcW w:w="1515"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3ACE1" w14:textId="118F4EA5" w:rsidR="00DF0D3D" w:rsidRPr="0090178A" w:rsidRDefault="00DF0D3D" w:rsidP="00DF0D3D">
            <w:pPr>
              <w:spacing w:before="60" w:after="60"/>
              <w:jc w:val="center"/>
              <w:rPr>
                <w:rFonts w:eastAsia="Times New Roman"/>
                <w:lang w:eastAsia="pt-BR"/>
              </w:rPr>
            </w:pPr>
            <w:r w:rsidRPr="0090178A">
              <w:rPr>
                <w:b/>
                <w:color w:val="000000" w:themeColor="text1"/>
              </w:rPr>
              <w:t>Descrição</w:t>
            </w:r>
          </w:p>
        </w:tc>
        <w:tc>
          <w:tcPr>
            <w:tcW w:w="639"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BFDC5" w14:textId="5095B3AB" w:rsidR="00DF0D3D" w:rsidRPr="0090178A" w:rsidRDefault="00DF0D3D" w:rsidP="00DF0D3D">
            <w:pPr>
              <w:spacing w:before="60" w:after="60"/>
              <w:jc w:val="center"/>
              <w:rPr>
                <w:rFonts w:eastAsia="Times New Roman"/>
                <w:lang w:eastAsia="pt-BR"/>
              </w:rPr>
            </w:pPr>
            <w:r w:rsidRPr="0090178A">
              <w:rPr>
                <w:b/>
                <w:color w:val="000000" w:themeColor="text1"/>
              </w:rPr>
              <w:t>Unidade</w:t>
            </w:r>
          </w:p>
        </w:tc>
        <w:tc>
          <w:tcPr>
            <w:tcW w:w="964"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333B9" w14:textId="06D20388" w:rsidR="00DF0D3D" w:rsidRPr="0090178A" w:rsidRDefault="00DF0D3D" w:rsidP="00DF0D3D">
            <w:pPr>
              <w:spacing w:before="60" w:after="60"/>
              <w:jc w:val="center"/>
              <w:rPr>
                <w:rFonts w:eastAsia="Times New Roman"/>
                <w:lang w:eastAsia="pt-BR"/>
              </w:rPr>
            </w:pPr>
            <w:r w:rsidRPr="0090178A">
              <w:rPr>
                <w:b/>
                <w:color w:val="000000" w:themeColor="text1"/>
              </w:rPr>
              <w:t>Quantidade nominal*</w:t>
            </w:r>
          </w:p>
        </w:tc>
        <w:tc>
          <w:tcPr>
            <w:tcW w:w="568"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43326" w14:textId="05B7A030" w:rsidR="00DF0D3D" w:rsidRPr="0090178A" w:rsidRDefault="001674D6" w:rsidP="00DF0D3D">
            <w:pPr>
              <w:spacing w:before="60" w:after="60"/>
              <w:jc w:val="center"/>
              <w:rPr>
                <w:rFonts w:eastAsia="Times New Roman"/>
                <w:lang w:eastAsia="pt-BR"/>
              </w:rPr>
            </w:pPr>
            <w:r w:rsidRPr="0090178A">
              <w:rPr>
                <w:b/>
                <w:color w:val="000000" w:themeColor="text1"/>
              </w:rPr>
              <w:t>Taxas</w:t>
            </w:r>
          </w:p>
        </w:tc>
        <w:tc>
          <w:tcPr>
            <w:tcW w:w="748" w:type="pct"/>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87B04DB" w14:textId="475B436C" w:rsidR="00DF0D3D" w:rsidRPr="0090178A" w:rsidRDefault="00DF0D3D" w:rsidP="00DF0D3D">
            <w:pPr>
              <w:spacing w:before="60" w:after="60"/>
              <w:jc w:val="center"/>
              <w:rPr>
                <w:rFonts w:eastAsia="Times New Roman"/>
                <w:lang w:eastAsia="pt-BR"/>
              </w:rPr>
            </w:pPr>
            <w:r w:rsidRPr="0090178A">
              <w:rPr>
                <w:b/>
                <w:color w:val="000000" w:themeColor="text1"/>
              </w:rPr>
              <w:t>Valor</w:t>
            </w:r>
          </w:p>
        </w:tc>
      </w:tr>
      <w:tr w:rsidR="00F8463E" w:rsidRPr="0090178A" w14:paraId="74EE0BB3"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AB8E5B2" w14:textId="22B0A312"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09B42" w14:textId="77777777" w:rsidR="00F8463E" w:rsidRPr="0090178A" w:rsidRDefault="00F8463E" w:rsidP="00F8463E">
            <w:pPr>
              <w:spacing w:before="60" w:after="60"/>
              <w:rPr>
                <w:rFonts w:eastAsia="Times New Roman"/>
                <w:lang w:eastAsia="pt-BR"/>
              </w:rPr>
            </w:pPr>
            <w:r w:rsidRPr="0090178A">
              <w:rPr>
                <w:rFonts w:eastAsia="Times New Roman"/>
                <w:lang w:eastAsia="pt-BR"/>
              </w:rPr>
              <w:t>-----</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0F24B" w14:textId="77777777" w:rsidR="00F8463E" w:rsidRPr="0090178A" w:rsidRDefault="00F8463E" w:rsidP="00F8463E">
            <w:pPr>
              <w:spacing w:before="60" w:after="60"/>
              <w:rPr>
                <w:rFonts w:eastAsia="Times New Roman"/>
                <w:lang w:eastAsia="pt-BR"/>
              </w:rPr>
            </w:pPr>
            <w:r w:rsidRPr="0090178A">
              <w:rPr>
                <w:rFonts w:eastAsia="Times New Roman"/>
                <w:lang w:eastAsia="pt-BR"/>
              </w:rPr>
              <w:t>dia</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BED61" w14:textId="77777777" w:rsidR="00F8463E" w:rsidRPr="0090178A" w:rsidRDefault="00F8463E" w:rsidP="00F8463E">
            <w:pPr>
              <w:spacing w:before="60" w:after="60"/>
              <w:rPr>
                <w:rFonts w:eastAsia="Times New Roman"/>
                <w:lang w:eastAsia="pt-BR"/>
              </w:rPr>
            </w:pPr>
            <w:r w:rsidRPr="0090178A">
              <w:rPr>
                <w:rFonts w:eastAsia="Times New Roman"/>
                <w:lang w:eastAsia="pt-BR"/>
              </w:rPr>
              <w:t>-----</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E7CAE" w14:textId="77777777" w:rsidR="00F8463E" w:rsidRPr="0090178A" w:rsidRDefault="00F8463E" w:rsidP="00F8463E">
            <w:pPr>
              <w:spacing w:before="60" w:after="60"/>
              <w:jc w:val="center"/>
              <w:rPr>
                <w:rFonts w:eastAsia="Times New Roman"/>
                <w:lang w:eastAsia="pt-BR"/>
              </w:rPr>
            </w:pPr>
            <w:r w:rsidRPr="0090178A">
              <w:rPr>
                <w:rFonts w:eastAsia="Times New Roman"/>
                <w:lang w:eastAsia="pt-BR"/>
              </w:rPr>
              <w:t>-----</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3D1DBE8" w14:textId="7DE130D1"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393AE57C"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B43C99C" w14:textId="72A7D3F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A61FB" w14:textId="77777777" w:rsidR="00F8463E" w:rsidRPr="0090178A" w:rsidRDefault="00F8463E" w:rsidP="00F8463E">
            <w:pPr>
              <w:spacing w:before="60" w:after="60"/>
              <w:rPr>
                <w:rFonts w:eastAsia="Times New Roman"/>
                <w:lang w:eastAsia="pt-BR"/>
              </w:rPr>
            </w:pPr>
            <w:r w:rsidRPr="0090178A">
              <w:rPr>
                <w:rFonts w:eastAsia="Times New Roman"/>
                <w:lang w:eastAsia="pt-BR"/>
              </w:rPr>
              <w:t>-----</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D9AD9" w14:textId="5190556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A474D" w14:textId="3598A0C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E5852" w14:textId="1058893C"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5FF2BA9" w14:textId="1576BB21"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3A6C20E1"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3829FE3" w14:textId="16A0C72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C9922" w14:textId="26B02FC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CBAD1A" w14:textId="7B355F75"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CB30A" w14:textId="002CAB1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D2C05" w14:textId="09FE785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9FEAE28" w14:textId="1AF7B9A9"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495254B7"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1362463" w14:textId="36B2434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EE332" w14:textId="60A4BCA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EF152" w14:textId="68A8AEB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CAFE2" w14:textId="21ED1BD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42375" w14:textId="7BA629D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780F561" w14:textId="7A8B1E7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5E99CFE7"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688DF72" w14:textId="6DBBC0B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118FD" w14:textId="11F641D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8966C" w14:textId="1651BEB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F9875" w14:textId="0D2C6CB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897A5" w14:textId="0138539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33E784D" w14:textId="22257973"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07653089"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DC9B805" w14:textId="2853B63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56F42" w14:textId="60A31D5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A0FD8" w14:textId="484566B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E9548" w14:textId="1F950ED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1AD65" w14:textId="77935CA1"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B05C50B" w14:textId="4CBB2BC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5D53536F"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0039CB5" w14:textId="480399C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FBAA6" w14:textId="43AD127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8458D" w14:textId="4745951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1047E" w14:textId="3627D04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6408C" w14:textId="5F03B5B8"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8D70E7B" w14:textId="5B6B189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0FE24FC8"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0B49F7D" w14:textId="13CB0A45"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77A45" w14:textId="46EB499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A6636" w14:textId="1EDAB8D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FE17D" w14:textId="27C26DE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EA30E7" w14:textId="2A589133"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1630C79" w14:textId="4BC0DEE0"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404DBD1B"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81B6C9E" w14:textId="5EFA3EB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2D5BF" w14:textId="112F866F"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ECD0B" w14:textId="5E451A6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CCB80" w14:textId="2EF5C12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7E9A8" w14:textId="7E269CEC"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22BAB0B" w14:textId="1974E04D"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32AB1312"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15C952C" w14:textId="748DDA62"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35CB9" w14:textId="71AC22F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917B2" w14:textId="44BCC27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F01F3" w14:textId="35CE6AE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A8B89" w14:textId="5FB93054"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677F2D1" w14:textId="6C6CC21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057C2142"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8075687" w14:textId="1FE1D2A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51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F73B2" w14:textId="032789A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68121" w14:textId="109BC62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4A66E" w14:textId="1518260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1A2D3" w14:textId="3260233D"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02062D3" w14:textId="57DD2C0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7E95D541" w14:textId="77777777" w:rsidTr="00AA4D1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61483F9" w14:textId="0E2F5CD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83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79443" w14:textId="77777777" w:rsidR="00F8463E" w:rsidRPr="0090178A" w:rsidRDefault="00F8463E" w:rsidP="00F8463E">
            <w:pPr>
              <w:spacing w:before="60" w:after="60"/>
              <w:jc w:val="right"/>
              <w:rPr>
                <w:rFonts w:eastAsia="Times New Roman"/>
                <w:lang w:eastAsia="pt-BR"/>
              </w:rPr>
            </w:pPr>
            <w:r w:rsidRPr="0090178A">
              <w:rPr>
                <w:rFonts w:eastAsia="Times New Roman"/>
                <w:lang w:eastAsia="pt-BR"/>
              </w:rPr>
              <w:t>Subtotal</w:t>
            </w:r>
          </w:p>
        </w:tc>
        <w:tc>
          <w:tcPr>
            <w:tcW w:w="2600" w:type="pct"/>
            <w:gridSpan w:val="5"/>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F9FC002" w14:textId="03C84C59"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6E3DF5BA" w14:textId="77777777" w:rsidTr="004B4F7B">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5231839" w14:textId="77777777" w:rsidR="00F8463E" w:rsidRPr="0090178A" w:rsidRDefault="00F8463E" w:rsidP="00F8463E">
            <w:pPr>
              <w:spacing w:before="60" w:after="60"/>
              <w:rPr>
                <w:rFonts w:eastAsia="Times New Roman"/>
                <w:lang w:eastAsia="pt-BR"/>
              </w:rPr>
            </w:pPr>
            <w:r w:rsidRPr="0090178A">
              <w:rPr>
                <w:rFonts w:eastAsia="Times New Roman"/>
                <w:lang w:eastAsia="pt-BR"/>
              </w:rPr>
              <w:t>-----</w:t>
            </w:r>
          </w:p>
        </w:tc>
        <w:tc>
          <w:tcPr>
            <w:tcW w:w="3374"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5150E" w14:textId="2E2A467E" w:rsidR="00F8463E" w:rsidRPr="0090178A" w:rsidRDefault="00453148" w:rsidP="00106BB5">
            <w:pPr>
              <w:spacing w:before="60" w:after="60"/>
              <w:ind w:right="-105"/>
              <w:rPr>
                <w:rFonts w:eastAsia="Times New Roman"/>
                <w:lang w:eastAsia="pt-BR"/>
              </w:rPr>
            </w:pPr>
            <w:r w:rsidRPr="00E11EAE">
              <w:rPr>
                <w:rFonts w:eastAsia="Times New Roman"/>
                <w:lang w:eastAsia="pt-BR"/>
              </w:rPr>
              <w:t>Porcentagem</w:t>
            </w:r>
            <w:r w:rsidRPr="00E11EAE">
              <w:rPr>
                <w:rFonts w:eastAsia="Times New Roman"/>
                <w:vertAlign w:val="superscript"/>
                <w:lang w:eastAsia="pt-BR"/>
              </w:rPr>
              <w:t xml:space="preserve">a </w:t>
            </w:r>
            <w:r w:rsidRPr="00E11EAE">
              <w:rPr>
                <w:rFonts w:eastAsia="Times New Roman"/>
                <w:lang w:eastAsia="pt-BR"/>
              </w:rPr>
              <w:t xml:space="preserve">do </w:t>
            </w:r>
            <w:r w:rsidRPr="00E11EAE">
              <w:rPr>
                <w:color w:val="000000" w:themeColor="text1"/>
              </w:rPr>
              <w:t xml:space="preserve">subtotal </w:t>
            </w:r>
            <w:r>
              <w:rPr>
                <w:color w:val="000000" w:themeColor="text1"/>
              </w:rPr>
              <w:t>para as</w:t>
            </w:r>
            <w:r w:rsidRPr="00E11EAE">
              <w:rPr>
                <w:color w:val="000000" w:themeColor="text1"/>
              </w:rPr>
              <w:t xml:space="preserve"> despesas gerais, lucro, etc.</w:t>
            </w:r>
            <w:r w:rsidR="00FB3829">
              <w:rPr>
                <w:color w:val="000000" w:themeColor="text1"/>
              </w:rPr>
              <w:t xml:space="preserve"> </w:t>
            </w:r>
            <w:r w:rsidR="00FB3829" w:rsidRPr="00E11EAE">
              <w:rPr>
                <w:color w:val="000000" w:themeColor="text1"/>
              </w:rPr>
              <w:t>do Empreiteiro</w:t>
            </w:r>
          </w:p>
        </w:tc>
        <w:tc>
          <w:tcPr>
            <w:tcW w:w="1060" w:type="pct"/>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6E58577" w14:textId="59DA3B88"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3B858279" w14:textId="77777777" w:rsidTr="00FB395A">
        <w:tc>
          <w:tcPr>
            <w:tcW w:w="5000" w:type="pct"/>
            <w:gridSpan w:val="9"/>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14:paraId="5E4CDBE3" w14:textId="3DA023CC" w:rsidR="00AA4D13" w:rsidRPr="0090178A" w:rsidRDefault="00AA4D13" w:rsidP="00AA4D13">
            <w:pPr>
              <w:tabs>
                <w:tab w:val="left" w:pos="1050"/>
              </w:tabs>
              <w:spacing w:before="60" w:after="60"/>
              <w:jc w:val="both"/>
              <w:rPr>
                <w:color w:val="000000" w:themeColor="text1"/>
              </w:rPr>
            </w:pPr>
            <w:r w:rsidRPr="0090178A">
              <w:rPr>
                <w:color w:val="000000" w:themeColor="text1"/>
              </w:rPr>
              <w:t xml:space="preserve">Total de </w:t>
            </w:r>
            <w:r w:rsidR="00206A0B">
              <w:rPr>
                <w:color w:val="000000" w:themeColor="text1"/>
              </w:rPr>
              <w:t>Trabalhos por Administração</w:t>
            </w:r>
            <w:r w:rsidRPr="0090178A">
              <w:rPr>
                <w:color w:val="000000" w:themeColor="text1"/>
              </w:rPr>
              <w:t>: Mão de obra</w:t>
            </w:r>
          </w:p>
          <w:p w14:paraId="0D240FF9" w14:textId="4E467BCD" w:rsidR="00F8463E" w:rsidRPr="0090178A" w:rsidRDefault="00AA4D13" w:rsidP="00AA4D13">
            <w:pPr>
              <w:tabs>
                <w:tab w:val="left" w:pos="1050"/>
              </w:tabs>
              <w:spacing w:before="60" w:after="60"/>
              <w:rPr>
                <w:color w:val="000000" w:themeColor="text1"/>
              </w:rPr>
            </w:pPr>
            <w:r w:rsidRPr="0090178A">
              <w:rPr>
                <w:color w:val="000000" w:themeColor="text1"/>
              </w:rPr>
              <w:t>(Transferir para o Resumo d</w:t>
            </w:r>
            <w:r w:rsidR="00206A0B">
              <w:rPr>
                <w:color w:val="000000" w:themeColor="text1"/>
              </w:rPr>
              <w:t>e</w:t>
            </w:r>
            <w:r w:rsidRPr="0090178A">
              <w:rPr>
                <w:color w:val="000000" w:themeColor="text1"/>
              </w:rPr>
              <w:t xml:space="preserve"> </w:t>
            </w:r>
            <w:r w:rsidR="00206A0B">
              <w:rPr>
                <w:color w:val="000000" w:themeColor="text1"/>
              </w:rPr>
              <w:t>Trabalhos por Administração</w:t>
            </w:r>
            <w:r w:rsidRPr="0090178A">
              <w:rPr>
                <w:color w:val="000000" w:themeColor="text1"/>
              </w:rPr>
              <w:t>, p</w:t>
            </w:r>
            <w:r w:rsidR="004F14AE">
              <w:rPr>
                <w:color w:val="000000" w:themeColor="text1"/>
              </w:rPr>
              <w:t>ág</w:t>
            </w:r>
            <w:r w:rsidRPr="0090178A">
              <w:rPr>
                <w:color w:val="000000" w:themeColor="text1"/>
              </w:rPr>
              <w:t>. _______) __________</w:t>
            </w:r>
          </w:p>
        </w:tc>
      </w:tr>
      <w:tr w:rsidR="00AA4D13" w:rsidRPr="0090178A" w14:paraId="7B98857E" w14:textId="77777777" w:rsidTr="00AA4D13">
        <w:trPr>
          <w:trHeight w:val="486"/>
        </w:trPr>
        <w:tc>
          <w:tcPr>
            <w:tcW w:w="1351" w:type="pct"/>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BEB2C95" w14:textId="681094FA" w:rsidR="00AA4D13" w:rsidRPr="0090178A" w:rsidRDefault="00AA4D13" w:rsidP="00AA4D13">
            <w:pPr>
              <w:spacing w:before="60" w:after="60"/>
              <w:rPr>
                <w:rFonts w:eastAsia="Times New Roman"/>
                <w:lang w:eastAsia="pt-BR"/>
              </w:rPr>
            </w:pPr>
            <w:r w:rsidRPr="0090178A">
              <w:rPr>
                <w:color w:val="000000" w:themeColor="text1"/>
              </w:rPr>
              <w:t>Repita e escreva o valor por extenso</w:t>
            </w:r>
          </w:p>
        </w:tc>
        <w:tc>
          <w:tcPr>
            <w:tcW w:w="3649" w:type="pct"/>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81A14B0" w14:textId="650B6AEC" w:rsidR="00AA4D13" w:rsidRPr="0090178A" w:rsidRDefault="00AA4D13" w:rsidP="00AA4D13">
            <w:pPr>
              <w:spacing w:before="60" w:after="60"/>
              <w:rPr>
                <w:rFonts w:eastAsia="Times New Roman"/>
                <w:lang w:eastAsia="pt-BR"/>
              </w:rPr>
            </w:pPr>
            <w:r w:rsidRPr="0090178A">
              <w:rPr>
                <w:rFonts w:eastAsia="Times New Roman"/>
                <w:lang w:eastAsia="pt-BR"/>
              </w:rPr>
              <w:t xml:space="preserve"> </w:t>
            </w:r>
          </w:p>
        </w:tc>
      </w:tr>
      <w:tr w:rsidR="00AA4D13" w:rsidRPr="0090178A" w14:paraId="6E99C5CC" w14:textId="77777777" w:rsidTr="00AA4D13">
        <w:trPr>
          <w:trHeight w:val="1094"/>
        </w:trPr>
        <w:tc>
          <w:tcPr>
            <w:tcW w:w="1351" w:type="pct"/>
            <w:gridSpan w:val="2"/>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25461FA5" w14:textId="012255E1" w:rsidR="00AA4D13" w:rsidRPr="0090178A" w:rsidRDefault="00AA4D13" w:rsidP="00AA4D13">
            <w:pPr>
              <w:spacing w:before="60" w:after="60"/>
              <w:rPr>
                <w:rFonts w:eastAsia="Times New Roman"/>
                <w:lang w:eastAsia="pt-BR"/>
              </w:rPr>
            </w:pPr>
            <w:r w:rsidRPr="0090178A">
              <w:rPr>
                <w:rFonts w:eastAsia="Times New Roman"/>
                <w:lang w:eastAsia="pt-BR"/>
              </w:rPr>
              <w:t xml:space="preserve"> </w:t>
            </w:r>
          </w:p>
        </w:tc>
        <w:tc>
          <w:tcPr>
            <w:tcW w:w="3649" w:type="pct"/>
            <w:gridSpan w:val="7"/>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430348F0" w14:textId="7C3EF44D" w:rsidR="00763AF2" w:rsidRPr="0090178A" w:rsidRDefault="00763AF2" w:rsidP="00763AF2">
            <w:pPr>
              <w:tabs>
                <w:tab w:val="left" w:pos="4470"/>
              </w:tabs>
              <w:spacing w:before="60" w:after="60"/>
              <w:jc w:val="both"/>
              <w:rPr>
                <w:color w:val="000000" w:themeColor="text1"/>
              </w:rPr>
            </w:pPr>
            <w:r w:rsidRPr="0090178A">
              <w:rPr>
                <w:color w:val="000000" w:themeColor="text1"/>
              </w:rPr>
              <w:t>Nome do Licitante ________________________________</w:t>
            </w:r>
          </w:p>
          <w:p w14:paraId="7012016A" w14:textId="77777777" w:rsidR="00763AF2" w:rsidRPr="0090178A" w:rsidRDefault="00763AF2" w:rsidP="00763AF2">
            <w:pPr>
              <w:tabs>
                <w:tab w:val="left" w:pos="4470"/>
              </w:tabs>
              <w:spacing w:before="60" w:after="60"/>
              <w:jc w:val="both"/>
              <w:rPr>
                <w:color w:val="000000" w:themeColor="text1"/>
              </w:rPr>
            </w:pPr>
          </w:p>
          <w:p w14:paraId="3FCB200F" w14:textId="17426744" w:rsidR="00AA4D13" w:rsidRPr="0090178A" w:rsidRDefault="00763AF2" w:rsidP="00763AF2">
            <w:pPr>
              <w:spacing w:before="60" w:after="60"/>
              <w:rPr>
                <w:rFonts w:eastAsia="Times New Roman"/>
                <w:lang w:eastAsia="pt-BR"/>
              </w:rPr>
            </w:pPr>
            <w:r w:rsidRPr="0090178A">
              <w:rPr>
                <w:color w:val="000000" w:themeColor="text1"/>
              </w:rPr>
              <w:t>Assinatura do Licitante _____________________________</w:t>
            </w:r>
          </w:p>
        </w:tc>
      </w:tr>
    </w:tbl>
    <w:p w14:paraId="7B19771B" w14:textId="77777777" w:rsidR="00347045" w:rsidRPr="0090178A" w:rsidRDefault="00347045" w:rsidP="00347045">
      <w:pPr>
        <w:spacing w:before="60" w:after="60"/>
        <w:jc w:val="both"/>
        <w:rPr>
          <w:color w:val="000000" w:themeColor="text1"/>
          <w:sz w:val="20"/>
        </w:rPr>
      </w:pPr>
      <w:bookmarkStart w:id="957" w:name="_Toc454801050"/>
      <w:bookmarkStart w:id="958" w:name="_Toc466465906"/>
      <w:bookmarkEnd w:id="957"/>
      <w:bookmarkEnd w:id="958"/>
      <w:r w:rsidRPr="0090178A">
        <w:rPr>
          <w:color w:val="000000" w:themeColor="text1"/>
          <w:sz w:val="20"/>
        </w:rPr>
        <w:t>* A ser inserido pelo Contratante</w:t>
      </w:r>
    </w:p>
    <w:p w14:paraId="1AFB3747" w14:textId="77777777" w:rsidR="00347045" w:rsidRPr="0090178A" w:rsidRDefault="00347045" w:rsidP="00347045">
      <w:pPr>
        <w:spacing w:before="60" w:after="60"/>
        <w:jc w:val="both"/>
        <w:rPr>
          <w:color w:val="000000" w:themeColor="text1"/>
          <w:sz w:val="20"/>
        </w:rPr>
      </w:pPr>
      <w:r w:rsidRPr="0090178A">
        <w:rPr>
          <w:color w:val="000000" w:themeColor="text1"/>
          <w:sz w:val="20"/>
          <w:vertAlign w:val="superscript"/>
        </w:rPr>
        <w:t>a.</w:t>
      </w:r>
      <w:r w:rsidRPr="0090178A">
        <w:rPr>
          <w:color w:val="000000" w:themeColor="text1"/>
          <w:sz w:val="20"/>
        </w:rPr>
        <w:t xml:space="preserve"> A ser inserido pelo Licitante</w:t>
      </w:r>
    </w:p>
    <w:p w14:paraId="6EB8DBC7" w14:textId="32D13761" w:rsidR="00F8463E" w:rsidRPr="0090178A" w:rsidRDefault="00A26125" w:rsidP="00F8463E">
      <w:pPr>
        <w:spacing w:before="120" w:after="240"/>
        <w:jc w:val="center"/>
        <w:rPr>
          <w:rFonts w:eastAsia="Times New Roman"/>
          <w:color w:val="000000"/>
          <w:sz w:val="27"/>
          <w:szCs w:val="27"/>
          <w:lang w:eastAsia="pt-BR"/>
        </w:rPr>
      </w:pPr>
      <w:r w:rsidRPr="0090178A">
        <w:rPr>
          <w:rFonts w:eastAsia="Times New Roman"/>
          <w:b/>
          <w:bCs/>
          <w:color w:val="000000"/>
          <w:sz w:val="36"/>
          <w:szCs w:val="36"/>
          <w:lang w:eastAsia="pt-BR"/>
        </w:rPr>
        <w:t xml:space="preserve"> </w:t>
      </w:r>
    </w:p>
    <w:p w14:paraId="44D442A0" w14:textId="76897862" w:rsidR="007D745B" w:rsidRPr="0090178A" w:rsidRDefault="007D745B">
      <w:pPr>
        <w:rPr>
          <w:rFonts w:eastAsia="Times New Roman"/>
          <w:color w:val="000000"/>
          <w:sz w:val="27"/>
          <w:szCs w:val="27"/>
          <w:lang w:eastAsia="pt-BR"/>
        </w:rPr>
      </w:pPr>
      <w:r w:rsidRPr="0090178A">
        <w:rPr>
          <w:rFonts w:eastAsia="Times New Roman"/>
          <w:color w:val="000000"/>
          <w:sz w:val="27"/>
          <w:szCs w:val="27"/>
          <w:lang w:eastAsia="pt-BR"/>
        </w:rPr>
        <w:br w:type="page"/>
      </w:r>
    </w:p>
    <w:p w14:paraId="2776456E" w14:textId="369E7623" w:rsidR="00E81C76" w:rsidRPr="0090178A" w:rsidRDefault="00347045" w:rsidP="00E81C76">
      <w:pPr>
        <w:pStyle w:val="Heading5"/>
        <w:jc w:val="center"/>
        <w:rPr>
          <w:rFonts w:cs="Times New Roman"/>
          <w:sz w:val="36"/>
        </w:rPr>
      </w:pPr>
      <w:bookmarkStart w:id="959" w:name="_Toc55668818"/>
      <w:bookmarkStart w:id="960" w:name="_Toc23781958"/>
      <w:r w:rsidRPr="0090178A">
        <w:rPr>
          <w:rFonts w:cs="Times New Roman"/>
          <w:sz w:val="36"/>
        </w:rPr>
        <w:lastRenderedPageBreak/>
        <w:t xml:space="preserve">Lista de </w:t>
      </w:r>
      <w:r w:rsidR="001674D6" w:rsidRPr="0090178A">
        <w:rPr>
          <w:rFonts w:cs="Times New Roman"/>
          <w:sz w:val="36"/>
        </w:rPr>
        <w:t>Taxas</w:t>
      </w:r>
      <w:r w:rsidRPr="0090178A">
        <w:rPr>
          <w:rFonts w:cs="Times New Roman"/>
          <w:sz w:val="36"/>
        </w:rPr>
        <w:t xml:space="preserve"> </w:t>
      </w:r>
      <w:r w:rsidR="00F47836">
        <w:rPr>
          <w:rFonts w:cs="Times New Roman"/>
          <w:sz w:val="36"/>
        </w:rPr>
        <w:t xml:space="preserve">de </w:t>
      </w:r>
      <w:r w:rsidR="00206A0B">
        <w:rPr>
          <w:rFonts w:cs="Times New Roman"/>
          <w:sz w:val="36"/>
        </w:rPr>
        <w:t>Trabalhos por Administração</w:t>
      </w:r>
      <w:r w:rsidRPr="0090178A">
        <w:rPr>
          <w:rFonts w:cs="Times New Roman"/>
          <w:sz w:val="36"/>
        </w:rPr>
        <w:t>:</w:t>
      </w:r>
      <w:bookmarkEnd w:id="959"/>
      <w:r w:rsidRPr="0090178A">
        <w:rPr>
          <w:rFonts w:cs="Times New Roman"/>
          <w:sz w:val="36"/>
        </w:rPr>
        <w:t xml:space="preserve"> </w:t>
      </w:r>
      <w:bookmarkEnd w:id="960"/>
    </w:p>
    <w:p w14:paraId="1E0CCC2B" w14:textId="7DE724A8" w:rsidR="00F8463E" w:rsidRPr="0090178A" w:rsidRDefault="00E81C76" w:rsidP="00FB3829">
      <w:pPr>
        <w:pStyle w:val="Heading5"/>
        <w:jc w:val="center"/>
        <w:rPr>
          <w:rFonts w:cs="Times New Roman"/>
          <w:sz w:val="36"/>
        </w:rPr>
      </w:pPr>
      <w:r w:rsidRPr="0090178A">
        <w:rPr>
          <w:rFonts w:cs="Times New Roman"/>
          <w:sz w:val="36"/>
        </w:rPr>
        <w:t xml:space="preserve">2. </w:t>
      </w:r>
      <w:r w:rsidR="00F93431" w:rsidRPr="0090178A">
        <w:rPr>
          <w:rFonts w:eastAsia="Times New Roman"/>
          <w:color w:val="000000"/>
          <w:sz w:val="36"/>
          <w:szCs w:val="36"/>
          <w:lang w:eastAsia="pt-BR"/>
        </w:rPr>
        <w:t>Materiais</w:t>
      </w:r>
    </w:p>
    <w:p w14:paraId="4DA17C47" w14:textId="77777777" w:rsidR="00E81C76" w:rsidRPr="0090178A" w:rsidRDefault="00E81C76" w:rsidP="00E81C76">
      <w:pPr>
        <w:pStyle w:val="ListParagraph"/>
        <w:spacing w:before="60" w:after="120"/>
        <w:ind w:left="432"/>
        <w:outlineLvl w:val="4"/>
        <w:rPr>
          <w:rFonts w:eastAsia="Times New Roman"/>
          <w:b/>
          <w:bCs/>
          <w:color w:val="000000"/>
          <w:sz w:val="20"/>
          <w:szCs w:val="20"/>
          <w:lang w:eastAsia="pt-BR"/>
        </w:rPr>
      </w:pPr>
    </w:p>
    <w:tbl>
      <w:tblPr>
        <w:tblW w:w="9073" w:type="dxa"/>
        <w:tblCellMar>
          <w:left w:w="0" w:type="dxa"/>
          <w:right w:w="0" w:type="dxa"/>
        </w:tblCellMar>
        <w:tblLook w:val="04A0" w:firstRow="1" w:lastRow="0" w:firstColumn="1" w:lastColumn="0" w:noHBand="0" w:noVBand="1"/>
      </w:tblPr>
      <w:tblGrid>
        <w:gridCol w:w="838"/>
        <w:gridCol w:w="31"/>
        <w:gridCol w:w="1271"/>
        <w:gridCol w:w="1044"/>
        <w:gridCol w:w="1155"/>
        <w:gridCol w:w="496"/>
        <w:gridCol w:w="27"/>
        <w:gridCol w:w="128"/>
        <w:gridCol w:w="2240"/>
        <w:gridCol w:w="830"/>
        <w:gridCol w:w="607"/>
        <w:gridCol w:w="406"/>
      </w:tblGrid>
      <w:tr w:rsidR="00347045" w:rsidRPr="0090178A" w14:paraId="4C34ED08" w14:textId="77777777" w:rsidTr="004B4F7B">
        <w:tc>
          <w:tcPr>
            <w:tcW w:w="874" w:type="dxa"/>
            <w:gridSpan w:val="2"/>
            <w:tcBorders>
              <w:top w:val="double" w:sz="4" w:space="0" w:color="000000"/>
              <w:left w:val="double" w:sz="4" w:space="0" w:color="000000"/>
              <w:bottom w:val="single" w:sz="6" w:space="0" w:color="000000"/>
            </w:tcBorders>
            <w:tcMar>
              <w:top w:w="0" w:type="dxa"/>
              <w:left w:w="108" w:type="dxa"/>
              <w:bottom w:w="0" w:type="dxa"/>
              <w:right w:w="108" w:type="dxa"/>
            </w:tcMar>
            <w:hideMark/>
          </w:tcPr>
          <w:p w14:paraId="6C015181" w14:textId="422EC50C" w:rsidR="00347045" w:rsidRPr="0090178A" w:rsidRDefault="00347045" w:rsidP="00347045">
            <w:pPr>
              <w:spacing w:before="60" w:after="60"/>
              <w:jc w:val="center"/>
              <w:rPr>
                <w:rFonts w:eastAsia="Times New Roman"/>
                <w:lang w:eastAsia="pt-BR"/>
              </w:rPr>
            </w:pPr>
            <w:r w:rsidRPr="0090178A">
              <w:rPr>
                <w:b/>
                <w:color w:val="000000" w:themeColor="text1"/>
              </w:rPr>
              <w:t xml:space="preserve">Item </w:t>
            </w:r>
            <w:r w:rsidRPr="0090178A">
              <w:rPr>
                <w:b/>
                <w:spacing w:val="-2"/>
              </w:rPr>
              <w:t>n.</w:t>
            </w:r>
            <w:r w:rsidRPr="0090178A">
              <w:rPr>
                <w:b/>
                <w:spacing w:val="-2"/>
                <w:vertAlign w:val="superscript"/>
              </w:rPr>
              <w:t>o</w:t>
            </w:r>
          </w:p>
        </w:tc>
        <w:tc>
          <w:tcPr>
            <w:tcW w:w="2342" w:type="dxa"/>
            <w:gridSpan w:val="2"/>
            <w:tcBorders>
              <w:top w:val="double" w:sz="4" w:space="0" w:color="000000"/>
              <w:left w:val="single" w:sz="6" w:space="0" w:color="000000"/>
              <w:bottom w:val="single" w:sz="6" w:space="0" w:color="000000"/>
            </w:tcBorders>
            <w:tcMar>
              <w:top w:w="0" w:type="dxa"/>
              <w:left w:w="108" w:type="dxa"/>
              <w:bottom w:w="0" w:type="dxa"/>
              <w:right w:w="108" w:type="dxa"/>
            </w:tcMar>
            <w:hideMark/>
          </w:tcPr>
          <w:p w14:paraId="09A0B16F" w14:textId="2CBFE514" w:rsidR="00347045" w:rsidRPr="0090178A" w:rsidRDefault="00347045" w:rsidP="00347045">
            <w:pPr>
              <w:spacing w:before="60" w:after="60"/>
              <w:jc w:val="center"/>
              <w:rPr>
                <w:rFonts w:eastAsia="Times New Roman"/>
                <w:lang w:eastAsia="pt-BR"/>
              </w:rPr>
            </w:pPr>
            <w:r w:rsidRPr="0090178A">
              <w:rPr>
                <w:b/>
                <w:color w:val="000000" w:themeColor="text1"/>
              </w:rPr>
              <w:t>Descrição</w:t>
            </w:r>
          </w:p>
        </w:tc>
        <w:tc>
          <w:tcPr>
            <w:tcW w:w="1692" w:type="dxa"/>
            <w:gridSpan w:val="3"/>
            <w:tcBorders>
              <w:top w:val="double" w:sz="4" w:space="0" w:color="000000"/>
              <w:left w:val="single" w:sz="6" w:space="0" w:color="000000"/>
              <w:bottom w:val="single" w:sz="6" w:space="0" w:color="000000"/>
            </w:tcBorders>
            <w:tcMar>
              <w:top w:w="0" w:type="dxa"/>
              <w:left w:w="108" w:type="dxa"/>
              <w:bottom w:w="0" w:type="dxa"/>
              <w:right w:w="108" w:type="dxa"/>
            </w:tcMar>
            <w:hideMark/>
          </w:tcPr>
          <w:p w14:paraId="74C3B4A1" w14:textId="722F31B6" w:rsidR="00347045" w:rsidRPr="0090178A" w:rsidRDefault="00347045" w:rsidP="00347045">
            <w:pPr>
              <w:spacing w:before="60" w:after="60"/>
              <w:jc w:val="center"/>
              <w:rPr>
                <w:rFonts w:eastAsia="Times New Roman"/>
                <w:lang w:eastAsia="pt-BR"/>
              </w:rPr>
            </w:pPr>
            <w:r w:rsidRPr="0090178A">
              <w:rPr>
                <w:b/>
                <w:color w:val="000000" w:themeColor="text1"/>
              </w:rPr>
              <w:t>Unidade</w:t>
            </w:r>
          </w:p>
        </w:tc>
        <w:tc>
          <w:tcPr>
            <w:tcW w:w="2391" w:type="dxa"/>
            <w:gridSpan w:val="2"/>
            <w:tcBorders>
              <w:top w:val="double" w:sz="4" w:space="0" w:color="000000"/>
              <w:left w:val="single" w:sz="6" w:space="0" w:color="000000"/>
              <w:bottom w:val="single" w:sz="6" w:space="0" w:color="000000"/>
            </w:tcBorders>
            <w:tcMar>
              <w:top w:w="0" w:type="dxa"/>
              <w:left w:w="108" w:type="dxa"/>
              <w:bottom w:w="0" w:type="dxa"/>
              <w:right w:w="108" w:type="dxa"/>
            </w:tcMar>
            <w:hideMark/>
          </w:tcPr>
          <w:p w14:paraId="12F5855E" w14:textId="011F598B" w:rsidR="00347045" w:rsidRPr="0090178A" w:rsidRDefault="00347045" w:rsidP="00347045">
            <w:pPr>
              <w:spacing w:before="60" w:after="60"/>
              <w:jc w:val="center"/>
              <w:rPr>
                <w:rFonts w:eastAsia="Times New Roman"/>
                <w:lang w:eastAsia="pt-BR"/>
              </w:rPr>
            </w:pPr>
            <w:r w:rsidRPr="0090178A">
              <w:rPr>
                <w:b/>
                <w:color w:val="000000" w:themeColor="text1"/>
              </w:rPr>
              <w:t>Quantidade nominal*</w:t>
            </w:r>
          </w:p>
        </w:tc>
        <w:tc>
          <w:tcPr>
            <w:tcW w:w="756" w:type="dxa"/>
            <w:tcBorders>
              <w:top w:val="double" w:sz="4" w:space="0" w:color="000000"/>
              <w:left w:val="single" w:sz="6" w:space="0" w:color="000000"/>
              <w:bottom w:val="single" w:sz="6" w:space="0" w:color="000000"/>
            </w:tcBorders>
            <w:tcMar>
              <w:top w:w="0" w:type="dxa"/>
              <w:left w:w="108" w:type="dxa"/>
              <w:bottom w:w="0" w:type="dxa"/>
              <w:right w:w="108" w:type="dxa"/>
            </w:tcMar>
            <w:hideMark/>
          </w:tcPr>
          <w:p w14:paraId="700A2ACE" w14:textId="39E079DA" w:rsidR="00347045" w:rsidRPr="0090178A" w:rsidRDefault="001674D6" w:rsidP="00347045">
            <w:pPr>
              <w:spacing w:before="60" w:after="60"/>
              <w:jc w:val="center"/>
              <w:rPr>
                <w:rFonts w:eastAsia="Times New Roman"/>
                <w:lang w:eastAsia="pt-BR"/>
              </w:rPr>
            </w:pPr>
            <w:r w:rsidRPr="0090178A">
              <w:rPr>
                <w:b/>
                <w:color w:val="000000" w:themeColor="text1"/>
              </w:rPr>
              <w:t>Taxas</w:t>
            </w:r>
          </w:p>
        </w:tc>
        <w:tc>
          <w:tcPr>
            <w:tcW w:w="1018" w:type="dxa"/>
            <w:gridSpan w:val="2"/>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11921DD" w14:textId="2BBA5493" w:rsidR="00347045" w:rsidRPr="0090178A" w:rsidRDefault="00347045" w:rsidP="00347045">
            <w:pPr>
              <w:spacing w:before="60" w:after="60"/>
              <w:jc w:val="center"/>
              <w:rPr>
                <w:rFonts w:eastAsia="Times New Roman"/>
                <w:lang w:eastAsia="pt-BR"/>
              </w:rPr>
            </w:pPr>
            <w:r w:rsidRPr="0090178A">
              <w:rPr>
                <w:b/>
                <w:color w:val="000000" w:themeColor="text1"/>
              </w:rPr>
              <w:t>Valor</w:t>
            </w:r>
          </w:p>
        </w:tc>
      </w:tr>
      <w:tr w:rsidR="00F8463E" w:rsidRPr="0090178A" w14:paraId="77503568" w14:textId="77777777" w:rsidTr="004B4F7B">
        <w:tc>
          <w:tcPr>
            <w:tcW w:w="874" w:type="dxa"/>
            <w:gridSpan w:val="2"/>
            <w:tcBorders>
              <w:left w:val="double" w:sz="4" w:space="0" w:color="000000"/>
            </w:tcBorders>
            <w:tcMar>
              <w:top w:w="0" w:type="dxa"/>
              <w:left w:w="108" w:type="dxa"/>
              <w:bottom w:w="0" w:type="dxa"/>
              <w:right w:w="108" w:type="dxa"/>
            </w:tcMar>
            <w:hideMark/>
          </w:tcPr>
          <w:p w14:paraId="25762C44" w14:textId="2F4E97C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18CF6CF" w14:textId="2D0E990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Mar>
              <w:top w:w="0" w:type="dxa"/>
              <w:left w:w="108" w:type="dxa"/>
              <w:bottom w:w="0" w:type="dxa"/>
              <w:right w:w="108" w:type="dxa"/>
            </w:tcMar>
            <w:hideMark/>
          </w:tcPr>
          <w:p w14:paraId="57E52F53" w14:textId="2550C19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E5571FA" w14:textId="221FFAF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F0229BB" w14:textId="4982CD5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right w:val="double" w:sz="4" w:space="0" w:color="000000"/>
            </w:tcBorders>
            <w:tcMar>
              <w:top w:w="0" w:type="dxa"/>
              <w:left w:w="108" w:type="dxa"/>
              <w:bottom w:w="0" w:type="dxa"/>
              <w:right w:w="108" w:type="dxa"/>
            </w:tcMar>
            <w:hideMark/>
          </w:tcPr>
          <w:p w14:paraId="1107E7B1" w14:textId="2122291F"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38F48FBC"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5B1DDB41" w14:textId="596BED0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3712BD9" w14:textId="0E876AF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47ABF880" w14:textId="758F3F9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B692A15" w14:textId="47A16FC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C802A76" w14:textId="73FFCAB4"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5BE9F1F8" w14:textId="0577B75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7A856D21"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193AF491" w14:textId="14EECB2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5C52D48" w14:textId="697A760F"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7866C505" w14:textId="7312B21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9A154EB" w14:textId="58EB2B6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D4377D6" w14:textId="43F784E2"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00593CFD" w14:textId="7ED37D17"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1B4D0AF6"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6BB8862B" w14:textId="5D54D82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1001F87" w14:textId="3687E4A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1CC633EB" w14:textId="6049A7C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AC288D9" w14:textId="437E06F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408DBCE" w14:textId="07F0044C"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32E521C3" w14:textId="6FF2448D"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287F4943"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75AA4007" w14:textId="023106A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F674362" w14:textId="07E3EF1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5790BD5F" w14:textId="1912A43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6BDDD3F" w14:textId="496AC3A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CDD9DC5" w14:textId="20D7CB7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7CFA46E9" w14:textId="02F7ECF1"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24A88E3A"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362A697B" w14:textId="2F4379B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41D5ADE" w14:textId="3DFC3B2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4533BF8E" w14:textId="05AABD9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D487A4F" w14:textId="55FC69A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0890CBB" w14:textId="2BEF98CF"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74BA284A" w14:textId="43D9B58F"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00813790"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71651DE9" w14:textId="1A318E1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F39617D" w14:textId="1609421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675DDD56" w14:textId="56C68CA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7011FC9" w14:textId="1CE1C8D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12D18F2" w14:textId="4B3C14E6"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5A22B4DC" w14:textId="5B9B05D8"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6D7B5FC0"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783D4868" w14:textId="4BCDA6E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20FA75B" w14:textId="3CA3CC4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0D9430E4" w14:textId="3371A87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92464B6" w14:textId="264C180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4385157" w14:textId="3B88B80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0F954B6D" w14:textId="6B787AA1"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2CF0ED8E"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311529B5" w14:textId="52F40EB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3EDE065" w14:textId="3ED5771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27C63BCA" w14:textId="7F6D394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AF07797" w14:textId="24A812E5"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628D96F" w14:textId="4520B91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182A61A6" w14:textId="69C0B623"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5DA26848"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31D628AB" w14:textId="3BC8F68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FE2F7EB" w14:textId="47BA7FA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414DDD5E" w14:textId="786ADDC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33247AC" w14:textId="3D405EC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AF47A3D" w14:textId="64B53012"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30022717" w14:textId="6794ABE1"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70294703"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3A878493" w14:textId="12A36BE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BF5BCE3" w14:textId="78F4764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1D5C473B" w14:textId="4647FD7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8255229" w14:textId="77D9EB2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ACDE3C8" w14:textId="3350C26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57A85748" w14:textId="64D78F2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51DB86C9"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7A962078" w14:textId="539EA94F"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C688876" w14:textId="02A771B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0148143A" w14:textId="0C5B811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53CA433" w14:textId="7253B7DF"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2741C09" w14:textId="78EBE642"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7B644C99" w14:textId="0DC06F30"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33DAEBDD"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6DCEBAF0" w14:textId="1294117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42"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EE674F0" w14:textId="1B6D342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692" w:type="dxa"/>
            <w:gridSpan w:val="3"/>
            <w:tcBorders>
              <w:top w:val="dotted" w:sz="6" w:space="0" w:color="000000"/>
              <w:bottom w:val="dotted" w:sz="6" w:space="0" w:color="000000"/>
            </w:tcBorders>
            <w:tcMar>
              <w:top w:w="0" w:type="dxa"/>
              <w:left w:w="108" w:type="dxa"/>
              <w:bottom w:w="0" w:type="dxa"/>
              <w:right w:w="108" w:type="dxa"/>
            </w:tcMar>
            <w:hideMark/>
          </w:tcPr>
          <w:p w14:paraId="5A20D674" w14:textId="23CB93F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2391"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8D013FB" w14:textId="6385A05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756"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19B56FB" w14:textId="1D3B5D33"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right w:val="double" w:sz="4" w:space="0" w:color="000000"/>
            </w:tcBorders>
            <w:tcMar>
              <w:top w:w="0" w:type="dxa"/>
              <w:left w:w="108" w:type="dxa"/>
              <w:bottom w:w="0" w:type="dxa"/>
              <w:right w:w="108" w:type="dxa"/>
            </w:tcMar>
            <w:hideMark/>
          </w:tcPr>
          <w:p w14:paraId="5F64AA02" w14:textId="2180CCA2"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1FE66843" w14:textId="77777777" w:rsidTr="00763AF2">
        <w:trPr>
          <w:trHeight w:val="446"/>
        </w:trPr>
        <w:tc>
          <w:tcPr>
            <w:tcW w:w="5036" w:type="dxa"/>
            <w:gridSpan w:val="8"/>
            <w:tcBorders>
              <w:top w:val="single" w:sz="6" w:space="0" w:color="000000"/>
              <w:left w:val="double" w:sz="4" w:space="0" w:color="000000"/>
            </w:tcBorders>
            <w:tcMar>
              <w:top w:w="0" w:type="dxa"/>
              <w:left w:w="108" w:type="dxa"/>
              <w:bottom w:w="0" w:type="dxa"/>
              <w:right w:w="108" w:type="dxa"/>
            </w:tcMar>
            <w:hideMark/>
          </w:tcPr>
          <w:p w14:paraId="70974EA8" w14:textId="77777777" w:rsidR="00F8463E" w:rsidRPr="0090178A" w:rsidRDefault="00F8463E" w:rsidP="00F8463E">
            <w:pPr>
              <w:spacing w:before="60" w:after="60"/>
              <w:jc w:val="right"/>
              <w:rPr>
                <w:rFonts w:eastAsia="Times New Roman"/>
                <w:lang w:eastAsia="pt-BR"/>
              </w:rPr>
            </w:pPr>
            <w:r w:rsidRPr="0090178A">
              <w:rPr>
                <w:rFonts w:eastAsia="Times New Roman"/>
                <w:lang w:eastAsia="pt-BR"/>
              </w:rPr>
              <w:t>Subtotal</w:t>
            </w:r>
          </w:p>
        </w:tc>
        <w:tc>
          <w:tcPr>
            <w:tcW w:w="3019" w:type="dxa"/>
            <w:gridSpan w:val="2"/>
            <w:tcBorders>
              <w:top w:val="single" w:sz="6" w:space="0" w:color="000000"/>
            </w:tcBorders>
            <w:tcMar>
              <w:top w:w="0" w:type="dxa"/>
              <w:left w:w="108" w:type="dxa"/>
              <w:bottom w:w="0" w:type="dxa"/>
              <w:right w:w="108" w:type="dxa"/>
            </w:tcMar>
            <w:hideMark/>
          </w:tcPr>
          <w:p w14:paraId="77B166E8" w14:textId="0D6905CE" w:rsidR="00F8463E" w:rsidRPr="0090178A" w:rsidRDefault="00A26125" w:rsidP="00F8463E">
            <w:pPr>
              <w:spacing w:before="60" w:after="60"/>
              <w:jc w:val="right"/>
              <w:rPr>
                <w:rFonts w:eastAsia="Times New Roman"/>
                <w:lang w:eastAsia="pt-BR"/>
              </w:rPr>
            </w:pPr>
            <w:r w:rsidRPr="0090178A">
              <w:rPr>
                <w:rFonts w:eastAsia="Times New Roman"/>
                <w:lang w:eastAsia="pt-BR"/>
              </w:rPr>
              <w:t xml:space="preserve"> </w:t>
            </w:r>
          </w:p>
        </w:tc>
        <w:tc>
          <w:tcPr>
            <w:tcW w:w="1018" w:type="dxa"/>
            <w:gridSpan w:val="2"/>
            <w:tcBorders>
              <w:top w:val="single" w:sz="6" w:space="0" w:color="000000"/>
              <w:right w:val="double" w:sz="4" w:space="0" w:color="000000"/>
            </w:tcBorders>
            <w:tcMar>
              <w:top w:w="0" w:type="dxa"/>
              <w:left w:w="108" w:type="dxa"/>
              <w:bottom w:w="0" w:type="dxa"/>
              <w:right w:w="108" w:type="dxa"/>
            </w:tcMar>
            <w:hideMark/>
          </w:tcPr>
          <w:p w14:paraId="6BC5D76D" w14:textId="3AD33BDA"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F8463E" w:rsidRPr="0090178A" w14:paraId="21F5FAD4" w14:textId="77777777" w:rsidTr="004B4F7B">
        <w:tc>
          <w:tcPr>
            <w:tcW w:w="874"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653A88F6" w14:textId="600C197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6425" w:type="dxa"/>
            <w:gridSpan w:val="7"/>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1A52F2B" w14:textId="1AE5D9FB" w:rsidR="00F8463E" w:rsidRPr="00E11EAE" w:rsidRDefault="00453148" w:rsidP="00F8463E">
            <w:pPr>
              <w:spacing w:before="60" w:after="60"/>
              <w:rPr>
                <w:rFonts w:eastAsia="Times New Roman"/>
                <w:lang w:eastAsia="pt-BR"/>
              </w:rPr>
            </w:pPr>
            <w:r w:rsidRPr="00E11EAE">
              <w:rPr>
                <w:rFonts w:eastAsia="Times New Roman"/>
                <w:lang w:eastAsia="pt-BR"/>
              </w:rPr>
              <w:t>Porcentagem</w:t>
            </w:r>
            <w:r w:rsidRPr="00E11EAE">
              <w:rPr>
                <w:rFonts w:eastAsia="Times New Roman"/>
                <w:vertAlign w:val="superscript"/>
                <w:lang w:eastAsia="pt-BR"/>
              </w:rPr>
              <w:t xml:space="preserve">a </w:t>
            </w:r>
            <w:r w:rsidRPr="00E11EAE">
              <w:rPr>
                <w:rFonts w:eastAsia="Times New Roman"/>
                <w:lang w:eastAsia="pt-BR"/>
              </w:rPr>
              <w:t xml:space="preserve">do </w:t>
            </w:r>
            <w:r w:rsidRPr="00E11EAE">
              <w:rPr>
                <w:color w:val="000000" w:themeColor="text1"/>
              </w:rPr>
              <w:t xml:space="preserve">subtotal </w:t>
            </w:r>
            <w:r>
              <w:rPr>
                <w:color w:val="000000" w:themeColor="text1"/>
              </w:rPr>
              <w:t>para as</w:t>
            </w:r>
            <w:r w:rsidRPr="00E11EAE">
              <w:rPr>
                <w:color w:val="000000" w:themeColor="text1"/>
              </w:rPr>
              <w:t xml:space="preserve"> despesas gerais, lucro, etc.</w:t>
            </w:r>
            <w:r w:rsidR="00FB3829">
              <w:rPr>
                <w:color w:val="000000" w:themeColor="text1"/>
              </w:rPr>
              <w:t xml:space="preserve"> </w:t>
            </w:r>
            <w:r w:rsidR="00FB3829" w:rsidRPr="00E11EAE">
              <w:rPr>
                <w:color w:val="000000" w:themeColor="text1"/>
              </w:rPr>
              <w:t>do Empreiteiro</w:t>
            </w:r>
          </w:p>
        </w:tc>
        <w:tc>
          <w:tcPr>
            <w:tcW w:w="756" w:type="dxa"/>
            <w:tcBorders>
              <w:top w:val="dotted" w:sz="6" w:space="0" w:color="000000"/>
              <w:bottom w:val="dotted" w:sz="6" w:space="0" w:color="000000"/>
            </w:tcBorders>
            <w:tcMar>
              <w:top w:w="0" w:type="dxa"/>
              <w:left w:w="108" w:type="dxa"/>
              <w:bottom w:w="0" w:type="dxa"/>
              <w:right w:w="108" w:type="dxa"/>
            </w:tcMar>
            <w:hideMark/>
          </w:tcPr>
          <w:p w14:paraId="090F4A62" w14:textId="0E976D00"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018" w:type="dxa"/>
            <w:gridSpan w:val="2"/>
            <w:tcBorders>
              <w:top w:val="dotted" w:sz="6" w:space="0" w:color="000000"/>
              <w:bottom w:val="dotted" w:sz="6" w:space="0" w:color="000000"/>
              <w:right w:val="double" w:sz="4" w:space="0" w:color="000000"/>
            </w:tcBorders>
            <w:tcMar>
              <w:top w:w="0" w:type="dxa"/>
              <w:left w:w="108" w:type="dxa"/>
              <w:bottom w:w="0" w:type="dxa"/>
              <w:right w:w="108" w:type="dxa"/>
            </w:tcMar>
            <w:hideMark/>
          </w:tcPr>
          <w:p w14:paraId="2AA54933" w14:textId="6797145E"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r>
      <w:tr w:rsidR="00763AF2" w:rsidRPr="0090178A" w14:paraId="4CAAD83F" w14:textId="77777777" w:rsidTr="00763AF2">
        <w:tc>
          <w:tcPr>
            <w:tcW w:w="9073" w:type="dxa"/>
            <w:gridSpan w:val="12"/>
            <w:tcBorders>
              <w:left w:val="double" w:sz="4" w:space="0" w:color="000000"/>
              <w:right w:val="double" w:sz="4" w:space="0" w:color="000000"/>
            </w:tcBorders>
            <w:tcMar>
              <w:top w:w="0" w:type="dxa"/>
              <w:left w:w="108" w:type="dxa"/>
              <w:bottom w:w="0" w:type="dxa"/>
              <w:right w:w="108" w:type="dxa"/>
            </w:tcMar>
            <w:hideMark/>
          </w:tcPr>
          <w:p w14:paraId="6D21124E" w14:textId="0A155F7E" w:rsidR="00763AF2" w:rsidRPr="0090178A" w:rsidRDefault="00763AF2" w:rsidP="00763AF2">
            <w:pPr>
              <w:tabs>
                <w:tab w:val="left" w:pos="1050"/>
              </w:tabs>
              <w:spacing w:before="60" w:after="60"/>
              <w:jc w:val="both"/>
              <w:rPr>
                <w:color w:val="000000" w:themeColor="text1"/>
              </w:rPr>
            </w:pPr>
            <w:r w:rsidRPr="0090178A">
              <w:rPr>
                <w:color w:val="000000" w:themeColor="text1"/>
              </w:rPr>
              <w:t xml:space="preserve">Total de </w:t>
            </w:r>
            <w:r w:rsidR="00206A0B">
              <w:rPr>
                <w:color w:val="000000" w:themeColor="text1"/>
              </w:rPr>
              <w:t>Trabalhos por Administração</w:t>
            </w:r>
            <w:r w:rsidRPr="0090178A">
              <w:rPr>
                <w:color w:val="000000" w:themeColor="text1"/>
              </w:rPr>
              <w:t>: Materiais</w:t>
            </w:r>
          </w:p>
          <w:p w14:paraId="691B0565" w14:textId="61257E53" w:rsidR="00763AF2" w:rsidRPr="0090178A" w:rsidRDefault="00763AF2" w:rsidP="00763AF2">
            <w:pPr>
              <w:spacing w:before="60" w:after="60"/>
              <w:rPr>
                <w:rFonts w:eastAsia="Times New Roman"/>
                <w:lang w:eastAsia="pt-BR"/>
              </w:rPr>
            </w:pPr>
            <w:r w:rsidRPr="0090178A">
              <w:rPr>
                <w:color w:val="000000" w:themeColor="text1"/>
              </w:rPr>
              <w:t>(Transferir para o Resumo d</w:t>
            </w:r>
            <w:r w:rsidR="00206A0B">
              <w:rPr>
                <w:color w:val="000000" w:themeColor="text1"/>
              </w:rPr>
              <w:t>e</w:t>
            </w:r>
            <w:r w:rsidRPr="0090178A">
              <w:rPr>
                <w:color w:val="000000" w:themeColor="text1"/>
              </w:rPr>
              <w:t xml:space="preserve"> </w:t>
            </w:r>
            <w:r w:rsidR="00206A0B">
              <w:rPr>
                <w:color w:val="000000" w:themeColor="text1"/>
              </w:rPr>
              <w:t>Trabalhos por Administração</w:t>
            </w:r>
            <w:r w:rsidRPr="0090178A">
              <w:rPr>
                <w:color w:val="000000" w:themeColor="text1"/>
              </w:rPr>
              <w:t>, p</w:t>
            </w:r>
            <w:r w:rsidR="004F14AE">
              <w:rPr>
                <w:color w:val="000000" w:themeColor="text1"/>
              </w:rPr>
              <w:t>ág</w:t>
            </w:r>
            <w:r w:rsidRPr="0090178A">
              <w:rPr>
                <w:color w:val="000000" w:themeColor="text1"/>
              </w:rPr>
              <w:t>. _______) __________________</w:t>
            </w:r>
          </w:p>
        </w:tc>
      </w:tr>
      <w:tr w:rsidR="00763AF2" w:rsidRPr="0090178A" w14:paraId="64CE4C40" w14:textId="77777777" w:rsidTr="00763AF2">
        <w:trPr>
          <w:trHeight w:val="660"/>
        </w:trPr>
        <w:tc>
          <w:tcPr>
            <w:tcW w:w="2156" w:type="dxa"/>
            <w:gridSpan w:val="3"/>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5136B995" w14:textId="218F651E" w:rsidR="00763AF2" w:rsidRPr="0090178A" w:rsidRDefault="00763AF2" w:rsidP="00763AF2">
            <w:pPr>
              <w:jc w:val="both"/>
              <w:rPr>
                <w:rFonts w:eastAsia="Times New Roman"/>
                <w:lang w:eastAsia="pt-BR"/>
              </w:rPr>
            </w:pPr>
            <w:r w:rsidRPr="0090178A">
              <w:rPr>
                <w:color w:val="000000" w:themeColor="text1"/>
              </w:rPr>
              <w:t>Repita e escreva o valor por extenso</w:t>
            </w:r>
          </w:p>
        </w:tc>
        <w:tc>
          <w:tcPr>
            <w:tcW w:w="6917" w:type="dxa"/>
            <w:gridSpan w:val="9"/>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3B7A7B05" w14:textId="0BE3CE96" w:rsidR="00763AF2" w:rsidRPr="0090178A" w:rsidRDefault="00763AF2" w:rsidP="00763AF2">
            <w:pPr>
              <w:jc w:val="both"/>
              <w:rPr>
                <w:rFonts w:eastAsia="Times New Roman"/>
                <w:lang w:eastAsia="pt-BR"/>
              </w:rPr>
            </w:pPr>
            <w:r w:rsidRPr="0090178A">
              <w:rPr>
                <w:rFonts w:eastAsia="Times New Roman"/>
                <w:lang w:eastAsia="pt-BR"/>
              </w:rPr>
              <w:t xml:space="preserve"> </w:t>
            </w:r>
          </w:p>
        </w:tc>
      </w:tr>
      <w:tr w:rsidR="00763AF2" w:rsidRPr="0090178A" w14:paraId="0CE74C61" w14:textId="77777777" w:rsidTr="00763AF2">
        <w:trPr>
          <w:trHeight w:val="325"/>
        </w:trPr>
        <w:tc>
          <w:tcPr>
            <w:tcW w:w="843" w:type="dxa"/>
            <w:tcBorders>
              <w:top w:val="single" w:sz="6" w:space="0" w:color="000000"/>
              <w:left w:val="double" w:sz="4" w:space="0" w:color="000000"/>
            </w:tcBorders>
            <w:tcMar>
              <w:top w:w="0" w:type="dxa"/>
              <w:left w:w="28" w:type="dxa"/>
              <w:bottom w:w="0" w:type="dxa"/>
              <w:right w:w="28" w:type="dxa"/>
            </w:tcMar>
            <w:hideMark/>
          </w:tcPr>
          <w:p w14:paraId="5950207F" w14:textId="68F5B79B"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1313" w:type="dxa"/>
            <w:gridSpan w:val="2"/>
            <w:tcBorders>
              <w:top w:val="single" w:sz="6" w:space="0" w:color="000000"/>
            </w:tcBorders>
            <w:tcMar>
              <w:top w:w="0" w:type="dxa"/>
              <w:left w:w="28" w:type="dxa"/>
              <w:bottom w:w="0" w:type="dxa"/>
              <w:right w:w="28" w:type="dxa"/>
            </w:tcMar>
            <w:hideMark/>
          </w:tcPr>
          <w:p w14:paraId="71FB7B87" w14:textId="2EA5DA07"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2224" w:type="dxa"/>
            <w:gridSpan w:val="2"/>
            <w:tcBorders>
              <w:top w:val="single" w:sz="6" w:space="0" w:color="000000"/>
            </w:tcBorders>
            <w:tcMar>
              <w:top w:w="0" w:type="dxa"/>
              <w:left w:w="28" w:type="dxa"/>
              <w:bottom w:w="0" w:type="dxa"/>
              <w:right w:w="28" w:type="dxa"/>
            </w:tcMar>
            <w:hideMark/>
          </w:tcPr>
          <w:p w14:paraId="57BEF09D" w14:textId="33C1A3F4"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501" w:type="dxa"/>
            <w:tcBorders>
              <w:top w:val="single" w:sz="6" w:space="0" w:color="000000"/>
              <w:left w:val="single" w:sz="6" w:space="0" w:color="000000"/>
            </w:tcBorders>
            <w:tcMar>
              <w:top w:w="0" w:type="dxa"/>
              <w:left w:w="28" w:type="dxa"/>
              <w:bottom w:w="0" w:type="dxa"/>
              <w:right w:w="28" w:type="dxa"/>
            </w:tcMar>
            <w:hideMark/>
          </w:tcPr>
          <w:p w14:paraId="53219991" w14:textId="03F2E29B"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2418" w:type="dxa"/>
            <w:gridSpan w:val="3"/>
            <w:tcBorders>
              <w:top w:val="single" w:sz="6" w:space="0" w:color="000000"/>
            </w:tcBorders>
            <w:tcMar>
              <w:top w:w="0" w:type="dxa"/>
              <w:left w:w="28" w:type="dxa"/>
              <w:bottom w:w="0" w:type="dxa"/>
              <w:right w:w="28" w:type="dxa"/>
            </w:tcMar>
            <w:hideMark/>
          </w:tcPr>
          <w:p w14:paraId="4B0D240B" w14:textId="5486409B"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1365" w:type="dxa"/>
            <w:gridSpan w:val="2"/>
            <w:tcBorders>
              <w:top w:val="single" w:sz="6" w:space="0" w:color="000000"/>
            </w:tcBorders>
            <w:tcMar>
              <w:top w:w="0" w:type="dxa"/>
              <w:left w:w="28" w:type="dxa"/>
              <w:bottom w:w="0" w:type="dxa"/>
              <w:right w:w="28" w:type="dxa"/>
            </w:tcMar>
            <w:hideMark/>
          </w:tcPr>
          <w:p w14:paraId="522CA811" w14:textId="0D3582D3"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409" w:type="dxa"/>
            <w:tcBorders>
              <w:top w:val="single" w:sz="6" w:space="0" w:color="000000"/>
              <w:right w:val="double" w:sz="4" w:space="0" w:color="000000"/>
            </w:tcBorders>
            <w:tcMar>
              <w:top w:w="0" w:type="dxa"/>
              <w:left w:w="28" w:type="dxa"/>
              <w:bottom w:w="0" w:type="dxa"/>
              <w:right w:w="28" w:type="dxa"/>
            </w:tcMar>
            <w:hideMark/>
          </w:tcPr>
          <w:p w14:paraId="16386780" w14:textId="6D06D7A4" w:rsidR="00763AF2" w:rsidRPr="0090178A" w:rsidRDefault="00763AF2" w:rsidP="00763AF2">
            <w:pPr>
              <w:jc w:val="both"/>
              <w:rPr>
                <w:rFonts w:eastAsia="Times New Roman"/>
                <w:lang w:eastAsia="pt-BR"/>
              </w:rPr>
            </w:pPr>
            <w:r w:rsidRPr="0090178A">
              <w:rPr>
                <w:rFonts w:eastAsia="Times New Roman"/>
                <w:lang w:eastAsia="pt-BR"/>
              </w:rPr>
              <w:t xml:space="preserve"> </w:t>
            </w:r>
          </w:p>
        </w:tc>
      </w:tr>
      <w:tr w:rsidR="00763AF2" w:rsidRPr="0090178A" w14:paraId="3A30AB6D" w14:textId="77777777" w:rsidTr="00763AF2">
        <w:trPr>
          <w:trHeight w:val="307"/>
        </w:trPr>
        <w:tc>
          <w:tcPr>
            <w:tcW w:w="843" w:type="dxa"/>
            <w:tcBorders>
              <w:left w:val="double" w:sz="4" w:space="0" w:color="000000"/>
            </w:tcBorders>
            <w:tcMar>
              <w:top w:w="0" w:type="dxa"/>
              <w:left w:w="28" w:type="dxa"/>
              <w:bottom w:w="0" w:type="dxa"/>
              <w:right w:w="28" w:type="dxa"/>
            </w:tcMar>
            <w:hideMark/>
          </w:tcPr>
          <w:p w14:paraId="2069E587" w14:textId="17E02CE5"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1313" w:type="dxa"/>
            <w:gridSpan w:val="2"/>
            <w:tcMar>
              <w:top w:w="0" w:type="dxa"/>
              <w:left w:w="28" w:type="dxa"/>
              <w:bottom w:w="0" w:type="dxa"/>
              <w:right w:w="28" w:type="dxa"/>
            </w:tcMar>
            <w:hideMark/>
          </w:tcPr>
          <w:p w14:paraId="1997400A" w14:textId="0A0689A6"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2224" w:type="dxa"/>
            <w:gridSpan w:val="2"/>
            <w:tcMar>
              <w:top w:w="0" w:type="dxa"/>
              <w:left w:w="28" w:type="dxa"/>
              <w:bottom w:w="0" w:type="dxa"/>
              <w:right w:w="28" w:type="dxa"/>
            </w:tcMar>
            <w:hideMark/>
          </w:tcPr>
          <w:p w14:paraId="5A808ADC" w14:textId="762E93B6"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4693" w:type="dxa"/>
            <w:gridSpan w:val="7"/>
            <w:vMerge w:val="restart"/>
            <w:tcBorders>
              <w:left w:val="single" w:sz="6" w:space="0" w:color="000000"/>
              <w:right w:val="double" w:sz="4" w:space="0" w:color="000000"/>
            </w:tcBorders>
            <w:tcMar>
              <w:top w:w="0" w:type="dxa"/>
              <w:left w:w="28" w:type="dxa"/>
              <w:bottom w:w="0" w:type="dxa"/>
              <w:right w:w="28" w:type="dxa"/>
            </w:tcMar>
            <w:hideMark/>
          </w:tcPr>
          <w:p w14:paraId="2E584C8F" w14:textId="7BCF0E9C" w:rsidR="00763AF2" w:rsidRPr="0090178A" w:rsidRDefault="00763AF2" w:rsidP="00763AF2">
            <w:pPr>
              <w:tabs>
                <w:tab w:val="left" w:pos="4470"/>
              </w:tabs>
              <w:spacing w:before="60" w:after="60"/>
              <w:rPr>
                <w:color w:val="000000" w:themeColor="text1"/>
              </w:rPr>
            </w:pPr>
            <w:r w:rsidRPr="0090178A">
              <w:rPr>
                <w:color w:val="000000" w:themeColor="text1"/>
              </w:rPr>
              <w:t>Nome do Licitante ______________________</w:t>
            </w:r>
          </w:p>
          <w:p w14:paraId="0C7DD541" w14:textId="77777777" w:rsidR="00763AF2" w:rsidRPr="0090178A" w:rsidRDefault="00763AF2" w:rsidP="00763AF2">
            <w:pPr>
              <w:tabs>
                <w:tab w:val="left" w:pos="4470"/>
              </w:tabs>
              <w:spacing w:before="60" w:after="60"/>
              <w:jc w:val="both"/>
              <w:rPr>
                <w:color w:val="000000" w:themeColor="text1"/>
              </w:rPr>
            </w:pPr>
          </w:p>
          <w:p w14:paraId="74D2AE4D" w14:textId="5F1D4649" w:rsidR="006B1D95" w:rsidRPr="0090178A" w:rsidRDefault="00763AF2" w:rsidP="006B1D95">
            <w:pPr>
              <w:tabs>
                <w:tab w:val="left" w:pos="4470"/>
              </w:tabs>
              <w:spacing w:before="60" w:after="60"/>
              <w:rPr>
                <w:color w:val="000000" w:themeColor="text1"/>
              </w:rPr>
            </w:pPr>
            <w:r w:rsidRPr="0090178A">
              <w:rPr>
                <w:color w:val="000000" w:themeColor="text1"/>
              </w:rPr>
              <w:t xml:space="preserve">Assinatura do Licitante </w:t>
            </w:r>
            <w:r w:rsidR="006B1D95" w:rsidRPr="0090178A">
              <w:rPr>
                <w:color w:val="000000" w:themeColor="text1"/>
              </w:rPr>
              <w:t>___________________</w:t>
            </w:r>
          </w:p>
          <w:p w14:paraId="2641B736" w14:textId="2B9100A6" w:rsidR="00763AF2" w:rsidRPr="0090178A" w:rsidRDefault="00763AF2" w:rsidP="00763AF2">
            <w:pPr>
              <w:rPr>
                <w:rFonts w:eastAsia="Times New Roman"/>
                <w:lang w:eastAsia="pt-BR"/>
              </w:rPr>
            </w:pPr>
          </w:p>
          <w:p w14:paraId="34BFB933" w14:textId="421E5707" w:rsidR="00763AF2" w:rsidRPr="0090178A" w:rsidRDefault="00763AF2" w:rsidP="00763AF2">
            <w:pPr>
              <w:rPr>
                <w:rFonts w:eastAsia="Times New Roman"/>
                <w:lang w:eastAsia="pt-BR"/>
              </w:rPr>
            </w:pPr>
            <w:r w:rsidRPr="0090178A">
              <w:rPr>
                <w:rFonts w:eastAsia="Times New Roman"/>
                <w:u w:val="single"/>
                <w:lang w:eastAsia="pt-BR"/>
              </w:rPr>
              <w:t xml:space="preserve">      </w:t>
            </w:r>
          </w:p>
        </w:tc>
      </w:tr>
      <w:tr w:rsidR="00763AF2" w:rsidRPr="0090178A" w14:paraId="1440D640" w14:textId="77777777" w:rsidTr="00763AF2">
        <w:tc>
          <w:tcPr>
            <w:tcW w:w="843" w:type="dxa"/>
            <w:tcBorders>
              <w:left w:val="double" w:sz="4" w:space="0" w:color="000000"/>
            </w:tcBorders>
            <w:tcMar>
              <w:top w:w="0" w:type="dxa"/>
              <w:left w:w="28" w:type="dxa"/>
              <w:bottom w:w="0" w:type="dxa"/>
              <w:right w:w="28" w:type="dxa"/>
            </w:tcMar>
            <w:hideMark/>
          </w:tcPr>
          <w:p w14:paraId="782D3C87" w14:textId="0C857CFC"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1313" w:type="dxa"/>
            <w:gridSpan w:val="2"/>
            <w:tcMar>
              <w:top w:w="0" w:type="dxa"/>
              <w:left w:w="28" w:type="dxa"/>
              <w:bottom w:w="0" w:type="dxa"/>
              <w:right w:w="28" w:type="dxa"/>
            </w:tcMar>
            <w:hideMark/>
          </w:tcPr>
          <w:p w14:paraId="7A77EF44" w14:textId="5DD4E0F5"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2224" w:type="dxa"/>
            <w:gridSpan w:val="2"/>
            <w:tcMar>
              <w:top w:w="0" w:type="dxa"/>
              <w:left w:w="28" w:type="dxa"/>
              <w:bottom w:w="0" w:type="dxa"/>
              <w:right w:w="28" w:type="dxa"/>
            </w:tcMar>
            <w:hideMark/>
          </w:tcPr>
          <w:p w14:paraId="6622F704" w14:textId="4D405E12"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4693" w:type="dxa"/>
            <w:gridSpan w:val="7"/>
            <w:vMerge/>
            <w:tcBorders>
              <w:left w:val="single" w:sz="6" w:space="0" w:color="000000"/>
              <w:right w:val="double" w:sz="4" w:space="0" w:color="000000"/>
            </w:tcBorders>
            <w:tcMar>
              <w:top w:w="0" w:type="dxa"/>
              <w:left w:w="28" w:type="dxa"/>
              <w:bottom w:w="0" w:type="dxa"/>
              <w:right w:w="28" w:type="dxa"/>
            </w:tcMar>
            <w:hideMark/>
          </w:tcPr>
          <w:p w14:paraId="59B873D7" w14:textId="0116D50A" w:rsidR="00763AF2" w:rsidRPr="0090178A" w:rsidRDefault="00763AF2" w:rsidP="00763AF2">
            <w:pPr>
              <w:rPr>
                <w:rFonts w:eastAsia="Times New Roman"/>
                <w:lang w:eastAsia="pt-BR"/>
              </w:rPr>
            </w:pPr>
          </w:p>
        </w:tc>
      </w:tr>
      <w:tr w:rsidR="00763AF2" w:rsidRPr="0090178A" w14:paraId="2EF3F3C5" w14:textId="77777777" w:rsidTr="008E0C32">
        <w:tc>
          <w:tcPr>
            <w:tcW w:w="843" w:type="dxa"/>
            <w:tcBorders>
              <w:left w:val="double" w:sz="4" w:space="0" w:color="000000"/>
              <w:bottom w:val="double" w:sz="4" w:space="0" w:color="000000"/>
            </w:tcBorders>
            <w:tcMar>
              <w:top w:w="0" w:type="dxa"/>
              <w:left w:w="28" w:type="dxa"/>
              <w:bottom w:w="0" w:type="dxa"/>
              <w:right w:w="28" w:type="dxa"/>
            </w:tcMar>
            <w:hideMark/>
          </w:tcPr>
          <w:p w14:paraId="1668123F" w14:textId="31936733"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1313" w:type="dxa"/>
            <w:gridSpan w:val="2"/>
            <w:tcBorders>
              <w:bottom w:val="double" w:sz="4" w:space="0" w:color="000000"/>
            </w:tcBorders>
            <w:tcMar>
              <w:top w:w="0" w:type="dxa"/>
              <w:left w:w="28" w:type="dxa"/>
              <w:bottom w:w="0" w:type="dxa"/>
              <w:right w:w="28" w:type="dxa"/>
            </w:tcMar>
            <w:hideMark/>
          </w:tcPr>
          <w:p w14:paraId="3190A8D2" w14:textId="11AC137E"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2224" w:type="dxa"/>
            <w:gridSpan w:val="2"/>
            <w:tcBorders>
              <w:bottom w:val="double" w:sz="4" w:space="0" w:color="000000"/>
            </w:tcBorders>
            <w:tcMar>
              <w:top w:w="0" w:type="dxa"/>
              <w:left w:w="28" w:type="dxa"/>
              <w:bottom w:w="0" w:type="dxa"/>
              <w:right w:w="28" w:type="dxa"/>
            </w:tcMar>
            <w:hideMark/>
          </w:tcPr>
          <w:p w14:paraId="15A94108" w14:textId="3D706DAE" w:rsidR="00763AF2" w:rsidRPr="0090178A" w:rsidRDefault="00763AF2" w:rsidP="00763AF2">
            <w:pPr>
              <w:jc w:val="both"/>
              <w:rPr>
                <w:rFonts w:eastAsia="Times New Roman"/>
                <w:lang w:eastAsia="pt-BR"/>
              </w:rPr>
            </w:pPr>
            <w:r w:rsidRPr="0090178A">
              <w:rPr>
                <w:rFonts w:eastAsia="Times New Roman"/>
                <w:lang w:eastAsia="pt-BR"/>
              </w:rPr>
              <w:t xml:space="preserve"> </w:t>
            </w:r>
          </w:p>
        </w:tc>
        <w:tc>
          <w:tcPr>
            <w:tcW w:w="4284" w:type="dxa"/>
            <w:gridSpan w:val="6"/>
            <w:tcBorders>
              <w:left w:val="single" w:sz="6" w:space="0" w:color="000000"/>
              <w:bottom w:val="double" w:sz="4" w:space="0" w:color="000000"/>
            </w:tcBorders>
            <w:tcMar>
              <w:top w:w="0" w:type="dxa"/>
              <w:left w:w="28" w:type="dxa"/>
              <w:bottom w:w="0" w:type="dxa"/>
              <w:right w:w="28" w:type="dxa"/>
            </w:tcMar>
            <w:hideMark/>
          </w:tcPr>
          <w:p w14:paraId="153BD252" w14:textId="4491CD29" w:rsidR="00763AF2" w:rsidRPr="0090178A" w:rsidRDefault="00763AF2" w:rsidP="006B1D95">
            <w:pPr>
              <w:rPr>
                <w:rFonts w:eastAsia="Times New Roman"/>
                <w:lang w:eastAsia="pt-BR"/>
              </w:rPr>
            </w:pPr>
            <w:r w:rsidRPr="0090178A">
              <w:rPr>
                <w:rFonts w:eastAsia="Times New Roman"/>
                <w:lang w:eastAsia="pt-BR"/>
              </w:rPr>
              <w:t xml:space="preserve"> </w:t>
            </w:r>
          </w:p>
        </w:tc>
        <w:tc>
          <w:tcPr>
            <w:tcW w:w="409" w:type="dxa"/>
            <w:tcBorders>
              <w:bottom w:val="double" w:sz="4" w:space="0" w:color="000000"/>
              <w:right w:val="double" w:sz="4" w:space="0" w:color="000000"/>
            </w:tcBorders>
            <w:tcMar>
              <w:top w:w="0" w:type="dxa"/>
              <w:left w:w="28" w:type="dxa"/>
              <w:bottom w:w="0" w:type="dxa"/>
              <w:right w:w="28" w:type="dxa"/>
            </w:tcMar>
            <w:hideMark/>
          </w:tcPr>
          <w:p w14:paraId="3300561A" w14:textId="7C99BA8C" w:rsidR="00763AF2" w:rsidRPr="0090178A" w:rsidRDefault="00763AF2" w:rsidP="00763AF2">
            <w:pPr>
              <w:rPr>
                <w:rFonts w:eastAsia="Times New Roman"/>
                <w:lang w:eastAsia="pt-BR"/>
              </w:rPr>
            </w:pPr>
            <w:r w:rsidRPr="0090178A">
              <w:rPr>
                <w:rFonts w:eastAsia="Times New Roman"/>
                <w:lang w:eastAsia="pt-BR"/>
              </w:rPr>
              <w:t xml:space="preserve"> </w:t>
            </w:r>
          </w:p>
        </w:tc>
      </w:tr>
    </w:tbl>
    <w:p w14:paraId="6D52D777" w14:textId="77777777" w:rsidR="00763AF2" w:rsidRPr="0090178A" w:rsidRDefault="00763AF2" w:rsidP="00763AF2">
      <w:pPr>
        <w:spacing w:before="60" w:after="60"/>
        <w:jc w:val="both"/>
        <w:rPr>
          <w:color w:val="000000" w:themeColor="text1"/>
          <w:sz w:val="20"/>
        </w:rPr>
      </w:pPr>
      <w:bookmarkStart w:id="961" w:name="_Toc454801051"/>
      <w:bookmarkStart w:id="962" w:name="_Toc466465907"/>
      <w:bookmarkEnd w:id="961"/>
      <w:bookmarkEnd w:id="962"/>
      <w:r w:rsidRPr="0090178A">
        <w:rPr>
          <w:color w:val="000000" w:themeColor="text1"/>
          <w:sz w:val="20"/>
        </w:rPr>
        <w:t>* A ser inserido pelo Contratante</w:t>
      </w:r>
    </w:p>
    <w:p w14:paraId="1E20CF77" w14:textId="77777777" w:rsidR="00763AF2" w:rsidRPr="0090178A" w:rsidRDefault="00763AF2" w:rsidP="00763AF2">
      <w:pPr>
        <w:spacing w:before="60" w:after="60"/>
        <w:jc w:val="both"/>
        <w:rPr>
          <w:color w:val="000000" w:themeColor="text1"/>
          <w:sz w:val="20"/>
        </w:rPr>
      </w:pPr>
      <w:r w:rsidRPr="0090178A">
        <w:rPr>
          <w:color w:val="000000" w:themeColor="text1"/>
          <w:sz w:val="20"/>
          <w:vertAlign w:val="superscript"/>
        </w:rPr>
        <w:t>a.</w:t>
      </w:r>
      <w:r w:rsidRPr="0090178A">
        <w:rPr>
          <w:color w:val="000000" w:themeColor="text1"/>
          <w:sz w:val="20"/>
        </w:rPr>
        <w:t xml:space="preserve"> A ser inserido pelo Licitante</w:t>
      </w:r>
    </w:p>
    <w:p w14:paraId="6B216C46" w14:textId="1DCBABAC" w:rsidR="00F8463E" w:rsidRPr="0090178A" w:rsidRDefault="00F8463E" w:rsidP="00F8463E">
      <w:pPr>
        <w:rPr>
          <w:rFonts w:eastAsia="Times New Roman"/>
          <w:color w:val="000000"/>
          <w:sz w:val="27"/>
          <w:szCs w:val="27"/>
          <w:lang w:eastAsia="pt-BR"/>
        </w:rPr>
      </w:pPr>
    </w:p>
    <w:p w14:paraId="29859E82" w14:textId="061E9D79" w:rsidR="007D745B" w:rsidRPr="0090178A" w:rsidRDefault="007D745B">
      <w:pPr>
        <w:rPr>
          <w:rFonts w:eastAsia="Times New Roman"/>
          <w:color w:val="000000"/>
          <w:sz w:val="27"/>
          <w:szCs w:val="27"/>
          <w:lang w:eastAsia="pt-BR"/>
        </w:rPr>
      </w:pPr>
      <w:r w:rsidRPr="0090178A">
        <w:rPr>
          <w:rFonts w:eastAsia="Times New Roman"/>
          <w:color w:val="000000"/>
          <w:sz w:val="27"/>
          <w:szCs w:val="27"/>
          <w:lang w:eastAsia="pt-BR"/>
        </w:rPr>
        <w:br w:type="page"/>
      </w:r>
    </w:p>
    <w:p w14:paraId="7AEA4711" w14:textId="2AC553EA" w:rsidR="00941D40" w:rsidRPr="0090178A" w:rsidRDefault="00941D40" w:rsidP="00941D40">
      <w:pPr>
        <w:pStyle w:val="Heading5"/>
        <w:jc w:val="center"/>
        <w:rPr>
          <w:rFonts w:cs="Times New Roman"/>
          <w:sz w:val="36"/>
        </w:rPr>
      </w:pPr>
      <w:bookmarkStart w:id="963" w:name="_Toc55668820"/>
      <w:r w:rsidRPr="0090178A">
        <w:rPr>
          <w:rFonts w:cs="Times New Roman"/>
          <w:sz w:val="36"/>
        </w:rPr>
        <w:lastRenderedPageBreak/>
        <w:t xml:space="preserve">Lista de </w:t>
      </w:r>
      <w:r w:rsidR="001674D6" w:rsidRPr="0090178A">
        <w:rPr>
          <w:rFonts w:cs="Times New Roman"/>
          <w:sz w:val="36"/>
        </w:rPr>
        <w:t>Taxas</w:t>
      </w:r>
      <w:r w:rsidRPr="0090178A">
        <w:rPr>
          <w:rFonts w:cs="Times New Roman"/>
          <w:sz w:val="36"/>
        </w:rPr>
        <w:t xml:space="preserve"> de </w:t>
      </w:r>
      <w:r w:rsidR="00206A0B">
        <w:rPr>
          <w:rFonts w:cs="Times New Roman"/>
          <w:sz w:val="36"/>
        </w:rPr>
        <w:t>Trabalhos por Administração</w:t>
      </w:r>
      <w:r w:rsidRPr="0090178A">
        <w:rPr>
          <w:rFonts w:cs="Times New Roman"/>
          <w:sz w:val="36"/>
        </w:rPr>
        <w:t>:</w:t>
      </w:r>
      <w:bookmarkEnd w:id="963"/>
      <w:r w:rsidRPr="0090178A">
        <w:rPr>
          <w:rFonts w:cs="Times New Roman"/>
          <w:sz w:val="36"/>
        </w:rPr>
        <w:t xml:space="preserve"> </w:t>
      </w:r>
    </w:p>
    <w:p w14:paraId="08B551B0" w14:textId="77777777" w:rsidR="00941D40" w:rsidRPr="0090178A" w:rsidRDefault="00941D40" w:rsidP="00941D40">
      <w:pPr>
        <w:pStyle w:val="Heading5"/>
        <w:jc w:val="center"/>
        <w:rPr>
          <w:rFonts w:cs="Times New Roman"/>
          <w:sz w:val="36"/>
        </w:rPr>
      </w:pPr>
      <w:r w:rsidRPr="0090178A">
        <w:rPr>
          <w:rFonts w:cs="Times New Roman"/>
          <w:sz w:val="36"/>
        </w:rPr>
        <w:t xml:space="preserve">3. </w:t>
      </w:r>
      <w:r w:rsidRPr="0090178A">
        <w:rPr>
          <w:sz w:val="36"/>
        </w:rPr>
        <w:t>Equipamento do Empreiteiro</w:t>
      </w:r>
    </w:p>
    <w:p w14:paraId="2F0B7FD1" w14:textId="77777777" w:rsidR="00941D40" w:rsidRPr="0090178A" w:rsidRDefault="00941D40" w:rsidP="00941D40">
      <w:pPr>
        <w:rPr>
          <w:b/>
          <w:bCs/>
          <w:iCs/>
          <w:spacing w:val="-2"/>
          <w:sz w:val="36"/>
        </w:rPr>
      </w:pPr>
    </w:p>
    <w:tbl>
      <w:tblPr>
        <w:tblW w:w="8789" w:type="dxa"/>
        <w:tblInd w:w="108" w:type="dxa"/>
        <w:tblLayout w:type="fixed"/>
        <w:tblLook w:val="0000" w:firstRow="0" w:lastRow="0" w:firstColumn="0" w:lastColumn="0" w:noHBand="0" w:noVBand="0"/>
      </w:tblPr>
      <w:tblGrid>
        <w:gridCol w:w="874"/>
        <w:gridCol w:w="1997"/>
        <w:gridCol w:w="771"/>
        <w:gridCol w:w="236"/>
        <w:gridCol w:w="252"/>
        <w:gridCol w:w="2551"/>
        <w:gridCol w:w="995"/>
        <w:gridCol w:w="121"/>
        <w:gridCol w:w="992"/>
      </w:tblGrid>
      <w:tr w:rsidR="00941D40" w:rsidRPr="0090178A" w14:paraId="4C6EC383" w14:textId="77777777" w:rsidTr="004F14AE">
        <w:tc>
          <w:tcPr>
            <w:tcW w:w="874" w:type="dxa"/>
            <w:tcBorders>
              <w:top w:val="double" w:sz="4" w:space="0" w:color="auto"/>
              <w:left w:val="double" w:sz="4" w:space="0" w:color="auto"/>
            </w:tcBorders>
          </w:tcPr>
          <w:p w14:paraId="1AB9BC51" w14:textId="77777777" w:rsidR="00941D40" w:rsidRPr="0090178A" w:rsidRDefault="00941D40" w:rsidP="008E0C32">
            <w:pPr>
              <w:spacing w:before="60" w:after="60"/>
              <w:jc w:val="center"/>
              <w:rPr>
                <w:b/>
                <w:color w:val="000000" w:themeColor="text1"/>
              </w:rPr>
            </w:pPr>
            <w:r w:rsidRPr="0090178A">
              <w:rPr>
                <w:b/>
                <w:color w:val="000000" w:themeColor="text1"/>
              </w:rPr>
              <w:t xml:space="preserve">Item </w:t>
            </w:r>
            <w:r w:rsidRPr="0090178A">
              <w:rPr>
                <w:b/>
                <w:spacing w:val="-2"/>
              </w:rPr>
              <w:t>n.</w:t>
            </w:r>
            <w:r w:rsidRPr="0090178A">
              <w:rPr>
                <w:b/>
                <w:spacing w:val="-2"/>
                <w:vertAlign w:val="superscript"/>
              </w:rPr>
              <w:t>o</w:t>
            </w:r>
          </w:p>
        </w:tc>
        <w:tc>
          <w:tcPr>
            <w:tcW w:w="3256" w:type="dxa"/>
            <w:gridSpan w:val="4"/>
            <w:tcBorders>
              <w:top w:val="double" w:sz="4" w:space="0" w:color="auto"/>
              <w:left w:val="single" w:sz="4" w:space="0" w:color="auto"/>
              <w:bottom w:val="single" w:sz="6" w:space="0" w:color="auto"/>
            </w:tcBorders>
          </w:tcPr>
          <w:p w14:paraId="627A3914" w14:textId="77777777" w:rsidR="00941D40" w:rsidRPr="0090178A" w:rsidRDefault="00941D40" w:rsidP="008E0C32">
            <w:pPr>
              <w:spacing w:before="60" w:after="60"/>
              <w:jc w:val="center"/>
              <w:rPr>
                <w:b/>
                <w:color w:val="000000" w:themeColor="text1"/>
              </w:rPr>
            </w:pPr>
            <w:r w:rsidRPr="0090178A">
              <w:rPr>
                <w:b/>
                <w:color w:val="000000" w:themeColor="text1"/>
              </w:rPr>
              <w:t>Descrição</w:t>
            </w:r>
          </w:p>
        </w:tc>
        <w:tc>
          <w:tcPr>
            <w:tcW w:w="2551" w:type="dxa"/>
            <w:tcBorders>
              <w:top w:val="double" w:sz="4" w:space="0" w:color="auto"/>
              <w:left w:val="single" w:sz="4" w:space="0" w:color="auto"/>
              <w:bottom w:val="single" w:sz="6" w:space="0" w:color="auto"/>
            </w:tcBorders>
          </w:tcPr>
          <w:p w14:paraId="05ECA350" w14:textId="77777777" w:rsidR="00941D40" w:rsidRPr="0090178A" w:rsidRDefault="00941D40" w:rsidP="008E0C32">
            <w:pPr>
              <w:spacing w:before="60" w:after="60"/>
              <w:jc w:val="center"/>
              <w:rPr>
                <w:b/>
                <w:color w:val="000000" w:themeColor="text1"/>
              </w:rPr>
            </w:pPr>
            <w:r w:rsidRPr="0090178A">
              <w:rPr>
                <w:b/>
                <w:color w:val="000000" w:themeColor="text1"/>
              </w:rPr>
              <w:t>Quantidade Nominal (horas)*</w:t>
            </w:r>
          </w:p>
        </w:tc>
        <w:tc>
          <w:tcPr>
            <w:tcW w:w="1116" w:type="dxa"/>
            <w:gridSpan w:val="2"/>
            <w:tcBorders>
              <w:top w:val="double" w:sz="4" w:space="0" w:color="auto"/>
              <w:left w:val="single" w:sz="4" w:space="0" w:color="auto"/>
              <w:bottom w:val="single" w:sz="6" w:space="0" w:color="auto"/>
            </w:tcBorders>
          </w:tcPr>
          <w:p w14:paraId="6241EEE1" w14:textId="2B381D55" w:rsidR="00941D40" w:rsidRPr="0090178A" w:rsidRDefault="001674D6" w:rsidP="008E0C32">
            <w:pPr>
              <w:spacing w:before="60" w:after="60"/>
              <w:jc w:val="center"/>
              <w:rPr>
                <w:b/>
                <w:color w:val="000000" w:themeColor="text1"/>
              </w:rPr>
            </w:pPr>
            <w:r w:rsidRPr="0090178A">
              <w:rPr>
                <w:b/>
                <w:color w:val="000000" w:themeColor="text1"/>
              </w:rPr>
              <w:t>Taxas</w:t>
            </w:r>
            <w:r w:rsidR="00941D40" w:rsidRPr="0090178A">
              <w:rPr>
                <w:b/>
                <w:color w:val="000000" w:themeColor="text1"/>
              </w:rPr>
              <w:t xml:space="preserve"> de aluguel por hora</w:t>
            </w:r>
          </w:p>
        </w:tc>
        <w:tc>
          <w:tcPr>
            <w:tcW w:w="992" w:type="dxa"/>
            <w:tcBorders>
              <w:top w:val="double" w:sz="4" w:space="0" w:color="auto"/>
              <w:left w:val="single" w:sz="4" w:space="0" w:color="auto"/>
              <w:bottom w:val="single" w:sz="6" w:space="0" w:color="auto"/>
              <w:right w:val="double" w:sz="4" w:space="0" w:color="auto"/>
            </w:tcBorders>
          </w:tcPr>
          <w:p w14:paraId="16761E22" w14:textId="77777777" w:rsidR="00941D40" w:rsidRPr="0090178A" w:rsidRDefault="00941D40" w:rsidP="008E0C32">
            <w:pPr>
              <w:spacing w:before="60" w:after="60"/>
              <w:jc w:val="both"/>
              <w:rPr>
                <w:b/>
                <w:color w:val="000000" w:themeColor="text1"/>
              </w:rPr>
            </w:pPr>
            <w:r w:rsidRPr="0090178A">
              <w:rPr>
                <w:b/>
                <w:color w:val="000000" w:themeColor="text1"/>
              </w:rPr>
              <w:t>Valor</w:t>
            </w:r>
          </w:p>
        </w:tc>
      </w:tr>
      <w:tr w:rsidR="00941D40" w:rsidRPr="0090178A" w14:paraId="5D63CA66" w14:textId="77777777" w:rsidTr="004F14AE">
        <w:trPr>
          <w:trHeight w:val="69"/>
        </w:trPr>
        <w:tc>
          <w:tcPr>
            <w:tcW w:w="874" w:type="dxa"/>
            <w:tcBorders>
              <w:top w:val="single" w:sz="6" w:space="0" w:color="auto"/>
              <w:left w:val="double" w:sz="4" w:space="0" w:color="auto"/>
            </w:tcBorders>
          </w:tcPr>
          <w:p w14:paraId="504F452A" w14:textId="77777777" w:rsidR="00941D40" w:rsidRPr="0090178A" w:rsidRDefault="00941D40" w:rsidP="008E0C32">
            <w:pPr>
              <w:tabs>
                <w:tab w:val="decimal" w:pos="600"/>
              </w:tabs>
              <w:spacing w:before="60" w:after="60"/>
              <w:jc w:val="both"/>
              <w:rPr>
                <w:color w:val="000000" w:themeColor="text1"/>
              </w:rPr>
            </w:pPr>
          </w:p>
        </w:tc>
        <w:tc>
          <w:tcPr>
            <w:tcW w:w="3256" w:type="dxa"/>
            <w:gridSpan w:val="4"/>
            <w:tcBorders>
              <w:left w:val="dotted" w:sz="4" w:space="0" w:color="auto"/>
              <w:right w:val="dotted" w:sz="4" w:space="0" w:color="auto"/>
            </w:tcBorders>
          </w:tcPr>
          <w:p w14:paraId="0C1D4E87" w14:textId="77777777" w:rsidR="00941D40" w:rsidRPr="0090178A" w:rsidRDefault="00941D40" w:rsidP="008E0C32">
            <w:pPr>
              <w:spacing w:before="60" w:after="60"/>
              <w:jc w:val="both"/>
              <w:rPr>
                <w:color w:val="000000" w:themeColor="text1"/>
              </w:rPr>
            </w:pPr>
          </w:p>
        </w:tc>
        <w:tc>
          <w:tcPr>
            <w:tcW w:w="2551" w:type="dxa"/>
            <w:tcBorders>
              <w:left w:val="nil"/>
            </w:tcBorders>
          </w:tcPr>
          <w:p w14:paraId="5B5A4498" w14:textId="77777777" w:rsidR="00941D40" w:rsidRPr="0090178A" w:rsidRDefault="00941D40" w:rsidP="008E0C32">
            <w:pPr>
              <w:tabs>
                <w:tab w:val="decimal" w:pos="798"/>
              </w:tabs>
              <w:spacing w:before="60" w:after="60"/>
              <w:jc w:val="both"/>
              <w:rPr>
                <w:color w:val="000000" w:themeColor="text1"/>
              </w:rPr>
            </w:pPr>
          </w:p>
        </w:tc>
        <w:tc>
          <w:tcPr>
            <w:tcW w:w="1116" w:type="dxa"/>
            <w:gridSpan w:val="2"/>
            <w:tcBorders>
              <w:left w:val="dotted" w:sz="4" w:space="0" w:color="auto"/>
              <w:right w:val="dotted" w:sz="4" w:space="0" w:color="auto"/>
            </w:tcBorders>
          </w:tcPr>
          <w:p w14:paraId="310653DC" w14:textId="77777777" w:rsidR="00941D40" w:rsidRPr="0090178A" w:rsidRDefault="00941D40" w:rsidP="008E0C32">
            <w:pPr>
              <w:spacing w:before="60" w:after="60"/>
              <w:jc w:val="both"/>
              <w:rPr>
                <w:color w:val="000000" w:themeColor="text1"/>
              </w:rPr>
            </w:pPr>
          </w:p>
        </w:tc>
        <w:tc>
          <w:tcPr>
            <w:tcW w:w="992" w:type="dxa"/>
            <w:tcBorders>
              <w:left w:val="nil"/>
              <w:right w:val="double" w:sz="4" w:space="0" w:color="auto"/>
            </w:tcBorders>
          </w:tcPr>
          <w:p w14:paraId="5ACBF430" w14:textId="77777777" w:rsidR="00941D40" w:rsidRPr="0090178A" w:rsidRDefault="00941D40" w:rsidP="008E0C32">
            <w:pPr>
              <w:spacing w:before="60" w:after="60"/>
              <w:jc w:val="both"/>
              <w:rPr>
                <w:color w:val="000000" w:themeColor="text1"/>
              </w:rPr>
            </w:pPr>
          </w:p>
        </w:tc>
      </w:tr>
      <w:tr w:rsidR="00941D40" w:rsidRPr="0090178A" w14:paraId="78366DF6" w14:textId="77777777" w:rsidTr="004F14AE">
        <w:tc>
          <w:tcPr>
            <w:tcW w:w="874" w:type="dxa"/>
            <w:tcBorders>
              <w:left w:val="double" w:sz="4" w:space="0" w:color="auto"/>
            </w:tcBorders>
          </w:tcPr>
          <w:p w14:paraId="585899A6" w14:textId="77777777" w:rsidR="00941D40" w:rsidRPr="0090178A" w:rsidRDefault="00941D40" w:rsidP="008E0C32">
            <w:pPr>
              <w:tabs>
                <w:tab w:val="decimal" w:pos="600"/>
              </w:tabs>
              <w:spacing w:before="60" w:after="60"/>
              <w:jc w:val="both"/>
              <w:rPr>
                <w:color w:val="000000" w:themeColor="text1"/>
              </w:rPr>
            </w:pPr>
          </w:p>
        </w:tc>
        <w:tc>
          <w:tcPr>
            <w:tcW w:w="3256" w:type="dxa"/>
            <w:gridSpan w:val="4"/>
            <w:tcBorders>
              <w:left w:val="dotted" w:sz="4" w:space="0" w:color="auto"/>
              <w:right w:val="dotted" w:sz="4" w:space="0" w:color="auto"/>
            </w:tcBorders>
          </w:tcPr>
          <w:p w14:paraId="5A0B530A" w14:textId="77777777" w:rsidR="00941D40" w:rsidRPr="0090178A" w:rsidRDefault="00941D40" w:rsidP="008E0C32">
            <w:pPr>
              <w:spacing w:before="60" w:after="60"/>
              <w:jc w:val="both"/>
              <w:rPr>
                <w:color w:val="000000" w:themeColor="text1"/>
              </w:rPr>
            </w:pPr>
          </w:p>
        </w:tc>
        <w:tc>
          <w:tcPr>
            <w:tcW w:w="2551" w:type="dxa"/>
            <w:tcBorders>
              <w:left w:val="nil"/>
            </w:tcBorders>
          </w:tcPr>
          <w:p w14:paraId="7F7D8962" w14:textId="77777777" w:rsidR="00941D40" w:rsidRPr="0090178A" w:rsidRDefault="00941D40" w:rsidP="008E0C32">
            <w:pPr>
              <w:tabs>
                <w:tab w:val="decimal" w:pos="798"/>
              </w:tabs>
              <w:spacing w:before="60" w:after="60"/>
              <w:jc w:val="both"/>
              <w:rPr>
                <w:color w:val="000000" w:themeColor="text1"/>
              </w:rPr>
            </w:pPr>
          </w:p>
        </w:tc>
        <w:tc>
          <w:tcPr>
            <w:tcW w:w="1116" w:type="dxa"/>
            <w:gridSpan w:val="2"/>
            <w:tcBorders>
              <w:left w:val="dotted" w:sz="4" w:space="0" w:color="auto"/>
              <w:right w:val="dotted" w:sz="4" w:space="0" w:color="auto"/>
            </w:tcBorders>
          </w:tcPr>
          <w:p w14:paraId="0E0C843E" w14:textId="77777777" w:rsidR="00941D40" w:rsidRPr="0090178A" w:rsidRDefault="00941D40" w:rsidP="008E0C32">
            <w:pPr>
              <w:spacing w:before="60" w:after="60"/>
              <w:jc w:val="both"/>
              <w:rPr>
                <w:color w:val="000000" w:themeColor="text1"/>
              </w:rPr>
            </w:pPr>
          </w:p>
        </w:tc>
        <w:tc>
          <w:tcPr>
            <w:tcW w:w="992" w:type="dxa"/>
            <w:tcBorders>
              <w:left w:val="nil"/>
              <w:right w:val="double" w:sz="4" w:space="0" w:color="auto"/>
            </w:tcBorders>
          </w:tcPr>
          <w:p w14:paraId="1139F9F2" w14:textId="77777777" w:rsidR="00941D40" w:rsidRPr="0090178A" w:rsidRDefault="00941D40" w:rsidP="008E0C32">
            <w:pPr>
              <w:spacing w:before="60" w:after="60"/>
              <w:jc w:val="both"/>
              <w:rPr>
                <w:color w:val="000000" w:themeColor="text1"/>
              </w:rPr>
            </w:pPr>
          </w:p>
        </w:tc>
      </w:tr>
      <w:tr w:rsidR="00941D40" w:rsidRPr="0090178A" w14:paraId="4080587F" w14:textId="77777777" w:rsidTr="004F14AE">
        <w:tc>
          <w:tcPr>
            <w:tcW w:w="874" w:type="dxa"/>
            <w:tcBorders>
              <w:top w:val="dotted" w:sz="4" w:space="0" w:color="auto"/>
              <w:left w:val="double" w:sz="4" w:space="0" w:color="auto"/>
              <w:bottom w:val="dotted" w:sz="4" w:space="0" w:color="auto"/>
            </w:tcBorders>
          </w:tcPr>
          <w:p w14:paraId="5B256748" w14:textId="77777777" w:rsidR="00941D40" w:rsidRPr="0090178A" w:rsidRDefault="00941D40" w:rsidP="008E0C32">
            <w:pPr>
              <w:tabs>
                <w:tab w:val="decimal" w:pos="600"/>
              </w:tabs>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44F82B2B" w14:textId="77777777" w:rsidR="00941D40" w:rsidRPr="0090178A" w:rsidRDefault="00941D40" w:rsidP="008E0C32">
            <w:pPr>
              <w:spacing w:before="60" w:after="60"/>
              <w:ind w:left="150"/>
              <w:jc w:val="both"/>
              <w:rPr>
                <w:color w:val="000000" w:themeColor="text1"/>
              </w:rPr>
            </w:pPr>
          </w:p>
        </w:tc>
        <w:tc>
          <w:tcPr>
            <w:tcW w:w="2551" w:type="dxa"/>
            <w:tcBorders>
              <w:top w:val="dotted" w:sz="4" w:space="0" w:color="auto"/>
              <w:left w:val="nil"/>
              <w:bottom w:val="dotted" w:sz="4" w:space="0" w:color="auto"/>
            </w:tcBorders>
          </w:tcPr>
          <w:p w14:paraId="7F9CEDAE" w14:textId="77777777" w:rsidR="00941D40" w:rsidRPr="0090178A" w:rsidRDefault="00941D40" w:rsidP="008E0C32">
            <w:pPr>
              <w:tabs>
                <w:tab w:val="decimal" w:pos="798"/>
              </w:tabs>
              <w:spacing w:before="60" w:after="60"/>
              <w:jc w:val="both"/>
              <w:rPr>
                <w:color w:val="000000" w:themeColor="text1"/>
              </w:rPr>
            </w:pPr>
          </w:p>
        </w:tc>
        <w:tc>
          <w:tcPr>
            <w:tcW w:w="1116" w:type="dxa"/>
            <w:gridSpan w:val="2"/>
            <w:tcBorders>
              <w:top w:val="dotted" w:sz="4" w:space="0" w:color="auto"/>
              <w:left w:val="dotted" w:sz="4" w:space="0" w:color="auto"/>
              <w:bottom w:val="dotted" w:sz="4" w:space="0" w:color="auto"/>
              <w:right w:val="dotted" w:sz="4" w:space="0" w:color="auto"/>
            </w:tcBorders>
          </w:tcPr>
          <w:p w14:paraId="42571CFA"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bottom w:val="dotted" w:sz="4" w:space="0" w:color="auto"/>
              <w:right w:val="double" w:sz="4" w:space="0" w:color="auto"/>
            </w:tcBorders>
          </w:tcPr>
          <w:p w14:paraId="22FF8AE6" w14:textId="77777777" w:rsidR="00941D40" w:rsidRPr="0090178A" w:rsidRDefault="00941D40" w:rsidP="008E0C32">
            <w:pPr>
              <w:spacing w:before="60" w:after="60"/>
              <w:jc w:val="both"/>
              <w:rPr>
                <w:color w:val="000000" w:themeColor="text1"/>
              </w:rPr>
            </w:pPr>
          </w:p>
        </w:tc>
      </w:tr>
      <w:tr w:rsidR="00941D40" w:rsidRPr="0090178A" w14:paraId="2B7FE5A9" w14:textId="77777777" w:rsidTr="004F14AE">
        <w:tc>
          <w:tcPr>
            <w:tcW w:w="874" w:type="dxa"/>
            <w:tcBorders>
              <w:top w:val="dotted" w:sz="4" w:space="0" w:color="auto"/>
              <w:left w:val="double" w:sz="4" w:space="0" w:color="auto"/>
              <w:bottom w:val="dotted" w:sz="4" w:space="0" w:color="auto"/>
            </w:tcBorders>
          </w:tcPr>
          <w:p w14:paraId="16CFC9CB" w14:textId="77777777" w:rsidR="00941D40" w:rsidRPr="0090178A" w:rsidRDefault="00941D40" w:rsidP="008E0C32">
            <w:pPr>
              <w:tabs>
                <w:tab w:val="decimal" w:pos="600"/>
              </w:tabs>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3C7D396D" w14:textId="77777777" w:rsidR="00941D40" w:rsidRPr="0090178A" w:rsidRDefault="00941D40" w:rsidP="008E0C32">
            <w:pPr>
              <w:spacing w:before="60" w:after="60"/>
              <w:ind w:left="150"/>
              <w:jc w:val="both"/>
              <w:rPr>
                <w:color w:val="000000" w:themeColor="text1"/>
              </w:rPr>
            </w:pPr>
          </w:p>
        </w:tc>
        <w:tc>
          <w:tcPr>
            <w:tcW w:w="2551" w:type="dxa"/>
            <w:tcBorders>
              <w:top w:val="dotted" w:sz="4" w:space="0" w:color="auto"/>
              <w:left w:val="nil"/>
              <w:bottom w:val="dotted" w:sz="4" w:space="0" w:color="auto"/>
            </w:tcBorders>
          </w:tcPr>
          <w:p w14:paraId="2B10EBC8" w14:textId="77777777" w:rsidR="00941D40" w:rsidRPr="0090178A" w:rsidRDefault="00941D40" w:rsidP="008E0C32">
            <w:pPr>
              <w:tabs>
                <w:tab w:val="decimal" w:pos="798"/>
              </w:tabs>
              <w:spacing w:before="60" w:after="60"/>
              <w:jc w:val="both"/>
              <w:rPr>
                <w:color w:val="000000" w:themeColor="text1"/>
              </w:rPr>
            </w:pPr>
          </w:p>
        </w:tc>
        <w:tc>
          <w:tcPr>
            <w:tcW w:w="1116" w:type="dxa"/>
            <w:gridSpan w:val="2"/>
            <w:tcBorders>
              <w:top w:val="dotted" w:sz="4" w:space="0" w:color="auto"/>
              <w:left w:val="dotted" w:sz="4" w:space="0" w:color="auto"/>
              <w:bottom w:val="dotted" w:sz="4" w:space="0" w:color="auto"/>
              <w:right w:val="dotted" w:sz="4" w:space="0" w:color="auto"/>
            </w:tcBorders>
          </w:tcPr>
          <w:p w14:paraId="433221AF"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bottom w:val="dotted" w:sz="4" w:space="0" w:color="auto"/>
              <w:right w:val="double" w:sz="4" w:space="0" w:color="auto"/>
            </w:tcBorders>
          </w:tcPr>
          <w:p w14:paraId="75432218" w14:textId="77777777" w:rsidR="00941D40" w:rsidRPr="0090178A" w:rsidRDefault="00941D40" w:rsidP="008E0C32">
            <w:pPr>
              <w:spacing w:before="60" w:after="60"/>
              <w:jc w:val="both"/>
              <w:rPr>
                <w:color w:val="000000" w:themeColor="text1"/>
              </w:rPr>
            </w:pPr>
          </w:p>
        </w:tc>
      </w:tr>
      <w:tr w:rsidR="00941D40" w:rsidRPr="0090178A" w14:paraId="1CC142C3" w14:textId="77777777" w:rsidTr="004F14AE">
        <w:tc>
          <w:tcPr>
            <w:tcW w:w="874" w:type="dxa"/>
            <w:tcBorders>
              <w:top w:val="dotted" w:sz="4" w:space="0" w:color="auto"/>
              <w:left w:val="double" w:sz="4" w:space="0" w:color="auto"/>
              <w:bottom w:val="dotted" w:sz="4" w:space="0" w:color="auto"/>
            </w:tcBorders>
          </w:tcPr>
          <w:p w14:paraId="649A5072" w14:textId="77777777" w:rsidR="00941D40" w:rsidRPr="0090178A" w:rsidRDefault="00941D40" w:rsidP="008E0C32">
            <w:pPr>
              <w:tabs>
                <w:tab w:val="decimal" w:pos="600"/>
              </w:tabs>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0F0D0D45" w14:textId="77777777" w:rsidR="00941D40" w:rsidRPr="0090178A" w:rsidRDefault="00941D40" w:rsidP="008E0C32">
            <w:pPr>
              <w:spacing w:before="60" w:after="60"/>
              <w:ind w:left="150"/>
              <w:jc w:val="both"/>
              <w:rPr>
                <w:color w:val="000000" w:themeColor="text1"/>
              </w:rPr>
            </w:pPr>
          </w:p>
        </w:tc>
        <w:tc>
          <w:tcPr>
            <w:tcW w:w="2551" w:type="dxa"/>
            <w:tcBorders>
              <w:top w:val="dotted" w:sz="4" w:space="0" w:color="auto"/>
              <w:left w:val="nil"/>
              <w:bottom w:val="dotted" w:sz="4" w:space="0" w:color="auto"/>
            </w:tcBorders>
          </w:tcPr>
          <w:p w14:paraId="02C2BA1B" w14:textId="77777777" w:rsidR="00941D40" w:rsidRPr="0090178A" w:rsidRDefault="00941D40" w:rsidP="008E0C32">
            <w:pPr>
              <w:tabs>
                <w:tab w:val="decimal" w:pos="798"/>
              </w:tabs>
              <w:spacing w:before="60" w:after="60"/>
              <w:jc w:val="both"/>
              <w:rPr>
                <w:color w:val="000000" w:themeColor="text1"/>
              </w:rPr>
            </w:pPr>
          </w:p>
        </w:tc>
        <w:tc>
          <w:tcPr>
            <w:tcW w:w="1116" w:type="dxa"/>
            <w:gridSpan w:val="2"/>
            <w:tcBorders>
              <w:top w:val="dotted" w:sz="4" w:space="0" w:color="auto"/>
              <w:left w:val="dotted" w:sz="4" w:space="0" w:color="auto"/>
              <w:bottom w:val="dotted" w:sz="4" w:space="0" w:color="auto"/>
              <w:right w:val="dotted" w:sz="4" w:space="0" w:color="auto"/>
            </w:tcBorders>
          </w:tcPr>
          <w:p w14:paraId="036A4D78"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bottom w:val="dotted" w:sz="4" w:space="0" w:color="auto"/>
              <w:right w:val="double" w:sz="4" w:space="0" w:color="auto"/>
            </w:tcBorders>
          </w:tcPr>
          <w:p w14:paraId="202A95CB" w14:textId="77777777" w:rsidR="00941D40" w:rsidRPr="0090178A" w:rsidRDefault="00941D40" w:rsidP="008E0C32">
            <w:pPr>
              <w:spacing w:before="60" w:after="60"/>
              <w:jc w:val="both"/>
              <w:rPr>
                <w:color w:val="000000" w:themeColor="text1"/>
              </w:rPr>
            </w:pPr>
          </w:p>
        </w:tc>
      </w:tr>
      <w:tr w:rsidR="00941D40" w:rsidRPr="0090178A" w14:paraId="39432B4F" w14:textId="77777777" w:rsidTr="004F14AE">
        <w:tc>
          <w:tcPr>
            <w:tcW w:w="874" w:type="dxa"/>
            <w:tcBorders>
              <w:top w:val="dotted" w:sz="4" w:space="0" w:color="auto"/>
              <w:left w:val="double" w:sz="4" w:space="0" w:color="auto"/>
              <w:bottom w:val="dotted" w:sz="4" w:space="0" w:color="auto"/>
            </w:tcBorders>
          </w:tcPr>
          <w:p w14:paraId="3D2AFC02" w14:textId="77777777" w:rsidR="00941D40" w:rsidRPr="0090178A" w:rsidRDefault="00941D40" w:rsidP="008E0C32">
            <w:pPr>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3512ADA9" w14:textId="77777777" w:rsidR="00941D40" w:rsidRPr="0090178A" w:rsidRDefault="00941D40" w:rsidP="008E0C32">
            <w:pPr>
              <w:spacing w:before="60" w:after="60"/>
              <w:jc w:val="both"/>
              <w:rPr>
                <w:color w:val="000000" w:themeColor="text1"/>
              </w:rPr>
            </w:pPr>
          </w:p>
        </w:tc>
        <w:tc>
          <w:tcPr>
            <w:tcW w:w="2551" w:type="dxa"/>
            <w:tcBorders>
              <w:top w:val="dotted" w:sz="4" w:space="0" w:color="auto"/>
              <w:left w:val="nil"/>
              <w:bottom w:val="dotted" w:sz="4" w:space="0" w:color="auto"/>
              <w:right w:val="dotted" w:sz="4" w:space="0" w:color="auto"/>
            </w:tcBorders>
          </w:tcPr>
          <w:p w14:paraId="289CEEC8" w14:textId="77777777" w:rsidR="00941D40" w:rsidRPr="0090178A" w:rsidRDefault="00941D40" w:rsidP="008E0C32">
            <w:pPr>
              <w:spacing w:before="60" w:after="60"/>
              <w:jc w:val="both"/>
              <w:rPr>
                <w:color w:val="000000" w:themeColor="text1"/>
              </w:rPr>
            </w:pPr>
          </w:p>
        </w:tc>
        <w:tc>
          <w:tcPr>
            <w:tcW w:w="1116" w:type="dxa"/>
            <w:gridSpan w:val="2"/>
            <w:tcBorders>
              <w:top w:val="dotted" w:sz="4" w:space="0" w:color="auto"/>
              <w:left w:val="nil"/>
              <w:bottom w:val="dotted" w:sz="4" w:space="0" w:color="auto"/>
              <w:right w:val="dotted" w:sz="4" w:space="0" w:color="auto"/>
            </w:tcBorders>
          </w:tcPr>
          <w:p w14:paraId="278145F3"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right w:val="double" w:sz="4" w:space="0" w:color="auto"/>
            </w:tcBorders>
          </w:tcPr>
          <w:p w14:paraId="25654635" w14:textId="77777777" w:rsidR="00941D40" w:rsidRPr="0090178A" w:rsidRDefault="00941D40" w:rsidP="008E0C32">
            <w:pPr>
              <w:spacing w:before="60" w:after="60"/>
              <w:jc w:val="both"/>
              <w:rPr>
                <w:color w:val="000000" w:themeColor="text1"/>
              </w:rPr>
            </w:pPr>
          </w:p>
        </w:tc>
      </w:tr>
      <w:tr w:rsidR="00941D40" w:rsidRPr="0090178A" w14:paraId="3454FF2C" w14:textId="77777777" w:rsidTr="004F14AE">
        <w:tc>
          <w:tcPr>
            <w:tcW w:w="874" w:type="dxa"/>
            <w:tcBorders>
              <w:top w:val="dotted" w:sz="4" w:space="0" w:color="auto"/>
              <w:left w:val="double" w:sz="4" w:space="0" w:color="auto"/>
              <w:bottom w:val="dotted" w:sz="4" w:space="0" w:color="auto"/>
            </w:tcBorders>
          </w:tcPr>
          <w:p w14:paraId="60E1372F" w14:textId="77777777" w:rsidR="00941D40" w:rsidRPr="0090178A" w:rsidRDefault="00941D40" w:rsidP="008E0C32">
            <w:pPr>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3B0EFCD6" w14:textId="77777777" w:rsidR="00941D40" w:rsidRPr="0090178A" w:rsidRDefault="00941D40" w:rsidP="008E0C32">
            <w:pPr>
              <w:spacing w:before="60" w:after="60"/>
              <w:jc w:val="both"/>
              <w:rPr>
                <w:color w:val="000000" w:themeColor="text1"/>
              </w:rPr>
            </w:pPr>
          </w:p>
        </w:tc>
        <w:tc>
          <w:tcPr>
            <w:tcW w:w="2551" w:type="dxa"/>
            <w:tcBorders>
              <w:top w:val="dotted" w:sz="4" w:space="0" w:color="auto"/>
              <w:left w:val="nil"/>
              <w:bottom w:val="dotted" w:sz="4" w:space="0" w:color="auto"/>
              <w:right w:val="dotted" w:sz="4" w:space="0" w:color="auto"/>
            </w:tcBorders>
          </w:tcPr>
          <w:p w14:paraId="490673C2" w14:textId="77777777" w:rsidR="00941D40" w:rsidRPr="0090178A" w:rsidRDefault="00941D40" w:rsidP="008E0C32">
            <w:pPr>
              <w:spacing w:before="60" w:after="60"/>
              <w:jc w:val="both"/>
              <w:rPr>
                <w:color w:val="000000" w:themeColor="text1"/>
              </w:rPr>
            </w:pPr>
          </w:p>
        </w:tc>
        <w:tc>
          <w:tcPr>
            <w:tcW w:w="1116" w:type="dxa"/>
            <w:gridSpan w:val="2"/>
            <w:tcBorders>
              <w:top w:val="dotted" w:sz="4" w:space="0" w:color="auto"/>
              <w:left w:val="nil"/>
              <w:bottom w:val="dotted" w:sz="4" w:space="0" w:color="auto"/>
              <w:right w:val="dotted" w:sz="4" w:space="0" w:color="auto"/>
            </w:tcBorders>
          </w:tcPr>
          <w:p w14:paraId="1793C766"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right w:val="double" w:sz="4" w:space="0" w:color="auto"/>
            </w:tcBorders>
          </w:tcPr>
          <w:p w14:paraId="1B555971" w14:textId="77777777" w:rsidR="00941D40" w:rsidRPr="0090178A" w:rsidRDefault="00941D40" w:rsidP="008E0C32">
            <w:pPr>
              <w:spacing w:before="60" w:after="60"/>
              <w:jc w:val="both"/>
              <w:rPr>
                <w:color w:val="000000" w:themeColor="text1"/>
              </w:rPr>
            </w:pPr>
          </w:p>
        </w:tc>
      </w:tr>
      <w:tr w:rsidR="00941D40" w:rsidRPr="0090178A" w14:paraId="08A47430" w14:textId="77777777" w:rsidTr="004F14AE">
        <w:tc>
          <w:tcPr>
            <w:tcW w:w="874" w:type="dxa"/>
            <w:tcBorders>
              <w:top w:val="dotted" w:sz="4" w:space="0" w:color="auto"/>
              <w:left w:val="double" w:sz="4" w:space="0" w:color="auto"/>
              <w:bottom w:val="dotted" w:sz="4" w:space="0" w:color="auto"/>
            </w:tcBorders>
          </w:tcPr>
          <w:p w14:paraId="3BCDFA86" w14:textId="77777777" w:rsidR="00941D40" w:rsidRPr="0090178A" w:rsidRDefault="00941D40" w:rsidP="008E0C32">
            <w:pPr>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6810C1B7" w14:textId="77777777" w:rsidR="00941D40" w:rsidRPr="0090178A" w:rsidRDefault="00941D40" w:rsidP="008E0C32">
            <w:pPr>
              <w:spacing w:before="60" w:after="60"/>
              <w:jc w:val="both"/>
              <w:rPr>
                <w:color w:val="000000" w:themeColor="text1"/>
              </w:rPr>
            </w:pPr>
          </w:p>
        </w:tc>
        <w:tc>
          <w:tcPr>
            <w:tcW w:w="2551" w:type="dxa"/>
            <w:tcBorders>
              <w:top w:val="dotted" w:sz="4" w:space="0" w:color="auto"/>
              <w:left w:val="nil"/>
              <w:bottom w:val="dotted" w:sz="4" w:space="0" w:color="auto"/>
              <w:right w:val="dotted" w:sz="4" w:space="0" w:color="auto"/>
            </w:tcBorders>
          </w:tcPr>
          <w:p w14:paraId="65E47DEB" w14:textId="77777777" w:rsidR="00941D40" w:rsidRPr="0090178A" w:rsidRDefault="00941D40" w:rsidP="008E0C32">
            <w:pPr>
              <w:spacing w:before="60" w:after="60"/>
              <w:jc w:val="both"/>
              <w:rPr>
                <w:color w:val="000000" w:themeColor="text1"/>
              </w:rPr>
            </w:pPr>
          </w:p>
        </w:tc>
        <w:tc>
          <w:tcPr>
            <w:tcW w:w="1116" w:type="dxa"/>
            <w:gridSpan w:val="2"/>
            <w:tcBorders>
              <w:top w:val="dotted" w:sz="4" w:space="0" w:color="auto"/>
              <w:left w:val="nil"/>
              <w:bottom w:val="dotted" w:sz="4" w:space="0" w:color="auto"/>
              <w:right w:val="dotted" w:sz="4" w:space="0" w:color="auto"/>
            </w:tcBorders>
          </w:tcPr>
          <w:p w14:paraId="09BF848E"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right w:val="double" w:sz="4" w:space="0" w:color="auto"/>
            </w:tcBorders>
          </w:tcPr>
          <w:p w14:paraId="134CE972" w14:textId="77777777" w:rsidR="00941D40" w:rsidRPr="0090178A" w:rsidRDefault="00941D40" w:rsidP="008E0C32">
            <w:pPr>
              <w:spacing w:before="60" w:after="60"/>
              <w:jc w:val="both"/>
              <w:rPr>
                <w:color w:val="000000" w:themeColor="text1"/>
              </w:rPr>
            </w:pPr>
          </w:p>
        </w:tc>
      </w:tr>
      <w:tr w:rsidR="00941D40" w:rsidRPr="0090178A" w14:paraId="476E107C" w14:textId="77777777" w:rsidTr="004F14AE">
        <w:tc>
          <w:tcPr>
            <w:tcW w:w="874" w:type="dxa"/>
            <w:tcBorders>
              <w:top w:val="dotted" w:sz="4" w:space="0" w:color="auto"/>
              <w:left w:val="double" w:sz="4" w:space="0" w:color="auto"/>
              <w:bottom w:val="dotted" w:sz="4" w:space="0" w:color="auto"/>
            </w:tcBorders>
          </w:tcPr>
          <w:p w14:paraId="280A0AA3" w14:textId="77777777" w:rsidR="00941D40" w:rsidRPr="0090178A" w:rsidRDefault="00941D40" w:rsidP="008E0C32">
            <w:pPr>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2446E7B5" w14:textId="77777777" w:rsidR="00941D40" w:rsidRPr="0090178A" w:rsidRDefault="00941D40" w:rsidP="008E0C32">
            <w:pPr>
              <w:spacing w:before="60" w:after="60"/>
              <w:jc w:val="both"/>
              <w:rPr>
                <w:color w:val="000000" w:themeColor="text1"/>
              </w:rPr>
            </w:pPr>
          </w:p>
        </w:tc>
        <w:tc>
          <w:tcPr>
            <w:tcW w:w="2551" w:type="dxa"/>
            <w:tcBorders>
              <w:top w:val="dotted" w:sz="4" w:space="0" w:color="auto"/>
              <w:left w:val="nil"/>
              <w:bottom w:val="dotted" w:sz="4" w:space="0" w:color="auto"/>
              <w:right w:val="dotted" w:sz="4" w:space="0" w:color="auto"/>
            </w:tcBorders>
          </w:tcPr>
          <w:p w14:paraId="4F33D216" w14:textId="77777777" w:rsidR="00941D40" w:rsidRPr="0090178A" w:rsidRDefault="00941D40" w:rsidP="008E0C32">
            <w:pPr>
              <w:spacing w:before="60" w:after="60"/>
              <w:jc w:val="both"/>
              <w:rPr>
                <w:color w:val="000000" w:themeColor="text1"/>
              </w:rPr>
            </w:pPr>
          </w:p>
        </w:tc>
        <w:tc>
          <w:tcPr>
            <w:tcW w:w="1116" w:type="dxa"/>
            <w:gridSpan w:val="2"/>
            <w:tcBorders>
              <w:top w:val="dotted" w:sz="4" w:space="0" w:color="auto"/>
              <w:left w:val="nil"/>
              <w:bottom w:val="dotted" w:sz="4" w:space="0" w:color="auto"/>
              <w:right w:val="dotted" w:sz="4" w:space="0" w:color="auto"/>
            </w:tcBorders>
          </w:tcPr>
          <w:p w14:paraId="120F6CD6"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right w:val="double" w:sz="4" w:space="0" w:color="auto"/>
            </w:tcBorders>
          </w:tcPr>
          <w:p w14:paraId="74CF1539" w14:textId="77777777" w:rsidR="00941D40" w:rsidRPr="0090178A" w:rsidRDefault="00941D40" w:rsidP="008E0C32">
            <w:pPr>
              <w:spacing w:before="60" w:after="60"/>
              <w:jc w:val="both"/>
              <w:rPr>
                <w:color w:val="000000" w:themeColor="text1"/>
              </w:rPr>
            </w:pPr>
          </w:p>
        </w:tc>
      </w:tr>
      <w:tr w:rsidR="00941D40" w:rsidRPr="0090178A" w14:paraId="760B2C5F" w14:textId="77777777" w:rsidTr="004F14AE">
        <w:tc>
          <w:tcPr>
            <w:tcW w:w="874" w:type="dxa"/>
            <w:tcBorders>
              <w:top w:val="dotted" w:sz="4" w:space="0" w:color="auto"/>
              <w:left w:val="double" w:sz="4" w:space="0" w:color="auto"/>
              <w:bottom w:val="dotted" w:sz="4" w:space="0" w:color="auto"/>
            </w:tcBorders>
          </w:tcPr>
          <w:p w14:paraId="647B4AB9" w14:textId="77777777" w:rsidR="00941D40" w:rsidRPr="0090178A" w:rsidRDefault="00941D40" w:rsidP="008E0C32">
            <w:pPr>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68EE87B3" w14:textId="77777777" w:rsidR="00941D40" w:rsidRPr="0090178A" w:rsidRDefault="00941D40" w:rsidP="008E0C32">
            <w:pPr>
              <w:spacing w:before="60" w:after="60"/>
              <w:jc w:val="both"/>
              <w:rPr>
                <w:color w:val="000000" w:themeColor="text1"/>
              </w:rPr>
            </w:pPr>
          </w:p>
        </w:tc>
        <w:tc>
          <w:tcPr>
            <w:tcW w:w="2551" w:type="dxa"/>
            <w:tcBorders>
              <w:top w:val="dotted" w:sz="4" w:space="0" w:color="auto"/>
              <w:left w:val="nil"/>
              <w:bottom w:val="dotted" w:sz="4" w:space="0" w:color="auto"/>
              <w:right w:val="dotted" w:sz="4" w:space="0" w:color="auto"/>
            </w:tcBorders>
          </w:tcPr>
          <w:p w14:paraId="21D8DED5" w14:textId="77777777" w:rsidR="00941D40" w:rsidRPr="0090178A" w:rsidRDefault="00941D40" w:rsidP="008E0C32">
            <w:pPr>
              <w:spacing w:before="60" w:after="60"/>
              <w:jc w:val="both"/>
              <w:rPr>
                <w:color w:val="000000" w:themeColor="text1"/>
              </w:rPr>
            </w:pPr>
          </w:p>
        </w:tc>
        <w:tc>
          <w:tcPr>
            <w:tcW w:w="1116" w:type="dxa"/>
            <w:gridSpan w:val="2"/>
            <w:tcBorders>
              <w:top w:val="dotted" w:sz="4" w:space="0" w:color="auto"/>
              <w:left w:val="nil"/>
              <w:bottom w:val="dotted" w:sz="4" w:space="0" w:color="auto"/>
              <w:right w:val="dotted" w:sz="4" w:space="0" w:color="auto"/>
            </w:tcBorders>
          </w:tcPr>
          <w:p w14:paraId="17E94E13"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right w:val="double" w:sz="4" w:space="0" w:color="auto"/>
            </w:tcBorders>
          </w:tcPr>
          <w:p w14:paraId="6C64E752" w14:textId="77777777" w:rsidR="00941D40" w:rsidRPr="0090178A" w:rsidRDefault="00941D40" w:rsidP="008E0C32">
            <w:pPr>
              <w:spacing w:before="60" w:after="60"/>
              <w:jc w:val="both"/>
              <w:rPr>
                <w:color w:val="000000" w:themeColor="text1"/>
              </w:rPr>
            </w:pPr>
          </w:p>
        </w:tc>
      </w:tr>
      <w:tr w:rsidR="00941D40" w:rsidRPr="0090178A" w14:paraId="7A40FA86" w14:textId="77777777" w:rsidTr="004F14AE">
        <w:tc>
          <w:tcPr>
            <w:tcW w:w="874" w:type="dxa"/>
            <w:tcBorders>
              <w:top w:val="dotted" w:sz="4" w:space="0" w:color="auto"/>
              <w:left w:val="double" w:sz="4" w:space="0" w:color="auto"/>
              <w:bottom w:val="dotted" w:sz="4" w:space="0" w:color="auto"/>
            </w:tcBorders>
          </w:tcPr>
          <w:p w14:paraId="25B234D2" w14:textId="77777777" w:rsidR="00941D40" w:rsidRPr="0090178A" w:rsidRDefault="00941D40" w:rsidP="008E0C32">
            <w:pPr>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40A11CF4" w14:textId="77777777" w:rsidR="00941D40" w:rsidRPr="0090178A" w:rsidRDefault="00941D40" w:rsidP="008E0C32">
            <w:pPr>
              <w:spacing w:before="60" w:after="60"/>
              <w:jc w:val="both"/>
              <w:rPr>
                <w:color w:val="000000" w:themeColor="text1"/>
              </w:rPr>
            </w:pPr>
          </w:p>
        </w:tc>
        <w:tc>
          <w:tcPr>
            <w:tcW w:w="2551" w:type="dxa"/>
            <w:tcBorders>
              <w:top w:val="dotted" w:sz="4" w:space="0" w:color="auto"/>
              <w:left w:val="nil"/>
              <w:bottom w:val="dotted" w:sz="4" w:space="0" w:color="auto"/>
              <w:right w:val="dotted" w:sz="4" w:space="0" w:color="auto"/>
            </w:tcBorders>
          </w:tcPr>
          <w:p w14:paraId="7FE08D1C" w14:textId="77777777" w:rsidR="00941D40" w:rsidRPr="0090178A" w:rsidRDefault="00941D40" w:rsidP="008E0C32">
            <w:pPr>
              <w:spacing w:before="60" w:after="60"/>
              <w:jc w:val="both"/>
              <w:rPr>
                <w:color w:val="000000" w:themeColor="text1"/>
              </w:rPr>
            </w:pPr>
          </w:p>
        </w:tc>
        <w:tc>
          <w:tcPr>
            <w:tcW w:w="1116" w:type="dxa"/>
            <w:gridSpan w:val="2"/>
            <w:tcBorders>
              <w:top w:val="dotted" w:sz="4" w:space="0" w:color="auto"/>
              <w:left w:val="nil"/>
              <w:bottom w:val="dotted" w:sz="4" w:space="0" w:color="auto"/>
              <w:right w:val="dotted" w:sz="4" w:space="0" w:color="auto"/>
            </w:tcBorders>
          </w:tcPr>
          <w:p w14:paraId="64926E85"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right w:val="double" w:sz="4" w:space="0" w:color="auto"/>
            </w:tcBorders>
          </w:tcPr>
          <w:p w14:paraId="60A6CE30" w14:textId="77777777" w:rsidR="00941D40" w:rsidRPr="0090178A" w:rsidRDefault="00941D40" w:rsidP="008E0C32">
            <w:pPr>
              <w:spacing w:before="60" w:after="60"/>
              <w:jc w:val="both"/>
              <w:rPr>
                <w:color w:val="000000" w:themeColor="text1"/>
              </w:rPr>
            </w:pPr>
          </w:p>
        </w:tc>
      </w:tr>
      <w:tr w:rsidR="00941D40" w:rsidRPr="0090178A" w14:paraId="2651B7E8" w14:textId="77777777" w:rsidTr="00F50782">
        <w:tc>
          <w:tcPr>
            <w:tcW w:w="874" w:type="dxa"/>
            <w:tcBorders>
              <w:top w:val="dotted" w:sz="4" w:space="0" w:color="auto"/>
              <w:left w:val="double" w:sz="4" w:space="0" w:color="auto"/>
              <w:bottom w:val="dotted" w:sz="4" w:space="0" w:color="auto"/>
            </w:tcBorders>
          </w:tcPr>
          <w:p w14:paraId="29D7E6E2" w14:textId="77777777" w:rsidR="00941D40" w:rsidRPr="0090178A" w:rsidRDefault="00941D40" w:rsidP="008E0C32">
            <w:pPr>
              <w:spacing w:before="60" w:after="60"/>
              <w:jc w:val="both"/>
              <w:rPr>
                <w:color w:val="000000" w:themeColor="text1"/>
              </w:rPr>
            </w:pPr>
          </w:p>
        </w:tc>
        <w:tc>
          <w:tcPr>
            <w:tcW w:w="6923" w:type="dxa"/>
            <w:gridSpan w:val="7"/>
            <w:tcBorders>
              <w:top w:val="dotted" w:sz="4" w:space="0" w:color="auto"/>
              <w:left w:val="dotted" w:sz="4" w:space="0" w:color="auto"/>
              <w:bottom w:val="dotted" w:sz="4" w:space="0" w:color="auto"/>
              <w:right w:val="dotted" w:sz="4" w:space="0" w:color="auto"/>
            </w:tcBorders>
          </w:tcPr>
          <w:p w14:paraId="5AC13DD9" w14:textId="77777777" w:rsidR="00941D40" w:rsidRPr="0090178A" w:rsidRDefault="00941D40" w:rsidP="008E0C32">
            <w:pPr>
              <w:spacing w:before="60" w:after="60"/>
              <w:jc w:val="both"/>
              <w:rPr>
                <w:color w:val="000000" w:themeColor="text1"/>
              </w:rPr>
            </w:pPr>
            <w:r w:rsidRPr="0090178A">
              <w:rPr>
                <w:color w:val="000000" w:themeColor="text1"/>
              </w:rPr>
              <w:t>Subtotal</w:t>
            </w:r>
          </w:p>
        </w:tc>
        <w:tc>
          <w:tcPr>
            <w:tcW w:w="992" w:type="dxa"/>
            <w:tcBorders>
              <w:top w:val="dotted" w:sz="4" w:space="0" w:color="auto"/>
              <w:left w:val="nil"/>
              <w:right w:val="double" w:sz="4" w:space="0" w:color="auto"/>
            </w:tcBorders>
          </w:tcPr>
          <w:p w14:paraId="426E8E31" w14:textId="77777777" w:rsidR="00941D40" w:rsidRPr="0090178A" w:rsidRDefault="00941D40" w:rsidP="008E0C32">
            <w:pPr>
              <w:spacing w:before="60" w:after="60"/>
              <w:jc w:val="both"/>
              <w:rPr>
                <w:color w:val="000000" w:themeColor="text1"/>
              </w:rPr>
            </w:pPr>
          </w:p>
        </w:tc>
      </w:tr>
      <w:tr w:rsidR="00941D40" w:rsidRPr="0090178A" w14:paraId="06FA9C41" w14:textId="77777777" w:rsidTr="004F14AE">
        <w:tc>
          <w:tcPr>
            <w:tcW w:w="874" w:type="dxa"/>
            <w:tcBorders>
              <w:top w:val="dotted" w:sz="4" w:space="0" w:color="auto"/>
              <w:left w:val="double" w:sz="4" w:space="0" w:color="auto"/>
              <w:bottom w:val="dotted" w:sz="4" w:space="0" w:color="auto"/>
            </w:tcBorders>
          </w:tcPr>
          <w:p w14:paraId="28090B69" w14:textId="77777777" w:rsidR="00941D40" w:rsidRPr="0090178A" w:rsidRDefault="00941D40" w:rsidP="008E0C32">
            <w:pPr>
              <w:spacing w:before="60" w:after="60"/>
              <w:jc w:val="both"/>
              <w:rPr>
                <w:color w:val="000000" w:themeColor="text1"/>
              </w:rPr>
            </w:pPr>
          </w:p>
        </w:tc>
        <w:tc>
          <w:tcPr>
            <w:tcW w:w="5807" w:type="dxa"/>
            <w:gridSpan w:val="5"/>
            <w:tcBorders>
              <w:top w:val="dotted" w:sz="4" w:space="0" w:color="auto"/>
              <w:left w:val="dotted" w:sz="4" w:space="0" w:color="auto"/>
              <w:bottom w:val="dotted" w:sz="4" w:space="0" w:color="auto"/>
              <w:right w:val="dotted" w:sz="4" w:space="0" w:color="auto"/>
            </w:tcBorders>
          </w:tcPr>
          <w:p w14:paraId="7E078399" w14:textId="62AEE79D" w:rsidR="00941D40" w:rsidRPr="00E11EAE" w:rsidRDefault="00453148" w:rsidP="008E0C32">
            <w:pPr>
              <w:spacing w:before="60" w:after="60"/>
              <w:jc w:val="both"/>
              <w:rPr>
                <w:color w:val="000000" w:themeColor="text1"/>
              </w:rPr>
            </w:pPr>
            <w:r w:rsidRPr="00E11EAE">
              <w:rPr>
                <w:rFonts w:eastAsia="Times New Roman"/>
                <w:lang w:eastAsia="pt-BR"/>
              </w:rPr>
              <w:t>Porcentagem</w:t>
            </w:r>
            <w:r w:rsidRPr="00E11EAE">
              <w:rPr>
                <w:rFonts w:eastAsia="Times New Roman"/>
                <w:vertAlign w:val="superscript"/>
                <w:lang w:eastAsia="pt-BR"/>
              </w:rPr>
              <w:t xml:space="preserve">a </w:t>
            </w:r>
            <w:r w:rsidRPr="00E11EAE">
              <w:rPr>
                <w:rFonts w:eastAsia="Times New Roman"/>
                <w:lang w:eastAsia="pt-BR"/>
              </w:rPr>
              <w:t xml:space="preserve">do </w:t>
            </w:r>
            <w:r w:rsidRPr="00E11EAE">
              <w:rPr>
                <w:color w:val="000000" w:themeColor="text1"/>
              </w:rPr>
              <w:t xml:space="preserve">subtotal </w:t>
            </w:r>
            <w:r>
              <w:rPr>
                <w:color w:val="000000" w:themeColor="text1"/>
              </w:rPr>
              <w:t>para as</w:t>
            </w:r>
            <w:r w:rsidRPr="00E11EAE">
              <w:rPr>
                <w:color w:val="000000" w:themeColor="text1"/>
              </w:rPr>
              <w:t xml:space="preserve"> despesas gerais</w:t>
            </w:r>
            <w:r w:rsidR="00FB3829">
              <w:rPr>
                <w:color w:val="000000" w:themeColor="text1"/>
              </w:rPr>
              <w:t xml:space="preserve">, </w:t>
            </w:r>
            <w:r w:rsidRPr="00E11EAE">
              <w:rPr>
                <w:color w:val="000000" w:themeColor="text1"/>
              </w:rPr>
              <w:t>lucro, etc.</w:t>
            </w:r>
            <w:r w:rsidR="00FB3829">
              <w:rPr>
                <w:color w:val="000000" w:themeColor="text1"/>
              </w:rPr>
              <w:t xml:space="preserve"> </w:t>
            </w:r>
            <w:r w:rsidR="00FB3829" w:rsidRPr="00E11EAE">
              <w:rPr>
                <w:color w:val="000000" w:themeColor="text1"/>
              </w:rPr>
              <w:t>do Empreiteiro</w:t>
            </w:r>
          </w:p>
        </w:tc>
        <w:tc>
          <w:tcPr>
            <w:tcW w:w="2108" w:type="dxa"/>
            <w:gridSpan w:val="3"/>
            <w:tcBorders>
              <w:top w:val="dotted" w:sz="4" w:space="0" w:color="auto"/>
              <w:left w:val="nil"/>
              <w:bottom w:val="dotted" w:sz="4" w:space="0" w:color="auto"/>
              <w:right w:val="double" w:sz="4" w:space="0" w:color="auto"/>
            </w:tcBorders>
          </w:tcPr>
          <w:p w14:paraId="0150773A" w14:textId="77777777" w:rsidR="00941D40" w:rsidRPr="0090178A" w:rsidRDefault="00941D40" w:rsidP="008E0C32">
            <w:pPr>
              <w:spacing w:before="60" w:after="60"/>
              <w:jc w:val="both"/>
              <w:rPr>
                <w:color w:val="000000" w:themeColor="text1"/>
              </w:rPr>
            </w:pPr>
          </w:p>
        </w:tc>
      </w:tr>
      <w:tr w:rsidR="00941D40" w:rsidRPr="0090178A" w14:paraId="0330A184" w14:textId="77777777" w:rsidTr="004F14AE">
        <w:trPr>
          <w:trHeight w:val="423"/>
        </w:trPr>
        <w:tc>
          <w:tcPr>
            <w:tcW w:w="874" w:type="dxa"/>
            <w:tcBorders>
              <w:top w:val="dotted" w:sz="4" w:space="0" w:color="auto"/>
              <w:left w:val="double" w:sz="4" w:space="0" w:color="auto"/>
              <w:bottom w:val="dotted" w:sz="4" w:space="0" w:color="auto"/>
            </w:tcBorders>
          </w:tcPr>
          <w:p w14:paraId="57491539" w14:textId="77777777" w:rsidR="00941D40" w:rsidRPr="0090178A" w:rsidRDefault="00941D40" w:rsidP="008E0C32">
            <w:pPr>
              <w:spacing w:before="60" w:after="60"/>
              <w:jc w:val="both"/>
              <w:rPr>
                <w:color w:val="000000" w:themeColor="text1"/>
              </w:rPr>
            </w:pPr>
          </w:p>
        </w:tc>
        <w:tc>
          <w:tcPr>
            <w:tcW w:w="3256" w:type="dxa"/>
            <w:gridSpan w:val="4"/>
            <w:tcBorders>
              <w:top w:val="dotted" w:sz="4" w:space="0" w:color="auto"/>
              <w:left w:val="dotted" w:sz="4" w:space="0" w:color="auto"/>
              <w:bottom w:val="dotted" w:sz="4" w:space="0" w:color="auto"/>
              <w:right w:val="dotted" w:sz="4" w:space="0" w:color="auto"/>
            </w:tcBorders>
          </w:tcPr>
          <w:p w14:paraId="29C0061C" w14:textId="77777777" w:rsidR="00941D40" w:rsidRPr="0090178A" w:rsidRDefault="00941D40" w:rsidP="008E0C32">
            <w:pPr>
              <w:spacing w:before="60" w:after="60"/>
              <w:jc w:val="both"/>
              <w:rPr>
                <w:color w:val="000000" w:themeColor="text1"/>
              </w:rPr>
            </w:pPr>
          </w:p>
        </w:tc>
        <w:tc>
          <w:tcPr>
            <w:tcW w:w="2551" w:type="dxa"/>
            <w:tcBorders>
              <w:top w:val="dotted" w:sz="4" w:space="0" w:color="auto"/>
              <w:left w:val="nil"/>
              <w:bottom w:val="dotted" w:sz="4" w:space="0" w:color="auto"/>
              <w:right w:val="dotted" w:sz="4" w:space="0" w:color="auto"/>
            </w:tcBorders>
          </w:tcPr>
          <w:p w14:paraId="46B72C99" w14:textId="77777777" w:rsidR="00941D40" w:rsidRPr="0090178A" w:rsidRDefault="00941D40" w:rsidP="008E0C32">
            <w:pPr>
              <w:spacing w:before="60" w:after="60"/>
              <w:jc w:val="both"/>
              <w:rPr>
                <w:color w:val="000000" w:themeColor="text1"/>
              </w:rPr>
            </w:pPr>
          </w:p>
        </w:tc>
        <w:tc>
          <w:tcPr>
            <w:tcW w:w="1116" w:type="dxa"/>
            <w:gridSpan w:val="2"/>
            <w:tcBorders>
              <w:top w:val="dotted" w:sz="4" w:space="0" w:color="auto"/>
              <w:left w:val="nil"/>
              <w:bottom w:val="dotted" w:sz="4" w:space="0" w:color="auto"/>
              <w:right w:val="dotted" w:sz="4" w:space="0" w:color="auto"/>
            </w:tcBorders>
          </w:tcPr>
          <w:p w14:paraId="7C36CDE8" w14:textId="77777777" w:rsidR="00941D40" w:rsidRPr="0090178A" w:rsidRDefault="00941D40" w:rsidP="008E0C32">
            <w:pPr>
              <w:spacing w:before="60" w:after="60"/>
              <w:jc w:val="both"/>
              <w:rPr>
                <w:color w:val="000000" w:themeColor="text1"/>
              </w:rPr>
            </w:pPr>
          </w:p>
        </w:tc>
        <w:tc>
          <w:tcPr>
            <w:tcW w:w="992" w:type="dxa"/>
            <w:tcBorders>
              <w:top w:val="dotted" w:sz="4" w:space="0" w:color="auto"/>
              <w:left w:val="nil"/>
              <w:right w:val="double" w:sz="4" w:space="0" w:color="auto"/>
            </w:tcBorders>
          </w:tcPr>
          <w:p w14:paraId="5D8645CD" w14:textId="77777777" w:rsidR="00941D40" w:rsidRPr="0090178A" w:rsidRDefault="00941D40" w:rsidP="008E0C32">
            <w:pPr>
              <w:spacing w:before="60" w:after="60"/>
              <w:jc w:val="both"/>
              <w:rPr>
                <w:color w:val="000000" w:themeColor="text1"/>
              </w:rPr>
            </w:pPr>
          </w:p>
        </w:tc>
      </w:tr>
      <w:tr w:rsidR="00941D40" w:rsidRPr="0090178A" w14:paraId="717F7E4C" w14:textId="77777777" w:rsidTr="008E0C32">
        <w:tc>
          <w:tcPr>
            <w:tcW w:w="8789" w:type="dxa"/>
            <w:gridSpan w:val="9"/>
            <w:tcBorders>
              <w:top w:val="single" w:sz="6" w:space="0" w:color="auto"/>
              <w:left w:val="double" w:sz="4" w:space="0" w:color="auto"/>
              <w:bottom w:val="single" w:sz="6" w:space="0" w:color="auto"/>
              <w:right w:val="double" w:sz="4" w:space="0" w:color="auto"/>
            </w:tcBorders>
          </w:tcPr>
          <w:p w14:paraId="7BB108D6" w14:textId="438A3CED" w:rsidR="00941D40" w:rsidRPr="0090178A" w:rsidRDefault="00941D40" w:rsidP="008E0C32">
            <w:pPr>
              <w:spacing w:before="60" w:after="60"/>
              <w:jc w:val="both"/>
              <w:rPr>
                <w:color w:val="000000" w:themeColor="text1"/>
              </w:rPr>
            </w:pPr>
            <w:r w:rsidRPr="0090178A">
              <w:rPr>
                <w:color w:val="000000" w:themeColor="text1"/>
              </w:rPr>
              <w:t xml:space="preserve">Total de </w:t>
            </w:r>
            <w:r w:rsidR="00206A0B">
              <w:rPr>
                <w:color w:val="000000" w:themeColor="text1"/>
              </w:rPr>
              <w:t>Trabalhos por Administração</w:t>
            </w:r>
            <w:r w:rsidRPr="0090178A">
              <w:rPr>
                <w:color w:val="000000" w:themeColor="text1"/>
              </w:rPr>
              <w:t>: Equipamento do Empreiteiro</w:t>
            </w:r>
          </w:p>
          <w:p w14:paraId="51ACE950" w14:textId="6C4742A8" w:rsidR="00941D40" w:rsidRPr="0090178A" w:rsidRDefault="00941D40" w:rsidP="008E0C32">
            <w:pPr>
              <w:spacing w:before="60" w:after="60"/>
              <w:jc w:val="both"/>
              <w:rPr>
                <w:color w:val="000000" w:themeColor="text1"/>
              </w:rPr>
            </w:pPr>
            <w:r w:rsidRPr="0090178A">
              <w:rPr>
                <w:color w:val="000000" w:themeColor="text1"/>
              </w:rPr>
              <w:t>(Transferir para o Resumo d</w:t>
            </w:r>
            <w:r w:rsidR="00206A0B">
              <w:rPr>
                <w:color w:val="000000" w:themeColor="text1"/>
              </w:rPr>
              <w:t>e</w:t>
            </w:r>
            <w:r w:rsidRPr="0090178A">
              <w:rPr>
                <w:color w:val="000000" w:themeColor="text1"/>
              </w:rPr>
              <w:t xml:space="preserve"> </w:t>
            </w:r>
            <w:r w:rsidR="00206A0B">
              <w:rPr>
                <w:color w:val="000000" w:themeColor="text1"/>
              </w:rPr>
              <w:t>Trabalhos por Administração</w:t>
            </w:r>
            <w:r w:rsidRPr="0090178A">
              <w:rPr>
                <w:color w:val="000000" w:themeColor="text1"/>
              </w:rPr>
              <w:t>, p</w:t>
            </w:r>
            <w:r w:rsidR="004F14AE">
              <w:rPr>
                <w:color w:val="000000" w:themeColor="text1"/>
              </w:rPr>
              <w:t>ág.</w:t>
            </w:r>
            <w:r w:rsidRPr="0090178A">
              <w:rPr>
                <w:color w:val="000000" w:themeColor="text1"/>
              </w:rPr>
              <w:t xml:space="preserve"> ._______)        _______________________</w:t>
            </w:r>
          </w:p>
        </w:tc>
      </w:tr>
      <w:tr w:rsidR="00941D40" w:rsidRPr="0090178A" w14:paraId="036BE559" w14:textId="77777777" w:rsidTr="00F50782">
        <w:tblPrEx>
          <w:tblBorders>
            <w:top w:val="single" w:sz="6" w:space="0" w:color="auto"/>
            <w:left w:val="single" w:sz="6" w:space="0" w:color="auto"/>
            <w:bottom w:val="single" w:sz="6" w:space="0" w:color="auto"/>
            <w:right w:val="single" w:sz="6" w:space="0" w:color="auto"/>
          </w:tblBorders>
        </w:tblPrEx>
        <w:trPr>
          <w:trHeight w:val="660"/>
        </w:trPr>
        <w:tc>
          <w:tcPr>
            <w:tcW w:w="2871"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31D1A74" w14:textId="77777777" w:rsidR="00941D40" w:rsidRPr="0090178A" w:rsidRDefault="00941D40" w:rsidP="008E0C32">
            <w:pPr>
              <w:jc w:val="both"/>
            </w:pPr>
            <w:r w:rsidRPr="0090178A">
              <w:rPr>
                <w:color w:val="000000" w:themeColor="text1"/>
              </w:rPr>
              <w:t>Repita e escreva o valor por extenso</w:t>
            </w:r>
          </w:p>
        </w:tc>
        <w:tc>
          <w:tcPr>
            <w:tcW w:w="5918" w:type="dxa"/>
            <w:gridSpan w:val="7"/>
            <w:tcBorders>
              <w:top w:val="single" w:sz="4" w:space="0" w:color="auto"/>
              <w:left w:val="single" w:sz="4" w:space="0" w:color="auto"/>
              <w:bottom w:val="single" w:sz="4" w:space="0" w:color="auto"/>
              <w:right w:val="double" w:sz="4" w:space="0" w:color="auto"/>
            </w:tcBorders>
            <w:vAlign w:val="center"/>
          </w:tcPr>
          <w:p w14:paraId="4E8C9CE5" w14:textId="77777777" w:rsidR="00941D40" w:rsidRPr="0090178A" w:rsidRDefault="00941D40" w:rsidP="008E0C32">
            <w:pPr>
              <w:jc w:val="both"/>
            </w:pPr>
          </w:p>
        </w:tc>
      </w:tr>
      <w:tr w:rsidR="00941D40" w:rsidRPr="0090178A" w14:paraId="522FC3BB" w14:textId="77777777" w:rsidTr="004F14AE">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5D4A26E0" w14:textId="77777777" w:rsidR="00941D40" w:rsidRPr="0090178A" w:rsidRDefault="00941D40" w:rsidP="008E0C32">
            <w:pPr>
              <w:jc w:val="both"/>
            </w:pPr>
          </w:p>
        </w:tc>
        <w:tc>
          <w:tcPr>
            <w:tcW w:w="2768" w:type="dxa"/>
            <w:gridSpan w:val="2"/>
            <w:tcBorders>
              <w:top w:val="nil"/>
              <w:left w:val="nil"/>
              <w:bottom w:val="nil"/>
              <w:right w:val="nil"/>
            </w:tcBorders>
            <w:tcMar>
              <w:left w:w="28" w:type="dxa"/>
              <w:right w:w="28" w:type="dxa"/>
            </w:tcMar>
          </w:tcPr>
          <w:p w14:paraId="00C24B47" w14:textId="77777777" w:rsidR="00941D40" w:rsidRPr="0090178A" w:rsidRDefault="00941D40" w:rsidP="008E0C32">
            <w:pPr>
              <w:jc w:val="both"/>
            </w:pPr>
          </w:p>
        </w:tc>
        <w:tc>
          <w:tcPr>
            <w:tcW w:w="236" w:type="dxa"/>
            <w:tcBorders>
              <w:top w:val="nil"/>
              <w:left w:val="nil"/>
              <w:bottom w:val="nil"/>
              <w:right w:val="nil"/>
            </w:tcBorders>
            <w:tcMar>
              <w:left w:w="28" w:type="dxa"/>
              <w:right w:w="28" w:type="dxa"/>
            </w:tcMar>
          </w:tcPr>
          <w:p w14:paraId="38CE857C" w14:textId="77777777" w:rsidR="00941D40" w:rsidRPr="0090178A" w:rsidRDefault="00941D40" w:rsidP="008E0C32">
            <w:pPr>
              <w:jc w:val="both"/>
            </w:pPr>
          </w:p>
        </w:tc>
        <w:tc>
          <w:tcPr>
            <w:tcW w:w="252" w:type="dxa"/>
            <w:tcBorders>
              <w:top w:val="nil"/>
              <w:left w:val="single" w:sz="6" w:space="0" w:color="auto"/>
              <w:bottom w:val="nil"/>
              <w:right w:val="nil"/>
            </w:tcBorders>
            <w:tcMar>
              <w:left w:w="28" w:type="dxa"/>
              <w:right w:w="28" w:type="dxa"/>
            </w:tcMar>
          </w:tcPr>
          <w:p w14:paraId="65E3C3B5" w14:textId="77777777" w:rsidR="00941D40" w:rsidRPr="0090178A" w:rsidRDefault="00941D40" w:rsidP="008E0C32">
            <w:pPr>
              <w:jc w:val="both"/>
            </w:pPr>
          </w:p>
        </w:tc>
        <w:tc>
          <w:tcPr>
            <w:tcW w:w="2551" w:type="dxa"/>
            <w:tcBorders>
              <w:top w:val="nil"/>
              <w:left w:val="nil"/>
              <w:bottom w:val="nil"/>
              <w:right w:val="nil"/>
            </w:tcBorders>
            <w:tcMar>
              <w:left w:w="28" w:type="dxa"/>
              <w:right w:w="28" w:type="dxa"/>
            </w:tcMar>
          </w:tcPr>
          <w:p w14:paraId="6DD7DE01" w14:textId="77777777" w:rsidR="00941D40" w:rsidRPr="0090178A" w:rsidRDefault="00941D40" w:rsidP="008E0C32">
            <w:pPr>
              <w:jc w:val="both"/>
            </w:pPr>
          </w:p>
        </w:tc>
        <w:tc>
          <w:tcPr>
            <w:tcW w:w="995" w:type="dxa"/>
            <w:tcBorders>
              <w:top w:val="nil"/>
              <w:left w:val="nil"/>
              <w:bottom w:val="nil"/>
              <w:right w:val="nil"/>
            </w:tcBorders>
            <w:tcMar>
              <w:left w:w="28" w:type="dxa"/>
              <w:right w:w="28" w:type="dxa"/>
            </w:tcMar>
          </w:tcPr>
          <w:p w14:paraId="0D6CB1BF" w14:textId="77777777" w:rsidR="00941D40" w:rsidRPr="0090178A" w:rsidRDefault="00941D40" w:rsidP="008E0C32">
            <w:pPr>
              <w:jc w:val="both"/>
            </w:pPr>
          </w:p>
          <w:p w14:paraId="1DEB96B9" w14:textId="77777777" w:rsidR="00941D40" w:rsidRPr="0090178A" w:rsidRDefault="00941D40" w:rsidP="008E0C32">
            <w:pPr>
              <w:jc w:val="both"/>
            </w:pPr>
          </w:p>
        </w:tc>
        <w:tc>
          <w:tcPr>
            <w:tcW w:w="1113" w:type="dxa"/>
            <w:gridSpan w:val="2"/>
            <w:tcBorders>
              <w:top w:val="nil"/>
              <w:left w:val="nil"/>
              <w:bottom w:val="nil"/>
              <w:right w:val="double" w:sz="4" w:space="0" w:color="auto"/>
            </w:tcBorders>
            <w:tcMar>
              <w:left w:w="28" w:type="dxa"/>
              <w:right w:w="28" w:type="dxa"/>
            </w:tcMar>
          </w:tcPr>
          <w:p w14:paraId="720202BB" w14:textId="77777777" w:rsidR="00941D40" w:rsidRPr="0090178A" w:rsidRDefault="00941D40" w:rsidP="008E0C32">
            <w:pPr>
              <w:jc w:val="both"/>
            </w:pPr>
          </w:p>
        </w:tc>
      </w:tr>
      <w:tr w:rsidR="00941D40" w:rsidRPr="0090178A" w14:paraId="111285FD" w14:textId="77777777" w:rsidTr="004F14AE">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0D74CA42" w14:textId="77777777" w:rsidR="00941D40" w:rsidRPr="0090178A" w:rsidRDefault="00941D40" w:rsidP="008E0C32">
            <w:pPr>
              <w:jc w:val="both"/>
            </w:pPr>
          </w:p>
        </w:tc>
        <w:tc>
          <w:tcPr>
            <w:tcW w:w="2768" w:type="dxa"/>
            <w:gridSpan w:val="2"/>
            <w:tcBorders>
              <w:top w:val="nil"/>
              <w:left w:val="nil"/>
              <w:bottom w:val="nil"/>
              <w:right w:val="nil"/>
            </w:tcBorders>
            <w:tcMar>
              <w:left w:w="28" w:type="dxa"/>
              <w:right w:w="28" w:type="dxa"/>
            </w:tcMar>
          </w:tcPr>
          <w:p w14:paraId="547FF9FA" w14:textId="77777777" w:rsidR="00941D40" w:rsidRPr="0090178A" w:rsidRDefault="00941D40" w:rsidP="008E0C32">
            <w:pPr>
              <w:jc w:val="both"/>
            </w:pPr>
          </w:p>
        </w:tc>
        <w:tc>
          <w:tcPr>
            <w:tcW w:w="236" w:type="dxa"/>
            <w:tcBorders>
              <w:top w:val="nil"/>
              <w:left w:val="nil"/>
              <w:bottom w:val="nil"/>
              <w:right w:val="nil"/>
            </w:tcBorders>
            <w:tcMar>
              <w:left w:w="28" w:type="dxa"/>
              <w:right w:w="28" w:type="dxa"/>
            </w:tcMar>
          </w:tcPr>
          <w:p w14:paraId="4CA5C7E8" w14:textId="77777777" w:rsidR="00941D40" w:rsidRPr="0090178A" w:rsidRDefault="00941D40" w:rsidP="008E0C32">
            <w:pPr>
              <w:jc w:val="both"/>
            </w:pPr>
          </w:p>
        </w:tc>
        <w:tc>
          <w:tcPr>
            <w:tcW w:w="2803" w:type="dxa"/>
            <w:gridSpan w:val="2"/>
            <w:tcBorders>
              <w:top w:val="nil"/>
              <w:left w:val="single" w:sz="6" w:space="0" w:color="auto"/>
              <w:bottom w:val="nil"/>
              <w:right w:val="nil"/>
            </w:tcBorders>
            <w:tcMar>
              <w:left w:w="28" w:type="dxa"/>
              <w:right w:w="28" w:type="dxa"/>
            </w:tcMar>
          </w:tcPr>
          <w:p w14:paraId="0EF2F231" w14:textId="77777777" w:rsidR="00941D40" w:rsidRPr="0090178A" w:rsidRDefault="00941D40" w:rsidP="008E0C32">
            <w:pPr>
              <w:jc w:val="both"/>
            </w:pPr>
            <w:r w:rsidRPr="0090178A">
              <w:t>Nome do Licitante</w:t>
            </w:r>
          </w:p>
        </w:tc>
        <w:tc>
          <w:tcPr>
            <w:tcW w:w="2108" w:type="dxa"/>
            <w:gridSpan w:val="3"/>
            <w:tcBorders>
              <w:top w:val="nil"/>
              <w:left w:val="nil"/>
              <w:bottom w:val="nil"/>
              <w:right w:val="double" w:sz="4" w:space="0" w:color="auto"/>
            </w:tcBorders>
            <w:tcMar>
              <w:left w:w="28" w:type="dxa"/>
              <w:right w:w="28" w:type="dxa"/>
            </w:tcMar>
          </w:tcPr>
          <w:p w14:paraId="1941EC4A" w14:textId="77777777" w:rsidR="00941D40" w:rsidRPr="0090178A" w:rsidRDefault="00941D40" w:rsidP="008E0C32">
            <w:pPr>
              <w:tabs>
                <w:tab w:val="left" w:pos="2297"/>
              </w:tabs>
              <w:jc w:val="both"/>
            </w:pPr>
            <w:r w:rsidRPr="0090178A">
              <w:rPr>
                <w:u w:val="single"/>
              </w:rPr>
              <w:tab/>
            </w:r>
          </w:p>
        </w:tc>
      </w:tr>
      <w:tr w:rsidR="00941D40" w:rsidRPr="0090178A" w14:paraId="1A80D130" w14:textId="77777777" w:rsidTr="004F14AE">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0EAAE9BE" w14:textId="77777777" w:rsidR="00941D40" w:rsidRPr="0090178A" w:rsidRDefault="00941D40" w:rsidP="008E0C32">
            <w:pPr>
              <w:jc w:val="both"/>
            </w:pPr>
          </w:p>
        </w:tc>
        <w:tc>
          <w:tcPr>
            <w:tcW w:w="2768" w:type="dxa"/>
            <w:gridSpan w:val="2"/>
            <w:tcBorders>
              <w:top w:val="nil"/>
              <w:left w:val="nil"/>
              <w:bottom w:val="nil"/>
              <w:right w:val="nil"/>
            </w:tcBorders>
            <w:tcMar>
              <w:left w:w="28" w:type="dxa"/>
              <w:right w:w="28" w:type="dxa"/>
            </w:tcMar>
          </w:tcPr>
          <w:p w14:paraId="4DD5E5A8" w14:textId="77777777" w:rsidR="00941D40" w:rsidRPr="0090178A" w:rsidRDefault="00941D40" w:rsidP="008E0C32">
            <w:pPr>
              <w:jc w:val="both"/>
            </w:pPr>
          </w:p>
        </w:tc>
        <w:tc>
          <w:tcPr>
            <w:tcW w:w="236" w:type="dxa"/>
            <w:tcBorders>
              <w:top w:val="nil"/>
              <w:left w:val="nil"/>
              <w:bottom w:val="nil"/>
              <w:right w:val="nil"/>
            </w:tcBorders>
            <w:tcMar>
              <w:left w:w="28" w:type="dxa"/>
              <w:right w:w="28" w:type="dxa"/>
            </w:tcMar>
          </w:tcPr>
          <w:p w14:paraId="21D82A63" w14:textId="77777777" w:rsidR="00941D40" w:rsidRPr="0090178A" w:rsidRDefault="00941D40" w:rsidP="008E0C32">
            <w:pPr>
              <w:jc w:val="both"/>
            </w:pPr>
          </w:p>
        </w:tc>
        <w:tc>
          <w:tcPr>
            <w:tcW w:w="252" w:type="dxa"/>
            <w:tcBorders>
              <w:top w:val="nil"/>
              <w:left w:val="single" w:sz="6" w:space="0" w:color="auto"/>
              <w:bottom w:val="nil"/>
              <w:right w:val="nil"/>
            </w:tcBorders>
            <w:tcMar>
              <w:left w:w="28" w:type="dxa"/>
              <w:right w:w="28" w:type="dxa"/>
            </w:tcMar>
          </w:tcPr>
          <w:p w14:paraId="7CDECEF5" w14:textId="77777777" w:rsidR="00941D40" w:rsidRPr="0090178A" w:rsidRDefault="00941D40" w:rsidP="008E0C32">
            <w:pPr>
              <w:jc w:val="both"/>
            </w:pPr>
          </w:p>
        </w:tc>
        <w:tc>
          <w:tcPr>
            <w:tcW w:w="2551" w:type="dxa"/>
            <w:tcBorders>
              <w:top w:val="nil"/>
              <w:left w:val="nil"/>
              <w:bottom w:val="nil"/>
              <w:right w:val="nil"/>
            </w:tcBorders>
            <w:tcMar>
              <w:left w:w="28" w:type="dxa"/>
              <w:right w:w="28" w:type="dxa"/>
            </w:tcMar>
          </w:tcPr>
          <w:p w14:paraId="0AB699A6" w14:textId="77777777" w:rsidR="00941D40" w:rsidRPr="0090178A" w:rsidRDefault="00941D40" w:rsidP="008E0C32">
            <w:pPr>
              <w:jc w:val="both"/>
            </w:pPr>
          </w:p>
        </w:tc>
        <w:tc>
          <w:tcPr>
            <w:tcW w:w="995" w:type="dxa"/>
            <w:tcBorders>
              <w:top w:val="nil"/>
              <w:left w:val="nil"/>
              <w:bottom w:val="nil"/>
              <w:right w:val="nil"/>
            </w:tcBorders>
            <w:tcMar>
              <w:left w:w="28" w:type="dxa"/>
              <w:right w:w="28" w:type="dxa"/>
            </w:tcMar>
          </w:tcPr>
          <w:p w14:paraId="1A312689" w14:textId="77777777" w:rsidR="00941D40" w:rsidRPr="0090178A" w:rsidRDefault="00941D40" w:rsidP="008E0C32">
            <w:pPr>
              <w:jc w:val="both"/>
            </w:pPr>
          </w:p>
        </w:tc>
        <w:tc>
          <w:tcPr>
            <w:tcW w:w="1113" w:type="dxa"/>
            <w:gridSpan w:val="2"/>
            <w:tcBorders>
              <w:top w:val="nil"/>
              <w:left w:val="nil"/>
              <w:bottom w:val="nil"/>
              <w:right w:val="double" w:sz="4" w:space="0" w:color="auto"/>
            </w:tcBorders>
            <w:tcMar>
              <w:left w:w="28" w:type="dxa"/>
              <w:right w:w="28" w:type="dxa"/>
            </w:tcMar>
          </w:tcPr>
          <w:p w14:paraId="6AA01635" w14:textId="77777777" w:rsidR="00941D40" w:rsidRPr="0090178A" w:rsidRDefault="00941D40" w:rsidP="008E0C32">
            <w:pPr>
              <w:jc w:val="both"/>
            </w:pPr>
          </w:p>
        </w:tc>
      </w:tr>
      <w:tr w:rsidR="00941D40" w:rsidRPr="0090178A" w14:paraId="6C033C45" w14:textId="77777777" w:rsidTr="004F14AE">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5AE5E16C" w14:textId="77777777" w:rsidR="00941D40" w:rsidRPr="0090178A" w:rsidRDefault="00941D40" w:rsidP="008E0C32">
            <w:pPr>
              <w:jc w:val="both"/>
            </w:pPr>
          </w:p>
        </w:tc>
        <w:tc>
          <w:tcPr>
            <w:tcW w:w="2768" w:type="dxa"/>
            <w:gridSpan w:val="2"/>
            <w:tcBorders>
              <w:top w:val="nil"/>
              <w:left w:val="nil"/>
              <w:bottom w:val="nil"/>
              <w:right w:val="nil"/>
            </w:tcBorders>
            <w:tcMar>
              <w:left w:w="28" w:type="dxa"/>
              <w:right w:w="28" w:type="dxa"/>
            </w:tcMar>
          </w:tcPr>
          <w:p w14:paraId="4005D4E9" w14:textId="77777777" w:rsidR="00941D40" w:rsidRPr="0090178A" w:rsidRDefault="00941D40" w:rsidP="008E0C32">
            <w:pPr>
              <w:jc w:val="both"/>
            </w:pPr>
          </w:p>
        </w:tc>
        <w:tc>
          <w:tcPr>
            <w:tcW w:w="236" w:type="dxa"/>
            <w:tcBorders>
              <w:top w:val="nil"/>
              <w:left w:val="nil"/>
              <w:bottom w:val="nil"/>
              <w:right w:val="nil"/>
            </w:tcBorders>
            <w:tcMar>
              <w:left w:w="28" w:type="dxa"/>
              <w:right w:w="28" w:type="dxa"/>
            </w:tcMar>
          </w:tcPr>
          <w:p w14:paraId="3AC5BEF8" w14:textId="77777777" w:rsidR="00941D40" w:rsidRPr="0090178A" w:rsidRDefault="00941D40" w:rsidP="008E0C32">
            <w:pPr>
              <w:jc w:val="both"/>
            </w:pPr>
          </w:p>
        </w:tc>
        <w:tc>
          <w:tcPr>
            <w:tcW w:w="2803" w:type="dxa"/>
            <w:gridSpan w:val="2"/>
            <w:tcBorders>
              <w:top w:val="nil"/>
              <w:left w:val="single" w:sz="6" w:space="0" w:color="auto"/>
              <w:bottom w:val="nil"/>
              <w:right w:val="nil"/>
            </w:tcBorders>
            <w:tcMar>
              <w:left w:w="28" w:type="dxa"/>
              <w:right w:w="28" w:type="dxa"/>
            </w:tcMar>
          </w:tcPr>
          <w:p w14:paraId="4F3BFF24" w14:textId="77777777" w:rsidR="00941D40" w:rsidRPr="0090178A" w:rsidRDefault="00941D40" w:rsidP="008E0C32">
            <w:r w:rsidRPr="0090178A">
              <w:rPr>
                <w:color w:val="000000" w:themeColor="text1"/>
              </w:rPr>
              <w:t>Assinatura do Licitante</w:t>
            </w:r>
          </w:p>
        </w:tc>
        <w:tc>
          <w:tcPr>
            <w:tcW w:w="2108" w:type="dxa"/>
            <w:gridSpan w:val="3"/>
            <w:tcBorders>
              <w:top w:val="nil"/>
              <w:left w:val="nil"/>
              <w:bottom w:val="nil"/>
              <w:right w:val="double" w:sz="4" w:space="0" w:color="auto"/>
            </w:tcBorders>
            <w:tcMar>
              <w:left w:w="28" w:type="dxa"/>
              <w:right w:w="28" w:type="dxa"/>
            </w:tcMar>
          </w:tcPr>
          <w:p w14:paraId="4BB7FA1E" w14:textId="77777777" w:rsidR="00941D40" w:rsidRPr="0090178A" w:rsidRDefault="00941D40" w:rsidP="008E0C32">
            <w:pPr>
              <w:tabs>
                <w:tab w:val="left" w:pos="2297"/>
              </w:tabs>
              <w:jc w:val="both"/>
            </w:pPr>
            <w:r w:rsidRPr="0090178A">
              <w:rPr>
                <w:u w:val="single"/>
              </w:rPr>
              <w:tab/>
            </w:r>
          </w:p>
        </w:tc>
      </w:tr>
      <w:tr w:rsidR="00941D40" w:rsidRPr="0090178A" w14:paraId="0BB729FC" w14:textId="77777777" w:rsidTr="004F14AE">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double" w:sz="4" w:space="0" w:color="auto"/>
              <w:right w:val="nil"/>
            </w:tcBorders>
            <w:tcMar>
              <w:left w:w="28" w:type="dxa"/>
              <w:right w:w="28" w:type="dxa"/>
            </w:tcMar>
          </w:tcPr>
          <w:p w14:paraId="532C0812" w14:textId="77777777" w:rsidR="00941D40" w:rsidRPr="0090178A" w:rsidRDefault="00941D40" w:rsidP="008E0C32">
            <w:pPr>
              <w:jc w:val="both"/>
            </w:pPr>
          </w:p>
        </w:tc>
        <w:tc>
          <w:tcPr>
            <w:tcW w:w="2768" w:type="dxa"/>
            <w:gridSpan w:val="2"/>
            <w:tcBorders>
              <w:top w:val="nil"/>
              <w:left w:val="nil"/>
              <w:bottom w:val="double" w:sz="4" w:space="0" w:color="auto"/>
              <w:right w:val="nil"/>
            </w:tcBorders>
            <w:tcMar>
              <w:left w:w="28" w:type="dxa"/>
              <w:right w:w="28" w:type="dxa"/>
            </w:tcMar>
          </w:tcPr>
          <w:p w14:paraId="5B3E6EAF" w14:textId="77777777" w:rsidR="00941D40" w:rsidRPr="0090178A" w:rsidRDefault="00941D40" w:rsidP="008E0C32">
            <w:pPr>
              <w:jc w:val="both"/>
            </w:pPr>
          </w:p>
        </w:tc>
        <w:tc>
          <w:tcPr>
            <w:tcW w:w="236" w:type="dxa"/>
            <w:tcBorders>
              <w:top w:val="nil"/>
              <w:left w:val="nil"/>
              <w:bottom w:val="double" w:sz="4" w:space="0" w:color="auto"/>
              <w:right w:val="nil"/>
            </w:tcBorders>
            <w:tcMar>
              <w:left w:w="28" w:type="dxa"/>
              <w:right w:w="28" w:type="dxa"/>
            </w:tcMar>
          </w:tcPr>
          <w:p w14:paraId="052908BE" w14:textId="77777777" w:rsidR="00941D40" w:rsidRPr="0090178A" w:rsidRDefault="00941D40" w:rsidP="008E0C32">
            <w:pPr>
              <w:jc w:val="both"/>
            </w:pPr>
          </w:p>
        </w:tc>
        <w:tc>
          <w:tcPr>
            <w:tcW w:w="252" w:type="dxa"/>
            <w:tcBorders>
              <w:top w:val="nil"/>
              <w:left w:val="single" w:sz="6" w:space="0" w:color="auto"/>
              <w:bottom w:val="double" w:sz="4" w:space="0" w:color="auto"/>
              <w:right w:val="nil"/>
            </w:tcBorders>
            <w:tcMar>
              <w:left w:w="28" w:type="dxa"/>
              <w:right w:w="28" w:type="dxa"/>
            </w:tcMar>
          </w:tcPr>
          <w:p w14:paraId="12411A59" w14:textId="77777777" w:rsidR="00941D40" w:rsidRPr="0090178A" w:rsidRDefault="00941D40" w:rsidP="008E0C32">
            <w:pPr>
              <w:jc w:val="both"/>
            </w:pPr>
          </w:p>
        </w:tc>
        <w:tc>
          <w:tcPr>
            <w:tcW w:w="2551" w:type="dxa"/>
            <w:tcBorders>
              <w:top w:val="nil"/>
              <w:left w:val="nil"/>
              <w:bottom w:val="double" w:sz="4" w:space="0" w:color="auto"/>
              <w:right w:val="nil"/>
            </w:tcBorders>
            <w:tcMar>
              <w:left w:w="28" w:type="dxa"/>
              <w:right w:w="28" w:type="dxa"/>
            </w:tcMar>
          </w:tcPr>
          <w:p w14:paraId="669C7A15" w14:textId="77777777" w:rsidR="00941D40" w:rsidRPr="0090178A" w:rsidRDefault="00941D40" w:rsidP="008E0C32">
            <w:pPr>
              <w:jc w:val="both"/>
            </w:pPr>
          </w:p>
        </w:tc>
        <w:tc>
          <w:tcPr>
            <w:tcW w:w="995" w:type="dxa"/>
            <w:tcBorders>
              <w:top w:val="nil"/>
              <w:left w:val="nil"/>
              <w:bottom w:val="double" w:sz="4" w:space="0" w:color="auto"/>
              <w:right w:val="nil"/>
            </w:tcBorders>
            <w:tcMar>
              <w:left w:w="28" w:type="dxa"/>
              <w:right w:w="28" w:type="dxa"/>
            </w:tcMar>
          </w:tcPr>
          <w:p w14:paraId="1C0468D9" w14:textId="77777777" w:rsidR="00941D40" w:rsidRPr="0090178A" w:rsidRDefault="00941D40" w:rsidP="008E0C32">
            <w:pPr>
              <w:jc w:val="both"/>
            </w:pPr>
          </w:p>
        </w:tc>
        <w:tc>
          <w:tcPr>
            <w:tcW w:w="1113" w:type="dxa"/>
            <w:gridSpan w:val="2"/>
            <w:tcBorders>
              <w:top w:val="nil"/>
              <w:left w:val="nil"/>
              <w:bottom w:val="double" w:sz="4" w:space="0" w:color="auto"/>
              <w:right w:val="double" w:sz="4" w:space="0" w:color="auto"/>
            </w:tcBorders>
            <w:tcMar>
              <w:left w:w="28" w:type="dxa"/>
              <w:right w:w="28" w:type="dxa"/>
            </w:tcMar>
          </w:tcPr>
          <w:p w14:paraId="703711EA" w14:textId="77777777" w:rsidR="00941D40" w:rsidRPr="0090178A" w:rsidRDefault="00941D40" w:rsidP="008E0C32">
            <w:pPr>
              <w:jc w:val="both"/>
            </w:pPr>
          </w:p>
        </w:tc>
      </w:tr>
    </w:tbl>
    <w:p w14:paraId="6BC3DCF9" w14:textId="77777777" w:rsidR="00763AF2" w:rsidRPr="0090178A" w:rsidRDefault="00763AF2" w:rsidP="00763AF2">
      <w:pPr>
        <w:spacing w:before="60" w:after="60"/>
        <w:jc w:val="both"/>
        <w:rPr>
          <w:color w:val="000000" w:themeColor="text1"/>
          <w:sz w:val="20"/>
        </w:rPr>
      </w:pPr>
      <w:r w:rsidRPr="0090178A">
        <w:rPr>
          <w:color w:val="000000" w:themeColor="text1"/>
          <w:sz w:val="20"/>
        </w:rPr>
        <w:t>* A ser inserido pelo Contratante</w:t>
      </w:r>
    </w:p>
    <w:p w14:paraId="35C72FF9" w14:textId="34F0D105" w:rsidR="007D745B" w:rsidRPr="0090178A" w:rsidRDefault="00763AF2" w:rsidP="00E11EAE">
      <w:pPr>
        <w:spacing w:before="60" w:after="60"/>
        <w:jc w:val="both"/>
        <w:rPr>
          <w:rFonts w:eastAsia="Times New Roman"/>
          <w:color w:val="000000"/>
          <w:sz w:val="20"/>
          <w:szCs w:val="20"/>
          <w:lang w:eastAsia="pt-BR"/>
        </w:rPr>
      </w:pPr>
      <w:r w:rsidRPr="0090178A">
        <w:rPr>
          <w:color w:val="000000" w:themeColor="text1"/>
          <w:sz w:val="20"/>
          <w:vertAlign w:val="superscript"/>
        </w:rPr>
        <w:t>a.</w:t>
      </w:r>
      <w:r w:rsidRPr="0090178A">
        <w:rPr>
          <w:color w:val="000000" w:themeColor="text1"/>
          <w:sz w:val="20"/>
        </w:rPr>
        <w:t xml:space="preserve"> A ser inserido pelo Licitante</w:t>
      </w:r>
      <w:r w:rsidR="007D745B" w:rsidRPr="0090178A">
        <w:rPr>
          <w:rFonts w:eastAsia="Times New Roman"/>
          <w:color w:val="000000"/>
          <w:sz w:val="20"/>
          <w:szCs w:val="20"/>
          <w:lang w:eastAsia="pt-BR"/>
        </w:rPr>
        <w:br w:type="page"/>
      </w:r>
    </w:p>
    <w:p w14:paraId="39AEE1DA" w14:textId="2E4E5C51" w:rsidR="00F8463E" w:rsidRPr="0090178A" w:rsidRDefault="00F8463E" w:rsidP="00FB395A">
      <w:pPr>
        <w:pStyle w:val="Heading5"/>
        <w:jc w:val="center"/>
        <w:rPr>
          <w:rFonts w:eastAsia="Times New Roman"/>
          <w:sz w:val="36"/>
        </w:rPr>
      </w:pPr>
      <w:bookmarkStart w:id="964" w:name="_Toc23781960"/>
      <w:bookmarkStart w:id="965" w:name="_Toc56641392"/>
      <w:r w:rsidRPr="0090178A">
        <w:rPr>
          <w:rFonts w:eastAsia="Times New Roman"/>
          <w:sz w:val="36"/>
        </w:rPr>
        <w:lastRenderedPageBreak/>
        <w:t>Resumo</w:t>
      </w:r>
      <w:r w:rsidR="00A26125" w:rsidRPr="0090178A">
        <w:rPr>
          <w:rFonts w:eastAsia="Times New Roman"/>
          <w:sz w:val="36"/>
        </w:rPr>
        <w:t xml:space="preserve"> </w:t>
      </w:r>
      <w:r w:rsidRPr="0090178A">
        <w:rPr>
          <w:rFonts w:eastAsia="Times New Roman"/>
          <w:sz w:val="36"/>
        </w:rPr>
        <w:t>d</w:t>
      </w:r>
      <w:r w:rsidR="00F47836">
        <w:rPr>
          <w:rFonts w:eastAsia="Times New Roman"/>
          <w:sz w:val="36"/>
        </w:rPr>
        <w:t>e</w:t>
      </w:r>
      <w:r w:rsidR="00A26125" w:rsidRPr="0090178A">
        <w:rPr>
          <w:rFonts w:eastAsia="Times New Roman"/>
          <w:sz w:val="36"/>
        </w:rPr>
        <w:t xml:space="preserve"> </w:t>
      </w:r>
      <w:r w:rsidR="00206A0B">
        <w:rPr>
          <w:rFonts w:eastAsia="Times New Roman"/>
          <w:sz w:val="36"/>
        </w:rPr>
        <w:t>Trabalhos por Administração</w:t>
      </w:r>
      <w:bookmarkEnd w:id="964"/>
      <w:bookmarkEnd w:id="965"/>
    </w:p>
    <w:p w14:paraId="5D05A081" w14:textId="77777777" w:rsidR="00E81C76" w:rsidRPr="0090178A" w:rsidRDefault="00E81C76" w:rsidP="00E81C76"/>
    <w:tbl>
      <w:tblPr>
        <w:tblW w:w="8789" w:type="dxa"/>
        <w:tblInd w:w="112" w:type="dxa"/>
        <w:tblCellMar>
          <w:left w:w="0" w:type="dxa"/>
          <w:right w:w="0" w:type="dxa"/>
        </w:tblCellMar>
        <w:tblLook w:val="04A0" w:firstRow="1" w:lastRow="0" w:firstColumn="1" w:lastColumn="0" w:noHBand="0" w:noVBand="1"/>
      </w:tblPr>
      <w:tblGrid>
        <w:gridCol w:w="732"/>
        <w:gridCol w:w="1998"/>
        <w:gridCol w:w="771"/>
        <w:gridCol w:w="609"/>
        <w:gridCol w:w="1659"/>
        <w:gridCol w:w="1641"/>
        <w:gridCol w:w="1379"/>
      </w:tblGrid>
      <w:tr w:rsidR="00CD231C" w:rsidRPr="0090178A" w14:paraId="2B4F5C3B" w14:textId="77777777" w:rsidTr="00F8463E">
        <w:trPr>
          <w:trHeight w:val="741"/>
        </w:trPr>
        <w:tc>
          <w:tcPr>
            <w:tcW w:w="5769" w:type="dxa"/>
            <w:gridSpan w:val="5"/>
            <w:tcBorders>
              <w:top w:val="double" w:sz="4" w:space="0" w:color="000000"/>
              <w:left w:val="double" w:sz="4" w:space="0" w:color="000000"/>
            </w:tcBorders>
            <w:tcMar>
              <w:top w:w="0" w:type="dxa"/>
              <w:left w:w="108" w:type="dxa"/>
              <w:bottom w:w="0" w:type="dxa"/>
              <w:right w:w="108" w:type="dxa"/>
            </w:tcMar>
            <w:hideMark/>
          </w:tcPr>
          <w:p w14:paraId="051B3D18" w14:textId="7E257E51" w:rsidR="00CD231C" w:rsidRPr="0090178A" w:rsidRDefault="00CD231C" w:rsidP="00CD231C">
            <w:pPr>
              <w:spacing w:before="60" w:after="60"/>
              <w:jc w:val="center"/>
              <w:rPr>
                <w:rFonts w:eastAsia="Times New Roman"/>
                <w:lang w:eastAsia="pt-BR"/>
              </w:rPr>
            </w:pPr>
            <w:r w:rsidRPr="0090178A">
              <w:rPr>
                <w:rFonts w:eastAsia="Times New Roman"/>
                <w:i/>
                <w:iCs/>
                <w:lang w:eastAsia="pt-BR"/>
              </w:rPr>
              <w:t xml:space="preserve"> </w:t>
            </w:r>
          </w:p>
        </w:tc>
        <w:tc>
          <w:tcPr>
            <w:tcW w:w="1641" w:type="dxa"/>
            <w:tcBorders>
              <w:top w:val="double" w:sz="4" w:space="0" w:color="000000"/>
              <w:left w:val="single" w:sz="6" w:space="0" w:color="000000"/>
              <w:bottom w:val="single" w:sz="6" w:space="0" w:color="000000"/>
            </w:tcBorders>
            <w:tcMar>
              <w:top w:w="0" w:type="dxa"/>
              <w:left w:w="108" w:type="dxa"/>
              <w:bottom w:w="0" w:type="dxa"/>
              <w:right w:w="108" w:type="dxa"/>
            </w:tcMar>
            <w:hideMark/>
          </w:tcPr>
          <w:p w14:paraId="180E8944" w14:textId="77777777" w:rsidR="00CD231C" w:rsidRPr="0090178A" w:rsidRDefault="00CD231C" w:rsidP="00CD231C">
            <w:pPr>
              <w:spacing w:before="60" w:after="60"/>
              <w:jc w:val="center"/>
              <w:rPr>
                <w:b/>
                <w:color w:val="000000" w:themeColor="text1"/>
              </w:rPr>
            </w:pPr>
            <w:r w:rsidRPr="0090178A">
              <w:rPr>
                <w:b/>
                <w:color w:val="000000" w:themeColor="text1"/>
              </w:rPr>
              <w:t>Valor</w:t>
            </w:r>
            <w:r w:rsidRPr="0090178A">
              <w:rPr>
                <w:b/>
                <w:color w:val="000000" w:themeColor="text1"/>
                <w:vertAlign w:val="superscript"/>
              </w:rPr>
              <w:t>a</w:t>
            </w:r>
          </w:p>
          <w:p w14:paraId="7B8BBE27" w14:textId="00B4C01C" w:rsidR="00CD231C" w:rsidRPr="0090178A" w:rsidRDefault="00CD231C" w:rsidP="00CD231C">
            <w:pPr>
              <w:spacing w:before="60" w:after="60"/>
              <w:jc w:val="center"/>
              <w:rPr>
                <w:rFonts w:eastAsia="Times New Roman"/>
                <w:lang w:eastAsia="pt-BR"/>
              </w:rPr>
            </w:pPr>
            <w:r w:rsidRPr="0090178A">
              <w:rPr>
                <w:b/>
                <w:color w:val="000000" w:themeColor="text1"/>
              </w:rPr>
              <w:t>(</w:t>
            </w:r>
            <w:r w:rsidRPr="0090178A">
              <w:rPr>
                <w:b/>
                <w:color w:val="000000" w:themeColor="text1"/>
              </w:rPr>
              <w:tab/>
              <w:t>)</w:t>
            </w:r>
          </w:p>
        </w:tc>
        <w:tc>
          <w:tcPr>
            <w:tcW w:w="1379"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B0AE065" w14:textId="0592D42F" w:rsidR="00CD231C" w:rsidRPr="0090178A" w:rsidRDefault="00CD231C" w:rsidP="00CD231C">
            <w:pPr>
              <w:spacing w:before="60" w:after="60"/>
              <w:jc w:val="center"/>
              <w:rPr>
                <w:rFonts w:eastAsia="Times New Roman"/>
                <w:lang w:eastAsia="pt-BR"/>
              </w:rPr>
            </w:pPr>
            <w:r w:rsidRPr="0090178A">
              <w:rPr>
                <w:b/>
                <w:color w:val="000000" w:themeColor="text1"/>
              </w:rPr>
              <w:t>% em moeda estrangeira</w:t>
            </w:r>
          </w:p>
        </w:tc>
      </w:tr>
      <w:tr w:rsidR="00CD231C" w:rsidRPr="0090178A" w14:paraId="64D63440" w14:textId="77777777" w:rsidTr="00F8463E">
        <w:trPr>
          <w:trHeight w:val="398"/>
        </w:trPr>
        <w:tc>
          <w:tcPr>
            <w:tcW w:w="5769" w:type="dxa"/>
            <w:gridSpan w:val="5"/>
            <w:tcBorders>
              <w:top w:val="single" w:sz="6" w:space="0" w:color="000000"/>
              <w:left w:val="double" w:sz="4" w:space="0" w:color="000000"/>
            </w:tcBorders>
            <w:tcMar>
              <w:top w:w="0" w:type="dxa"/>
              <w:left w:w="108" w:type="dxa"/>
              <w:bottom w:w="0" w:type="dxa"/>
              <w:right w:w="108" w:type="dxa"/>
            </w:tcMar>
            <w:hideMark/>
          </w:tcPr>
          <w:p w14:paraId="1E921F99" w14:textId="6A81BE9F" w:rsidR="00CD231C" w:rsidRPr="0090178A" w:rsidRDefault="00CD231C" w:rsidP="00206A0B">
            <w:pPr>
              <w:spacing w:before="60" w:after="60"/>
              <w:ind w:left="337" w:hanging="337"/>
              <w:rPr>
                <w:rFonts w:eastAsia="Times New Roman"/>
                <w:lang w:eastAsia="pt-BR"/>
              </w:rPr>
            </w:pPr>
            <w:r w:rsidRPr="0090178A">
              <w:rPr>
                <w:color w:val="000000" w:themeColor="text1"/>
              </w:rPr>
              <w:t>1.</w:t>
            </w:r>
            <w:r w:rsidRPr="0090178A">
              <w:rPr>
                <w:color w:val="000000" w:themeColor="text1"/>
              </w:rPr>
              <w:tab/>
              <w:t xml:space="preserve">Total de </w:t>
            </w:r>
            <w:r w:rsidR="00206A0B">
              <w:rPr>
                <w:color w:val="000000" w:themeColor="text1"/>
              </w:rPr>
              <w:t>Trabalhos por Administração</w:t>
            </w:r>
            <w:r w:rsidRPr="0090178A">
              <w:rPr>
                <w:color w:val="000000" w:themeColor="text1"/>
              </w:rPr>
              <w:t xml:space="preserve">: Mão de </w:t>
            </w:r>
            <w:r w:rsidR="00206A0B">
              <w:rPr>
                <w:color w:val="000000" w:themeColor="text1"/>
              </w:rPr>
              <w:t>O</w:t>
            </w:r>
            <w:r w:rsidRPr="0090178A">
              <w:rPr>
                <w:color w:val="000000" w:themeColor="text1"/>
              </w:rPr>
              <w:t>bra</w:t>
            </w:r>
          </w:p>
        </w:tc>
        <w:tc>
          <w:tcPr>
            <w:tcW w:w="1641" w:type="dxa"/>
            <w:tcBorders>
              <w:left w:val="dotted" w:sz="6" w:space="0" w:color="000000"/>
              <w:right w:val="dotted" w:sz="6" w:space="0" w:color="000000"/>
            </w:tcBorders>
            <w:tcMar>
              <w:top w:w="0" w:type="dxa"/>
              <w:left w:w="108" w:type="dxa"/>
              <w:bottom w:w="0" w:type="dxa"/>
              <w:right w:w="108" w:type="dxa"/>
            </w:tcMar>
            <w:hideMark/>
          </w:tcPr>
          <w:p w14:paraId="66D2F417" w14:textId="6D42A198" w:rsidR="00CD231C" w:rsidRPr="0090178A" w:rsidRDefault="00CD231C" w:rsidP="00CD231C">
            <w:pPr>
              <w:spacing w:before="60" w:after="60"/>
              <w:jc w:val="center"/>
              <w:rPr>
                <w:rFonts w:eastAsia="Times New Roman"/>
                <w:lang w:eastAsia="pt-BR"/>
              </w:rPr>
            </w:pPr>
            <w:r w:rsidRPr="0090178A">
              <w:rPr>
                <w:rFonts w:eastAsia="Times New Roman"/>
                <w:lang w:eastAsia="pt-BR"/>
              </w:rPr>
              <w:t xml:space="preserve"> </w:t>
            </w:r>
          </w:p>
        </w:tc>
        <w:tc>
          <w:tcPr>
            <w:tcW w:w="1379" w:type="dxa"/>
            <w:tcBorders>
              <w:right w:val="double" w:sz="4" w:space="0" w:color="000000"/>
            </w:tcBorders>
            <w:tcMar>
              <w:top w:w="0" w:type="dxa"/>
              <w:left w:w="108" w:type="dxa"/>
              <w:bottom w:w="0" w:type="dxa"/>
              <w:right w:w="108" w:type="dxa"/>
            </w:tcMar>
            <w:hideMark/>
          </w:tcPr>
          <w:p w14:paraId="45EB0972" w14:textId="5D66D0EA" w:rsidR="00CD231C" w:rsidRPr="0090178A" w:rsidRDefault="00CD231C" w:rsidP="00CD231C">
            <w:pPr>
              <w:spacing w:before="60" w:after="60"/>
              <w:jc w:val="center"/>
              <w:rPr>
                <w:rFonts w:eastAsia="Times New Roman"/>
                <w:lang w:eastAsia="pt-BR"/>
              </w:rPr>
            </w:pPr>
            <w:r w:rsidRPr="0090178A">
              <w:rPr>
                <w:rFonts w:eastAsia="Times New Roman"/>
                <w:lang w:eastAsia="pt-BR"/>
              </w:rPr>
              <w:t xml:space="preserve"> </w:t>
            </w:r>
          </w:p>
        </w:tc>
      </w:tr>
      <w:tr w:rsidR="00CD231C" w:rsidRPr="0090178A" w14:paraId="62DB1EC3" w14:textId="77777777" w:rsidTr="00F8463E">
        <w:trPr>
          <w:trHeight w:val="384"/>
        </w:trPr>
        <w:tc>
          <w:tcPr>
            <w:tcW w:w="5769" w:type="dxa"/>
            <w:gridSpan w:val="5"/>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089F734A" w14:textId="41F2EB8E" w:rsidR="00CD231C" w:rsidRPr="0090178A" w:rsidRDefault="00CD231C" w:rsidP="00206A0B">
            <w:pPr>
              <w:spacing w:before="60" w:after="60"/>
              <w:ind w:left="337" w:hanging="337"/>
              <w:rPr>
                <w:rFonts w:eastAsia="Times New Roman"/>
                <w:lang w:eastAsia="pt-BR"/>
              </w:rPr>
            </w:pPr>
            <w:r w:rsidRPr="0090178A">
              <w:rPr>
                <w:color w:val="000000" w:themeColor="text1"/>
              </w:rPr>
              <w:t>2.</w:t>
            </w:r>
            <w:r w:rsidRPr="0090178A">
              <w:rPr>
                <w:color w:val="000000" w:themeColor="text1"/>
              </w:rPr>
              <w:tab/>
              <w:t xml:space="preserve">Total de </w:t>
            </w:r>
            <w:r w:rsidR="00206A0B">
              <w:rPr>
                <w:color w:val="000000" w:themeColor="text1"/>
              </w:rPr>
              <w:t>Trabalhos por Administração</w:t>
            </w:r>
            <w:r w:rsidRPr="0090178A">
              <w:rPr>
                <w:color w:val="000000" w:themeColor="text1"/>
              </w:rPr>
              <w:t>: Materiais</w:t>
            </w:r>
          </w:p>
        </w:tc>
        <w:tc>
          <w:tcPr>
            <w:tcW w:w="164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81690E8" w14:textId="55996DA7" w:rsidR="00CD231C" w:rsidRPr="0090178A" w:rsidRDefault="00CD231C" w:rsidP="00CD231C">
            <w:pPr>
              <w:spacing w:before="60" w:after="60"/>
              <w:jc w:val="center"/>
              <w:rPr>
                <w:rFonts w:eastAsia="Times New Roman"/>
                <w:lang w:eastAsia="pt-BR"/>
              </w:rPr>
            </w:pPr>
            <w:r w:rsidRPr="0090178A">
              <w:rPr>
                <w:rFonts w:eastAsia="Times New Roman"/>
                <w:lang w:eastAsia="pt-BR"/>
              </w:rPr>
              <w:t xml:space="preserve"> </w:t>
            </w:r>
          </w:p>
        </w:tc>
        <w:tc>
          <w:tcPr>
            <w:tcW w:w="1379" w:type="dxa"/>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44C208DF" w14:textId="64F58331" w:rsidR="00CD231C" w:rsidRPr="0090178A" w:rsidRDefault="00CD231C" w:rsidP="00CD231C">
            <w:pPr>
              <w:spacing w:before="60" w:after="60"/>
              <w:jc w:val="center"/>
              <w:rPr>
                <w:rFonts w:eastAsia="Times New Roman"/>
                <w:lang w:eastAsia="pt-BR"/>
              </w:rPr>
            </w:pPr>
            <w:r w:rsidRPr="0090178A">
              <w:rPr>
                <w:rFonts w:eastAsia="Times New Roman"/>
                <w:lang w:eastAsia="pt-BR"/>
              </w:rPr>
              <w:t xml:space="preserve"> </w:t>
            </w:r>
          </w:p>
        </w:tc>
      </w:tr>
      <w:tr w:rsidR="00CD231C" w:rsidRPr="0090178A" w14:paraId="1E71794F" w14:textId="77777777" w:rsidTr="00F8463E">
        <w:trPr>
          <w:trHeight w:val="423"/>
        </w:trPr>
        <w:tc>
          <w:tcPr>
            <w:tcW w:w="5769" w:type="dxa"/>
            <w:gridSpan w:val="5"/>
            <w:tcBorders>
              <w:left w:val="double" w:sz="4" w:space="0" w:color="000000"/>
            </w:tcBorders>
            <w:tcMar>
              <w:top w:w="0" w:type="dxa"/>
              <w:left w:w="108" w:type="dxa"/>
              <w:bottom w:w="0" w:type="dxa"/>
              <w:right w:w="108" w:type="dxa"/>
            </w:tcMar>
            <w:hideMark/>
          </w:tcPr>
          <w:p w14:paraId="0B38112F" w14:textId="78BFE881" w:rsidR="00CD231C" w:rsidRPr="0090178A" w:rsidRDefault="00CD231C" w:rsidP="00206A0B">
            <w:pPr>
              <w:spacing w:before="60" w:after="60"/>
              <w:ind w:left="337" w:hanging="337"/>
              <w:rPr>
                <w:rFonts w:eastAsia="Times New Roman"/>
                <w:lang w:eastAsia="pt-BR"/>
              </w:rPr>
            </w:pPr>
            <w:r w:rsidRPr="0090178A">
              <w:rPr>
                <w:color w:val="000000" w:themeColor="text1"/>
              </w:rPr>
              <w:t>3.</w:t>
            </w:r>
            <w:r w:rsidRPr="0090178A">
              <w:rPr>
                <w:color w:val="000000" w:themeColor="text1"/>
              </w:rPr>
              <w:tab/>
              <w:t xml:space="preserve">Total de </w:t>
            </w:r>
            <w:r w:rsidR="00206A0B">
              <w:rPr>
                <w:color w:val="000000" w:themeColor="text1"/>
              </w:rPr>
              <w:t>Trabalhos por Administração</w:t>
            </w:r>
            <w:r w:rsidRPr="0090178A">
              <w:rPr>
                <w:color w:val="000000" w:themeColor="text1"/>
              </w:rPr>
              <w:t>: Equipamento do Empreiteiro</w:t>
            </w:r>
          </w:p>
        </w:tc>
        <w:tc>
          <w:tcPr>
            <w:tcW w:w="1641" w:type="dxa"/>
            <w:tcBorders>
              <w:left w:val="dotted" w:sz="6" w:space="0" w:color="000000"/>
              <w:right w:val="dotted" w:sz="6" w:space="0" w:color="000000"/>
            </w:tcBorders>
            <w:tcMar>
              <w:top w:w="0" w:type="dxa"/>
              <w:left w:w="108" w:type="dxa"/>
              <w:bottom w:w="0" w:type="dxa"/>
              <w:right w:w="108" w:type="dxa"/>
            </w:tcMar>
            <w:hideMark/>
          </w:tcPr>
          <w:p w14:paraId="00F7F299" w14:textId="1560D7D2" w:rsidR="00CD231C" w:rsidRPr="0090178A" w:rsidRDefault="00CD231C" w:rsidP="00CD231C">
            <w:pPr>
              <w:spacing w:before="60" w:after="60"/>
              <w:jc w:val="center"/>
              <w:rPr>
                <w:rFonts w:eastAsia="Times New Roman"/>
                <w:lang w:eastAsia="pt-BR"/>
              </w:rPr>
            </w:pPr>
            <w:r w:rsidRPr="0090178A">
              <w:rPr>
                <w:rFonts w:eastAsia="Times New Roman"/>
                <w:lang w:eastAsia="pt-BR"/>
              </w:rPr>
              <w:t xml:space="preserve"> </w:t>
            </w:r>
          </w:p>
        </w:tc>
        <w:tc>
          <w:tcPr>
            <w:tcW w:w="1379" w:type="dxa"/>
            <w:tcBorders>
              <w:right w:val="double" w:sz="4" w:space="0" w:color="000000"/>
            </w:tcBorders>
            <w:tcMar>
              <w:top w:w="0" w:type="dxa"/>
              <w:left w:w="108" w:type="dxa"/>
              <w:bottom w:w="0" w:type="dxa"/>
              <w:right w:w="108" w:type="dxa"/>
            </w:tcMar>
            <w:hideMark/>
          </w:tcPr>
          <w:p w14:paraId="432285BD" w14:textId="3CA2F91D" w:rsidR="00CD231C" w:rsidRPr="0090178A" w:rsidRDefault="00CD231C" w:rsidP="00CD231C">
            <w:pPr>
              <w:spacing w:before="60" w:after="60"/>
              <w:jc w:val="center"/>
              <w:rPr>
                <w:rFonts w:eastAsia="Times New Roman"/>
                <w:lang w:eastAsia="pt-BR"/>
              </w:rPr>
            </w:pPr>
            <w:r w:rsidRPr="0090178A">
              <w:rPr>
                <w:rFonts w:eastAsia="Times New Roman"/>
                <w:lang w:eastAsia="pt-BR"/>
              </w:rPr>
              <w:t xml:space="preserve"> </w:t>
            </w:r>
          </w:p>
        </w:tc>
      </w:tr>
      <w:tr w:rsidR="00CD231C" w:rsidRPr="0090178A" w14:paraId="54CB557C" w14:textId="77777777" w:rsidTr="002B4918">
        <w:trPr>
          <w:trHeight w:val="727"/>
        </w:trPr>
        <w:tc>
          <w:tcPr>
            <w:tcW w:w="5769" w:type="dxa"/>
            <w:gridSpan w:val="5"/>
            <w:tcBorders>
              <w:top w:val="single" w:sz="6" w:space="0" w:color="000000"/>
              <w:left w:val="double" w:sz="4" w:space="0" w:color="000000"/>
            </w:tcBorders>
            <w:tcMar>
              <w:top w:w="0" w:type="dxa"/>
              <w:left w:w="108" w:type="dxa"/>
              <w:bottom w:w="0" w:type="dxa"/>
              <w:right w:w="108" w:type="dxa"/>
            </w:tcMar>
            <w:hideMark/>
          </w:tcPr>
          <w:p w14:paraId="5700BEA7" w14:textId="6942DE72" w:rsidR="00CD231C" w:rsidRPr="0090178A" w:rsidRDefault="00CD231C" w:rsidP="00CD231C">
            <w:pPr>
              <w:tabs>
                <w:tab w:val="left" w:pos="3930"/>
              </w:tabs>
              <w:spacing w:before="60" w:after="60"/>
              <w:jc w:val="both"/>
              <w:rPr>
                <w:color w:val="000000" w:themeColor="text1"/>
              </w:rPr>
            </w:pPr>
            <w:r w:rsidRPr="0090178A">
              <w:rPr>
                <w:color w:val="000000" w:themeColor="text1"/>
              </w:rPr>
              <w:t xml:space="preserve">Total de </w:t>
            </w:r>
            <w:r w:rsidR="00206A0B">
              <w:rPr>
                <w:color w:val="000000" w:themeColor="text1"/>
              </w:rPr>
              <w:t>Trabalhos por Administração</w:t>
            </w:r>
            <w:r w:rsidRPr="0090178A">
              <w:rPr>
                <w:color w:val="000000" w:themeColor="text1"/>
              </w:rPr>
              <w:t xml:space="preserve"> (Quantia </w:t>
            </w:r>
            <w:r w:rsidR="00206A0B">
              <w:rPr>
                <w:color w:val="000000" w:themeColor="text1"/>
              </w:rPr>
              <w:t>P</w:t>
            </w:r>
            <w:r w:rsidRPr="0090178A">
              <w:rPr>
                <w:color w:val="000000" w:themeColor="text1"/>
              </w:rPr>
              <w:t>rovisória)</w:t>
            </w:r>
          </w:p>
          <w:p w14:paraId="0B6838B7" w14:textId="71C5D829" w:rsidR="00CD231C" w:rsidRPr="0090178A" w:rsidRDefault="00CD231C" w:rsidP="00CD231C">
            <w:pPr>
              <w:spacing w:before="60" w:after="60"/>
              <w:rPr>
                <w:rFonts w:eastAsia="Times New Roman"/>
                <w:lang w:eastAsia="pt-BR"/>
              </w:rPr>
            </w:pPr>
            <w:r w:rsidRPr="0090178A">
              <w:rPr>
                <w:color w:val="000000" w:themeColor="text1"/>
              </w:rPr>
              <w:t xml:space="preserve">(transferir para Resumo Geral, </w:t>
            </w:r>
            <w:r w:rsidR="00C75D07">
              <w:rPr>
                <w:color w:val="000000" w:themeColor="text1"/>
              </w:rPr>
              <w:t>pág</w:t>
            </w:r>
            <w:r w:rsidRPr="0090178A">
              <w:rPr>
                <w:color w:val="000000" w:themeColor="text1"/>
              </w:rPr>
              <w:t xml:space="preserve">. </w:t>
            </w:r>
            <w:r w:rsidRPr="0090178A">
              <w:rPr>
                <w:color w:val="000000" w:themeColor="text1"/>
              </w:rPr>
              <w:tab/>
              <w:t>)</w:t>
            </w:r>
          </w:p>
        </w:tc>
        <w:tc>
          <w:tcPr>
            <w:tcW w:w="1641" w:type="dxa"/>
            <w:tcBorders>
              <w:top w:val="single" w:sz="6" w:space="0" w:color="000000"/>
              <w:left w:val="dotted" w:sz="6" w:space="0" w:color="000000"/>
              <w:right w:val="dotted" w:sz="6" w:space="0" w:color="000000"/>
            </w:tcBorders>
            <w:tcMar>
              <w:top w:w="0" w:type="dxa"/>
              <w:left w:w="108" w:type="dxa"/>
              <w:bottom w:w="0" w:type="dxa"/>
              <w:right w:w="108" w:type="dxa"/>
            </w:tcMar>
            <w:hideMark/>
          </w:tcPr>
          <w:p w14:paraId="38546D05" w14:textId="04D508D1" w:rsidR="00CD231C" w:rsidRPr="0090178A" w:rsidRDefault="00CD231C" w:rsidP="00CD231C">
            <w:pPr>
              <w:spacing w:before="60" w:after="60"/>
              <w:jc w:val="center"/>
              <w:rPr>
                <w:rFonts w:eastAsia="Times New Roman"/>
                <w:lang w:eastAsia="pt-BR"/>
              </w:rPr>
            </w:pPr>
          </w:p>
        </w:tc>
        <w:tc>
          <w:tcPr>
            <w:tcW w:w="1379" w:type="dxa"/>
            <w:tcBorders>
              <w:top w:val="single" w:sz="6" w:space="0" w:color="000000"/>
              <w:right w:val="double" w:sz="4" w:space="0" w:color="000000"/>
            </w:tcBorders>
            <w:tcMar>
              <w:top w:w="0" w:type="dxa"/>
              <w:left w:w="108" w:type="dxa"/>
              <w:bottom w:w="0" w:type="dxa"/>
              <w:right w:w="108" w:type="dxa"/>
            </w:tcMar>
          </w:tcPr>
          <w:p w14:paraId="19E72D8E" w14:textId="7BBFEF0C" w:rsidR="00CD231C" w:rsidRPr="0090178A" w:rsidRDefault="00CD231C" w:rsidP="00CD231C">
            <w:pPr>
              <w:spacing w:before="60" w:after="60"/>
              <w:jc w:val="center"/>
              <w:rPr>
                <w:rFonts w:eastAsia="Times New Roman"/>
                <w:lang w:eastAsia="pt-BR"/>
              </w:rPr>
            </w:pPr>
          </w:p>
        </w:tc>
      </w:tr>
      <w:tr w:rsidR="00F8463E" w:rsidRPr="0090178A" w14:paraId="1FAC53C4" w14:textId="77777777" w:rsidTr="00F8463E">
        <w:trPr>
          <w:trHeight w:val="660"/>
        </w:trPr>
        <w:tc>
          <w:tcPr>
            <w:tcW w:w="2730" w:type="dxa"/>
            <w:gridSpan w:val="2"/>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179B5908" w14:textId="029E91C3" w:rsidR="00F8463E" w:rsidRPr="0090178A" w:rsidRDefault="00CD231C" w:rsidP="00F8463E">
            <w:pPr>
              <w:jc w:val="both"/>
              <w:rPr>
                <w:rFonts w:eastAsia="Times New Roman"/>
                <w:lang w:eastAsia="pt-BR"/>
              </w:rPr>
            </w:pPr>
            <w:r w:rsidRPr="0090178A">
              <w:t>Repita e escreva o valor por extenso</w:t>
            </w:r>
          </w:p>
        </w:tc>
        <w:tc>
          <w:tcPr>
            <w:tcW w:w="6059" w:type="dxa"/>
            <w:gridSpan w:val="5"/>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3DB3395C" w14:textId="52E3114E"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CD231C" w:rsidRPr="0090178A" w14:paraId="5A6BF2B1" w14:textId="77777777" w:rsidTr="008E0C32">
        <w:trPr>
          <w:trHeight w:val="292"/>
        </w:trPr>
        <w:tc>
          <w:tcPr>
            <w:tcW w:w="732" w:type="dxa"/>
            <w:tcBorders>
              <w:top w:val="single" w:sz="6" w:space="0" w:color="000000"/>
              <w:left w:val="double" w:sz="4" w:space="0" w:color="000000"/>
            </w:tcBorders>
            <w:tcMar>
              <w:top w:w="0" w:type="dxa"/>
              <w:left w:w="28" w:type="dxa"/>
              <w:bottom w:w="0" w:type="dxa"/>
              <w:right w:w="28" w:type="dxa"/>
            </w:tcMar>
            <w:hideMark/>
          </w:tcPr>
          <w:p w14:paraId="31165BC6" w14:textId="7F3500AB"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2769" w:type="dxa"/>
            <w:gridSpan w:val="2"/>
            <w:tcBorders>
              <w:top w:val="single" w:sz="6" w:space="0" w:color="000000"/>
            </w:tcBorders>
            <w:tcMar>
              <w:top w:w="0" w:type="dxa"/>
              <w:left w:w="28" w:type="dxa"/>
              <w:bottom w:w="0" w:type="dxa"/>
              <w:right w:w="28" w:type="dxa"/>
            </w:tcMar>
            <w:hideMark/>
          </w:tcPr>
          <w:p w14:paraId="41CB7F0A" w14:textId="37C8C784"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609" w:type="dxa"/>
            <w:tcBorders>
              <w:top w:val="single" w:sz="6" w:space="0" w:color="000000"/>
            </w:tcBorders>
            <w:tcMar>
              <w:top w:w="0" w:type="dxa"/>
              <w:left w:w="28" w:type="dxa"/>
              <w:bottom w:w="0" w:type="dxa"/>
              <w:right w:w="28" w:type="dxa"/>
            </w:tcMar>
            <w:hideMark/>
          </w:tcPr>
          <w:p w14:paraId="36D580BE" w14:textId="4FF3887A"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4679" w:type="dxa"/>
            <w:gridSpan w:val="3"/>
            <w:vMerge w:val="restart"/>
            <w:tcBorders>
              <w:top w:val="single" w:sz="6" w:space="0" w:color="000000"/>
              <w:left w:val="single" w:sz="6" w:space="0" w:color="000000"/>
              <w:right w:val="double" w:sz="4" w:space="0" w:color="000000"/>
            </w:tcBorders>
            <w:tcMar>
              <w:top w:w="0" w:type="dxa"/>
              <w:left w:w="28" w:type="dxa"/>
              <w:bottom w:w="0" w:type="dxa"/>
              <w:right w:w="28" w:type="dxa"/>
            </w:tcMar>
            <w:hideMark/>
          </w:tcPr>
          <w:p w14:paraId="66940D34" w14:textId="77777777" w:rsidR="00CD231C" w:rsidRPr="0090178A" w:rsidRDefault="00CD231C" w:rsidP="00CD231C">
            <w:pPr>
              <w:rPr>
                <w:rFonts w:eastAsia="Times New Roman"/>
                <w:lang w:eastAsia="pt-BR"/>
              </w:rPr>
            </w:pPr>
            <w:r w:rsidRPr="0090178A">
              <w:rPr>
                <w:rFonts w:eastAsia="Times New Roman"/>
                <w:lang w:eastAsia="pt-BR"/>
              </w:rPr>
              <w:t xml:space="preserve"> </w:t>
            </w:r>
          </w:p>
          <w:p w14:paraId="58CB6BD1" w14:textId="16C272AC" w:rsidR="00CD231C" w:rsidRPr="0090178A" w:rsidRDefault="00CD231C" w:rsidP="00CD231C">
            <w:pPr>
              <w:tabs>
                <w:tab w:val="left" w:pos="4470"/>
              </w:tabs>
              <w:spacing w:before="60" w:after="60"/>
              <w:rPr>
                <w:color w:val="000000" w:themeColor="text1"/>
              </w:rPr>
            </w:pPr>
            <w:r w:rsidRPr="0090178A">
              <w:rPr>
                <w:color w:val="000000" w:themeColor="text1"/>
              </w:rPr>
              <w:t>Nome do Licitante ______________________</w:t>
            </w:r>
          </w:p>
          <w:p w14:paraId="0EF4084C" w14:textId="77777777" w:rsidR="00CD231C" w:rsidRPr="0090178A" w:rsidRDefault="00CD231C" w:rsidP="00CD231C">
            <w:pPr>
              <w:tabs>
                <w:tab w:val="left" w:pos="4470"/>
              </w:tabs>
              <w:spacing w:before="60" w:after="60"/>
              <w:jc w:val="both"/>
              <w:rPr>
                <w:color w:val="000000" w:themeColor="text1"/>
              </w:rPr>
            </w:pPr>
          </w:p>
          <w:p w14:paraId="67239083" w14:textId="056B9B04" w:rsidR="00CD231C" w:rsidRPr="0090178A" w:rsidRDefault="00CD231C" w:rsidP="00CD231C">
            <w:pPr>
              <w:rPr>
                <w:rFonts w:eastAsia="Times New Roman"/>
                <w:lang w:eastAsia="pt-BR"/>
              </w:rPr>
            </w:pPr>
            <w:r w:rsidRPr="0090178A">
              <w:rPr>
                <w:color w:val="000000" w:themeColor="text1"/>
              </w:rPr>
              <w:t>Assinatura do Licitante ___________________</w:t>
            </w:r>
          </w:p>
        </w:tc>
      </w:tr>
      <w:tr w:rsidR="00CD231C" w:rsidRPr="0090178A" w14:paraId="71452592" w14:textId="77777777" w:rsidTr="008E0C32">
        <w:trPr>
          <w:trHeight w:val="307"/>
        </w:trPr>
        <w:tc>
          <w:tcPr>
            <w:tcW w:w="732" w:type="dxa"/>
            <w:tcBorders>
              <w:left w:val="double" w:sz="4" w:space="0" w:color="000000"/>
            </w:tcBorders>
            <w:tcMar>
              <w:top w:w="0" w:type="dxa"/>
              <w:left w:w="28" w:type="dxa"/>
              <w:bottom w:w="0" w:type="dxa"/>
              <w:right w:w="28" w:type="dxa"/>
            </w:tcMar>
            <w:hideMark/>
          </w:tcPr>
          <w:p w14:paraId="7A4A48DD" w14:textId="4F2CCA41" w:rsidR="00CD231C" w:rsidRPr="0090178A" w:rsidRDefault="00CD231C" w:rsidP="00F8463E">
            <w:pPr>
              <w:jc w:val="center"/>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0EDA3AF4" w14:textId="3C3DBD81" w:rsidR="00CD231C" w:rsidRPr="0090178A" w:rsidRDefault="00CD231C" w:rsidP="00F8463E">
            <w:pPr>
              <w:jc w:val="center"/>
              <w:rPr>
                <w:rFonts w:eastAsia="Times New Roman"/>
                <w:lang w:eastAsia="pt-BR"/>
              </w:rPr>
            </w:pPr>
            <w:r w:rsidRPr="0090178A">
              <w:rPr>
                <w:rFonts w:eastAsia="Times New Roman"/>
                <w:lang w:eastAsia="pt-BR"/>
              </w:rPr>
              <w:t xml:space="preserve"> </w:t>
            </w:r>
          </w:p>
        </w:tc>
        <w:tc>
          <w:tcPr>
            <w:tcW w:w="609" w:type="dxa"/>
            <w:tcMar>
              <w:top w:w="0" w:type="dxa"/>
              <w:left w:w="28" w:type="dxa"/>
              <w:bottom w:w="0" w:type="dxa"/>
              <w:right w:w="28" w:type="dxa"/>
            </w:tcMar>
            <w:hideMark/>
          </w:tcPr>
          <w:p w14:paraId="65144F12" w14:textId="21B19A6D"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4679" w:type="dxa"/>
            <w:gridSpan w:val="3"/>
            <w:vMerge/>
            <w:tcBorders>
              <w:left w:val="single" w:sz="6" w:space="0" w:color="000000"/>
              <w:right w:val="double" w:sz="4" w:space="0" w:color="000000"/>
            </w:tcBorders>
            <w:tcMar>
              <w:top w:w="0" w:type="dxa"/>
              <w:left w:w="28" w:type="dxa"/>
              <w:bottom w:w="0" w:type="dxa"/>
              <w:right w:w="28" w:type="dxa"/>
            </w:tcMar>
            <w:hideMark/>
          </w:tcPr>
          <w:p w14:paraId="08459A82" w14:textId="1CE8564E" w:rsidR="00CD231C" w:rsidRPr="0090178A" w:rsidRDefault="00CD231C" w:rsidP="00F8463E">
            <w:pPr>
              <w:rPr>
                <w:rFonts w:eastAsia="Times New Roman"/>
                <w:lang w:eastAsia="pt-BR"/>
              </w:rPr>
            </w:pPr>
          </w:p>
        </w:tc>
      </w:tr>
      <w:tr w:rsidR="00CD231C" w:rsidRPr="0090178A" w14:paraId="1A8F1B3C" w14:textId="77777777" w:rsidTr="008E0C32">
        <w:trPr>
          <w:trHeight w:val="335"/>
        </w:trPr>
        <w:tc>
          <w:tcPr>
            <w:tcW w:w="732" w:type="dxa"/>
            <w:tcBorders>
              <w:left w:val="double" w:sz="4" w:space="0" w:color="000000"/>
            </w:tcBorders>
            <w:tcMar>
              <w:top w:w="0" w:type="dxa"/>
              <w:left w:w="28" w:type="dxa"/>
              <w:bottom w:w="0" w:type="dxa"/>
              <w:right w:w="28" w:type="dxa"/>
            </w:tcMar>
            <w:hideMark/>
          </w:tcPr>
          <w:p w14:paraId="04BF42A9" w14:textId="6C2DD353"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386D012C" w14:textId="6894F404"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609" w:type="dxa"/>
            <w:tcMar>
              <w:top w:w="0" w:type="dxa"/>
              <w:left w:w="28" w:type="dxa"/>
              <w:bottom w:w="0" w:type="dxa"/>
              <w:right w:w="28" w:type="dxa"/>
            </w:tcMar>
            <w:hideMark/>
          </w:tcPr>
          <w:p w14:paraId="48D2BC2B" w14:textId="1091797F"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4679" w:type="dxa"/>
            <w:gridSpan w:val="3"/>
            <w:vMerge/>
            <w:tcBorders>
              <w:left w:val="single" w:sz="6" w:space="0" w:color="000000"/>
              <w:right w:val="double" w:sz="4" w:space="0" w:color="000000"/>
            </w:tcBorders>
            <w:tcMar>
              <w:top w:w="0" w:type="dxa"/>
              <w:left w:w="28" w:type="dxa"/>
              <w:bottom w:w="0" w:type="dxa"/>
              <w:right w:w="28" w:type="dxa"/>
            </w:tcMar>
            <w:hideMark/>
          </w:tcPr>
          <w:p w14:paraId="51FAB8C4" w14:textId="4192BE76" w:rsidR="00CD231C" w:rsidRPr="0090178A" w:rsidRDefault="00CD231C" w:rsidP="00F8463E">
            <w:pPr>
              <w:rPr>
                <w:rFonts w:eastAsia="Times New Roman"/>
                <w:lang w:eastAsia="pt-BR"/>
              </w:rPr>
            </w:pPr>
          </w:p>
        </w:tc>
      </w:tr>
      <w:tr w:rsidR="00CD231C" w:rsidRPr="0090178A" w14:paraId="16AA8FDC" w14:textId="77777777" w:rsidTr="008E0C32">
        <w:tc>
          <w:tcPr>
            <w:tcW w:w="732" w:type="dxa"/>
            <w:tcBorders>
              <w:left w:val="double" w:sz="4" w:space="0" w:color="000000"/>
            </w:tcBorders>
            <w:tcMar>
              <w:top w:w="0" w:type="dxa"/>
              <w:left w:w="28" w:type="dxa"/>
              <w:bottom w:w="0" w:type="dxa"/>
              <w:right w:w="28" w:type="dxa"/>
            </w:tcMar>
            <w:hideMark/>
          </w:tcPr>
          <w:p w14:paraId="7F149313" w14:textId="657304CA"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535B4EA4" w14:textId="725BC3AD"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609" w:type="dxa"/>
            <w:tcMar>
              <w:top w:w="0" w:type="dxa"/>
              <w:left w:w="28" w:type="dxa"/>
              <w:bottom w:w="0" w:type="dxa"/>
              <w:right w:w="28" w:type="dxa"/>
            </w:tcMar>
            <w:hideMark/>
          </w:tcPr>
          <w:p w14:paraId="70E4C477" w14:textId="417025FE"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4679" w:type="dxa"/>
            <w:gridSpan w:val="3"/>
            <w:vMerge/>
            <w:tcBorders>
              <w:left w:val="single" w:sz="6" w:space="0" w:color="000000"/>
              <w:right w:val="double" w:sz="4" w:space="0" w:color="000000"/>
            </w:tcBorders>
            <w:tcMar>
              <w:top w:w="0" w:type="dxa"/>
              <w:left w:w="28" w:type="dxa"/>
              <w:bottom w:w="0" w:type="dxa"/>
              <w:right w:w="28" w:type="dxa"/>
            </w:tcMar>
            <w:hideMark/>
          </w:tcPr>
          <w:p w14:paraId="53F91BC1" w14:textId="1F4B06E2" w:rsidR="00CD231C" w:rsidRPr="0090178A" w:rsidRDefault="00CD231C" w:rsidP="00F8463E">
            <w:pPr>
              <w:rPr>
                <w:rFonts w:eastAsia="Times New Roman"/>
                <w:lang w:eastAsia="pt-BR"/>
              </w:rPr>
            </w:pPr>
          </w:p>
        </w:tc>
      </w:tr>
      <w:tr w:rsidR="00CD231C" w:rsidRPr="0090178A" w14:paraId="55B41B68" w14:textId="77777777" w:rsidTr="008E0C32">
        <w:tc>
          <w:tcPr>
            <w:tcW w:w="732" w:type="dxa"/>
            <w:tcBorders>
              <w:left w:val="double" w:sz="4" w:space="0" w:color="000000"/>
            </w:tcBorders>
            <w:tcMar>
              <w:top w:w="0" w:type="dxa"/>
              <w:left w:w="28" w:type="dxa"/>
              <w:bottom w:w="0" w:type="dxa"/>
              <w:right w:w="28" w:type="dxa"/>
            </w:tcMar>
            <w:hideMark/>
          </w:tcPr>
          <w:p w14:paraId="285DAF1C" w14:textId="396EED57"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2D1383E3" w14:textId="198DC701"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609" w:type="dxa"/>
            <w:tcMar>
              <w:top w:w="0" w:type="dxa"/>
              <w:left w:w="28" w:type="dxa"/>
              <w:bottom w:w="0" w:type="dxa"/>
              <w:right w:w="28" w:type="dxa"/>
            </w:tcMar>
            <w:hideMark/>
          </w:tcPr>
          <w:p w14:paraId="60B77693" w14:textId="0F57FA9B"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4679" w:type="dxa"/>
            <w:gridSpan w:val="3"/>
            <w:vMerge/>
            <w:tcBorders>
              <w:left w:val="single" w:sz="6" w:space="0" w:color="000000"/>
              <w:right w:val="double" w:sz="4" w:space="0" w:color="000000"/>
            </w:tcBorders>
            <w:tcMar>
              <w:top w:w="0" w:type="dxa"/>
              <w:left w:w="28" w:type="dxa"/>
              <w:bottom w:w="0" w:type="dxa"/>
              <w:right w:w="28" w:type="dxa"/>
            </w:tcMar>
            <w:hideMark/>
          </w:tcPr>
          <w:p w14:paraId="77C18264" w14:textId="4FA9CFAD" w:rsidR="00CD231C" w:rsidRPr="0090178A" w:rsidRDefault="00CD231C" w:rsidP="00F8463E">
            <w:pPr>
              <w:rPr>
                <w:rFonts w:eastAsia="Times New Roman"/>
                <w:lang w:eastAsia="pt-BR"/>
              </w:rPr>
            </w:pPr>
          </w:p>
        </w:tc>
      </w:tr>
      <w:tr w:rsidR="00CD231C" w:rsidRPr="0090178A" w14:paraId="4BB48C26" w14:textId="77777777" w:rsidTr="00F8463E">
        <w:tc>
          <w:tcPr>
            <w:tcW w:w="732" w:type="dxa"/>
            <w:tcBorders>
              <w:left w:val="double" w:sz="4" w:space="0" w:color="000000"/>
            </w:tcBorders>
            <w:tcMar>
              <w:top w:w="0" w:type="dxa"/>
              <w:left w:w="28" w:type="dxa"/>
              <w:bottom w:w="0" w:type="dxa"/>
              <w:right w:w="28" w:type="dxa"/>
            </w:tcMar>
            <w:hideMark/>
          </w:tcPr>
          <w:p w14:paraId="798C3FF7" w14:textId="179F4B15"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147EE91C" w14:textId="65A79369"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609" w:type="dxa"/>
            <w:tcMar>
              <w:top w:w="0" w:type="dxa"/>
              <w:left w:w="28" w:type="dxa"/>
              <w:bottom w:w="0" w:type="dxa"/>
              <w:right w:w="28" w:type="dxa"/>
            </w:tcMar>
            <w:hideMark/>
          </w:tcPr>
          <w:p w14:paraId="63C18CBE" w14:textId="6958CF5F"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4679" w:type="dxa"/>
            <w:gridSpan w:val="3"/>
            <w:vMerge/>
            <w:tcBorders>
              <w:left w:val="single" w:sz="6" w:space="0" w:color="000000"/>
              <w:right w:val="double" w:sz="4" w:space="0" w:color="000000"/>
            </w:tcBorders>
            <w:tcMar>
              <w:top w:w="0" w:type="dxa"/>
              <w:left w:w="28" w:type="dxa"/>
              <w:bottom w:w="0" w:type="dxa"/>
              <w:right w:w="28" w:type="dxa"/>
            </w:tcMar>
            <w:hideMark/>
          </w:tcPr>
          <w:p w14:paraId="1341505C" w14:textId="3186653B" w:rsidR="00CD231C" w:rsidRPr="0090178A" w:rsidRDefault="00CD231C" w:rsidP="00F8463E">
            <w:pPr>
              <w:rPr>
                <w:rFonts w:eastAsia="Times New Roman"/>
                <w:lang w:eastAsia="pt-BR"/>
              </w:rPr>
            </w:pPr>
          </w:p>
        </w:tc>
      </w:tr>
      <w:tr w:rsidR="00CD231C" w:rsidRPr="0090178A" w14:paraId="43CE773F" w14:textId="77777777" w:rsidTr="008E0C32">
        <w:tc>
          <w:tcPr>
            <w:tcW w:w="732" w:type="dxa"/>
            <w:tcBorders>
              <w:left w:val="double" w:sz="4" w:space="0" w:color="000000"/>
              <w:bottom w:val="double" w:sz="4" w:space="0" w:color="000000"/>
            </w:tcBorders>
            <w:tcMar>
              <w:top w:w="0" w:type="dxa"/>
              <w:left w:w="28" w:type="dxa"/>
              <w:bottom w:w="0" w:type="dxa"/>
              <w:right w:w="28" w:type="dxa"/>
            </w:tcMar>
            <w:hideMark/>
          </w:tcPr>
          <w:p w14:paraId="68716685" w14:textId="4DB5B554"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2769" w:type="dxa"/>
            <w:gridSpan w:val="2"/>
            <w:tcBorders>
              <w:bottom w:val="double" w:sz="4" w:space="0" w:color="000000"/>
            </w:tcBorders>
            <w:tcMar>
              <w:top w:w="0" w:type="dxa"/>
              <w:left w:w="28" w:type="dxa"/>
              <w:bottom w:w="0" w:type="dxa"/>
              <w:right w:w="28" w:type="dxa"/>
            </w:tcMar>
            <w:hideMark/>
          </w:tcPr>
          <w:p w14:paraId="6176D88D" w14:textId="7104AD8E"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609" w:type="dxa"/>
            <w:tcBorders>
              <w:bottom w:val="double" w:sz="4" w:space="0" w:color="000000"/>
            </w:tcBorders>
            <w:tcMar>
              <w:top w:w="0" w:type="dxa"/>
              <w:left w:w="28" w:type="dxa"/>
              <w:bottom w:w="0" w:type="dxa"/>
              <w:right w:w="28" w:type="dxa"/>
            </w:tcMar>
            <w:hideMark/>
          </w:tcPr>
          <w:p w14:paraId="275E8A11" w14:textId="4C212A15" w:rsidR="00CD231C" w:rsidRPr="0090178A" w:rsidRDefault="00CD231C" w:rsidP="00F8463E">
            <w:pPr>
              <w:jc w:val="both"/>
              <w:rPr>
                <w:rFonts w:eastAsia="Times New Roman"/>
                <w:lang w:eastAsia="pt-BR"/>
              </w:rPr>
            </w:pPr>
            <w:r w:rsidRPr="0090178A">
              <w:rPr>
                <w:rFonts w:eastAsia="Times New Roman"/>
                <w:lang w:eastAsia="pt-BR"/>
              </w:rPr>
              <w:t xml:space="preserve"> </w:t>
            </w:r>
          </w:p>
        </w:tc>
        <w:tc>
          <w:tcPr>
            <w:tcW w:w="4679" w:type="dxa"/>
            <w:gridSpan w:val="3"/>
            <w:vMerge/>
            <w:tcBorders>
              <w:left w:val="single" w:sz="6" w:space="0" w:color="000000"/>
              <w:bottom w:val="double" w:sz="4" w:space="0" w:color="000000"/>
              <w:right w:val="double" w:sz="4" w:space="0" w:color="000000"/>
            </w:tcBorders>
            <w:tcMar>
              <w:top w:w="0" w:type="dxa"/>
              <w:left w:w="28" w:type="dxa"/>
              <w:bottom w:w="0" w:type="dxa"/>
              <w:right w:w="28" w:type="dxa"/>
            </w:tcMar>
            <w:hideMark/>
          </w:tcPr>
          <w:p w14:paraId="219DF50B" w14:textId="039BDA87" w:rsidR="00CD231C" w:rsidRPr="0090178A" w:rsidRDefault="00CD231C" w:rsidP="00F8463E">
            <w:pPr>
              <w:rPr>
                <w:rFonts w:eastAsia="Times New Roman"/>
                <w:lang w:eastAsia="pt-BR"/>
              </w:rPr>
            </w:pPr>
          </w:p>
        </w:tc>
      </w:tr>
    </w:tbl>
    <w:p w14:paraId="62C173F7" w14:textId="7FB1CAB1" w:rsidR="00F8463E" w:rsidRPr="0090178A" w:rsidRDefault="00AF4950" w:rsidP="00F8463E">
      <w:pPr>
        <w:spacing w:before="240" w:after="120"/>
        <w:rPr>
          <w:rFonts w:eastAsia="Times New Roman"/>
          <w:color w:val="000000"/>
          <w:sz w:val="21"/>
          <w:szCs w:val="21"/>
          <w:lang w:eastAsia="pt-BR"/>
        </w:rPr>
      </w:pPr>
      <w:r w:rsidRPr="0090178A">
        <w:rPr>
          <w:rFonts w:eastAsia="Times New Roman"/>
          <w:color w:val="000000"/>
          <w:vertAlign w:val="superscript"/>
          <w:lang w:eastAsia="pt-BR"/>
        </w:rPr>
        <w:t>a</w:t>
      </w:r>
      <w:r w:rsidR="00A26125" w:rsidRPr="0090178A">
        <w:rPr>
          <w:rFonts w:eastAsia="Times New Roman"/>
          <w:color w:val="000000"/>
          <w:sz w:val="21"/>
          <w:szCs w:val="21"/>
          <w:lang w:eastAsia="pt-BR"/>
        </w:rPr>
        <w:t xml:space="preserve"> </w:t>
      </w:r>
      <w:r w:rsidRPr="0090178A">
        <w:rPr>
          <w:rFonts w:eastAsia="Times New Roman"/>
          <w:color w:val="000000"/>
          <w:sz w:val="21"/>
          <w:szCs w:val="21"/>
          <w:lang w:eastAsia="pt-BR"/>
        </w:rPr>
        <w:t>O</w:t>
      </w:r>
      <w:r w:rsidR="00A26125" w:rsidRPr="0090178A">
        <w:rPr>
          <w:rFonts w:eastAsia="Times New Roman"/>
          <w:color w:val="000000"/>
          <w:sz w:val="21"/>
          <w:szCs w:val="21"/>
          <w:lang w:eastAsia="pt-BR"/>
        </w:rPr>
        <w:t xml:space="preserve"> </w:t>
      </w:r>
      <w:r w:rsidRPr="0090178A">
        <w:rPr>
          <w:rFonts w:eastAsia="Times New Roman"/>
          <w:color w:val="000000"/>
          <w:sz w:val="21"/>
          <w:szCs w:val="21"/>
          <w:lang w:eastAsia="pt-BR"/>
        </w:rPr>
        <w:t>Contratante</w:t>
      </w:r>
      <w:r w:rsidR="00A26125" w:rsidRPr="0090178A">
        <w:rPr>
          <w:rFonts w:eastAsia="Times New Roman"/>
          <w:color w:val="000000"/>
          <w:sz w:val="21"/>
          <w:szCs w:val="21"/>
          <w:lang w:eastAsia="pt-BR"/>
        </w:rPr>
        <w:t xml:space="preserve"> </w:t>
      </w:r>
      <w:r w:rsidR="00F8463E" w:rsidRPr="0090178A">
        <w:rPr>
          <w:rFonts w:eastAsia="Times New Roman"/>
          <w:color w:val="000000"/>
          <w:sz w:val="21"/>
          <w:szCs w:val="21"/>
          <w:lang w:eastAsia="pt-BR"/>
        </w:rPr>
        <w:t>deve</w:t>
      </w:r>
      <w:r w:rsidR="00A26125" w:rsidRPr="0090178A">
        <w:rPr>
          <w:rFonts w:eastAsia="Times New Roman"/>
          <w:color w:val="000000"/>
          <w:sz w:val="21"/>
          <w:szCs w:val="21"/>
          <w:lang w:eastAsia="pt-BR"/>
        </w:rPr>
        <w:t xml:space="preserve"> </w:t>
      </w:r>
      <w:r w:rsidR="00F8463E" w:rsidRPr="0090178A">
        <w:rPr>
          <w:rFonts w:eastAsia="Times New Roman"/>
          <w:color w:val="000000"/>
          <w:sz w:val="21"/>
          <w:szCs w:val="21"/>
          <w:lang w:eastAsia="pt-BR"/>
        </w:rPr>
        <w:t>inserir</w:t>
      </w:r>
      <w:r w:rsidR="00A26125" w:rsidRPr="0090178A">
        <w:rPr>
          <w:rFonts w:eastAsia="Times New Roman"/>
          <w:color w:val="000000"/>
          <w:sz w:val="21"/>
          <w:szCs w:val="21"/>
          <w:lang w:eastAsia="pt-BR"/>
        </w:rPr>
        <w:t xml:space="preserve"> </w:t>
      </w:r>
      <w:r w:rsidR="00F8463E" w:rsidRPr="0090178A">
        <w:rPr>
          <w:rFonts w:eastAsia="Times New Roman"/>
          <w:color w:val="000000"/>
          <w:sz w:val="21"/>
          <w:szCs w:val="21"/>
          <w:lang w:eastAsia="pt-BR"/>
        </w:rPr>
        <w:t>a</w:t>
      </w:r>
      <w:r w:rsidR="00A26125" w:rsidRPr="0090178A">
        <w:rPr>
          <w:rFonts w:eastAsia="Times New Roman"/>
          <w:color w:val="000000"/>
          <w:sz w:val="21"/>
          <w:szCs w:val="21"/>
          <w:lang w:eastAsia="pt-BR"/>
        </w:rPr>
        <w:t xml:space="preserve"> </w:t>
      </w:r>
      <w:r w:rsidR="00F8463E" w:rsidRPr="0090178A">
        <w:rPr>
          <w:rFonts w:eastAsia="Times New Roman"/>
          <w:color w:val="000000"/>
          <w:sz w:val="21"/>
          <w:szCs w:val="21"/>
          <w:lang w:eastAsia="pt-BR"/>
        </w:rPr>
        <w:t>unidade</w:t>
      </w:r>
      <w:r w:rsidR="00A26125" w:rsidRPr="0090178A">
        <w:rPr>
          <w:rFonts w:eastAsia="Times New Roman"/>
          <w:color w:val="000000"/>
          <w:sz w:val="21"/>
          <w:szCs w:val="21"/>
          <w:lang w:eastAsia="pt-BR"/>
        </w:rPr>
        <w:t xml:space="preserve"> </w:t>
      </w:r>
      <w:r w:rsidR="00F8463E" w:rsidRPr="0090178A">
        <w:rPr>
          <w:rFonts w:eastAsia="Times New Roman"/>
          <w:color w:val="000000"/>
          <w:sz w:val="21"/>
          <w:szCs w:val="21"/>
          <w:lang w:eastAsia="pt-BR"/>
        </w:rPr>
        <w:t>monetária</w:t>
      </w:r>
      <w:r w:rsidR="000D1573">
        <w:rPr>
          <w:rFonts w:eastAsia="Times New Roman"/>
          <w:color w:val="000000"/>
          <w:sz w:val="21"/>
          <w:szCs w:val="21"/>
          <w:lang w:eastAsia="pt-BR"/>
        </w:rPr>
        <w:t>.</w:t>
      </w:r>
    </w:p>
    <w:p w14:paraId="2DCFBA46" w14:textId="1529E8D2" w:rsidR="007D745B" w:rsidRPr="0090178A" w:rsidRDefault="007D745B" w:rsidP="00F8463E">
      <w:pPr>
        <w:spacing w:before="240" w:after="120"/>
        <w:rPr>
          <w:rFonts w:eastAsia="Times New Roman"/>
          <w:color w:val="000000"/>
          <w:sz w:val="21"/>
          <w:szCs w:val="21"/>
          <w:lang w:eastAsia="pt-BR"/>
        </w:rPr>
      </w:pPr>
    </w:p>
    <w:p w14:paraId="03D58E85" w14:textId="5FC176D0" w:rsidR="007D745B" w:rsidRPr="0090178A" w:rsidRDefault="007D745B">
      <w:pPr>
        <w:rPr>
          <w:rFonts w:eastAsia="Times New Roman"/>
          <w:color w:val="000000"/>
          <w:sz w:val="21"/>
          <w:szCs w:val="21"/>
          <w:lang w:eastAsia="pt-BR"/>
        </w:rPr>
      </w:pPr>
      <w:r w:rsidRPr="0090178A">
        <w:rPr>
          <w:rFonts w:eastAsia="Times New Roman"/>
          <w:color w:val="000000"/>
          <w:sz w:val="21"/>
          <w:szCs w:val="21"/>
          <w:lang w:eastAsia="pt-BR"/>
        </w:rPr>
        <w:br w:type="page"/>
      </w:r>
    </w:p>
    <w:p w14:paraId="06EF2B52" w14:textId="61180280" w:rsidR="008E0C32" w:rsidRPr="0090178A" w:rsidRDefault="008E0C32" w:rsidP="008E0C32">
      <w:pPr>
        <w:pStyle w:val="Heading5"/>
        <w:jc w:val="center"/>
        <w:rPr>
          <w:rFonts w:cs="Times New Roman"/>
          <w:sz w:val="36"/>
        </w:rPr>
      </w:pPr>
      <w:bookmarkStart w:id="966" w:name="_Toc55668822"/>
      <w:r w:rsidRPr="0090178A">
        <w:rPr>
          <w:rFonts w:cs="Times New Roman"/>
          <w:sz w:val="36"/>
        </w:rPr>
        <w:lastRenderedPageBreak/>
        <w:t>Quantias Provisórias Especificadas</w:t>
      </w:r>
      <w:bookmarkEnd w:id="966"/>
    </w:p>
    <w:p w14:paraId="7124DAD7" w14:textId="77777777" w:rsidR="00E81C76" w:rsidRPr="0090178A" w:rsidRDefault="00E81C76" w:rsidP="00E81C76"/>
    <w:tbl>
      <w:tblPr>
        <w:tblW w:w="8931" w:type="dxa"/>
        <w:tblCellMar>
          <w:left w:w="0" w:type="dxa"/>
          <w:right w:w="0" w:type="dxa"/>
        </w:tblCellMar>
        <w:tblLook w:val="04A0" w:firstRow="1" w:lastRow="0" w:firstColumn="1" w:lastColumn="0" w:noHBand="0" w:noVBand="1"/>
      </w:tblPr>
      <w:tblGrid>
        <w:gridCol w:w="930"/>
        <w:gridCol w:w="1534"/>
        <w:gridCol w:w="1002"/>
        <w:gridCol w:w="2216"/>
        <w:gridCol w:w="1914"/>
        <w:gridCol w:w="190"/>
        <w:gridCol w:w="1145"/>
      </w:tblGrid>
      <w:tr w:rsidR="00F8463E" w:rsidRPr="0090178A" w14:paraId="00796961" w14:textId="77777777" w:rsidTr="005A7AA9">
        <w:tc>
          <w:tcPr>
            <w:tcW w:w="930" w:type="dxa"/>
            <w:tcBorders>
              <w:top w:val="double" w:sz="4" w:space="0" w:color="000000"/>
              <w:left w:val="double" w:sz="4" w:space="0" w:color="000000"/>
              <w:bottom w:val="dotted" w:sz="6" w:space="0" w:color="000000"/>
            </w:tcBorders>
            <w:tcMar>
              <w:top w:w="0" w:type="dxa"/>
              <w:left w:w="108" w:type="dxa"/>
              <w:bottom w:w="0" w:type="dxa"/>
              <w:right w:w="108" w:type="dxa"/>
            </w:tcMar>
            <w:hideMark/>
          </w:tcPr>
          <w:p w14:paraId="1016D5D4" w14:textId="25EB6716" w:rsidR="00F8463E" w:rsidRPr="0090178A" w:rsidRDefault="00F8463E" w:rsidP="00F8463E">
            <w:pPr>
              <w:spacing w:before="60" w:after="60"/>
              <w:jc w:val="center"/>
              <w:rPr>
                <w:rFonts w:eastAsia="Times New Roman"/>
                <w:b/>
                <w:lang w:eastAsia="pt-BR"/>
              </w:rPr>
            </w:pPr>
            <w:r w:rsidRPr="0090178A">
              <w:rPr>
                <w:rFonts w:eastAsia="Times New Roman"/>
                <w:b/>
                <w:iCs/>
                <w:lang w:eastAsia="pt-BR"/>
              </w:rPr>
              <w:t>Item</w:t>
            </w:r>
            <w:r w:rsidR="00A26125" w:rsidRPr="0090178A">
              <w:rPr>
                <w:rFonts w:eastAsia="Times New Roman"/>
                <w:b/>
                <w:iCs/>
                <w:lang w:eastAsia="pt-BR"/>
              </w:rPr>
              <w:t xml:space="preserve"> </w:t>
            </w:r>
            <w:r w:rsidR="00E81C76" w:rsidRPr="0090178A">
              <w:rPr>
                <w:rFonts w:eastAsia="Times New Roman"/>
                <w:b/>
                <w:iCs/>
                <w:lang w:eastAsia="pt-BR"/>
              </w:rPr>
              <w:t>n.</w:t>
            </w:r>
            <w:r w:rsidR="00E81C76" w:rsidRPr="0090178A">
              <w:rPr>
                <w:rFonts w:eastAsia="Times New Roman"/>
                <w:b/>
                <w:iCs/>
                <w:vertAlign w:val="superscript"/>
                <w:lang w:eastAsia="pt-BR"/>
              </w:rPr>
              <w:t>o</w:t>
            </w:r>
          </w:p>
        </w:tc>
        <w:tc>
          <w:tcPr>
            <w:tcW w:w="6666" w:type="dxa"/>
            <w:gridSpan w:val="4"/>
            <w:tcBorders>
              <w:top w:val="double" w:sz="4" w:space="0" w:color="000000"/>
              <w:left w:val="single" w:sz="6" w:space="0" w:color="000000"/>
              <w:bottom w:val="dotted" w:sz="6" w:space="0" w:color="000000"/>
            </w:tcBorders>
            <w:tcMar>
              <w:top w:w="0" w:type="dxa"/>
              <w:left w:w="108" w:type="dxa"/>
              <w:bottom w:w="0" w:type="dxa"/>
              <w:right w:w="108" w:type="dxa"/>
            </w:tcMar>
            <w:hideMark/>
          </w:tcPr>
          <w:p w14:paraId="5715E82D" w14:textId="6B15F685" w:rsidR="00F8463E" w:rsidRPr="0090178A" w:rsidRDefault="00AF4950" w:rsidP="00F8463E">
            <w:pPr>
              <w:spacing w:before="60" w:after="60"/>
              <w:jc w:val="center"/>
              <w:rPr>
                <w:rFonts w:eastAsia="Times New Roman"/>
                <w:b/>
                <w:lang w:eastAsia="pt-BR"/>
              </w:rPr>
            </w:pPr>
            <w:r w:rsidRPr="0090178A">
              <w:rPr>
                <w:rFonts w:eastAsia="Times New Roman"/>
                <w:b/>
                <w:iCs/>
                <w:lang w:eastAsia="pt-BR"/>
              </w:rPr>
              <w:t>Descrição</w:t>
            </w:r>
          </w:p>
        </w:tc>
        <w:tc>
          <w:tcPr>
            <w:tcW w:w="1335" w:type="dxa"/>
            <w:gridSpan w:val="2"/>
            <w:tcBorders>
              <w:top w:val="double" w:sz="4" w:space="0" w:color="000000"/>
              <w:left w:val="single" w:sz="6" w:space="0" w:color="000000"/>
              <w:bottom w:val="dotted" w:sz="6" w:space="0" w:color="000000"/>
              <w:right w:val="double" w:sz="4" w:space="0" w:color="000000"/>
            </w:tcBorders>
            <w:tcMar>
              <w:top w:w="0" w:type="dxa"/>
              <w:left w:w="108" w:type="dxa"/>
              <w:bottom w:w="0" w:type="dxa"/>
              <w:right w:w="108" w:type="dxa"/>
            </w:tcMar>
            <w:hideMark/>
          </w:tcPr>
          <w:p w14:paraId="7E78EF18" w14:textId="7A56F5E3" w:rsidR="00F8463E" w:rsidRPr="0090178A" w:rsidRDefault="008E0C32" w:rsidP="00F8463E">
            <w:pPr>
              <w:spacing w:before="60" w:after="60"/>
              <w:jc w:val="center"/>
              <w:rPr>
                <w:rFonts w:eastAsia="Times New Roman"/>
                <w:b/>
                <w:lang w:eastAsia="pt-BR"/>
              </w:rPr>
            </w:pPr>
            <w:r w:rsidRPr="0090178A">
              <w:rPr>
                <w:rFonts w:eastAsia="Times New Roman"/>
                <w:b/>
                <w:iCs/>
                <w:lang w:eastAsia="pt-BR"/>
              </w:rPr>
              <w:t>Valor</w:t>
            </w:r>
          </w:p>
        </w:tc>
      </w:tr>
      <w:tr w:rsidR="00F8463E" w:rsidRPr="0090178A" w14:paraId="1508E03E"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4CCC52E1" w14:textId="77777777" w:rsidR="00F8463E" w:rsidRPr="0090178A" w:rsidRDefault="00F8463E" w:rsidP="00F8463E">
            <w:pPr>
              <w:spacing w:before="60" w:after="60"/>
              <w:jc w:val="center"/>
              <w:rPr>
                <w:rFonts w:eastAsia="Times New Roman"/>
                <w:lang w:eastAsia="pt-BR"/>
              </w:rPr>
            </w:pPr>
            <w:r w:rsidRPr="0090178A">
              <w:rPr>
                <w:rFonts w:eastAsia="Times New Roman"/>
                <w:lang w:eastAsia="pt-BR"/>
              </w:rPr>
              <w:t>1</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59454C2" w14:textId="241A64E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368485AC" w14:textId="61F89C7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1A59E855"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108F6C50" w14:textId="019BBF76"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93AFEF8" w14:textId="35C82BF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17545BFE" w14:textId="1E6C3AC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7466E7B7"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0632BC2E" w14:textId="713BFCD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369E622" w14:textId="58001D8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70AE93BF" w14:textId="35F1907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292F8F0B"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2AD455E3" w14:textId="77777777" w:rsidR="00F8463E" w:rsidRPr="0090178A" w:rsidRDefault="00F8463E" w:rsidP="00F8463E">
            <w:pPr>
              <w:spacing w:before="60" w:after="60"/>
              <w:jc w:val="center"/>
              <w:rPr>
                <w:rFonts w:eastAsia="Times New Roman"/>
                <w:lang w:eastAsia="pt-BR"/>
              </w:rPr>
            </w:pPr>
            <w:r w:rsidRPr="0090178A">
              <w:rPr>
                <w:rFonts w:eastAsia="Times New Roman"/>
                <w:lang w:eastAsia="pt-BR"/>
              </w:rPr>
              <w:t>2</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EEFA96D" w14:textId="3BCF025C"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3B438AC6" w14:textId="31CD2FEF"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3486E9C3"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208F6CEB" w14:textId="58DD76F5"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95237A2" w14:textId="2B6819C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222D0789" w14:textId="6BDC9B5E"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514E4609"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36C2B342" w14:textId="27F1D809"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663C783" w14:textId="1818718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1CE9D2F2" w14:textId="293259F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56FB1637"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42E1A2FB" w14:textId="77777777" w:rsidR="00F8463E" w:rsidRPr="0090178A" w:rsidRDefault="00F8463E" w:rsidP="00F8463E">
            <w:pPr>
              <w:spacing w:before="60" w:after="60"/>
              <w:jc w:val="center"/>
              <w:rPr>
                <w:rFonts w:eastAsia="Times New Roman"/>
                <w:lang w:eastAsia="pt-BR"/>
              </w:rPr>
            </w:pPr>
            <w:r w:rsidRPr="0090178A">
              <w:rPr>
                <w:rFonts w:eastAsia="Times New Roman"/>
                <w:lang w:eastAsia="pt-BR"/>
              </w:rPr>
              <w:t>3</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5365D9C" w14:textId="35FE749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71B20F1F" w14:textId="6D6A51A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58FE3BFB"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799022DB" w14:textId="7F466CB4"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9961476" w14:textId="65EE0DD3"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7D9BB1BB" w14:textId="131EEC5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5FBDEEA8"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2C4FFF80" w14:textId="23C0C4A6"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40999E2" w14:textId="2DBEF22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4F613869" w14:textId="278699A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4E4B8FC1"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14798D0F" w14:textId="77777777" w:rsidR="00F8463E" w:rsidRPr="0090178A" w:rsidRDefault="00F8463E" w:rsidP="00F8463E">
            <w:pPr>
              <w:spacing w:before="60" w:after="60"/>
              <w:jc w:val="center"/>
              <w:rPr>
                <w:rFonts w:eastAsia="Times New Roman"/>
                <w:lang w:eastAsia="pt-BR"/>
              </w:rPr>
            </w:pPr>
            <w:r w:rsidRPr="0090178A">
              <w:rPr>
                <w:rFonts w:eastAsia="Times New Roman"/>
                <w:lang w:eastAsia="pt-BR"/>
              </w:rPr>
              <w:t>4</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6252CC1" w14:textId="014465F0" w:rsidR="00F8463E" w:rsidRPr="0090178A" w:rsidRDefault="002B6E37" w:rsidP="00F8463E">
            <w:pPr>
              <w:spacing w:before="60" w:after="60"/>
              <w:rPr>
                <w:rFonts w:eastAsia="Times New Roman"/>
                <w:lang w:eastAsia="pt-BR"/>
              </w:rPr>
            </w:pPr>
            <w:r>
              <w:rPr>
                <w:lang w:eastAsia="pt-BR"/>
              </w:rPr>
              <w:t>Quantias Provisórias para implementar medidas ASSS (se aplicável)</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2B329359" w14:textId="74698E7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012A2418"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43D6B176" w14:textId="546AFC08"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E62C73F" w14:textId="4F0332F1"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4E828B63" w14:textId="778B020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6B38E552"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48B75900" w14:textId="570D52FB"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CDE3C41" w14:textId="5673FBB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34BA5418" w14:textId="2C2995F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21E7AF0B"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00C27B5F" w14:textId="77777777" w:rsidR="00F8463E" w:rsidRPr="0090178A" w:rsidRDefault="00F8463E" w:rsidP="00F8463E">
            <w:pPr>
              <w:spacing w:before="60" w:after="60"/>
              <w:jc w:val="center"/>
              <w:rPr>
                <w:rFonts w:eastAsia="Times New Roman"/>
                <w:lang w:eastAsia="pt-BR"/>
              </w:rPr>
            </w:pPr>
            <w:r w:rsidRPr="0090178A">
              <w:rPr>
                <w:rFonts w:eastAsia="Times New Roman"/>
                <w:lang w:eastAsia="pt-BR"/>
              </w:rPr>
              <w:t>etc.</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003934D" w14:textId="7651B58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6436B5C2" w14:textId="15208FFA"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0847BE51"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5032EB1F" w14:textId="40FB4F69"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C72F1F5" w14:textId="303D3567"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70B91AD8" w14:textId="42D2F29B"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09621AE7" w14:textId="77777777" w:rsidTr="005A7AA9">
        <w:tc>
          <w:tcPr>
            <w:tcW w:w="930"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435CE7FE" w14:textId="1347B6CD"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6666" w:type="dxa"/>
            <w:gridSpan w:val="4"/>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D3C16B5" w14:textId="77777777" w:rsidR="00A35931" w:rsidRPr="0090178A" w:rsidRDefault="00A35931" w:rsidP="00A35931">
            <w:pPr>
              <w:spacing w:before="60" w:after="60"/>
              <w:jc w:val="right"/>
              <w:rPr>
                <w:color w:val="000000" w:themeColor="text1"/>
              </w:rPr>
            </w:pPr>
            <w:r w:rsidRPr="0090178A">
              <w:rPr>
                <w:color w:val="000000" w:themeColor="text1"/>
              </w:rPr>
              <w:t>Total para Quantias Provisórias Especificadas</w:t>
            </w:r>
          </w:p>
          <w:p w14:paraId="5CE2C110" w14:textId="4BD64FAE" w:rsidR="00F8463E" w:rsidRPr="0090178A" w:rsidRDefault="00A35931" w:rsidP="00A35931">
            <w:pPr>
              <w:spacing w:before="60" w:after="60"/>
              <w:jc w:val="right"/>
              <w:rPr>
                <w:rFonts w:eastAsia="Times New Roman"/>
                <w:lang w:eastAsia="pt-BR"/>
              </w:rPr>
            </w:pPr>
            <w:r w:rsidRPr="0090178A">
              <w:rPr>
                <w:color w:val="000000" w:themeColor="text1"/>
              </w:rPr>
              <w:t>(Transferir para o Resumo Geral</w:t>
            </w:r>
            <w:r w:rsidR="002B6E37">
              <w:rPr>
                <w:color w:val="000000" w:themeColor="text1"/>
              </w:rPr>
              <w:t xml:space="preserve"> (B)</w:t>
            </w:r>
            <w:r w:rsidRPr="0090178A">
              <w:rPr>
                <w:color w:val="000000" w:themeColor="text1"/>
              </w:rPr>
              <w:t>, p</w:t>
            </w:r>
            <w:r w:rsidR="00C75D07">
              <w:rPr>
                <w:color w:val="000000" w:themeColor="text1"/>
              </w:rPr>
              <w:t>ág</w:t>
            </w:r>
            <w:r w:rsidRPr="0090178A">
              <w:rPr>
                <w:color w:val="000000" w:themeColor="text1"/>
              </w:rPr>
              <w:t>.</w:t>
            </w:r>
            <w:r w:rsidRPr="0007267E">
              <w:rPr>
                <w:color w:val="000000" w:themeColor="text1"/>
              </w:rPr>
              <w:t xml:space="preserve"> </w:t>
            </w:r>
            <w:r w:rsidR="0007267E" w:rsidRPr="0007267E">
              <w:rPr>
                <w:color w:val="000000" w:themeColor="text1"/>
              </w:rPr>
              <w:t>___________</w:t>
            </w:r>
            <w:r w:rsidRPr="0090178A">
              <w:rPr>
                <w:color w:val="000000" w:themeColor="text1"/>
              </w:rPr>
              <w:t>)</w:t>
            </w:r>
          </w:p>
        </w:tc>
        <w:tc>
          <w:tcPr>
            <w:tcW w:w="1335"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02156220" w14:textId="0D429740" w:rsidR="00F8463E" w:rsidRPr="0090178A" w:rsidRDefault="00F8463E" w:rsidP="00F8463E">
            <w:pPr>
              <w:spacing w:before="60" w:after="60"/>
              <w:rPr>
                <w:rFonts w:eastAsia="Times New Roman"/>
                <w:lang w:eastAsia="pt-BR"/>
              </w:rPr>
            </w:pPr>
          </w:p>
        </w:tc>
      </w:tr>
      <w:tr w:rsidR="00F8463E" w:rsidRPr="0090178A" w14:paraId="63BBAA4C" w14:textId="77777777" w:rsidTr="005A7AA9">
        <w:trPr>
          <w:trHeight w:val="710"/>
        </w:trPr>
        <w:tc>
          <w:tcPr>
            <w:tcW w:w="2464" w:type="dxa"/>
            <w:gridSpan w:val="2"/>
            <w:tcBorders>
              <w:top w:val="dotted" w:sz="6" w:space="0" w:color="000000"/>
              <w:left w:val="double" w:sz="4" w:space="0" w:color="000000"/>
              <w:right w:val="dotted" w:sz="6" w:space="0" w:color="000000"/>
            </w:tcBorders>
            <w:tcMar>
              <w:top w:w="0" w:type="dxa"/>
              <w:left w:w="28" w:type="dxa"/>
              <w:bottom w:w="0" w:type="dxa"/>
              <w:right w:w="28" w:type="dxa"/>
            </w:tcMar>
            <w:vAlign w:val="center"/>
            <w:hideMark/>
          </w:tcPr>
          <w:p w14:paraId="13AEC905" w14:textId="4BC434ED" w:rsidR="00F8463E" w:rsidRPr="0090178A" w:rsidRDefault="00A35931" w:rsidP="00F8463E">
            <w:pPr>
              <w:jc w:val="both"/>
              <w:rPr>
                <w:rFonts w:eastAsia="Times New Roman"/>
                <w:lang w:eastAsia="pt-BR"/>
              </w:rPr>
            </w:pPr>
            <w:r w:rsidRPr="0090178A">
              <w:t>Repita e escreva o valor por extenso</w:t>
            </w:r>
          </w:p>
        </w:tc>
        <w:tc>
          <w:tcPr>
            <w:tcW w:w="6467" w:type="dxa"/>
            <w:gridSpan w:val="5"/>
            <w:tcBorders>
              <w:top w:val="dotted" w:sz="6" w:space="0" w:color="000000"/>
              <w:left w:val="dotted" w:sz="6" w:space="0" w:color="000000"/>
              <w:right w:val="double" w:sz="4" w:space="0" w:color="000000"/>
            </w:tcBorders>
            <w:tcMar>
              <w:top w:w="0" w:type="dxa"/>
              <w:left w:w="108" w:type="dxa"/>
              <w:bottom w:w="0" w:type="dxa"/>
              <w:right w:w="108" w:type="dxa"/>
            </w:tcMar>
            <w:vAlign w:val="center"/>
            <w:hideMark/>
          </w:tcPr>
          <w:p w14:paraId="336278A9" w14:textId="4EF7C4F8"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A35931" w:rsidRPr="0090178A" w14:paraId="7283DABB" w14:textId="77777777" w:rsidTr="005A7AA9">
        <w:trPr>
          <w:trHeight w:val="199"/>
        </w:trPr>
        <w:tc>
          <w:tcPr>
            <w:tcW w:w="3466" w:type="dxa"/>
            <w:gridSpan w:val="3"/>
            <w:tcBorders>
              <w:top w:val="dotted" w:sz="6" w:space="0" w:color="000000"/>
              <w:left w:val="double" w:sz="4" w:space="0" w:color="000000"/>
              <w:right w:val="dotted" w:sz="6" w:space="0" w:color="000000"/>
            </w:tcBorders>
            <w:tcMar>
              <w:top w:w="0" w:type="dxa"/>
              <w:left w:w="28" w:type="dxa"/>
              <w:bottom w:w="0" w:type="dxa"/>
              <w:right w:w="28" w:type="dxa"/>
            </w:tcMar>
            <w:hideMark/>
          </w:tcPr>
          <w:p w14:paraId="3180FEF6" w14:textId="1288EC4C" w:rsidR="00A35931" w:rsidRPr="0090178A" w:rsidRDefault="00A35931" w:rsidP="00F8463E">
            <w:pPr>
              <w:jc w:val="both"/>
              <w:rPr>
                <w:rFonts w:eastAsia="Times New Roman"/>
                <w:lang w:eastAsia="pt-BR"/>
              </w:rPr>
            </w:pPr>
            <w:r w:rsidRPr="0090178A">
              <w:rPr>
                <w:rFonts w:eastAsia="Times New Roman"/>
                <w:lang w:eastAsia="pt-BR"/>
              </w:rPr>
              <w:t xml:space="preserve"> </w:t>
            </w:r>
          </w:p>
        </w:tc>
        <w:tc>
          <w:tcPr>
            <w:tcW w:w="2216" w:type="dxa"/>
            <w:tcBorders>
              <w:top w:val="dotted" w:sz="6" w:space="0" w:color="000000"/>
              <w:left w:val="dotted" w:sz="6" w:space="0" w:color="000000"/>
            </w:tcBorders>
            <w:tcMar>
              <w:top w:w="0" w:type="dxa"/>
              <w:left w:w="28" w:type="dxa"/>
              <w:bottom w:w="0" w:type="dxa"/>
              <w:right w:w="28" w:type="dxa"/>
            </w:tcMar>
            <w:hideMark/>
          </w:tcPr>
          <w:p w14:paraId="3CC20154" w14:textId="41FFB63C" w:rsidR="00A35931" w:rsidRPr="0090178A" w:rsidRDefault="00A35931" w:rsidP="00F8463E">
            <w:pPr>
              <w:jc w:val="both"/>
              <w:rPr>
                <w:rFonts w:eastAsia="Times New Roman"/>
                <w:lang w:eastAsia="pt-BR"/>
              </w:rPr>
            </w:pPr>
            <w:r w:rsidRPr="0090178A">
              <w:rPr>
                <w:rFonts w:eastAsia="Times New Roman"/>
                <w:lang w:eastAsia="pt-BR"/>
              </w:rPr>
              <w:t xml:space="preserve"> </w:t>
            </w:r>
          </w:p>
          <w:p w14:paraId="79B9C4CF" w14:textId="179203D3" w:rsidR="00A35931" w:rsidRPr="0090178A" w:rsidRDefault="00A35931" w:rsidP="00F8463E">
            <w:pPr>
              <w:jc w:val="both"/>
              <w:rPr>
                <w:rFonts w:eastAsia="Times New Roman"/>
                <w:lang w:eastAsia="pt-BR"/>
              </w:rPr>
            </w:pPr>
            <w:r w:rsidRPr="0090178A">
              <w:rPr>
                <w:rFonts w:eastAsia="Times New Roman"/>
                <w:lang w:eastAsia="pt-BR"/>
              </w:rPr>
              <w:t xml:space="preserve"> </w:t>
            </w:r>
          </w:p>
          <w:p w14:paraId="66C03C79" w14:textId="1D185BC9" w:rsidR="00A35931" w:rsidRPr="0090178A" w:rsidRDefault="00A35931" w:rsidP="00F8463E">
            <w:pPr>
              <w:jc w:val="both"/>
              <w:rPr>
                <w:rFonts w:eastAsia="Times New Roman"/>
                <w:lang w:eastAsia="pt-BR"/>
              </w:rPr>
            </w:pPr>
            <w:r w:rsidRPr="0090178A">
              <w:rPr>
                <w:rFonts w:eastAsia="Times New Roman"/>
                <w:lang w:eastAsia="pt-BR"/>
              </w:rPr>
              <w:t xml:space="preserve"> </w:t>
            </w:r>
          </w:p>
        </w:tc>
        <w:tc>
          <w:tcPr>
            <w:tcW w:w="2104" w:type="dxa"/>
            <w:gridSpan w:val="2"/>
            <w:tcBorders>
              <w:top w:val="dotted" w:sz="6" w:space="0" w:color="000000"/>
            </w:tcBorders>
            <w:tcMar>
              <w:top w:w="0" w:type="dxa"/>
              <w:left w:w="28" w:type="dxa"/>
              <w:bottom w:w="0" w:type="dxa"/>
              <w:right w:w="28" w:type="dxa"/>
            </w:tcMar>
            <w:hideMark/>
          </w:tcPr>
          <w:p w14:paraId="189960E1" w14:textId="77777777" w:rsidR="00A35931" w:rsidRPr="0090178A" w:rsidRDefault="00A35931" w:rsidP="00F8463E">
            <w:pPr>
              <w:jc w:val="both"/>
              <w:rPr>
                <w:rFonts w:eastAsia="Times New Roman"/>
                <w:lang w:eastAsia="pt-BR"/>
              </w:rPr>
            </w:pPr>
            <w:r w:rsidRPr="0090178A">
              <w:rPr>
                <w:rFonts w:eastAsia="Times New Roman"/>
                <w:lang w:eastAsia="pt-BR"/>
              </w:rPr>
              <w:t xml:space="preserve"> </w:t>
            </w:r>
          </w:p>
          <w:p w14:paraId="6D429F42" w14:textId="23DE0CAF" w:rsidR="00A35931" w:rsidRPr="0090178A" w:rsidRDefault="00A35931" w:rsidP="00F8463E">
            <w:pPr>
              <w:jc w:val="both"/>
              <w:rPr>
                <w:rFonts w:eastAsia="Times New Roman"/>
                <w:lang w:eastAsia="pt-BR"/>
              </w:rPr>
            </w:pPr>
            <w:r w:rsidRPr="0090178A">
              <w:rPr>
                <w:rFonts w:eastAsia="Times New Roman"/>
                <w:lang w:eastAsia="pt-BR"/>
              </w:rPr>
              <w:t xml:space="preserve"> </w:t>
            </w:r>
          </w:p>
        </w:tc>
        <w:tc>
          <w:tcPr>
            <w:tcW w:w="1145" w:type="dxa"/>
            <w:tcBorders>
              <w:top w:val="dotted" w:sz="6" w:space="0" w:color="000000"/>
              <w:right w:val="double" w:sz="4" w:space="0" w:color="000000"/>
            </w:tcBorders>
            <w:tcMar>
              <w:top w:w="0" w:type="dxa"/>
              <w:left w:w="28" w:type="dxa"/>
              <w:bottom w:w="0" w:type="dxa"/>
              <w:right w:w="28" w:type="dxa"/>
            </w:tcMar>
            <w:hideMark/>
          </w:tcPr>
          <w:p w14:paraId="2FE4AB14" w14:textId="6A06606D" w:rsidR="00A35931" w:rsidRPr="0090178A" w:rsidRDefault="00A35931" w:rsidP="00F8463E">
            <w:pPr>
              <w:jc w:val="both"/>
              <w:rPr>
                <w:rFonts w:eastAsia="Times New Roman"/>
                <w:lang w:eastAsia="pt-BR"/>
              </w:rPr>
            </w:pPr>
            <w:r w:rsidRPr="0090178A">
              <w:rPr>
                <w:rFonts w:eastAsia="Times New Roman"/>
                <w:lang w:eastAsia="pt-BR"/>
              </w:rPr>
              <w:t xml:space="preserve"> </w:t>
            </w:r>
          </w:p>
        </w:tc>
      </w:tr>
      <w:tr w:rsidR="00A35931" w:rsidRPr="0090178A" w14:paraId="0607C508" w14:textId="77777777" w:rsidTr="005A7AA9">
        <w:trPr>
          <w:trHeight w:val="293"/>
        </w:trPr>
        <w:tc>
          <w:tcPr>
            <w:tcW w:w="3466" w:type="dxa"/>
            <w:gridSpan w:val="3"/>
            <w:tcBorders>
              <w:left w:val="double" w:sz="4" w:space="0" w:color="000000"/>
              <w:right w:val="dotted" w:sz="6" w:space="0" w:color="000000"/>
            </w:tcBorders>
            <w:tcMar>
              <w:top w:w="0" w:type="dxa"/>
              <w:left w:w="28" w:type="dxa"/>
              <w:bottom w:w="0" w:type="dxa"/>
              <w:right w:w="28" w:type="dxa"/>
            </w:tcMar>
            <w:hideMark/>
          </w:tcPr>
          <w:p w14:paraId="476B282D" w14:textId="635B6AC1" w:rsidR="00A35931" w:rsidRPr="0090178A" w:rsidRDefault="00A35931" w:rsidP="00F8463E">
            <w:pPr>
              <w:jc w:val="both"/>
              <w:rPr>
                <w:rFonts w:eastAsia="Times New Roman"/>
                <w:lang w:eastAsia="pt-BR"/>
              </w:rPr>
            </w:pPr>
            <w:r w:rsidRPr="0090178A">
              <w:rPr>
                <w:rFonts w:eastAsia="Times New Roman"/>
                <w:lang w:eastAsia="pt-BR"/>
              </w:rPr>
              <w:t xml:space="preserve"> </w:t>
            </w:r>
          </w:p>
        </w:tc>
        <w:tc>
          <w:tcPr>
            <w:tcW w:w="5465" w:type="dxa"/>
            <w:gridSpan w:val="4"/>
            <w:tcBorders>
              <w:left w:val="dotted" w:sz="6" w:space="0" w:color="000000"/>
              <w:right w:val="double" w:sz="4" w:space="0" w:color="000000"/>
            </w:tcBorders>
            <w:tcMar>
              <w:top w:w="0" w:type="dxa"/>
              <w:left w:w="28" w:type="dxa"/>
              <w:bottom w:w="0" w:type="dxa"/>
              <w:right w:w="28" w:type="dxa"/>
            </w:tcMar>
            <w:hideMark/>
          </w:tcPr>
          <w:p w14:paraId="1B9ADEDA" w14:textId="3EB38E6C" w:rsidR="00A35931" w:rsidRPr="0090178A" w:rsidRDefault="00A35931" w:rsidP="00A35931">
            <w:pPr>
              <w:rPr>
                <w:rFonts w:eastAsia="Times New Roman"/>
                <w:lang w:eastAsia="pt-BR"/>
              </w:rPr>
            </w:pPr>
            <w:r w:rsidRPr="0090178A">
              <w:rPr>
                <w:rFonts w:eastAsia="Times New Roman"/>
                <w:lang w:eastAsia="pt-BR"/>
              </w:rPr>
              <w:t xml:space="preserve"> Nome do Licitante ____________________ </w:t>
            </w:r>
          </w:p>
          <w:p w14:paraId="62021C62" w14:textId="6991DB67" w:rsidR="00A35931" w:rsidRPr="0090178A" w:rsidRDefault="00A35931" w:rsidP="00F8463E">
            <w:pPr>
              <w:rPr>
                <w:rFonts w:eastAsia="Times New Roman"/>
                <w:lang w:eastAsia="pt-BR"/>
              </w:rPr>
            </w:pPr>
            <w:r w:rsidRPr="0090178A">
              <w:rPr>
                <w:rFonts w:eastAsia="Times New Roman"/>
                <w:u w:val="single"/>
                <w:lang w:eastAsia="pt-BR"/>
              </w:rPr>
              <w:t xml:space="preserve">      </w:t>
            </w:r>
          </w:p>
        </w:tc>
      </w:tr>
      <w:tr w:rsidR="005A7AA9" w:rsidRPr="0090178A" w14:paraId="13E1216A" w14:textId="77777777" w:rsidTr="00543248">
        <w:tc>
          <w:tcPr>
            <w:tcW w:w="3466" w:type="dxa"/>
            <w:gridSpan w:val="3"/>
            <w:tcBorders>
              <w:left w:val="double" w:sz="4" w:space="0" w:color="000000"/>
              <w:right w:val="dotted" w:sz="6" w:space="0" w:color="000000"/>
            </w:tcBorders>
            <w:tcMar>
              <w:top w:w="0" w:type="dxa"/>
              <w:left w:w="28" w:type="dxa"/>
              <w:bottom w:w="0" w:type="dxa"/>
              <w:right w:w="28" w:type="dxa"/>
            </w:tcMar>
            <w:hideMark/>
          </w:tcPr>
          <w:p w14:paraId="731E66D2" w14:textId="39EBD9D1" w:rsidR="005A7AA9" w:rsidRPr="0090178A" w:rsidRDefault="005A7AA9" w:rsidP="00F8463E">
            <w:pPr>
              <w:jc w:val="both"/>
              <w:rPr>
                <w:rFonts w:eastAsia="Times New Roman"/>
                <w:lang w:eastAsia="pt-BR"/>
              </w:rPr>
            </w:pPr>
            <w:r w:rsidRPr="0090178A">
              <w:rPr>
                <w:rFonts w:eastAsia="Times New Roman"/>
                <w:lang w:eastAsia="pt-BR"/>
              </w:rPr>
              <w:t xml:space="preserve"> </w:t>
            </w:r>
          </w:p>
        </w:tc>
        <w:tc>
          <w:tcPr>
            <w:tcW w:w="5465" w:type="dxa"/>
            <w:gridSpan w:val="4"/>
            <w:tcBorders>
              <w:left w:val="dotted" w:sz="6" w:space="0" w:color="000000"/>
              <w:right w:val="double" w:sz="4" w:space="0" w:color="000000"/>
            </w:tcBorders>
            <w:tcMar>
              <w:top w:w="0" w:type="dxa"/>
              <w:left w:w="28" w:type="dxa"/>
              <w:bottom w:w="0" w:type="dxa"/>
              <w:right w:w="28" w:type="dxa"/>
            </w:tcMar>
            <w:hideMark/>
          </w:tcPr>
          <w:p w14:paraId="1EA22DF4" w14:textId="77777777" w:rsidR="005A7AA9" w:rsidRPr="0090178A" w:rsidRDefault="005A7AA9" w:rsidP="00F8463E">
            <w:pPr>
              <w:jc w:val="both"/>
              <w:rPr>
                <w:rFonts w:eastAsia="Times New Roman"/>
                <w:lang w:eastAsia="pt-BR"/>
              </w:rPr>
            </w:pPr>
            <w:r w:rsidRPr="0090178A">
              <w:rPr>
                <w:rFonts w:eastAsia="Times New Roman"/>
                <w:lang w:eastAsia="pt-BR"/>
              </w:rPr>
              <w:t xml:space="preserve"> </w:t>
            </w:r>
          </w:p>
          <w:p w14:paraId="1232E618" w14:textId="0FCD729C" w:rsidR="005A7AA9" w:rsidRPr="0090178A" w:rsidRDefault="005A7AA9" w:rsidP="005A7AA9">
            <w:pPr>
              <w:rPr>
                <w:rFonts w:eastAsia="Times New Roman"/>
                <w:lang w:eastAsia="pt-BR"/>
              </w:rPr>
            </w:pPr>
            <w:r w:rsidRPr="0090178A">
              <w:rPr>
                <w:rFonts w:eastAsia="Times New Roman"/>
                <w:lang w:eastAsia="pt-BR"/>
              </w:rPr>
              <w:t xml:space="preserve"> Assinatura do Licitante _________________</w:t>
            </w:r>
          </w:p>
          <w:p w14:paraId="482378E1" w14:textId="45B1D147" w:rsidR="005A7AA9" w:rsidRPr="0090178A" w:rsidRDefault="005A7AA9" w:rsidP="005A7AA9">
            <w:pPr>
              <w:jc w:val="both"/>
              <w:rPr>
                <w:rFonts w:eastAsia="Times New Roman"/>
                <w:lang w:eastAsia="pt-BR"/>
              </w:rPr>
            </w:pPr>
            <w:r w:rsidRPr="0090178A">
              <w:rPr>
                <w:rFonts w:eastAsia="Times New Roman"/>
                <w:u w:val="single"/>
                <w:lang w:eastAsia="pt-BR"/>
              </w:rPr>
              <w:t xml:space="preserve">      </w:t>
            </w:r>
            <w:r w:rsidRPr="0090178A">
              <w:rPr>
                <w:rFonts w:eastAsia="Times New Roman"/>
                <w:lang w:eastAsia="pt-BR"/>
              </w:rPr>
              <w:t xml:space="preserve"> </w:t>
            </w:r>
          </w:p>
        </w:tc>
      </w:tr>
      <w:tr w:rsidR="005A7AA9" w:rsidRPr="0090178A" w14:paraId="3E9C3352" w14:textId="77777777" w:rsidTr="00543248">
        <w:tc>
          <w:tcPr>
            <w:tcW w:w="3466" w:type="dxa"/>
            <w:gridSpan w:val="3"/>
            <w:tcBorders>
              <w:left w:val="double" w:sz="4" w:space="0" w:color="000000"/>
              <w:bottom w:val="double" w:sz="4" w:space="0" w:color="000000"/>
              <w:right w:val="dotted" w:sz="6" w:space="0" w:color="000000"/>
            </w:tcBorders>
            <w:tcMar>
              <w:top w:w="0" w:type="dxa"/>
              <w:left w:w="28" w:type="dxa"/>
              <w:bottom w:w="0" w:type="dxa"/>
              <w:right w:w="28" w:type="dxa"/>
            </w:tcMar>
            <w:hideMark/>
          </w:tcPr>
          <w:p w14:paraId="17A37561" w14:textId="01C57DAD" w:rsidR="005A7AA9" w:rsidRPr="0090178A" w:rsidRDefault="005A7AA9" w:rsidP="00F8463E">
            <w:pPr>
              <w:jc w:val="both"/>
              <w:rPr>
                <w:rFonts w:eastAsia="Times New Roman"/>
                <w:lang w:eastAsia="pt-BR"/>
              </w:rPr>
            </w:pPr>
          </w:p>
        </w:tc>
        <w:tc>
          <w:tcPr>
            <w:tcW w:w="5465" w:type="dxa"/>
            <w:gridSpan w:val="4"/>
            <w:tcBorders>
              <w:left w:val="dotted" w:sz="6" w:space="0" w:color="000000"/>
              <w:bottom w:val="double" w:sz="4" w:space="0" w:color="000000"/>
              <w:right w:val="double" w:sz="4" w:space="0" w:color="000000"/>
            </w:tcBorders>
            <w:tcMar>
              <w:top w:w="0" w:type="dxa"/>
              <w:left w:w="28" w:type="dxa"/>
              <w:bottom w:w="0" w:type="dxa"/>
              <w:right w:w="28" w:type="dxa"/>
            </w:tcMar>
            <w:hideMark/>
          </w:tcPr>
          <w:p w14:paraId="733E785B" w14:textId="51BF53BA" w:rsidR="005A7AA9" w:rsidRPr="0090178A" w:rsidRDefault="005A7AA9" w:rsidP="00F8463E">
            <w:pPr>
              <w:jc w:val="both"/>
              <w:rPr>
                <w:rFonts w:eastAsia="Times New Roman"/>
                <w:lang w:eastAsia="pt-BR"/>
              </w:rPr>
            </w:pPr>
          </w:p>
        </w:tc>
      </w:tr>
    </w:tbl>
    <w:p w14:paraId="096998CC" w14:textId="65A66896" w:rsidR="00F8463E" w:rsidRPr="0090178A" w:rsidRDefault="00F8463E" w:rsidP="00F8463E">
      <w:pPr>
        <w:spacing w:before="240" w:after="120"/>
        <w:rPr>
          <w:rFonts w:eastAsia="Times New Roman"/>
          <w:color w:val="000000"/>
          <w:sz w:val="27"/>
          <w:szCs w:val="27"/>
          <w:lang w:eastAsia="pt-BR"/>
        </w:rPr>
      </w:pPr>
    </w:p>
    <w:p w14:paraId="3C07410C" w14:textId="7D573B2D" w:rsidR="007D745B" w:rsidRPr="0090178A" w:rsidRDefault="007D745B">
      <w:pPr>
        <w:rPr>
          <w:rFonts w:eastAsia="Times New Roman"/>
          <w:color w:val="000000"/>
          <w:sz w:val="27"/>
          <w:szCs w:val="27"/>
          <w:lang w:eastAsia="pt-BR"/>
        </w:rPr>
      </w:pPr>
      <w:r w:rsidRPr="0090178A">
        <w:rPr>
          <w:rFonts w:eastAsia="Times New Roman"/>
          <w:color w:val="000000"/>
          <w:sz w:val="27"/>
          <w:szCs w:val="27"/>
          <w:lang w:eastAsia="pt-BR"/>
        </w:rPr>
        <w:br w:type="page"/>
      </w:r>
    </w:p>
    <w:p w14:paraId="331792F1" w14:textId="5F490858" w:rsidR="00F8463E" w:rsidRPr="0090178A" w:rsidRDefault="00F8463E" w:rsidP="00FB395A">
      <w:pPr>
        <w:pStyle w:val="Heading5"/>
        <w:jc w:val="center"/>
        <w:rPr>
          <w:rFonts w:eastAsia="Times New Roman"/>
          <w:sz w:val="36"/>
        </w:rPr>
      </w:pPr>
      <w:bookmarkStart w:id="967" w:name="_Toc23781962"/>
      <w:bookmarkStart w:id="968" w:name="_Toc56641394"/>
      <w:r w:rsidRPr="0090178A">
        <w:rPr>
          <w:rFonts w:eastAsia="Times New Roman"/>
          <w:sz w:val="36"/>
        </w:rPr>
        <w:lastRenderedPageBreak/>
        <w:t>Resumo</w:t>
      </w:r>
      <w:r w:rsidR="00A26125" w:rsidRPr="0090178A">
        <w:rPr>
          <w:rFonts w:eastAsia="Times New Roman"/>
          <w:sz w:val="36"/>
        </w:rPr>
        <w:t xml:space="preserve"> </w:t>
      </w:r>
      <w:bookmarkEnd w:id="967"/>
      <w:bookmarkEnd w:id="968"/>
      <w:r w:rsidR="004B5E3F" w:rsidRPr="0090178A">
        <w:rPr>
          <w:rFonts w:eastAsia="Times New Roman"/>
          <w:sz w:val="36"/>
        </w:rPr>
        <w:t>Geral</w:t>
      </w:r>
    </w:p>
    <w:p w14:paraId="0D20B248" w14:textId="77777777" w:rsidR="00607DC3" w:rsidRPr="0090178A" w:rsidRDefault="00607DC3" w:rsidP="00607DC3"/>
    <w:tbl>
      <w:tblPr>
        <w:tblW w:w="8931" w:type="dxa"/>
        <w:tblCellMar>
          <w:left w:w="0" w:type="dxa"/>
          <w:right w:w="0" w:type="dxa"/>
        </w:tblCellMar>
        <w:tblLook w:val="04A0" w:firstRow="1" w:lastRow="0" w:firstColumn="1" w:lastColumn="0" w:noHBand="0" w:noVBand="1"/>
      </w:tblPr>
      <w:tblGrid>
        <w:gridCol w:w="908"/>
        <w:gridCol w:w="1998"/>
        <w:gridCol w:w="771"/>
        <w:gridCol w:w="494"/>
        <w:gridCol w:w="946"/>
        <w:gridCol w:w="1296"/>
        <w:gridCol w:w="44"/>
        <w:gridCol w:w="1092"/>
        <w:gridCol w:w="160"/>
        <w:gridCol w:w="1222"/>
      </w:tblGrid>
      <w:tr w:rsidR="00F8463E" w:rsidRPr="0090178A" w14:paraId="38D8F453" w14:textId="77777777" w:rsidTr="00F8463E">
        <w:tc>
          <w:tcPr>
            <w:tcW w:w="6457" w:type="dxa"/>
            <w:gridSpan w:val="7"/>
            <w:tcBorders>
              <w:top w:val="double" w:sz="4" w:space="0" w:color="000000"/>
              <w:left w:val="double" w:sz="4" w:space="0" w:color="000000"/>
            </w:tcBorders>
            <w:tcMar>
              <w:top w:w="0" w:type="dxa"/>
              <w:left w:w="108" w:type="dxa"/>
              <w:bottom w:w="0" w:type="dxa"/>
              <w:right w:w="108" w:type="dxa"/>
            </w:tcMar>
            <w:hideMark/>
          </w:tcPr>
          <w:p w14:paraId="2A6CF04F" w14:textId="28C06008" w:rsidR="00F8463E" w:rsidRPr="0090178A" w:rsidRDefault="00F8463E" w:rsidP="00F8463E">
            <w:pPr>
              <w:spacing w:before="60" w:after="60"/>
              <w:jc w:val="center"/>
              <w:rPr>
                <w:rFonts w:eastAsia="Times New Roman"/>
                <w:b/>
                <w:lang w:eastAsia="pt-BR"/>
              </w:rPr>
            </w:pPr>
            <w:r w:rsidRPr="0090178A">
              <w:rPr>
                <w:rFonts w:eastAsia="Times New Roman"/>
                <w:b/>
                <w:iCs/>
                <w:lang w:eastAsia="pt-BR"/>
              </w:rPr>
              <w:t>Resumo</w:t>
            </w:r>
            <w:r w:rsidR="00A26125" w:rsidRPr="0090178A">
              <w:rPr>
                <w:rFonts w:eastAsia="Times New Roman"/>
                <w:b/>
                <w:iCs/>
                <w:lang w:eastAsia="pt-BR"/>
              </w:rPr>
              <w:t xml:space="preserve"> </w:t>
            </w:r>
            <w:r w:rsidR="007300BF">
              <w:rPr>
                <w:rFonts w:eastAsia="Times New Roman"/>
                <w:b/>
                <w:iCs/>
                <w:lang w:eastAsia="pt-BR"/>
              </w:rPr>
              <w:t>G</w:t>
            </w:r>
            <w:r w:rsidRPr="0090178A">
              <w:rPr>
                <w:rFonts w:eastAsia="Times New Roman"/>
                <w:b/>
                <w:iCs/>
                <w:lang w:eastAsia="pt-BR"/>
              </w:rPr>
              <w:t>eral</w:t>
            </w:r>
          </w:p>
        </w:tc>
        <w:tc>
          <w:tcPr>
            <w:tcW w:w="1092" w:type="dxa"/>
            <w:tcBorders>
              <w:top w:val="double" w:sz="4" w:space="0" w:color="000000"/>
              <w:left w:val="single" w:sz="6" w:space="0" w:color="000000"/>
              <w:bottom w:val="single" w:sz="6" w:space="0" w:color="000000"/>
            </w:tcBorders>
            <w:tcMar>
              <w:top w:w="0" w:type="dxa"/>
              <w:left w:w="108" w:type="dxa"/>
              <w:bottom w:w="0" w:type="dxa"/>
              <w:right w:w="108" w:type="dxa"/>
            </w:tcMar>
            <w:hideMark/>
          </w:tcPr>
          <w:p w14:paraId="304BC87D" w14:textId="77777777" w:rsidR="00F8463E" w:rsidRPr="0090178A" w:rsidRDefault="00F8463E" w:rsidP="00F8463E">
            <w:pPr>
              <w:spacing w:before="60" w:after="60"/>
              <w:jc w:val="center"/>
              <w:rPr>
                <w:rFonts w:eastAsia="Times New Roman"/>
                <w:b/>
                <w:lang w:eastAsia="pt-BR"/>
              </w:rPr>
            </w:pPr>
            <w:r w:rsidRPr="0090178A">
              <w:rPr>
                <w:rFonts w:eastAsia="Times New Roman"/>
                <w:b/>
                <w:iCs/>
                <w:lang w:eastAsia="pt-BR"/>
              </w:rPr>
              <w:t>Página</w:t>
            </w:r>
          </w:p>
        </w:tc>
        <w:tc>
          <w:tcPr>
            <w:tcW w:w="1382" w:type="dxa"/>
            <w:gridSpan w:val="2"/>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6572951" w14:textId="52BE3101" w:rsidR="00F8463E" w:rsidRPr="0090178A" w:rsidRDefault="003A5E68" w:rsidP="00F8463E">
            <w:pPr>
              <w:spacing w:before="60" w:after="60"/>
              <w:jc w:val="center"/>
              <w:rPr>
                <w:rFonts w:eastAsia="Times New Roman"/>
                <w:b/>
                <w:lang w:eastAsia="pt-BR"/>
              </w:rPr>
            </w:pPr>
            <w:r>
              <w:rPr>
                <w:rFonts w:eastAsia="Times New Roman"/>
                <w:b/>
                <w:iCs/>
                <w:lang w:eastAsia="pt-BR"/>
              </w:rPr>
              <w:t>Valor</w:t>
            </w:r>
          </w:p>
        </w:tc>
      </w:tr>
      <w:tr w:rsidR="00F8463E" w:rsidRPr="0090178A" w14:paraId="545EE3E2" w14:textId="77777777" w:rsidTr="00F8463E">
        <w:tc>
          <w:tcPr>
            <w:tcW w:w="6457" w:type="dxa"/>
            <w:gridSpan w:val="7"/>
            <w:tcBorders>
              <w:top w:val="single" w:sz="6" w:space="0" w:color="000000"/>
              <w:left w:val="double" w:sz="4" w:space="0" w:color="000000"/>
            </w:tcBorders>
            <w:tcMar>
              <w:top w:w="0" w:type="dxa"/>
              <w:left w:w="108" w:type="dxa"/>
              <w:bottom w:w="0" w:type="dxa"/>
              <w:right w:w="108" w:type="dxa"/>
            </w:tcMar>
            <w:hideMark/>
          </w:tcPr>
          <w:p w14:paraId="7621DD34" w14:textId="24C90FF8"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092" w:type="dxa"/>
            <w:tcBorders>
              <w:left w:val="dotted" w:sz="6" w:space="0" w:color="000000"/>
              <w:right w:val="dotted" w:sz="6" w:space="0" w:color="000000"/>
            </w:tcBorders>
            <w:tcMar>
              <w:top w:w="0" w:type="dxa"/>
              <w:left w:w="108" w:type="dxa"/>
              <w:bottom w:w="0" w:type="dxa"/>
              <w:right w:w="108" w:type="dxa"/>
            </w:tcMar>
            <w:hideMark/>
          </w:tcPr>
          <w:p w14:paraId="0C3017EB" w14:textId="6A859E87"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382" w:type="dxa"/>
            <w:gridSpan w:val="2"/>
            <w:tcBorders>
              <w:right w:val="double" w:sz="4" w:space="0" w:color="000000"/>
            </w:tcBorders>
            <w:tcMar>
              <w:top w:w="0" w:type="dxa"/>
              <w:left w:w="108" w:type="dxa"/>
              <w:bottom w:w="0" w:type="dxa"/>
              <w:right w:w="108" w:type="dxa"/>
            </w:tcMar>
            <w:hideMark/>
          </w:tcPr>
          <w:p w14:paraId="2C1247F2" w14:textId="0A8BD856"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133F4C48" w14:textId="77777777" w:rsidTr="00F8463E">
        <w:tc>
          <w:tcPr>
            <w:tcW w:w="6457" w:type="dxa"/>
            <w:gridSpan w:val="7"/>
            <w:tcBorders>
              <w:top w:val="dotted" w:sz="6" w:space="0" w:color="000000"/>
              <w:left w:val="double" w:sz="4" w:space="0" w:color="000000"/>
              <w:bottom w:val="dotted" w:sz="6" w:space="0" w:color="000000"/>
            </w:tcBorders>
            <w:tcMar>
              <w:top w:w="0" w:type="dxa"/>
              <w:left w:w="108" w:type="dxa"/>
              <w:bottom w:w="0" w:type="dxa"/>
              <w:right w:w="108" w:type="dxa"/>
            </w:tcMar>
            <w:hideMark/>
          </w:tcPr>
          <w:p w14:paraId="57592E31" w14:textId="6ED410D0"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0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34DE685" w14:textId="0C83C468"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382" w:type="dxa"/>
            <w:gridSpan w:val="2"/>
            <w:tcBorders>
              <w:top w:val="dotted" w:sz="6" w:space="0" w:color="000000"/>
              <w:bottom w:val="dotted" w:sz="6" w:space="0" w:color="000000"/>
              <w:right w:val="double" w:sz="4" w:space="0" w:color="000000"/>
            </w:tcBorders>
            <w:tcMar>
              <w:top w:w="0" w:type="dxa"/>
              <w:left w:w="108" w:type="dxa"/>
              <w:bottom w:w="0" w:type="dxa"/>
              <w:right w:w="108" w:type="dxa"/>
            </w:tcMar>
            <w:hideMark/>
          </w:tcPr>
          <w:p w14:paraId="2E913231" w14:textId="7CE94F54"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2CA0A505" w14:textId="77777777" w:rsidTr="00F8463E">
        <w:tc>
          <w:tcPr>
            <w:tcW w:w="6457" w:type="dxa"/>
            <w:gridSpan w:val="7"/>
            <w:tcBorders>
              <w:left w:val="double" w:sz="4" w:space="0" w:color="000000"/>
            </w:tcBorders>
            <w:tcMar>
              <w:top w:w="0" w:type="dxa"/>
              <w:left w:w="108" w:type="dxa"/>
              <w:bottom w:w="0" w:type="dxa"/>
              <w:right w:w="108" w:type="dxa"/>
            </w:tcMar>
            <w:hideMark/>
          </w:tcPr>
          <w:p w14:paraId="7E5E2EC2" w14:textId="0256D3BD"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c>
          <w:tcPr>
            <w:tcW w:w="1092" w:type="dxa"/>
            <w:tcBorders>
              <w:left w:val="dotted" w:sz="6" w:space="0" w:color="000000"/>
              <w:right w:val="dotted" w:sz="6" w:space="0" w:color="000000"/>
            </w:tcBorders>
            <w:tcMar>
              <w:top w:w="0" w:type="dxa"/>
              <w:left w:w="108" w:type="dxa"/>
              <w:bottom w:w="0" w:type="dxa"/>
              <w:right w:w="108" w:type="dxa"/>
            </w:tcMar>
            <w:hideMark/>
          </w:tcPr>
          <w:p w14:paraId="7E34C90D" w14:textId="69CAAC2D" w:rsidR="00F8463E" w:rsidRPr="0090178A" w:rsidRDefault="00A26125" w:rsidP="00F8463E">
            <w:pPr>
              <w:spacing w:before="60" w:after="60"/>
              <w:jc w:val="center"/>
              <w:rPr>
                <w:rFonts w:eastAsia="Times New Roman"/>
                <w:lang w:eastAsia="pt-BR"/>
              </w:rPr>
            </w:pPr>
            <w:r w:rsidRPr="0090178A">
              <w:rPr>
                <w:rFonts w:eastAsia="Times New Roman"/>
                <w:lang w:eastAsia="pt-BR"/>
              </w:rPr>
              <w:t xml:space="preserve"> </w:t>
            </w:r>
          </w:p>
        </w:tc>
        <w:tc>
          <w:tcPr>
            <w:tcW w:w="1382" w:type="dxa"/>
            <w:gridSpan w:val="2"/>
            <w:tcBorders>
              <w:right w:val="double" w:sz="4" w:space="0" w:color="000000"/>
            </w:tcBorders>
            <w:tcMar>
              <w:top w:w="0" w:type="dxa"/>
              <w:left w:w="108" w:type="dxa"/>
              <w:bottom w:w="0" w:type="dxa"/>
              <w:right w:w="108" w:type="dxa"/>
            </w:tcMar>
            <w:hideMark/>
          </w:tcPr>
          <w:p w14:paraId="4A11EC3C" w14:textId="61A82709" w:rsidR="00F8463E" w:rsidRPr="0090178A" w:rsidRDefault="00A26125" w:rsidP="00F8463E">
            <w:pPr>
              <w:spacing w:before="60" w:after="60"/>
              <w:rPr>
                <w:rFonts w:eastAsia="Times New Roman"/>
                <w:lang w:eastAsia="pt-BR"/>
              </w:rPr>
            </w:pPr>
            <w:r w:rsidRPr="0090178A">
              <w:rPr>
                <w:rFonts w:eastAsia="Times New Roman"/>
                <w:lang w:eastAsia="pt-BR"/>
              </w:rPr>
              <w:t xml:space="preserve"> </w:t>
            </w:r>
          </w:p>
        </w:tc>
      </w:tr>
      <w:tr w:rsidR="00F8463E" w:rsidRPr="0090178A" w14:paraId="3A769961" w14:textId="77777777" w:rsidTr="00F8463E">
        <w:trPr>
          <w:trHeight w:val="409"/>
        </w:trPr>
        <w:tc>
          <w:tcPr>
            <w:tcW w:w="6457" w:type="dxa"/>
            <w:gridSpan w:val="7"/>
            <w:tcBorders>
              <w:top w:val="dotted" w:sz="6" w:space="0" w:color="000000"/>
              <w:left w:val="double" w:sz="4" w:space="0" w:color="000000"/>
            </w:tcBorders>
            <w:tcMar>
              <w:top w:w="0" w:type="dxa"/>
              <w:left w:w="108" w:type="dxa"/>
              <w:bottom w:w="0" w:type="dxa"/>
              <w:right w:w="108" w:type="dxa"/>
            </w:tcMar>
            <w:hideMark/>
          </w:tcPr>
          <w:p w14:paraId="29E787E2" w14:textId="779CD2D2" w:rsidR="00F8463E" w:rsidRPr="0090178A" w:rsidRDefault="00A26125" w:rsidP="00F8463E">
            <w:pPr>
              <w:spacing w:before="60" w:after="60"/>
              <w:rPr>
                <w:rFonts w:eastAsia="Times New Roman"/>
                <w:lang w:eastAsia="pt-BR"/>
              </w:rPr>
            </w:pPr>
            <w:r w:rsidRPr="0090178A">
              <w:rPr>
                <w:rFonts w:eastAsia="Times New Roman"/>
                <w:i/>
                <w:iCs/>
                <w:lang w:eastAsia="pt-BR"/>
              </w:rPr>
              <w:t xml:space="preserve"> </w:t>
            </w:r>
          </w:p>
        </w:tc>
        <w:tc>
          <w:tcPr>
            <w:tcW w:w="1092"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3254C57D" w14:textId="727EB650" w:rsidR="00F8463E" w:rsidRPr="0090178A" w:rsidRDefault="00A26125" w:rsidP="00F8463E">
            <w:pPr>
              <w:spacing w:before="60" w:after="60"/>
              <w:jc w:val="center"/>
              <w:rPr>
                <w:rFonts w:eastAsia="Times New Roman"/>
                <w:lang w:eastAsia="pt-BR"/>
              </w:rPr>
            </w:pPr>
            <w:r w:rsidRPr="0090178A">
              <w:rPr>
                <w:rFonts w:eastAsia="Times New Roman"/>
                <w:i/>
                <w:iCs/>
                <w:lang w:eastAsia="pt-BR"/>
              </w:rPr>
              <w:t xml:space="preserve"> </w:t>
            </w:r>
          </w:p>
        </w:tc>
        <w:tc>
          <w:tcPr>
            <w:tcW w:w="1382" w:type="dxa"/>
            <w:gridSpan w:val="2"/>
            <w:tcBorders>
              <w:top w:val="dotted" w:sz="6" w:space="0" w:color="000000"/>
              <w:right w:val="double" w:sz="4" w:space="0" w:color="000000"/>
            </w:tcBorders>
            <w:tcMar>
              <w:top w:w="0" w:type="dxa"/>
              <w:left w:w="108" w:type="dxa"/>
              <w:bottom w:w="0" w:type="dxa"/>
              <w:right w:w="108" w:type="dxa"/>
            </w:tcMar>
            <w:hideMark/>
          </w:tcPr>
          <w:p w14:paraId="792924D3" w14:textId="618E9450" w:rsidR="00F8463E" w:rsidRPr="0090178A" w:rsidRDefault="00A26125" w:rsidP="00F8463E">
            <w:pPr>
              <w:spacing w:before="60" w:after="60"/>
              <w:rPr>
                <w:rFonts w:eastAsia="Times New Roman"/>
                <w:lang w:eastAsia="pt-BR"/>
              </w:rPr>
            </w:pPr>
            <w:r w:rsidRPr="0090178A">
              <w:rPr>
                <w:rFonts w:eastAsia="Times New Roman"/>
                <w:i/>
                <w:iCs/>
                <w:lang w:eastAsia="pt-BR"/>
              </w:rPr>
              <w:t xml:space="preserve"> </w:t>
            </w:r>
          </w:p>
        </w:tc>
      </w:tr>
      <w:tr w:rsidR="005508AD" w:rsidRPr="0090178A" w14:paraId="23C676FA" w14:textId="77777777" w:rsidTr="00F8463E">
        <w:tc>
          <w:tcPr>
            <w:tcW w:w="6457" w:type="dxa"/>
            <w:gridSpan w:val="7"/>
            <w:tcBorders>
              <w:left w:val="double" w:sz="4" w:space="0" w:color="000000"/>
              <w:bottom w:val="single" w:sz="6" w:space="0" w:color="000000"/>
            </w:tcBorders>
            <w:tcMar>
              <w:top w:w="0" w:type="dxa"/>
              <w:left w:w="108" w:type="dxa"/>
              <w:bottom w:w="0" w:type="dxa"/>
              <w:right w:w="108" w:type="dxa"/>
            </w:tcMar>
            <w:hideMark/>
          </w:tcPr>
          <w:p w14:paraId="72E6F946" w14:textId="07A247B8" w:rsidR="005508AD" w:rsidRPr="0090178A" w:rsidRDefault="005508AD" w:rsidP="005508AD">
            <w:pPr>
              <w:spacing w:before="60" w:after="60"/>
              <w:rPr>
                <w:rFonts w:eastAsia="Times New Roman"/>
                <w:lang w:eastAsia="pt-BR"/>
              </w:rPr>
            </w:pPr>
            <w:r w:rsidRPr="0090178A">
              <w:rPr>
                <w:i/>
                <w:color w:val="000000" w:themeColor="text1"/>
              </w:rPr>
              <w:t>Subtotal de Atividades</w:t>
            </w:r>
          </w:p>
        </w:tc>
        <w:tc>
          <w:tcPr>
            <w:tcW w:w="1092" w:type="dxa"/>
            <w:tcBorders>
              <w:left w:val="dotted" w:sz="6" w:space="0" w:color="000000"/>
              <w:bottom w:val="single" w:sz="6" w:space="0" w:color="000000"/>
              <w:right w:val="dotted" w:sz="6" w:space="0" w:color="000000"/>
            </w:tcBorders>
            <w:tcMar>
              <w:top w:w="0" w:type="dxa"/>
              <w:left w:w="108" w:type="dxa"/>
              <w:bottom w:w="0" w:type="dxa"/>
              <w:right w:w="108" w:type="dxa"/>
            </w:tcMar>
            <w:hideMark/>
          </w:tcPr>
          <w:p w14:paraId="21F5E6DF" w14:textId="30C0E7AA" w:rsidR="005508AD" w:rsidRPr="0090178A" w:rsidRDefault="005508AD" w:rsidP="005508AD">
            <w:pPr>
              <w:spacing w:before="60" w:after="60"/>
              <w:jc w:val="center"/>
              <w:rPr>
                <w:rFonts w:eastAsia="Times New Roman"/>
                <w:lang w:eastAsia="pt-BR"/>
              </w:rPr>
            </w:pPr>
            <w:r w:rsidRPr="0090178A">
              <w:rPr>
                <w:rFonts w:eastAsia="Times New Roman"/>
                <w:i/>
                <w:iCs/>
                <w:lang w:eastAsia="pt-BR"/>
              </w:rPr>
              <w:t>(A)</w:t>
            </w:r>
          </w:p>
        </w:tc>
        <w:tc>
          <w:tcPr>
            <w:tcW w:w="1382" w:type="dxa"/>
            <w:gridSpan w:val="2"/>
            <w:tcBorders>
              <w:bottom w:val="single" w:sz="6" w:space="0" w:color="000000"/>
              <w:right w:val="double" w:sz="4" w:space="0" w:color="000000"/>
            </w:tcBorders>
            <w:tcMar>
              <w:top w:w="0" w:type="dxa"/>
              <w:left w:w="108" w:type="dxa"/>
              <w:bottom w:w="0" w:type="dxa"/>
              <w:right w:w="108" w:type="dxa"/>
            </w:tcMar>
            <w:hideMark/>
          </w:tcPr>
          <w:p w14:paraId="71A6B6FA" w14:textId="783EE226" w:rsidR="005508AD" w:rsidRPr="0090178A" w:rsidRDefault="005508AD" w:rsidP="005508AD">
            <w:pPr>
              <w:spacing w:before="60" w:after="60"/>
              <w:rPr>
                <w:rFonts w:eastAsia="Times New Roman"/>
                <w:lang w:eastAsia="pt-BR"/>
              </w:rPr>
            </w:pPr>
            <w:r w:rsidRPr="0090178A">
              <w:rPr>
                <w:rFonts w:eastAsia="Times New Roman"/>
                <w:i/>
                <w:iCs/>
                <w:lang w:eastAsia="pt-BR"/>
              </w:rPr>
              <w:t xml:space="preserve"> </w:t>
            </w:r>
          </w:p>
        </w:tc>
      </w:tr>
      <w:tr w:rsidR="005508AD" w:rsidRPr="0090178A" w14:paraId="13D0A80A" w14:textId="77777777" w:rsidTr="00F8463E">
        <w:tc>
          <w:tcPr>
            <w:tcW w:w="6457" w:type="dxa"/>
            <w:gridSpan w:val="7"/>
            <w:tcBorders>
              <w:top w:val="single" w:sz="6" w:space="0" w:color="000000"/>
              <w:left w:val="double" w:sz="4" w:space="0" w:color="000000"/>
              <w:bottom w:val="single" w:sz="6" w:space="0" w:color="000000"/>
            </w:tcBorders>
            <w:tcMar>
              <w:top w:w="0" w:type="dxa"/>
              <w:left w:w="108" w:type="dxa"/>
              <w:bottom w:w="0" w:type="dxa"/>
              <w:right w:w="108" w:type="dxa"/>
            </w:tcMar>
            <w:hideMark/>
          </w:tcPr>
          <w:p w14:paraId="0FCF2CDD" w14:textId="29999AD5" w:rsidR="005508AD" w:rsidRPr="0090178A" w:rsidRDefault="005508AD" w:rsidP="005508AD">
            <w:pPr>
              <w:spacing w:before="60" w:after="60"/>
              <w:rPr>
                <w:rFonts w:eastAsia="Times New Roman"/>
                <w:lang w:eastAsia="pt-BR"/>
              </w:rPr>
            </w:pPr>
            <w:r w:rsidRPr="0090178A">
              <w:rPr>
                <w:i/>
                <w:color w:val="000000" w:themeColor="text1"/>
              </w:rPr>
              <w:t xml:space="preserve">Total para </w:t>
            </w:r>
            <w:r w:rsidR="00206A0B">
              <w:rPr>
                <w:i/>
                <w:color w:val="000000" w:themeColor="text1"/>
              </w:rPr>
              <w:t>Trabalhos por Administração</w:t>
            </w:r>
            <w:r w:rsidRPr="0090178A">
              <w:rPr>
                <w:i/>
                <w:color w:val="000000" w:themeColor="text1"/>
              </w:rPr>
              <w:t xml:space="preserve"> (Quantia provisória)</w:t>
            </w:r>
          </w:p>
        </w:tc>
        <w:tc>
          <w:tcPr>
            <w:tcW w:w="1092"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19F8DE2C" w14:textId="77777777" w:rsidR="005508AD" w:rsidRPr="0090178A" w:rsidRDefault="005508AD" w:rsidP="005508AD">
            <w:pPr>
              <w:spacing w:before="60" w:after="60"/>
              <w:jc w:val="center"/>
              <w:rPr>
                <w:rFonts w:eastAsia="Times New Roman"/>
                <w:lang w:eastAsia="pt-BR"/>
              </w:rPr>
            </w:pPr>
            <w:r w:rsidRPr="0090178A">
              <w:rPr>
                <w:rFonts w:eastAsia="Times New Roman"/>
                <w:i/>
                <w:iCs/>
                <w:lang w:eastAsia="pt-BR"/>
              </w:rPr>
              <w:t>(B)</w:t>
            </w:r>
          </w:p>
        </w:tc>
        <w:tc>
          <w:tcPr>
            <w:tcW w:w="1382" w:type="dxa"/>
            <w:gridSpan w:val="2"/>
            <w:tcBorders>
              <w:top w:val="single" w:sz="6" w:space="0" w:color="000000"/>
              <w:bottom w:val="single" w:sz="6" w:space="0" w:color="000000"/>
              <w:right w:val="double" w:sz="4" w:space="0" w:color="000000"/>
            </w:tcBorders>
            <w:tcMar>
              <w:top w:w="0" w:type="dxa"/>
              <w:left w:w="108" w:type="dxa"/>
              <w:bottom w:w="0" w:type="dxa"/>
              <w:right w:w="108" w:type="dxa"/>
            </w:tcMar>
            <w:hideMark/>
          </w:tcPr>
          <w:p w14:paraId="7B700730" w14:textId="46FB03BD" w:rsidR="005508AD" w:rsidRPr="0090178A" w:rsidRDefault="005508AD" w:rsidP="005508AD">
            <w:pPr>
              <w:spacing w:before="60" w:after="60"/>
              <w:rPr>
                <w:rFonts w:eastAsia="Times New Roman"/>
                <w:lang w:eastAsia="pt-BR"/>
              </w:rPr>
            </w:pPr>
            <w:r w:rsidRPr="0090178A">
              <w:rPr>
                <w:rFonts w:eastAsia="Times New Roman"/>
                <w:i/>
                <w:iCs/>
                <w:lang w:eastAsia="pt-BR"/>
              </w:rPr>
              <w:t xml:space="preserve"> </w:t>
            </w:r>
          </w:p>
        </w:tc>
      </w:tr>
      <w:tr w:rsidR="00866C90" w:rsidRPr="0090178A" w14:paraId="715CF230" w14:textId="77777777" w:rsidTr="00F8463E">
        <w:tc>
          <w:tcPr>
            <w:tcW w:w="6457" w:type="dxa"/>
            <w:gridSpan w:val="7"/>
            <w:tcBorders>
              <w:top w:val="single" w:sz="6" w:space="0" w:color="000000"/>
              <w:left w:val="double" w:sz="4" w:space="0" w:color="000000"/>
              <w:bottom w:val="single" w:sz="6" w:space="0" w:color="000000"/>
            </w:tcBorders>
            <w:tcMar>
              <w:top w:w="0" w:type="dxa"/>
              <w:left w:w="108" w:type="dxa"/>
              <w:bottom w:w="0" w:type="dxa"/>
              <w:right w:w="108" w:type="dxa"/>
            </w:tcMar>
            <w:hideMark/>
          </w:tcPr>
          <w:p w14:paraId="46CB34D1" w14:textId="1BA3CC3D" w:rsidR="00866C90" w:rsidRPr="0090178A" w:rsidRDefault="00866C90" w:rsidP="00866C90">
            <w:pPr>
              <w:spacing w:before="60" w:after="60"/>
              <w:rPr>
                <w:rFonts w:eastAsia="Times New Roman"/>
                <w:lang w:eastAsia="pt-BR"/>
              </w:rPr>
            </w:pPr>
            <w:r w:rsidRPr="0090178A">
              <w:rPr>
                <w:i/>
                <w:color w:val="000000" w:themeColor="text1"/>
              </w:rPr>
              <w:t>Quantias</w:t>
            </w:r>
            <w:r w:rsidRPr="0090178A">
              <w:rPr>
                <w:color w:val="000000" w:themeColor="text1"/>
              </w:rPr>
              <w:t xml:space="preserve"> </w:t>
            </w:r>
            <w:r w:rsidRPr="0090178A">
              <w:rPr>
                <w:i/>
                <w:color w:val="000000" w:themeColor="text1"/>
              </w:rPr>
              <w:t xml:space="preserve">Provisórias Especificadas </w:t>
            </w:r>
            <w:r w:rsidRPr="0090178A">
              <w:rPr>
                <w:i/>
                <w:color w:val="000000" w:themeColor="text1"/>
                <w:vertAlign w:val="superscript"/>
              </w:rPr>
              <w:t>ii</w:t>
            </w:r>
          </w:p>
        </w:tc>
        <w:tc>
          <w:tcPr>
            <w:tcW w:w="1092"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7CB5FDB4" w14:textId="77777777" w:rsidR="00866C90" w:rsidRPr="0090178A" w:rsidRDefault="00866C90" w:rsidP="00866C90">
            <w:pPr>
              <w:spacing w:before="60" w:after="60"/>
              <w:jc w:val="center"/>
              <w:rPr>
                <w:rFonts w:eastAsia="Times New Roman"/>
                <w:lang w:eastAsia="pt-BR"/>
              </w:rPr>
            </w:pPr>
            <w:r w:rsidRPr="0090178A">
              <w:rPr>
                <w:rFonts w:eastAsia="Times New Roman"/>
                <w:i/>
                <w:iCs/>
                <w:lang w:eastAsia="pt-BR"/>
              </w:rPr>
              <w:t>(C)</w:t>
            </w:r>
          </w:p>
        </w:tc>
        <w:tc>
          <w:tcPr>
            <w:tcW w:w="1382" w:type="dxa"/>
            <w:gridSpan w:val="2"/>
            <w:tcBorders>
              <w:top w:val="single" w:sz="6" w:space="0" w:color="000000"/>
              <w:bottom w:val="single" w:sz="6" w:space="0" w:color="000000"/>
              <w:right w:val="double" w:sz="4" w:space="0" w:color="000000"/>
            </w:tcBorders>
            <w:tcMar>
              <w:top w:w="0" w:type="dxa"/>
              <w:left w:w="108" w:type="dxa"/>
              <w:bottom w:w="0" w:type="dxa"/>
              <w:right w:w="108" w:type="dxa"/>
            </w:tcMar>
            <w:hideMark/>
          </w:tcPr>
          <w:p w14:paraId="6CD2E30A" w14:textId="31B8DB79" w:rsidR="00866C90" w:rsidRPr="0090178A" w:rsidRDefault="00866C90" w:rsidP="00866C90">
            <w:pPr>
              <w:spacing w:before="60" w:after="60"/>
              <w:jc w:val="center"/>
              <w:rPr>
                <w:rFonts w:eastAsia="Times New Roman"/>
                <w:lang w:eastAsia="pt-BR"/>
              </w:rPr>
            </w:pPr>
            <w:r w:rsidRPr="0090178A">
              <w:rPr>
                <w:i/>
                <w:color w:val="000000" w:themeColor="text1"/>
              </w:rPr>
              <w:t>[</w:t>
            </w:r>
            <w:r w:rsidR="003A5E68">
              <w:rPr>
                <w:i/>
                <w:color w:val="000000" w:themeColor="text1"/>
              </w:rPr>
              <w:t>valor</w:t>
            </w:r>
            <w:r w:rsidRPr="0090178A">
              <w:rPr>
                <w:i/>
                <w:color w:val="000000" w:themeColor="text1"/>
              </w:rPr>
              <w:t>]</w:t>
            </w:r>
          </w:p>
        </w:tc>
      </w:tr>
      <w:tr w:rsidR="00866C90" w:rsidRPr="0090178A" w14:paraId="40E87EA0" w14:textId="77777777" w:rsidTr="00F8463E">
        <w:tc>
          <w:tcPr>
            <w:tcW w:w="6457" w:type="dxa"/>
            <w:gridSpan w:val="7"/>
            <w:tcBorders>
              <w:top w:val="single" w:sz="6" w:space="0" w:color="000000"/>
              <w:left w:val="double" w:sz="4" w:space="0" w:color="000000"/>
              <w:bottom w:val="single" w:sz="6" w:space="0" w:color="000000"/>
            </w:tcBorders>
            <w:tcMar>
              <w:top w:w="0" w:type="dxa"/>
              <w:left w:w="108" w:type="dxa"/>
              <w:bottom w:w="0" w:type="dxa"/>
              <w:right w:w="108" w:type="dxa"/>
            </w:tcMar>
            <w:hideMark/>
          </w:tcPr>
          <w:p w14:paraId="15C40983" w14:textId="0629DAE6" w:rsidR="00866C90" w:rsidRPr="0090178A" w:rsidRDefault="00866C90" w:rsidP="00866C90">
            <w:pPr>
              <w:spacing w:before="60" w:after="60"/>
              <w:rPr>
                <w:rFonts w:eastAsia="Times New Roman"/>
                <w:lang w:eastAsia="pt-BR"/>
              </w:rPr>
            </w:pPr>
            <w:r w:rsidRPr="0090178A">
              <w:rPr>
                <w:i/>
                <w:color w:val="000000" w:themeColor="text1"/>
              </w:rPr>
              <w:t>Total de Atividades e Quantias</w:t>
            </w:r>
            <w:r w:rsidRPr="0090178A">
              <w:rPr>
                <w:color w:val="000000" w:themeColor="text1"/>
              </w:rPr>
              <w:t xml:space="preserve"> </w:t>
            </w:r>
            <w:r w:rsidRPr="0090178A">
              <w:rPr>
                <w:i/>
                <w:color w:val="000000" w:themeColor="text1"/>
              </w:rPr>
              <w:t>Provisórias s (A + B + C)</w:t>
            </w:r>
            <w:r w:rsidRPr="0090178A">
              <w:rPr>
                <w:i/>
                <w:color w:val="000000" w:themeColor="text1"/>
                <w:vertAlign w:val="superscript"/>
              </w:rPr>
              <w:t xml:space="preserve"> i</w:t>
            </w:r>
          </w:p>
        </w:tc>
        <w:tc>
          <w:tcPr>
            <w:tcW w:w="1092"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1CAD93A0" w14:textId="77777777" w:rsidR="00866C90" w:rsidRPr="0090178A" w:rsidRDefault="00866C90" w:rsidP="00866C90">
            <w:pPr>
              <w:spacing w:before="60" w:after="60"/>
              <w:jc w:val="center"/>
              <w:rPr>
                <w:rFonts w:eastAsia="Times New Roman"/>
                <w:lang w:eastAsia="pt-BR"/>
              </w:rPr>
            </w:pPr>
            <w:r w:rsidRPr="0090178A">
              <w:rPr>
                <w:rFonts w:eastAsia="Times New Roman"/>
                <w:i/>
                <w:iCs/>
                <w:lang w:eastAsia="pt-BR"/>
              </w:rPr>
              <w:t>(D)</w:t>
            </w:r>
          </w:p>
        </w:tc>
        <w:tc>
          <w:tcPr>
            <w:tcW w:w="1382" w:type="dxa"/>
            <w:gridSpan w:val="2"/>
            <w:tcBorders>
              <w:top w:val="single" w:sz="6" w:space="0" w:color="000000"/>
              <w:bottom w:val="single" w:sz="6" w:space="0" w:color="000000"/>
              <w:right w:val="double" w:sz="4" w:space="0" w:color="000000"/>
            </w:tcBorders>
            <w:tcMar>
              <w:top w:w="0" w:type="dxa"/>
              <w:left w:w="108" w:type="dxa"/>
              <w:bottom w:w="0" w:type="dxa"/>
              <w:right w:w="108" w:type="dxa"/>
            </w:tcMar>
            <w:hideMark/>
          </w:tcPr>
          <w:p w14:paraId="4A051AF8" w14:textId="62BE7A1D" w:rsidR="00866C90" w:rsidRPr="0090178A" w:rsidRDefault="00866C90" w:rsidP="00866C90">
            <w:pPr>
              <w:spacing w:before="60" w:after="60"/>
              <w:rPr>
                <w:rFonts w:eastAsia="Times New Roman"/>
                <w:lang w:eastAsia="pt-BR"/>
              </w:rPr>
            </w:pPr>
          </w:p>
        </w:tc>
      </w:tr>
      <w:tr w:rsidR="00866C90" w:rsidRPr="0090178A" w14:paraId="43D1569F" w14:textId="77777777" w:rsidTr="00F8463E">
        <w:tc>
          <w:tcPr>
            <w:tcW w:w="6457" w:type="dxa"/>
            <w:gridSpan w:val="7"/>
            <w:tcBorders>
              <w:top w:val="single" w:sz="6" w:space="0" w:color="000000"/>
              <w:left w:val="double" w:sz="4" w:space="0" w:color="000000"/>
              <w:bottom w:val="single" w:sz="6" w:space="0" w:color="000000"/>
            </w:tcBorders>
            <w:tcMar>
              <w:top w:w="0" w:type="dxa"/>
              <w:left w:w="108" w:type="dxa"/>
              <w:bottom w:w="0" w:type="dxa"/>
              <w:right w:w="108" w:type="dxa"/>
            </w:tcMar>
            <w:hideMark/>
          </w:tcPr>
          <w:p w14:paraId="324E947F" w14:textId="5D91D6E3" w:rsidR="00866C90" w:rsidRPr="0090178A" w:rsidRDefault="00866C90" w:rsidP="00866C90">
            <w:pPr>
              <w:spacing w:before="60" w:after="60"/>
              <w:rPr>
                <w:rFonts w:eastAsia="Times New Roman"/>
                <w:lang w:eastAsia="pt-BR"/>
              </w:rPr>
            </w:pPr>
            <w:r w:rsidRPr="0090178A">
              <w:rPr>
                <w:i/>
                <w:color w:val="000000" w:themeColor="text1"/>
              </w:rPr>
              <w:t xml:space="preserve">Opcional: Adicionar quantias provisórias para contingências e imprevistos (se aplicável) </w:t>
            </w:r>
            <w:r w:rsidRPr="0090178A">
              <w:rPr>
                <w:i/>
                <w:color w:val="000000" w:themeColor="text1"/>
                <w:vertAlign w:val="superscript"/>
              </w:rPr>
              <w:t>ii</w:t>
            </w:r>
          </w:p>
        </w:tc>
        <w:tc>
          <w:tcPr>
            <w:tcW w:w="1092"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0BA393D9" w14:textId="77777777" w:rsidR="00866C90" w:rsidRPr="0090178A" w:rsidRDefault="00866C90" w:rsidP="00866C90">
            <w:pPr>
              <w:spacing w:before="60" w:after="60"/>
              <w:jc w:val="center"/>
              <w:rPr>
                <w:rFonts w:eastAsia="Times New Roman"/>
                <w:lang w:eastAsia="pt-BR"/>
              </w:rPr>
            </w:pPr>
            <w:r w:rsidRPr="0090178A">
              <w:rPr>
                <w:rFonts w:eastAsia="Times New Roman"/>
                <w:i/>
                <w:iCs/>
                <w:lang w:eastAsia="pt-BR"/>
              </w:rPr>
              <w:t>(E)</w:t>
            </w:r>
          </w:p>
        </w:tc>
        <w:tc>
          <w:tcPr>
            <w:tcW w:w="1382" w:type="dxa"/>
            <w:gridSpan w:val="2"/>
            <w:tcBorders>
              <w:top w:val="single" w:sz="6" w:space="0" w:color="000000"/>
              <w:bottom w:val="single" w:sz="6" w:space="0" w:color="000000"/>
              <w:right w:val="double" w:sz="4" w:space="0" w:color="000000"/>
            </w:tcBorders>
            <w:tcMar>
              <w:top w:w="0" w:type="dxa"/>
              <w:left w:w="108" w:type="dxa"/>
              <w:bottom w:w="0" w:type="dxa"/>
              <w:right w:w="108" w:type="dxa"/>
            </w:tcMar>
            <w:hideMark/>
          </w:tcPr>
          <w:p w14:paraId="1D6B98CB" w14:textId="6202465B" w:rsidR="00866C90" w:rsidRPr="0090178A" w:rsidRDefault="00866C90" w:rsidP="00866C90">
            <w:pPr>
              <w:spacing w:before="60" w:after="60"/>
              <w:jc w:val="center"/>
              <w:rPr>
                <w:rFonts w:eastAsia="Times New Roman"/>
                <w:lang w:eastAsia="pt-BR"/>
              </w:rPr>
            </w:pPr>
            <w:r w:rsidRPr="0090178A">
              <w:rPr>
                <w:i/>
                <w:color w:val="000000" w:themeColor="text1"/>
              </w:rPr>
              <w:t>[</w:t>
            </w:r>
            <w:r w:rsidR="003A5E68">
              <w:rPr>
                <w:i/>
                <w:color w:val="000000" w:themeColor="text1"/>
              </w:rPr>
              <w:t>valor</w:t>
            </w:r>
            <w:r w:rsidRPr="0090178A">
              <w:rPr>
                <w:i/>
                <w:color w:val="000000" w:themeColor="text1"/>
              </w:rPr>
              <w:t>]</w:t>
            </w:r>
          </w:p>
        </w:tc>
      </w:tr>
      <w:tr w:rsidR="005508AD" w:rsidRPr="0090178A" w14:paraId="5EEDB848" w14:textId="77777777" w:rsidTr="00F8463E">
        <w:tc>
          <w:tcPr>
            <w:tcW w:w="6457" w:type="dxa"/>
            <w:gridSpan w:val="7"/>
            <w:tcBorders>
              <w:top w:val="single" w:sz="6" w:space="0" w:color="000000"/>
              <w:left w:val="double" w:sz="4" w:space="0" w:color="000000"/>
              <w:bottom w:val="single" w:sz="6" w:space="0" w:color="000000"/>
            </w:tcBorders>
            <w:tcMar>
              <w:top w:w="0" w:type="dxa"/>
              <w:left w:w="108" w:type="dxa"/>
              <w:bottom w:w="0" w:type="dxa"/>
              <w:right w:w="108" w:type="dxa"/>
            </w:tcMar>
            <w:hideMark/>
          </w:tcPr>
          <w:p w14:paraId="50F4F86A" w14:textId="4CEFA4AC" w:rsidR="005508AD" w:rsidRPr="0090178A" w:rsidRDefault="005508AD" w:rsidP="005508AD">
            <w:pPr>
              <w:spacing w:before="60" w:after="60"/>
              <w:rPr>
                <w:rFonts w:eastAsia="Times New Roman"/>
                <w:lang w:eastAsia="pt-BR"/>
              </w:rPr>
            </w:pPr>
            <w:r w:rsidRPr="0090178A">
              <w:rPr>
                <w:i/>
                <w:color w:val="000000" w:themeColor="text1"/>
              </w:rPr>
              <w:t>Preço da Oferta (D + E) (Transferir para a Carta de Oferta- Parte Financeira)</w:t>
            </w:r>
          </w:p>
        </w:tc>
        <w:tc>
          <w:tcPr>
            <w:tcW w:w="1092" w:type="dxa"/>
            <w:tcBorders>
              <w:top w:val="single" w:sz="6" w:space="0" w:color="000000"/>
              <w:left w:val="dotted" w:sz="6" w:space="0" w:color="000000"/>
              <w:bottom w:val="single" w:sz="6" w:space="0" w:color="000000"/>
              <w:right w:val="dotted" w:sz="6" w:space="0" w:color="000000"/>
            </w:tcBorders>
            <w:tcMar>
              <w:top w:w="0" w:type="dxa"/>
              <w:left w:w="108" w:type="dxa"/>
              <w:bottom w:w="0" w:type="dxa"/>
              <w:right w:w="108" w:type="dxa"/>
            </w:tcMar>
            <w:hideMark/>
          </w:tcPr>
          <w:p w14:paraId="60EACE80" w14:textId="77777777" w:rsidR="005508AD" w:rsidRPr="0090178A" w:rsidRDefault="005508AD" w:rsidP="005508AD">
            <w:pPr>
              <w:spacing w:before="60" w:after="60"/>
              <w:jc w:val="center"/>
              <w:rPr>
                <w:rFonts w:eastAsia="Times New Roman"/>
                <w:lang w:eastAsia="pt-BR"/>
              </w:rPr>
            </w:pPr>
            <w:r w:rsidRPr="0090178A">
              <w:rPr>
                <w:rFonts w:eastAsia="Times New Roman"/>
                <w:i/>
                <w:iCs/>
                <w:lang w:eastAsia="pt-BR"/>
              </w:rPr>
              <w:t>(F)</w:t>
            </w:r>
          </w:p>
        </w:tc>
        <w:tc>
          <w:tcPr>
            <w:tcW w:w="1382" w:type="dxa"/>
            <w:gridSpan w:val="2"/>
            <w:tcBorders>
              <w:top w:val="single" w:sz="6" w:space="0" w:color="000000"/>
              <w:bottom w:val="single" w:sz="6" w:space="0" w:color="000000"/>
              <w:right w:val="double" w:sz="4" w:space="0" w:color="000000"/>
            </w:tcBorders>
            <w:tcMar>
              <w:top w:w="0" w:type="dxa"/>
              <w:left w:w="108" w:type="dxa"/>
              <w:bottom w:w="0" w:type="dxa"/>
              <w:right w:w="108" w:type="dxa"/>
            </w:tcMar>
            <w:hideMark/>
          </w:tcPr>
          <w:p w14:paraId="2B00F618" w14:textId="2557B95D" w:rsidR="005508AD" w:rsidRPr="0090178A" w:rsidRDefault="005508AD" w:rsidP="005508AD">
            <w:pPr>
              <w:spacing w:before="60" w:after="60"/>
              <w:rPr>
                <w:rFonts w:eastAsia="Times New Roman"/>
                <w:lang w:eastAsia="pt-BR"/>
              </w:rPr>
            </w:pPr>
            <w:r w:rsidRPr="0090178A">
              <w:rPr>
                <w:rFonts w:eastAsia="Times New Roman"/>
                <w:i/>
                <w:iCs/>
                <w:lang w:eastAsia="pt-BR"/>
              </w:rPr>
              <w:t xml:space="preserve"> </w:t>
            </w:r>
          </w:p>
        </w:tc>
      </w:tr>
      <w:tr w:rsidR="00F8463E" w:rsidRPr="0090178A" w14:paraId="690984B2" w14:textId="77777777" w:rsidTr="00F8463E">
        <w:trPr>
          <w:trHeight w:val="660"/>
        </w:trPr>
        <w:tc>
          <w:tcPr>
            <w:tcW w:w="2906" w:type="dxa"/>
            <w:gridSpan w:val="2"/>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60C37985" w14:textId="2A349EF3" w:rsidR="00F8463E" w:rsidRPr="0090178A" w:rsidRDefault="005508AD" w:rsidP="00F8463E">
            <w:pPr>
              <w:jc w:val="both"/>
              <w:rPr>
                <w:rFonts w:eastAsia="Times New Roman"/>
                <w:lang w:eastAsia="pt-BR"/>
              </w:rPr>
            </w:pPr>
            <w:r w:rsidRPr="0090178A">
              <w:t>Repita e escreva o valor por extenso</w:t>
            </w:r>
          </w:p>
        </w:tc>
        <w:tc>
          <w:tcPr>
            <w:tcW w:w="6025" w:type="dxa"/>
            <w:gridSpan w:val="8"/>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4619DB94" w14:textId="1FE7FC80"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F8463E" w:rsidRPr="0090178A" w14:paraId="764DBA39" w14:textId="77777777" w:rsidTr="00F8463E">
        <w:trPr>
          <w:trHeight w:val="292"/>
        </w:trPr>
        <w:tc>
          <w:tcPr>
            <w:tcW w:w="908" w:type="dxa"/>
            <w:tcBorders>
              <w:top w:val="single" w:sz="6" w:space="0" w:color="000000"/>
              <w:left w:val="double" w:sz="4" w:space="0" w:color="000000"/>
            </w:tcBorders>
            <w:tcMar>
              <w:top w:w="0" w:type="dxa"/>
              <w:left w:w="28" w:type="dxa"/>
              <w:bottom w:w="0" w:type="dxa"/>
              <w:right w:w="28" w:type="dxa"/>
            </w:tcMar>
            <w:hideMark/>
          </w:tcPr>
          <w:p w14:paraId="2D3488E4" w14:textId="0B9C709C"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2769" w:type="dxa"/>
            <w:gridSpan w:val="2"/>
            <w:tcBorders>
              <w:top w:val="single" w:sz="6" w:space="0" w:color="000000"/>
            </w:tcBorders>
            <w:tcMar>
              <w:top w:w="0" w:type="dxa"/>
              <w:left w:w="28" w:type="dxa"/>
              <w:bottom w:w="0" w:type="dxa"/>
              <w:right w:w="28" w:type="dxa"/>
            </w:tcMar>
            <w:hideMark/>
          </w:tcPr>
          <w:p w14:paraId="53745FB4" w14:textId="00DD1E22"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494" w:type="dxa"/>
            <w:tcBorders>
              <w:top w:val="single" w:sz="6" w:space="0" w:color="000000"/>
            </w:tcBorders>
            <w:tcMar>
              <w:top w:w="0" w:type="dxa"/>
              <w:left w:w="28" w:type="dxa"/>
              <w:bottom w:w="0" w:type="dxa"/>
              <w:right w:w="28" w:type="dxa"/>
            </w:tcMar>
            <w:hideMark/>
          </w:tcPr>
          <w:p w14:paraId="3288642B" w14:textId="63262815"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946" w:type="dxa"/>
            <w:tcBorders>
              <w:top w:val="single" w:sz="6" w:space="0" w:color="000000"/>
              <w:left w:val="single" w:sz="6" w:space="0" w:color="000000"/>
            </w:tcBorders>
            <w:tcMar>
              <w:top w:w="0" w:type="dxa"/>
              <w:left w:w="28" w:type="dxa"/>
              <w:bottom w:w="0" w:type="dxa"/>
              <w:right w:w="28" w:type="dxa"/>
            </w:tcMar>
            <w:hideMark/>
          </w:tcPr>
          <w:p w14:paraId="35778F0D" w14:textId="31AC7A10"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tcBorders>
              <w:top w:val="single" w:sz="6" w:space="0" w:color="000000"/>
            </w:tcBorders>
            <w:tcMar>
              <w:top w:w="0" w:type="dxa"/>
              <w:left w:w="28" w:type="dxa"/>
              <w:bottom w:w="0" w:type="dxa"/>
              <w:right w:w="28" w:type="dxa"/>
            </w:tcMar>
            <w:hideMark/>
          </w:tcPr>
          <w:p w14:paraId="46B7BFDC" w14:textId="0B9C527A"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gridSpan w:val="3"/>
            <w:tcBorders>
              <w:top w:val="single" w:sz="6" w:space="0" w:color="000000"/>
            </w:tcBorders>
            <w:tcMar>
              <w:top w:w="0" w:type="dxa"/>
              <w:left w:w="28" w:type="dxa"/>
              <w:bottom w:w="0" w:type="dxa"/>
              <w:right w:w="28" w:type="dxa"/>
            </w:tcMar>
            <w:hideMark/>
          </w:tcPr>
          <w:p w14:paraId="12484878" w14:textId="45B53519"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22" w:type="dxa"/>
            <w:tcBorders>
              <w:top w:val="single" w:sz="6" w:space="0" w:color="000000"/>
              <w:right w:val="double" w:sz="4" w:space="0" w:color="000000"/>
            </w:tcBorders>
            <w:tcMar>
              <w:top w:w="0" w:type="dxa"/>
              <w:left w:w="28" w:type="dxa"/>
              <w:bottom w:w="0" w:type="dxa"/>
              <w:right w:w="28" w:type="dxa"/>
            </w:tcMar>
            <w:hideMark/>
          </w:tcPr>
          <w:p w14:paraId="7A10EC7F" w14:textId="73493A42"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F8463E" w:rsidRPr="0090178A" w14:paraId="5FF33896" w14:textId="77777777" w:rsidTr="00F8463E">
        <w:tc>
          <w:tcPr>
            <w:tcW w:w="908" w:type="dxa"/>
            <w:tcBorders>
              <w:left w:val="double" w:sz="4" w:space="0" w:color="000000"/>
            </w:tcBorders>
            <w:tcMar>
              <w:top w:w="0" w:type="dxa"/>
              <w:left w:w="28" w:type="dxa"/>
              <w:bottom w:w="0" w:type="dxa"/>
              <w:right w:w="28" w:type="dxa"/>
            </w:tcMar>
            <w:hideMark/>
          </w:tcPr>
          <w:p w14:paraId="1EEE00BD" w14:textId="335EEAF1"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2B9F1905" w14:textId="3FAED94D" w:rsidR="00F8463E" w:rsidRPr="0090178A" w:rsidRDefault="00A26125" w:rsidP="00F8463E">
            <w:pPr>
              <w:jc w:val="center"/>
              <w:rPr>
                <w:rFonts w:eastAsia="Times New Roman"/>
                <w:lang w:eastAsia="pt-BR"/>
              </w:rPr>
            </w:pPr>
            <w:r w:rsidRPr="0090178A">
              <w:rPr>
                <w:rFonts w:eastAsia="Times New Roman"/>
                <w:lang w:eastAsia="pt-BR"/>
              </w:rPr>
              <w:t xml:space="preserve"> </w:t>
            </w:r>
          </w:p>
        </w:tc>
        <w:tc>
          <w:tcPr>
            <w:tcW w:w="494" w:type="dxa"/>
            <w:tcMar>
              <w:top w:w="0" w:type="dxa"/>
              <w:left w:w="28" w:type="dxa"/>
              <w:bottom w:w="0" w:type="dxa"/>
              <w:right w:w="28" w:type="dxa"/>
            </w:tcMar>
            <w:hideMark/>
          </w:tcPr>
          <w:p w14:paraId="118F9DCD" w14:textId="0ED2B9C4"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946" w:type="dxa"/>
            <w:tcBorders>
              <w:left w:val="single" w:sz="6" w:space="0" w:color="000000"/>
            </w:tcBorders>
            <w:tcMar>
              <w:top w:w="0" w:type="dxa"/>
              <w:left w:w="28" w:type="dxa"/>
              <w:bottom w:w="0" w:type="dxa"/>
              <w:right w:w="28" w:type="dxa"/>
            </w:tcMar>
            <w:hideMark/>
          </w:tcPr>
          <w:p w14:paraId="4DA571CD" w14:textId="73B0E090"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tcMar>
              <w:top w:w="0" w:type="dxa"/>
              <w:left w:w="28" w:type="dxa"/>
              <w:bottom w:w="0" w:type="dxa"/>
              <w:right w:w="28" w:type="dxa"/>
            </w:tcMar>
            <w:hideMark/>
          </w:tcPr>
          <w:p w14:paraId="5F0BA561" w14:textId="230527D8"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gridSpan w:val="3"/>
            <w:tcMar>
              <w:top w:w="0" w:type="dxa"/>
              <w:left w:w="28" w:type="dxa"/>
              <w:bottom w:w="0" w:type="dxa"/>
              <w:right w:w="28" w:type="dxa"/>
            </w:tcMar>
            <w:hideMark/>
          </w:tcPr>
          <w:p w14:paraId="5CD46742" w14:textId="13A7622A"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22" w:type="dxa"/>
            <w:tcBorders>
              <w:right w:val="double" w:sz="4" w:space="0" w:color="000000"/>
            </w:tcBorders>
            <w:tcMar>
              <w:top w:w="0" w:type="dxa"/>
              <w:left w:w="28" w:type="dxa"/>
              <w:bottom w:w="0" w:type="dxa"/>
              <w:right w:w="28" w:type="dxa"/>
            </w:tcMar>
            <w:hideMark/>
          </w:tcPr>
          <w:p w14:paraId="5B8A33D4" w14:textId="61DF9D99"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866C90" w:rsidRPr="0090178A" w14:paraId="7A5E513E" w14:textId="77777777" w:rsidTr="00543248">
        <w:tc>
          <w:tcPr>
            <w:tcW w:w="908" w:type="dxa"/>
            <w:tcBorders>
              <w:left w:val="double" w:sz="4" w:space="0" w:color="000000"/>
            </w:tcBorders>
            <w:tcMar>
              <w:top w:w="0" w:type="dxa"/>
              <w:left w:w="28" w:type="dxa"/>
              <w:bottom w:w="0" w:type="dxa"/>
              <w:right w:w="28" w:type="dxa"/>
            </w:tcMar>
            <w:hideMark/>
          </w:tcPr>
          <w:p w14:paraId="10CEB3E7" w14:textId="5B019B4F" w:rsidR="00866C90" w:rsidRPr="0090178A" w:rsidRDefault="00866C90"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64D85D7D" w14:textId="6632FF92" w:rsidR="00866C90" w:rsidRPr="0090178A" w:rsidRDefault="00866C90" w:rsidP="00F8463E">
            <w:pPr>
              <w:jc w:val="both"/>
              <w:rPr>
                <w:rFonts w:eastAsia="Times New Roman"/>
                <w:lang w:eastAsia="pt-BR"/>
              </w:rPr>
            </w:pPr>
            <w:r w:rsidRPr="0090178A">
              <w:rPr>
                <w:rFonts w:eastAsia="Times New Roman"/>
                <w:lang w:eastAsia="pt-BR"/>
              </w:rPr>
              <w:t xml:space="preserve"> </w:t>
            </w:r>
          </w:p>
        </w:tc>
        <w:tc>
          <w:tcPr>
            <w:tcW w:w="494" w:type="dxa"/>
            <w:tcMar>
              <w:top w:w="0" w:type="dxa"/>
              <w:left w:w="28" w:type="dxa"/>
              <w:bottom w:w="0" w:type="dxa"/>
              <w:right w:w="28" w:type="dxa"/>
            </w:tcMar>
            <w:hideMark/>
          </w:tcPr>
          <w:p w14:paraId="5B876391" w14:textId="4572DE5D" w:rsidR="00866C90" w:rsidRPr="0090178A" w:rsidRDefault="00866C90" w:rsidP="00F8463E">
            <w:pPr>
              <w:jc w:val="both"/>
              <w:rPr>
                <w:rFonts w:eastAsia="Times New Roman"/>
                <w:lang w:eastAsia="pt-BR"/>
              </w:rPr>
            </w:pPr>
            <w:r w:rsidRPr="0090178A">
              <w:rPr>
                <w:rFonts w:eastAsia="Times New Roman"/>
                <w:lang w:eastAsia="pt-BR"/>
              </w:rPr>
              <w:t xml:space="preserve"> </w:t>
            </w:r>
          </w:p>
        </w:tc>
        <w:tc>
          <w:tcPr>
            <w:tcW w:w="4760" w:type="dxa"/>
            <w:gridSpan w:val="6"/>
            <w:tcBorders>
              <w:left w:val="single" w:sz="6" w:space="0" w:color="000000"/>
              <w:right w:val="double" w:sz="4" w:space="0" w:color="000000"/>
            </w:tcBorders>
            <w:tcMar>
              <w:top w:w="0" w:type="dxa"/>
              <w:left w:w="28" w:type="dxa"/>
              <w:bottom w:w="0" w:type="dxa"/>
              <w:right w:w="28" w:type="dxa"/>
            </w:tcMar>
            <w:hideMark/>
          </w:tcPr>
          <w:p w14:paraId="56FDC0E8" w14:textId="2A453C4B" w:rsidR="00866C90" w:rsidRPr="0090178A" w:rsidRDefault="00866C90" w:rsidP="00866C90">
            <w:pPr>
              <w:rPr>
                <w:rFonts w:eastAsia="Times New Roman"/>
                <w:lang w:eastAsia="pt-BR"/>
              </w:rPr>
            </w:pPr>
            <w:r w:rsidRPr="0090178A">
              <w:rPr>
                <w:rFonts w:eastAsia="Times New Roman"/>
                <w:lang w:eastAsia="pt-BR"/>
              </w:rPr>
              <w:t xml:space="preserve"> Nome do Licitante ______________________</w:t>
            </w:r>
          </w:p>
          <w:p w14:paraId="4AFA2B5C" w14:textId="08A2575A" w:rsidR="00866C90" w:rsidRPr="0090178A" w:rsidRDefault="00866C90" w:rsidP="00F8463E">
            <w:pPr>
              <w:rPr>
                <w:rFonts w:eastAsia="Times New Roman"/>
                <w:lang w:eastAsia="pt-BR"/>
              </w:rPr>
            </w:pPr>
            <w:r w:rsidRPr="0090178A">
              <w:rPr>
                <w:rFonts w:eastAsia="Times New Roman"/>
                <w:u w:val="single"/>
                <w:lang w:eastAsia="pt-BR"/>
              </w:rPr>
              <w:t xml:space="preserve">      </w:t>
            </w:r>
          </w:p>
        </w:tc>
      </w:tr>
      <w:tr w:rsidR="00F8463E" w:rsidRPr="0090178A" w14:paraId="10431771" w14:textId="77777777" w:rsidTr="00F8463E">
        <w:tc>
          <w:tcPr>
            <w:tcW w:w="908" w:type="dxa"/>
            <w:tcBorders>
              <w:left w:val="double" w:sz="4" w:space="0" w:color="000000"/>
            </w:tcBorders>
            <w:tcMar>
              <w:top w:w="0" w:type="dxa"/>
              <w:left w:w="28" w:type="dxa"/>
              <w:bottom w:w="0" w:type="dxa"/>
              <w:right w:w="28" w:type="dxa"/>
            </w:tcMar>
            <w:hideMark/>
          </w:tcPr>
          <w:p w14:paraId="0F5FBC26" w14:textId="0EAC3236"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66C1C4C2" w14:textId="7E05528E"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494" w:type="dxa"/>
            <w:tcMar>
              <w:top w:w="0" w:type="dxa"/>
              <w:left w:w="28" w:type="dxa"/>
              <w:bottom w:w="0" w:type="dxa"/>
              <w:right w:w="28" w:type="dxa"/>
            </w:tcMar>
            <w:hideMark/>
          </w:tcPr>
          <w:p w14:paraId="32A64734" w14:textId="1CFCABD2"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946" w:type="dxa"/>
            <w:tcBorders>
              <w:left w:val="single" w:sz="6" w:space="0" w:color="000000"/>
            </w:tcBorders>
            <w:tcMar>
              <w:top w:w="0" w:type="dxa"/>
              <w:left w:w="28" w:type="dxa"/>
              <w:bottom w:w="0" w:type="dxa"/>
              <w:right w:w="28" w:type="dxa"/>
            </w:tcMar>
            <w:hideMark/>
          </w:tcPr>
          <w:p w14:paraId="300671FB" w14:textId="6A13B48E"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tcMar>
              <w:top w:w="0" w:type="dxa"/>
              <w:left w:w="28" w:type="dxa"/>
              <w:bottom w:w="0" w:type="dxa"/>
              <w:right w:w="28" w:type="dxa"/>
            </w:tcMar>
            <w:hideMark/>
          </w:tcPr>
          <w:p w14:paraId="024F66BB" w14:textId="2AFBBECB"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gridSpan w:val="3"/>
            <w:tcMar>
              <w:top w:w="0" w:type="dxa"/>
              <w:left w:w="28" w:type="dxa"/>
              <w:bottom w:w="0" w:type="dxa"/>
              <w:right w:w="28" w:type="dxa"/>
            </w:tcMar>
            <w:hideMark/>
          </w:tcPr>
          <w:p w14:paraId="3B24BE6B" w14:textId="4207B6AD"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22" w:type="dxa"/>
            <w:tcBorders>
              <w:right w:val="double" w:sz="4" w:space="0" w:color="000000"/>
            </w:tcBorders>
            <w:tcMar>
              <w:top w:w="0" w:type="dxa"/>
              <w:left w:w="28" w:type="dxa"/>
              <w:bottom w:w="0" w:type="dxa"/>
              <w:right w:w="28" w:type="dxa"/>
            </w:tcMar>
            <w:hideMark/>
          </w:tcPr>
          <w:p w14:paraId="0BA9E857" w14:textId="0A75037D"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F8463E" w:rsidRPr="0090178A" w14:paraId="657C20E9" w14:textId="77777777" w:rsidTr="00F8463E">
        <w:tc>
          <w:tcPr>
            <w:tcW w:w="908" w:type="dxa"/>
            <w:tcBorders>
              <w:left w:val="double" w:sz="4" w:space="0" w:color="000000"/>
            </w:tcBorders>
            <w:tcMar>
              <w:top w:w="0" w:type="dxa"/>
              <w:left w:w="28" w:type="dxa"/>
              <w:bottom w:w="0" w:type="dxa"/>
              <w:right w:w="28" w:type="dxa"/>
            </w:tcMar>
            <w:hideMark/>
          </w:tcPr>
          <w:p w14:paraId="78E7089D" w14:textId="74E1D432"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52426293" w14:textId="26258C8E"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494" w:type="dxa"/>
            <w:tcMar>
              <w:top w:w="0" w:type="dxa"/>
              <w:left w:w="28" w:type="dxa"/>
              <w:bottom w:w="0" w:type="dxa"/>
              <w:right w:w="28" w:type="dxa"/>
            </w:tcMar>
            <w:hideMark/>
          </w:tcPr>
          <w:p w14:paraId="57CC7ED6" w14:textId="26B3369C"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946" w:type="dxa"/>
            <w:tcBorders>
              <w:left w:val="single" w:sz="6" w:space="0" w:color="000000"/>
            </w:tcBorders>
            <w:tcMar>
              <w:top w:w="0" w:type="dxa"/>
              <w:left w:w="28" w:type="dxa"/>
              <w:bottom w:w="0" w:type="dxa"/>
              <w:right w:w="28" w:type="dxa"/>
            </w:tcMar>
            <w:hideMark/>
          </w:tcPr>
          <w:p w14:paraId="5B2AC4FC" w14:textId="4F2BFCCB"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tcMar>
              <w:top w:w="0" w:type="dxa"/>
              <w:left w:w="28" w:type="dxa"/>
              <w:bottom w:w="0" w:type="dxa"/>
              <w:right w:w="28" w:type="dxa"/>
            </w:tcMar>
            <w:hideMark/>
          </w:tcPr>
          <w:p w14:paraId="12D3F14F" w14:textId="0D6ED081"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gridSpan w:val="3"/>
            <w:tcMar>
              <w:top w:w="0" w:type="dxa"/>
              <w:left w:w="28" w:type="dxa"/>
              <w:bottom w:w="0" w:type="dxa"/>
              <w:right w:w="28" w:type="dxa"/>
            </w:tcMar>
            <w:hideMark/>
          </w:tcPr>
          <w:p w14:paraId="67DD1D8B" w14:textId="414A811E"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22" w:type="dxa"/>
            <w:tcBorders>
              <w:right w:val="double" w:sz="4" w:space="0" w:color="000000"/>
            </w:tcBorders>
            <w:tcMar>
              <w:top w:w="0" w:type="dxa"/>
              <w:left w:w="28" w:type="dxa"/>
              <w:bottom w:w="0" w:type="dxa"/>
              <w:right w:w="28" w:type="dxa"/>
            </w:tcMar>
            <w:hideMark/>
          </w:tcPr>
          <w:p w14:paraId="28C34007" w14:textId="044B877A" w:rsidR="00F8463E" w:rsidRPr="0090178A" w:rsidRDefault="00A26125" w:rsidP="00F8463E">
            <w:pPr>
              <w:jc w:val="both"/>
              <w:rPr>
                <w:rFonts w:eastAsia="Times New Roman"/>
                <w:lang w:eastAsia="pt-BR"/>
              </w:rPr>
            </w:pPr>
            <w:r w:rsidRPr="0090178A">
              <w:rPr>
                <w:rFonts w:eastAsia="Times New Roman"/>
                <w:lang w:eastAsia="pt-BR"/>
              </w:rPr>
              <w:t xml:space="preserve"> </w:t>
            </w:r>
          </w:p>
        </w:tc>
      </w:tr>
      <w:tr w:rsidR="00866C90" w:rsidRPr="0090178A" w14:paraId="64219C8A" w14:textId="77777777" w:rsidTr="00543248">
        <w:trPr>
          <w:trHeight w:val="306"/>
        </w:trPr>
        <w:tc>
          <w:tcPr>
            <w:tcW w:w="908" w:type="dxa"/>
            <w:tcBorders>
              <w:left w:val="double" w:sz="4" w:space="0" w:color="000000"/>
            </w:tcBorders>
            <w:tcMar>
              <w:top w:w="0" w:type="dxa"/>
              <w:left w:w="28" w:type="dxa"/>
              <w:bottom w:w="0" w:type="dxa"/>
              <w:right w:w="28" w:type="dxa"/>
            </w:tcMar>
            <w:hideMark/>
          </w:tcPr>
          <w:p w14:paraId="660778B6" w14:textId="6BA63AC2" w:rsidR="00866C90" w:rsidRPr="0090178A" w:rsidRDefault="00866C90" w:rsidP="00F8463E">
            <w:pPr>
              <w:jc w:val="both"/>
              <w:rPr>
                <w:rFonts w:eastAsia="Times New Roman"/>
                <w:lang w:eastAsia="pt-BR"/>
              </w:rPr>
            </w:pPr>
            <w:r w:rsidRPr="0090178A">
              <w:rPr>
                <w:rFonts w:eastAsia="Times New Roman"/>
                <w:lang w:eastAsia="pt-BR"/>
              </w:rPr>
              <w:t xml:space="preserve"> </w:t>
            </w:r>
          </w:p>
        </w:tc>
        <w:tc>
          <w:tcPr>
            <w:tcW w:w="2769" w:type="dxa"/>
            <w:gridSpan w:val="2"/>
            <w:tcMar>
              <w:top w:w="0" w:type="dxa"/>
              <w:left w:w="28" w:type="dxa"/>
              <w:bottom w:w="0" w:type="dxa"/>
              <w:right w:w="28" w:type="dxa"/>
            </w:tcMar>
            <w:hideMark/>
          </w:tcPr>
          <w:p w14:paraId="47AED7CD" w14:textId="3BAD81C1" w:rsidR="00866C90" w:rsidRPr="0090178A" w:rsidRDefault="00866C90" w:rsidP="00F8463E">
            <w:pPr>
              <w:jc w:val="both"/>
              <w:rPr>
                <w:rFonts w:eastAsia="Times New Roman"/>
                <w:lang w:eastAsia="pt-BR"/>
              </w:rPr>
            </w:pPr>
            <w:r w:rsidRPr="0090178A">
              <w:rPr>
                <w:rFonts w:eastAsia="Times New Roman"/>
                <w:lang w:eastAsia="pt-BR"/>
              </w:rPr>
              <w:t xml:space="preserve"> </w:t>
            </w:r>
          </w:p>
        </w:tc>
        <w:tc>
          <w:tcPr>
            <w:tcW w:w="494" w:type="dxa"/>
            <w:tcMar>
              <w:top w:w="0" w:type="dxa"/>
              <w:left w:w="28" w:type="dxa"/>
              <w:bottom w:w="0" w:type="dxa"/>
              <w:right w:w="28" w:type="dxa"/>
            </w:tcMar>
            <w:hideMark/>
          </w:tcPr>
          <w:p w14:paraId="1999ACB7" w14:textId="5C0DFF1A" w:rsidR="00866C90" w:rsidRPr="0090178A" w:rsidRDefault="00866C90" w:rsidP="00F8463E">
            <w:pPr>
              <w:jc w:val="both"/>
              <w:rPr>
                <w:rFonts w:eastAsia="Times New Roman"/>
                <w:lang w:eastAsia="pt-BR"/>
              </w:rPr>
            </w:pPr>
            <w:r w:rsidRPr="0090178A">
              <w:rPr>
                <w:rFonts w:eastAsia="Times New Roman"/>
                <w:lang w:eastAsia="pt-BR"/>
              </w:rPr>
              <w:t xml:space="preserve"> </w:t>
            </w:r>
          </w:p>
        </w:tc>
        <w:tc>
          <w:tcPr>
            <w:tcW w:w="4760" w:type="dxa"/>
            <w:gridSpan w:val="6"/>
            <w:tcBorders>
              <w:left w:val="single" w:sz="6" w:space="0" w:color="000000"/>
              <w:right w:val="double" w:sz="4" w:space="0" w:color="000000"/>
            </w:tcBorders>
            <w:tcMar>
              <w:top w:w="0" w:type="dxa"/>
              <w:left w:w="28" w:type="dxa"/>
              <w:bottom w:w="0" w:type="dxa"/>
              <w:right w:w="28" w:type="dxa"/>
            </w:tcMar>
            <w:hideMark/>
          </w:tcPr>
          <w:p w14:paraId="3A4A882A" w14:textId="35268B05" w:rsidR="00866C90" w:rsidRPr="0090178A" w:rsidRDefault="00866C90" w:rsidP="00866C90">
            <w:pPr>
              <w:rPr>
                <w:rFonts w:eastAsia="Times New Roman"/>
                <w:lang w:eastAsia="pt-BR"/>
              </w:rPr>
            </w:pPr>
            <w:r w:rsidRPr="0090178A">
              <w:rPr>
                <w:rFonts w:eastAsia="Times New Roman"/>
                <w:lang w:eastAsia="pt-BR"/>
              </w:rPr>
              <w:t xml:space="preserve"> Assinatura do licitante ___________________</w:t>
            </w:r>
          </w:p>
          <w:p w14:paraId="50EE618F" w14:textId="485D31C1" w:rsidR="00866C90" w:rsidRPr="0090178A" w:rsidRDefault="00866C90" w:rsidP="00F8463E">
            <w:pPr>
              <w:rPr>
                <w:rFonts w:eastAsia="Times New Roman"/>
                <w:lang w:eastAsia="pt-BR"/>
              </w:rPr>
            </w:pPr>
            <w:r w:rsidRPr="0090178A">
              <w:rPr>
                <w:rFonts w:eastAsia="Times New Roman"/>
                <w:u w:val="single"/>
                <w:lang w:eastAsia="pt-BR"/>
              </w:rPr>
              <w:t xml:space="preserve">      </w:t>
            </w:r>
          </w:p>
        </w:tc>
      </w:tr>
      <w:tr w:rsidR="00F8463E" w:rsidRPr="0090178A" w14:paraId="0017D57D" w14:textId="77777777" w:rsidTr="00F8463E">
        <w:tc>
          <w:tcPr>
            <w:tcW w:w="908" w:type="dxa"/>
            <w:tcBorders>
              <w:left w:val="double" w:sz="4" w:space="0" w:color="000000"/>
              <w:bottom w:val="double" w:sz="4" w:space="0" w:color="000000"/>
            </w:tcBorders>
            <w:tcMar>
              <w:top w:w="0" w:type="dxa"/>
              <w:left w:w="28" w:type="dxa"/>
              <w:bottom w:w="0" w:type="dxa"/>
              <w:right w:w="28" w:type="dxa"/>
            </w:tcMar>
            <w:hideMark/>
          </w:tcPr>
          <w:p w14:paraId="787F420E" w14:textId="7E32DFE2"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2769" w:type="dxa"/>
            <w:gridSpan w:val="2"/>
            <w:tcBorders>
              <w:bottom w:val="double" w:sz="4" w:space="0" w:color="000000"/>
            </w:tcBorders>
            <w:tcMar>
              <w:top w:w="0" w:type="dxa"/>
              <w:left w:w="28" w:type="dxa"/>
              <w:bottom w:w="0" w:type="dxa"/>
              <w:right w:w="28" w:type="dxa"/>
            </w:tcMar>
            <w:hideMark/>
          </w:tcPr>
          <w:p w14:paraId="451610D1" w14:textId="775C2B6C"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494" w:type="dxa"/>
            <w:tcBorders>
              <w:bottom w:val="double" w:sz="4" w:space="0" w:color="000000"/>
            </w:tcBorders>
            <w:tcMar>
              <w:top w:w="0" w:type="dxa"/>
              <w:left w:w="28" w:type="dxa"/>
              <w:bottom w:w="0" w:type="dxa"/>
              <w:right w:w="28" w:type="dxa"/>
            </w:tcMar>
            <w:hideMark/>
          </w:tcPr>
          <w:p w14:paraId="7A8FF3F8" w14:textId="20E5A660"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946" w:type="dxa"/>
            <w:tcBorders>
              <w:left w:val="single" w:sz="6" w:space="0" w:color="000000"/>
              <w:bottom w:val="double" w:sz="4" w:space="0" w:color="000000"/>
            </w:tcBorders>
            <w:tcMar>
              <w:top w:w="0" w:type="dxa"/>
              <w:left w:w="28" w:type="dxa"/>
              <w:bottom w:w="0" w:type="dxa"/>
              <w:right w:w="28" w:type="dxa"/>
            </w:tcMar>
            <w:hideMark/>
          </w:tcPr>
          <w:p w14:paraId="7F8F6D52" w14:textId="36E11687"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tcBorders>
              <w:bottom w:val="double" w:sz="4" w:space="0" w:color="000000"/>
            </w:tcBorders>
            <w:tcMar>
              <w:top w:w="0" w:type="dxa"/>
              <w:left w:w="28" w:type="dxa"/>
              <w:bottom w:w="0" w:type="dxa"/>
              <w:right w:w="28" w:type="dxa"/>
            </w:tcMar>
            <w:hideMark/>
          </w:tcPr>
          <w:p w14:paraId="3C61E949" w14:textId="0AADB619"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96" w:type="dxa"/>
            <w:gridSpan w:val="3"/>
            <w:tcBorders>
              <w:bottom w:val="double" w:sz="4" w:space="0" w:color="000000"/>
            </w:tcBorders>
            <w:tcMar>
              <w:top w:w="0" w:type="dxa"/>
              <w:left w:w="28" w:type="dxa"/>
              <w:bottom w:w="0" w:type="dxa"/>
              <w:right w:w="28" w:type="dxa"/>
            </w:tcMar>
            <w:hideMark/>
          </w:tcPr>
          <w:p w14:paraId="133F7129" w14:textId="4FC06D7A" w:rsidR="00F8463E" w:rsidRPr="0090178A" w:rsidRDefault="00A26125" w:rsidP="00F8463E">
            <w:pPr>
              <w:jc w:val="both"/>
              <w:rPr>
                <w:rFonts w:eastAsia="Times New Roman"/>
                <w:lang w:eastAsia="pt-BR"/>
              </w:rPr>
            </w:pPr>
            <w:r w:rsidRPr="0090178A">
              <w:rPr>
                <w:rFonts w:eastAsia="Times New Roman"/>
                <w:lang w:eastAsia="pt-BR"/>
              </w:rPr>
              <w:t xml:space="preserve"> </w:t>
            </w:r>
          </w:p>
        </w:tc>
        <w:tc>
          <w:tcPr>
            <w:tcW w:w="1222" w:type="dxa"/>
            <w:tcBorders>
              <w:bottom w:val="double" w:sz="4" w:space="0" w:color="000000"/>
              <w:right w:val="double" w:sz="4" w:space="0" w:color="000000"/>
            </w:tcBorders>
            <w:tcMar>
              <w:top w:w="0" w:type="dxa"/>
              <w:left w:w="28" w:type="dxa"/>
              <w:bottom w:w="0" w:type="dxa"/>
              <w:right w:w="28" w:type="dxa"/>
            </w:tcMar>
            <w:hideMark/>
          </w:tcPr>
          <w:p w14:paraId="03E4EAFE" w14:textId="199A7BED" w:rsidR="00F8463E" w:rsidRPr="0090178A" w:rsidRDefault="00A26125" w:rsidP="00F8463E">
            <w:pPr>
              <w:jc w:val="both"/>
              <w:rPr>
                <w:rFonts w:eastAsia="Times New Roman"/>
                <w:lang w:eastAsia="pt-BR"/>
              </w:rPr>
            </w:pPr>
            <w:r w:rsidRPr="0090178A">
              <w:rPr>
                <w:rFonts w:eastAsia="Times New Roman"/>
                <w:lang w:eastAsia="pt-BR"/>
              </w:rPr>
              <w:t xml:space="preserve"> </w:t>
            </w:r>
          </w:p>
        </w:tc>
      </w:tr>
    </w:tbl>
    <w:p w14:paraId="2779CCB7" w14:textId="06E22001" w:rsidR="006A7275" w:rsidRPr="00AF3A61" w:rsidRDefault="006A7275" w:rsidP="006A7275">
      <w:pPr>
        <w:spacing w:before="60" w:after="60"/>
        <w:ind w:left="142" w:right="288" w:hanging="142"/>
        <w:jc w:val="both"/>
        <w:rPr>
          <w:color w:val="000000" w:themeColor="text1"/>
          <w:sz w:val="20"/>
        </w:rPr>
      </w:pPr>
      <w:r w:rsidRPr="006A7275">
        <w:rPr>
          <w:i/>
          <w:iCs/>
          <w:color w:val="000000" w:themeColor="text1"/>
          <w:sz w:val="20"/>
          <w:vertAlign w:val="superscript"/>
        </w:rPr>
        <w:t>i</w:t>
      </w:r>
      <w:r w:rsidRPr="006A7275">
        <w:rPr>
          <w:i/>
          <w:iCs/>
          <w:color w:val="000000" w:themeColor="text1"/>
          <w:sz w:val="20"/>
        </w:rPr>
        <w:t xml:space="preserve"> </w:t>
      </w:r>
      <w:r w:rsidRPr="006A7275">
        <w:rPr>
          <w:color w:val="000000"/>
          <w:sz w:val="20"/>
          <w:szCs w:val="20"/>
          <w:lang w:eastAsia="pt-BR"/>
        </w:rPr>
        <w:t>Todas as quantias provisórias serão investidas no todo ou em parte sob a instrução e discrição do Engenheiro de acordo com a</w:t>
      </w:r>
      <w:r w:rsidRPr="006A7275">
        <w:rPr>
          <w:color w:val="000000" w:themeColor="text1"/>
          <w:sz w:val="20"/>
        </w:rPr>
        <w:t xml:space="preserve"> </w:t>
      </w:r>
      <w:r w:rsidR="004A6C0B">
        <w:rPr>
          <w:color w:val="000000" w:themeColor="text1"/>
          <w:sz w:val="20"/>
        </w:rPr>
        <w:t>Subc</w:t>
      </w:r>
      <w:r w:rsidRPr="006A7275">
        <w:rPr>
          <w:color w:val="000000" w:themeColor="text1"/>
          <w:sz w:val="20"/>
        </w:rPr>
        <w:t>láusula 13.5 das Condições Gerais do Contrato.</w:t>
      </w:r>
    </w:p>
    <w:p w14:paraId="06AF4314" w14:textId="77777777" w:rsidR="006A7275" w:rsidRPr="00AF3A61" w:rsidRDefault="006A7275" w:rsidP="006A7275">
      <w:pPr>
        <w:spacing w:before="60" w:after="60"/>
        <w:jc w:val="both"/>
        <w:rPr>
          <w:color w:val="000000" w:themeColor="text1"/>
          <w:sz w:val="20"/>
        </w:rPr>
      </w:pPr>
      <w:r w:rsidRPr="007F54D1">
        <w:rPr>
          <w:i/>
          <w:iCs/>
          <w:color w:val="000000" w:themeColor="text1"/>
          <w:sz w:val="20"/>
          <w:vertAlign w:val="superscript"/>
        </w:rPr>
        <w:t>ii</w:t>
      </w:r>
      <w:r w:rsidRPr="00AF3A61">
        <w:rPr>
          <w:color w:val="000000" w:themeColor="text1"/>
          <w:sz w:val="20"/>
        </w:rPr>
        <w:t xml:space="preserve"> </w:t>
      </w:r>
      <w:r>
        <w:rPr>
          <w:color w:val="000000" w:themeColor="text1"/>
          <w:sz w:val="20"/>
        </w:rPr>
        <w:t>Deve</w:t>
      </w:r>
      <w:r w:rsidRPr="00AF3A61">
        <w:rPr>
          <w:color w:val="000000" w:themeColor="text1"/>
          <w:sz w:val="20"/>
        </w:rPr>
        <w:t xml:space="preserve"> ser inserido pel</w:t>
      </w:r>
      <w:r>
        <w:rPr>
          <w:color w:val="000000" w:themeColor="text1"/>
          <w:sz w:val="20"/>
        </w:rPr>
        <w:t>o Contratante.</w:t>
      </w:r>
    </w:p>
    <w:p w14:paraId="1AFBF092" w14:textId="5CB6F86F" w:rsidR="00F8463E" w:rsidRPr="0090178A" w:rsidRDefault="00F8463E" w:rsidP="00F8463E">
      <w:pPr>
        <w:rPr>
          <w:rFonts w:eastAsia="Times New Roman"/>
          <w:color w:val="000000"/>
          <w:sz w:val="27"/>
          <w:szCs w:val="27"/>
          <w:lang w:eastAsia="pt-BR"/>
        </w:rPr>
      </w:pPr>
    </w:p>
    <w:p w14:paraId="72658F11" w14:textId="0C5ACBC7" w:rsidR="007D745B" w:rsidRPr="0090178A" w:rsidRDefault="007D745B" w:rsidP="00F8463E">
      <w:pPr>
        <w:rPr>
          <w:rFonts w:eastAsia="Times New Roman"/>
          <w:color w:val="000000"/>
          <w:sz w:val="27"/>
          <w:szCs w:val="27"/>
          <w:lang w:eastAsia="pt-BR"/>
        </w:rPr>
      </w:pPr>
    </w:p>
    <w:p w14:paraId="12484ED0" w14:textId="4BA176B1" w:rsidR="007D745B" w:rsidRPr="0090178A" w:rsidRDefault="007D745B">
      <w:pPr>
        <w:rPr>
          <w:rFonts w:eastAsia="Times New Roman"/>
          <w:color w:val="000000"/>
          <w:sz w:val="27"/>
          <w:szCs w:val="27"/>
          <w:lang w:eastAsia="pt-BR"/>
        </w:rPr>
      </w:pPr>
      <w:r w:rsidRPr="0090178A">
        <w:rPr>
          <w:rFonts w:eastAsia="Times New Roman"/>
          <w:color w:val="000000"/>
          <w:sz w:val="27"/>
          <w:szCs w:val="27"/>
          <w:lang w:eastAsia="pt-BR"/>
        </w:rPr>
        <w:br w:type="page"/>
      </w:r>
    </w:p>
    <w:p w14:paraId="4E48D466" w14:textId="5333523B" w:rsidR="00F8463E" w:rsidRPr="0090178A" w:rsidRDefault="0069724B" w:rsidP="00FB395A">
      <w:pPr>
        <w:pStyle w:val="Heading5"/>
        <w:jc w:val="center"/>
        <w:rPr>
          <w:rFonts w:eastAsia="Times New Roman"/>
          <w:b w:val="0"/>
          <w:bCs w:val="0"/>
          <w:sz w:val="36"/>
        </w:rPr>
      </w:pPr>
      <w:bookmarkStart w:id="969" w:name="_Toc56641395"/>
      <w:bookmarkStart w:id="970" w:name="_Toc23781963"/>
      <w:r w:rsidRPr="0090178A">
        <w:rPr>
          <w:rFonts w:eastAsia="Times New Roman"/>
          <w:sz w:val="36"/>
        </w:rPr>
        <w:lastRenderedPageBreak/>
        <w:t>Lista</w:t>
      </w:r>
      <w:r w:rsidR="003A10F8" w:rsidRPr="0090178A">
        <w:rPr>
          <w:rFonts w:eastAsia="Times New Roman"/>
          <w:sz w:val="36"/>
        </w:rPr>
        <w:t xml:space="preserve"> de Moedas de Pagamento</w:t>
      </w:r>
      <w:bookmarkEnd w:id="969"/>
      <w:r w:rsidR="003A10F8" w:rsidRPr="0090178A" w:rsidDel="003A10F8">
        <w:rPr>
          <w:rFonts w:eastAsia="Times New Roman"/>
          <w:sz w:val="36"/>
        </w:rPr>
        <w:t xml:space="preserve"> </w:t>
      </w:r>
      <w:bookmarkEnd w:id="970"/>
    </w:p>
    <w:p w14:paraId="4411DB34" w14:textId="77777777" w:rsidR="00B66CB6" w:rsidRPr="0090178A" w:rsidRDefault="00B66CB6" w:rsidP="00C61B8C">
      <w:pPr>
        <w:jc w:val="both"/>
        <w:rPr>
          <w:b/>
        </w:rPr>
      </w:pPr>
    </w:p>
    <w:p w14:paraId="05F3F2C9" w14:textId="77777777" w:rsidR="00B66CB6" w:rsidRPr="0090178A" w:rsidRDefault="00B66CB6" w:rsidP="00C61B8C">
      <w:pPr>
        <w:jc w:val="both"/>
        <w:rPr>
          <w:b/>
        </w:rPr>
      </w:pPr>
    </w:p>
    <w:p w14:paraId="60A0FC91" w14:textId="4B35921F" w:rsidR="00C61B8C" w:rsidRPr="0090178A" w:rsidRDefault="00C61B8C" w:rsidP="00C61B8C">
      <w:pPr>
        <w:jc w:val="both"/>
        <w:rPr>
          <w:b/>
          <w:iCs/>
        </w:rPr>
      </w:pPr>
      <w:r w:rsidRPr="0090178A">
        <w:rPr>
          <w:b/>
        </w:rPr>
        <w:t xml:space="preserve">Para........................... </w:t>
      </w:r>
      <w:r w:rsidRPr="0090178A">
        <w:rPr>
          <w:bCs/>
          <w:i/>
        </w:rPr>
        <w:t xml:space="preserve">inserir o nome do </w:t>
      </w:r>
      <w:r w:rsidR="005C3309" w:rsidRPr="0090178A">
        <w:rPr>
          <w:bCs/>
          <w:i/>
        </w:rPr>
        <w:t>Seção</w:t>
      </w:r>
      <w:r w:rsidRPr="0090178A">
        <w:rPr>
          <w:bCs/>
          <w:i/>
        </w:rPr>
        <w:t xml:space="preserve"> das Obras</w:t>
      </w:r>
    </w:p>
    <w:p w14:paraId="1B0624DD" w14:textId="77777777" w:rsidR="00C61B8C" w:rsidRPr="0090178A" w:rsidRDefault="00C61B8C" w:rsidP="00C61B8C">
      <w:pPr>
        <w:jc w:val="both"/>
        <w:rPr>
          <w:bCs/>
          <w:iCs/>
        </w:rPr>
      </w:pPr>
    </w:p>
    <w:p w14:paraId="55C0F220" w14:textId="192BDA1C" w:rsidR="00C61B8C" w:rsidRPr="0090178A" w:rsidRDefault="00C61B8C" w:rsidP="00C61B8C">
      <w:pPr>
        <w:jc w:val="both"/>
        <w:rPr>
          <w:bCs/>
          <w:iCs/>
        </w:rPr>
      </w:pPr>
      <w:r w:rsidRPr="0090178A">
        <w:rPr>
          <w:bCs/>
          <w:iCs/>
        </w:rPr>
        <w:t xml:space="preserve">Tabelas separadas devem ser incluídas se </w:t>
      </w:r>
      <w:r w:rsidR="005C3309" w:rsidRPr="0090178A">
        <w:rPr>
          <w:bCs/>
          <w:iCs/>
        </w:rPr>
        <w:t>a</w:t>
      </w:r>
      <w:r w:rsidRPr="0090178A">
        <w:rPr>
          <w:bCs/>
          <w:iCs/>
        </w:rPr>
        <w:t xml:space="preserve">s diferentes </w:t>
      </w:r>
      <w:r w:rsidR="005C3309" w:rsidRPr="0090178A">
        <w:rPr>
          <w:bCs/>
          <w:iCs/>
        </w:rPr>
        <w:t>Seções</w:t>
      </w:r>
      <w:r w:rsidRPr="0090178A">
        <w:rPr>
          <w:bCs/>
          <w:iCs/>
        </w:rPr>
        <w:t xml:space="preserve"> das Obras (ou da Lista de Quantidades) exigirem valores substancialmente diferentes em </w:t>
      </w:r>
      <w:r w:rsidR="00886092">
        <w:rPr>
          <w:bCs/>
          <w:iCs/>
        </w:rPr>
        <w:t>moeda local</w:t>
      </w:r>
      <w:r w:rsidRPr="0090178A">
        <w:rPr>
          <w:bCs/>
          <w:iCs/>
        </w:rPr>
        <w:t xml:space="preserve"> e estrangeira. O Contratante deve inserir os nomes de cada um</w:t>
      </w:r>
      <w:r w:rsidR="005C3309" w:rsidRPr="0090178A">
        <w:rPr>
          <w:bCs/>
          <w:iCs/>
        </w:rPr>
        <w:t>a</w:t>
      </w:r>
      <w:r w:rsidRPr="0090178A">
        <w:rPr>
          <w:bCs/>
          <w:iCs/>
        </w:rPr>
        <w:t xml:space="preserve"> d</w:t>
      </w:r>
      <w:r w:rsidR="005C3309" w:rsidRPr="0090178A">
        <w:rPr>
          <w:bCs/>
          <w:iCs/>
        </w:rPr>
        <w:t>a</w:t>
      </w:r>
      <w:r w:rsidRPr="0090178A">
        <w:rPr>
          <w:bCs/>
          <w:iCs/>
        </w:rPr>
        <w:t xml:space="preserve">s </w:t>
      </w:r>
      <w:r w:rsidR="005C3309" w:rsidRPr="0090178A">
        <w:rPr>
          <w:bCs/>
          <w:iCs/>
        </w:rPr>
        <w:t>Seções</w:t>
      </w:r>
      <w:r w:rsidRPr="0090178A">
        <w:rPr>
          <w:bCs/>
          <w:iCs/>
        </w:rPr>
        <w:t xml:space="preserve"> das Obras.</w:t>
      </w:r>
    </w:p>
    <w:p w14:paraId="008034B2" w14:textId="2E856781"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B66CB6" w:rsidRPr="0090178A" w14:paraId="1E42A6DA" w14:textId="77777777" w:rsidTr="00543248">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1D102A72" w14:textId="77777777" w:rsidR="00B66CB6" w:rsidRPr="0090178A" w:rsidRDefault="00B66CB6" w:rsidP="00543248">
            <w:pPr>
              <w:jc w:val="both"/>
              <w:rPr>
                <w:b/>
                <w:bCs/>
                <w:iCs/>
                <w:sz w:val="22"/>
                <w:szCs w:val="22"/>
              </w:rPr>
            </w:pPr>
          </w:p>
        </w:tc>
        <w:tc>
          <w:tcPr>
            <w:tcW w:w="1417" w:type="dxa"/>
            <w:tcBorders>
              <w:top w:val="double" w:sz="4" w:space="0" w:color="auto"/>
              <w:left w:val="single" w:sz="18" w:space="0" w:color="auto"/>
              <w:bottom w:val="single" w:sz="18" w:space="0" w:color="auto"/>
              <w:right w:val="single" w:sz="18" w:space="0" w:color="auto"/>
            </w:tcBorders>
          </w:tcPr>
          <w:p w14:paraId="10391276" w14:textId="77777777" w:rsidR="00B66CB6" w:rsidRPr="0090178A" w:rsidRDefault="00B66CB6" w:rsidP="00543248">
            <w:pPr>
              <w:jc w:val="both"/>
              <w:rPr>
                <w:b/>
                <w:bCs/>
                <w:iCs/>
                <w:sz w:val="22"/>
                <w:szCs w:val="22"/>
              </w:rPr>
            </w:pPr>
            <w:r w:rsidRPr="0090178A">
              <w:rPr>
                <w:b/>
                <w:bCs/>
                <w:iCs/>
                <w:sz w:val="22"/>
                <w:szCs w:val="22"/>
              </w:rPr>
              <w:t>A</w:t>
            </w:r>
          </w:p>
        </w:tc>
        <w:tc>
          <w:tcPr>
            <w:tcW w:w="1418" w:type="dxa"/>
            <w:tcBorders>
              <w:top w:val="double" w:sz="4" w:space="0" w:color="auto"/>
              <w:left w:val="single" w:sz="18" w:space="0" w:color="auto"/>
              <w:bottom w:val="single" w:sz="18" w:space="0" w:color="auto"/>
              <w:right w:val="single" w:sz="18" w:space="0" w:color="auto"/>
            </w:tcBorders>
          </w:tcPr>
          <w:p w14:paraId="7885F16F" w14:textId="77777777" w:rsidR="00B66CB6" w:rsidRPr="0090178A" w:rsidRDefault="00B66CB6" w:rsidP="00543248">
            <w:pPr>
              <w:jc w:val="both"/>
              <w:rPr>
                <w:b/>
                <w:bCs/>
                <w:iCs/>
                <w:sz w:val="22"/>
                <w:szCs w:val="22"/>
              </w:rPr>
            </w:pPr>
            <w:r w:rsidRPr="0090178A">
              <w:rPr>
                <w:b/>
                <w:bCs/>
                <w:iCs/>
                <w:sz w:val="22"/>
                <w:szCs w:val="22"/>
              </w:rPr>
              <w:t>B</w:t>
            </w:r>
          </w:p>
        </w:tc>
        <w:tc>
          <w:tcPr>
            <w:tcW w:w="1701" w:type="dxa"/>
            <w:tcBorders>
              <w:top w:val="double" w:sz="4" w:space="0" w:color="auto"/>
              <w:left w:val="single" w:sz="18" w:space="0" w:color="auto"/>
              <w:bottom w:val="single" w:sz="18" w:space="0" w:color="auto"/>
              <w:right w:val="single" w:sz="18" w:space="0" w:color="auto"/>
            </w:tcBorders>
          </w:tcPr>
          <w:p w14:paraId="458C34D9" w14:textId="77777777" w:rsidR="00B66CB6" w:rsidRPr="0090178A" w:rsidRDefault="00B66CB6" w:rsidP="00543248">
            <w:pPr>
              <w:jc w:val="both"/>
              <w:rPr>
                <w:b/>
                <w:bCs/>
                <w:iCs/>
                <w:sz w:val="22"/>
                <w:szCs w:val="22"/>
              </w:rPr>
            </w:pPr>
            <w:r w:rsidRPr="0090178A">
              <w:rPr>
                <w:b/>
                <w:bCs/>
                <w:iCs/>
                <w:sz w:val="22"/>
                <w:szCs w:val="22"/>
              </w:rPr>
              <w:t>C</w:t>
            </w:r>
          </w:p>
        </w:tc>
        <w:tc>
          <w:tcPr>
            <w:tcW w:w="2331" w:type="dxa"/>
            <w:tcBorders>
              <w:top w:val="double" w:sz="4" w:space="0" w:color="auto"/>
              <w:left w:val="single" w:sz="18" w:space="0" w:color="auto"/>
              <w:bottom w:val="single" w:sz="18" w:space="0" w:color="auto"/>
              <w:right w:val="double" w:sz="4" w:space="0" w:color="auto"/>
            </w:tcBorders>
          </w:tcPr>
          <w:p w14:paraId="2ED436AF" w14:textId="77777777" w:rsidR="00B66CB6" w:rsidRPr="0090178A" w:rsidRDefault="00B66CB6" w:rsidP="00543248">
            <w:pPr>
              <w:jc w:val="both"/>
              <w:rPr>
                <w:b/>
                <w:bCs/>
                <w:iCs/>
                <w:sz w:val="22"/>
                <w:szCs w:val="22"/>
              </w:rPr>
            </w:pPr>
            <w:r w:rsidRPr="0090178A">
              <w:rPr>
                <w:b/>
                <w:bCs/>
                <w:iCs/>
                <w:sz w:val="22"/>
                <w:szCs w:val="22"/>
              </w:rPr>
              <w:t>D</w:t>
            </w:r>
          </w:p>
        </w:tc>
      </w:tr>
      <w:tr w:rsidR="00B66CB6" w:rsidRPr="0090178A" w14:paraId="17044667" w14:textId="77777777" w:rsidTr="0054324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E07B369" w14:textId="77777777" w:rsidR="00B66CB6" w:rsidRPr="0090178A" w:rsidRDefault="00B66CB6" w:rsidP="00543248">
            <w:pPr>
              <w:jc w:val="center"/>
              <w:rPr>
                <w:b/>
                <w:bCs/>
                <w:iCs/>
                <w:sz w:val="22"/>
                <w:szCs w:val="22"/>
              </w:rPr>
            </w:pPr>
            <w:r w:rsidRPr="0090178A">
              <w:rPr>
                <w:b/>
                <w:bCs/>
                <w:iCs/>
                <w:sz w:val="22"/>
                <w:szCs w:val="22"/>
              </w:rPr>
              <w:t>Nome da moeda de pagamento</w:t>
            </w:r>
          </w:p>
        </w:tc>
        <w:tc>
          <w:tcPr>
            <w:tcW w:w="1417" w:type="dxa"/>
            <w:tcBorders>
              <w:top w:val="single" w:sz="18" w:space="0" w:color="auto"/>
              <w:left w:val="single" w:sz="18" w:space="0" w:color="auto"/>
              <w:bottom w:val="single" w:sz="18" w:space="0" w:color="auto"/>
              <w:right w:val="single" w:sz="18" w:space="0" w:color="auto"/>
            </w:tcBorders>
            <w:vAlign w:val="center"/>
          </w:tcPr>
          <w:p w14:paraId="087AC885" w14:textId="77777777" w:rsidR="00B66CB6" w:rsidRPr="0090178A" w:rsidRDefault="00B66CB6" w:rsidP="00543248">
            <w:pPr>
              <w:jc w:val="center"/>
              <w:rPr>
                <w:b/>
                <w:bCs/>
                <w:iCs/>
                <w:sz w:val="22"/>
                <w:szCs w:val="22"/>
              </w:rPr>
            </w:pPr>
            <w:r w:rsidRPr="0090178A">
              <w:rPr>
                <w:b/>
                <w:bCs/>
                <w:iCs/>
                <w:sz w:val="22"/>
                <w:szCs w:val="22"/>
              </w:rPr>
              <w:t>Valor da moeda</w:t>
            </w:r>
          </w:p>
        </w:tc>
        <w:tc>
          <w:tcPr>
            <w:tcW w:w="1418" w:type="dxa"/>
            <w:tcBorders>
              <w:top w:val="single" w:sz="18" w:space="0" w:color="auto"/>
              <w:left w:val="single" w:sz="18" w:space="0" w:color="auto"/>
              <w:bottom w:val="single" w:sz="18" w:space="0" w:color="auto"/>
              <w:right w:val="single" w:sz="18" w:space="0" w:color="auto"/>
            </w:tcBorders>
            <w:vAlign w:val="center"/>
          </w:tcPr>
          <w:p w14:paraId="696B5614" w14:textId="3D72F849" w:rsidR="00B66CB6" w:rsidRPr="0090178A" w:rsidRDefault="00B66CB6" w:rsidP="00543248">
            <w:pPr>
              <w:jc w:val="center"/>
              <w:rPr>
                <w:b/>
                <w:bCs/>
                <w:iCs/>
                <w:sz w:val="22"/>
                <w:szCs w:val="22"/>
              </w:rPr>
            </w:pPr>
            <w:r w:rsidRPr="0090178A">
              <w:rPr>
                <w:b/>
                <w:bCs/>
                <w:iCs/>
                <w:sz w:val="22"/>
                <w:szCs w:val="22"/>
              </w:rPr>
              <w:t xml:space="preserve">Taxa de câmbio da </w:t>
            </w:r>
            <w:r w:rsidR="00886092">
              <w:rPr>
                <w:b/>
                <w:bCs/>
                <w:iCs/>
                <w:sz w:val="22"/>
                <w:szCs w:val="22"/>
              </w:rPr>
              <w:t>moeda local</w:t>
            </w:r>
          </w:p>
        </w:tc>
        <w:tc>
          <w:tcPr>
            <w:tcW w:w="1701" w:type="dxa"/>
            <w:tcBorders>
              <w:top w:val="single" w:sz="18" w:space="0" w:color="auto"/>
              <w:left w:val="single" w:sz="18" w:space="0" w:color="auto"/>
              <w:bottom w:val="single" w:sz="18" w:space="0" w:color="auto"/>
              <w:right w:val="single" w:sz="18" w:space="0" w:color="auto"/>
            </w:tcBorders>
            <w:vAlign w:val="center"/>
          </w:tcPr>
          <w:p w14:paraId="55D22D35" w14:textId="21F2824A" w:rsidR="00B66CB6" w:rsidRPr="0090178A" w:rsidRDefault="00B66CB6" w:rsidP="00543248">
            <w:pPr>
              <w:jc w:val="center"/>
              <w:rPr>
                <w:b/>
                <w:bCs/>
                <w:iCs/>
                <w:sz w:val="22"/>
                <w:szCs w:val="22"/>
              </w:rPr>
            </w:pPr>
            <w:r w:rsidRPr="0090178A">
              <w:rPr>
                <w:b/>
                <w:bCs/>
                <w:iCs/>
                <w:sz w:val="22"/>
                <w:szCs w:val="22"/>
              </w:rPr>
              <w:t xml:space="preserve">Equivalente em </w:t>
            </w:r>
            <w:r w:rsidR="00886092">
              <w:rPr>
                <w:b/>
                <w:bCs/>
                <w:iCs/>
                <w:sz w:val="22"/>
                <w:szCs w:val="22"/>
              </w:rPr>
              <w:t>moeda local</w:t>
            </w:r>
          </w:p>
          <w:p w14:paraId="7B1D3253" w14:textId="77777777" w:rsidR="00B66CB6" w:rsidRPr="0090178A" w:rsidRDefault="00B66CB6" w:rsidP="00543248">
            <w:pPr>
              <w:jc w:val="center"/>
              <w:rPr>
                <w:b/>
                <w:bCs/>
                <w:iCs/>
                <w:sz w:val="22"/>
                <w:szCs w:val="22"/>
              </w:rPr>
            </w:pPr>
            <w:r w:rsidRPr="0090178A">
              <w:rPr>
                <w:b/>
                <w:bCs/>
                <w:iCs/>
                <w:sz w:val="22"/>
                <w:szCs w:val="22"/>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2A20A5D2" w14:textId="77777777" w:rsidR="00B66CB6" w:rsidRPr="0090178A" w:rsidRDefault="00B66CB6" w:rsidP="00543248">
            <w:pPr>
              <w:jc w:val="center"/>
              <w:rPr>
                <w:b/>
                <w:bCs/>
                <w:iCs/>
                <w:sz w:val="22"/>
                <w:szCs w:val="22"/>
              </w:rPr>
            </w:pPr>
            <w:r w:rsidRPr="0090178A">
              <w:rPr>
                <w:b/>
                <w:bCs/>
                <w:iCs/>
                <w:sz w:val="22"/>
                <w:szCs w:val="22"/>
              </w:rPr>
              <w:t>Porcentagem do Preço total da Oferta (PTO)</w:t>
            </w:r>
          </w:p>
          <w:p w14:paraId="418632F2" w14:textId="77777777" w:rsidR="00B66CB6" w:rsidRPr="0090178A" w:rsidRDefault="00B66CB6" w:rsidP="00543248">
            <w:pPr>
              <w:jc w:val="center"/>
              <w:rPr>
                <w:b/>
                <w:bCs/>
                <w:iCs/>
                <w:sz w:val="22"/>
                <w:szCs w:val="22"/>
                <w:u w:val="single"/>
              </w:rPr>
            </w:pPr>
            <w:r w:rsidRPr="0090178A">
              <w:rPr>
                <w:b/>
                <w:bCs/>
                <w:iCs/>
                <w:sz w:val="22"/>
                <w:szCs w:val="22"/>
                <w:u w:val="single"/>
              </w:rPr>
              <w:t>100xC</w:t>
            </w:r>
          </w:p>
          <w:p w14:paraId="545D3698" w14:textId="77777777" w:rsidR="00B66CB6" w:rsidRPr="0090178A" w:rsidRDefault="00B66CB6" w:rsidP="00543248">
            <w:pPr>
              <w:jc w:val="center"/>
              <w:rPr>
                <w:b/>
                <w:bCs/>
                <w:iCs/>
                <w:sz w:val="22"/>
                <w:szCs w:val="22"/>
              </w:rPr>
            </w:pPr>
            <w:r w:rsidRPr="0090178A">
              <w:rPr>
                <w:b/>
                <w:bCs/>
                <w:iCs/>
                <w:sz w:val="22"/>
                <w:szCs w:val="22"/>
              </w:rPr>
              <w:t>PTO</w:t>
            </w:r>
          </w:p>
        </w:tc>
      </w:tr>
      <w:tr w:rsidR="00B66CB6" w:rsidRPr="0090178A" w14:paraId="0DB20D0C" w14:textId="77777777" w:rsidTr="0054324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A0DA773" w14:textId="29CC92B7" w:rsidR="00B66CB6" w:rsidRPr="0090178A" w:rsidRDefault="00886092" w:rsidP="00543248">
            <w:pPr>
              <w:jc w:val="both"/>
              <w:rPr>
                <w:b/>
                <w:bCs/>
                <w:iCs/>
                <w:sz w:val="22"/>
                <w:szCs w:val="22"/>
              </w:rPr>
            </w:pPr>
            <w:r>
              <w:rPr>
                <w:b/>
                <w:bCs/>
                <w:iCs/>
                <w:sz w:val="22"/>
                <w:szCs w:val="22"/>
              </w:rPr>
              <w:t>Moeda local</w:t>
            </w:r>
          </w:p>
          <w:p w14:paraId="18DDABF0" w14:textId="77777777" w:rsidR="00B66CB6" w:rsidRPr="0090178A" w:rsidRDefault="00B66CB6" w:rsidP="00543248">
            <w:pPr>
              <w:jc w:val="both"/>
              <w:rPr>
                <w:iCs/>
                <w:sz w:val="22"/>
                <w:szCs w:val="22"/>
                <w:u w:val="single"/>
              </w:rPr>
            </w:pPr>
            <w:r w:rsidRPr="0090178A">
              <w:rPr>
                <w:iCs/>
                <w:sz w:val="22"/>
                <w:szCs w:val="22"/>
                <w:u w:val="single"/>
              </w:rPr>
              <w:tab/>
            </w:r>
          </w:p>
          <w:p w14:paraId="0B19E2C5" w14:textId="77777777" w:rsidR="00B66CB6" w:rsidRPr="0090178A" w:rsidRDefault="00B66CB6" w:rsidP="00543248">
            <w:pPr>
              <w:jc w:val="both"/>
              <w:rPr>
                <w:b/>
                <w:bCs/>
                <w:iCs/>
                <w:sz w:val="22"/>
                <w:szCs w:val="22"/>
              </w:rPr>
            </w:pPr>
          </w:p>
        </w:tc>
        <w:tc>
          <w:tcPr>
            <w:tcW w:w="1417" w:type="dxa"/>
            <w:tcBorders>
              <w:top w:val="single" w:sz="18" w:space="0" w:color="auto"/>
              <w:left w:val="single" w:sz="18" w:space="0" w:color="auto"/>
              <w:bottom w:val="single" w:sz="6" w:space="0" w:color="auto"/>
            </w:tcBorders>
          </w:tcPr>
          <w:p w14:paraId="7B1D451A" w14:textId="77777777" w:rsidR="00B66CB6" w:rsidRPr="0090178A" w:rsidRDefault="00B66CB6" w:rsidP="00543248">
            <w:pPr>
              <w:jc w:val="both"/>
              <w:rPr>
                <w:b/>
                <w:bCs/>
                <w:iCs/>
                <w:sz w:val="22"/>
                <w:szCs w:val="22"/>
              </w:rPr>
            </w:pPr>
          </w:p>
        </w:tc>
        <w:tc>
          <w:tcPr>
            <w:tcW w:w="1418" w:type="dxa"/>
            <w:tcBorders>
              <w:top w:val="single" w:sz="18" w:space="0" w:color="auto"/>
              <w:left w:val="single" w:sz="6" w:space="0" w:color="auto"/>
              <w:bottom w:val="single" w:sz="6" w:space="0" w:color="auto"/>
            </w:tcBorders>
            <w:vAlign w:val="center"/>
          </w:tcPr>
          <w:p w14:paraId="2CF0F6B9" w14:textId="77777777" w:rsidR="00B66CB6" w:rsidRPr="0090178A" w:rsidRDefault="00B66CB6" w:rsidP="00543248">
            <w:pPr>
              <w:jc w:val="both"/>
              <w:rPr>
                <w:b/>
                <w:bCs/>
                <w:iCs/>
                <w:sz w:val="22"/>
                <w:szCs w:val="22"/>
              </w:rPr>
            </w:pPr>
            <w:r w:rsidRPr="0090178A">
              <w:rPr>
                <w:b/>
                <w:bCs/>
                <w:iCs/>
                <w:sz w:val="22"/>
                <w:szCs w:val="22"/>
              </w:rPr>
              <w:t>1,00</w:t>
            </w:r>
          </w:p>
        </w:tc>
        <w:tc>
          <w:tcPr>
            <w:tcW w:w="1701" w:type="dxa"/>
            <w:tcBorders>
              <w:top w:val="single" w:sz="18" w:space="0" w:color="auto"/>
              <w:left w:val="single" w:sz="6" w:space="0" w:color="auto"/>
              <w:bottom w:val="single" w:sz="6" w:space="0" w:color="auto"/>
            </w:tcBorders>
          </w:tcPr>
          <w:p w14:paraId="3335EFD9" w14:textId="77777777" w:rsidR="00B66CB6" w:rsidRPr="0090178A" w:rsidRDefault="00B66CB6" w:rsidP="00543248">
            <w:pPr>
              <w:jc w:val="both"/>
              <w:rPr>
                <w:b/>
                <w:bCs/>
                <w:iCs/>
                <w:sz w:val="22"/>
                <w:szCs w:val="22"/>
              </w:rPr>
            </w:pPr>
          </w:p>
        </w:tc>
        <w:tc>
          <w:tcPr>
            <w:tcW w:w="2331" w:type="dxa"/>
            <w:tcBorders>
              <w:top w:val="single" w:sz="18" w:space="0" w:color="auto"/>
              <w:left w:val="single" w:sz="6" w:space="0" w:color="auto"/>
              <w:bottom w:val="single" w:sz="6" w:space="0" w:color="auto"/>
              <w:right w:val="double" w:sz="4" w:space="0" w:color="auto"/>
            </w:tcBorders>
          </w:tcPr>
          <w:p w14:paraId="373F2D1A" w14:textId="77777777" w:rsidR="00B66CB6" w:rsidRPr="0090178A" w:rsidRDefault="00B66CB6" w:rsidP="00543248">
            <w:pPr>
              <w:jc w:val="both"/>
              <w:rPr>
                <w:b/>
                <w:bCs/>
                <w:iCs/>
                <w:sz w:val="22"/>
                <w:szCs w:val="22"/>
              </w:rPr>
            </w:pPr>
          </w:p>
        </w:tc>
      </w:tr>
      <w:tr w:rsidR="00B66CB6" w:rsidRPr="0090178A" w14:paraId="62BCD74A" w14:textId="77777777" w:rsidTr="0054324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2AB4D98" w14:textId="77777777" w:rsidR="00B66CB6" w:rsidRPr="0090178A" w:rsidRDefault="00B66CB6" w:rsidP="00543248">
            <w:pPr>
              <w:jc w:val="both"/>
              <w:rPr>
                <w:b/>
                <w:bCs/>
                <w:iCs/>
                <w:sz w:val="22"/>
                <w:szCs w:val="22"/>
              </w:rPr>
            </w:pPr>
            <w:r w:rsidRPr="0090178A">
              <w:rPr>
                <w:b/>
                <w:bCs/>
                <w:iCs/>
                <w:sz w:val="22"/>
                <w:szCs w:val="22"/>
              </w:rPr>
              <w:t>Moeda estrangeira 1</w:t>
            </w:r>
          </w:p>
          <w:p w14:paraId="00CC7798" w14:textId="77777777" w:rsidR="00B66CB6" w:rsidRPr="0090178A" w:rsidRDefault="00B66CB6" w:rsidP="00543248">
            <w:pPr>
              <w:jc w:val="both"/>
              <w:rPr>
                <w:b/>
                <w:bCs/>
                <w:iCs/>
                <w:sz w:val="22"/>
                <w:szCs w:val="22"/>
                <w:u w:val="single"/>
              </w:rPr>
            </w:pPr>
            <w:r w:rsidRPr="0090178A">
              <w:rPr>
                <w:iCs/>
                <w:sz w:val="22"/>
                <w:szCs w:val="22"/>
                <w:u w:val="single"/>
              </w:rPr>
              <w:tab/>
            </w:r>
          </w:p>
          <w:p w14:paraId="3F14BE9D" w14:textId="77777777" w:rsidR="00B66CB6" w:rsidRPr="0090178A" w:rsidRDefault="00B66CB6" w:rsidP="00543248">
            <w:pPr>
              <w:jc w:val="both"/>
              <w:rPr>
                <w:b/>
                <w:bCs/>
                <w:iCs/>
                <w:sz w:val="22"/>
                <w:szCs w:val="22"/>
              </w:rPr>
            </w:pPr>
          </w:p>
        </w:tc>
        <w:tc>
          <w:tcPr>
            <w:tcW w:w="1417" w:type="dxa"/>
            <w:tcBorders>
              <w:top w:val="single" w:sz="6" w:space="0" w:color="auto"/>
              <w:left w:val="single" w:sz="18" w:space="0" w:color="auto"/>
              <w:bottom w:val="single" w:sz="6" w:space="0" w:color="auto"/>
            </w:tcBorders>
          </w:tcPr>
          <w:p w14:paraId="19E166F2" w14:textId="77777777" w:rsidR="00B66CB6" w:rsidRPr="0090178A" w:rsidRDefault="00B66CB6" w:rsidP="00543248">
            <w:pPr>
              <w:jc w:val="both"/>
              <w:rPr>
                <w:b/>
                <w:bCs/>
                <w:iCs/>
                <w:sz w:val="22"/>
                <w:szCs w:val="22"/>
              </w:rPr>
            </w:pPr>
          </w:p>
        </w:tc>
        <w:tc>
          <w:tcPr>
            <w:tcW w:w="1418" w:type="dxa"/>
            <w:tcBorders>
              <w:top w:val="single" w:sz="6" w:space="0" w:color="auto"/>
              <w:left w:val="single" w:sz="6" w:space="0" w:color="auto"/>
              <w:bottom w:val="single" w:sz="6" w:space="0" w:color="auto"/>
            </w:tcBorders>
          </w:tcPr>
          <w:p w14:paraId="77371772" w14:textId="77777777" w:rsidR="00B66CB6" w:rsidRPr="0090178A" w:rsidRDefault="00B66CB6" w:rsidP="00543248">
            <w:pPr>
              <w:jc w:val="both"/>
              <w:rPr>
                <w:b/>
                <w:bCs/>
                <w:iCs/>
                <w:sz w:val="22"/>
                <w:szCs w:val="22"/>
              </w:rPr>
            </w:pPr>
          </w:p>
        </w:tc>
        <w:tc>
          <w:tcPr>
            <w:tcW w:w="1701" w:type="dxa"/>
            <w:tcBorders>
              <w:top w:val="single" w:sz="6" w:space="0" w:color="auto"/>
              <w:left w:val="single" w:sz="6" w:space="0" w:color="auto"/>
              <w:bottom w:val="single" w:sz="6" w:space="0" w:color="auto"/>
            </w:tcBorders>
          </w:tcPr>
          <w:p w14:paraId="178B5FD6" w14:textId="77777777" w:rsidR="00B66CB6" w:rsidRPr="0090178A" w:rsidRDefault="00B66CB6" w:rsidP="00543248">
            <w:pPr>
              <w:jc w:val="both"/>
              <w:rPr>
                <w:b/>
                <w:bCs/>
                <w:iCs/>
                <w:sz w:val="22"/>
                <w:szCs w:val="22"/>
              </w:rPr>
            </w:pPr>
          </w:p>
        </w:tc>
        <w:tc>
          <w:tcPr>
            <w:tcW w:w="2331" w:type="dxa"/>
            <w:tcBorders>
              <w:top w:val="single" w:sz="6" w:space="0" w:color="auto"/>
              <w:left w:val="single" w:sz="6" w:space="0" w:color="auto"/>
              <w:bottom w:val="single" w:sz="6" w:space="0" w:color="auto"/>
              <w:right w:val="double" w:sz="4" w:space="0" w:color="auto"/>
            </w:tcBorders>
          </w:tcPr>
          <w:p w14:paraId="58E84C1D" w14:textId="77777777" w:rsidR="00B66CB6" w:rsidRPr="0090178A" w:rsidRDefault="00B66CB6" w:rsidP="00543248">
            <w:pPr>
              <w:jc w:val="both"/>
              <w:rPr>
                <w:b/>
                <w:bCs/>
                <w:iCs/>
                <w:sz w:val="22"/>
                <w:szCs w:val="22"/>
              </w:rPr>
            </w:pPr>
          </w:p>
        </w:tc>
      </w:tr>
      <w:tr w:rsidR="00B66CB6" w:rsidRPr="0090178A" w14:paraId="7D991832" w14:textId="77777777" w:rsidTr="0054324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19C1B29" w14:textId="77777777" w:rsidR="00B66CB6" w:rsidRPr="0090178A" w:rsidRDefault="00B66CB6" w:rsidP="00543248">
            <w:pPr>
              <w:jc w:val="both"/>
              <w:rPr>
                <w:b/>
                <w:bCs/>
                <w:iCs/>
                <w:sz w:val="22"/>
                <w:szCs w:val="22"/>
              </w:rPr>
            </w:pPr>
            <w:r w:rsidRPr="0090178A">
              <w:rPr>
                <w:b/>
                <w:bCs/>
                <w:iCs/>
                <w:sz w:val="22"/>
                <w:szCs w:val="22"/>
              </w:rPr>
              <w:t>Moeda estrangeira 2</w:t>
            </w:r>
          </w:p>
          <w:p w14:paraId="5CCAAF3C" w14:textId="77777777" w:rsidR="00B66CB6" w:rsidRPr="0090178A" w:rsidRDefault="00B66CB6" w:rsidP="00543248">
            <w:pPr>
              <w:jc w:val="both"/>
              <w:rPr>
                <w:b/>
                <w:bCs/>
                <w:iCs/>
                <w:sz w:val="22"/>
                <w:szCs w:val="22"/>
                <w:u w:val="single"/>
              </w:rPr>
            </w:pPr>
            <w:r w:rsidRPr="0090178A">
              <w:rPr>
                <w:iCs/>
                <w:sz w:val="22"/>
                <w:szCs w:val="22"/>
                <w:u w:val="single"/>
              </w:rPr>
              <w:tab/>
            </w:r>
          </w:p>
          <w:p w14:paraId="66B18B9A" w14:textId="77777777" w:rsidR="00B66CB6" w:rsidRPr="0090178A" w:rsidRDefault="00B66CB6" w:rsidP="00543248">
            <w:pPr>
              <w:jc w:val="both"/>
              <w:rPr>
                <w:b/>
                <w:bCs/>
                <w:iCs/>
                <w:sz w:val="22"/>
                <w:szCs w:val="22"/>
              </w:rPr>
            </w:pPr>
          </w:p>
        </w:tc>
        <w:tc>
          <w:tcPr>
            <w:tcW w:w="1417" w:type="dxa"/>
            <w:tcBorders>
              <w:top w:val="single" w:sz="6" w:space="0" w:color="auto"/>
              <w:left w:val="single" w:sz="18" w:space="0" w:color="auto"/>
              <w:bottom w:val="single" w:sz="6" w:space="0" w:color="auto"/>
            </w:tcBorders>
          </w:tcPr>
          <w:p w14:paraId="44459373" w14:textId="77777777" w:rsidR="00B66CB6" w:rsidRPr="0090178A" w:rsidRDefault="00B66CB6" w:rsidP="00543248">
            <w:pPr>
              <w:jc w:val="both"/>
              <w:rPr>
                <w:b/>
                <w:bCs/>
                <w:iCs/>
                <w:sz w:val="22"/>
                <w:szCs w:val="22"/>
              </w:rPr>
            </w:pPr>
          </w:p>
        </w:tc>
        <w:tc>
          <w:tcPr>
            <w:tcW w:w="1418" w:type="dxa"/>
            <w:tcBorders>
              <w:top w:val="single" w:sz="6" w:space="0" w:color="auto"/>
              <w:left w:val="single" w:sz="6" w:space="0" w:color="auto"/>
              <w:bottom w:val="single" w:sz="6" w:space="0" w:color="auto"/>
            </w:tcBorders>
          </w:tcPr>
          <w:p w14:paraId="3C3669F6" w14:textId="77777777" w:rsidR="00B66CB6" w:rsidRPr="0090178A" w:rsidRDefault="00B66CB6" w:rsidP="00543248">
            <w:pPr>
              <w:jc w:val="both"/>
              <w:rPr>
                <w:b/>
                <w:bCs/>
                <w:iCs/>
                <w:sz w:val="22"/>
                <w:szCs w:val="22"/>
              </w:rPr>
            </w:pPr>
          </w:p>
        </w:tc>
        <w:tc>
          <w:tcPr>
            <w:tcW w:w="1701" w:type="dxa"/>
            <w:tcBorders>
              <w:top w:val="single" w:sz="6" w:space="0" w:color="auto"/>
              <w:left w:val="single" w:sz="6" w:space="0" w:color="auto"/>
              <w:bottom w:val="single" w:sz="4" w:space="0" w:color="auto"/>
            </w:tcBorders>
          </w:tcPr>
          <w:p w14:paraId="0E8BCB47" w14:textId="77777777" w:rsidR="00B66CB6" w:rsidRPr="0090178A" w:rsidRDefault="00B66CB6" w:rsidP="00543248">
            <w:pPr>
              <w:jc w:val="both"/>
              <w:rPr>
                <w:b/>
                <w:bCs/>
                <w:iCs/>
                <w:sz w:val="22"/>
                <w:szCs w:val="22"/>
              </w:rPr>
            </w:pPr>
          </w:p>
        </w:tc>
        <w:tc>
          <w:tcPr>
            <w:tcW w:w="2331" w:type="dxa"/>
            <w:tcBorders>
              <w:top w:val="single" w:sz="6" w:space="0" w:color="auto"/>
              <w:left w:val="single" w:sz="6" w:space="0" w:color="auto"/>
              <w:bottom w:val="single" w:sz="6" w:space="0" w:color="auto"/>
              <w:right w:val="double" w:sz="4" w:space="0" w:color="auto"/>
            </w:tcBorders>
          </w:tcPr>
          <w:p w14:paraId="24020C28" w14:textId="77777777" w:rsidR="00B66CB6" w:rsidRPr="0090178A" w:rsidRDefault="00B66CB6" w:rsidP="00543248">
            <w:pPr>
              <w:jc w:val="both"/>
              <w:rPr>
                <w:b/>
                <w:bCs/>
                <w:iCs/>
                <w:sz w:val="22"/>
                <w:szCs w:val="22"/>
              </w:rPr>
            </w:pPr>
          </w:p>
        </w:tc>
      </w:tr>
      <w:tr w:rsidR="00B66CB6" w:rsidRPr="0090178A" w14:paraId="0DBA1650" w14:textId="77777777" w:rsidTr="00ED2DD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54222CF" w14:textId="77777777" w:rsidR="00B66CB6" w:rsidRPr="0090178A" w:rsidRDefault="00B66CB6" w:rsidP="00543248">
            <w:pPr>
              <w:jc w:val="both"/>
              <w:rPr>
                <w:b/>
                <w:bCs/>
                <w:iCs/>
                <w:sz w:val="22"/>
                <w:szCs w:val="22"/>
              </w:rPr>
            </w:pPr>
            <w:r w:rsidRPr="0090178A">
              <w:rPr>
                <w:b/>
                <w:bCs/>
                <w:iCs/>
                <w:sz w:val="22"/>
                <w:szCs w:val="22"/>
              </w:rPr>
              <w:t>Moeda estrangeira 3</w:t>
            </w:r>
          </w:p>
          <w:p w14:paraId="053E47BA" w14:textId="77777777" w:rsidR="00B66CB6" w:rsidRPr="0090178A" w:rsidRDefault="00B66CB6" w:rsidP="00543248">
            <w:pPr>
              <w:jc w:val="both"/>
              <w:rPr>
                <w:iCs/>
                <w:sz w:val="22"/>
                <w:szCs w:val="22"/>
                <w:u w:val="single"/>
              </w:rPr>
            </w:pPr>
            <w:r w:rsidRPr="0090178A">
              <w:rPr>
                <w:iCs/>
                <w:sz w:val="22"/>
                <w:szCs w:val="22"/>
                <w:u w:val="single"/>
              </w:rPr>
              <w:tab/>
            </w:r>
          </w:p>
          <w:p w14:paraId="41526D08" w14:textId="77777777" w:rsidR="00B66CB6" w:rsidRPr="0090178A" w:rsidRDefault="00B66CB6" w:rsidP="00543248">
            <w:pPr>
              <w:jc w:val="both"/>
              <w:rPr>
                <w:b/>
                <w:bCs/>
                <w:iCs/>
                <w:sz w:val="22"/>
                <w:szCs w:val="22"/>
              </w:rPr>
            </w:pPr>
          </w:p>
        </w:tc>
        <w:tc>
          <w:tcPr>
            <w:tcW w:w="1417" w:type="dxa"/>
            <w:tcBorders>
              <w:top w:val="single" w:sz="6" w:space="0" w:color="auto"/>
              <w:left w:val="single" w:sz="18" w:space="0" w:color="auto"/>
              <w:bottom w:val="single" w:sz="6" w:space="0" w:color="auto"/>
            </w:tcBorders>
          </w:tcPr>
          <w:p w14:paraId="122DAA2B" w14:textId="77777777" w:rsidR="00B66CB6" w:rsidRPr="0090178A" w:rsidRDefault="00B66CB6" w:rsidP="00543248">
            <w:pPr>
              <w:jc w:val="both"/>
              <w:rPr>
                <w:b/>
                <w:bCs/>
                <w:iCs/>
                <w:sz w:val="22"/>
                <w:szCs w:val="22"/>
              </w:rPr>
            </w:pPr>
          </w:p>
        </w:tc>
        <w:tc>
          <w:tcPr>
            <w:tcW w:w="1418" w:type="dxa"/>
            <w:tcBorders>
              <w:top w:val="single" w:sz="6" w:space="0" w:color="auto"/>
              <w:left w:val="single" w:sz="6" w:space="0" w:color="auto"/>
              <w:bottom w:val="single" w:sz="6" w:space="0" w:color="auto"/>
              <w:right w:val="single" w:sz="4" w:space="0" w:color="auto"/>
            </w:tcBorders>
          </w:tcPr>
          <w:p w14:paraId="7CE5FA6D" w14:textId="77777777" w:rsidR="00B66CB6" w:rsidRPr="0090178A" w:rsidRDefault="00B66CB6" w:rsidP="00543248">
            <w:pPr>
              <w:jc w:val="both"/>
              <w:rPr>
                <w:b/>
                <w:bCs/>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C51A64" w14:textId="77777777" w:rsidR="00B66CB6" w:rsidRPr="0090178A" w:rsidRDefault="00B66CB6" w:rsidP="00543248">
            <w:pPr>
              <w:jc w:val="both"/>
              <w:rPr>
                <w:b/>
                <w:bCs/>
                <w:iCs/>
                <w:sz w:val="22"/>
                <w:szCs w:val="22"/>
              </w:rPr>
            </w:pPr>
          </w:p>
          <w:p w14:paraId="2D922C4C" w14:textId="77777777" w:rsidR="00B66CB6" w:rsidRPr="0090178A" w:rsidRDefault="00B66CB6" w:rsidP="00543248">
            <w:pPr>
              <w:rPr>
                <w:sz w:val="22"/>
                <w:szCs w:val="22"/>
              </w:rPr>
            </w:pPr>
          </w:p>
        </w:tc>
        <w:tc>
          <w:tcPr>
            <w:tcW w:w="2331" w:type="dxa"/>
            <w:tcBorders>
              <w:top w:val="single" w:sz="6" w:space="0" w:color="auto"/>
              <w:left w:val="single" w:sz="4" w:space="0" w:color="auto"/>
              <w:bottom w:val="single" w:sz="6" w:space="0" w:color="auto"/>
              <w:right w:val="double" w:sz="4" w:space="0" w:color="auto"/>
            </w:tcBorders>
          </w:tcPr>
          <w:p w14:paraId="5BBA1B67" w14:textId="77777777" w:rsidR="00B66CB6" w:rsidRPr="0090178A" w:rsidRDefault="00B66CB6" w:rsidP="00543248">
            <w:pPr>
              <w:jc w:val="both"/>
              <w:rPr>
                <w:b/>
                <w:bCs/>
                <w:iCs/>
                <w:sz w:val="22"/>
                <w:szCs w:val="22"/>
              </w:rPr>
            </w:pPr>
          </w:p>
        </w:tc>
      </w:tr>
      <w:tr w:rsidR="00B66CB6" w:rsidRPr="0090178A" w14:paraId="7B18F8D1" w14:textId="77777777" w:rsidTr="00ED2DD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36F6B103" w14:textId="77777777" w:rsidR="00B66CB6" w:rsidRPr="0090178A" w:rsidRDefault="00B66CB6" w:rsidP="00543248">
            <w:pPr>
              <w:jc w:val="both"/>
              <w:rPr>
                <w:b/>
                <w:bCs/>
                <w:iCs/>
                <w:sz w:val="22"/>
                <w:szCs w:val="22"/>
              </w:rPr>
            </w:pPr>
            <w:r w:rsidRPr="0090178A">
              <w:rPr>
                <w:b/>
                <w:bCs/>
                <w:iCs/>
                <w:sz w:val="22"/>
                <w:szCs w:val="22"/>
              </w:rPr>
              <w:t>Preço total da Oferta</w:t>
            </w:r>
          </w:p>
        </w:tc>
        <w:tc>
          <w:tcPr>
            <w:tcW w:w="1417" w:type="dxa"/>
            <w:tcBorders>
              <w:top w:val="single" w:sz="6" w:space="0" w:color="auto"/>
              <w:left w:val="single" w:sz="18" w:space="0" w:color="auto"/>
              <w:bottom w:val="single" w:sz="6" w:space="0" w:color="auto"/>
            </w:tcBorders>
            <w:shd w:val="thinDiagStripe" w:color="auto" w:fill="auto"/>
          </w:tcPr>
          <w:p w14:paraId="30F1918A" w14:textId="77777777" w:rsidR="00B66CB6" w:rsidRPr="0090178A" w:rsidRDefault="00B66CB6" w:rsidP="00543248">
            <w:pPr>
              <w:jc w:val="both"/>
              <w:rPr>
                <w:b/>
                <w:bCs/>
                <w:iCs/>
                <w:sz w:val="22"/>
                <w:szCs w:val="22"/>
              </w:rPr>
            </w:pPr>
          </w:p>
        </w:tc>
        <w:tc>
          <w:tcPr>
            <w:tcW w:w="1418" w:type="dxa"/>
            <w:tcBorders>
              <w:top w:val="single" w:sz="6" w:space="0" w:color="auto"/>
              <w:bottom w:val="single" w:sz="6" w:space="0" w:color="auto"/>
              <w:right w:val="single" w:sz="4" w:space="0" w:color="auto"/>
            </w:tcBorders>
            <w:shd w:val="thinDiagStripe" w:color="auto" w:fill="auto"/>
          </w:tcPr>
          <w:p w14:paraId="3E691F9E" w14:textId="77777777" w:rsidR="00B66CB6" w:rsidRPr="0090178A" w:rsidRDefault="00B66CB6" w:rsidP="00543248">
            <w:pPr>
              <w:jc w:val="both"/>
              <w:rPr>
                <w:b/>
                <w:bCs/>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EECAFC" w14:textId="77777777" w:rsidR="00B66CB6" w:rsidRPr="0090178A" w:rsidRDefault="00B66CB6" w:rsidP="00543248">
            <w:pPr>
              <w:jc w:val="both"/>
              <w:rPr>
                <w:b/>
                <w:bCs/>
                <w:iCs/>
                <w:sz w:val="22"/>
                <w:szCs w:val="22"/>
                <w:u w:val="single"/>
              </w:rPr>
            </w:pPr>
            <w:r w:rsidRPr="0090178A">
              <w:rPr>
                <w:b/>
                <w:bCs/>
                <w:iCs/>
                <w:sz w:val="22"/>
                <w:szCs w:val="22"/>
              </w:rPr>
              <w:tab/>
            </w:r>
          </w:p>
          <w:p w14:paraId="20EE168A" w14:textId="77777777" w:rsidR="00B66CB6" w:rsidRPr="0090178A" w:rsidRDefault="00B66CB6" w:rsidP="00543248">
            <w:pPr>
              <w:jc w:val="both"/>
              <w:rPr>
                <w:sz w:val="22"/>
                <w:szCs w:val="22"/>
              </w:rPr>
            </w:pPr>
          </w:p>
        </w:tc>
        <w:tc>
          <w:tcPr>
            <w:tcW w:w="2331" w:type="dxa"/>
            <w:tcBorders>
              <w:top w:val="single" w:sz="6" w:space="0" w:color="auto"/>
              <w:left w:val="single" w:sz="4" w:space="0" w:color="auto"/>
              <w:bottom w:val="single" w:sz="6" w:space="0" w:color="auto"/>
              <w:right w:val="double" w:sz="4" w:space="0" w:color="auto"/>
            </w:tcBorders>
            <w:vAlign w:val="center"/>
          </w:tcPr>
          <w:p w14:paraId="68E382AC" w14:textId="77777777" w:rsidR="00B66CB6" w:rsidRPr="0090178A" w:rsidRDefault="00B66CB6" w:rsidP="00543248">
            <w:pPr>
              <w:jc w:val="both"/>
              <w:rPr>
                <w:b/>
                <w:bCs/>
                <w:iCs/>
                <w:sz w:val="22"/>
                <w:szCs w:val="22"/>
              </w:rPr>
            </w:pPr>
            <w:r w:rsidRPr="0090178A">
              <w:rPr>
                <w:b/>
                <w:bCs/>
                <w:iCs/>
                <w:sz w:val="22"/>
                <w:szCs w:val="22"/>
              </w:rPr>
              <w:t>100,00</w:t>
            </w:r>
          </w:p>
        </w:tc>
      </w:tr>
      <w:tr w:rsidR="00B66CB6" w:rsidRPr="0090178A" w14:paraId="28612096" w14:textId="77777777" w:rsidTr="0054324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80E5F31" w14:textId="3A872B76" w:rsidR="00B66CB6" w:rsidRPr="0090178A" w:rsidRDefault="00B66CB6" w:rsidP="00543248">
            <w:pPr>
              <w:rPr>
                <w:b/>
                <w:bCs/>
                <w:iCs/>
                <w:sz w:val="22"/>
                <w:szCs w:val="22"/>
              </w:rPr>
            </w:pPr>
            <w:r w:rsidRPr="0090178A">
              <w:rPr>
                <w:b/>
                <w:color w:val="000000" w:themeColor="text1"/>
                <w:sz w:val="22"/>
                <w:szCs w:val="22"/>
              </w:rPr>
              <w:t>Quantias</w:t>
            </w:r>
            <w:r w:rsidRPr="0090178A">
              <w:rPr>
                <w:color w:val="000000" w:themeColor="text1"/>
              </w:rPr>
              <w:t xml:space="preserve"> </w:t>
            </w:r>
            <w:r w:rsidRPr="0090178A">
              <w:rPr>
                <w:b/>
                <w:bCs/>
                <w:iCs/>
                <w:sz w:val="22"/>
                <w:szCs w:val="22"/>
              </w:rPr>
              <w:t xml:space="preserve">provisórias expressas em </w:t>
            </w:r>
            <w:r w:rsidR="00886092">
              <w:rPr>
                <w:b/>
                <w:bCs/>
                <w:iCs/>
                <w:sz w:val="22"/>
                <w:szCs w:val="22"/>
              </w:rPr>
              <w:t>moeda local</w:t>
            </w:r>
          </w:p>
        </w:tc>
        <w:tc>
          <w:tcPr>
            <w:tcW w:w="1417" w:type="dxa"/>
            <w:tcBorders>
              <w:top w:val="single" w:sz="6" w:space="0" w:color="auto"/>
              <w:left w:val="single" w:sz="18" w:space="0" w:color="auto"/>
              <w:bottom w:val="single" w:sz="6" w:space="0" w:color="auto"/>
              <w:right w:val="single" w:sz="6" w:space="0" w:color="auto"/>
            </w:tcBorders>
            <w:vAlign w:val="center"/>
          </w:tcPr>
          <w:p w14:paraId="2A66989E" w14:textId="77777777" w:rsidR="00B66CB6" w:rsidRPr="0090178A" w:rsidRDefault="00B66CB6" w:rsidP="00543248">
            <w:pPr>
              <w:jc w:val="both"/>
              <w:rPr>
                <w:b/>
                <w:bCs/>
                <w:i/>
                <w:i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3CF9B99E" w14:textId="77777777" w:rsidR="00B66CB6" w:rsidRPr="0090178A" w:rsidRDefault="00B66CB6" w:rsidP="00543248">
            <w:pPr>
              <w:jc w:val="both"/>
              <w:rPr>
                <w:b/>
                <w:bCs/>
                <w:iCs/>
                <w:sz w:val="22"/>
                <w:szCs w:val="22"/>
              </w:rPr>
            </w:pPr>
            <w:r w:rsidRPr="0090178A">
              <w:rPr>
                <w:b/>
                <w:bCs/>
                <w:iCs/>
                <w:sz w:val="22"/>
                <w:szCs w:val="22"/>
              </w:rPr>
              <w:t>1,00</w:t>
            </w:r>
          </w:p>
        </w:tc>
        <w:tc>
          <w:tcPr>
            <w:tcW w:w="1701" w:type="dxa"/>
            <w:tcBorders>
              <w:top w:val="single" w:sz="4" w:space="0" w:color="auto"/>
              <w:left w:val="single" w:sz="6" w:space="0" w:color="auto"/>
              <w:right w:val="single" w:sz="6" w:space="0" w:color="auto"/>
            </w:tcBorders>
            <w:vAlign w:val="center"/>
          </w:tcPr>
          <w:p w14:paraId="5352C288" w14:textId="77777777" w:rsidR="00B66CB6" w:rsidRPr="0090178A" w:rsidRDefault="00B66CB6" w:rsidP="00543248">
            <w:pPr>
              <w:jc w:val="both"/>
              <w:rPr>
                <w:b/>
                <w:bCs/>
                <w:i/>
                <w:iCs/>
                <w:sz w:val="22"/>
                <w:szCs w:val="22"/>
              </w:rPr>
            </w:pPr>
          </w:p>
        </w:tc>
        <w:tc>
          <w:tcPr>
            <w:tcW w:w="2331" w:type="dxa"/>
            <w:tcBorders>
              <w:top w:val="single" w:sz="6" w:space="0" w:color="auto"/>
              <w:left w:val="single" w:sz="6" w:space="0" w:color="auto"/>
              <w:bottom w:val="single" w:sz="6" w:space="0" w:color="auto"/>
              <w:right w:val="double" w:sz="4" w:space="0" w:color="auto"/>
            </w:tcBorders>
          </w:tcPr>
          <w:p w14:paraId="28FDB6F8" w14:textId="77777777" w:rsidR="00B66CB6" w:rsidRPr="0090178A" w:rsidRDefault="00B66CB6" w:rsidP="00543248">
            <w:pPr>
              <w:jc w:val="both"/>
              <w:rPr>
                <w:b/>
                <w:bCs/>
                <w:iCs/>
                <w:sz w:val="22"/>
                <w:szCs w:val="22"/>
              </w:rPr>
            </w:pPr>
          </w:p>
        </w:tc>
      </w:tr>
      <w:tr w:rsidR="00B66CB6" w:rsidRPr="0090178A" w14:paraId="0FA598B2" w14:textId="77777777" w:rsidTr="00ED2DD8">
        <w:trPr>
          <w:jc w:val="center"/>
        </w:trPr>
        <w:tc>
          <w:tcPr>
            <w:tcW w:w="2482" w:type="dxa"/>
            <w:tcBorders>
              <w:top w:val="single" w:sz="18" w:space="0" w:color="auto"/>
              <w:left w:val="double" w:sz="4" w:space="0" w:color="auto"/>
              <w:bottom w:val="single" w:sz="18" w:space="0" w:color="auto"/>
              <w:right w:val="single" w:sz="18" w:space="0" w:color="auto"/>
            </w:tcBorders>
          </w:tcPr>
          <w:p w14:paraId="312BE1D3" w14:textId="77777777" w:rsidR="00B66CB6" w:rsidRPr="0090178A" w:rsidRDefault="00B66CB6" w:rsidP="00543248">
            <w:pPr>
              <w:rPr>
                <w:b/>
                <w:bCs/>
                <w:iCs/>
                <w:sz w:val="22"/>
                <w:szCs w:val="22"/>
              </w:rPr>
            </w:pPr>
            <w:r w:rsidRPr="0090178A">
              <w:rPr>
                <w:b/>
                <w:bCs/>
                <w:iCs/>
                <w:color w:val="000000" w:themeColor="text1"/>
                <w:sz w:val="22"/>
              </w:rPr>
              <w:t>[</w:t>
            </w:r>
            <w:r w:rsidRPr="0090178A">
              <w:rPr>
                <w:b/>
                <w:bCs/>
                <w:i/>
                <w:color w:val="000000" w:themeColor="text1"/>
                <w:sz w:val="22"/>
              </w:rPr>
              <w:t>Excluir se não for aplicável</w:t>
            </w:r>
            <w:r w:rsidRPr="0090178A">
              <w:rPr>
                <w:b/>
                <w:bCs/>
                <w:iCs/>
                <w:color w:val="000000" w:themeColor="text1"/>
                <w:sz w:val="22"/>
              </w:rPr>
              <w:t xml:space="preserve">] </w:t>
            </w:r>
            <w:r w:rsidRPr="0090178A">
              <w:rPr>
                <w:b/>
                <w:color w:val="000000" w:themeColor="text1"/>
                <w:sz w:val="22"/>
                <w:szCs w:val="22"/>
              </w:rPr>
              <w:t>Quantias</w:t>
            </w:r>
            <w:r w:rsidRPr="0090178A">
              <w:rPr>
                <w:color w:val="000000" w:themeColor="text1"/>
              </w:rPr>
              <w:t xml:space="preserve"> </w:t>
            </w:r>
            <w:r w:rsidRPr="0090178A">
              <w:rPr>
                <w:b/>
                <w:bCs/>
                <w:iCs/>
                <w:color w:val="000000" w:themeColor="text1"/>
                <w:sz w:val="22"/>
              </w:rPr>
              <w:t>provisórios adicionais, expressas em moeda local, para pagar questões ASSS</w:t>
            </w:r>
          </w:p>
        </w:tc>
        <w:tc>
          <w:tcPr>
            <w:tcW w:w="1417" w:type="dxa"/>
            <w:tcBorders>
              <w:top w:val="single" w:sz="6" w:space="0" w:color="auto"/>
              <w:left w:val="single" w:sz="18" w:space="0" w:color="auto"/>
              <w:bottom w:val="single" w:sz="6" w:space="0" w:color="auto"/>
              <w:right w:val="single" w:sz="6" w:space="0" w:color="auto"/>
            </w:tcBorders>
          </w:tcPr>
          <w:p w14:paraId="7B83327E" w14:textId="77777777" w:rsidR="00B66CB6" w:rsidRPr="0090178A" w:rsidRDefault="00B66CB6" w:rsidP="00543248">
            <w:pPr>
              <w:jc w:val="both"/>
              <w:rPr>
                <w:b/>
                <w:bCs/>
                <w:i/>
                <w:iCs/>
                <w:sz w:val="22"/>
                <w:szCs w:val="22"/>
              </w:rPr>
            </w:pPr>
            <w:r w:rsidRPr="0090178A">
              <w:rPr>
                <w:i/>
                <w:color w:val="000000" w:themeColor="text1"/>
              </w:rPr>
              <w:t>[Valor a ser inserido pelo Contratante]</w:t>
            </w:r>
          </w:p>
        </w:tc>
        <w:tc>
          <w:tcPr>
            <w:tcW w:w="1418" w:type="dxa"/>
            <w:tcBorders>
              <w:top w:val="single" w:sz="6" w:space="0" w:color="auto"/>
              <w:left w:val="single" w:sz="6" w:space="0" w:color="auto"/>
              <w:bottom w:val="single" w:sz="6" w:space="0" w:color="auto"/>
              <w:right w:val="single" w:sz="6" w:space="0" w:color="auto"/>
            </w:tcBorders>
          </w:tcPr>
          <w:p w14:paraId="7334F99E" w14:textId="77777777" w:rsidR="00B66CB6" w:rsidRPr="0090178A" w:rsidRDefault="00B66CB6" w:rsidP="00543248">
            <w:pPr>
              <w:jc w:val="both"/>
              <w:rPr>
                <w:b/>
                <w:bCs/>
                <w:iCs/>
                <w:sz w:val="22"/>
                <w:szCs w:val="22"/>
              </w:rPr>
            </w:pPr>
          </w:p>
        </w:tc>
        <w:tc>
          <w:tcPr>
            <w:tcW w:w="1701" w:type="dxa"/>
            <w:tcBorders>
              <w:left w:val="single" w:sz="6" w:space="0" w:color="auto"/>
              <w:right w:val="single" w:sz="6" w:space="0" w:color="auto"/>
            </w:tcBorders>
          </w:tcPr>
          <w:p w14:paraId="52590753" w14:textId="77777777" w:rsidR="00B66CB6" w:rsidRPr="0090178A" w:rsidRDefault="00B66CB6" w:rsidP="00543248">
            <w:pPr>
              <w:jc w:val="both"/>
              <w:rPr>
                <w:b/>
                <w:bCs/>
                <w:i/>
                <w:iCs/>
                <w:sz w:val="22"/>
                <w:szCs w:val="22"/>
              </w:rPr>
            </w:pPr>
            <w:r w:rsidRPr="0090178A">
              <w:rPr>
                <w:i/>
                <w:color w:val="000000" w:themeColor="text1"/>
              </w:rPr>
              <w:t>[Valor a ser inserido pelo Contratante]</w:t>
            </w:r>
          </w:p>
        </w:tc>
        <w:tc>
          <w:tcPr>
            <w:tcW w:w="2331" w:type="dxa"/>
            <w:tcBorders>
              <w:top w:val="single" w:sz="6" w:space="0" w:color="auto"/>
              <w:left w:val="single" w:sz="6" w:space="0" w:color="auto"/>
              <w:bottom w:val="single" w:sz="6" w:space="0" w:color="auto"/>
              <w:right w:val="double" w:sz="4" w:space="0" w:color="auto"/>
            </w:tcBorders>
          </w:tcPr>
          <w:p w14:paraId="3C7AEEC4" w14:textId="77777777" w:rsidR="00B66CB6" w:rsidRPr="0090178A" w:rsidRDefault="00B66CB6" w:rsidP="00543248">
            <w:pPr>
              <w:jc w:val="both"/>
              <w:rPr>
                <w:b/>
                <w:bCs/>
                <w:iCs/>
                <w:color w:val="000000" w:themeColor="text1"/>
                <w:sz w:val="22"/>
              </w:rPr>
            </w:pPr>
          </w:p>
          <w:p w14:paraId="5326B975" w14:textId="77777777" w:rsidR="00B66CB6" w:rsidRPr="0090178A" w:rsidRDefault="00B66CB6" w:rsidP="00543248">
            <w:pPr>
              <w:jc w:val="both"/>
              <w:rPr>
                <w:b/>
                <w:bCs/>
                <w:iCs/>
                <w:sz w:val="22"/>
                <w:szCs w:val="22"/>
              </w:rPr>
            </w:pPr>
            <w:r w:rsidRPr="0090178A">
              <w:rPr>
                <w:b/>
                <w:bCs/>
                <w:iCs/>
                <w:color w:val="000000" w:themeColor="text1"/>
                <w:sz w:val="22"/>
              </w:rPr>
              <w:t>[</w:t>
            </w:r>
            <w:r w:rsidRPr="0090178A">
              <w:rPr>
                <w:b/>
                <w:bCs/>
                <w:i/>
                <w:color w:val="000000" w:themeColor="text1"/>
                <w:sz w:val="22"/>
              </w:rPr>
              <w:t>Excluir se não for aplicável</w:t>
            </w:r>
            <w:r w:rsidRPr="0090178A">
              <w:rPr>
                <w:b/>
                <w:bCs/>
                <w:iCs/>
                <w:color w:val="000000" w:themeColor="text1"/>
                <w:sz w:val="22"/>
              </w:rPr>
              <w:t>] Quantias provisórias adicionais, expressas em moeda local, para pagar questões ASSS</w:t>
            </w:r>
          </w:p>
        </w:tc>
      </w:tr>
      <w:tr w:rsidR="00B66CB6" w:rsidRPr="0090178A" w14:paraId="4753E83E" w14:textId="77777777" w:rsidTr="00ED2DD8">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5EDF9A50" w14:textId="77777777" w:rsidR="00B66CB6" w:rsidRPr="0090178A" w:rsidRDefault="00B66CB6" w:rsidP="00543248">
            <w:pPr>
              <w:rPr>
                <w:b/>
                <w:bCs/>
                <w:iCs/>
                <w:sz w:val="22"/>
                <w:szCs w:val="22"/>
              </w:rPr>
            </w:pPr>
            <w:r w:rsidRPr="0090178A">
              <w:rPr>
                <w:b/>
                <w:bCs/>
                <w:iCs/>
                <w:sz w:val="22"/>
                <w:szCs w:val="22"/>
              </w:rPr>
              <w:t xml:space="preserve">PREÇO TOTAL DA OFERTA (incluídas as </w:t>
            </w:r>
            <w:r w:rsidRPr="0090178A">
              <w:rPr>
                <w:b/>
                <w:color w:val="000000" w:themeColor="text1"/>
                <w:sz w:val="22"/>
                <w:szCs w:val="22"/>
              </w:rPr>
              <w:t>quantias</w:t>
            </w:r>
            <w:r w:rsidRPr="0090178A">
              <w:rPr>
                <w:color w:val="000000" w:themeColor="text1"/>
              </w:rPr>
              <w:t xml:space="preserve"> </w:t>
            </w:r>
            <w:r w:rsidRPr="0090178A">
              <w:rPr>
                <w:b/>
                <w:bCs/>
                <w:iCs/>
                <w:sz w:val="22"/>
                <w:szCs w:val="22"/>
              </w:rPr>
              <w:t>provisórias)</w:t>
            </w:r>
          </w:p>
        </w:tc>
        <w:tc>
          <w:tcPr>
            <w:tcW w:w="1417" w:type="dxa"/>
            <w:tcBorders>
              <w:top w:val="single" w:sz="6" w:space="0" w:color="auto"/>
              <w:left w:val="single" w:sz="18" w:space="0" w:color="auto"/>
              <w:bottom w:val="double" w:sz="4" w:space="0" w:color="auto"/>
            </w:tcBorders>
            <w:shd w:val="thinDiagStripe" w:color="auto" w:fill="auto"/>
          </w:tcPr>
          <w:p w14:paraId="432FCB00" w14:textId="77777777" w:rsidR="00B66CB6" w:rsidRPr="0090178A" w:rsidRDefault="00B66CB6" w:rsidP="00543248">
            <w:pPr>
              <w:jc w:val="both"/>
              <w:rPr>
                <w:b/>
                <w:bCs/>
                <w:iCs/>
                <w:sz w:val="22"/>
                <w:szCs w:val="22"/>
              </w:rPr>
            </w:pPr>
          </w:p>
        </w:tc>
        <w:tc>
          <w:tcPr>
            <w:tcW w:w="1418" w:type="dxa"/>
            <w:tcBorders>
              <w:top w:val="single" w:sz="6" w:space="0" w:color="auto"/>
              <w:bottom w:val="double" w:sz="4" w:space="0" w:color="auto"/>
            </w:tcBorders>
            <w:shd w:val="thinDiagStripe" w:color="auto" w:fill="auto"/>
          </w:tcPr>
          <w:p w14:paraId="1B8B93F9" w14:textId="77777777" w:rsidR="00B66CB6" w:rsidRPr="0090178A" w:rsidRDefault="00B66CB6" w:rsidP="00543248">
            <w:pPr>
              <w:jc w:val="both"/>
              <w:rPr>
                <w:b/>
                <w:bCs/>
                <w:iCs/>
                <w:sz w:val="22"/>
                <w:szCs w:val="22"/>
              </w:rPr>
            </w:pPr>
          </w:p>
        </w:tc>
        <w:tc>
          <w:tcPr>
            <w:tcW w:w="1701" w:type="dxa"/>
            <w:tcBorders>
              <w:top w:val="single" w:sz="12" w:space="0" w:color="auto"/>
              <w:left w:val="single" w:sz="12" w:space="0" w:color="auto"/>
              <w:bottom w:val="double" w:sz="4" w:space="0" w:color="auto"/>
              <w:right w:val="single" w:sz="12" w:space="0" w:color="auto"/>
            </w:tcBorders>
          </w:tcPr>
          <w:p w14:paraId="54B86A2F" w14:textId="77777777" w:rsidR="00B66CB6" w:rsidRPr="0090178A" w:rsidRDefault="00B66CB6" w:rsidP="00543248">
            <w:pPr>
              <w:jc w:val="both"/>
              <w:rPr>
                <w:b/>
                <w:bCs/>
                <w:iCs/>
                <w:sz w:val="22"/>
                <w:szCs w:val="22"/>
              </w:rPr>
            </w:pPr>
          </w:p>
          <w:p w14:paraId="41CE65CA" w14:textId="77777777" w:rsidR="00B66CB6" w:rsidRPr="0090178A" w:rsidRDefault="00B66CB6" w:rsidP="00543248">
            <w:pPr>
              <w:jc w:val="both"/>
              <w:rPr>
                <w:b/>
                <w:bCs/>
                <w:iCs/>
                <w:sz w:val="22"/>
                <w:szCs w:val="22"/>
              </w:rPr>
            </w:pPr>
          </w:p>
        </w:tc>
        <w:tc>
          <w:tcPr>
            <w:tcW w:w="2331" w:type="dxa"/>
            <w:tcBorders>
              <w:top w:val="single" w:sz="6" w:space="0" w:color="auto"/>
              <w:left w:val="nil"/>
              <w:bottom w:val="double" w:sz="4" w:space="0" w:color="auto"/>
              <w:right w:val="double" w:sz="4" w:space="0" w:color="auto"/>
            </w:tcBorders>
          </w:tcPr>
          <w:p w14:paraId="2623D29F" w14:textId="77777777" w:rsidR="00B66CB6" w:rsidRPr="0090178A" w:rsidRDefault="00B66CB6" w:rsidP="00543248">
            <w:pPr>
              <w:jc w:val="both"/>
              <w:rPr>
                <w:b/>
                <w:bCs/>
                <w:iCs/>
                <w:sz w:val="22"/>
                <w:szCs w:val="22"/>
              </w:rPr>
            </w:pPr>
          </w:p>
        </w:tc>
      </w:tr>
    </w:tbl>
    <w:p w14:paraId="7CE46F13" w14:textId="001BF8B4"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2861433" w14:textId="498A76AC" w:rsidR="00416BD6" w:rsidRPr="0090178A" w:rsidRDefault="00416BD6">
      <w:pPr>
        <w:rPr>
          <w:rFonts w:eastAsia="Times New Roman"/>
          <w:color w:val="000000"/>
          <w:sz w:val="27"/>
          <w:szCs w:val="27"/>
          <w:lang w:eastAsia="pt-BR"/>
        </w:rPr>
      </w:pPr>
      <w:bookmarkStart w:id="971" w:name="_Toc484246205"/>
      <w:bookmarkEnd w:id="971"/>
      <w:r w:rsidRPr="0090178A">
        <w:rPr>
          <w:rFonts w:eastAsia="Times New Roman"/>
          <w:color w:val="000000"/>
          <w:sz w:val="27"/>
          <w:szCs w:val="27"/>
          <w:lang w:eastAsia="pt-BR"/>
        </w:rPr>
        <w:br w:type="page"/>
      </w:r>
    </w:p>
    <w:p w14:paraId="4CC1E2BC" w14:textId="0679575B" w:rsidR="00F8463E" w:rsidRPr="0090178A" w:rsidRDefault="00F8463E" w:rsidP="00FB395A">
      <w:pPr>
        <w:pStyle w:val="Heading5"/>
        <w:jc w:val="center"/>
        <w:rPr>
          <w:rFonts w:eastAsia="Times New Roman"/>
          <w:b w:val="0"/>
          <w:bCs w:val="0"/>
          <w:sz w:val="36"/>
        </w:rPr>
      </w:pPr>
      <w:bookmarkStart w:id="972" w:name="_Toc23781964"/>
      <w:bookmarkStart w:id="973" w:name="_Toc56641396"/>
      <w:r w:rsidRPr="0090178A">
        <w:rPr>
          <w:rFonts w:eastAsia="Times New Roman"/>
          <w:sz w:val="36"/>
        </w:rPr>
        <w:lastRenderedPageBreak/>
        <w:t>Ajuste</w:t>
      </w:r>
      <w:r w:rsidR="00A26125" w:rsidRPr="0090178A">
        <w:rPr>
          <w:rFonts w:eastAsia="Times New Roman"/>
          <w:sz w:val="36"/>
        </w:rPr>
        <w:t xml:space="preserve"> </w:t>
      </w:r>
      <w:r w:rsidRPr="0090178A">
        <w:rPr>
          <w:rFonts w:eastAsia="Times New Roman"/>
          <w:sz w:val="36"/>
        </w:rPr>
        <w:t>de</w:t>
      </w:r>
      <w:r w:rsidR="00A26125" w:rsidRPr="0090178A">
        <w:rPr>
          <w:rFonts w:eastAsia="Times New Roman"/>
          <w:sz w:val="36"/>
        </w:rPr>
        <w:t xml:space="preserve"> </w:t>
      </w:r>
      <w:r w:rsidR="009472C4" w:rsidRPr="0090178A">
        <w:rPr>
          <w:rFonts w:eastAsia="Times New Roman"/>
          <w:sz w:val="36"/>
        </w:rPr>
        <w:t>Preço</w:t>
      </w:r>
      <w:bookmarkEnd w:id="972"/>
      <w:bookmarkEnd w:id="973"/>
    </w:p>
    <w:p w14:paraId="452429F4" w14:textId="0E2DC261"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tbl>
      <w:tblPr>
        <w:tblW w:w="8808" w:type="dxa"/>
        <w:tblCellMar>
          <w:left w:w="0" w:type="dxa"/>
          <w:right w:w="0" w:type="dxa"/>
        </w:tblCellMar>
        <w:tblLook w:val="04A0" w:firstRow="1" w:lastRow="0" w:firstColumn="1" w:lastColumn="0" w:noHBand="0" w:noVBand="1"/>
      </w:tblPr>
      <w:tblGrid>
        <w:gridCol w:w="8808"/>
      </w:tblGrid>
      <w:tr w:rsidR="00F8463E" w:rsidRPr="0090178A" w14:paraId="39E33ED9" w14:textId="77777777" w:rsidTr="00F8463E">
        <w:trPr>
          <w:trHeight w:val="1523"/>
        </w:trPr>
        <w:tc>
          <w:tcPr>
            <w:tcW w:w="8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A3F73" w14:textId="28360F7B" w:rsidR="00F8463E" w:rsidRPr="0090178A" w:rsidRDefault="00A26125" w:rsidP="00F8463E">
            <w:pPr>
              <w:jc w:val="both"/>
              <w:rPr>
                <w:rFonts w:eastAsia="Times New Roman"/>
                <w:lang w:eastAsia="pt-BR"/>
              </w:rPr>
            </w:pPr>
            <w:r w:rsidRPr="0090178A">
              <w:rPr>
                <w:rFonts w:eastAsia="Times New Roman"/>
                <w:lang w:eastAsia="pt-BR"/>
              </w:rPr>
              <w:t xml:space="preserve"> </w:t>
            </w:r>
          </w:p>
          <w:p w14:paraId="6210CF08" w14:textId="72136945" w:rsidR="00F8463E" w:rsidRPr="0090178A" w:rsidRDefault="00C80A51" w:rsidP="00C80A51">
            <w:pPr>
              <w:jc w:val="both"/>
              <w:rPr>
                <w:rFonts w:eastAsia="Times New Roman"/>
                <w:lang w:eastAsia="pt-BR"/>
              </w:rPr>
            </w:pPr>
            <w:r w:rsidRPr="0090178A">
              <w:t xml:space="preserve">Para as categorias apresentadas pelo Empreiteiro discriminando os preços necessários para pagar ao Empreiteiro e que o Contratante aceitou estarem sujeitos a um </w:t>
            </w:r>
            <w:r w:rsidR="004E784F" w:rsidRPr="0090178A">
              <w:t>ajuste</w:t>
            </w:r>
            <w:r w:rsidRPr="0090178A">
              <w:t>, esses estarão sujeitos a um ajuste durante a execução do Contrato, a fim de levar em consideração as variações de custo de mão de obra e materiais.</w:t>
            </w:r>
          </w:p>
        </w:tc>
      </w:tr>
    </w:tbl>
    <w:p w14:paraId="5DEED59C" w14:textId="36DD649C"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79C138E2" w14:textId="67CDC5BF" w:rsidR="0052144C" w:rsidRPr="0090178A" w:rsidRDefault="0052144C" w:rsidP="0052144C">
      <w:pPr>
        <w:ind w:right="-7"/>
        <w:jc w:val="both"/>
      </w:pPr>
      <w:r w:rsidRPr="0090178A">
        <w:t xml:space="preserve">Nenhum aumento de preço será permitido após </w:t>
      </w:r>
      <w:r w:rsidR="00406418" w:rsidRPr="0090178A">
        <w:t>a</w:t>
      </w:r>
      <w:r w:rsidRPr="0090178A">
        <w:t xml:space="preserve"> Fórmula </w:t>
      </w:r>
      <w:r w:rsidR="00406418" w:rsidRPr="0090178A">
        <w:t>modelo</w:t>
      </w:r>
      <w:r w:rsidRPr="0090178A">
        <w:t xml:space="preserve"> para ajuste de preços.</w:t>
      </w:r>
    </w:p>
    <w:p w14:paraId="04B025AC" w14:textId="77777777" w:rsidR="0052144C" w:rsidRPr="0090178A" w:rsidRDefault="0052144C" w:rsidP="0052144C">
      <w:pPr>
        <w:ind w:right="-7"/>
        <w:jc w:val="both"/>
      </w:pPr>
    </w:p>
    <w:p w14:paraId="7132DDD0" w14:textId="77777777" w:rsidR="00C80A51" w:rsidRPr="0090178A" w:rsidRDefault="00C80A51" w:rsidP="00C80A51">
      <w:pPr>
        <w:ind w:right="-7"/>
        <w:jc w:val="both"/>
      </w:pPr>
    </w:p>
    <w:p w14:paraId="4774645B" w14:textId="77777777" w:rsidR="00C80A51" w:rsidRPr="0090178A" w:rsidRDefault="00C80A51" w:rsidP="00C80A51">
      <w:pPr>
        <w:ind w:right="-7"/>
        <w:jc w:val="both"/>
      </w:pPr>
      <w:r w:rsidRPr="0090178A">
        <w:t>Os preços a serem pagos ao Empreiteiro de acordo com o Contrato estarão sujeitos a ajustes durante o período de execução do Contrato, a fim de levar em consideração as variações no custo de mão de obra e materiais, de acordo com o seguinte Fórmula:</w:t>
      </w:r>
    </w:p>
    <w:p w14:paraId="459519F4" w14:textId="65A1BC99" w:rsidR="00F8463E" w:rsidRPr="0090178A" w:rsidRDefault="00F8463E" w:rsidP="00C80A51">
      <w:pPr>
        <w:rPr>
          <w:rFonts w:eastAsia="Times New Roman"/>
          <w:noProof/>
          <w:color w:val="000000"/>
          <w:sz w:val="27"/>
          <w:szCs w:val="27"/>
          <w:lang w:eastAsia="pt-BR"/>
        </w:rPr>
      </w:pPr>
    </w:p>
    <w:p w14:paraId="6B5FCC3B" w14:textId="35931EF5" w:rsidR="009472C4" w:rsidRPr="0090178A" w:rsidRDefault="009472C4" w:rsidP="00C80A51">
      <w:pPr>
        <w:rPr>
          <w:rFonts w:eastAsia="Times New Roman"/>
          <w:noProof/>
          <w:color w:val="000000"/>
          <w:sz w:val="27"/>
          <w:szCs w:val="27"/>
          <w:lang w:eastAsia="pt-BR"/>
        </w:rPr>
      </w:pPr>
      <w:r w:rsidRPr="0090178A">
        <w:rPr>
          <w:noProof/>
          <w:lang w:val="es-ES"/>
        </w:rPr>
        <w:drawing>
          <wp:inline distT="0" distB="0" distL="0" distR="0" wp14:anchorId="68176CF3" wp14:editId="65BB9F36">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0BCD54A6" w14:textId="77777777" w:rsidR="009472C4" w:rsidRPr="0090178A" w:rsidRDefault="009472C4" w:rsidP="00F8463E">
      <w:pPr>
        <w:jc w:val="center"/>
        <w:rPr>
          <w:rFonts w:eastAsia="Times New Roman"/>
          <w:color w:val="000000"/>
          <w:sz w:val="27"/>
          <w:szCs w:val="27"/>
          <w:lang w:eastAsia="pt-BR"/>
        </w:rPr>
      </w:pPr>
    </w:p>
    <w:p w14:paraId="0411700C" w14:textId="14C5A1EF"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00C3633" w14:textId="77777777" w:rsidR="00C80A51" w:rsidRPr="0090178A" w:rsidRDefault="00C80A51" w:rsidP="00C80A51">
      <w:pPr>
        <w:ind w:right="-7"/>
        <w:jc w:val="both"/>
      </w:pPr>
      <w:r w:rsidRPr="0090178A">
        <w:t>onde:</w:t>
      </w:r>
    </w:p>
    <w:p w14:paraId="6F87E9A3" w14:textId="77777777" w:rsidR="00C80A51" w:rsidRPr="0090178A" w:rsidRDefault="00C80A51" w:rsidP="00C80A51">
      <w:pPr>
        <w:ind w:right="-7"/>
        <w:jc w:val="both"/>
      </w:pPr>
      <w:r w:rsidRPr="0090178A">
        <w:t>P1</w:t>
      </w:r>
      <w:r w:rsidRPr="0090178A">
        <w:tab/>
        <w:t>=</w:t>
      </w:r>
      <w:r w:rsidRPr="0090178A">
        <w:tab/>
        <w:t>valor do ajuste a ser pago ao Empreiteiro</w:t>
      </w:r>
    </w:p>
    <w:p w14:paraId="4C1B0B60" w14:textId="01C2888B" w:rsidR="00C80A51" w:rsidRPr="0090178A" w:rsidRDefault="00C80A51" w:rsidP="00C80A51">
      <w:pPr>
        <w:ind w:right="-7"/>
        <w:jc w:val="both"/>
      </w:pPr>
      <w:r w:rsidRPr="0090178A">
        <w:t>P0</w:t>
      </w:r>
      <w:r w:rsidRPr="0090178A">
        <w:tab/>
        <w:t>=</w:t>
      </w:r>
      <w:r w:rsidRPr="0090178A">
        <w:tab/>
        <w:t>preço do contrato (preço</w:t>
      </w:r>
      <w:r w:rsidR="00BA190F" w:rsidRPr="0090178A">
        <w:t>-</w:t>
      </w:r>
      <w:r w:rsidRPr="0090178A">
        <w:t>base)</w:t>
      </w:r>
    </w:p>
    <w:p w14:paraId="44903E69" w14:textId="77777777" w:rsidR="00C80A51" w:rsidRPr="0090178A" w:rsidRDefault="00C80A51" w:rsidP="00C80A51">
      <w:pPr>
        <w:ind w:right="-7"/>
        <w:jc w:val="both"/>
      </w:pPr>
      <w:r w:rsidRPr="0090178A">
        <w:t>a</w:t>
      </w:r>
      <w:r w:rsidRPr="0090178A">
        <w:tab/>
        <w:t>=</w:t>
      </w:r>
      <w:r w:rsidRPr="0090178A">
        <w:tab/>
        <w:t>porcentagem do elemento fixo no preço do contrato (a = %)</w:t>
      </w:r>
    </w:p>
    <w:p w14:paraId="6CB7287F" w14:textId="6AC6A53A" w:rsidR="00C80A51" w:rsidRPr="0090178A" w:rsidRDefault="00C80A51" w:rsidP="00C80A51">
      <w:pPr>
        <w:ind w:right="-7"/>
        <w:jc w:val="both"/>
      </w:pPr>
      <w:r w:rsidRPr="0090178A">
        <w:t>b</w:t>
      </w:r>
      <w:r w:rsidRPr="0090178A">
        <w:tab/>
        <w:t>=</w:t>
      </w:r>
      <w:r w:rsidRPr="0090178A">
        <w:tab/>
        <w:t>porcentagem do componente</w:t>
      </w:r>
      <w:r w:rsidR="00BA190F" w:rsidRPr="0090178A">
        <w:t>,</w:t>
      </w:r>
      <w:r w:rsidRPr="0090178A">
        <w:t xml:space="preserve"> mão de obra</w:t>
      </w:r>
      <w:r w:rsidR="00BA190F" w:rsidRPr="0090178A">
        <w:t>,</w:t>
      </w:r>
      <w:r w:rsidRPr="0090178A">
        <w:t xml:space="preserve"> no preço do Contrato (b = %)</w:t>
      </w:r>
    </w:p>
    <w:p w14:paraId="49996E9F" w14:textId="549C305C" w:rsidR="00C80A51" w:rsidRPr="0090178A" w:rsidRDefault="00C80A51" w:rsidP="00596726">
      <w:pPr>
        <w:ind w:left="709" w:right="-7" w:hanging="709"/>
        <w:jc w:val="both"/>
      </w:pPr>
      <w:r w:rsidRPr="0090178A">
        <w:t>c</w:t>
      </w:r>
      <w:r w:rsidRPr="0090178A">
        <w:tab/>
        <w:t>=</w:t>
      </w:r>
      <w:r w:rsidRPr="0090178A">
        <w:tab/>
        <w:t>porcentagem dos componentes</w:t>
      </w:r>
      <w:r w:rsidR="00BA190F" w:rsidRPr="0090178A">
        <w:t>,</w:t>
      </w:r>
      <w:r w:rsidRPr="0090178A">
        <w:t xml:space="preserve"> materiais e equipamentos</w:t>
      </w:r>
      <w:r w:rsidR="00BA190F" w:rsidRPr="0090178A">
        <w:t>,</w:t>
      </w:r>
      <w:r w:rsidRPr="0090178A">
        <w:t xml:space="preserve"> no preço do Contrato (c</w:t>
      </w:r>
      <w:r w:rsidR="00596726" w:rsidRPr="0090178A">
        <w:t xml:space="preserve"> </w:t>
      </w:r>
      <w:r w:rsidRPr="0090178A">
        <w:t>= %)</w:t>
      </w:r>
    </w:p>
    <w:p w14:paraId="1E35A58D" w14:textId="77777777" w:rsidR="00C80A51" w:rsidRPr="0090178A" w:rsidRDefault="00C80A51" w:rsidP="00C80A51">
      <w:pPr>
        <w:ind w:right="-7"/>
        <w:jc w:val="both"/>
      </w:pPr>
      <w:r w:rsidRPr="0090178A">
        <w:t>L0, L1</w:t>
      </w:r>
      <w:r w:rsidRPr="0090178A">
        <w:tab/>
        <w:t>=</w:t>
      </w:r>
      <w:r w:rsidRPr="0090178A">
        <w:tab/>
        <w:t>índices de mão de obra aplicáveis ao setor correspondente no país de origem na data-base e na data do ajuste, respectivamente</w:t>
      </w:r>
    </w:p>
    <w:p w14:paraId="0B1CD942" w14:textId="77777777" w:rsidR="00C80A51" w:rsidRPr="0090178A" w:rsidRDefault="00C80A51" w:rsidP="00C80A51">
      <w:pPr>
        <w:ind w:right="-7"/>
        <w:jc w:val="both"/>
      </w:pPr>
      <w:r w:rsidRPr="0090178A">
        <w:t>M0, M1=</w:t>
      </w:r>
      <w:r w:rsidRPr="0090178A">
        <w:tab/>
        <w:t>índices de materiais e equipamentos no país de origem na data-base e na data de ajuste, respectivamente</w:t>
      </w:r>
    </w:p>
    <w:p w14:paraId="6CC773F1" w14:textId="77777777" w:rsidR="00C80A51" w:rsidRPr="0090178A" w:rsidRDefault="00C80A51" w:rsidP="00C80A51">
      <w:pPr>
        <w:ind w:right="-7"/>
        <w:jc w:val="both"/>
      </w:pPr>
    </w:p>
    <w:p w14:paraId="3AB7E2E1" w14:textId="77777777" w:rsidR="00C80A51" w:rsidRPr="0090178A" w:rsidRDefault="00C80A51" w:rsidP="00C80A51">
      <w:pPr>
        <w:ind w:right="-7"/>
        <w:jc w:val="both"/>
      </w:pPr>
      <w:r w:rsidRPr="0090178A">
        <w:t>N.B. a+b+c= 100%.</w:t>
      </w:r>
    </w:p>
    <w:p w14:paraId="3C54622D" w14:textId="1CDAD836"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5DF30832" w14:textId="561DE981" w:rsidR="00875EDE" w:rsidRPr="0090178A" w:rsidRDefault="005D5B77" w:rsidP="00875EDE">
      <w:pPr>
        <w:ind w:right="-7"/>
        <w:jc w:val="both"/>
        <w:rPr>
          <w:u w:val="single"/>
        </w:rPr>
      </w:pPr>
      <w:r w:rsidRPr="0090178A">
        <w:rPr>
          <w:u w:val="single"/>
        </w:rPr>
        <w:t>Termos</w:t>
      </w:r>
      <w:r w:rsidR="00875EDE" w:rsidRPr="0090178A">
        <w:rPr>
          <w:u w:val="single"/>
        </w:rPr>
        <w:t xml:space="preserve"> aplicáveis ao ajuste de preço</w:t>
      </w:r>
    </w:p>
    <w:p w14:paraId="4F8E3F8E" w14:textId="77777777" w:rsidR="00875EDE" w:rsidRPr="0090178A" w:rsidRDefault="00875EDE" w:rsidP="00875EDE">
      <w:pPr>
        <w:ind w:right="-7"/>
        <w:jc w:val="both"/>
      </w:pPr>
    </w:p>
    <w:p w14:paraId="1F28F8D0" w14:textId="77777777" w:rsidR="00875EDE" w:rsidRPr="0090178A" w:rsidRDefault="00875EDE" w:rsidP="00875EDE">
      <w:pPr>
        <w:ind w:right="-7"/>
        <w:jc w:val="both"/>
      </w:pPr>
      <w:r w:rsidRPr="0090178A">
        <w:t>O Licitante deverá inserir em sua Oferta a fonte dos índices de mão de obra e materiais, e dos índices da data-base, de acordo com os formulários desta Seção V.</w:t>
      </w:r>
    </w:p>
    <w:p w14:paraId="01DE0F52" w14:textId="77777777" w:rsidR="00875EDE" w:rsidRPr="0090178A" w:rsidRDefault="00875EDE" w:rsidP="00875EDE">
      <w:pPr>
        <w:ind w:right="-7"/>
        <w:jc w:val="both"/>
      </w:pPr>
    </w:p>
    <w:p w14:paraId="3EFE6267" w14:textId="77777777" w:rsidR="00875EDE" w:rsidRPr="0090178A" w:rsidRDefault="00875EDE" w:rsidP="00875EDE">
      <w:pPr>
        <w:ind w:right="-7"/>
        <w:jc w:val="both"/>
      </w:pPr>
      <w:r w:rsidRPr="0090178A">
        <w:t>Será considerada como data-base os 30 (trinta) dias anteriores da data de encerramento da licitação.</w:t>
      </w:r>
    </w:p>
    <w:p w14:paraId="4011EA4E" w14:textId="77777777" w:rsidR="00875EDE" w:rsidRPr="0090178A" w:rsidRDefault="00875EDE" w:rsidP="00875EDE">
      <w:pPr>
        <w:ind w:right="-7"/>
        <w:jc w:val="both"/>
      </w:pPr>
    </w:p>
    <w:p w14:paraId="0A567780" w14:textId="07BDF640" w:rsidR="00875EDE" w:rsidRPr="0090178A" w:rsidRDefault="00891296" w:rsidP="00875EDE">
      <w:pPr>
        <w:ind w:right="-7"/>
        <w:jc w:val="both"/>
      </w:pPr>
      <w:r w:rsidRPr="0090178A">
        <w:t>O</w:t>
      </w:r>
      <w:r w:rsidR="00875EDE" w:rsidRPr="0090178A">
        <w:t xml:space="preserve">s seguintes </w:t>
      </w:r>
      <w:r w:rsidRPr="0090178A">
        <w:t>termos</w:t>
      </w:r>
      <w:r w:rsidR="00875EDE" w:rsidRPr="0090178A">
        <w:t xml:space="preserve"> serão aplicad</w:t>
      </w:r>
      <w:r w:rsidRPr="0090178A">
        <w:t>o</w:t>
      </w:r>
      <w:r w:rsidR="00875EDE" w:rsidRPr="0090178A">
        <w:t>s:</w:t>
      </w:r>
    </w:p>
    <w:p w14:paraId="32330FB7" w14:textId="77777777" w:rsidR="00875EDE" w:rsidRPr="0090178A" w:rsidRDefault="00875EDE" w:rsidP="00875EDE">
      <w:pPr>
        <w:ind w:right="-7"/>
        <w:jc w:val="both"/>
      </w:pPr>
    </w:p>
    <w:p w14:paraId="6BEEAB61" w14:textId="77777777" w:rsidR="00875EDE" w:rsidRPr="0090178A" w:rsidRDefault="00875EDE" w:rsidP="004916A6">
      <w:pPr>
        <w:pStyle w:val="ListParagraph"/>
        <w:numPr>
          <w:ilvl w:val="0"/>
          <w:numId w:val="131"/>
        </w:numPr>
        <w:ind w:right="-7"/>
        <w:jc w:val="both"/>
      </w:pPr>
      <w:r w:rsidRPr="0090178A">
        <w:t>A menos que o Contratante tenha concedido uma prorrogação de acordo com os termos do Contrato. Nenhum aumento de preço será permitido para períodos de atraso que sejam de responsabilidade do Empreiteiro. No entanto, o Contratante terá direito a quaisquer reduções de preços que possam ocorrer durante esses períodos de atraso;</w:t>
      </w:r>
    </w:p>
    <w:p w14:paraId="3E31A884" w14:textId="77777777" w:rsidR="00875EDE" w:rsidRPr="0090178A" w:rsidRDefault="00875EDE" w:rsidP="00875EDE">
      <w:pPr>
        <w:ind w:right="-7"/>
        <w:jc w:val="both"/>
      </w:pPr>
    </w:p>
    <w:p w14:paraId="121AA899" w14:textId="29FBEB08" w:rsidR="00875EDE" w:rsidRPr="0090178A" w:rsidRDefault="00875EDE" w:rsidP="004916A6">
      <w:pPr>
        <w:pStyle w:val="ListParagraph"/>
        <w:numPr>
          <w:ilvl w:val="0"/>
          <w:numId w:val="131"/>
        </w:numPr>
        <w:ind w:right="-7"/>
        <w:jc w:val="both"/>
      </w:pPr>
      <w:r w:rsidRPr="0090178A">
        <w:t>Se a moeda em que está expresso o preço do Contrato, PO, for diferente da moeda do país de origem dos índices de mão de obra e</w:t>
      </w:r>
      <w:r w:rsidR="007374CE" w:rsidRPr="0090178A">
        <w:t>/</w:t>
      </w:r>
      <w:r w:rsidRPr="0090178A">
        <w:t xml:space="preserve">ou de materiais, será aplicado um fator de correção para evitar ajustes incorretos do preço do Contrato. O fator de correção deverá ser correlacionado à variação entre a taxa de câmbio das duas moedas na data-base e a taxa de </w:t>
      </w:r>
      <w:r w:rsidR="00DD152D" w:rsidRPr="0090178A">
        <w:t>ajuste</w:t>
      </w:r>
      <w:r w:rsidRPr="0090178A">
        <w:t xml:space="preserve"> definida anteriormente;</w:t>
      </w:r>
    </w:p>
    <w:p w14:paraId="23C2A47D" w14:textId="77777777" w:rsidR="00875EDE" w:rsidRPr="0090178A" w:rsidRDefault="00875EDE" w:rsidP="00875EDE">
      <w:pPr>
        <w:ind w:right="-7"/>
        <w:jc w:val="both"/>
      </w:pPr>
    </w:p>
    <w:p w14:paraId="7D2D1E02" w14:textId="77777777" w:rsidR="00875EDE" w:rsidRPr="0090178A" w:rsidRDefault="00875EDE" w:rsidP="004916A6">
      <w:pPr>
        <w:pStyle w:val="ListParagraph"/>
        <w:numPr>
          <w:ilvl w:val="0"/>
          <w:numId w:val="131"/>
        </w:numPr>
        <w:ind w:right="-7"/>
        <w:jc w:val="both"/>
      </w:pPr>
      <w:r w:rsidRPr="0090178A">
        <w:t>Não será pago nenhum ajuste para a parte do Contrato a ser paga ao Empreiteiro a título de pagamento adiantado.</w:t>
      </w:r>
    </w:p>
    <w:p w14:paraId="1382CCD9" w14:textId="74B432AE" w:rsidR="00F8463E" w:rsidRPr="0090178A" w:rsidRDefault="00A26125" w:rsidP="00F8463E">
      <w:pPr>
        <w:spacing w:after="120"/>
        <w:ind w:left="187"/>
        <w:rPr>
          <w:rFonts w:eastAsia="Times New Roman"/>
          <w:color w:val="000000"/>
          <w:sz w:val="27"/>
          <w:szCs w:val="27"/>
          <w:lang w:eastAsia="pt-BR"/>
        </w:rPr>
      </w:pPr>
      <w:r w:rsidRPr="0090178A">
        <w:rPr>
          <w:rFonts w:eastAsia="Times New Roman"/>
          <w:color w:val="000000"/>
          <w:lang w:eastAsia="pt-BR"/>
        </w:rPr>
        <w:t xml:space="preserve"> </w:t>
      </w:r>
    </w:p>
    <w:p w14:paraId="1BF96A57" w14:textId="7624A6EB" w:rsidR="00F8463E" w:rsidRPr="0090178A" w:rsidRDefault="00F8463E" w:rsidP="00F8463E">
      <w:pPr>
        <w:rPr>
          <w:rFonts w:eastAsia="Times New Roman"/>
          <w:color w:val="000000"/>
          <w:sz w:val="27"/>
          <w:szCs w:val="27"/>
          <w:lang w:eastAsia="pt-BR"/>
        </w:rPr>
      </w:pPr>
      <w:r w:rsidRPr="0090178A">
        <w:rPr>
          <w:rFonts w:eastAsia="Times New Roman"/>
          <w:color w:val="000000"/>
          <w:lang w:eastAsia="pt-BR"/>
        </w:rPr>
        <w:t>Nas</w:t>
      </w:r>
      <w:r w:rsidR="00A26125" w:rsidRPr="0090178A">
        <w:rPr>
          <w:rFonts w:eastAsia="Times New Roman"/>
          <w:color w:val="000000"/>
          <w:lang w:eastAsia="pt-BR"/>
        </w:rPr>
        <w:t xml:space="preserve"> </w:t>
      </w:r>
      <w:r w:rsidRPr="0090178A">
        <w:rPr>
          <w:rFonts w:eastAsia="Times New Roman"/>
          <w:color w:val="000000"/>
          <w:lang w:eastAsia="pt-BR"/>
        </w:rPr>
        <w:t>Tabelas</w:t>
      </w:r>
      <w:r w:rsidR="00A26125" w:rsidRPr="0090178A">
        <w:rPr>
          <w:rFonts w:eastAsia="Times New Roman"/>
          <w:color w:val="000000"/>
          <w:lang w:eastAsia="pt-BR"/>
        </w:rPr>
        <w:t xml:space="preserve"> </w:t>
      </w:r>
      <w:r w:rsidRPr="0090178A">
        <w:rPr>
          <w:rFonts w:eastAsia="Times New Roman"/>
          <w:color w:val="000000"/>
          <w:lang w:eastAsia="pt-BR"/>
        </w:rPr>
        <w:t>A</w:t>
      </w:r>
      <w:r w:rsidR="007C1CC8" w:rsidRPr="0090178A">
        <w:rPr>
          <w:rFonts w:eastAsia="Times New Roman"/>
          <w:color w:val="000000"/>
          <w:lang w:eastAsia="pt-BR"/>
        </w:rPr>
        <w:t>,</w:t>
      </w:r>
      <w:r w:rsidR="00DB69A4" w:rsidRPr="0090178A">
        <w:rPr>
          <w:rFonts w:eastAsia="Times New Roman"/>
          <w:color w:val="000000"/>
          <w:lang w:eastAsia="pt-BR"/>
        </w:rPr>
        <w:t xml:space="preserve"> </w:t>
      </w:r>
      <w:r w:rsidRPr="0090178A">
        <w:rPr>
          <w:rFonts w:eastAsia="Times New Roman"/>
          <w:color w:val="000000"/>
          <w:lang w:eastAsia="pt-BR"/>
        </w:rPr>
        <w:t>B</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C</w:t>
      </w:r>
      <w:r w:rsidR="00A26125" w:rsidRPr="0090178A">
        <w:rPr>
          <w:rFonts w:eastAsia="Times New Roman"/>
          <w:color w:val="000000"/>
          <w:lang w:eastAsia="pt-BR"/>
        </w:rPr>
        <w:t xml:space="preserve"> </w:t>
      </w:r>
      <w:r w:rsidRPr="0090178A">
        <w:rPr>
          <w:rFonts w:eastAsia="Times New Roman"/>
          <w:color w:val="000000"/>
          <w:lang w:eastAsia="pt-BR"/>
        </w:rPr>
        <w:t>abaixo,</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Licitante</w:t>
      </w:r>
      <w:r w:rsidR="00A26125" w:rsidRPr="0090178A">
        <w:rPr>
          <w:rFonts w:eastAsia="Times New Roman"/>
          <w:color w:val="000000"/>
          <w:lang w:eastAsia="pt-BR"/>
        </w:rPr>
        <w:t xml:space="preserve"> </w:t>
      </w:r>
      <w:r w:rsidRPr="0090178A">
        <w:rPr>
          <w:rFonts w:eastAsia="Times New Roman"/>
          <w:color w:val="000000"/>
          <w:lang w:eastAsia="pt-BR"/>
        </w:rPr>
        <w:t>deve:</w:t>
      </w:r>
    </w:p>
    <w:p w14:paraId="4A714659" w14:textId="7FA34048" w:rsidR="00F8463E" w:rsidRPr="0090178A" w:rsidRDefault="00A26125" w:rsidP="00F8463E">
      <w:pPr>
        <w:spacing w:after="120"/>
        <w:ind w:left="720"/>
        <w:rPr>
          <w:rFonts w:eastAsia="Times New Roman"/>
          <w:color w:val="000000"/>
          <w:sz w:val="27"/>
          <w:szCs w:val="27"/>
          <w:lang w:eastAsia="pt-BR"/>
        </w:rPr>
      </w:pPr>
      <w:r w:rsidRPr="0090178A">
        <w:rPr>
          <w:rFonts w:eastAsia="Times New Roman"/>
          <w:color w:val="000000"/>
          <w:lang w:eastAsia="pt-BR"/>
        </w:rPr>
        <w:t xml:space="preserve"> </w:t>
      </w:r>
    </w:p>
    <w:p w14:paraId="2C3B6DD0" w14:textId="77777777" w:rsidR="00DB69A4" w:rsidRPr="0090178A" w:rsidRDefault="00DB69A4" w:rsidP="00DB69A4">
      <w:pPr>
        <w:pStyle w:val="TOCNumber1"/>
        <w:tabs>
          <w:tab w:val="left" w:pos="1418"/>
        </w:tabs>
        <w:ind w:left="1134" w:right="-574" w:hanging="414"/>
        <w:jc w:val="both"/>
        <w:rPr>
          <w:rFonts w:ascii="Times New Roman" w:hAnsi="Times New Roman" w:cs="Times New Roman"/>
          <w:b w:val="0"/>
          <w:sz w:val="24"/>
          <w:szCs w:val="24"/>
        </w:rPr>
      </w:pPr>
      <w:r w:rsidRPr="0090178A">
        <w:rPr>
          <w:rFonts w:ascii="Times New Roman" w:hAnsi="Times New Roman" w:cs="Times New Roman"/>
          <w:b w:val="0"/>
          <w:sz w:val="24"/>
          <w:szCs w:val="24"/>
        </w:rPr>
        <w:t>(a) indicar os valores da oferta na moeda</w:t>
      </w:r>
    </w:p>
    <w:p w14:paraId="7EF09807" w14:textId="77777777" w:rsidR="00DB69A4" w:rsidRPr="0090178A" w:rsidRDefault="00DB69A4" w:rsidP="00DB69A4">
      <w:pPr>
        <w:pStyle w:val="TOCNumber1"/>
        <w:ind w:left="1134" w:right="-574" w:hanging="414"/>
        <w:jc w:val="both"/>
        <w:rPr>
          <w:rFonts w:ascii="Times New Roman" w:hAnsi="Times New Roman" w:cs="Times New Roman"/>
          <w:b w:val="0"/>
          <w:sz w:val="24"/>
          <w:szCs w:val="24"/>
        </w:rPr>
      </w:pPr>
      <w:r w:rsidRPr="0090178A">
        <w:rPr>
          <w:rFonts w:ascii="Times New Roman" w:hAnsi="Times New Roman" w:cs="Times New Roman"/>
          <w:b w:val="0"/>
          <w:sz w:val="24"/>
          <w:szCs w:val="24"/>
        </w:rPr>
        <w:t>(b) indicar a fonte e os valores básicos para os índices de ajuste de preços propostos para os diferentes elementos de custo em outras moedas estrangeiras;</w:t>
      </w:r>
    </w:p>
    <w:p w14:paraId="6F055214" w14:textId="6706332A" w:rsidR="00DB69A4" w:rsidRPr="0090178A" w:rsidRDefault="00DB69A4" w:rsidP="00DB69A4">
      <w:pPr>
        <w:pStyle w:val="TOCNumber1"/>
        <w:ind w:left="1134" w:right="-574" w:hanging="414"/>
        <w:jc w:val="both"/>
        <w:rPr>
          <w:rFonts w:ascii="Times New Roman" w:hAnsi="Times New Roman" w:cs="Times New Roman"/>
          <w:b w:val="0"/>
          <w:sz w:val="24"/>
          <w:szCs w:val="24"/>
        </w:rPr>
      </w:pPr>
      <w:r w:rsidRPr="0090178A">
        <w:rPr>
          <w:rFonts w:ascii="Times New Roman" w:hAnsi="Times New Roman" w:cs="Times New Roman"/>
          <w:b w:val="0"/>
          <w:sz w:val="24"/>
          <w:szCs w:val="24"/>
        </w:rPr>
        <w:t xml:space="preserve">(c) calcular </w:t>
      </w:r>
      <w:r w:rsidRPr="0090178A">
        <w:rPr>
          <w:rFonts w:ascii="Times New Roman" w:hAnsi="Times New Roman" w:cs="Times New Roman"/>
          <w:b w:val="0"/>
          <w:color w:val="000000"/>
          <w:sz w:val="24"/>
          <w:szCs w:val="24"/>
        </w:rPr>
        <w:t xml:space="preserve">os </w:t>
      </w:r>
      <w:r w:rsidR="00DF263E" w:rsidRPr="0090178A">
        <w:rPr>
          <w:rFonts w:ascii="Times New Roman" w:hAnsi="Times New Roman" w:cs="Times New Roman"/>
          <w:b w:val="0"/>
          <w:color w:val="000000"/>
          <w:sz w:val="24"/>
          <w:szCs w:val="24"/>
        </w:rPr>
        <w:t>fatores de ponderação</w:t>
      </w:r>
      <w:r w:rsidRPr="0090178A">
        <w:rPr>
          <w:rFonts w:ascii="Times New Roman" w:hAnsi="Times New Roman" w:cs="Times New Roman"/>
          <w:b w:val="0"/>
          <w:sz w:val="24"/>
          <w:szCs w:val="24"/>
        </w:rPr>
        <w:t xml:space="preserve"> propostos para os pagamentos em dólares americanos (USD) e para outras moedas estrangeiras, se houver; e </w:t>
      </w:r>
    </w:p>
    <w:p w14:paraId="3A2ACE1D" w14:textId="77777777" w:rsidR="00DB69A4" w:rsidRPr="0090178A" w:rsidRDefault="00DB69A4" w:rsidP="00DB69A4">
      <w:pPr>
        <w:pStyle w:val="TOCNumber1"/>
        <w:ind w:left="1134" w:right="-574" w:hanging="414"/>
        <w:jc w:val="both"/>
        <w:rPr>
          <w:rFonts w:ascii="Times New Roman" w:hAnsi="Times New Roman" w:cs="Times New Roman"/>
          <w:b w:val="0"/>
          <w:sz w:val="24"/>
          <w:szCs w:val="24"/>
        </w:rPr>
      </w:pPr>
      <w:r w:rsidRPr="0090178A">
        <w:rPr>
          <w:rFonts w:ascii="Times New Roman" w:hAnsi="Times New Roman" w:cs="Times New Roman"/>
          <w:b w:val="0"/>
          <w:sz w:val="24"/>
          <w:szCs w:val="24"/>
        </w:rPr>
        <w:t xml:space="preserve">(d) listar as taxas de câmbio utilizadas na conversão de moedas, de acordo com as IAL 35 </w:t>
      </w:r>
      <w:r w:rsidRPr="0090178A">
        <w:rPr>
          <w:rFonts w:ascii="Times New Roman" w:hAnsi="Times New Roman" w:cs="Times New Roman"/>
          <w:sz w:val="24"/>
          <w:szCs w:val="24"/>
        </w:rPr>
        <w:t>da FDL</w:t>
      </w:r>
      <w:r w:rsidRPr="0090178A">
        <w:rPr>
          <w:rFonts w:ascii="Times New Roman" w:hAnsi="Times New Roman" w:cs="Times New Roman"/>
          <w:b w:val="0"/>
          <w:sz w:val="24"/>
          <w:szCs w:val="24"/>
        </w:rPr>
        <w:t>.</w:t>
      </w:r>
    </w:p>
    <w:p w14:paraId="10CD3A1F" w14:textId="77777777" w:rsidR="00DB69A4" w:rsidRPr="0090178A" w:rsidRDefault="00DB69A4" w:rsidP="007C1CC8">
      <w:pPr>
        <w:spacing w:after="120"/>
        <w:rPr>
          <w:rFonts w:eastAsia="Times New Roman"/>
          <w:color w:val="000000"/>
          <w:lang w:eastAsia="pt-BR"/>
        </w:rPr>
      </w:pPr>
    </w:p>
    <w:p w14:paraId="207BAB06" w14:textId="0F9F5A77" w:rsidR="008D2ED2" w:rsidRPr="0090178A" w:rsidRDefault="008D2ED2" w:rsidP="008D2ED2">
      <w:pPr>
        <w:ind w:right="-7"/>
        <w:jc w:val="both"/>
      </w:pPr>
      <w:r w:rsidRPr="0090178A">
        <w:rPr>
          <w:u w:val="single"/>
        </w:rPr>
        <w:t>Fonte dos índices a serem estabelecidos pelo Licitante</w:t>
      </w:r>
      <w:r w:rsidRPr="0090178A">
        <w:t xml:space="preserve">: os Preços da Oferta deverão ser cotados nas moedas de acordo com as IAL 35. A moeda de pagamento será a mesma, </w:t>
      </w:r>
      <w:r w:rsidR="00E16E8D" w:rsidRPr="0090178A">
        <w:t xml:space="preserve">incluindo </w:t>
      </w:r>
      <w:r w:rsidRPr="0090178A">
        <w:t xml:space="preserve">as parcelas convertidas em até três outras moedas estrangeiras, se assim </w:t>
      </w:r>
      <w:r w:rsidR="00861D39" w:rsidRPr="0090178A">
        <w:t xml:space="preserve">exigir. </w:t>
      </w:r>
      <w:r w:rsidRPr="0090178A">
        <w:t xml:space="preserve">o Licitante. Consequentemente, </w:t>
      </w:r>
      <w:r w:rsidR="00B770BE" w:rsidRPr="0090178A">
        <w:t>os índices aceitáveis devem se correlacionar com a moeda de cotação</w:t>
      </w:r>
      <w:r w:rsidRPr="0090178A">
        <w:t>.</w:t>
      </w:r>
    </w:p>
    <w:p w14:paraId="435CBA9B" w14:textId="77777777" w:rsidR="008D2ED2" w:rsidRPr="0090178A" w:rsidRDefault="008D2ED2" w:rsidP="008D2ED2">
      <w:pPr>
        <w:ind w:right="-7"/>
        <w:jc w:val="both"/>
        <w:rPr>
          <w:u w:val="single"/>
        </w:rPr>
      </w:pPr>
    </w:p>
    <w:p w14:paraId="576F9357" w14:textId="05E3FDA4" w:rsidR="008D2ED2" w:rsidRPr="0090178A" w:rsidRDefault="00E5415A" w:rsidP="008D2ED2">
      <w:pPr>
        <w:ind w:right="-7"/>
        <w:jc w:val="both"/>
      </w:pPr>
      <w:r w:rsidRPr="0090178A">
        <w:rPr>
          <w:u w:val="single"/>
        </w:rPr>
        <w:t>Fonte dos índices de Mão de obra local no país</w:t>
      </w:r>
      <w:r w:rsidRPr="0090178A">
        <w:t>: * Como exceção ao mencionado anteriormente, de acordo, com a seção (b) do Formulário de Ajuste de Preços, o índice de Empregados Locais (LL) em todas as categorias deve ser os índices oficiais do país do Contratante para a mão de obra nacional empregada nos projetos, mas corrigidos pela relação inversa das taxas de câmbio estabelecidas pela fonte oficial de cada país no dia-base do índice e no último dia do período de ajuste.</w:t>
      </w:r>
    </w:p>
    <w:p w14:paraId="29F0DD57" w14:textId="2C2EF50C" w:rsidR="00F8463E" w:rsidRPr="0090178A" w:rsidRDefault="00A26125" w:rsidP="008D2ED2">
      <w:pPr>
        <w:rPr>
          <w:rFonts w:eastAsia="Times New Roman"/>
          <w:color w:val="000000"/>
          <w:sz w:val="27"/>
          <w:szCs w:val="27"/>
          <w:lang w:eastAsia="pt-BR"/>
        </w:rPr>
      </w:pPr>
      <w:r w:rsidRPr="0090178A">
        <w:rPr>
          <w:rFonts w:eastAsia="Times New Roman"/>
          <w:color w:val="000000"/>
          <w:lang w:eastAsia="pt-BR"/>
        </w:rPr>
        <w:t xml:space="preserve"> </w:t>
      </w:r>
    </w:p>
    <w:p w14:paraId="76794D1D" w14:textId="31F211CA" w:rsidR="008D2ED2" w:rsidRPr="0090178A" w:rsidRDefault="008D2ED2" w:rsidP="008D2ED2">
      <w:pPr>
        <w:ind w:right="-7"/>
        <w:jc w:val="both"/>
      </w:pPr>
      <w:r w:rsidRPr="0090178A">
        <w:t xml:space="preserve">Assim, o </w:t>
      </w:r>
      <w:r w:rsidR="004E784F" w:rsidRPr="0090178A">
        <w:t>ajuste</w:t>
      </w:r>
      <w:r w:rsidRPr="0090178A">
        <w:t xml:space="preserve"> só ocorrerá em relação aos Empregados Locais (LL) se a relação</w:t>
      </w:r>
    </w:p>
    <w:p w14:paraId="269057E2" w14:textId="77777777" w:rsidR="008D2ED2" w:rsidRPr="0090178A" w:rsidRDefault="008D2ED2" w:rsidP="008D2ED2">
      <w:pPr>
        <w:pStyle w:val="TOCNumber1"/>
        <w:ind w:right="-574"/>
        <w:rPr>
          <w:rFonts w:ascii="Times New Roman" w:hAnsi="Times New Roman" w:cs="Times New Roman"/>
          <w:b w:val="0"/>
          <w:sz w:val="24"/>
          <w:szCs w:val="24"/>
        </w:rPr>
      </w:pPr>
      <w:r w:rsidRPr="0090178A">
        <w:rPr>
          <w:rFonts w:ascii="Times New Roman" w:hAnsi="Times New Roman" w:cs="Times New Roman"/>
          <w:b w:val="0"/>
          <w:sz w:val="24"/>
          <w:szCs w:val="24"/>
        </w:rPr>
        <w:t>Ii/I</w:t>
      </w:r>
      <w:r w:rsidRPr="0090178A">
        <w:rPr>
          <w:rFonts w:ascii="Times New Roman" w:hAnsi="Times New Roman" w:cs="Times New Roman"/>
          <w:b w:val="0"/>
          <w:sz w:val="24"/>
          <w:szCs w:val="24"/>
          <w:vertAlign w:val="subscript"/>
        </w:rPr>
        <w:t>o</w:t>
      </w:r>
      <w:r w:rsidRPr="0090178A">
        <w:rPr>
          <w:rFonts w:ascii="Times New Roman" w:hAnsi="Times New Roman" w:cs="Times New Roman"/>
          <w:b w:val="0"/>
          <w:sz w:val="24"/>
          <w:szCs w:val="24"/>
        </w:rPr>
        <w:t xml:space="preserve"> * TC</w:t>
      </w:r>
      <w:r w:rsidRPr="0090178A">
        <w:rPr>
          <w:rFonts w:ascii="Times New Roman" w:hAnsi="Times New Roman" w:cs="Times New Roman"/>
          <w:b w:val="0"/>
          <w:sz w:val="24"/>
          <w:szCs w:val="24"/>
          <w:vertAlign w:val="subscript"/>
        </w:rPr>
        <w:t>o</w:t>
      </w:r>
      <w:r w:rsidRPr="0090178A">
        <w:rPr>
          <w:rFonts w:ascii="Times New Roman" w:hAnsi="Times New Roman" w:cs="Times New Roman"/>
          <w:b w:val="0"/>
          <w:sz w:val="24"/>
          <w:szCs w:val="24"/>
        </w:rPr>
        <w:t>/TC</w:t>
      </w:r>
      <w:r w:rsidRPr="0090178A">
        <w:rPr>
          <w:rFonts w:ascii="Times New Roman" w:hAnsi="Times New Roman" w:cs="Times New Roman"/>
          <w:b w:val="0"/>
          <w:sz w:val="24"/>
          <w:szCs w:val="24"/>
          <w:vertAlign w:val="subscript"/>
        </w:rPr>
        <w:t xml:space="preserve">i </w:t>
      </w:r>
      <w:r w:rsidRPr="0090178A">
        <w:rPr>
          <w:rFonts w:ascii="Times New Roman" w:hAnsi="Times New Roman" w:cs="Times New Roman"/>
          <w:b w:val="0"/>
          <w:sz w:val="24"/>
          <w:szCs w:val="24"/>
        </w:rPr>
        <w:t>é maior que 1,</w:t>
      </w:r>
    </w:p>
    <w:p w14:paraId="0A8846CE" w14:textId="77777777" w:rsidR="008D2ED2" w:rsidRPr="0090178A" w:rsidRDefault="008D2ED2" w:rsidP="008D2ED2">
      <w:pPr>
        <w:pStyle w:val="TOCNumber1"/>
        <w:ind w:right="-574"/>
        <w:jc w:val="both"/>
        <w:rPr>
          <w:rFonts w:ascii="Times New Roman" w:hAnsi="Times New Roman" w:cs="Times New Roman"/>
          <w:b w:val="0"/>
          <w:sz w:val="24"/>
          <w:szCs w:val="24"/>
        </w:rPr>
      </w:pPr>
      <w:r w:rsidRPr="0090178A">
        <w:rPr>
          <w:rFonts w:ascii="Times New Roman" w:hAnsi="Times New Roman" w:cs="Times New Roman"/>
          <w:b w:val="0"/>
          <w:sz w:val="24"/>
          <w:szCs w:val="24"/>
        </w:rPr>
        <w:t xml:space="preserve">onde, </w:t>
      </w:r>
    </w:p>
    <w:p w14:paraId="29110E2D" w14:textId="0BA3A54B" w:rsidR="008D2ED2" w:rsidRPr="0090178A" w:rsidRDefault="008D2ED2" w:rsidP="008D2ED2">
      <w:pPr>
        <w:pStyle w:val="TOCNumber1"/>
        <w:ind w:right="-574"/>
        <w:jc w:val="both"/>
        <w:rPr>
          <w:rFonts w:ascii="Times New Roman" w:hAnsi="Times New Roman" w:cs="Times New Roman"/>
          <w:b w:val="0"/>
          <w:sz w:val="24"/>
          <w:szCs w:val="24"/>
        </w:rPr>
      </w:pPr>
      <w:r w:rsidRPr="0090178A">
        <w:rPr>
          <w:rFonts w:ascii="Times New Roman" w:hAnsi="Times New Roman" w:cs="Times New Roman"/>
          <w:b w:val="0"/>
          <w:sz w:val="24"/>
          <w:szCs w:val="24"/>
        </w:rPr>
        <w:t>I</w:t>
      </w:r>
      <w:r w:rsidRPr="0090178A">
        <w:rPr>
          <w:rFonts w:ascii="Times New Roman" w:hAnsi="Times New Roman" w:cs="Times New Roman"/>
          <w:b w:val="0"/>
          <w:sz w:val="24"/>
          <w:szCs w:val="24"/>
          <w:vertAlign w:val="subscript"/>
        </w:rPr>
        <w:t xml:space="preserve">i </w:t>
      </w:r>
      <w:r w:rsidRPr="0090178A">
        <w:rPr>
          <w:rFonts w:ascii="Times New Roman" w:hAnsi="Times New Roman" w:cs="Times New Roman"/>
          <w:b w:val="0"/>
          <w:sz w:val="24"/>
          <w:szCs w:val="24"/>
        </w:rPr>
        <w:t>é o índice do período</w:t>
      </w:r>
      <w:r w:rsidR="00D74857" w:rsidRPr="0090178A">
        <w:rPr>
          <w:rFonts w:ascii="Times New Roman" w:hAnsi="Times New Roman" w:cs="Times New Roman"/>
          <w:b w:val="0"/>
          <w:sz w:val="24"/>
          <w:szCs w:val="24"/>
        </w:rPr>
        <w:t xml:space="preserve"> atual</w:t>
      </w:r>
      <w:r w:rsidRPr="0090178A">
        <w:rPr>
          <w:rFonts w:ascii="Times New Roman" w:hAnsi="Times New Roman" w:cs="Times New Roman"/>
          <w:b w:val="0"/>
          <w:sz w:val="24"/>
          <w:szCs w:val="24"/>
        </w:rPr>
        <w:t>;</w:t>
      </w:r>
    </w:p>
    <w:p w14:paraId="0E5996D0" w14:textId="77777777" w:rsidR="008D2ED2" w:rsidRPr="0090178A" w:rsidRDefault="008D2ED2" w:rsidP="008D2ED2">
      <w:pPr>
        <w:pStyle w:val="TOCNumber1"/>
        <w:ind w:right="-574"/>
        <w:jc w:val="both"/>
        <w:rPr>
          <w:rFonts w:ascii="Times New Roman" w:hAnsi="Times New Roman" w:cs="Times New Roman"/>
          <w:b w:val="0"/>
          <w:sz w:val="24"/>
          <w:szCs w:val="24"/>
        </w:rPr>
      </w:pPr>
      <w:r w:rsidRPr="0090178A">
        <w:rPr>
          <w:rFonts w:ascii="Times New Roman" w:hAnsi="Times New Roman" w:cs="Times New Roman"/>
          <w:b w:val="0"/>
          <w:sz w:val="24"/>
          <w:szCs w:val="24"/>
        </w:rPr>
        <w:t>I</w:t>
      </w:r>
      <w:r w:rsidRPr="0090178A">
        <w:rPr>
          <w:rFonts w:ascii="Times New Roman" w:hAnsi="Times New Roman" w:cs="Times New Roman"/>
          <w:b w:val="0"/>
          <w:sz w:val="24"/>
          <w:szCs w:val="24"/>
          <w:vertAlign w:val="subscript"/>
        </w:rPr>
        <w:t xml:space="preserve">o </w:t>
      </w:r>
      <w:r w:rsidRPr="0090178A">
        <w:rPr>
          <w:rFonts w:ascii="Times New Roman" w:hAnsi="Times New Roman" w:cs="Times New Roman"/>
          <w:b w:val="0"/>
          <w:sz w:val="24"/>
          <w:szCs w:val="24"/>
        </w:rPr>
        <w:t>é o índice da data-base</w:t>
      </w:r>
    </w:p>
    <w:p w14:paraId="1DFB6176" w14:textId="513DDD33" w:rsidR="008D2ED2" w:rsidRPr="0090178A" w:rsidRDefault="008D2ED2" w:rsidP="008D2ED2">
      <w:pPr>
        <w:pStyle w:val="TOCNumber1"/>
        <w:ind w:right="-574"/>
        <w:jc w:val="both"/>
        <w:rPr>
          <w:rFonts w:ascii="Times New Roman" w:hAnsi="Times New Roman" w:cs="Times New Roman"/>
          <w:b w:val="0"/>
          <w:sz w:val="24"/>
          <w:szCs w:val="24"/>
        </w:rPr>
      </w:pPr>
      <w:r w:rsidRPr="0090178A">
        <w:rPr>
          <w:rFonts w:ascii="Times New Roman" w:hAnsi="Times New Roman" w:cs="Times New Roman"/>
          <w:b w:val="0"/>
          <w:sz w:val="24"/>
          <w:szCs w:val="24"/>
        </w:rPr>
        <w:t>TC</w:t>
      </w:r>
      <w:r w:rsidRPr="0090178A">
        <w:rPr>
          <w:rFonts w:ascii="Times New Roman" w:hAnsi="Times New Roman" w:cs="Times New Roman"/>
          <w:b w:val="0"/>
          <w:sz w:val="24"/>
          <w:szCs w:val="24"/>
          <w:vertAlign w:val="subscript"/>
        </w:rPr>
        <w:t>o</w:t>
      </w:r>
      <w:r w:rsidRPr="0090178A">
        <w:rPr>
          <w:rFonts w:ascii="Times New Roman" w:hAnsi="Times New Roman" w:cs="Times New Roman"/>
          <w:b w:val="0"/>
          <w:sz w:val="24"/>
          <w:szCs w:val="24"/>
        </w:rPr>
        <w:t xml:space="preserve"> é a Taxa de Câmbio da </w:t>
      </w:r>
      <w:r w:rsidR="00886092">
        <w:rPr>
          <w:rFonts w:ascii="Times New Roman" w:hAnsi="Times New Roman" w:cs="Times New Roman"/>
          <w:b w:val="0"/>
          <w:sz w:val="24"/>
          <w:szCs w:val="24"/>
        </w:rPr>
        <w:t>moeda local</w:t>
      </w:r>
      <w:r w:rsidRPr="0090178A">
        <w:rPr>
          <w:rFonts w:ascii="Times New Roman" w:hAnsi="Times New Roman" w:cs="Times New Roman"/>
          <w:b w:val="0"/>
          <w:sz w:val="24"/>
          <w:szCs w:val="24"/>
        </w:rPr>
        <w:t xml:space="preserve"> do país do Contratante em relação à moeda estrangeira </w:t>
      </w:r>
      <w:r w:rsidR="00194BDF" w:rsidRPr="0090178A">
        <w:rPr>
          <w:rFonts w:ascii="Times New Roman" w:hAnsi="Times New Roman" w:cs="Times New Roman"/>
          <w:b w:val="0"/>
          <w:sz w:val="24"/>
          <w:szCs w:val="24"/>
        </w:rPr>
        <w:t>na data-base do índice</w:t>
      </w:r>
      <w:r w:rsidRPr="0090178A">
        <w:rPr>
          <w:rFonts w:ascii="Times New Roman" w:hAnsi="Times New Roman" w:cs="Times New Roman"/>
          <w:b w:val="0"/>
          <w:sz w:val="24"/>
          <w:szCs w:val="24"/>
        </w:rPr>
        <w:t>; e</w:t>
      </w:r>
    </w:p>
    <w:p w14:paraId="4FD6B2AC" w14:textId="589F88EB" w:rsidR="008D2ED2" w:rsidRPr="0090178A" w:rsidRDefault="008D2ED2" w:rsidP="008D2ED2">
      <w:pPr>
        <w:pStyle w:val="TOCNumber1"/>
        <w:ind w:right="-574"/>
        <w:jc w:val="both"/>
        <w:rPr>
          <w:rFonts w:ascii="Times New Roman" w:hAnsi="Times New Roman" w:cs="Times New Roman"/>
          <w:b w:val="0"/>
          <w:sz w:val="24"/>
          <w:szCs w:val="24"/>
        </w:rPr>
      </w:pPr>
      <w:r w:rsidRPr="0090178A">
        <w:rPr>
          <w:rFonts w:ascii="Times New Roman" w:hAnsi="Times New Roman" w:cs="Times New Roman"/>
          <w:b w:val="0"/>
          <w:sz w:val="24"/>
          <w:szCs w:val="24"/>
        </w:rPr>
        <w:t>TC</w:t>
      </w:r>
      <w:r w:rsidRPr="0090178A">
        <w:rPr>
          <w:rFonts w:ascii="Times New Roman" w:hAnsi="Times New Roman" w:cs="Times New Roman"/>
          <w:b w:val="0"/>
          <w:sz w:val="24"/>
          <w:szCs w:val="24"/>
          <w:vertAlign w:val="subscript"/>
        </w:rPr>
        <w:t>i</w:t>
      </w:r>
      <w:r w:rsidRPr="0090178A">
        <w:rPr>
          <w:rFonts w:ascii="Times New Roman" w:hAnsi="Times New Roman" w:cs="Times New Roman"/>
          <w:b w:val="0"/>
          <w:sz w:val="24"/>
          <w:szCs w:val="24"/>
        </w:rPr>
        <w:t xml:space="preserve"> é a Taxa de Câmbio da </w:t>
      </w:r>
      <w:r w:rsidR="00886092">
        <w:rPr>
          <w:rFonts w:ascii="Times New Roman" w:hAnsi="Times New Roman" w:cs="Times New Roman"/>
          <w:b w:val="0"/>
          <w:sz w:val="24"/>
          <w:szCs w:val="24"/>
        </w:rPr>
        <w:t>moeda local</w:t>
      </w:r>
      <w:r w:rsidRPr="0090178A">
        <w:rPr>
          <w:rFonts w:ascii="Times New Roman" w:hAnsi="Times New Roman" w:cs="Times New Roman"/>
          <w:b w:val="0"/>
          <w:sz w:val="24"/>
          <w:szCs w:val="24"/>
        </w:rPr>
        <w:t xml:space="preserve"> do país do Contratante em relação à data do índice no final do período de </w:t>
      </w:r>
      <w:r w:rsidR="004E784F" w:rsidRPr="0090178A">
        <w:rPr>
          <w:rFonts w:ascii="Times New Roman" w:hAnsi="Times New Roman" w:cs="Times New Roman"/>
          <w:b w:val="0"/>
          <w:sz w:val="24"/>
          <w:szCs w:val="24"/>
        </w:rPr>
        <w:t>ajuste</w:t>
      </w:r>
      <w:r w:rsidRPr="0090178A">
        <w:rPr>
          <w:rFonts w:ascii="Times New Roman" w:hAnsi="Times New Roman" w:cs="Times New Roman"/>
          <w:b w:val="0"/>
          <w:sz w:val="24"/>
          <w:szCs w:val="24"/>
        </w:rPr>
        <w:t>.</w:t>
      </w:r>
    </w:p>
    <w:p w14:paraId="1ED78765" w14:textId="3F368CEB" w:rsidR="00F8463E" w:rsidRPr="0090178A" w:rsidRDefault="00F8463E" w:rsidP="00F8463E">
      <w:pPr>
        <w:rPr>
          <w:rFonts w:eastAsia="Times New Roman"/>
          <w:color w:val="000000"/>
          <w:sz w:val="27"/>
          <w:szCs w:val="27"/>
          <w:lang w:eastAsia="pt-BR"/>
        </w:rPr>
      </w:pPr>
    </w:p>
    <w:p w14:paraId="2AC8D888" w14:textId="7627A5FB" w:rsidR="00416BD6" w:rsidRPr="0090178A" w:rsidRDefault="00416BD6">
      <w:pPr>
        <w:rPr>
          <w:rFonts w:eastAsia="Times New Roman"/>
          <w:color w:val="000000"/>
          <w:sz w:val="27"/>
          <w:szCs w:val="27"/>
          <w:lang w:eastAsia="pt-BR"/>
        </w:rPr>
      </w:pPr>
      <w:r w:rsidRPr="0090178A">
        <w:rPr>
          <w:rFonts w:eastAsia="Times New Roman"/>
          <w:color w:val="000000"/>
          <w:sz w:val="27"/>
          <w:szCs w:val="27"/>
          <w:lang w:eastAsia="pt-BR"/>
        </w:rPr>
        <w:br w:type="page"/>
      </w:r>
    </w:p>
    <w:p w14:paraId="5AEFCBDC" w14:textId="3330D49D" w:rsidR="00BA63F1" w:rsidRPr="0090178A" w:rsidRDefault="00BA63F1" w:rsidP="00BA63F1">
      <w:pPr>
        <w:suppressAutoHyphens/>
        <w:ind w:right="-1"/>
        <w:jc w:val="center"/>
        <w:rPr>
          <w:b/>
          <w:bCs/>
          <w:sz w:val="32"/>
        </w:rPr>
      </w:pPr>
      <w:bookmarkStart w:id="974" w:name="_Toc446329302"/>
      <w:bookmarkEnd w:id="974"/>
      <w:r w:rsidRPr="0090178A">
        <w:rPr>
          <w:b/>
          <w:bCs/>
          <w:iCs/>
          <w:spacing w:val="-2"/>
          <w:sz w:val="36"/>
        </w:rPr>
        <w:lastRenderedPageBreak/>
        <w:t xml:space="preserve">Exemplos de Tabelas de </w:t>
      </w:r>
      <w:r w:rsidR="007B4694" w:rsidRPr="0090178A">
        <w:rPr>
          <w:b/>
          <w:bCs/>
          <w:iCs/>
          <w:spacing w:val="-2"/>
          <w:sz w:val="36"/>
        </w:rPr>
        <w:t xml:space="preserve">Dados de </w:t>
      </w:r>
      <w:r w:rsidR="004E784F" w:rsidRPr="0090178A">
        <w:rPr>
          <w:b/>
          <w:bCs/>
          <w:iCs/>
          <w:spacing w:val="-2"/>
          <w:sz w:val="36"/>
        </w:rPr>
        <w:t>Ajuste</w:t>
      </w:r>
    </w:p>
    <w:p w14:paraId="3C2E6106" w14:textId="4A35DCAF" w:rsidR="00F8463E" w:rsidRPr="0090178A" w:rsidRDefault="00BA63F1" w:rsidP="00BA63F1">
      <w:pPr>
        <w:spacing w:before="120" w:after="120"/>
        <w:ind w:right="-1"/>
        <w:jc w:val="center"/>
        <w:outlineLvl w:val="3"/>
        <w:rPr>
          <w:rFonts w:eastAsia="Times New Roman"/>
          <w:color w:val="000000"/>
          <w:lang w:eastAsia="pt-BR"/>
        </w:rPr>
      </w:pPr>
      <w:r w:rsidRPr="0090178A">
        <w:rPr>
          <w:b/>
          <w:sz w:val="32"/>
        </w:rPr>
        <w:t>Tabelas A e B Moedas Locais e Estrangeiras</w:t>
      </w:r>
    </w:p>
    <w:p w14:paraId="70469DA5" w14:textId="77777777" w:rsidR="00BA63F1" w:rsidRPr="0090178A" w:rsidRDefault="00BA63F1" w:rsidP="007E08DE">
      <w:pPr>
        <w:spacing w:before="120" w:after="120"/>
        <w:ind w:right="1694"/>
        <w:jc w:val="both"/>
        <w:outlineLvl w:val="3"/>
        <w:rPr>
          <w:rFonts w:eastAsia="Times New Roman"/>
          <w:b/>
          <w:bCs/>
          <w:color w:val="000000"/>
          <w:spacing w:val="-2"/>
          <w:sz w:val="20"/>
          <w:szCs w:val="20"/>
          <w:lang w:eastAsia="pt-BR"/>
        </w:rPr>
      </w:pPr>
    </w:p>
    <w:p w14:paraId="25BFBC19" w14:textId="4BC97C71" w:rsidR="00BA63F1" w:rsidRPr="0090178A" w:rsidRDefault="00BA63F1" w:rsidP="007E08DE">
      <w:pPr>
        <w:pStyle w:val="Heading4"/>
        <w:ind w:left="284" w:right="1694"/>
        <w:jc w:val="center"/>
        <w:rPr>
          <w:rFonts w:ascii="Times New Roman" w:hAnsi="Times New Roman" w:cs="Times New Roman"/>
          <w:b/>
          <w:spacing w:val="-1"/>
        </w:rPr>
      </w:pPr>
      <w:r w:rsidRPr="0090178A">
        <w:rPr>
          <w:rFonts w:ascii="Times New Roman" w:hAnsi="Times New Roman" w:cs="Times New Roman"/>
          <w:b/>
          <w:spacing w:val="-2"/>
        </w:rPr>
        <w:t xml:space="preserve">Tabela </w:t>
      </w:r>
      <w:r w:rsidRPr="0090178A">
        <w:rPr>
          <w:rFonts w:ascii="Times New Roman" w:hAnsi="Times New Roman" w:cs="Times New Roman"/>
          <w:b/>
          <w:spacing w:val="-1"/>
        </w:rPr>
        <w:t>A.1</w:t>
      </w:r>
      <w:r w:rsidRPr="0090178A">
        <w:rPr>
          <w:rFonts w:ascii="Times New Roman" w:hAnsi="Times New Roman" w:cs="Times New Roman"/>
          <w:b/>
          <w:spacing w:val="4"/>
        </w:rPr>
        <w:t xml:space="preserve"> </w:t>
      </w:r>
      <w:r w:rsidRPr="0090178A">
        <w:rPr>
          <w:rFonts w:ascii="Times New Roman" w:hAnsi="Times New Roman" w:cs="Times New Roman"/>
          <w:b/>
        </w:rPr>
        <w:t xml:space="preserve">– </w:t>
      </w:r>
      <w:r w:rsidRPr="0090178A">
        <w:rPr>
          <w:rFonts w:ascii="Times New Roman" w:hAnsi="Times New Roman" w:cs="Times New Roman"/>
          <w:b/>
          <w:spacing w:val="-1"/>
        </w:rPr>
        <w:t>Atividade 1 em Moeda Estrangeira 1</w:t>
      </w:r>
    </w:p>
    <w:p w14:paraId="0BB7C682" w14:textId="77777777" w:rsidR="007E08DE" w:rsidRPr="0090178A" w:rsidRDefault="007E08DE" w:rsidP="007E08DE"/>
    <w:tbl>
      <w:tblPr>
        <w:tblW w:w="9522"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660"/>
        <w:gridCol w:w="1559"/>
      </w:tblGrid>
      <w:tr w:rsidR="00BA63F1" w:rsidRPr="0090178A" w14:paraId="0B91EBE2" w14:textId="77777777" w:rsidTr="00C92664">
        <w:trPr>
          <w:trHeight w:hRule="exact" w:val="1850"/>
        </w:trPr>
        <w:tc>
          <w:tcPr>
            <w:tcW w:w="1171" w:type="dxa"/>
            <w:shd w:val="clear" w:color="auto" w:fill="F2F2F2" w:themeFill="background1" w:themeFillShade="F2"/>
          </w:tcPr>
          <w:p w14:paraId="5E0AD94E" w14:textId="77777777" w:rsidR="00BA63F1" w:rsidRPr="0090178A" w:rsidRDefault="00BA63F1" w:rsidP="00543248">
            <w:pPr>
              <w:pStyle w:val="TableParagraph"/>
              <w:spacing w:before="10" w:after="240"/>
              <w:ind w:right="288"/>
              <w:jc w:val="center"/>
              <w:outlineLvl w:val="1"/>
              <w:rPr>
                <w:rFonts w:cs="Times New Roman"/>
                <w:b/>
                <w:bCs/>
              </w:rPr>
            </w:pPr>
          </w:p>
          <w:p w14:paraId="613F76DA" w14:textId="77777777" w:rsidR="00BA63F1" w:rsidRPr="0090178A" w:rsidRDefault="00BA63F1" w:rsidP="00543248">
            <w:pPr>
              <w:pStyle w:val="TableParagraph"/>
              <w:ind w:left="171" w:right="169"/>
              <w:jc w:val="center"/>
              <w:rPr>
                <w:rFonts w:cs="Times New Roman"/>
              </w:rPr>
            </w:pPr>
            <w:r w:rsidRPr="0090178A">
              <w:rPr>
                <w:rFonts w:cs="Times New Roman"/>
                <w:b/>
                <w:spacing w:val="-1"/>
              </w:rPr>
              <w:t>Código do índice</w:t>
            </w:r>
          </w:p>
        </w:tc>
        <w:tc>
          <w:tcPr>
            <w:tcW w:w="2429" w:type="dxa"/>
            <w:shd w:val="clear" w:color="auto" w:fill="F2F2F2" w:themeFill="background1" w:themeFillShade="F2"/>
          </w:tcPr>
          <w:p w14:paraId="5ABF6A27" w14:textId="77777777" w:rsidR="00BA63F1" w:rsidRPr="0090178A" w:rsidRDefault="00BA63F1" w:rsidP="00543248">
            <w:pPr>
              <w:pStyle w:val="TableParagraph"/>
              <w:spacing w:before="2" w:after="240"/>
              <w:ind w:right="288"/>
              <w:jc w:val="center"/>
              <w:outlineLvl w:val="1"/>
              <w:rPr>
                <w:rFonts w:cs="Times New Roman"/>
                <w:b/>
                <w:bCs/>
              </w:rPr>
            </w:pPr>
          </w:p>
          <w:p w14:paraId="7C5835A7" w14:textId="77777777" w:rsidR="00BA63F1" w:rsidRPr="0090178A" w:rsidRDefault="00BA63F1" w:rsidP="00543248">
            <w:pPr>
              <w:pStyle w:val="TableParagraph"/>
              <w:ind w:left="171"/>
              <w:jc w:val="center"/>
              <w:rPr>
                <w:rFonts w:cs="Times New Roman"/>
              </w:rPr>
            </w:pPr>
            <w:r w:rsidRPr="0090178A">
              <w:rPr>
                <w:rFonts w:cs="Times New Roman"/>
                <w:b/>
                <w:spacing w:val="-1"/>
              </w:rPr>
              <w:t>Descrição do índice</w:t>
            </w:r>
          </w:p>
        </w:tc>
        <w:tc>
          <w:tcPr>
            <w:tcW w:w="1354" w:type="dxa"/>
            <w:shd w:val="clear" w:color="auto" w:fill="F2F2F2" w:themeFill="background1" w:themeFillShade="F2"/>
          </w:tcPr>
          <w:p w14:paraId="5F0F3F8D" w14:textId="77777777" w:rsidR="00BA63F1" w:rsidRPr="0090178A" w:rsidRDefault="00BA63F1" w:rsidP="00543248">
            <w:pPr>
              <w:pStyle w:val="TableParagraph"/>
              <w:spacing w:before="4" w:after="240"/>
              <w:ind w:right="288"/>
              <w:jc w:val="center"/>
              <w:outlineLvl w:val="1"/>
              <w:rPr>
                <w:rFonts w:cs="Times New Roman"/>
                <w:b/>
                <w:bCs/>
              </w:rPr>
            </w:pPr>
          </w:p>
          <w:p w14:paraId="6705F609" w14:textId="77777777" w:rsidR="00BA63F1" w:rsidRPr="0090178A" w:rsidRDefault="00BA63F1" w:rsidP="00543248">
            <w:pPr>
              <w:pStyle w:val="TableParagraph"/>
              <w:spacing w:line="250" w:lineRule="exact"/>
              <w:ind w:left="171" w:right="279"/>
              <w:jc w:val="center"/>
              <w:rPr>
                <w:rFonts w:cs="Times New Roman"/>
              </w:rPr>
            </w:pPr>
            <w:r w:rsidRPr="0090178A">
              <w:rPr>
                <w:rFonts w:cs="Times New Roman"/>
                <w:b/>
                <w:spacing w:val="-2"/>
              </w:rPr>
              <w:t>Fonte do índice da moeda</w:t>
            </w:r>
          </w:p>
        </w:tc>
        <w:tc>
          <w:tcPr>
            <w:tcW w:w="1349" w:type="dxa"/>
            <w:shd w:val="clear" w:color="auto" w:fill="F2F2F2" w:themeFill="background1" w:themeFillShade="F2"/>
          </w:tcPr>
          <w:p w14:paraId="6ABCB419" w14:textId="77777777" w:rsidR="00BA63F1" w:rsidRPr="0090178A" w:rsidRDefault="00BA63F1" w:rsidP="00543248">
            <w:pPr>
              <w:pStyle w:val="TableParagraph"/>
              <w:spacing w:before="4" w:after="240"/>
              <w:ind w:right="288"/>
              <w:jc w:val="center"/>
              <w:outlineLvl w:val="1"/>
              <w:rPr>
                <w:rFonts w:cs="Times New Roman"/>
                <w:b/>
                <w:bCs/>
              </w:rPr>
            </w:pPr>
          </w:p>
          <w:p w14:paraId="64561472" w14:textId="77777777" w:rsidR="00BA63F1" w:rsidRPr="0090178A" w:rsidRDefault="00BA63F1" w:rsidP="00543248">
            <w:pPr>
              <w:pStyle w:val="TableParagraph"/>
              <w:spacing w:line="250" w:lineRule="exact"/>
              <w:ind w:left="171" w:right="105"/>
              <w:jc w:val="center"/>
              <w:rPr>
                <w:rFonts w:cs="Times New Roman"/>
              </w:rPr>
            </w:pPr>
            <w:r w:rsidRPr="0090178A">
              <w:rPr>
                <w:rFonts w:cs="Times New Roman"/>
                <w:b/>
              </w:rPr>
              <w:t>Valor e data-base</w:t>
            </w:r>
          </w:p>
        </w:tc>
        <w:tc>
          <w:tcPr>
            <w:tcW w:w="1660" w:type="dxa"/>
            <w:shd w:val="clear" w:color="auto" w:fill="F2F2F2" w:themeFill="background1" w:themeFillShade="F2"/>
          </w:tcPr>
          <w:p w14:paraId="555B52CC" w14:textId="69761262" w:rsidR="00BA63F1" w:rsidRPr="0090178A" w:rsidRDefault="00BA63F1" w:rsidP="00543248">
            <w:pPr>
              <w:pStyle w:val="TableParagraph"/>
              <w:spacing w:before="128" w:line="224" w:lineRule="auto"/>
              <w:ind w:left="171" w:right="354"/>
              <w:jc w:val="center"/>
              <w:rPr>
                <w:rFonts w:cs="Times New Roman"/>
              </w:rPr>
            </w:pPr>
            <w:r w:rsidRPr="0090178A">
              <w:rPr>
                <w:rFonts w:cs="Times New Roman"/>
                <w:b/>
                <w:bCs/>
                <w:spacing w:val="-2"/>
              </w:rPr>
              <w:t>Valor da Oferta</w:t>
            </w:r>
            <w:r w:rsidRPr="0090178A">
              <w:rPr>
                <w:rFonts w:cs="Times New Roman"/>
                <w:b/>
                <w:bCs/>
              </w:rPr>
              <w:t xml:space="preserve"> em </w:t>
            </w:r>
            <w:r w:rsidR="00C92664">
              <w:rPr>
                <w:rFonts w:cs="Times New Roman"/>
                <w:b/>
                <w:bCs/>
              </w:rPr>
              <w:t>M</w:t>
            </w:r>
            <w:r w:rsidRPr="0090178A">
              <w:rPr>
                <w:rFonts w:cs="Times New Roman"/>
                <w:b/>
                <w:bCs/>
              </w:rPr>
              <w:t xml:space="preserve">oeda </w:t>
            </w:r>
            <w:r w:rsidR="00C92664">
              <w:rPr>
                <w:rFonts w:cs="Times New Roman"/>
                <w:b/>
                <w:bCs/>
              </w:rPr>
              <w:t>Es</w:t>
            </w:r>
            <w:r w:rsidR="00A757E1" w:rsidRPr="0090178A">
              <w:rPr>
                <w:rFonts w:cs="Times New Roman"/>
                <w:b/>
                <w:bCs/>
              </w:rPr>
              <w:t>trangeira</w:t>
            </w:r>
            <w:r w:rsidR="00853789" w:rsidRPr="0090178A">
              <w:rPr>
                <w:rFonts w:cs="Times New Roman"/>
                <w:b/>
                <w:bCs/>
              </w:rPr>
              <w:t>1</w:t>
            </w:r>
          </w:p>
        </w:tc>
        <w:tc>
          <w:tcPr>
            <w:tcW w:w="1559" w:type="dxa"/>
            <w:shd w:val="clear" w:color="auto" w:fill="F2F2F2" w:themeFill="background1" w:themeFillShade="F2"/>
          </w:tcPr>
          <w:p w14:paraId="2B843FD7" w14:textId="3C6C8AC6" w:rsidR="00BA63F1" w:rsidRPr="0090178A" w:rsidRDefault="00C92664" w:rsidP="00543248">
            <w:pPr>
              <w:pStyle w:val="TableParagraph"/>
              <w:spacing w:before="128" w:line="224" w:lineRule="auto"/>
              <w:ind w:left="171" w:right="249"/>
              <w:jc w:val="center"/>
              <w:rPr>
                <w:rFonts w:cs="Times New Roman"/>
              </w:rPr>
            </w:pPr>
            <w:r>
              <w:rPr>
                <w:b/>
                <w:bCs/>
                <w:spacing w:val="-2"/>
              </w:rPr>
              <w:t>Peso ou Coeficiente proposto pelo Licitante</w:t>
            </w:r>
          </w:p>
        </w:tc>
      </w:tr>
      <w:tr w:rsidR="00BA63F1" w:rsidRPr="0090178A" w14:paraId="181A1783" w14:textId="77777777" w:rsidTr="00C92664">
        <w:trPr>
          <w:trHeight w:hRule="exact" w:val="504"/>
        </w:trPr>
        <w:tc>
          <w:tcPr>
            <w:tcW w:w="1171" w:type="dxa"/>
          </w:tcPr>
          <w:p w14:paraId="7812E93B" w14:textId="77777777" w:rsidR="00BA63F1" w:rsidRPr="0090178A" w:rsidRDefault="00BA63F1" w:rsidP="00543248">
            <w:pPr>
              <w:pStyle w:val="TableParagraph"/>
              <w:spacing w:before="110"/>
              <w:ind w:left="171"/>
              <w:rPr>
                <w:rFonts w:cs="Times New Roman"/>
              </w:rPr>
            </w:pPr>
            <w:r w:rsidRPr="0090178A">
              <w:rPr>
                <w:rFonts w:cs="Times New Roman"/>
                <w:spacing w:val="2"/>
              </w:rPr>
              <w:t>FI</w:t>
            </w:r>
          </w:p>
        </w:tc>
        <w:tc>
          <w:tcPr>
            <w:tcW w:w="2429" w:type="dxa"/>
          </w:tcPr>
          <w:p w14:paraId="088A7C1D" w14:textId="77777777" w:rsidR="00BA63F1" w:rsidRPr="0090178A" w:rsidRDefault="00BA63F1" w:rsidP="00543248">
            <w:pPr>
              <w:pStyle w:val="TableParagraph"/>
              <w:spacing w:before="110"/>
              <w:ind w:left="171"/>
              <w:rPr>
                <w:rFonts w:cs="Times New Roman"/>
              </w:rPr>
            </w:pPr>
            <w:r w:rsidRPr="0090178A">
              <w:rPr>
                <w:rFonts w:cs="Times New Roman"/>
                <w:spacing w:val="-3"/>
              </w:rPr>
              <w:t>Fixo</w:t>
            </w:r>
          </w:p>
        </w:tc>
        <w:tc>
          <w:tcPr>
            <w:tcW w:w="1354" w:type="dxa"/>
          </w:tcPr>
          <w:p w14:paraId="43C82BCB" w14:textId="77777777" w:rsidR="00BA63F1" w:rsidRPr="0090178A" w:rsidRDefault="00BA63F1" w:rsidP="00543248">
            <w:pPr>
              <w:pStyle w:val="TableParagraph"/>
              <w:spacing w:before="110"/>
              <w:ind w:left="171"/>
              <w:jc w:val="both"/>
              <w:rPr>
                <w:rFonts w:cs="Times New Roman"/>
              </w:rPr>
            </w:pPr>
            <w:r w:rsidRPr="0090178A">
              <w:rPr>
                <w:rFonts w:cs="Times New Roman"/>
              </w:rPr>
              <w:t>-</w:t>
            </w:r>
          </w:p>
        </w:tc>
        <w:tc>
          <w:tcPr>
            <w:tcW w:w="1349" w:type="dxa"/>
          </w:tcPr>
          <w:p w14:paraId="7144DA9E" w14:textId="77777777" w:rsidR="00BA63F1" w:rsidRPr="0090178A" w:rsidRDefault="00BA63F1" w:rsidP="00543248">
            <w:pPr>
              <w:pStyle w:val="TableParagraph"/>
              <w:spacing w:before="110"/>
              <w:ind w:left="171"/>
              <w:jc w:val="both"/>
              <w:rPr>
                <w:rFonts w:cs="Times New Roman"/>
              </w:rPr>
            </w:pPr>
            <w:r w:rsidRPr="0090178A">
              <w:rPr>
                <w:rFonts w:cs="Times New Roman"/>
              </w:rPr>
              <w:t>-</w:t>
            </w:r>
          </w:p>
        </w:tc>
        <w:tc>
          <w:tcPr>
            <w:tcW w:w="1660" w:type="dxa"/>
          </w:tcPr>
          <w:p w14:paraId="7983D15C" w14:textId="77777777" w:rsidR="00BA63F1" w:rsidRPr="0090178A" w:rsidRDefault="00BA63F1" w:rsidP="00543248">
            <w:pPr>
              <w:spacing w:before="120" w:after="240"/>
              <w:ind w:right="288"/>
              <w:jc w:val="both"/>
              <w:outlineLvl w:val="1"/>
              <w:rPr>
                <w:sz w:val="22"/>
                <w:szCs w:val="22"/>
              </w:rPr>
            </w:pPr>
          </w:p>
        </w:tc>
        <w:tc>
          <w:tcPr>
            <w:tcW w:w="1559" w:type="dxa"/>
          </w:tcPr>
          <w:p w14:paraId="5103C143" w14:textId="77777777" w:rsidR="00BA63F1" w:rsidRPr="0090178A" w:rsidRDefault="00BA63F1" w:rsidP="00543248">
            <w:pPr>
              <w:pStyle w:val="TableParagraph"/>
              <w:spacing w:before="85"/>
              <w:ind w:left="171"/>
              <w:jc w:val="center"/>
              <w:rPr>
                <w:rFonts w:cs="Times New Roman"/>
              </w:rPr>
            </w:pPr>
            <w:r w:rsidRPr="0090178A">
              <w:rPr>
                <w:rFonts w:cs="Times New Roman"/>
              </w:rPr>
              <w:t>10% *</w:t>
            </w:r>
          </w:p>
        </w:tc>
      </w:tr>
      <w:tr w:rsidR="00BA63F1" w:rsidRPr="0090178A" w14:paraId="2FAEC344" w14:textId="77777777" w:rsidTr="00C92664">
        <w:trPr>
          <w:trHeight w:hRule="exact" w:val="504"/>
        </w:trPr>
        <w:tc>
          <w:tcPr>
            <w:tcW w:w="1171" w:type="dxa"/>
          </w:tcPr>
          <w:p w14:paraId="3C04ACD8" w14:textId="77777777" w:rsidR="00BA63F1" w:rsidRPr="0090178A" w:rsidRDefault="00BA63F1" w:rsidP="00543248">
            <w:pPr>
              <w:pStyle w:val="TableParagraph"/>
              <w:spacing w:before="110"/>
              <w:ind w:left="171"/>
              <w:rPr>
                <w:rFonts w:cs="Times New Roman"/>
              </w:rPr>
            </w:pPr>
            <w:r w:rsidRPr="0090178A">
              <w:rPr>
                <w:rFonts w:cs="Times New Roman"/>
                <w:spacing w:val="2"/>
              </w:rPr>
              <w:t>FL</w:t>
            </w:r>
          </w:p>
        </w:tc>
        <w:tc>
          <w:tcPr>
            <w:tcW w:w="2429" w:type="dxa"/>
          </w:tcPr>
          <w:p w14:paraId="1A67B369" w14:textId="77777777" w:rsidR="00BA63F1" w:rsidRPr="0090178A" w:rsidRDefault="00BA63F1" w:rsidP="00543248">
            <w:pPr>
              <w:pStyle w:val="TableParagraph"/>
              <w:spacing w:before="110"/>
              <w:ind w:left="171"/>
              <w:rPr>
                <w:rFonts w:cs="Times New Roman"/>
              </w:rPr>
            </w:pPr>
            <w:r w:rsidRPr="0090178A">
              <w:rPr>
                <w:rFonts w:cs="Times New Roman"/>
              </w:rPr>
              <w:t>Empregados estrangeiros</w:t>
            </w:r>
          </w:p>
        </w:tc>
        <w:tc>
          <w:tcPr>
            <w:tcW w:w="1354" w:type="dxa"/>
          </w:tcPr>
          <w:p w14:paraId="175A8DED" w14:textId="77777777" w:rsidR="00BA63F1" w:rsidRPr="0090178A" w:rsidRDefault="00BA63F1" w:rsidP="00543248">
            <w:pPr>
              <w:spacing w:before="120" w:after="240"/>
              <w:ind w:right="288"/>
              <w:jc w:val="both"/>
              <w:outlineLvl w:val="1"/>
              <w:rPr>
                <w:sz w:val="22"/>
                <w:szCs w:val="22"/>
              </w:rPr>
            </w:pPr>
          </w:p>
        </w:tc>
        <w:tc>
          <w:tcPr>
            <w:tcW w:w="1349" w:type="dxa"/>
          </w:tcPr>
          <w:p w14:paraId="08037B38" w14:textId="77777777" w:rsidR="00BA63F1" w:rsidRPr="0090178A" w:rsidRDefault="00BA63F1" w:rsidP="00543248">
            <w:pPr>
              <w:spacing w:before="120" w:after="240"/>
              <w:ind w:right="288"/>
              <w:jc w:val="both"/>
              <w:outlineLvl w:val="1"/>
              <w:rPr>
                <w:sz w:val="22"/>
                <w:szCs w:val="22"/>
              </w:rPr>
            </w:pPr>
          </w:p>
        </w:tc>
        <w:tc>
          <w:tcPr>
            <w:tcW w:w="1660" w:type="dxa"/>
          </w:tcPr>
          <w:p w14:paraId="089AB6B7" w14:textId="77777777" w:rsidR="00BA63F1" w:rsidRPr="0090178A" w:rsidRDefault="00BA63F1" w:rsidP="00543248">
            <w:pPr>
              <w:spacing w:before="120" w:after="240"/>
              <w:ind w:right="288"/>
              <w:jc w:val="both"/>
              <w:outlineLvl w:val="1"/>
              <w:rPr>
                <w:sz w:val="22"/>
                <w:szCs w:val="22"/>
              </w:rPr>
            </w:pPr>
          </w:p>
        </w:tc>
        <w:tc>
          <w:tcPr>
            <w:tcW w:w="1559" w:type="dxa"/>
          </w:tcPr>
          <w:p w14:paraId="326033C4" w14:textId="77777777" w:rsidR="00BA63F1" w:rsidRPr="0090178A" w:rsidRDefault="00BA63F1" w:rsidP="00543248">
            <w:pPr>
              <w:spacing w:before="120" w:after="240"/>
              <w:ind w:right="288"/>
              <w:jc w:val="both"/>
              <w:outlineLvl w:val="1"/>
              <w:rPr>
                <w:sz w:val="22"/>
                <w:szCs w:val="22"/>
              </w:rPr>
            </w:pPr>
          </w:p>
        </w:tc>
      </w:tr>
      <w:tr w:rsidR="00BA63F1" w:rsidRPr="0090178A" w14:paraId="14AB5F01" w14:textId="77777777" w:rsidTr="00C92664">
        <w:trPr>
          <w:trHeight w:hRule="exact" w:val="499"/>
        </w:trPr>
        <w:tc>
          <w:tcPr>
            <w:tcW w:w="1171" w:type="dxa"/>
          </w:tcPr>
          <w:p w14:paraId="5E85D21B" w14:textId="77777777" w:rsidR="00BA63F1" w:rsidRPr="0090178A" w:rsidRDefault="00BA63F1" w:rsidP="00543248">
            <w:pPr>
              <w:pStyle w:val="TableParagraph"/>
              <w:spacing w:before="110"/>
              <w:ind w:left="171"/>
              <w:rPr>
                <w:rFonts w:cs="Times New Roman"/>
              </w:rPr>
            </w:pPr>
            <w:r w:rsidRPr="0090178A">
              <w:rPr>
                <w:rFonts w:cs="Times New Roman"/>
                <w:spacing w:val="-1"/>
              </w:rPr>
              <w:t>LL</w:t>
            </w:r>
          </w:p>
        </w:tc>
        <w:tc>
          <w:tcPr>
            <w:tcW w:w="2429" w:type="dxa"/>
          </w:tcPr>
          <w:p w14:paraId="4EDA3DCF" w14:textId="77777777" w:rsidR="00BA63F1" w:rsidRPr="0090178A" w:rsidRDefault="00BA63F1" w:rsidP="00543248">
            <w:pPr>
              <w:pStyle w:val="TableParagraph"/>
              <w:spacing w:before="110"/>
              <w:ind w:left="171"/>
              <w:rPr>
                <w:rFonts w:cs="Times New Roman"/>
              </w:rPr>
            </w:pPr>
            <w:r w:rsidRPr="0090178A">
              <w:rPr>
                <w:rFonts w:cs="Times New Roman"/>
                <w:spacing w:val="-2"/>
              </w:rPr>
              <w:t>Empregados locais*</w:t>
            </w:r>
          </w:p>
        </w:tc>
        <w:tc>
          <w:tcPr>
            <w:tcW w:w="1354" w:type="dxa"/>
          </w:tcPr>
          <w:p w14:paraId="25820C89" w14:textId="77777777" w:rsidR="00BA63F1" w:rsidRPr="0090178A" w:rsidRDefault="00BA63F1" w:rsidP="00543248">
            <w:pPr>
              <w:spacing w:before="120" w:after="240"/>
              <w:ind w:right="288"/>
              <w:jc w:val="both"/>
              <w:outlineLvl w:val="1"/>
              <w:rPr>
                <w:sz w:val="22"/>
                <w:szCs w:val="22"/>
              </w:rPr>
            </w:pPr>
          </w:p>
        </w:tc>
        <w:tc>
          <w:tcPr>
            <w:tcW w:w="1349" w:type="dxa"/>
          </w:tcPr>
          <w:p w14:paraId="0927B18C" w14:textId="77777777" w:rsidR="00BA63F1" w:rsidRPr="0090178A" w:rsidRDefault="00BA63F1" w:rsidP="00543248">
            <w:pPr>
              <w:spacing w:before="120" w:after="240"/>
              <w:ind w:right="288"/>
              <w:jc w:val="both"/>
              <w:outlineLvl w:val="1"/>
              <w:rPr>
                <w:sz w:val="22"/>
                <w:szCs w:val="22"/>
              </w:rPr>
            </w:pPr>
          </w:p>
        </w:tc>
        <w:tc>
          <w:tcPr>
            <w:tcW w:w="1660" w:type="dxa"/>
          </w:tcPr>
          <w:p w14:paraId="52D3102A" w14:textId="77777777" w:rsidR="00BA63F1" w:rsidRPr="0090178A" w:rsidRDefault="00BA63F1" w:rsidP="00543248">
            <w:pPr>
              <w:spacing w:before="120" w:after="240"/>
              <w:ind w:right="288"/>
              <w:jc w:val="both"/>
              <w:outlineLvl w:val="1"/>
              <w:rPr>
                <w:sz w:val="22"/>
                <w:szCs w:val="22"/>
              </w:rPr>
            </w:pPr>
          </w:p>
        </w:tc>
        <w:tc>
          <w:tcPr>
            <w:tcW w:w="1559" w:type="dxa"/>
          </w:tcPr>
          <w:p w14:paraId="061FFFF7" w14:textId="77777777" w:rsidR="00BA63F1" w:rsidRPr="0090178A" w:rsidRDefault="00BA63F1" w:rsidP="00543248">
            <w:pPr>
              <w:spacing w:before="120" w:after="240"/>
              <w:ind w:right="288"/>
              <w:jc w:val="both"/>
              <w:outlineLvl w:val="1"/>
              <w:rPr>
                <w:sz w:val="22"/>
                <w:szCs w:val="22"/>
              </w:rPr>
            </w:pPr>
          </w:p>
        </w:tc>
      </w:tr>
      <w:tr w:rsidR="00BA63F1" w:rsidRPr="0090178A" w14:paraId="4845E993" w14:textId="77777777" w:rsidTr="00C92664">
        <w:trPr>
          <w:trHeight w:hRule="exact" w:val="736"/>
        </w:trPr>
        <w:tc>
          <w:tcPr>
            <w:tcW w:w="1171" w:type="dxa"/>
          </w:tcPr>
          <w:p w14:paraId="0D686CA7" w14:textId="77777777" w:rsidR="00BA63F1" w:rsidRPr="0090178A" w:rsidRDefault="00BA63F1" w:rsidP="00543248">
            <w:pPr>
              <w:pStyle w:val="TableParagraph"/>
              <w:spacing w:before="115"/>
              <w:ind w:left="171"/>
              <w:rPr>
                <w:rFonts w:cs="Times New Roman"/>
              </w:rPr>
            </w:pPr>
            <w:r w:rsidRPr="0090178A">
              <w:rPr>
                <w:rFonts w:cs="Times New Roman"/>
                <w:spacing w:val="2"/>
              </w:rPr>
              <w:t>FU</w:t>
            </w:r>
          </w:p>
        </w:tc>
        <w:tc>
          <w:tcPr>
            <w:tcW w:w="2429" w:type="dxa"/>
          </w:tcPr>
          <w:p w14:paraId="7A1CFA7D" w14:textId="77777777" w:rsidR="00BA63F1" w:rsidRPr="0090178A" w:rsidRDefault="00BA63F1" w:rsidP="00543248">
            <w:pPr>
              <w:pStyle w:val="TableParagraph"/>
              <w:spacing w:before="115"/>
              <w:ind w:left="171"/>
              <w:rPr>
                <w:rFonts w:cs="Times New Roman"/>
              </w:rPr>
            </w:pPr>
            <w:r w:rsidRPr="0090178A">
              <w:rPr>
                <w:rFonts w:cs="Times New Roman"/>
                <w:spacing w:val="-4"/>
              </w:rPr>
              <w:t>Combustível se importado</w:t>
            </w:r>
          </w:p>
        </w:tc>
        <w:tc>
          <w:tcPr>
            <w:tcW w:w="1354" w:type="dxa"/>
          </w:tcPr>
          <w:p w14:paraId="44C2739D" w14:textId="77777777" w:rsidR="00BA63F1" w:rsidRPr="0090178A" w:rsidRDefault="00BA63F1" w:rsidP="00543248">
            <w:pPr>
              <w:spacing w:before="120" w:after="240"/>
              <w:ind w:right="288"/>
              <w:jc w:val="both"/>
              <w:outlineLvl w:val="1"/>
              <w:rPr>
                <w:sz w:val="22"/>
                <w:szCs w:val="22"/>
              </w:rPr>
            </w:pPr>
          </w:p>
        </w:tc>
        <w:tc>
          <w:tcPr>
            <w:tcW w:w="1349" w:type="dxa"/>
          </w:tcPr>
          <w:p w14:paraId="72DA1E95" w14:textId="77777777" w:rsidR="00BA63F1" w:rsidRPr="0090178A" w:rsidRDefault="00BA63F1" w:rsidP="00543248">
            <w:pPr>
              <w:spacing w:before="120" w:after="240"/>
              <w:ind w:right="288"/>
              <w:jc w:val="both"/>
              <w:outlineLvl w:val="1"/>
              <w:rPr>
                <w:sz w:val="22"/>
                <w:szCs w:val="22"/>
              </w:rPr>
            </w:pPr>
          </w:p>
        </w:tc>
        <w:tc>
          <w:tcPr>
            <w:tcW w:w="1660" w:type="dxa"/>
          </w:tcPr>
          <w:p w14:paraId="34D41E16" w14:textId="77777777" w:rsidR="00BA63F1" w:rsidRPr="0090178A" w:rsidRDefault="00BA63F1" w:rsidP="00543248">
            <w:pPr>
              <w:spacing w:before="120" w:after="240"/>
              <w:ind w:left="2340"/>
              <w:jc w:val="both"/>
              <w:rPr>
                <w:sz w:val="22"/>
                <w:szCs w:val="22"/>
              </w:rPr>
            </w:pPr>
          </w:p>
        </w:tc>
        <w:tc>
          <w:tcPr>
            <w:tcW w:w="1559" w:type="dxa"/>
          </w:tcPr>
          <w:p w14:paraId="4892F175" w14:textId="77777777" w:rsidR="00BA63F1" w:rsidRPr="0090178A" w:rsidRDefault="00BA63F1" w:rsidP="00543248">
            <w:pPr>
              <w:spacing w:before="120" w:after="240"/>
              <w:ind w:right="288"/>
              <w:jc w:val="both"/>
              <w:outlineLvl w:val="1"/>
              <w:rPr>
                <w:sz w:val="22"/>
                <w:szCs w:val="22"/>
              </w:rPr>
            </w:pPr>
          </w:p>
        </w:tc>
      </w:tr>
      <w:tr w:rsidR="00BA63F1" w:rsidRPr="0090178A" w14:paraId="0CD1F48D" w14:textId="77777777" w:rsidTr="00C92664">
        <w:trPr>
          <w:trHeight w:hRule="exact" w:val="709"/>
        </w:trPr>
        <w:tc>
          <w:tcPr>
            <w:tcW w:w="1171" w:type="dxa"/>
          </w:tcPr>
          <w:p w14:paraId="3D1E7E99" w14:textId="77777777" w:rsidR="00BA63F1" w:rsidRPr="0090178A" w:rsidRDefault="00BA63F1" w:rsidP="00543248">
            <w:pPr>
              <w:pStyle w:val="TableParagraph"/>
              <w:spacing w:before="110"/>
              <w:ind w:left="171"/>
              <w:rPr>
                <w:rFonts w:cs="Times New Roman"/>
              </w:rPr>
            </w:pPr>
            <w:r w:rsidRPr="0090178A">
              <w:rPr>
                <w:rFonts w:cs="Times New Roman"/>
                <w:spacing w:val="1"/>
              </w:rPr>
              <w:t>CE</w:t>
            </w:r>
          </w:p>
        </w:tc>
        <w:tc>
          <w:tcPr>
            <w:tcW w:w="2429" w:type="dxa"/>
          </w:tcPr>
          <w:p w14:paraId="55EB9763" w14:textId="77777777" w:rsidR="00BA63F1" w:rsidRPr="0090178A" w:rsidRDefault="00BA63F1" w:rsidP="00543248">
            <w:pPr>
              <w:pStyle w:val="TableParagraph"/>
              <w:spacing w:before="110"/>
              <w:ind w:left="171"/>
              <w:rPr>
                <w:rFonts w:cs="Times New Roman"/>
              </w:rPr>
            </w:pPr>
            <w:r w:rsidRPr="0090178A">
              <w:rPr>
                <w:rFonts w:cs="Times New Roman"/>
                <w:spacing w:val="-3"/>
              </w:rPr>
              <w:t xml:space="preserve">Cimento </w:t>
            </w:r>
            <w:r w:rsidRPr="0090178A">
              <w:rPr>
                <w:rFonts w:cs="Times New Roman"/>
                <w:i/>
                <w:spacing w:val="-3"/>
              </w:rPr>
              <w:t>Portland</w:t>
            </w:r>
            <w:r w:rsidRPr="0090178A">
              <w:rPr>
                <w:rFonts w:cs="Times New Roman"/>
                <w:spacing w:val="-3"/>
              </w:rPr>
              <w:t>, se importado</w:t>
            </w:r>
          </w:p>
        </w:tc>
        <w:tc>
          <w:tcPr>
            <w:tcW w:w="1354" w:type="dxa"/>
          </w:tcPr>
          <w:p w14:paraId="4A1B88B5" w14:textId="77777777" w:rsidR="00BA63F1" w:rsidRPr="0090178A" w:rsidRDefault="00BA63F1" w:rsidP="00543248">
            <w:pPr>
              <w:spacing w:before="120" w:after="240"/>
              <w:ind w:right="288"/>
              <w:jc w:val="both"/>
              <w:outlineLvl w:val="1"/>
              <w:rPr>
                <w:sz w:val="22"/>
                <w:szCs w:val="22"/>
              </w:rPr>
            </w:pPr>
          </w:p>
        </w:tc>
        <w:tc>
          <w:tcPr>
            <w:tcW w:w="1349" w:type="dxa"/>
          </w:tcPr>
          <w:p w14:paraId="1D585622" w14:textId="77777777" w:rsidR="00BA63F1" w:rsidRPr="0090178A" w:rsidRDefault="00BA63F1" w:rsidP="00543248">
            <w:pPr>
              <w:spacing w:before="120" w:after="240"/>
              <w:ind w:right="288"/>
              <w:jc w:val="both"/>
              <w:outlineLvl w:val="1"/>
              <w:rPr>
                <w:sz w:val="22"/>
                <w:szCs w:val="22"/>
              </w:rPr>
            </w:pPr>
          </w:p>
        </w:tc>
        <w:tc>
          <w:tcPr>
            <w:tcW w:w="1660" w:type="dxa"/>
          </w:tcPr>
          <w:p w14:paraId="60ED09AD" w14:textId="77777777" w:rsidR="00BA63F1" w:rsidRPr="0090178A" w:rsidRDefault="00BA63F1" w:rsidP="00543248">
            <w:pPr>
              <w:spacing w:before="120" w:after="240"/>
              <w:ind w:right="288"/>
              <w:jc w:val="both"/>
              <w:outlineLvl w:val="1"/>
              <w:rPr>
                <w:sz w:val="22"/>
                <w:szCs w:val="22"/>
              </w:rPr>
            </w:pPr>
          </w:p>
        </w:tc>
        <w:tc>
          <w:tcPr>
            <w:tcW w:w="1559" w:type="dxa"/>
          </w:tcPr>
          <w:p w14:paraId="00991BF3" w14:textId="77777777" w:rsidR="00BA63F1" w:rsidRPr="0090178A" w:rsidRDefault="00BA63F1" w:rsidP="00543248">
            <w:pPr>
              <w:spacing w:before="120" w:after="240"/>
              <w:ind w:right="288"/>
              <w:jc w:val="both"/>
              <w:outlineLvl w:val="1"/>
              <w:rPr>
                <w:sz w:val="22"/>
                <w:szCs w:val="22"/>
              </w:rPr>
            </w:pPr>
          </w:p>
        </w:tc>
      </w:tr>
      <w:tr w:rsidR="00BA63F1" w:rsidRPr="0090178A" w14:paraId="6A5BA94D" w14:textId="77777777" w:rsidTr="00C92664">
        <w:trPr>
          <w:trHeight w:hRule="exact" w:val="737"/>
        </w:trPr>
        <w:tc>
          <w:tcPr>
            <w:tcW w:w="1171" w:type="dxa"/>
          </w:tcPr>
          <w:p w14:paraId="6D9F6C55" w14:textId="77777777" w:rsidR="00BA63F1" w:rsidRPr="0090178A" w:rsidRDefault="00BA63F1" w:rsidP="00543248">
            <w:pPr>
              <w:pStyle w:val="TableParagraph"/>
              <w:spacing w:before="110"/>
              <w:ind w:left="171"/>
              <w:rPr>
                <w:rFonts w:cs="Times New Roman"/>
              </w:rPr>
            </w:pPr>
            <w:r w:rsidRPr="0090178A">
              <w:rPr>
                <w:rFonts w:cs="Times New Roman"/>
                <w:spacing w:val="1"/>
              </w:rPr>
              <w:t>RS</w:t>
            </w:r>
          </w:p>
        </w:tc>
        <w:tc>
          <w:tcPr>
            <w:tcW w:w="2429" w:type="dxa"/>
          </w:tcPr>
          <w:p w14:paraId="180BFD8B" w14:textId="77777777" w:rsidR="00BA63F1" w:rsidRPr="0090178A" w:rsidRDefault="00BA63F1" w:rsidP="00543248">
            <w:pPr>
              <w:pStyle w:val="TableParagraph"/>
              <w:spacing w:before="110"/>
              <w:ind w:left="171"/>
              <w:rPr>
                <w:rFonts w:cs="Times New Roman"/>
              </w:rPr>
            </w:pPr>
            <w:r w:rsidRPr="0090178A">
              <w:rPr>
                <w:rFonts w:cs="Times New Roman"/>
                <w:spacing w:val="-2"/>
              </w:rPr>
              <w:t>Aço reforçado, se importado</w:t>
            </w:r>
          </w:p>
        </w:tc>
        <w:tc>
          <w:tcPr>
            <w:tcW w:w="1354" w:type="dxa"/>
          </w:tcPr>
          <w:p w14:paraId="1F0A74B8" w14:textId="77777777" w:rsidR="00BA63F1" w:rsidRPr="0090178A" w:rsidRDefault="00BA63F1" w:rsidP="00543248">
            <w:pPr>
              <w:spacing w:before="120" w:after="240"/>
              <w:ind w:right="288"/>
              <w:jc w:val="both"/>
              <w:outlineLvl w:val="1"/>
              <w:rPr>
                <w:sz w:val="22"/>
                <w:szCs w:val="22"/>
              </w:rPr>
            </w:pPr>
          </w:p>
        </w:tc>
        <w:tc>
          <w:tcPr>
            <w:tcW w:w="1349" w:type="dxa"/>
          </w:tcPr>
          <w:p w14:paraId="6F2C8BA9" w14:textId="77777777" w:rsidR="00BA63F1" w:rsidRPr="0090178A" w:rsidRDefault="00BA63F1" w:rsidP="00543248">
            <w:pPr>
              <w:spacing w:before="120" w:after="240"/>
              <w:ind w:right="288"/>
              <w:jc w:val="both"/>
              <w:outlineLvl w:val="1"/>
              <w:rPr>
                <w:sz w:val="22"/>
                <w:szCs w:val="22"/>
              </w:rPr>
            </w:pPr>
          </w:p>
        </w:tc>
        <w:tc>
          <w:tcPr>
            <w:tcW w:w="1660" w:type="dxa"/>
          </w:tcPr>
          <w:p w14:paraId="1AF6C3EA" w14:textId="77777777" w:rsidR="00BA63F1" w:rsidRPr="0090178A" w:rsidRDefault="00BA63F1" w:rsidP="00543248">
            <w:pPr>
              <w:spacing w:before="120" w:after="240"/>
              <w:ind w:right="288"/>
              <w:jc w:val="both"/>
              <w:outlineLvl w:val="1"/>
              <w:rPr>
                <w:sz w:val="22"/>
                <w:szCs w:val="22"/>
              </w:rPr>
            </w:pPr>
          </w:p>
        </w:tc>
        <w:tc>
          <w:tcPr>
            <w:tcW w:w="1559" w:type="dxa"/>
          </w:tcPr>
          <w:p w14:paraId="07C6A2AE" w14:textId="77777777" w:rsidR="00BA63F1" w:rsidRPr="0090178A" w:rsidRDefault="00BA63F1" w:rsidP="00543248">
            <w:pPr>
              <w:spacing w:before="120" w:after="240"/>
              <w:ind w:right="288"/>
              <w:jc w:val="both"/>
              <w:outlineLvl w:val="1"/>
              <w:rPr>
                <w:sz w:val="22"/>
                <w:szCs w:val="22"/>
              </w:rPr>
            </w:pPr>
          </w:p>
        </w:tc>
      </w:tr>
      <w:tr w:rsidR="00BA63F1" w:rsidRPr="0090178A" w14:paraId="1A155A01" w14:textId="77777777" w:rsidTr="00C92664">
        <w:trPr>
          <w:trHeight w:hRule="exact" w:val="709"/>
        </w:trPr>
        <w:tc>
          <w:tcPr>
            <w:tcW w:w="1171" w:type="dxa"/>
          </w:tcPr>
          <w:p w14:paraId="597AE2BC" w14:textId="77777777" w:rsidR="00BA63F1" w:rsidRPr="0090178A" w:rsidRDefault="00BA63F1" w:rsidP="00543248">
            <w:pPr>
              <w:pStyle w:val="TableParagraph"/>
              <w:spacing w:before="110"/>
              <w:ind w:left="171"/>
              <w:rPr>
                <w:rFonts w:cs="Times New Roman"/>
              </w:rPr>
            </w:pPr>
            <w:r w:rsidRPr="0090178A">
              <w:rPr>
                <w:rFonts w:cs="Times New Roman"/>
                <w:spacing w:val="2"/>
              </w:rPr>
              <w:t>SS</w:t>
            </w:r>
          </w:p>
        </w:tc>
        <w:tc>
          <w:tcPr>
            <w:tcW w:w="2429" w:type="dxa"/>
          </w:tcPr>
          <w:p w14:paraId="5A59387C" w14:textId="77777777" w:rsidR="00BA63F1" w:rsidRPr="0090178A" w:rsidRDefault="00BA63F1" w:rsidP="00543248">
            <w:pPr>
              <w:pStyle w:val="TableParagraph"/>
              <w:spacing w:before="110"/>
              <w:ind w:left="171"/>
              <w:rPr>
                <w:rFonts w:cs="Times New Roman"/>
              </w:rPr>
            </w:pPr>
            <w:r w:rsidRPr="0090178A">
              <w:rPr>
                <w:rFonts w:cs="Times New Roman"/>
                <w:spacing w:val="-1"/>
              </w:rPr>
              <w:t>Aço estrutural se importado</w:t>
            </w:r>
          </w:p>
        </w:tc>
        <w:tc>
          <w:tcPr>
            <w:tcW w:w="1354" w:type="dxa"/>
          </w:tcPr>
          <w:p w14:paraId="2BD8E65B" w14:textId="77777777" w:rsidR="00BA63F1" w:rsidRPr="0090178A" w:rsidRDefault="00BA63F1" w:rsidP="00543248">
            <w:pPr>
              <w:spacing w:before="120" w:after="240"/>
              <w:ind w:right="288"/>
              <w:jc w:val="both"/>
              <w:outlineLvl w:val="1"/>
              <w:rPr>
                <w:sz w:val="22"/>
                <w:szCs w:val="22"/>
              </w:rPr>
            </w:pPr>
          </w:p>
        </w:tc>
        <w:tc>
          <w:tcPr>
            <w:tcW w:w="1349" w:type="dxa"/>
          </w:tcPr>
          <w:p w14:paraId="3B0A0DD2" w14:textId="77777777" w:rsidR="00BA63F1" w:rsidRPr="0090178A" w:rsidRDefault="00BA63F1" w:rsidP="00543248">
            <w:pPr>
              <w:spacing w:before="120" w:after="240"/>
              <w:ind w:right="288"/>
              <w:jc w:val="both"/>
              <w:outlineLvl w:val="1"/>
              <w:rPr>
                <w:sz w:val="22"/>
                <w:szCs w:val="22"/>
              </w:rPr>
            </w:pPr>
          </w:p>
        </w:tc>
        <w:tc>
          <w:tcPr>
            <w:tcW w:w="1660" w:type="dxa"/>
          </w:tcPr>
          <w:p w14:paraId="0BC10630" w14:textId="77777777" w:rsidR="00BA63F1" w:rsidRPr="0090178A" w:rsidRDefault="00BA63F1" w:rsidP="00543248">
            <w:pPr>
              <w:spacing w:before="120" w:after="240"/>
              <w:ind w:right="288"/>
              <w:jc w:val="both"/>
              <w:outlineLvl w:val="1"/>
              <w:rPr>
                <w:sz w:val="22"/>
                <w:szCs w:val="22"/>
              </w:rPr>
            </w:pPr>
          </w:p>
        </w:tc>
        <w:tc>
          <w:tcPr>
            <w:tcW w:w="1559" w:type="dxa"/>
          </w:tcPr>
          <w:p w14:paraId="07170B33" w14:textId="77777777" w:rsidR="00BA63F1" w:rsidRPr="0090178A" w:rsidRDefault="00BA63F1" w:rsidP="00543248">
            <w:pPr>
              <w:spacing w:before="120" w:after="240"/>
              <w:ind w:right="288"/>
              <w:jc w:val="both"/>
              <w:outlineLvl w:val="1"/>
              <w:rPr>
                <w:sz w:val="22"/>
                <w:szCs w:val="22"/>
              </w:rPr>
            </w:pPr>
          </w:p>
        </w:tc>
      </w:tr>
      <w:tr w:rsidR="00BA63F1" w:rsidRPr="0090178A" w14:paraId="62AAB130" w14:textId="77777777" w:rsidTr="00C92664">
        <w:trPr>
          <w:trHeight w:hRule="exact" w:val="504"/>
        </w:trPr>
        <w:tc>
          <w:tcPr>
            <w:tcW w:w="4954" w:type="dxa"/>
            <w:gridSpan w:val="3"/>
          </w:tcPr>
          <w:p w14:paraId="402A8DDD" w14:textId="77777777" w:rsidR="00BA63F1" w:rsidRPr="0090178A" w:rsidRDefault="00BA63F1" w:rsidP="00543248">
            <w:pPr>
              <w:spacing w:before="120" w:after="240"/>
              <w:ind w:right="288"/>
              <w:jc w:val="both"/>
              <w:outlineLvl w:val="1"/>
              <w:rPr>
                <w:sz w:val="22"/>
                <w:szCs w:val="22"/>
              </w:rPr>
            </w:pPr>
          </w:p>
        </w:tc>
        <w:tc>
          <w:tcPr>
            <w:tcW w:w="1349" w:type="dxa"/>
          </w:tcPr>
          <w:p w14:paraId="3B912549" w14:textId="77777777" w:rsidR="00BA63F1" w:rsidRPr="0090178A" w:rsidRDefault="00BA63F1" w:rsidP="00543248">
            <w:pPr>
              <w:pStyle w:val="TableParagraph"/>
              <w:spacing w:before="115"/>
              <w:ind w:left="469"/>
              <w:jc w:val="center"/>
              <w:rPr>
                <w:rFonts w:cs="Times New Roman"/>
              </w:rPr>
            </w:pPr>
            <w:r w:rsidRPr="0090178A">
              <w:rPr>
                <w:rFonts w:cs="Times New Roman"/>
                <w:b/>
                <w:spacing w:val="-3"/>
              </w:rPr>
              <w:t>Total</w:t>
            </w:r>
          </w:p>
        </w:tc>
        <w:tc>
          <w:tcPr>
            <w:tcW w:w="1660" w:type="dxa"/>
          </w:tcPr>
          <w:p w14:paraId="4A503EBB" w14:textId="77777777" w:rsidR="00BA63F1" w:rsidRPr="0090178A" w:rsidRDefault="00BA63F1" w:rsidP="00543248">
            <w:pPr>
              <w:spacing w:before="120" w:after="240"/>
              <w:ind w:right="288"/>
              <w:jc w:val="center"/>
              <w:outlineLvl w:val="1"/>
              <w:rPr>
                <w:sz w:val="22"/>
                <w:szCs w:val="22"/>
              </w:rPr>
            </w:pPr>
          </w:p>
        </w:tc>
        <w:tc>
          <w:tcPr>
            <w:tcW w:w="1559" w:type="dxa"/>
          </w:tcPr>
          <w:p w14:paraId="03836447" w14:textId="77777777" w:rsidR="00BA63F1" w:rsidRPr="0090178A" w:rsidRDefault="00BA63F1" w:rsidP="00543248">
            <w:pPr>
              <w:pStyle w:val="TableParagraph"/>
              <w:spacing w:before="115"/>
              <w:ind w:left="435"/>
              <w:jc w:val="center"/>
              <w:rPr>
                <w:rFonts w:cs="Times New Roman"/>
              </w:rPr>
            </w:pPr>
            <w:r w:rsidRPr="0090178A">
              <w:rPr>
                <w:rFonts w:cs="Times New Roman"/>
                <w:b/>
                <w:spacing w:val="-2"/>
              </w:rPr>
              <w:t>100%</w:t>
            </w:r>
          </w:p>
        </w:tc>
      </w:tr>
    </w:tbl>
    <w:p w14:paraId="4E335886" w14:textId="44115CE1" w:rsidR="00F8463E" w:rsidRPr="0090178A" w:rsidRDefault="00F8463E" w:rsidP="007E531F">
      <w:pPr>
        <w:spacing w:before="120" w:after="120"/>
        <w:jc w:val="both"/>
        <w:outlineLvl w:val="3"/>
        <w:rPr>
          <w:rFonts w:eastAsia="Times New Roman"/>
          <w:color w:val="000000"/>
          <w:lang w:eastAsia="pt-BR"/>
        </w:rPr>
      </w:pPr>
    </w:p>
    <w:p w14:paraId="241A4C35" w14:textId="12F57573" w:rsidR="006B4B53" w:rsidRPr="0090178A" w:rsidRDefault="006B4B53" w:rsidP="007E08DE">
      <w:pPr>
        <w:pStyle w:val="Heading4"/>
        <w:ind w:left="284" w:right="1694"/>
        <w:jc w:val="center"/>
        <w:rPr>
          <w:rFonts w:ascii="Times New Roman" w:hAnsi="Times New Roman" w:cs="Times New Roman"/>
          <w:b/>
          <w:spacing w:val="-2"/>
          <w:szCs w:val="22"/>
        </w:rPr>
      </w:pPr>
      <w:r w:rsidRPr="0090178A">
        <w:rPr>
          <w:rFonts w:ascii="Times New Roman" w:hAnsi="Times New Roman" w:cs="Times New Roman"/>
          <w:b/>
          <w:spacing w:val="-2"/>
          <w:szCs w:val="22"/>
        </w:rPr>
        <w:t>Tabela A.2 – Atividade 1 em Moeda Local</w:t>
      </w:r>
    </w:p>
    <w:p w14:paraId="6DA771E6" w14:textId="77777777" w:rsidR="007E08DE" w:rsidRPr="0090178A" w:rsidRDefault="007E08DE" w:rsidP="007E08DE"/>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6B4B53" w:rsidRPr="0090178A" w14:paraId="5C0F65AC" w14:textId="77777777" w:rsidTr="00543248">
        <w:trPr>
          <w:trHeight w:hRule="exact" w:val="1892"/>
          <w:tblHeader/>
        </w:trPr>
        <w:tc>
          <w:tcPr>
            <w:tcW w:w="1167" w:type="dxa"/>
            <w:shd w:val="clear" w:color="auto" w:fill="F2F2F2" w:themeFill="background1" w:themeFillShade="F2"/>
          </w:tcPr>
          <w:p w14:paraId="1FEA58EF" w14:textId="77777777" w:rsidR="006B4B53" w:rsidRPr="0090178A" w:rsidRDefault="006B4B53" w:rsidP="00543248">
            <w:pPr>
              <w:pStyle w:val="TableParagraph"/>
              <w:spacing w:before="10" w:after="240"/>
              <w:ind w:right="288"/>
              <w:jc w:val="center"/>
              <w:outlineLvl w:val="1"/>
              <w:rPr>
                <w:rFonts w:cs="Times New Roman"/>
                <w:b/>
                <w:bCs/>
              </w:rPr>
            </w:pPr>
          </w:p>
          <w:p w14:paraId="7C628DD4" w14:textId="77777777" w:rsidR="006B4B53" w:rsidRPr="0090178A" w:rsidRDefault="006B4B53" w:rsidP="00543248">
            <w:pPr>
              <w:pStyle w:val="TableParagraph"/>
              <w:ind w:left="171" w:right="169"/>
              <w:jc w:val="center"/>
              <w:rPr>
                <w:rFonts w:cs="Times New Roman"/>
              </w:rPr>
            </w:pPr>
            <w:r w:rsidRPr="0090178A">
              <w:rPr>
                <w:rFonts w:cs="Times New Roman"/>
                <w:b/>
                <w:spacing w:val="-1"/>
              </w:rPr>
              <w:t>Código do índice</w:t>
            </w:r>
          </w:p>
        </w:tc>
        <w:tc>
          <w:tcPr>
            <w:tcW w:w="2429" w:type="dxa"/>
            <w:shd w:val="clear" w:color="auto" w:fill="F2F2F2" w:themeFill="background1" w:themeFillShade="F2"/>
          </w:tcPr>
          <w:p w14:paraId="6BE80961" w14:textId="77777777" w:rsidR="006B4B53" w:rsidRPr="0090178A" w:rsidRDefault="006B4B53" w:rsidP="00543248">
            <w:pPr>
              <w:pStyle w:val="TableParagraph"/>
              <w:spacing w:before="2" w:after="240"/>
              <w:ind w:right="288"/>
              <w:jc w:val="center"/>
              <w:outlineLvl w:val="1"/>
              <w:rPr>
                <w:rFonts w:cs="Times New Roman"/>
                <w:b/>
                <w:bCs/>
              </w:rPr>
            </w:pPr>
          </w:p>
          <w:p w14:paraId="3FBCC8BF" w14:textId="77777777" w:rsidR="006B4B53" w:rsidRPr="0090178A" w:rsidRDefault="006B4B53" w:rsidP="00543248">
            <w:pPr>
              <w:pStyle w:val="TableParagraph"/>
              <w:ind w:left="171"/>
              <w:jc w:val="center"/>
              <w:rPr>
                <w:rFonts w:cs="Times New Roman"/>
              </w:rPr>
            </w:pPr>
            <w:r w:rsidRPr="0090178A">
              <w:rPr>
                <w:rFonts w:cs="Times New Roman"/>
                <w:b/>
                <w:spacing w:val="-1"/>
              </w:rPr>
              <w:t>Descrição do índice</w:t>
            </w:r>
          </w:p>
        </w:tc>
        <w:tc>
          <w:tcPr>
            <w:tcW w:w="1354" w:type="dxa"/>
            <w:shd w:val="clear" w:color="auto" w:fill="F2F2F2" w:themeFill="background1" w:themeFillShade="F2"/>
          </w:tcPr>
          <w:p w14:paraId="486E20A0" w14:textId="77777777" w:rsidR="006B4B53" w:rsidRPr="0090178A" w:rsidRDefault="006B4B53" w:rsidP="00543248">
            <w:pPr>
              <w:pStyle w:val="TableParagraph"/>
              <w:spacing w:before="4" w:after="240"/>
              <w:ind w:right="288"/>
              <w:jc w:val="center"/>
              <w:outlineLvl w:val="1"/>
              <w:rPr>
                <w:rFonts w:cs="Times New Roman"/>
                <w:b/>
                <w:bCs/>
              </w:rPr>
            </w:pPr>
          </w:p>
          <w:p w14:paraId="43E680C7" w14:textId="77777777" w:rsidR="006B4B53" w:rsidRPr="0090178A" w:rsidRDefault="006B4B53" w:rsidP="00543248">
            <w:pPr>
              <w:pStyle w:val="TableParagraph"/>
              <w:spacing w:line="250" w:lineRule="exact"/>
              <w:ind w:left="171" w:right="279"/>
              <w:jc w:val="center"/>
              <w:rPr>
                <w:rFonts w:cs="Times New Roman"/>
              </w:rPr>
            </w:pPr>
            <w:r w:rsidRPr="0090178A">
              <w:rPr>
                <w:rFonts w:cs="Times New Roman"/>
                <w:b/>
                <w:spacing w:val="-2"/>
              </w:rPr>
              <w:t>Fonte do índice da moeda</w:t>
            </w:r>
          </w:p>
        </w:tc>
        <w:tc>
          <w:tcPr>
            <w:tcW w:w="1349" w:type="dxa"/>
            <w:shd w:val="clear" w:color="auto" w:fill="F2F2F2" w:themeFill="background1" w:themeFillShade="F2"/>
          </w:tcPr>
          <w:p w14:paraId="7CE72649" w14:textId="77777777" w:rsidR="006B4B53" w:rsidRPr="0090178A" w:rsidRDefault="006B4B53" w:rsidP="00543248">
            <w:pPr>
              <w:pStyle w:val="TableParagraph"/>
              <w:spacing w:before="4" w:after="240"/>
              <w:ind w:right="288"/>
              <w:jc w:val="center"/>
              <w:outlineLvl w:val="1"/>
              <w:rPr>
                <w:rFonts w:cs="Times New Roman"/>
                <w:b/>
                <w:bCs/>
              </w:rPr>
            </w:pPr>
          </w:p>
          <w:p w14:paraId="4AB4B01C" w14:textId="77777777" w:rsidR="006B4B53" w:rsidRPr="0090178A" w:rsidRDefault="006B4B53" w:rsidP="00543248">
            <w:pPr>
              <w:pStyle w:val="TableParagraph"/>
              <w:spacing w:line="250" w:lineRule="exact"/>
              <w:ind w:left="171" w:right="105"/>
              <w:jc w:val="center"/>
              <w:rPr>
                <w:rFonts w:cs="Times New Roman"/>
              </w:rPr>
            </w:pPr>
            <w:r w:rsidRPr="0090178A">
              <w:rPr>
                <w:rFonts w:cs="Times New Roman"/>
                <w:b/>
              </w:rPr>
              <w:t>Valor e data-base</w:t>
            </w:r>
          </w:p>
        </w:tc>
        <w:tc>
          <w:tcPr>
            <w:tcW w:w="1440" w:type="dxa"/>
            <w:shd w:val="clear" w:color="auto" w:fill="F2F2F2" w:themeFill="background1" w:themeFillShade="F2"/>
          </w:tcPr>
          <w:p w14:paraId="10D50A1A" w14:textId="0704947C" w:rsidR="006B4B53" w:rsidRPr="0090178A" w:rsidRDefault="006B4B53" w:rsidP="00543248">
            <w:pPr>
              <w:pStyle w:val="TableParagraph"/>
              <w:spacing w:before="128" w:line="224" w:lineRule="auto"/>
              <w:ind w:left="171" w:right="354"/>
              <w:jc w:val="center"/>
              <w:rPr>
                <w:rFonts w:cs="Times New Roman"/>
              </w:rPr>
            </w:pPr>
            <w:r w:rsidRPr="0090178A">
              <w:rPr>
                <w:rFonts w:cs="Times New Roman"/>
                <w:b/>
                <w:bCs/>
                <w:spacing w:val="-2"/>
              </w:rPr>
              <w:t>Valor da Oferta</w:t>
            </w:r>
            <w:r w:rsidRPr="0090178A">
              <w:rPr>
                <w:rFonts w:cs="Times New Roman"/>
                <w:b/>
                <w:bCs/>
              </w:rPr>
              <w:t xml:space="preserve"> em </w:t>
            </w:r>
            <w:r w:rsidR="00C92664">
              <w:rPr>
                <w:rFonts w:cs="Times New Roman"/>
                <w:b/>
                <w:bCs/>
              </w:rPr>
              <w:t>M</w:t>
            </w:r>
            <w:r w:rsidRPr="0090178A">
              <w:rPr>
                <w:rFonts w:cs="Times New Roman"/>
                <w:b/>
                <w:bCs/>
              </w:rPr>
              <w:t xml:space="preserve">oeda </w:t>
            </w:r>
            <w:r w:rsidR="00C92664">
              <w:rPr>
                <w:rFonts w:cs="Times New Roman"/>
                <w:b/>
                <w:bCs/>
              </w:rPr>
              <w:t>L</w:t>
            </w:r>
            <w:r w:rsidRPr="0090178A">
              <w:rPr>
                <w:rFonts w:cs="Times New Roman"/>
                <w:b/>
                <w:bCs/>
              </w:rPr>
              <w:t>ocal</w:t>
            </w:r>
          </w:p>
        </w:tc>
        <w:tc>
          <w:tcPr>
            <w:tcW w:w="1531" w:type="dxa"/>
            <w:shd w:val="clear" w:color="auto" w:fill="F2F2F2" w:themeFill="background1" w:themeFillShade="F2"/>
          </w:tcPr>
          <w:p w14:paraId="57F13873" w14:textId="1156896C" w:rsidR="006B4B53" w:rsidRPr="0090178A" w:rsidRDefault="00C92664" w:rsidP="00543248">
            <w:pPr>
              <w:pStyle w:val="TableParagraph"/>
              <w:spacing w:before="128" w:line="224" w:lineRule="auto"/>
              <w:ind w:left="171" w:right="249"/>
              <w:jc w:val="center"/>
              <w:rPr>
                <w:rFonts w:cs="Times New Roman"/>
              </w:rPr>
            </w:pPr>
            <w:r>
              <w:rPr>
                <w:b/>
                <w:bCs/>
                <w:spacing w:val="-2"/>
              </w:rPr>
              <w:t>Peso ou Coeficiente proposto pelo Licitante</w:t>
            </w:r>
          </w:p>
        </w:tc>
      </w:tr>
      <w:tr w:rsidR="006B4B53" w:rsidRPr="0090178A" w14:paraId="328A5385" w14:textId="77777777" w:rsidTr="00543248">
        <w:trPr>
          <w:trHeight w:hRule="exact" w:val="504"/>
        </w:trPr>
        <w:tc>
          <w:tcPr>
            <w:tcW w:w="1167" w:type="dxa"/>
          </w:tcPr>
          <w:p w14:paraId="55BC65C7" w14:textId="77777777" w:rsidR="006B4B53" w:rsidRPr="0090178A" w:rsidRDefault="006B4B53" w:rsidP="00543248">
            <w:pPr>
              <w:pStyle w:val="TableParagraph"/>
              <w:spacing w:before="110"/>
              <w:ind w:left="171"/>
              <w:rPr>
                <w:rFonts w:cs="Times New Roman"/>
              </w:rPr>
            </w:pPr>
            <w:r w:rsidRPr="0090178A">
              <w:rPr>
                <w:rFonts w:cs="Times New Roman"/>
                <w:spacing w:val="2"/>
              </w:rPr>
              <w:t>FI</w:t>
            </w:r>
          </w:p>
        </w:tc>
        <w:tc>
          <w:tcPr>
            <w:tcW w:w="2429" w:type="dxa"/>
          </w:tcPr>
          <w:p w14:paraId="37996B85" w14:textId="77777777" w:rsidR="006B4B53" w:rsidRPr="0090178A" w:rsidRDefault="006B4B53" w:rsidP="00543248">
            <w:pPr>
              <w:pStyle w:val="TableParagraph"/>
              <w:spacing w:before="110"/>
              <w:ind w:left="171"/>
              <w:rPr>
                <w:rFonts w:cs="Times New Roman"/>
              </w:rPr>
            </w:pPr>
            <w:r w:rsidRPr="0090178A">
              <w:rPr>
                <w:rFonts w:cs="Times New Roman"/>
                <w:spacing w:val="-3"/>
              </w:rPr>
              <w:t>Fixo</w:t>
            </w:r>
          </w:p>
        </w:tc>
        <w:tc>
          <w:tcPr>
            <w:tcW w:w="1354" w:type="dxa"/>
          </w:tcPr>
          <w:p w14:paraId="13BE9A32" w14:textId="77777777" w:rsidR="006B4B53" w:rsidRPr="0090178A" w:rsidRDefault="006B4B53" w:rsidP="00543248">
            <w:pPr>
              <w:pStyle w:val="TableParagraph"/>
              <w:spacing w:before="110"/>
              <w:ind w:left="171"/>
              <w:jc w:val="both"/>
              <w:rPr>
                <w:rFonts w:cs="Times New Roman"/>
              </w:rPr>
            </w:pPr>
            <w:r w:rsidRPr="0090178A">
              <w:rPr>
                <w:rFonts w:cs="Times New Roman"/>
              </w:rPr>
              <w:t>-</w:t>
            </w:r>
          </w:p>
        </w:tc>
        <w:tc>
          <w:tcPr>
            <w:tcW w:w="1349" w:type="dxa"/>
          </w:tcPr>
          <w:p w14:paraId="122E3194" w14:textId="77777777" w:rsidR="006B4B53" w:rsidRPr="0090178A" w:rsidRDefault="006B4B53" w:rsidP="00543248">
            <w:pPr>
              <w:pStyle w:val="TableParagraph"/>
              <w:spacing w:before="110"/>
              <w:ind w:left="171"/>
              <w:jc w:val="both"/>
              <w:rPr>
                <w:rFonts w:cs="Times New Roman"/>
              </w:rPr>
            </w:pPr>
            <w:r w:rsidRPr="0090178A">
              <w:rPr>
                <w:rFonts w:cs="Times New Roman"/>
              </w:rPr>
              <w:t>-</w:t>
            </w:r>
          </w:p>
        </w:tc>
        <w:tc>
          <w:tcPr>
            <w:tcW w:w="1440" w:type="dxa"/>
          </w:tcPr>
          <w:p w14:paraId="1130C433" w14:textId="77777777" w:rsidR="006B4B53" w:rsidRPr="0090178A" w:rsidRDefault="006B4B53" w:rsidP="00543248">
            <w:pPr>
              <w:spacing w:before="120" w:after="240"/>
              <w:ind w:right="288"/>
              <w:jc w:val="both"/>
              <w:outlineLvl w:val="1"/>
              <w:rPr>
                <w:sz w:val="22"/>
                <w:szCs w:val="22"/>
              </w:rPr>
            </w:pPr>
          </w:p>
        </w:tc>
        <w:tc>
          <w:tcPr>
            <w:tcW w:w="1531" w:type="dxa"/>
          </w:tcPr>
          <w:p w14:paraId="16E38C4E" w14:textId="77777777" w:rsidR="006B4B53" w:rsidRPr="0090178A" w:rsidRDefault="006B4B53" w:rsidP="00543248">
            <w:pPr>
              <w:pStyle w:val="TableParagraph"/>
              <w:spacing w:before="85"/>
              <w:ind w:left="171"/>
              <w:jc w:val="center"/>
              <w:rPr>
                <w:rFonts w:cs="Times New Roman"/>
              </w:rPr>
            </w:pPr>
            <w:r w:rsidRPr="0090178A">
              <w:rPr>
                <w:rFonts w:cs="Times New Roman"/>
              </w:rPr>
              <w:t>10%*</w:t>
            </w:r>
          </w:p>
        </w:tc>
      </w:tr>
      <w:tr w:rsidR="006B4B53" w:rsidRPr="0090178A" w14:paraId="7E13403E" w14:textId="77777777" w:rsidTr="00543248">
        <w:trPr>
          <w:trHeight w:hRule="exact" w:val="504"/>
        </w:trPr>
        <w:tc>
          <w:tcPr>
            <w:tcW w:w="1167" w:type="dxa"/>
          </w:tcPr>
          <w:p w14:paraId="7FB2DE38" w14:textId="77777777" w:rsidR="006B4B53" w:rsidRPr="0090178A" w:rsidRDefault="006B4B53" w:rsidP="00543248">
            <w:pPr>
              <w:pStyle w:val="TableParagraph"/>
              <w:spacing w:before="110"/>
              <w:ind w:left="171"/>
              <w:rPr>
                <w:rFonts w:cs="Times New Roman"/>
              </w:rPr>
            </w:pPr>
            <w:r w:rsidRPr="0090178A">
              <w:rPr>
                <w:rFonts w:cs="Times New Roman"/>
                <w:spacing w:val="2"/>
              </w:rPr>
              <w:t>FL</w:t>
            </w:r>
          </w:p>
        </w:tc>
        <w:tc>
          <w:tcPr>
            <w:tcW w:w="2429" w:type="dxa"/>
          </w:tcPr>
          <w:p w14:paraId="0C04006F" w14:textId="77777777" w:rsidR="006B4B53" w:rsidRPr="0090178A" w:rsidRDefault="006B4B53" w:rsidP="00543248">
            <w:pPr>
              <w:pStyle w:val="TableParagraph"/>
              <w:spacing w:before="110"/>
              <w:ind w:left="171"/>
              <w:rPr>
                <w:rFonts w:cs="Times New Roman"/>
              </w:rPr>
            </w:pPr>
            <w:r w:rsidRPr="0090178A">
              <w:rPr>
                <w:rFonts w:cs="Times New Roman"/>
              </w:rPr>
              <w:t>Empregados estrangeiros</w:t>
            </w:r>
          </w:p>
        </w:tc>
        <w:tc>
          <w:tcPr>
            <w:tcW w:w="1354" w:type="dxa"/>
          </w:tcPr>
          <w:p w14:paraId="10915FFE" w14:textId="77777777" w:rsidR="006B4B53" w:rsidRPr="0090178A" w:rsidRDefault="006B4B53" w:rsidP="00543248">
            <w:pPr>
              <w:spacing w:before="120" w:after="240"/>
              <w:ind w:right="288"/>
              <w:jc w:val="both"/>
              <w:outlineLvl w:val="1"/>
              <w:rPr>
                <w:sz w:val="22"/>
                <w:szCs w:val="22"/>
              </w:rPr>
            </w:pPr>
          </w:p>
        </w:tc>
        <w:tc>
          <w:tcPr>
            <w:tcW w:w="1349" w:type="dxa"/>
          </w:tcPr>
          <w:p w14:paraId="341C598F" w14:textId="77777777" w:rsidR="006B4B53" w:rsidRPr="0090178A" w:rsidRDefault="006B4B53" w:rsidP="00543248">
            <w:pPr>
              <w:spacing w:before="120" w:after="240"/>
              <w:ind w:right="288"/>
              <w:jc w:val="both"/>
              <w:outlineLvl w:val="1"/>
              <w:rPr>
                <w:sz w:val="22"/>
                <w:szCs w:val="22"/>
              </w:rPr>
            </w:pPr>
          </w:p>
        </w:tc>
        <w:tc>
          <w:tcPr>
            <w:tcW w:w="1440" w:type="dxa"/>
          </w:tcPr>
          <w:p w14:paraId="3EA484F6" w14:textId="77777777" w:rsidR="006B4B53" w:rsidRPr="0090178A" w:rsidRDefault="006B4B53" w:rsidP="00543248">
            <w:pPr>
              <w:spacing w:before="120" w:after="240"/>
              <w:ind w:right="288"/>
              <w:jc w:val="both"/>
              <w:outlineLvl w:val="1"/>
              <w:rPr>
                <w:sz w:val="22"/>
                <w:szCs w:val="22"/>
              </w:rPr>
            </w:pPr>
          </w:p>
        </w:tc>
        <w:tc>
          <w:tcPr>
            <w:tcW w:w="1531" w:type="dxa"/>
          </w:tcPr>
          <w:p w14:paraId="488DAC2E" w14:textId="77777777" w:rsidR="006B4B53" w:rsidRPr="0090178A" w:rsidRDefault="006B4B53" w:rsidP="00543248">
            <w:pPr>
              <w:spacing w:before="120" w:after="240"/>
              <w:ind w:right="288"/>
              <w:jc w:val="both"/>
              <w:outlineLvl w:val="1"/>
              <w:rPr>
                <w:sz w:val="22"/>
                <w:szCs w:val="22"/>
              </w:rPr>
            </w:pPr>
          </w:p>
        </w:tc>
      </w:tr>
      <w:tr w:rsidR="006B4B53" w:rsidRPr="0090178A" w14:paraId="558959F1" w14:textId="77777777" w:rsidTr="00543248">
        <w:trPr>
          <w:trHeight w:hRule="exact" w:val="518"/>
        </w:trPr>
        <w:tc>
          <w:tcPr>
            <w:tcW w:w="1167" w:type="dxa"/>
          </w:tcPr>
          <w:p w14:paraId="43947B11" w14:textId="77777777" w:rsidR="006B4B53" w:rsidRPr="0090178A" w:rsidRDefault="006B4B53" w:rsidP="00543248">
            <w:pPr>
              <w:pStyle w:val="TableParagraph"/>
              <w:spacing w:before="110"/>
              <w:ind w:left="171"/>
              <w:jc w:val="both"/>
              <w:rPr>
                <w:rFonts w:cs="Times New Roman"/>
              </w:rPr>
            </w:pPr>
            <w:r w:rsidRPr="0090178A">
              <w:rPr>
                <w:rFonts w:cs="Times New Roman"/>
                <w:spacing w:val="-1"/>
              </w:rPr>
              <w:t>LL</w:t>
            </w:r>
          </w:p>
        </w:tc>
        <w:tc>
          <w:tcPr>
            <w:tcW w:w="2429" w:type="dxa"/>
          </w:tcPr>
          <w:p w14:paraId="32420E6C" w14:textId="77777777" w:rsidR="006B4B53" w:rsidRPr="0090178A" w:rsidRDefault="006B4B53" w:rsidP="00543248">
            <w:pPr>
              <w:pStyle w:val="TableParagraph"/>
              <w:spacing w:before="110"/>
              <w:ind w:left="171"/>
              <w:jc w:val="both"/>
              <w:rPr>
                <w:rFonts w:cs="Times New Roman"/>
              </w:rPr>
            </w:pPr>
            <w:r w:rsidRPr="0090178A">
              <w:rPr>
                <w:rFonts w:cs="Times New Roman"/>
                <w:spacing w:val="-2"/>
              </w:rPr>
              <w:t>Empregados locais</w:t>
            </w:r>
          </w:p>
        </w:tc>
        <w:tc>
          <w:tcPr>
            <w:tcW w:w="1354" w:type="dxa"/>
          </w:tcPr>
          <w:p w14:paraId="2B301782" w14:textId="77777777" w:rsidR="006B4B53" w:rsidRPr="0090178A" w:rsidRDefault="006B4B53" w:rsidP="00543248">
            <w:pPr>
              <w:spacing w:before="120" w:after="240"/>
              <w:ind w:right="288"/>
              <w:jc w:val="both"/>
              <w:outlineLvl w:val="1"/>
              <w:rPr>
                <w:sz w:val="22"/>
                <w:szCs w:val="22"/>
              </w:rPr>
            </w:pPr>
          </w:p>
        </w:tc>
        <w:tc>
          <w:tcPr>
            <w:tcW w:w="1349" w:type="dxa"/>
          </w:tcPr>
          <w:p w14:paraId="6F029AA2" w14:textId="77777777" w:rsidR="006B4B53" w:rsidRPr="0090178A" w:rsidRDefault="006B4B53" w:rsidP="00543248">
            <w:pPr>
              <w:spacing w:before="120" w:after="240"/>
              <w:ind w:right="288"/>
              <w:jc w:val="both"/>
              <w:outlineLvl w:val="1"/>
              <w:rPr>
                <w:sz w:val="22"/>
                <w:szCs w:val="22"/>
              </w:rPr>
            </w:pPr>
          </w:p>
        </w:tc>
        <w:tc>
          <w:tcPr>
            <w:tcW w:w="1440" w:type="dxa"/>
          </w:tcPr>
          <w:p w14:paraId="51F332D6" w14:textId="77777777" w:rsidR="006B4B53" w:rsidRPr="0090178A" w:rsidRDefault="006B4B53" w:rsidP="00543248">
            <w:pPr>
              <w:spacing w:before="120" w:after="240"/>
              <w:ind w:right="288"/>
              <w:jc w:val="both"/>
              <w:outlineLvl w:val="1"/>
              <w:rPr>
                <w:sz w:val="22"/>
                <w:szCs w:val="22"/>
              </w:rPr>
            </w:pPr>
          </w:p>
        </w:tc>
        <w:tc>
          <w:tcPr>
            <w:tcW w:w="1531" w:type="dxa"/>
          </w:tcPr>
          <w:p w14:paraId="79F20A7D" w14:textId="77777777" w:rsidR="006B4B53" w:rsidRPr="0090178A" w:rsidRDefault="006B4B53" w:rsidP="00543248">
            <w:pPr>
              <w:spacing w:before="120" w:after="240"/>
              <w:ind w:right="288"/>
              <w:jc w:val="both"/>
              <w:outlineLvl w:val="1"/>
              <w:rPr>
                <w:sz w:val="22"/>
                <w:szCs w:val="22"/>
              </w:rPr>
            </w:pPr>
          </w:p>
        </w:tc>
      </w:tr>
      <w:tr w:rsidR="006B4B53" w:rsidRPr="0090178A" w14:paraId="4DC1B55C" w14:textId="77777777" w:rsidTr="00543248">
        <w:trPr>
          <w:trHeight w:hRule="exact" w:val="504"/>
        </w:trPr>
        <w:tc>
          <w:tcPr>
            <w:tcW w:w="1167" w:type="dxa"/>
          </w:tcPr>
          <w:p w14:paraId="114C4832" w14:textId="77777777" w:rsidR="006B4B53" w:rsidRPr="0090178A" w:rsidRDefault="006B4B53" w:rsidP="00543248">
            <w:pPr>
              <w:pStyle w:val="TableParagraph"/>
              <w:spacing w:before="115"/>
              <w:ind w:left="171"/>
              <w:jc w:val="both"/>
              <w:rPr>
                <w:rFonts w:cs="Times New Roman"/>
              </w:rPr>
            </w:pPr>
            <w:r w:rsidRPr="0090178A">
              <w:rPr>
                <w:rFonts w:cs="Times New Roman"/>
                <w:spacing w:val="2"/>
              </w:rPr>
              <w:t>FU</w:t>
            </w:r>
          </w:p>
        </w:tc>
        <w:tc>
          <w:tcPr>
            <w:tcW w:w="2429" w:type="dxa"/>
          </w:tcPr>
          <w:p w14:paraId="367A713E" w14:textId="77777777" w:rsidR="006B4B53" w:rsidRPr="0090178A" w:rsidRDefault="006B4B53" w:rsidP="00543248">
            <w:pPr>
              <w:pStyle w:val="TableParagraph"/>
              <w:spacing w:before="115"/>
              <w:ind w:left="171"/>
              <w:jc w:val="both"/>
              <w:rPr>
                <w:rFonts w:cs="Times New Roman"/>
              </w:rPr>
            </w:pPr>
            <w:r w:rsidRPr="0090178A">
              <w:rPr>
                <w:rFonts w:cs="Times New Roman"/>
                <w:spacing w:val="-4"/>
              </w:rPr>
              <w:t>Combustível</w:t>
            </w:r>
          </w:p>
        </w:tc>
        <w:tc>
          <w:tcPr>
            <w:tcW w:w="1354" w:type="dxa"/>
          </w:tcPr>
          <w:p w14:paraId="12573184" w14:textId="77777777" w:rsidR="006B4B53" w:rsidRPr="0090178A" w:rsidRDefault="006B4B53" w:rsidP="00543248">
            <w:pPr>
              <w:spacing w:before="120" w:after="240"/>
              <w:ind w:right="288"/>
              <w:jc w:val="both"/>
              <w:outlineLvl w:val="1"/>
              <w:rPr>
                <w:sz w:val="22"/>
                <w:szCs w:val="22"/>
              </w:rPr>
            </w:pPr>
          </w:p>
        </w:tc>
        <w:tc>
          <w:tcPr>
            <w:tcW w:w="1349" w:type="dxa"/>
          </w:tcPr>
          <w:p w14:paraId="36134E33" w14:textId="77777777" w:rsidR="006B4B53" w:rsidRPr="0090178A" w:rsidRDefault="006B4B53" w:rsidP="00543248">
            <w:pPr>
              <w:spacing w:before="120" w:after="240"/>
              <w:ind w:right="288"/>
              <w:jc w:val="both"/>
              <w:outlineLvl w:val="1"/>
              <w:rPr>
                <w:sz w:val="22"/>
                <w:szCs w:val="22"/>
              </w:rPr>
            </w:pPr>
          </w:p>
        </w:tc>
        <w:tc>
          <w:tcPr>
            <w:tcW w:w="1440" w:type="dxa"/>
          </w:tcPr>
          <w:p w14:paraId="1DABCBAD" w14:textId="77777777" w:rsidR="006B4B53" w:rsidRPr="0090178A" w:rsidRDefault="006B4B53" w:rsidP="00543248">
            <w:pPr>
              <w:spacing w:before="120" w:after="240"/>
              <w:ind w:right="288"/>
              <w:jc w:val="both"/>
              <w:outlineLvl w:val="1"/>
              <w:rPr>
                <w:sz w:val="22"/>
                <w:szCs w:val="22"/>
              </w:rPr>
            </w:pPr>
          </w:p>
        </w:tc>
        <w:tc>
          <w:tcPr>
            <w:tcW w:w="1531" w:type="dxa"/>
          </w:tcPr>
          <w:p w14:paraId="62B17AD2" w14:textId="77777777" w:rsidR="006B4B53" w:rsidRPr="0090178A" w:rsidRDefault="006B4B53" w:rsidP="00543248">
            <w:pPr>
              <w:spacing w:before="120" w:after="240"/>
              <w:ind w:right="288"/>
              <w:jc w:val="both"/>
              <w:outlineLvl w:val="1"/>
              <w:rPr>
                <w:sz w:val="22"/>
                <w:szCs w:val="22"/>
              </w:rPr>
            </w:pPr>
          </w:p>
        </w:tc>
      </w:tr>
      <w:tr w:rsidR="006B4B53" w:rsidRPr="0090178A" w14:paraId="34549951" w14:textId="77777777" w:rsidTr="00543248">
        <w:trPr>
          <w:trHeight w:hRule="exact" w:val="504"/>
        </w:trPr>
        <w:tc>
          <w:tcPr>
            <w:tcW w:w="1167" w:type="dxa"/>
          </w:tcPr>
          <w:p w14:paraId="1B5779EB" w14:textId="77777777" w:rsidR="006B4B53" w:rsidRPr="0090178A" w:rsidRDefault="006B4B53" w:rsidP="00543248">
            <w:pPr>
              <w:pStyle w:val="TableParagraph"/>
              <w:spacing w:before="110"/>
              <w:ind w:left="171"/>
              <w:jc w:val="both"/>
              <w:rPr>
                <w:rFonts w:cs="Times New Roman"/>
              </w:rPr>
            </w:pPr>
            <w:r w:rsidRPr="0090178A">
              <w:rPr>
                <w:rFonts w:cs="Times New Roman"/>
                <w:spacing w:val="1"/>
              </w:rPr>
              <w:lastRenderedPageBreak/>
              <w:t>CE</w:t>
            </w:r>
          </w:p>
        </w:tc>
        <w:tc>
          <w:tcPr>
            <w:tcW w:w="2429" w:type="dxa"/>
          </w:tcPr>
          <w:p w14:paraId="05ECEAA4" w14:textId="77777777" w:rsidR="006B4B53" w:rsidRPr="0090178A" w:rsidRDefault="006B4B53" w:rsidP="00543248">
            <w:pPr>
              <w:pStyle w:val="TableParagraph"/>
              <w:spacing w:before="110"/>
              <w:ind w:left="171"/>
              <w:jc w:val="both"/>
              <w:rPr>
                <w:rFonts w:cs="Times New Roman"/>
              </w:rPr>
            </w:pPr>
            <w:r w:rsidRPr="0090178A">
              <w:rPr>
                <w:rFonts w:cs="Times New Roman"/>
                <w:spacing w:val="-3"/>
              </w:rPr>
              <w:t xml:space="preserve">Cimento </w:t>
            </w:r>
            <w:r w:rsidRPr="0090178A">
              <w:rPr>
                <w:rFonts w:cs="Times New Roman"/>
                <w:i/>
                <w:spacing w:val="-3"/>
              </w:rPr>
              <w:t>Portland</w:t>
            </w:r>
          </w:p>
        </w:tc>
        <w:tc>
          <w:tcPr>
            <w:tcW w:w="1354" w:type="dxa"/>
          </w:tcPr>
          <w:p w14:paraId="6CF246E1" w14:textId="77777777" w:rsidR="006B4B53" w:rsidRPr="0090178A" w:rsidRDefault="006B4B53" w:rsidP="00543248">
            <w:pPr>
              <w:spacing w:before="120" w:after="240"/>
              <w:ind w:right="288"/>
              <w:jc w:val="both"/>
              <w:outlineLvl w:val="1"/>
              <w:rPr>
                <w:sz w:val="22"/>
                <w:szCs w:val="22"/>
              </w:rPr>
            </w:pPr>
          </w:p>
        </w:tc>
        <w:tc>
          <w:tcPr>
            <w:tcW w:w="1349" w:type="dxa"/>
          </w:tcPr>
          <w:p w14:paraId="25961383" w14:textId="77777777" w:rsidR="006B4B53" w:rsidRPr="0090178A" w:rsidRDefault="006B4B53" w:rsidP="00543248">
            <w:pPr>
              <w:spacing w:before="120" w:after="240"/>
              <w:ind w:right="288"/>
              <w:jc w:val="both"/>
              <w:outlineLvl w:val="1"/>
              <w:rPr>
                <w:sz w:val="22"/>
                <w:szCs w:val="22"/>
              </w:rPr>
            </w:pPr>
          </w:p>
        </w:tc>
        <w:tc>
          <w:tcPr>
            <w:tcW w:w="1440" w:type="dxa"/>
          </w:tcPr>
          <w:p w14:paraId="0977401E" w14:textId="77777777" w:rsidR="006B4B53" w:rsidRPr="0090178A" w:rsidRDefault="006B4B53" w:rsidP="00543248">
            <w:pPr>
              <w:spacing w:before="120" w:after="240"/>
              <w:ind w:right="288"/>
              <w:jc w:val="both"/>
              <w:outlineLvl w:val="1"/>
              <w:rPr>
                <w:sz w:val="22"/>
                <w:szCs w:val="22"/>
              </w:rPr>
            </w:pPr>
          </w:p>
        </w:tc>
        <w:tc>
          <w:tcPr>
            <w:tcW w:w="1531" w:type="dxa"/>
          </w:tcPr>
          <w:p w14:paraId="3EE362DD" w14:textId="77777777" w:rsidR="006B4B53" w:rsidRPr="0090178A" w:rsidRDefault="006B4B53" w:rsidP="00543248">
            <w:pPr>
              <w:spacing w:before="120" w:after="240"/>
              <w:ind w:right="288"/>
              <w:jc w:val="both"/>
              <w:outlineLvl w:val="1"/>
              <w:rPr>
                <w:sz w:val="22"/>
                <w:szCs w:val="22"/>
              </w:rPr>
            </w:pPr>
          </w:p>
        </w:tc>
      </w:tr>
      <w:tr w:rsidR="006B4B53" w:rsidRPr="0090178A" w14:paraId="13D8E2A7" w14:textId="77777777" w:rsidTr="00543248">
        <w:trPr>
          <w:trHeight w:hRule="exact" w:val="504"/>
        </w:trPr>
        <w:tc>
          <w:tcPr>
            <w:tcW w:w="1167" w:type="dxa"/>
          </w:tcPr>
          <w:p w14:paraId="2C8A9AE2" w14:textId="77777777" w:rsidR="006B4B53" w:rsidRPr="0090178A" w:rsidRDefault="006B4B53" w:rsidP="00543248">
            <w:pPr>
              <w:pStyle w:val="TableParagraph"/>
              <w:spacing w:before="110"/>
              <w:ind w:left="171"/>
              <w:jc w:val="both"/>
              <w:rPr>
                <w:rFonts w:cs="Times New Roman"/>
              </w:rPr>
            </w:pPr>
            <w:r w:rsidRPr="0090178A">
              <w:rPr>
                <w:rFonts w:cs="Times New Roman"/>
                <w:spacing w:val="1"/>
              </w:rPr>
              <w:t>RS</w:t>
            </w:r>
          </w:p>
        </w:tc>
        <w:tc>
          <w:tcPr>
            <w:tcW w:w="2429" w:type="dxa"/>
          </w:tcPr>
          <w:p w14:paraId="5C649D80" w14:textId="77777777" w:rsidR="006B4B53" w:rsidRPr="0090178A" w:rsidRDefault="006B4B53" w:rsidP="00543248">
            <w:pPr>
              <w:pStyle w:val="TableParagraph"/>
              <w:spacing w:before="110"/>
              <w:ind w:left="171"/>
              <w:jc w:val="both"/>
              <w:rPr>
                <w:rFonts w:cs="Times New Roman"/>
              </w:rPr>
            </w:pPr>
            <w:r w:rsidRPr="0090178A">
              <w:rPr>
                <w:rFonts w:cs="Times New Roman"/>
                <w:spacing w:val="-2"/>
              </w:rPr>
              <w:t>Aço reforçado</w:t>
            </w:r>
          </w:p>
        </w:tc>
        <w:tc>
          <w:tcPr>
            <w:tcW w:w="1354" w:type="dxa"/>
          </w:tcPr>
          <w:p w14:paraId="1AFB29B1" w14:textId="77777777" w:rsidR="006B4B53" w:rsidRPr="0090178A" w:rsidRDefault="006B4B53" w:rsidP="00543248">
            <w:pPr>
              <w:spacing w:before="120" w:after="240"/>
              <w:ind w:right="288"/>
              <w:jc w:val="both"/>
              <w:outlineLvl w:val="1"/>
              <w:rPr>
                <w:sz w:val="22"/>
                <w:szCs w:val="22"/>
              </w:rPr>
            </w:pPr>
          </w:p>
        </w:tc>
        <w:tc>
          <w:tcPr>
            <w:tcW w:w="1349" w:type="dxa"/>
          </w:tcPr>
          <w:p w14:paraId="307B3E3F" w14:textId="77777777" w:rsidR="006B4B53" w:rsidRPr="0090178A" w:rsidRDefault="006B4B53" w:rsidP="00543248">
            <w:pPr>
              <w:spacing w:before="120" w:after="240"/>
              <w:ind w:right="288"/>
              <w:jc w:val="both"/>
              <w:outlineLvl w:val="1"/>
              <w:rPr>
                <w:sz w:val="22"/>
                <w:szCs w:val="22"/>
              </w:rPr>
            </w:pPr>
          </w:p>
        </w:tc>
        <w:tc>
          <w:tcPr>
            <w:tcW w:w="1440" w:type="dxa"/>
          </w:tcPr>
          <w:p w14:paraId="030FD3A7" w14:textId="77777777" w:rsidR="006B4B53" w:rsidRPr="0090178A" w:rsidRDefault="006B4B53" w:rsidP="00543248">
            <w:pPr>
              <w:spacing w:before="120" w:after="240"/>
              <w:ind w:right="288"/>
              <w:jc w:val="both"/>
              <w:outlineLvl w:val="1"/>
              <w:rPr>
                <w:sz w:val="22"/>
                <w:szCs w:val="22"/>
              </w:rPr>
            </w:pPr>
          </w:p>
        </w:tc>
        <w:tc>
          <w:tcPr>
            <w:tcW w:w="1531" w:type="dxa"/>
          </w:tcPr>
          <w:p w14:paraId="11375C34" w14:textId="77777777" w:rsidR="006B4B53" w:rsidRPr="0090178A" w:rsidRDefault="006B4B53" w:rsidP="00543248">
            <w:pPr>
              <w:spacing w:before="120" w:after="240"/>
              <w:ind w:right="288"/>
              <w:jc w:val="both"/>
              <w:outlineLvl w:val="1"/>
              <w:rPr>
                <w:sz w:val="22"/>
                <w:szCs w:val="22"/>
              </w:rPr>
            </w:pPr>
          </w:p>
        </w:tc>
      </w:tr>
      <w:tr w:rsidR="006B4B53" w:rsidRPr="0090178A" w14:paraId="032673B5" w14:textId="77777777" w:rsidTr="00543248">
        <w:trPr>
          <w:trHeight w:hRule="exact" w:val="499"/>
        </w:trPr>
        <w:tc>
          <w:tcPr>
            <w:tcW w:w="1167" w:type="dxa"/>
          </w:tcPr>
          <w:p w14:paraId="027BEE26" w14:textId="77777777" w:rsidR="006B4B53" w:rsidRPr="0090178A" w:rsidRDefault="006B4B53" w:rsidP="00543248">
            <w:pPr>
              <w:pStyle w:val="TableParagraph"/>
              <w:spacing w:before="110"/>
              <w:ind w:left="171"/>
              <w:jc w:val="both"/>
              <w:rPr>
                <w:rFonts w:cs="Times New Roman"/>
              </w:rPr>
            </w:pPr>
            <w:r w:rsidRPr="0090178A">
              <w:rPr>
                <w:rFonts w:cs="Times New Roman"/>
                <w:spacing w:val="2"/>
              </w:rPr>
              <w:t>SS</w:t>
            </w:r>
          </w:p>
        </w:tc>
        <w:tc>
          <w:tcPr>
            <w:tcW w:w="2429" w:type="dxa"/>
          </w:tcPr>
          <w:p w14:paraId="676BD43C" w14:textId="77777777" w:rsidR="006B4B53" w:rsidRPr="0090178A" w:rsidRDefault="006B4B53" w:rsidP="00543248">
            <w:pPr>
              <w:pStyle w:val="TableParagraph"/>
              <w:spacing w:before="110"/>
              <w:ind w:left="171"/>
              <w:jc w:val="both"/>
              <w:rPr>
                <w:rFonts w:cs="Times New Roman"/>
              </w:rPr>
            </w:pPr>
            <w:r w:rsidRPr="0090178A">
              <w:rPr>
                <w:rFonts w:cs="Times New Roman"/>
                <w:spacing w:val="-1"/>
              </w:rPr>
              <w:t>Aço estrutural</w:t>
            </w:r>
          </w:p>
        </w:tc>
        <w:tc>
          <w:tcPr>
            <w:tcW w:w="1354" w:type="dxa"/>
          </w:tcPr>
          <w:p w14:paraId="2EB9F6FD" w14:textId="77777777" w:rsidR="006B4B53" w:rsidRPr="0090178A" w:rsidRDefault="006B4B53" w:rsidP="00543248">
            <w:pPr>
              <w:spacing w:before="120" w:after="240"/>
              <w:ind w:right="288"/>
              <w:jc w:val="both"/>
              <w:outlineLvl w:val="1"/>
              <w:rPr>
                <w:sz w:val="22"/>
                <w:szCs w:val="22"/>
              </w:rPr>
            </w:pPr>
          </w:p>
        </w:tc>
        <w:tc>
          <w:tcPr>
            <w:tcW w:w="1349" w:type="dxa"/>
          </w:tcPr>
          <w:p w14:paraId="2F4515B0" w14:textId="77777777" w:rsidR="006B4B53" w:rsidRPr="0090178A" w:rsidRDefault="006B4B53" w:rsidP="00543248">
            <w:pPr>
              <w:spacing w:before="120" w:after="240"/>
              <w:ind w:right="288"/>
              <w:jc w:val="both"/>
              <w:outlineLvl w:val="1"/>
              <w:rPr>
                <w:sz w:val="22"/>
                <w:szCs w:val="22"/>
              </w:rPr>
            </w:pPr>
          </w:p>
        </w:tc>
        <w:tc>
          <w:tcPr>
            <w:tcW w:w="1440" w:type="dxa"/>
          </w:tcPr>
          <w:p w14:paraId="085DC93F" w14:textId="77777777" w:rsidR="006B4B53" w:rsidRPr="0090178A" w:rsidRDefault="006B4B53" w:rsidP="00543248">
            <w:pPr>
              <w:spacing w:before="120" w:after="240"/>
              <w:ind w:right="288"/>
              <w:jc w:val="both"/>
              <w:outlineLvl w:val="1"/>
              <w:rPr>
                <w:sz w:val="22"/>
                <w:szCs w:val="22"/>
              </w:rPr>
            </w:pPr>
          </w:p>
        </w:tc>
        <w:tc>
          <w:tcPr>
            <w:tcW w:w="1531" w:type="dxa"/>
          </w:tcPr>
          <w:p w14:paraId="10FE343B" w14:textId="77777777" w:rsidR="006B4B53" w:rsidRPr="0090178A" w:rsidRDefault="006B4B53" w:rsidP="00543248">
            <w:pPr>
              <w:spacing w:before="120" w:after="240"/>
              <w:ind w:right="288"/>
              <w:jc w:val="both"/>
              <w:outlineLvl w:val="1"/>
              <w:rPr>
                <w:sz w:val="22"/>
                <w:szCs w:val="22"/>
              </w:rPr>
            </w:pPr>
          </w:p>
        </w:tc>
      </w:tr>
      <w:tr w:rsidR="006B4B53" w:rsidRPr="0090178A" w14:paraId="74A18EBF" w14:textId="77777777" w:rsidTr="00543248">
        <w:trPr>
          <w:trHeight w:hRule="exact" w:val="504"/>
        </w:trPr>
        <w:tc>
          <w:tcPr>
            <w:tcW w:w="1167" w:type="dxa"/>
          </w:tcPr>
          <w:p w14:paraId="7531AA09" w14:textId="77777777" w:rsidR="006B4B53" w:rsidRPr="0090178A" w:rsidRDefault="006B4B53" w:rsidP="00543248">
            <w:pPr>
              <w:pStyle w:val="TableParagraph"/>
              <w:spacing w:before="110"/>
              <w:ind w:left="171"/>
              <w:jc w:val="both"/>
              <w:rPr>
                <w:rFonts w:cs="Times New Roman"/>
              </w:rPr>
            </w:pPr>
            <w:r w:rsidRPr="0090178A">
              <w:rPr>
                <w:rFonts w:cs="Times New Roman"/>
                <w:spacing w:val="-3"/>
              </w:rPr>
              <w:t>ST</w:t>
            </w:r>
          </w:p>
        </w:tc>
        <w:tc>
          <w:tcPr>
            <w:tcW w:w="2429" w:type="dxa"/>
          </w:tcPr>
          <w:p w14:paraId="0D551FD3" w14:textId="77777777" w:rsidR="006B4B53" w:rsidRPr="0090178A" w:rsidRDefault="006B4B53" w:rsidP="00543248">
            <w:pPr>
              <w:pStyle w:val="TableParagraph"/>
              <w:spacing w:before="110"/>
              <w:ind w:left="171"/>
              <w:jc w:val="both"/>
              <w:rPr>
                <w:rFonts w:cs="Times New Roman"/>
              </w:rPr>
            </w:pPr>
            <w:r w:rsidRPr="0090178A">
              <w:rPr>
                <w:rFonts w:cs="Times New Roman"/>
              </w:rPr>
              <w:t>Aditivos</w:t>
            </w:r>
          </w:p>
        </w:tc>
        <w:tc>
          <w:tcPr>
            <w:tcW w:w="1354" w:type="dxa"/>
          </w:tcPr>
          <w:p w14:paraId="15B29222" w14:textId="77777777" w:rsidR="006B4B53" w:rsidRPr="0090178A" w:rsidRDefault="006B4B53" w:rsidP="00543248">
            <w:pPr>
              <w:spacing w:before="120" w:after="240"/>
              <w:ind w:right="288"/>
              <w:jc w:val="both"/>
              <w:outlineLvl w:val="1"/>
              <w:rPr>
                <w:sz w:val="22"/>
                <w:szCs w:val="22"/>
              </w:rPr>
            </w:pPr>
          </w:p>
        </w:tc>
        <w:tc>
          <w:tcPr>
            <w:tcW w:w="1349" w:type="dxa"/>
          </w:tcPr>
          <w:p w14:paraId="7E9CE9D4" w14:textId="77777777" w:rsidR="006B4B53" w:rsidRPr="0090178A" w:rsidRDefault="006B4B53" w:rsidP="00543248">
            <w:pPr>
              <w:spacing w:before="120" w:after="240"/>
              <w:ind w:right="288"/>
              <w:jc w:val="both"/>
              <w:outlineLvl w:val="1"/>
              <w:rPr>
                <w:sz w:val="22"/>
                <w:szCs w:val="22"/>
              </w:rPr>
            </w:pPr>
          </w:p>
        </w:tc>
        <w:tc>
          <w:tcPr>
            <w:tcW w:w="1440" w:type="dxa"/>
          </w:tcPr>
          <w:p w14:paraId="64C37528" w14:textId="77777777" w:rsidR="006B4B53" w:rsidRPr="0090178A" w:rsidRDefault="006B4B53" w:rsidP="00543248">
            <w:pPr>
              <w:spacing w:before="120" w:after="240"/>
              <w:ind w:right="288"/>
              <w:jc w:val="both"/>
              <w:outlineLvl w:val="1"/>
              <w:rPr>
                <w:sz w:val="22"/>
                <w:szCs w:val="22"/>
              </w:rPr>
            </w:pPr>
          </w:p>
        </w:tc>
        <w:tc>
          <w:tcPr>
            <w:tcW w:w="1531" w:type="dxa"/>
          </w:tcPr>
          <w:p w14:paraId="39726536" w14:textId="77777777" w:rsidR="006B4B53" w:rsidRPr="0090178A" w:rsidRDefault="006B4B53" w:rsidP="00543248">
            <w:pPr>
              <w:spacing w:before="120" w:after="240"/>
              <w:ind w:right="288"/>
              <w:jc w:val="both"/>
              <w:outlineLvl w:val="1"/>
              <w:rPr>
                <w:sz w:val="22"/>
                <w:szCs w:val="22"/>
              </w:rPr>
            </w:pPr>
          </w:p>
        </w:tc>
      </w:tr>
      <w:tr w:rsidR="006B4B53" w:rsidRPr="0090178A" w14:paraId="3B5A24E4" w14:textId="77777777" w:rsidTr="00543248">
        <w:trPr>
          <w:trHeight w:hRule="exact" w:val="504"/>
        </w:trPr>
        <w:tc>
          <w:tcPr>
            <w:tcW w:w="4950" w:type="dxa"/>
            <w:gridSpan w:val="3"/>
          </w:tcPr>
          <w:p w14:paraId="74EE3630" w14:textId="77777777" w:rsidR="006B4B53" w:rsidRPr="0090178A" w:rsidRDefault="006B4B53" w:rsidP="00543248">
            <w:pPr>
              <w:spacing w:before="120" w:after="240"/>
              <w:ind w:right="288"/>
              <w:jc w:val="both"/>
              <w:outlineLvl w:val="1"/>
              <w:rPr>
                <w:sz w:val="22"/>
                <w:szCs w:val="22"/>
              </w:rPr>
            </w:pPr>
          </w:p>
        </w:tc>
        <w:tc>
          <w:tcPr>
            <w:tcW w:w="1349" w:type="dxa"/>
          </w:tcPr>
          <w:p w14:paraId="71A1B291" w14:textId="77777777" w:rsidR="006B4B53" w:rsidRPr="0090178A" w:rsidRDefault="006B4B53" w:rsidP="00543248">
            <w:pPr>
              <w:pStyle w:val="TableParagraph"/>
              <w:spacing w:before="115"/>
              <w:ind w:left="469"/>
              <w:jc w:val="both"/>
              <w:rPr>
                <w:rFonts w:cs="Times New Roman"/>
              </w:rPr>
            </w:pPr>
            <w:r w:rsidRPr="0090178A">
              <w:rPr>
                <w:rFonts w:cs="Times New Roman"/>
                <w:b/>
                <w:spacing w:val="-3"/>
              </w:rPr>
              <w:t>Total</w:t>
            </w:r>
          </w:p>
        </w:tc>
        <w:tc>
          <w:tcPr>
            <w:tcW w:w="1440" w:type="dxa"/>
          </w:tcPr>
          <w:p w14:paraId="634C4A80" w14:textId="77777777" w:rsidR="006B4B53" w:rsidRPr="0090178A" w:rsidRDefault="006B4B53" w:rsidP="00543248">
            <w:pPr>
              <w:spacing w:before="120" w:after="240"/>
              <w:ind w:right="288"/>
              <w:jc w:val="both"/>
              <w:outlineLvl w:val="1"/>
              <w:rPr>
                <w:sz w:val="22"/>
                <w:szCs w:val="22"/>
              </w:rPr>
            </w:pPr>
          </w:p>
        </w:tc>
        <w:tc>
          <w:tcPr>
            <w:tcW w:w="1531" w:type="dxa"/>
          </w:tcPr>
          <w:p w14:paraId="00D30B03" w14:textId="77777777" w:rsidR="006B4B53" w:rsidRPr="0090178A" w:rsidRDefault="006B4B53" w:rsidP="00543248">
            <w:pPr>
              <w:pStyle w:val="TableParagraph"/>
              <w:spacing w:before="115"/>
              <w:ind w:left="435"/>
              <w:jc w:val="both"/>
              <w:rPr>
                <w:rFonts w:cs="Times New Roman"/>
              </w:rPr>
            </w:pPr>
            <w:r w:rsidRPr="0090178A">
              <w:rPr>
                <w:rFonts w:cs="Times New Roman"/>
                <w:b/>
                <w:spacing w:val="-2"/>
              </w:rPr>
              <w:t>100%</w:t>
            </w:r>
          </w:p>
        </w:tc>
      </w:tr>
    </w:tbl>
    <w:p w14:paraId="7EEE83FD" w14:textId="72A4BAC0" w:rsidR="00F8463E" w:rsidRPr="0090178A" w:rsidRDefault="00F8463E" w:rsidP="00F8463E">
      <w:pPr>
        <w:spacing w:before="10"/>
        <w:rPr>
          <w:rFonts w:eastAsia="Times New Roman"/>
          <w:color w:val="000000"/>
          <w:sz w:val="27"/>
          <w:szCs w:val="27"/>
          <w:lang w:eastAsia="pt-BR"/>
        </w:rPr>
      </w:pPr>
    </w:p>
    <w:p w14:paraId="1F4A8277" w14:textId="349D53C2" w:rsidR="00F8463E" w:rsidRPr="0090178A" w:rsidRDefault="00F8463E" w:rsidP="007E08DE">
      <w:pPr>
        <w:spacing w:before="120" w:after="120"/>
        <w:ind w:left="142" w:right="1694"/>
        <w:jc w:val="center"/>
        <w:outlineLvl w:val="3"/>
        <w:rPr>
          <w:rFonts w:eastAsia="Times New Roman"/>
          <w:b/>
          <w:bCs/>
          <w:color w:val="000000"/>
          <w:spacing w:val="-2"/>
          <w:sz w:val="20"/>
          <w:szCs w:val="20"/>
          <w:lang w:eastAsia="pt-BR"/>
        </w:rPr>
      </w:pPr>
      <w:r w:rsidRPr="0090178A">
        <w:rPr>
          <w:rFonts w:eastAsia="Times New Roman"/>
          <w:b/>
          <w:bCs/>
          <w:color w:val="000000"/>
          <w:spacing w:val="-2"/>
          <w:sz w:val="20"/>
          <w:szCs w:val="20"/>
          <w:lang w:eastAsia="pt-BR"/>
        </w:rPr>
        <w:t>Tabela</w:t>
      </w:r>
      <w:r w:rsidR="00A26125" w:rsidRPr="0090178A">
        <w:rPr>
          <w:rFonts w:eastAsia="Times New Roman"/>
          <w:b/>
          <w:bCs/>
          <w:color w:val="000000"/>
          <w:spacing w:val="-2"/>
          <w:sz w:val="20"/>
          <w:szCs w:val="20"/>
          <w:lang w:eastAsia="pt-BR"/>
        </w:rPr>
        <w:t xml:space="preserve"> </w:t>
      </w:r>
      <w:r w:rsidRPr="0090178A">
        <w:rPr>
          <w:rFonts w:eastAsia="Times New Roman"/>
          <w:b/>
          <w:bCs/>
          <w:color w:val="000000"/>
          <w:spacing w:val="-2"/>
          <w:sz w:val="20"/>
          <w:szCs w:val="20"/>
          <w:lang w:eastAsia="pt-BR"/>
        </w:rPr>
        <w:t>B.1</w:t>
      </w:r>
      <w:r w:rsidR="003A10F8" w:rsidRPr="0090178A">
        <w:rPr>
          <w:rFonts w:eastAsia="Times New Roman"/>
          <w:b/>
          <w:bCs/>
          <w:color w:val="000000"/>
          <w:spacing w:val="-2"/>
          <w:sz w:val="20"/>
          <w:szCs w:val="20"/>
          <w:lang w:eastAsia="pt-BR"/>
        </w:rPr>
        <w:t xml:space="preserve"> – </w:t>
      </w:r>
      <w:r w:rsidRPr="0090178A">
        <w:rPr>
          <w:rFonts w:eastAsia="Times New Roman"/>
          <w:b/>
          <w:bCs/>
          <w:color w:val="000000"/>
          <w:spacing w:val="-2"/>
          <w:sz w:val="20"/>
          <w:szCs w:val="20"/>
          <w:lang w:eastAsia="pt-BR"/>
        </w:rPr>
        <w:t>Atividade</w:t>
      </w:r>
      <w:r w:rsidR="00A26125" w:rsidRPr="0090178A">
        <w:rPr>
          <w:rFonts w:eastAsia="Times New Roman"/>
          <w:b/>
          <w:bCs/>
          <w:color w:val="000000"/>
          <w:spacing w:val="-2"/>
          <w:sz w:val="20"/>
          <w:szCs w:val="20"/>
          <w:lang w:eastAsia="pt-BR"/>
        </w:rPr>
        <w:t xml:space="preserve"> </w:t>
      </w:r>
      <w:r w:rsidRPr="0090178A">
        <w:rPr>
          <w:rFonts w:eastAsia="Times New Roman"/>
          <w:b/>
          <w:bCs/>
          <w:color w:val="000000"/>
          <w:spacing w:val="-2"/>
          <w:sz w:val="20"/>
          <w:szCs w:val="20"/>
          <w:lang w:eastAsia="pt-BR"/>
        </w:rPr>
        <w:t>2</w:t>
      </w:r>
      <w:r w:rsidR="00A26125" w:rsidRPr="0090178A">
        <w:rPr>
          <w:rFonts w:eastAsia="Times New Roman"/>
          <w:b/>
          <w:bCs/>
          <w:color w:val="000000"/>
          <w:spacing w:val="-2"/>
          <w:sz w:val="20"/>
          <w:szCs w:val="20"/>
          <w:lang w:eastAsia="pt-BR"/>
        </w:rPr>
        <w:t xml:space="preserve"> </w:t>
      </w:r>
      <w:r w:rsidRPr="0090178A">
        <w:rPr>
          <w:rFonts w:eastAsia="Times New Roman"/>
          <w:b/>
          <w:bCs/>
          <w:color w:val="000000"/>
          <w:spacing w:val="-2"/>
          <w:sz w:val="20"/>
          <w:szCs w:val="20"/>
          <w:lang w:eastAsia="pt-BR"/>
        </w:rPr>
        <w:t>em</w:t>
      </w:r>
      <w:r w:rsidR="00A26125" w:rsidRPr="0090178A">
        <w:rPr>
          <w:rFonts w:eastAsia="Times New Roman"/>
          <w:b/>
          <w:bCs/>
          <w:color w:val="000000"/>
          <w:spacing w:val="-2"/>
          <w:sz w:val="20"/>
          <w:szCs w:val="20"/>
          <w:lang w:eastAsia="pt-BR"/>
        </w:rPr>
        <w:t xml:space="preserve"> </w:t>
      </w:r>
      <w:r w:rsidRPr="0090178A">
        <w:rPr>
          <w:rFonts w:eastAsia="Times New Roman"/>
          <w:b/>
          <w:bCs/>
          <w:color w:val="000000"/>
          <w:spacing w:val="-2"/>
          <w:sz w:val="20"/>
          <w:szCs w:val="20"/>
          <w:lang w:eastAsia="pt-BR"/>
        </w:rPr>
        <w:t>Moeda</w:t>
      </w:r>
      <w:r w:rsidR="00A26125" w:rsidRPr="0090178A">
        <w:rPr>
          <w:rFonts w:eastAsia="Times New Roman"/>
          <w:b/>
          <w:bCs/>
          <w:color w:val="000000"/>
          <w:spacing w:val="-2"/>
          <w:sz w:val="20"/>
          <w:szCs w:val="20"/>
          <w:lang w:eastAsia="pt-BR"/>
        </w:rPr>
        <w:t xml:space="preserve"> </w:t>
      </w:r>
      <w:r w:rsidRPr="0090178A">
        <w:rPr>
          <w:rFonts w:eastAsia="Times New Roman"/>
          <w:b/>
          <w:bCs/>
          <w:color w:val="000000"/>
          <w:spacing w:val="-2"/>
          <w:sz w:val="20"/>
          <w:szCs w:val="20"/>
          <w:lang w:eastAsia="pt-BR"/>
        </w:rPr>
        <w:t>Estrangeira</w:t>
      </w:r>
      <w:r w:rsidR="00A26125" w:rsidRPr="0090178A">
        <w:rPr>
          <w:rFonts w:eastAsia="Times New Roman"/>
          <w:b/>
          <w:bCs/>
          <w:color w:val="000000"/>
          <w:spacing w:val="-2"/>
          <w:sz w:val="20"/>
          <w:szCs w:val="20"/>
          <w:lang w:eastAsia="pt-BR"/>
        </w:rPr>
        <w:t xml:space="preserve"> </w:t>
      </w:r>
      <w:r w:rsidRPr="0090178A">
        <w:rPr>
          <w:rFonts w:eastAsia="Times New Roman"/>
          <w:b/>
          <w:bCs/>
          <w:color w:val="000000"/>
          <w:spacing w:val="-2"/>
          <w:sz w:val="20"/>
          <w:szCs w:val="20"/>
          <w:lang w:eastAsia="pt-BR"/>
        </w:rPr>
        <w:t>1</w:t>
      </w:r>
    </w:p>
    <w:p w14:paraId="12A304A2" w14:textId="77777777" w:rsidR="007E08DE" w:rsidRPr="0090178A" w:rsidRDefault="007E08DE" w:rsidP="007E08DE">
      <w:pPr>
        <w:spacing w:before="120" w:after="120"/>
        <w:ind w:left="142" w:right="1694"/>
        <w:outlineLvl w:val="3"/>
        <w:rPr>
          <w:rFonts w:eastAsia="Times New Roman"/>
          <w:color w:val="000000"/>
          <w:lang w:eastAsia="pt-BR"/>
        </w:rPr>
      </w:pPr>
    </w:p>
    <w:tbl>
      <w:tblPr>
        <w:tblW w:w="9381"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9"/>
        <w:gridCol w:w="2268"/>
        <w:gridCol w:w="1276"/>
        <w:gridCol w:w="1417"/>
        <w:gridCol w:w="1724"/>
        <w:gridCol w:w="1537"/>
      </w:tblGrid>
      <w:tr w:rsidR="007E08DE" w:rsidRPr="0090178A" w14:paraId="423F5269" w14:textId="77777777" w:rsidTr="00C92664">
        <w:trPr>
          <w:trHeight w:hRule="exact" w:val="1780"/>
        </w:trPr>
        <w:tc>
          <w:tcPr>
            <w:tcW w:w="1159" w:type="dxa"/>
            <w:shd w:val="clear" w:color="auto" w:fill="F2F2F2" w:themeFill="background1" w:themeFillShade="F2"/>
          </w:tcPr>
          <w:p w14:paraId="1F5A2F83" w14:textId="77777777" w:rsidR="007E08DE" w:rsidRPr="0090178A" w:rsidRDefault="007E08DE" w:rsidP="00543248">
            <w:pPr>
              <w:pStyle w:val="TableParagraph"/>
              <w:spacing w:before="10" w:after="240"/>
              <w:ind w:right="288"/>
              <w:jc w:val="center"/>
              <w:outlineLvl w:val="1"/>
              <w:rPr>
                <w:rFonts w:cs="Times New Roman"/>
                <w:b/>
                <w:bCs/>
              </w:rPr>
            </w:pPr>
          </w:p>
          <w:p w14:paraId="61DD7D32" w14:textId="77777777" w:rsidR="007E08DE" w:rsidRPr="0090178A" w:rsidRDefault="007E08DE" w:rsidP="00543248">
            <w:pPr>
              <w:pStyle w:val="TableParagraph"/>
              <w:ind w:left="171" w:right="169"/>
              <w:jc w:val="center"/>
              <w:rPr>
                <w:rFonts w:cs="Times New Roman"/>
              </w:rPr>
            </w:pPr>
            <w:r w:rsidRPr="0090178A">
              <w:rPr>
                <w:rFonts w:cs="Times New Roman"/>
                <w:b/>
                <w:spacing w:val="-1"/>
              </w:rPr>
              <w:t>Código do índice</w:t>
            </w:r>
          </w:p>
        </w:tc>
        <w:tc>
          <w:tcPr>
            <w:tcW w:w="2268" w:type="dxa"/>
            <w:shd w:val="clear" w:color="auto" w:fill="F2F2F2" w:themeFill="background1" w:themeFillShade="F2"/>
          </w:tcPr>
          <w:p w14:paraId="0918C162" w14:textId="77777777" w:rsidR="007E08DE" w:rsidRPr="0090178A" w:rsidRDefault="007E08DE" w:rsidP="00543248">
            <w:pPr>
              <w:pStyle w:val="TableParagraph"/>
              <w:spacing w:before="2" w:after="240"/>
              <w:ind w:right="288"/>
              <w:jc w:val="center"/>
              <w:outlineLvl w:val="1"/>
              <w:rPr>
                <w:rFonts w:cs="Times New Roman"/>
                <w:b/>
                <w:bCs/>
              </w:rPr>
            </w:pPr>
          </w:p>
          <w:p w14:paraId="15BF7464" w14:textId="77777777" w:rsidR="007E08DE" w:rsidRPr="0090178A" w:rsidRDefault="007E08DE" w:rsidP="00543248">
            <w:pPr>
              <w:pStyle w:val="TableParagraph"/>
              <w:ind w:left="171"/>
              <w:jc w:val="center"/>
              <w:rPr>
                <w:rFonts w:cs="Times New Roman"/>
              </w:rPr>
            </w:pPr>
            <w:r w:rsidRPr="0090178A">
              <w:rPr>
                <w:rFonts w:cs="Times New Roman"/>
                <w:b/>
                <w:spacing w:val="-1"/>
              </w:rPr>
              <w:t>Descrição do índice</w:t>
            </w:r>
          </w:p>
        </w:tc>
        <w:tc>
          <w:tcPr>
            <w:tcW w:w="1276" w:type="dxa"/>
            <w:shd w:val="clear" w:color="auto" w:fill="F2F2F2" w:themeFill="background1" w:themeFillShade="F2"/>
          </w:tcPr>
          <w:p w14:paraId="6CE0E51C" w14:textId="77777777" w:rsidR="007E08DE" w:rsidRPr="0090178A" w:rsidRDefault="007E08DE" w:rsidP="00543248">
            <w:pPr>
              <w:pStyle w:val="TableParagraph"/>
              <w:spacing w:before="4" w:after="240"/>
              <w:ind w:right="288"/>
              <w:jc w:val="center"/>
              <w:outlineLvl w:val="1"/>
              <w:rPr>
                <w:rFonts w:cs="Times New Roman"/>
                <w:b/>
                <w:bCs/>
              </w:rPr>
            </w:pPr>
          </w:p>
          <w:p w14:paraId="0AC259A3" w14:textId="77777777" w:rsidR="007E08DE" w:rsidRPr="0090178A" w:rsidRDefault="007E08DE" w:rsidP="00543248">
            <w:pPr>
              <w:pStyle w:val="TableParagraph"/>
              <w:spacing w:line="250" w:lineRule="exact"/>
              <w:ind w:left="171" w:right="279"/>
              <w:jc w:val="center"/>
              <w:rPr>
                <w:rFonts w:cs="Times New Roman"/>
              </w:rPr>
            </w:pPr>
            <w:r w:rsidRPr="0090178A">
              <w:rPr>
                <w:rFonts w:cs="Times New Roman"/>
                <w:b/>
                <w:spacing w:val="-2"/>
              </w:rPr>
              <w:t>Fonte do índice da moeda</w:t>
            </w:r>
          </w:p>
        </w:tc>
        <w:tc>
          <w:tcPr>
            <w:tcW w:w="1417" w:type="dxa"/>
            <w:shd w:val="clear" w:color="auto" w:fill="F2F2F2" w:themeFill="background1" w:themeFillShade="F2"/>
          </w:tcPr>
          <w:p w14:paraId="5CF57C6F" w14:textId="77777777" w:rsidR="007E08DE" w:rsidRPr="0090178A" w:rsidRDefault="007E08DE" w:rsidP="00543248">
            <w:pPr>
              <w:pStyle w:val="TableParagraph"/>
              <w:spacing w:before="4" w:after="240"/>
              <w:ind w:right="288"/>
              <w:jc w:val="center"/>
              <w:outlineLvl w:val="1"/>
              <w:rPr>
                <w:rFonts w:cs="Times New Roman"/>
                <w:b/>
                <w:bCs/>
              </w:rPr>
            </w:pPr>
          </w:p>
          <w:p w14:paraId="50B38D55" w14:textId="77777777" w:rsidR="007E08DE" w:rsidRPr="0090178A" w:rsidRDefault="007E08DE" w:rsidP="00543248">
            <w:pPr>
              <w:pStyle w:val="TableParagraph"/>
              <w:spacing w:line="250" w:lineRule="exact"/>
              <w:ind w:left="171" w:right="105"/>
              <w:jc w:val="center"/>
              <w:rPr>
                <w:rFonts w:cs="Times New Roman"/>
              </w:rPr>
            </w:pPr>
            <w:r w:rsidRPr="0090178A">
              <w:rPr>
                <w:rFonts w:cs="Times New Roman"/>
                <w:b/>
              </w:rPr>
              <w:t>Valor na data-base</w:t>
            </w:r>
          </w:p>
        </w:tc>
        <w:tc>
          <w:tcPr>
            <w:tcW w:w="1724" w:type="dxa"/>
            <w:shd w:val="clear" w:color="auto" w:fill="F2F2F2" w:themeFill="background1" w:themeFillShade="F2"/>
          </w:tcPr>
          <w:p w14:paraId="1341DC02" w14:textId="23978D57" w:rsidR="007E08DE" w:rsidRPr="0090178A" w:rsidRDefault="007E08DE" w:rsidP="00543248">
            <w:pPr>
              <w:pStyle w:val="TableParagraph"/>
              <w:spacing w:before="128" w:line="224" w:lineRule="auto"/>
              <w:ind w:left="134" w:right="354"/>
              <w:jc w:val="center"/>
              <w:rPr>
                <w:rFonts w:cs="Times New Roman"/>
              </w:rPr>
            </w:pPr>
            <w:r w:rsidRPr="0090178A">
              <w:rPr>
                <w:rFonts w:cs="Times New Roman"/>
                <w:b/>
                <w:bCs/>
                <w:spacing w:val="-2"/>
              </w:rPr>
              <w:t>Valor da Oferta</w:t>
            </w:r>
            <w:r w:rsidRPr="0090178A">
              <w:rPr>
                <w:rFonts w:cs="Times New Roman"/>
                <w:b/>
                <w:bCs/>
              </w:rPr>
              <w:t xml:space="preserve"> em </w:t>
            </w:r>
            <w:r w:rsidR="00C92664">
              <w:rPr>
                <w:rFonts w:cs="Times New Roman"/>
                <w:b/>
                <w:bCs/>
              </w:rPr>
              <w:t>M</w:t>
            </w:r>
            <w:r w:rsidRPr="0090178A">
              <w:rPr>
                <w:rFonts w:cs="Times New Roman"/>
                <w:b/>
                <w:bCs/>
              </w:rPr>
              <w:t xml:space="preserve">oeda </w:t>
            </w:r>
            <w:r w:rsidR="00C92664">
              <w:rPr>
                <w:rFonts w:cs="Times New Roman"/>
                <w:b/>
                <w:bCs/>
              </w:rPr>
              <w:t>E</w:t>
            </w:r>
            <w:r w:rsidRPr="0090178A">
              <w:rPr>
                <w:rFonts w:cs="Times New Roman"/>
                <w:b/>
                <w:bCs/>
              </w:rPr>
              <w:t>strangeira 1</w:t>
            </w:r>
          </w:p>
        </w:tc>
        <w:tc>
          <w:tcPr>
            <w:tcW w:w="1537" w:type="dxa"/>
            <w:shd w:val="clear" w:color="auto" w:fill="F2F2F2" w:themeFill="background1" w:themeFillShade="F2"/>
          </w:tcPr>
          <w:p w14:paraId="60A2024E" w14:textId="5FB2EFA0" w:rsidR="007E08DE" w:rsidRPr="0090178A" w:rsidRDefault="00C92664" w:rsidP="00543248">
            <w:pPr>
              <w:pStyle w:val="TableParagraph"/>
              <w:spacing w:before="128" w:line="224" w:lineRule="auto"/>
              <w:ind w:left="171" w:right="249"/>
              <w:jc w:val="center"/>
              <w:rPr>
                <w:rFonts w:cs="Times New Roman"/>
              </w:rPr>
            </w:pPr>
            <w:r>
              <w:rPr>
                <w:b/>
                <w:bCs/>
                <w:spacing w:val="-2"/>
              </w:rPr>
              <w:t>Peso ou Coeficiente proposto pelo Licitante</w:t>
            </w:r>
          </w:p>
        </w:tc>
      </w:tr>
      <w:tr w:rsidR="007E08DE" w:rsidRPr="0090178A" w14:paraId="504CFF7C" w14:textId="77777777" w:rsidTr="00C92664">
        <w:trPr>
          <w:trHeight w:hRule="exact" w:val="504"/>
        </w:trPr>
        <w:tc>
          <w:tcPr>
            <w:tcW w:w="1159" w:type="dxa"/>
          </w:tcPr>
          <w:p w14:paraId="12496B73" w14:textId="77777777" w:rsidR="007E08DE" w:rsidRPr="0090178A" w:rsidRDefault="007E08DE" w:rsidP="00543248">
            <w:pPr>
              <w:pStyle w:val="TableParagraph"/>
              <w:spacing w:before="110"/>
              <w:ind w:left="171"/>
              <w:rPr>
                <w:rFonts w:cs="Times New Roman"/>
              </w:rPr>
            </w:pPr>
            <w:r w:rsidRPr="0090178A">
              <w:rPr>
                <w:rFonts w:cs="Times New Roman"/>
                <w:spacing w:val="2"/>
              </w:rPr>
              <w:t>FI</w:t>
            </w:r>
          </w:p>
        </w:tc>
        <w:tc>
          <w:tcPr>
            <w:tcW w:w="2268" w:type="dxa"/>
          </w:tcPr>
          <w:p w14:paraId="25ABE46F" w14:textId="77777777" w:rsidR="007E08DE" w:rsidRPr="0090178A" w:rsidRDefault="007E08DE" w:rsidP="00543248">
            <w:pPr>
              <w:pStyle w:val="TableParagraph"/>
              <w:spacing w:before="110"/>
              <w:ind w:left="171"/>
              <w:rPr>
                <w:rFonts w:cs="Times New Roman"/>
              </w:rPr>
            </w:pPr>
            <w:r w:rsidRPr="0090178A">
              <w:rPr>
                <w:rFonts w:cs="Times New Roman"/>
                <w:spacing w:val="-3"/>
              </w:rPr>
              <w:t>Fixo</w:t>
            </w:r>
          </w:p>
        </w:tc>
        <w:tc>
          <w:tcPr>
            <w:tcW w:w="1276" w:type="dxa"/>
          </w:tcPr>
          <w:p w14:paraId="4E673F01" w14:textId="77777777" w:rsidR="007E08DE" w:rsidRPr="0090178A" w:rsidRDefault="007E08DE" w:rsidP="00543248">
            <w:pPr>
              <w:pStyle w:val="TableParagraph"/>
              <w:spacing w:before="110"/>
              <w:ind w:left="171"/>
              <w:jc w:val="both"/>
              <w:rPr>
                <w:rFonts w:cs="Times New Roman"/>
              </w:rPr>
            </w:pPr>
            <w:r w:rsidRPr="0090178A">
              <w:rPr>
                <w:rFonts w:cs="Times New Roman"/>
              </w:rPr>
              <w:t>-</w:t>
            </w:r>
          </w:p>
        </w:tc>
        <w:tc>
          <w:tcPr>
            <w:tcW w:w="1417" w:type="dxa"/>
          </w:tcPr>
          <w:p w14:paraId="69E8EA8B" w14:textId="77777777" w:rsidR="007E08DE" w:rsidRPr="0090178A" w:rsidRDefault="007E08DE" w:rsidP="00543248">
            <w:pPr>
              <w:pStyle w:val="TableParagraph"/>
              <w:spacing w:before="110"/>
              <w:ind w:left="171"/>
              <w:jc w:val="both"/>
              <w:rPr>
                <w:rFonts w:cs="Times New Roman"/>
              </w:rPr>
            </w:pPr>
            <w:r w:rsidRPr="0090178A">
              <w:rPr>
                <w:rFonts w:cs="Times New Roman"/>
              </w:rPr>
              <w:t>-</w:t>
            </w:r>
          </w:p>
        </w:tc>
        <w:tc>
          <w:tcPr>
            <w:tcW w:w="1724" w:type="dxa"/>
          </w:tcPr>
          <w:p w14:paraId="277AC6E4" w14:textId="77777777" w:rsidR="007E08DE" w:rsidRPr="0090178A" w:rsidRDefault="007E08DE" w:rsidP="00543248">
            <w:pPr>
              <w:spacing w:before="120" w:after="240"/>
              <w:ind w:right="288"/>
              <w:jc w:val="center"/>
              <w:outlineLvl w:val="1"/>
              <w:rPr>
                <w:sz w:val="22"/>
                <w:szCs w:val="22"/>
              </w:rPr>
            </w:pPr>
          </w:p>
        </w:tc>
        <w:tc>
          <w:tcPr>
            <w:tcW w:w="1537" w:type="dxa"/>
          </w:tcPr>
          <w:p w14:paraId="2C2CDDFD" w14:textId="77777777" w:rsidR="007E08DE" w:rsidRPr="0090178A" w:rsidRDefault="007E08DE" w:rsidP="00543248">
            <w:pPr>
              <w:pStyle w:val="TableParagraph"/>
              <w:spacing w:before="85"/>
              <w:ind w:left="171"/>
              <w:jc w:val="center"/>
              <w:rPr>
                <w:rFonts w:cs="Times New Roman"/>
              </w:rPr>
            </w:pPr>
            <w:r w:rsidRPr="0090178A">
              <w:rPr>
                <w:rFonts w:cs="Times New Roman"/>
              </w:rPr>
              <w:t>10% *</w:t>
            </w:r>
          </w:p>
        </w:tc>
      </w:tr>
      <w:tr w:rsidR="007E08DE" w:rsidRPr="0090178A" w14:paraId="715AE9C4" w14:textId="77777777" w:rsidTr="00C92664">
        <w:trPr>
          <w:trHeight w:hRule="exact" w:val="504"/>
        </w:trPr>
        <w:tc>
          <w:tcPr>
            <w:tcW w:w="1159" w:type="dxa"/>
          </w:tcPr>
          <w:p w14:paraId="34F22A50" w14:textId="77777777" w:rsidR="007E08DE" w:rsidRPr="0090178A" w:rsidRDefault="007E08DE" w:rsidP="00543248">
            <w:pPr>
              <w:pStyle w:val="TableParagraph"/>
              <w:spacing w:before="110"/>
              <w:ind w:left="171"/>
              <w:rPr>
                <w:rFonts w:cs="Times New Roman"/>
              </w:rPr>
            </w:pPr>
            <w:r w:rsidRPr="0090178A">
              <w:rPr>
                <w:rFonts w:cs="Times New Roman"/>
                <w:spacing w:val="2"/>
              </w:rPr>
              <w:t>FL</w:t>
            </w:r>
          </w:p>
        </w:tc>
        <w:tc>
          <w:tcPr>
            <w:tcW w:w="2268" w:type="dxa"/>
          </w:tcPr>
          <w:p w14:paraId="494E18FA" w14:textId="77777777" w:rsidR="007E08DE" w:rsidRPr="0090178A" w:rsidRDefault="007E08DE" w:rsidP="007E08DE">
            <w:pPr>
              <w:pStyle w:val="TableParagraph"/>
              <w:spacing w:before="110"/>
              <w:ind w:left="171" w:right="22"/>
              <w:rPr>
                <w:rFonts w:cs="Times New Roman"/>
              </w:rPr>
            </w:pPr>
            <w:r w:rsidRPr="0090178A">
              <w:rPr>
                <w:rFonts w:cs="Times New Roman"/>
              </w:rPr>
              <w:t>Empregados estrangeiros</w:t>
            </w:r>
          </w:p>
        </w:tc>
        <w:tc>
          <w:tcPr>
            <w:tcW w:w="1276" w:type="dxa"/>
          </w:tcPr>
          <w:p w14:paraId="54210776" w14:textId="77777777" w:rsidR="007E08DE" w:rsidRPr="0090178A" w:rsidRDefault="007E08DE" w:rsidP="00543248">
            <w:pPr>
              <w:spacing w:before="120" w:after="240"/>
              <w:ind w:right="288"/>
              <w:jc w:val="both"/>
              <w:outlineLvl w:val="1"/>
              <w:rPr>
                <w:sz w:val="22"/>
                <w:szCs w:val="22"/>
              </w:rPr>
            </w:pPr>
          </w:p>
        </w:tc>
        <w:tc>
          <w:tcPr>
            <w:tcW w:w="1417" w:type="dxa"/>
          </w:tcPr>
          <w:p w14:paraId="12280F24" w14:textId="77777777" w:rsidR="007E08DE" w:rsidRPr="0090178A" w:rsidRDefault="007E08DE" w:rsidP="00543248">
            <w:pPr>
              <w:spacing w:before="120" w:after="240"/>
              <w:ind w:right="288"/>
              <w:jc w:val="both"/>
              <w:outlineLvl w:val="1"/>
              <w:rPr>
                <w:sz w:val="22"/>
                <w:szCs w:val="22"/>
              </w:rPr>
            </w:pPr>
          </w:p>
        </w:tc>
        <w:tc>
          <w:tcPr>
            <w:tcW w:w="1724" w:type="dxa"/>
          </w:tcPr>
          <w:p w14:paraId="25D98051" w14:textId="77777777" w:rsidR="007E08DE" w:rsidRPr="0090178A" w:rsidRDefault="007E08DE" w:rsidP="00543248">
            <w:pPr>
              <w:spacing w:before="120" w:after="240"/>
              <w:ind w:right="288"/>
              <w:jc w:val="both"/>
              <w:outlineLvl w:val="1"/>
              <w:rPr>
                <w:sz w:val="22"/>
                <w:szCs w:val="22"/>
              </w:rPr>
            </w:pPr>
          </w:p>
        </w:tc>
        <w:tc>
          <w:tcPr>
            <w:tcW w:w="1537" w:type="dxa"/>
          </w:tcPr>
          <w:p w14:paraId="241C6BA9" w14:textId="77777777" w:rsidR="007E08DE" w:rsidRPr="0090178A" w:rsidRDefault="007E08DE" w:rsidP="00543248">
            <w:pPr>
              <w:spacing w:before="120" w:after="240"/>
              <w:ind w:right="288"/>
              <w:jc w:val="both"/>
              <w:outlineLvl w:val="1"/>
              <w:rPr>
                <w:sz w:val="22"/>
                <w:szCs w:val="22"/>
              </w:rPr>
            </w:pPr>
          </w:p>
        </w:tc>
      </w:tr>
      <w:tr w:rsidR="007E08DE" w:rsidRPr="0090178A" w14:paraId="29D07F84" w14:textId="77777777" w:rsidTr="00C92664">
        <w:trPr>
          <w:trHeight w:hRule="exact" w:val="499"/>
        </w:trPr>
        <w:tc>
          <w:tcPr>
            <w:tcW w:w="1159" w:type="dxa"/>
          </w:tcPr>
          <w:p w14:paraId="47C6E6F5" w14:textId="77777777" w:rsidR="007E08DE" w:rsidRPr="0090178A" w:rsidRDefault="007E08DE" w:rsidP="00543248">
            <w:pPr>
              <w:pStyle w:val="TableParagraph"/>
              <w:spacing w:before="110"/>
              <w:ind w:left="171"/>
              <w:rPr>
                <w:rFonts w:cs="Times New Roman"/>
              </w:rPr>
            </w:pPr>
            <w:r w:rsidRPr="0090178A">
              <w:rPr>
                <w:rFonts w:cs="Times New Roman"/>
                <w:spacing w:val="-1"/>
              </w:rPr>
              <w:t>LL</w:t>
            </w:r>
          </w:p>
        </w:tc>
        <w:tc>
          <w:tcPr>
            <w:tcW w:w="2268" w:type="dxa"/>
          </w:tcPr>
          <w:p w14:paraId="34972E6E" w14:textId="77777777" w:rsidR="007E08DE" w:rsidRPr="0090178A" w:rsidRDefault="007E08DE" w:rsidP="00543248">
            <w:pPr>
              <w:pStyle w:val="TableParagraph"/>
              <w:spacing w:before="110"/>
              <w:ind w:left="171"/>
              <w:rPr>
                <w:rFonts w:cs="Times New Roman"/>
              </w:rPr>
            </w:pPr>
            <w:r w:rsidRPr="0090178A">
              <w:rPr>
                <w:rFonts w:cs="Times New Roman"/>
                <w:spacing w:val="-2"/>
              </w:rPr>
              <w:t>Empregados locais</w:t>
            </w:r>
          </w:p>
        </w:tc>
        <w:tc>
          <w:tcPr>
            <w:tcW w:w="1276" w:type="dxa"/>
          </w:tcPr>
          <w:p w14:paraId="26DCFB3E" w14:textId="77777777" w:rsidR="007E08DE" w:rsidRPr="0090178A" w:rsidRDefault="007E08DE" w:rsidP="00543248">
            <w:pPr>
              <w:spacing w:before="120" w:after="240"/>
              <w:ind w:right="288"/>
              <w:jc w:val="both"/>
              <w:outlineLvl w:val="1"/>
              <w:rPr>
                <w:sz w:val="22"/>
                <w:szCs w:val="22"/>
              </w:rPr>
            </w:pPr>
          </w:p>
        </w:tc>
        <w:tc>
          <w:tcPr>
            <w:tcW w:w="1417" w:type="dxa"/>
          </w:tcPr>
          <w:p w14:paraId="069F45BB" w14:textId="77777777" w:rsidR="007E08DE" w:rsidRPr="0090178A" w:rsidRDefault="007E08DE" w:rsidP="00543248">
            <w:pPr>
              <w:spacing w:before="120" w:after="240"/>
              <w:ind w:right="288"/>
              <w:jc w:val="both"/>
              <w:outlineLvl w:val="1"/>
              <w:rPr>
                <w:sz w:val="22"/>
                <w:szCs w:val="22"/>
              </w:rPr>
            </w:pPr>
          </w:p>
        </w:tc>
        <w:tc>
          <w:tcPr>
            <w:tcW w:w="1724" w:type="dxa"/>
          </w:tcPr>
          <w:p w14:paraId="2742BFFF" w14:textId="77777777" w:rsidR="007E08DE" w:rsidRPr="0090178A" w:rsidRDefault="007E08DE" w:rsidP="00543248">
            <w:pPr>
              <w:spacing w:before="120" w:after="240"/>
              <w:ind w:right="288"/>
              <w:jc w:val="both"/>
              <w:outlineLvl w:val="1"/>
              <w:rPr>
                <w:sz w:val="22"/>
                <w:szCs w:val="22"/>
              </w:rPr>
            </w:pPr>
          </w:p>
        </w:tc>
        <w:tc>
          <w:tcPr>
            <w:tcW w:w="1537" w:type="dxa"/>
          </w:tcPr>
          <w:p w14:paraId="46CC61CB" w14:textId="77777777" w:rsidR="007E08DE" w:rsidRPr="0090178A" w:rsidRDefault="007E08DE" w:rsidP="00543248">
            <w:pPr>
              <w:spacing w:before="120" w:after="240"/>
              <w:ind w:right="288"/>
              <w:jc w:val="both"/>
              <w:outlineLvl w:val="1"/>
              <w:rPr>
                <w:sz w:val="22"/>
                <w:szCs w:val="22"/>
              </w:rPr>
            </w:pPr>
          </w:p>
        </w:tc>
      </w:tr>
      <w:tr w:rsidR="007E08DE" w:rsidRPr="0090178A" w14:paraId="6BD47BDC" w14:textId="77777777" w:rsidTr="00C92664">
        <w:trPr>
          <w:trHeight w:hRule="exact" w:val="793"/>
        </w:trPr>
        <w:tc>
          <w:tcPr>
            <w:tcW w:w="1159" w:type="dxa"/>
          </w:tcPr>
          <w:p w14:paraId="3EB8AB77" w14:textId="77777777" w:rsidR="007E08DE" w:rsidRPr="0090178A" w:rsidRDefault="007E08DE" w:rsidP="00543248">
            <w:pPr>
              <w:pStyle w:val="TableParagraph"/>
              <w:spacing w:before="115"/>
              <w:ind w:left="171"/>
              <w:rPr>
                <w:rFonts w:cs="Times New Roman"/>
              </w:rPr>
            </w:pPr>
            <w:r w:rsidRPr="0090178A">
              <w:rPr>
                <w:rFonts w:cs="Times New Roman"/>
                <w:spacing w:val="2"/>
              </w:rPr>
              <w:t>EI</w:t>
            </w:r>
          </w:p>
        </w:tc>
        <w:tc>
          <w:tcPr>
            <w:tcW w:w="2268" w:type="dxa"/>
          </w:tcPr>
          <w:p w14:paraId="4D96DD21" w14:textId="77777777" w:rsidR="007E08DE" w:rsidRPr="0090178A" w:rsidRDefault="007E08DE" w:rsidP="00543248">
            <w:pPr>
              <w:pStyle w:val="TableParagraph"/>
              <w:spacing w:before="115"/>
              <w:ind w:left="171"/>
              <w:rPr>
                <w:rFonts w:cs="Times New Roman"/>
              </w:rPr>
            </w:pPr>
            <w:r w:rsidRPr="0090178A">
              <w:rPr>
                <w:rFonts w:cs="Times New Roman"/>
                <w:spacing w:val="-4"/>
              </w:rPr>
              <w:t>Instalações elétricas se importadas</w:t>
            </w:r>
          </w:p>
        </w:tc>
        <w:tc>
          <w:tcPr>
            <w:tcW w:w="1276" w:type="dxa"/>
          </w:tcPr>
          <w:p w14:paraId="2FAE2038" w14:textId="77777777" w:rsidR="007E08DE" w:rsidRPr="0090178A" w:rsidRDefault="007E08DE" w:rsidP="00543248">
            <w:pPr>
              <w:spacing w:before="120" w:after="240"/>
              <w:ind w:right="288"/>
              <w:jc w:val="both"/>
              <w:outlineLvl w:val="1"/>
              <w:rPr>
                <w:sz w:val="22"/>
                <w:szCs w:val="22"/>
              </w:rPr>
            </w:pPr>
          </w:p>
        </w:tc>
        <w:tc>
          <w:tcPr>
            <w:tcW w:w="1417" w:type="dxa"/>
          </w:tcPr>
          <w:p w14:paraId="4616C708" w14:textId="77777777" w:rsidR="007E08DE" w:rsidRPr="0090178A" w:rsidRDefault="007E08DE" w:rsidP="00543248">
            <w:pPr>
              <w:spacing w:before="120" w:after="240"/>
              <w:ind w:right="288"/>
              <w:jc w:val="both"/>
              <w:outlineLvl w:val="1"/>
              <w:rPr>
                <w:sz w:val="22"/>
                <w:szCs w:val="22"/>
              </w:rPr>
            </w:pPr>
          </w:p>
        </w:tc>
        <w:tc>
          <w:tcPr>
            <w:tcW w:w="1724" w:type="dxa"/>
          </w:tcPr>
          <w:p w14:paraId="72DE4AB4" w14:textId="77777777" w:rsidR="007E08DE" w:rsidRPr="0090178A" w:rsidRDefault="007E08DE" w:rsidP="00543248">
            <w:pPr>
              <w:spacing w:before="120" w:after="240"/>
              <w:ind w:right="288"/>
              <w:jc w:val="both"/>
              <w:outlineLvl w:val="1"/>
              <w:rPr>
                <w:sz w:val="22"/>
                <w:szCs w:val="22"/>
              </w:rPr>
            </w:pPr>
          </w:p>
        </w:tc>
        <w:tc>
          <w:tcPr>
            <w:tcW w:w="1537" w:type="dxa"/>
          </w:tcPr>
          <w:p w14:paraId="54E4E28F" w14:textId="77777777" w:rsidR="007E08DE" w:rsidRPr="0090178A" w:rsidRDefault="007E08DE" w:rsidP="00543248">
            <w:pPr>
              <w:spacing w:before="120" w:after="240"/>
              <w:ind w:right="288"/>
              <w:jc w:val="both"/>
              <w:outlineLvl w:val="1"/>
              <w:rPr>
                <w:sz w:val="22"/>
                <w:szCs w:val="22"/>
              </w:rPr>
            </w:pPr>
          </w:p>
        </w:tc>
      </w:tr>
      <w:tr w:rsidR="007E08DE" w:rsidRPr="0090178A" w14:paraId="03EB89EC" w14:textId="77777777" w:rsidTr="00C92664">
        <w:trPr>
          <w:trHeight w:hRule="exact" w:val="709"/>
        </w:trPr>
        <w:tc>
          <w:tcPr>
            <w:tcW w:w="1159" w:type="dxa"/>
          </w:tcPr>
          <w:p w14:paraId="51A0A70C" w14:textId="77777777" w:rsidR="007E08DE" w:rsidRPr="0090178A" w:rsidRDefault="007E08DE" w:rsidP="00543248">
            <w:pPr>
              <w:pStyle w:val="TableParagraph"/>
              <w:spacing w:before="110"/>
              <w:ind w:left="171"/>
              <w:rPr>
                <w:rFonts w:cs="Times New Roman"/>
              </w:rPr>
            </w:pPr>
            <w:r w:rsidRPr="0090178A">
              <w:rPr>
                <w:rFonts w:cs="Times New Roman"/>
                <w:spacing w:val="1"/>
              </w:rPr>
              <w:t>CE</w:t>
            </w:r>
          </w:p>
        </w:tc>
        <w:tc>
          <w:tcPr>
            <w:tcW w:w="2268" w:type="dxa"/>
          </w:tcPr>
          <w:p w14:paraId="1B356894" w14:textId="77777777" w:rsidR="007E08DE" w:rsidRPr="0090178A" w:rsidRDefault="007E08DE" w:rsidP="00543248">
            <w:pPr>
              <w:pStyle w:val="TableParagraph"/>
              <w:spacing w:before="110"/>
              <w:ind w:left="171"/>
              <w:rPr>
                <w:rFonts w:cs="Times New Roman"/>
              </w:rPr>
            </w:pPr>
            <w:r w:rsidRPr="0090178A">
              <w:rPr>
                <w:rFonts w:cs="Times New Roman"/>
                <w:spacing w:val="-3"/>
              </w:rPr>
              <w:t xml:space="preserve">Cimento </w:t>
            </w:r>
            <w:r w:rsidRPr="0090178A">
              <w:rPr>
                <w:rFonts w:cs="Times New Roman"/>
                <w:i/>
                <w:spacing w:val="-3"/>
              </w:rPr>
              <w:t>Portland</w:t>
            </w:r>
            <w:r w:rsidRPr="0090178A">
              <w:rPr>
                <w:rFonts w:cs="Times New Roman"/>
                <w:spacing w:val="-3"/>
              </w:rPr>
              <w:t>, se importado</w:t>
            </w:r>
          </w:p>
        </w:tc>
        <w:tc>
          <w:tcPr>
            <w:tcW w:w="1276" w:type="dxa"/>
          </w:tcPr>
          <w:p w14:paraId="6AF9BAD9" w14:textId="77777777" w:rsidR="007E08DE" w:rsidRPr="0090178A" w:rsidRDefault="007E08DE" w:rsidP="00543248">
            <w:pPr>
              <w:spacing w:before="120" w:after="240"/>
              <w:ind w:right="288"/>
              <w:jc w:val="both"/>
              <w:outlineLvl w:val="1"/>
              <w:rPr>
                <w:sz w:val="22"/>
                <w:szCs w:val="22"/>
              </w:rPr>
            </w:pPr>
          </w:p>
        </w:tc>
        <w:tc>
          <w:tcPr>
            <w:tcW w:w="1417" w:type="dxa"/>
          </w:tcPr>
          <w:p w14:paraId="098202CF" w14:textId="77777777" w:rsidR="007E08DE" w:rsidRPr="0090178A" w:rsidRDefault="007E08DE" w:rsidP="00543248">
            <w:pPr>
              <w:spacing w:before="120" w:after="240"/>
              <w:ind w:right="288"/>
              <w:jc w:val="both"/>
              <w:outlineLvl w:val="1"/>
              <w:rPr>
                <w:sz w:val="22"/>
                <w:szCs w:val="22"/>
              </w:rPr>
            </w:pPr>
          </w:p>
        </w:tc>
        <w:tc>
          <w:tcPr>
            <w:tcW w:w="1724" w:type="dxa"/>
          </w:tcPr>
          <w:p w14:paraId="5BB268EF" w14:textId="77777777" w:rsidR="007E08DE" w:rsidRPr="0090178A" w:rsidRDefault="007E08DE" w:rsidP="00543248">
            <w:pPr>
              <w:spacing w:before="120" w:after="240"/>
              <w:ind w:right="288"/>
              <w:jc w:val="both"/>
              <w:outlineLvl w:val="1"/>
              <w:rPr>
                <w:sz w:val="22"/>
                <w:szCs w:val="22"/>
              </w:rPr>
            </w:pPr>
          </w:p>
        </w:tc>
        <w:tc>
          <w:tcPr>
            <w:tcW w:w="1537" w:type="dxa"/>
          </w:tcPr>
          <w:p w14:paraId="66707954" w14:textId="77777777" w:rsidR="007E08DE" w:rsidRPr="0090178A" w:rsidRDefault="007E08DE" w:rsidP="00543248">
            <w:pPr>
              <w:spacing w:before="120" w:after="240"/>
              <w:ind w:right="288"/>
              <w:jc w:val="both"/>
              <w:outlineLvl w:val="1"/>
              <w:rPr>
                <w:sz w:val="22"/>
                <w:szCs w:val="22"/>
              </w:rPr>
            </w:pPr>
          </w:p>
        </w:tc>
      </w:tr>
      <w:tr w:rsidR="007E08DE" w:rsidRPr="0090178A" w14:paraId="2D890CB7" w14:textId="77777777" w:rsidTr="00C92664">
        <w:trPr>
          <w:trHeight w:hRule="exact" w:val="877"/>
        </w:trPr>
        <w:tc>
          <w:tcPr>
            <w:tcW w:w="1159" w:type="dxa"/>
          </w:tcPr>
          <w:p w14:paraId="7E16E69E" w14:textId="77777777" w:rsidR="007E08DE" w:rsidRPr="0090178A" w:rsidRDefault="007E08DE" w:rsidP="00543248">
            <w:pPr>
              <w:pStyle w:val="TableParagraph"/>
              <w:spacing w:before="110"/>
              <w:ind w:left="171"/>
              <w:rPr>
                <w:rFonts w:cs="Times New Roman"/>
              </w:rPr>
            </w:pPr>
            <w:r w:rsidRPr="0090178A">
              <w:rPr>
                <w:rFonts w:cs="Times New Roman"/>
                <w:spacing w:val="1"/>
              </w:rPr>
              <w:t>RS</w:t>
            </w:r>
          </w:p>
        </w:tc>
        <w:tc>
          <w:tcPr>
            <w:tcW w:w="2268" w:type="dxa"/>
          </w:tcPr>
          <w:p w14:paraId="4F9A2AF7" w14:textId="77777777" w:rsidR="007E08DE" w:rsidRPr="0090178A" w:rsidRDefault="007E08DE" w:rsidP="00543248">
            <w:pPr>
              <w:pStyle w:val="TableParagraph"/>
              <w:spacing w:before="110"/>
              <w:ind w:left="171"/>
              <w:rPr>
                <w:rFonts w:cs="Times New Roman"/>
              </w:rPr>
            </w:pPr>
            <w:r w:rsidRPr="0090178A">
              <w:rPr>
                <w:rFonts w:cs="Times New Roman"/>
                <w:spacing w:val="-2"/>
              </w:rPr>
              <w:t>Aço reforçado, se importado</w:t>
            </w:r>
          </w:p>
        </w:tc>
        <w:tc>
          <w:tcPr>
            <w:tcW w:w="1276" w:type="dxa"/>
          </w:tcPr>
          <w:p w14:paraId="686F3166" w14:textId="77777777" w:rsidR="007E08DE" w:rsidRPr="0090178A" w:rsidRDefault="007E08DE" w:rsidP="00543248">
            <w:pPr>
              <w:spacing w:before="120" w:after="240"/>
              <w:ind w:right="288"/>
              <w:jc w:val="both"/>
              <w:outlineLvl w:val="1"/>
              <w:rPr>
                <w:sz w:val="22"/>
                <w:szCs w:val="22"/>
              </w:rPr>
            </w:pPr>
          </w:p>
        </w:tc>
        <w:tc>
          <w:tcPr>
            <w:tcW w:w="1417" w:type="dxa"/>
          </w:tcPr>
          <w:p w14:paraId="0CC716EF" w14:textId="77777777" w:rsidR="007E08DE" w:rsidRPr="0090178A" w:rsidRDefault="007E08DE" w:rsidP="00543248">
            <w:pPr>
              <w:spacing w:before="120" w:after="240"/>
              <w:ind w:right="288"/>
              <w:jc w:val="both"/>
              <w:outlineLvl w:val="1"/>
              <w:rPr>
                <w:sz w:val="22"/>
                <w:szCs w:val="22"/>
              </w:rPr>
            </w:pPr>
          </w:p>
        </w:tc>
        <w:tc>
          <w:tcPr>
            <w:tcW w:w="1724" w:type="dxa"/>
          </w:tcPr>
          <w:p w14:paraId="4CC7927C" w14:textId="77777777" w:rsidR="007E08DE" w:rsidRPr="0090178A" w:rsidRDefault="007E08DE" w:rsidP="00543248">
            <w:pPr>
              <w:spacing w:before="120" w:after="240"/>
              <w:ind w:right="288"/>
              <w:jc w:val="both"/>
              <w:outlineLvl w:val="1"/>
              <w:rPr>
                <w:sz w:val="22"/>
                <w:szCs w:val="22"/>
              </w:rPr>
            </w:pPr>
          </w:p>
        </w:tc>
        <w:tc>
          <w:tcPr>
            <w:tcW w:w="1537" w:type="dxa"/>
          </w:tcPr>
          <w:p w14:paraId="1F4B79B6" w14:textId="77777777" w:rsidR="007E08DE" w:rsidRPr="0090178A" w:rsidRDefault="007E08DE" w:rsidP="00543248">
            <w:pPr>
              <w:spacing w:before="120" w:after="240"/>
              <w:ind w:right="288"/>
              <w:jc w:val="both"/>
              <w:outlineLvl w:val="1"/>
              <w:rPr>
                <w:sz w:val="22"/>
                <w:szCs w:val="22"/>
              </w:rPr>
            </w:pPr>
          </w:p>
        </w:tc>
      </w:tr>
      <w:tr w:rsidR="007E08DE" w:rsidRPr="0090178A" w14:paraId="610B0A54" w14:textId="77777777" w:rsidTr="00C92664">
        <w:trPr>
          <w:trHeight w:hRule="exact" w:val="695"/>
        </w:trPr>
        <w:tc>
          <w:tcPr>
            <w:tcW w:w="1159" w:type="dxa"/>
          </w:tcPr>
          <w:p w14:paraId="7DB99AE6" w14:textId="77777777" w:rsidR="007E08DE" w:rsidRPr="0090178A" w:rsidRDefault="007E08DE" w:rsidP="00543248">
            <w:pPr>
              <w:pStyle w:val="TableParagraph"/>
              <w:spacing w:before="110"/>
              <w:ind w:left="171"/>
              <w:rPr>
                <w:rFonts w:cs="Times New Roman"/>
              </w:rPr>
            </w:pPr>
            <w:r w:rsidRPr="0090178A">
              <w:rPr>
                <w:rFonts w:cs="Times New Roman"/>
                <w:spacing w:val="2"/>
              </w:rPr>
              <w:t>SS</w:t>
            </w:r>
          </w:p>
        </w:tc>
        <w:tc>
          <w:tcPr>
            <w:tcW w:w="2268" w:type="dxa"/>
          </w:tcPr>
          <w:p w14:paraId="54786243" w14:textId="77777777" w:rsidR="007E08DE" w:rsidRPr="0090178A" w:rsidRDefault="007E08DE" w:rsidP="00543248">
            <w:pPr>
              <w:pStyle w:val="TableParagraph"/>
              <w:spacing w:before="110"/>
              <w:ind w:left="171"/>
              <w:rPr>
                <w:rFonts w:cs="Times New Roman"/>
              </w:rPr>
            </w:pPr>
            <w:r w:rsidRPr="0090178A">
              <w:rPr>
                <w:rFonts w:cs="Times New Roman"/>
                <w:spacing w:val="-1"/>
              </w:rPr>
              <w:t>Aço estrutural se importado</w:t>
            </w:r>
          </w:p>
        </w:tc>
        <w:tc>
          <w:tcPr>
            <w:tcW w:w="1276" w:type="dxa"/>
          </w:tcPr>
          <w:p w14:paraId="295E9628" w14:textId="77777777" w:rsidR="007E08DE" w:rsidRPr="0090178A" w:rsidRDefault="007E08DE" w:rsidP="00543248">
            <w:pPr>
              <w:spacing w:before="120" w:after="240"/>
              <w:ind w:right="288"/>
              <w:jc w:val="both"/>
              <w:outlineLvl w:val="1"/>
              <w:rPr>
                <w:sz w:val="22"/>
                <w:szCs w:val="22"/>
              </w:rPr>
            </w:pPr>
          </w:p>
        </w:tc>
        <w:tc>
          <w:tcPr>
            <w:tcW w:w="1417" w:type="dxa"/>
          </w:tcPr>
          <w:p w14:paraId="2CB35300" w14:textId="77777777" w:rsidR="007E08DE" w:rsidRPr="0090178A" w:rsidRDefault="007E08DE" w:rsidP="00543248">
            <w:pPr>
              <w:spacing w:before="120" w:after="240"/>
              <w:ind w:right="288"/>
              <w:jc w:val="both"/>
              <w:outlineLvl w:val="1"/>
              <w:rPr>
                <w:sz w:val="22"/>
                <w:szCs w:val="22"/>
              </w:rPr>
            </w:pPr>
          </w:p>
        </w:tc>
        <w:tc>
          <w:tcPr>
            <w:tcW w:w="1724" w:type="dxa"/>
          </w:tcPr>
          <w:p w14:paraId="7683F200" w14:textId="77777777" w:rsidR="007E08DE" w:rsidRPr="0090178A" w:rsidRDefault="007E08DE" w:rsidP="00543248">
            <w:pPr>
              <w:spacing w:before="120" w:after="240"/>
              <w:ind w:right="288"/>
              <w:jc w:val="both"/>
              <w:outlineLvl w:val="1"/>
              <w:rPr>
                <w:sz w:val="22"/>
                <w:szCs w:val="22"/>
              </w:rPr>
            </w:pPr>
          </w:p>
        </w:tc>
        <w:tc>
          <w:tcPr>
            <w:tcW w:w="1537" w:type="dxa"/>
          </w:tcPr>
          <w:p w14:paraId="3EE7E362" w14:textId="77777777" w:rsidR="007E08DE" w:rsidRPr="0090178A" w:rsidRDefault="007E08DE" w:rsidP="00543248">
            <w:pPr>
              <w:spacing w:before="120" w:after="240"/>
              <w:ind w:right="288"/>
              <w:jc w:val="both"/>
              <w:outlineLvl w:val="1"/>
              <w:rPr>
                <w:sz w:val="22"/>
                <w:szCs w:val="22"/>
              </w:rPr>
            </w:pPr>
          </w:p>
        </w:tc>
      </w:tr>
      <w:tr w:rsidR="007E08DE" w:rsidRPr="0090178A" w14:paraId="413016E5" w14:textId="77777777" w:rsidTr="00C92664">
        <w:trPr>
          <w:trHeight w:hRule="exact" w:val="736"/>
        </w:trPr>
        <w:tc>
          <w:tcPr>
            <w:tcW w:w="1159" w:type="dxa"/>
          </w:tcPr>
          <w:p w14:paraId="7F982FA6" w14:textId="77777777" w:rsidR="007E08DE" w:rsidRPr="0090178A" w:rsidRDefault="007E08DE" w:rsidP="00543248">
            <w:pPr>
              <w:pStyle w:val="TableParagraph"/>
              <w:spacing w:before="110"/>
              <w:ind w:left="171"/>
              <w:rPr>
                <w:rFonts w:cs="Times New Roman"/>
              </w:rPr>
            </w:pPr>
            <w:r w:rsidRPr="0090178A">
              <w:rPr>
                <w:rFonts w:cs="Times New Roman"/>
                <w:spacing w:val="-3"/>
              </w:rPr>
              <w:t>MR</w:t>
            </w:r>
          </w:p>
        </w:tc>
        <w:tc>
          <w:tcPr>
            <w:tcW w:w="2268" w:type="dxa"/>
          </w:tcPr>
          <w:p w14:paraId="0C68EC2B" w14:textId="77777777" w:rsidR="007E08DE" w:rsidRPr="0090178A" w:rsidRDefault="007E08DE" w:rsidP="00543248">
            <w:pPr>
              <w:pStyle w:val="TableParagraph"/>
              <w:spacing w:before="110"/>
              <w:ind w:left="171"/>
              <w:rPr>
                <w:rFonts w:cs="Times New Roman"/>
              </w:rPr>
            </w:pPr>
            <w:r w:rsidRPr="0090178A">
              <w:rPr>
                <w:rFonts w:cs="Times New Roman"/>
              </w:rPr>
              <w:t>Telhados de metal se importados</w:t>
            </w:r>
          </w:p>
        </w:tc>
        <w:tc>
          <w:tcPr>
            <w:tcW w:w="1276" w:type="dxa"/>
          </w:tcPr>
          <w:p w14:paraId="3038E0A6" w14:textId="77777777" w:rsidR="007E08DE" w:rsidRPr="0090178A" w:rsidRDefault="007E08DE" w:rsidP="00543248">
            <w:pPr>
              <w:spacing w:before="120" w:after="240"/>
              <w:ind w:right="288"/>
              <w:jc w:val="both"/>
              <w:outlineLvl w:val="1"/>
              <w:rPr>
                <w:sz w:val="22"/>
                <w:szCs w:val="22"/>
              </w:rPr>
            </w:pPr>
          </w:p>
        </w:tc>
        <w:tc>
          <w:tcPr>
            <w:tcW w:w="1417" w:type="dxa"/>
          </w:tcPr>
          <w:p w14:paraId="110F0E88" w14:textId="77777777" w:rsidR="007E08DE" w:rsidRPr="0090178A" w:rsidRDefault="007E08DE" w:rsidP="00543248">
            <w:pPr>
              <w:spacing w:before="120" w:after="240"/>
              <w:ind w:right="288"/>
              <w:jc w:val="both"/>
              <w:outlineLvl w:val="1"/>
              <w:rPr>
                <w:sz w:val="22"/>
                <w:szCs w:val="22"/>
              </w:rPr>
            </w:pPr>
          </w:p>
        </w:tc>
        <w:tc>
          <w:tcPr>
            <w:tcW w:w="1724" w:type="dxa"/>
          </w:tcPr>
          <w:p w14:paraId="09AD432A" w14:textId="77777777" w:rsidR="007E08DE" w:rsidRPr="0090178A" w:rsidRDefault="007E08DE" w:rsidP="00543248">
            <w:pPr>
              <w:spacing w:before="120" w:after="240"/>
              <w:ind w:right="288"/>
              <w:jc w:val="both"/>
              <w:outlineLvl w:val="1"/>
              <w:rPr>
                <w:sz w:val="22"/>
                <w:szCs w:val="22"/>
              </w:rPr>
            </w:pPr>
          </w:p>
        </w:tc>
        <w:tc>
          <w:tcPr>
            <w:tcW w:w="1537" w:type="dxa"/>
          </w:tcPr>
          <w:p w14:paraId="56F647DF" w14:textId="77777777" w:rsidR="007E08DE" w:rsidRPr="0090178A" w:rsidRDefault="007E08DE" w:rsidP="00543248">
            <w:pPr>
              <w:spacing w:before="120" w:after="240"/>
              <w:ind w:right="288"/>
              <w:jc w:val="both"/>
              <w:outlineLvl w:val="1"/>
              <w:rPr>
                <w:sz w:val="22"/>
                <w:szCs w:val="22"/>
              </w:rPr>
            </w:pPr>
          </w:p>
        </w:tc>
      </w:tr>
      <w:tr w:rsidR="007E08DE" w:rsidRPr="0090178A" w14:paraId="267DB4EC" w14:textId="77777777" w:rsidTr="00C92664">
        <w:trPr>
          <w:trHeight w:hRule="exact" w:val="504"/>
        </w:trPr>
        <w:tc>
          <w:tcPr>
            <w:tcW w:w="4703" w:type="dxa"/>
            <w:gridSpan w:val="3"/>
          </w:tcPr>
          <w:p w14:paraId="6CEB23B5" w14:textId="77777777" w:rsidR="007E08DE" w:rsidRPr="0090178A" w:rsidRDefault="007E08DE" w:rsidP="00543248">
            <w:pPr>
              <w:spacing w:before="120" w:after="240"/>
              <w:ind w:right="288"/>
              <w:jc w:val="both"/>
              <w:outlineLvl w:val="1"/>
              <w:rPr>
                <w:sz w:val="22"/>
                <w:szCs w:val="22"/>
              </w:rPr>
            </w:pPr>
          </w:p>
        </w:tc>
        <w:tc>
          <w:tcPr>
            <w:tcW w:w="1417" w:type="dxa"/>
          </w:tcPr>
          <w:p w14:paraId="13C5D2C3" w14:textId="77777777" w:rsidR="007E08DE" w:rsidRPr="0090178A" w:rsidRDefault="007E08DE" w:rsidP="00543248">
            <w:pPr>
              <w:pStyle w:val="TableParagraph"/>
              <w:spacing w:before="115"/>
              <w:ind w:left="469"/>
              <w:jc w:val="both"/>
              <w:rPr>
                <w:rFonts w:cs="Times New Roman"/>
              </w:rPr>
            </w:pPr>
            <w:r w:rsidRPr="0090178A">
              <w:rPr>
                <w:rFonts w:cs="Times New Roman"/>
                <w:b/>
                <w:spacing w:val="-3"/>
              </w:rPr>
              <w:t>Total</w:t>
            </w:r>
          </w:p>
        </w:tc>
        <w:tc>
          <w:tcPr>
            <w:tcW w:w="1724" w:type="dxa"/>
          </w:tcPr>
          <w:p w14:paraId="27334DFF" w14:textId="77777777" w:rsidR="007E08DE" w:rsidRPr="0090178A" w:rsidRDefault="007E08DE" w:rsidP="00543248">
            <w:pPr>
              <w:spacing w:before="120" w:after="240"/>
              <w:ind w:right="288"/>
              <w:jc w:val="both"/>
              <w:outlineLvl w:val="1"/>
              <w:rPr>
                <w:sz w:val="22"/>
                <w:szCs w:val="22"/>
              </w:rPr>
            </w:pPr>
          </w:p>
        </w:tc>
        <w:tc>
          <w:tcPr>
            <w:tcW w:w="1537" w:type="dxa"/>
          </w:tcPr>
          <w:p w14:paraId="7643EA3A" w14:textId="77777777" w:rsidR="007E08DE" w:rsidRPr="0090178A" w:rsidRDefault="007E08DE" w:rsidP="00543248">
            <w:pPr>
              <w:pStyle w:val="TableParagraph"/>
              <w:spacing w:before="115"/>
              <w:ind w:left="435"/>
              <w:jc w:val="both"/>
              <w:rPr>
                <w:rFonts w:cs="Times New Roman"/>
              </w:rPr>
            </w:pPr>
            <w:r w:rsidRPr="0090178A">
              <w:rPr>
                <w:rFonts w:cs="Times New Roman"/>
                <w:b/>
                <w:spacing w:val="-2"/>
              </w:rPr>
              <w:t>100%</w:t>
            </w:r>
          </w:p>
        </w:tc>
      </w:tr>
    </w:tbl>
    <w:p w14:paraId="075FB9BB" w14:textId="53FE5CE7" w:rsidR="00F8463E" w:rsidRPr="0090178A" w:rsidRDefault="00A26125" w:rsidP="00F8463E">
      <w:pPr>
        <w:spacing w:before="10"/>
        <w:rPr>
          <w:rFonts w:eastAsia="Times New Roman"/>
          <w:color w:val="000000"/>
          <w:sz w:val="27"/>
          <w:szCs w:val="27"/>
          <w:lang w:eastAsia="pt-BR"/>
        </w:rPr>
      </w:pPr>
      <w:r w:rsidRPr="0090178A">
        <w:rPr>
          <w:rFonts w:eastAsia="Times New Roman"/>
          <w:b/>
          <w:bCs/>
          <w:color w:val="000000"/>
          <w:sz w:val="22"/>
          <w:szCs w:val="22"/>
          <w:lang w:eastAsia="pt-BR"/>
        </w:rPr>
        <w:t xml:space="preserve"> </w:t>
      </w:r>
    </w:p>
    <w:p w14:paraId="7AA21063" w14:textId="77777777" w:rsidR="00044DC7" w:rsidRPr="0090178A" w:rsidRDefault="00044DC7" w:rsidP="00044DC7">
      <w:pPr>
        <w:pStyle w:val="Heading4"/>
        <w:ind w:left="-448" w:right="1694"/>
        <w:jc w:val="center"/>
        <w:rPr>
          <w:rFonts w:ascii="Times New Roman" w:hAnsi="Times New Roman" w:cs="Times New Roman"/>
          <w:b/>
          <w:spacing w:val="-1"/>
          <w:sz w:val="22"/>
          <w:szCs w:val="22"/>
        </w:rPr>
      </w:pPr>
      <w:r w:rsidRPr="0090178A">
        <w:rPr>
          <w:rFonts w:ascii="Times New Roman" w:hAnsi="Times New Roman" w:cs="Times New Roman"/>
          <w:b/>
          <w:spacing w:val="-2"/>
          <w:sz w:val="22"/>
          <w:szCs w:val="22"/>
        </w:rPr>
        <w:t xml:space="preserve">Tabela </w:t>
      </w:r>
      <w:r w:rsidRPr="0090178A">
        <w:rPr>
          <w:rFonts w:ascii="Times New Roman" w:hAnsi="Times New Roman" w:cs="Times New Roman"/>
          <w:b/>
          <w:spacing w:val="-1"/>
          <w:sz w:val="22"/>
          <w:szCs w:val="22"/>
        </w:rPr>
        <w:t>B.2</w:t>
      </w:r>
      <w:r w:rsidRPr="0090178A">
        <w:rPr>
          <w:rFonts w:ascii="Times New Roman" w:hAnsi="Times New Roman" w:cs="Times New Roman"/>
          <w:b/>
          <w:spacing w:val="4"/>
          <w:sz w:val="22"/>
          <w:szCs w:val="22"/>
        </w:rPr>
        <w:t xml:space="preserve"> </w:t>
      </w:r>
      <w:r w:rsidRPr="0090178A">
        <w:rPr>
          <w:rFonts w:ascii="Times New Roman" w:hAnsi="Times New Roman" w:cs="Times New Roman"/>
          <w:b/>
          <w:sz w:val="22"/>
          <w:szCs w:val="22"/>
        </w:rPr>
        <w:t xml:space="preserve">– </w:t>
      </w:r>
      <w:r w:rsidRPr="0090178A">
        <w:rPr>
          <w:rFonts w:ascii="Times New Roman" w:hAnsi="Times New Roman" w:cs="Times New Roman"/>
          <w:b/>
          <w:spacing w:val="-1"/>
          <w:sz w:val="22"/>
          <w:szCs w:val="22"/>
        </w:rPr>
        <w:t>Atividade 2 em Moeda Local</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044DC7" w:rsidRPr="0090178A" w14:paraId="0B798902" w14:textId="77777777" w:rsidTr="00543248">
        <w:trPr>
          <w:trHeight w:hRule="exact" w:val="1796"/>
          <w:tblHeader/>
        </w:trPr>
        <w:tc>
          <w:tcPr>
            <w:tcW w:w="1171" w:type="dxa"/>
            <w:shd w:val="clear" w:color="auto" w:fill="F2F2F2" w:themeFill="background1" w:themeFillShade="F2"/>
          </w:tcPr>
          <w:p w14:paraId="608A0DF8" w14:textId="77777777" w:rsidR="00044DC7" w:rsidRPr="0090178A" w:rsidRDefault="00044DC7" w:rsidP="00543248">
            <w:pPr>
              <w:pStyle w:val="TableParagraph"/>
              <w:spacing w:before="10" w:after="240"/>
              <w:ind w:right="288"/>
              <w:jc w:val="center"/>
              <w:outlineLvl w:val="1"/>
              <w:rPr>
                <w:rFonts w:cs="Times New Roman"/>
                <w:b/>
                <w:bCs/>
              </w:rPr>
            </w:pPr>
          </w:p>
          <w:p w14:paraId="2B46D895" w14:textId="77777777" w:rsidR="00044DC7" w:rsidRPr="0090178A" w:rsidRDefault="00044DC7" w:rsidP="00543248">
            <w:pPr>
              <w:pStyle w:val="TableParagraph"/>
              <w:ind w:left="171" w:right="169"/>
              <w:jc w:val="center"/>
              <w:rPr>
                <w:rFonts w:cs="Times New Roman"/>
              </w:rPr>
            </w:pPr>
            <w:r w:rsidRPr="0090178A">
              <w:rPr>
                <w:rFonts w:cs="Times New Roman"/>
                <w:b/>
                <w:spacing w:val="-1"/>
              </w:rPr>
              <w:t>Código do índice</w:t>
            </w:r>
          </w:p>
        </w:tc>
        <w:tc>
          <w:tcPr>
            <w:tcW w:w="2429" w:type="dxa"/>
            <w:shd w:val="clear" w:color="auto" w:fill="F2F2F2" w:themeFill="background1" w:themeFillShade="F2"/>
          </w:tcPr>
          <w:p w14:paraId="57EF9EC6" w14:textId="77777777" w:rsidR="00044DC7" w:rsidRPr="0090178A" w:rsidRDefault="00044DC7" w:rsidP="00543248">
            <w:pPr>
              <w:pStyle w:val="TableParagraph"/>
              <w:spacing w:before="2" w:after="240"/>
              <w:ind w:right="288"/>
              <w:jc w:val="center"/>
              <w:outlineLvl w:val="1"/>
              <w:rPr>
                <w:rFonts w:cs="Times New Roman"/>
                <w:b/>
                <w:bCs/>
              </w:rPr>
            </w:pPr>
          </w:p>
          <w:p w14:paraId="1EAAF92F" w14:textId="77777777" w:rsidR="00044DC7" w:rsidRPr="0090178A" w:rsidRDefault="00044DC7" w:rsidP="00543248">
            <w:pPr>
              <w:pStyle w:val="TableParagraph"/>
              <w:ind w:left="171"/>
              <w:jc w:val="center"/>
              <w:rPr>
                <w:rFonts w:cs="Times New Roman"/>
              </w:rPr>
            </w:pPr>
            <w:r w:rsidRPr="0090178A">
              <w:rPr>
                <w:rFonts w:cs="Times New Roman"/>
                <w:b/>
                <w:spacing w:val="-1"/>
              </w:rPr>
              <w:t>Descrição do índice</w:t>
            </w:r>
          </w:p>
        </w:tc>
        <w:tc>
          <w:tcPr>
            <w:tcW w:w="1354" w:type="dxa"/>
            <w:shd w:val="clear" w:color="auto" w:fill="F2F2F2" w:themeFill="background1" w:themeFillShade="F2"/>
          </w:tcPr>
          <w:p w14:paraId="20263F17" w14:textId="77777777" w:rsidR="00044DC7" w:rsidRPr="0090178A" w:rsidRDefault="00044DC7" w:rsidP="00543248">
            <w:pPr>
              <w:pStyle w:val="TableParagraph"/>
              <w:spacing w:before="4" w:after="240"/>
              <w:ind w:right="288"/>
              <w:jc w:val="center"/>
              <w:outlineLvl w:val="1"/>
              <w:rPr>
                <w:rFonts w:cs="Times New Roman"/>
                <w:b/>
                <w:bCs/>
              </w:rPr>
            </w:pPr>
          </w:p>
          <w:p w14:paraId="764F25FA" w14:textId="77777777" w:rsidR="00044DC7" w:rsidRPr="0090178A" w:rsidRDefault="00044DC7" w:rsidP="00543248">
            <w:pPr>
              <w:pStyle w:val="TableParagraph"/>
              <w:spacing w:line="250" w:lineRule="exact"/>
              <w:ind w:left="171" w:right="279"/>
              <w:jc w:val="center"/>
              <w:rPr>
                <w:rFonts w:cs="Times New Roman"/>
              </w:rPr>
            </w:pPr>
            <w:r w:rsidRPr="0090178A">
              <w:rPr>
                <w:rFonts w:cs="Times New Roman"/>
                <w:b/>
                <w:spacing w:val="-2"/>
              </w:rPr>
              <w:t>Fonte do índice da moeda</w:t>
            </w:r>
          </w:p>
        </w:tc>
        <w:tc>
          <w:tcPr>
            <w:tcW w:w="1349" w:type="dxa"/>
            <w:shd w:val="clear" w:color="auto" w:fill="F2F2F2" w:themeFill="background1" w:themeFillShade="F2"/>
          </w:tcPr>
          <w:p w14:paraId="5570D2BE" w14:textId="77777777" w:rsidR="00044DC7" w:rsidRPr="0090178A" w:rsidRDefault="00044DC7" w:rsidP="00543248">
            <w:pPr>
              <w:pStyle w:val="TableParagraph"/>
              <w:spacing w:before="4" w:after="240"/>
              <w:ind w:right="288"/>
              <w:jc w:val="center"/>
              <w:outlineLvl w:val="1"/>
              <w:rPr>
                <w:rFonts w:cs="Times New Roman"/>
                <w:b/>
                <w:bCs/>
              </w:rPr>
            </w:pPr>
          </w:p>
          <w:p w14:paraId="6451A4A7" w14:textId="77777777" w:rsidR="00044DC7" w:rsidRPr="0090178A" w:rsidRDefault="00044DC7" w:rsidP="00543248">
            <w:pPr>
              <w:pStyle w:val="TableParagraph"/>
              <w:spacing w:line="250" w:lineRule="exact"/>
              <w:ind w:left="171" w:right="105"/>
              <w:jc w:val="center"/>
              <w:rPr>
                <w:rFonts w:cs="Times New Roman"/>
              </w:rPr>
            </w:pPr>
            <w:r w:rsidRPr="0090178A">
              <w:rPr>
                <w:rFonts w:cs="Times New Roman"/>
                <w:b/>
              </w:rPr>
              <w:t>Valor na data-base</w:t>
            </w:r>
          </w:p>
        </w:tc>
        <w:tc>
          <w:tcPr>
            <w:tcW w:w="1440" w:type="dxa"/>
            <w:shd w:val="clear" w:color="auto" w:fill="F2F2F2" w:themeFill="background1" w:themeFillShade="F2"/>
          </w:tcPr>
          <w:p w14:paraId="2B268E82" w14:textId="73158763" w:rsidR="00044DC7" w:rsidRPr="0090178A" w:rsidRDefault="00044DC7" w:rsidP="00543248">
            <w:pPr>
              <w:pStyle w:val="TableParagraph"/>
              <w:spacing w:before="128" w:line="224" w:lineRule="auto"/>
              <w:ind w:left="171" w:right="354"/>
              <w:jc w:val="center"/>
              <w:rPr>
                <w:rFonts w:cs="Times New Roman"/>
              </w:rPr>
            </w:pPr>
            <w:r w:rsidRPr="0090178A">
              <w:rPr>
                <w:rFonts w:cs="Times New Roman"/>
                <w:b/>
                <w:bCs/>
                <w:spacing w:val="-2"/>
              </w:rPr>
              <w:t>Valor da Oferta</w:t>
            </w:r>
            <w:r w:rsidRPr="0090178A">
              <w:rPr>
                <w:rFonts w:cs="Times New Roman"/>
                <w:b/>
                <w:bCs/>
              </w:rPr>
              <w:t xml:space="preserve"> em </w:t>
            </w:r>
            <w:r w:rsidR="002F7900">
              <w:rPr>
                <w:rFonts w:cs="Times New Roman"/>
                <w:b/>
                <w:bCs/>
              </w:rPr>
              <w:t>M</w:t>
            </w:r>
            <w:r w:rsidRPr="0090178A">
              <w:rPr>
                <w:rFonts w:cs="Times New Roman"/>
                <w:b/>
                <w:bCs/>
              </w:rPr>
              <w:t xml:space="preserve">oeda </w:t>
            </w:r>
            <w:r w:rsidR="002F7900">
              <w:rPr>
                <w:rFonts w:cs="Times New Roman"/>
                <w:b/>
                <w:bCs/>
              </w:rPr>
              <w:t>L</w:t>
            </w:r>
            <w:r w:rsidRPr="0090178A">
              <w:rPr>
                <w:rFonts w:cs="Times New Roman"/>
                <w:b/>
                <w:bCs/>
              </w:rPr>
              <w:t>ocal</w:t>
            </w:r>
          </w:p>
        </w:tc>
        <w:tc>
          <w:tcPr>
            <w:tcW w:w="1531" w:type="dxa"/>
            <w:shd w:val="clear" w:color="auto" w:fill="F2F2F2" w:themeFill="background1" w:themeFillShade="F2"/>
          </w:tcPr>
          <w:p w14:paraId="0135E407" w14:textId="79ACDD2F" w:rsidR="00044DC7" w:rsidRPr="0090178A" w:rsidRDefault="002F7900" w:rsidP="00543248">
            <w:pPr>
              <w:pStyle w:val="TableParagraph"/>
              <w:spacing w:before="128" w:line="224" w:lineRule="auto"/>
              <w:ind w:left="171" w:right="249"/>
              <w:jc w:val="center"/>
              <w:rPr>
                <w:rFonts w:cs="Times New Roman"/>
              </w:rPr>
            </w:pPr>
            <w:r>
              <w:rPr>
                <w:b/>
                <w:bCs/>
                <w:spacing w:val="-2"/>
              </w:rPr>
              <w:t>Peso ou Coeficiente proposto pelo Licitante</w:t>
            </w:r>
          </w:p>
        </w:tc>
      </w:tr>
      <w:tr w:rsidR="00044DC7" w:rsidRPr="0090178A" w14:paraId="6B174392" w14:textId="77777777" w:rsidTr="00543248">
        <w:trPr>
          <w:trHeight w:hRule="exact" w:val="504"/>
        </w:trPr>
        <w:tc>
          <w:tcPr>
            <w:tcW w:w="1171" w:type="dxa"/>
          </w:tcPr>
          <w:p w14:paraId="5089C880" w14:textId="77777777" w:rsidR="00044DC7" w:rsidRPr="0090178A" w:rsidRDefault="00044DC7" w:rsidP="00543248">
            <w:pPr>
              <w:pStyle w:val="TableParagraph"/>
              <w:spacing w:before="110"/>
              <w:ind w:left="171"/>
              <w:rPr>
                <w:rFonts w:cs="Times New Roman"/>
              </w:rPr>
            </w:pPr>
            <w:r w:rsidRPr="0090178A">
              <w:rPr>
                <w:rFonts w:cs="Times New Roman"/>
                <w:spacing w:val="2"/>
              </w:rPr>
              <w:t>FI</w:t>
            </w:r>
          </w:p>
        </w:tc>
        <w:tc>
          <w:tcPr>
            <w:tcW w:w="2429" w:type="dxa"/>
          </w:tcPr>
          <w:p w14:paraId="50DDB35F" w14:textId="77777777" w:rsidR="00044DC7" w:rsidRPr="0090178A" w:rsidRDefault="00044DC7" w:rsidP="00543248">
            <w:pPr>
              <w:pStyle w:val="TableParagraph"/>
              <w:spacing w:before="110"/>
              <w:ind w:left="171"/>
              <w:rPr>
                <w:rFonts w:cs="Times New Roman"/>
              </w:rPr>
            </w:pPr>
            <w:r w:rsidRPr="0090178A">
              <w:rPr>
                <w:rFonts w:cs="Times New Roman"/>
                <w:spacing w:val="-3"/>
              </w:rPr>
              <w:t>Fixo</w:t>
            </w:r>
          </w:p>
        </w:tc>
        <w:tc>
          <w:tcPr>
            <w:tcW w:w="1354" w:type="dxa"/>
          </w:tcPr>
          <w:p w14:paraId="64373600" w14:textId="77777777" w:rsidR="00044DC7" w:rsidRPr="0090178A" w:rsidRDefault="00044DC7" w:rsidP="00543248">
            <w:pPr>
              <w:pStyle w:val="TableParagraph"/>
              <w:spacing w:before="110"/>
              <w:ind w:left="171"/>
              <w:rPr>
                <w:rFonts w:cs="Times New Roman"/>
              </w:rPr>
            </w:pPr>
            <w:r w:rsidRPr="0090178A">
              <w:rPr>
                <w:rFonts w:cs="Times New Roman"/>
              </w:rPr>
              <w:t>-</w:t>
            </w:r>
          </w:p>
        </w:tc>
        <w:tc>
          <w:tcPr>
            <w:tcW w:w="1349" w:type="dxa"/>
          </w:tcPr>
          <w:p w14:paraId="351F8CD2" w14:textId="77777777" w:rsidR="00044DC7" w:rsidRPr="0090178A" w:rsidRDefault="00044DC7" w:rsidP="00543248">
            <w:pPr>
              <w:pStyle w:val="TableParagraph"/>
              <w:spacing w:before="110"/>
              <w:ind w:left="171"/>
              <w:jc w:val="both"/>
              <w:rPr>
                <w:rFonts w:cs="Times New Roman"/>
              </w:rPr>
            </w:pPr>
            <w:r w:rsidRPr="0090178A">
              <w:rPr>
                <w:rFonts w:cs="Times New Roman"/>
              </w:rPr>
              <w:t>-</w:t>
            </w:r>
          </w:p>
        </w:tc>
        <w:tc>
          <w:tcPr>
            <w:tcW w:w="1440" w:type="dxa"/>
          </w:tcPr>
          <w:p w14:paraId="166A2092" w14:textId="77777777" w:rsidR="00044DC7" w:rsidRPr="0090178A" w:rsidRDefault="00044DC7" w:rsidP="00543248">
            <w:pPr>
              <w:spacing w:before="120" w:after="240"/>
              <w:ind w:right="288"/>
              <w:jc w:val="both"/>
              <w:outlineLvl w:val="1"/>
              <w:rPr>
                <w:sz w:val="22"/>
                <w:szCs w:val="22"/>
              </w:rPr>
            </w:pPr>
          </w:p>
        </w:tc>
        <w:tc>
          <w:tcPr>
            <w:tcW w:w="1531" w:type="dxa"/>
          </w:tcPr>
          <w:p w14:paraId="00703113" w14:textId="77777777" w:rsidR="00044DC7" w:rsidRPr="0090178A" w:rsidRDefault="00044DC7" w:rsidP="00543248">
            <w:pPr>
              <w:pStyle w:val="TableParagraph"/>
              <w:spacing w:before="85"/>
              <w:ind w:left="171"/>
              <w:jc w:val="center"/>
              <w:rPr>
                <w:rFonts w:cs="Times New Roman"/>
              </w:rPr>
            </w:pPr>
            <w:r w:rsidRPr="0090178A">
              <w:rPr>
                <w:rFonts w:cs="Times New Roman"/>
              </w:rPr>
              <w:t>10% *</w:t>
            </w:r>
          </w:p>
        </w:tc>
      </w:tr>
      <w:tr w:rsidR="00044DC7" w:rsidRPr="0090178A" w14:paraId="1AA93A9C" w14:textId="77777777" w:rsidTr="00543248">
        <w:trPr>
          <w:trHeight w:hRule="exact" w:val="504"/>
        </w:trPr>
        <w:tc>
          <w:tcPr>
            <w:tcW w:w="1171" w:type="dxa"/>
          </w:tcPr>
          <w:p w14:paraId="7688358B" w14:textId="77777777" w:rsidR="00044DC7" w:rsidRPr="0090178A" w:rsidRDefault="00044DC7" w:rsidP="00543248">
            <w:pPr>
              <w:pStyle w:val="TableParagraph"/>
              <w:spacing w:before="110"/>
              <w:ind w:left="171"/>
              <w:rPr>
                <w:rFonts w:cs="Times New Roman"/>
              </w:rPr>
            </w:pPr>
            <w:r w:rsidRPr="0090178A">
              <w:rPr>
                <w:rFonts w:cs="Times New Roman"/>
                <w:spacing w:val="2"/>
              </w:rPr>
              <w:t>FL</w:t>
            </w:r>
          </w:p>
        </w:tc>
        <w:tc>
          <w:tcPr>
            <w:tcW w:w="2429" w:type="dxa"/>
          </w:tcPr>
          <w:p w14:paraId="627B0477" w14:textId="77777777" w:rsidR="00044DC7" w:rsidRPr="0090178A" w:rsidRDefault="00044DC7" w:rsidP="00543248">
            <w:pPr>
              <w:pStyle w:val="TableParagraph"/>
              <w:spacing w:before="110"/>
              <w:ind w:left="171"/>
              <w:rPr>
                <w:rFonts w:cs="Times New Roman"/>
              </w:rPr>
            </w:pPr>
            <w:r w:rsidRPr="0090178A">
              <w:rPr>
                <w:rFonts w:cs="Times New Roman"/>
              </w:rPr>
              <w:t>Empregados estrangeiros</w:t>
            </w:r>
          </w:p>
        </w:tc>
        <w:tc>
          <w:tcPr>
            <w:tcW w:w="1354" w:type="dxa"/>
          </w:tcPr>
          <w:p w14:paraId="24672385" w14:textId="77777777" w:rsidR="00044DC7" w:rsidRPr="0090178A" w:rsidRDefault="00044DC7" w:rsidP="00543248">
            <w:pPr>
              <w:spacing w:before="120" w:after="240"/>
              <w:ind w:right="288"/>
              <w:outlineLvl w:val="1"/>
              <w:rPr>
                <w:sz w:val="22"/>
                <w:szCs w:val="22"/>
              </w:rPr>
            </w:pPr>
          </w:p>
        </w:tc>
        <w:tc>
          <w:tcPr>
            <w:tcW w:w="1349" w:type="dxa"/>
          </w:tcPr>
          <w:p w14:paraId="23CA7A70" w14:textId="77777777" w:rsidR="00044DC7" w:rsidRPr="0090178A" w:rsidRDefault="00044DC7" w:rsidP="00543248">
            <w:pPr>
              <w:spacing w:before="120" w:after="240"/>
              <w:ind w:right="288"/>
              <w:jc w:val="both"/>
              <w:outlineLvl w:val="1"/>
              <w:rPr>
                <w:sz w:val="22"/>
                <w:szCs w:val="22"/>
              </w:rPr>
            </w:pPr>
          </w:p>
        </w:tc>
        <w:tc>
          <w:tcPr>
            <w:tcW w:w="1440" w:type="dxa"/>
          </w:tcPr>
          <w:p w14:paraId="29C7DB5A" w14:textId="77777777" w:rsidR="00044DC7" w:rsidRPr="0090178A" w:rsidRDefault="00044DC7" w:rsidP="00543248">
            <w:pPr>
              <w:spacing w:before="120" w:after="240"/>
              <w:ind w:right="288"/>
              <w:jc w:val="both"/>
              <w:outlineLvl w:val="1"/>
              <w:rPr>
                <w:sz w:val="22"/>
                <w:szCs w:val="22"/>
              </w:rPr>
            </w:pPr>
          </w:p>
        </w:tc>
        <w:tc>
          <w:tcPr>
            <w:tcW w:w="1531" w:type="dxa"/>
          </w:tcPr>
          <w:p w14:paraId="7336DC2A" w14:textId="77777777" w:rsidR="00044DC7" w:rsidRPr="0090178A" w:rsidRDefault="00044DC7" w:rsidP="00543248">
            <w:pPr>
              <w:spacing w:before="120" w:after="240"/>
              <w:ind w:right="288"/>
              <w:jc w:val="both"/>
              <w:outlineLvl w:val="1"/>
              <w:rPr>
                <w:sz w:val="22"/>
                <w:szCs w:val="22"/>
              </w:rPr>
            </w:pPr>
          </w:p>
        </w:tc>
      </w:tr>
      <w:tr w:rsidR="00044DC7" w:rsidRPr="0090178A" w14:paraId="31E29337" w14:textId="77777777" w:rsidTr="00543248">
        <w:trPr>
          <w:trHeight w:hRule="exact" w:val="525"/>
        </w:trPr>
        <w:tc>
          <w:tcPr>
            <w:tcW w:w="1171" w:type="dxa"/>
          </w:tcPr>
          <w:p w14:paraId="693A362E" w14:textId="77777777" w:rsidR="00044DC7" w:rsidRPr="0090178A" w:rsidRDefault="00044DC7" w:rsidP="00543248">
            <w:pPr>
              <w:pStyle w:val="TableParagraph"/>
              <w:spacing w:before="110"/>
              <w:ind w:left="171"/>
              <w:rPr>
                <w:rFonts w:cs="Times New Roman"/>
              </w:rPr>
            </w:pPr>
            <w:r w:rsidRPr="0090178A">
              <w:rPr>
                <w:rFonts w:cs="Times New Roman"/>
                <w:spacing w:val="-1"/>
              </w:rPr>
              <w:t>LL</w:t>
            </w:r>
          </w:p>
        </w:tc>
        <w:tc>
          <w:tcPr>
            <w:tcW w:w="2429" w:type="dxa"/>
          </w:tcPr>
          <w:p w14:paraId="793D75CC" w14:textId="77777777" w:rsidR="00044DC7" w:rsidRPr="0090178A" w:rsidRDefault="00044DC7" w:rsidP="00543248">
            <w:pPr>
              <w:pStyle w:val="TableParagraph"/>
              <w:spacing w:before="110"/>
              <w:ind w:left="171"/>
              <w:rPr>
                <w:rFonts w:cs="Times New Roman"/>
              </w:rPr>
            </w:pPr>
            <w:r w:rsidRPr="0090178A">
              <w:rPr>
                <w:rFonts w:cs="Times New Roman"/>
                <w:spacing w:val="-2"/>
              </w:rPr>
              <w:t>Empregados locais</w:t>
            </w:r>
          </w:p>
        </w:tc>
        <w:tc>
          <w:tcPr>
            <w:tcW w:w="1354" w:type="dxa"/>
          </w:tcPr>
          <w:p w14:paraId="45DD1350" w14:textId="77777777" w:rsidR="00044DC7" w:rsidRPr="0090178A" w:rsidRDefault="00044DC7" w:rsidP="00543248">
            <w:pPr>
              <w:spacing w:before="120" w:after="240"/>
              <w:ind w:right="288"/>
              <w:outlineLvl w:val="1"/>
              <w:rPr>
                <w:sz w:val="22"/>
                <w:szCs w:val="22"/>
              </w:rPr>
            </w:pPr>
          </w:p>
        </w:tc>
        <w:tc>
          <w:tcPr>
            <w:tcW w:w="1349" w:type="dxa"/>
          </w:tcPr>
          <w:p w14:paraId="4D3AB5CF" w14:textId="77777777" w:rsidR="00044DC7" w:rsidRPr="0090178A" w:rsidRDefault="00044DC7" w:rsidP="00543248">
            <w:pPr>
              <w:spacing w:before="120" w:after="240"/>
              <w:ind w:right="288"/>
              <w:jc w:val="both"/>
              <w:outlineLvl w:val="1"/>
              <w:rPr>
                <w:sz w:val="22"/>
                <w:szCs w:val="22"/>
              </w:rPr>
            </w:pPr>
          </w:p>
        </w:tc>
        <w:tc>
          <w:tcPr>
            <w:tcW w:w="1440" w:type="dxa"/>
          </w:tcPr>
          <w:p w14:paraId="605DA68E" w14:textId="77777777" w:rsidR="00044DC7" w:rsidRPr="0090178A" w:rsidRDefault="00044DC7" w:rsidP="00543248">
            <w:pPr>
              <w:spacing w:before="120" w:after="240"/>
              <w:ind w:right="288"/>
              <w:jc w:val="both"/>
              <w:outlineLvl w:val="1"/>
              <w:rPr>
                <w:sz w:val="22"/>
                <w:szCs w:val="22"/>
              </w:rPr>
            </w:pPr>
          </w:p>
        </w:tc>
        <w:tc>
          <w:tcPr>
            <w:tcW w:w="1531" w:type="dxa"/>
          </w:tcPr>
          <w:p w14:paraId="03CB860F" w14:textId="77777777" w:rsidR="00044DC7" w:rsidRPr="0090178A" w:rsidRDefault="00044DC7" w:rsidP="00543248">
            <w:pPr>
              <w:spacing w:before="120" w:after="240"/>
              <w:ind w:right="288"/>
              <w:jc w:val="both"/>
              <w:outlineLvl w:val="1"/>
              <w:rPr>
                <w:sz w:val="22"/>
                <w:szCs w:val="22"/>
              </w:rPr>
            </w:pPr>
          </w:p>
        </w:tc>
      </w:tr>
      <w:tr w:rsidR="00044DC7" w:rsidRPr="0090178A" w14:paraId="247BE6EC" w14:textId="77777777" w:rsidTr="00543248">
        <w:trPr>
          <w:trHeight w:hRule="exact" w:val="504"/>
        </w:trPr>
        <w:tc>
          <w:tcPr>
            <w:tcW w:w="1171" w:type="dxa"/>
          </w:tcPr>
          <w:p w14:paraId="5C366D6F" w14:textId="77777777" w:rsidR="00044DC7" w:rsidRPr="0090178A" w:rsidRDefault="00044DC7" w:rsidP="00543248">
            <w:pPr>
              <w:pStyle w:val="TableParagraph"/>
              <w:spacing w:before="115"/>
              <w:ind w:left="171"/>
              <w:rPr>
                <w:rFonts w:cs="Times New Roman"/>
              </w:rPr>
            </w:pPr>
            <w:r w:rsidRPr="0090178A">
              <w:rPr>
                <w:rFonts w:cs="Times New Roman"/>
                <w:spacing w:val="2"/>
              </w:rPr>
              <w:t>EI</w:t>
            </w:r>
          </w:p>
        </w:tc>
        <w:tc>
          <w:tcPr>
            <w:tcW w:w="2429" w:type="dxa"/>
          </w:tcPr>
          <w:p w14:paraId="2F112DF7" w14:textId="77777777" w:rsidR="00044DC7" w:rsidRPr="0090178A" w:rsidRDefault="00044DC7" w:rsidP="00543248">
            <w:pPr>
              <w:pStyle w:val="TableParagraph"/>
              <w:spacing w:before="115"/>
              <w:ind w:left="171"/>
              <w:rPr>
                <w:rFonts w:cs="Times New Roman"/>
              </w:rPr>
            </w:pPr>
            <w:r w:rsidRPr="0090178A">
              <w:rPr>
                <w:rFonts w:cs="Times New Roman"/>
                <w:spacing w:val="-4"/>
              </w:rPr>
              <w:t>Instalações elétricas</w:t>
            </w:r>
          </w:p>
        </w:tc>
        <w:tc>
          <w:tcPr>
            <w:tcW w:w="1354" w:type="dxa"/>
          </w:tcPr>
          <w:p w14:paraId="411D3320" w14:textId="77777777" w:rsidR="00044DC7" w:rsidRPr="0090178A" w:rsidRDefault="00044DC7" w:rsidP="00543248">
            <w:pPr>
              <w:spacing w:before="120" w:after="240"/>
              <w:ind w:right="288"/>
              <w:outlineLvl w:val="1"/>
              <w:rPr>
                <w:sz w:val="22"/>
                <w:szCs w:val="22"/>
              </w:rPr>
            </w:pPr>
          </w:p>
        </w:tc>
        <w:tc>
          <w:tcPr>
            <w:tcW w:w="1349" w:type="dxa"/>
          </w:tcPr>
          <w:p w14:paraId="183F16AA" w14:textId="77777777" w:rsidR="00044DC7" w:rsidRPr="0090178A" w:rsidRDefault="00044DC7" w:rsidP="00543248">
            <w:pPr>
              <w:spacing w:before="120" w:after="240"/>
              <w:ind w:right="288"/>
              <w:jc w:val="both"/>
              <w:outlineLvl w:val="1"/>
              <w:rPr>
                <w:sz w:val="22"/>
                <w:szCs w:val="22"/>
              </w:rPr>
            </w:pPr>
          </w:p>
        </w:tc>
        <w:tc>
          <w:tcPr>
            <w:tcW w:w="1440" w:type="dxa"/>
          </w:tcPr>
          <w:p w14:paraId="47552889" w14:textId="77777777" w:rsidR="00044DC7" w:rsidRPr="0090178A" w:rsidRDefault="00044DC7" w:rsidP="00543248">
            <w:pPr>
              <w:spacing w:before="120" w:after="240"/>
              <w:ind w:right="288"/>
              <w:jc w:val="both"/>
              <w:outlineLvl w:val="1"/>
              <w:rPr>
                <w:sz w:val="22"/>
                <w:szCs w:val="22"/>
              </w:rPr>
            </w:pPr>
          </w:p>
        </w:tc>
        <w:tc>
          <w:tcPr>
            <w:tcW w:w="1531" w:type="dxa"/>
          </w:tcPr>
          <w:p w14:paraId="2900F320" w14:textId="77777777" w:rsidR="00044DC7" w:rsidRPr="0090178A" w:rsidRDefault="00044DC7" w:rsidP="00543248">
            <w:pPr>
              <w:spacing w:before="120" w:after="240"/>
              <w:ind w:right="288"/>
              <w:jc w:val="both"/>
              <w:outlineLvl w:val="1"/>
              <w:rPr>
                <w:sz w:val="22"/>
                <w:szCs w:val="22"/>
              </w:rPr>
            </w:pPr>
          </w:p>
        </w:tc>
      </w:tr>
      <w:tr w:rsidR="00044DC7" w:rsidRPr="0090178A" w14:paraId="2E0B4FDC" w14:textId="77777777" w:rsidTr="00543248">
        <w:trPr>
          <w:trHeight w:hRule="exact" w:val="504"/>
        </w:trPr>
        <w:tc>
          <w:tcPr>
            <w:tcW w:w="1171" w:type="dxa"/>
          </w:tcPr>
          <w:p w14:paraId="4056AC79" w14:textId="77777777" w:rsidR="00044DC7" w:rsidRPr="0090178A" w:rsidRDefault="00044DC7" w:rsidP="00543248">
            <w:pPr>
              <w:pStyle w:val="TableParagraph"/>
              <w:spacing w:before="110"/>
              <w:ind w:left="171"/>
              <w:rPr>
                <w:rFonts w:cs="Times New Roman"/>
              </w:rPr>
            </w:pPr>
            <w:r w:rsidRPr="0090178A">
              <w:rPr>
                <w:rFonts w:cs="Times New Roman"/>
                <w:spacing w:val="1"/>
              </w:rPr>
              <w:t>CE</w:t>
            </w:r>
          </w:p>
        </w:tc>
        <w:tc>
          <w:tcPr>
            <w:tcW w:w="2429" w:type="dxa"/>
          </w:tcPr>
          <w:p w14:paraId="58237566" w14:textId="77777777" w:rsidR="00044DC7" w:rsidRPr="0090178A" w:rsidRDefault="00044DC7" w:rsidP="00543248">
            <w:pPr>
              <w:pStyle w:val="TableParagraph"/>
              <w:spacing w:before="110"/>
              <w:ind w:left="171"/>
              <w:rPr>
                <w:rFonts w:cs="Times New Roman"/>
              </w:rPr>
            </w:pPr>
            <w:r w:rsidRPr="0090178A">
              <w:rPr>
                <w:rFonts w:cs="Times New Roman"/>
                <w:spacing w:val="-3"/>
              </w:rPr>
              <w:t xml:space="preserve">Cimento </w:t>
            </w:r>
            <w:r w:rsidRPr="0090178A">
              <w:rPr>
                <w:rFonts w:cs="Times New Roman"/>
                <w:i/>
                <w:spacing w:val="-3"/>
              </w:rPr>
              <w:t>Portland</w:t>
            </w:r>
          </w:p>
        </w:tc>
        <w:tc>
          <w:tcPr>
            <w:tcW w:w="1354" w:type="dxa"/>
          </w:tcPr>
          <w:p w14:paraId="635BA2EB" w14:textId="77777777" w:rsidR="00044DC7" w:rsidRPr="0090178A" w:rsidRDefault="00044DC7" w:rsidP="00543248">
            <w:pPr>
              <w:spacing w:before="120" w:after="240"/>
              <w:ind w:right="288"/>
              <w:outlineLvl w:val="1"/>
              <w:rPr>
                <w:sz w:val="22"/>
                <w:szCs w:val="22"/>
              </w:rPr>
            </w:pPr>
          </w:p>
        </w:tc>
        <w:tc>
          <w:tcPr>
            <w:tcW w:w="1349" w:type="dxa"/>
          </w:tcPr>
          <w:p w14:paraId="4D85FB8B" w14:textId="77777777" w:rsidR="00044DC7" w:rsidRPr="0090178A" w:rsidRDefault="00044DC7" w:rsidP="00543248">
            <w:pPr>
              <w:spacing w:before="120" w:after="240"/>
              <w:ind w:right="288"/>
              <w:jc w:val="both"/>
              <w:outlineLvl w:val="1"/>
              <w:rPr>
                <w:sz w:val="22"/>
                <w:szCs w:val="22"/>
              </w:rPr>
            </w:pPr>
          </w:p>
        </w:tc>
        <w:tc>
          <w:tcPr>
            <w:tcW w:w="1440" w:type="dxa"/>
          </w:tcPr>
          <w:p w14:paraId="280FEC19" w14:textId="77777777" w:rsidR="00044DC7" w:rsidRPr="0090178A" w:rsidRDefault="00044DC7" w:rsidP="00543248">
            <w:pPr>
              <w:spacing w:before="120" w:after="240" w:line="189" w:lineRule="atLeast"/>
              <w:ind w:left="1891" w:right="288"/>
              <w:jc w:val="both"/>
              <w:outlineLvl w:val="1"/>
              <w:rPr>
                <w:sz w:val="22"/>
                <w:szCs w:val="22"/>
              </w:rPr>
            </w:pPr>
          </w:p>
        </w:tc>
        <w:tc>
          <w:tcPr>
            <w:tcW w:w="1531" w:type="dxa"/>
          </w:tcPr>
          <w:p w14:paraId="05E14471" w14:textId="77777777" w:rsidR="00044DC7" w:rsidRPr="0090178A" w:rsidRDefault="00044DC7" w:rsidP="00543248">
            <w:pPr>
              <w:spacing w:before="120" w:after="240"/>
              <w:ind w:right="288"/>
              <w:jc w:val="both"/>
              <w:outlineLvl w:val="1"/>
              <w:rPr>
                <w:sz w:val="22"/>
                <w:szCs w:val="22"/>
              </w:rPr>
            </w:pPr>
          </w:p>
        </w:tc>
      </w:tr>
      <w:tr w:rsidR="00044DC7" w:rsidRPr="0090178A" w14:paraId="5F22FF92" w14:textId="77777777" w:rsidTr="00543248">
        <w:trPr>
          <w:trHeight w:hRule="exact" w:val="504"/>
        </w:trPr>
        <w:tc>
          <w:tcPr>
            <w:tcW w:w="1171" w:type="dxa"/>
          </w:tcPr>
          <w:p w14:paraId="0303763B" w14:textId="77777777" w:rsidR="00044DC7" w:rsidRPr="0090178A" w:rsidRDefault="00044DC7" w:rsidP="00543248">
            <w:pPr>
              <w:pStyle w:val="TableParagraph"/>
              <w:spacing w:before="110"/>
              <w:ind w:left="171"/>
              <w:rPr>
                <w:rFonts w:cs="Times New Roman"/>
              </w:rPr>
            </w:pPr>
            <w:r w:rsidRPr="0090178A">
              <w:rPr>
                <w:rFonts w:cs="Times New Roman"/>
                <w:spacing w:val="1"/>
              </w:rPr>
              <w:t>RS</w:t>
            </w:r>
          </w:p>
        </w:tc>
        <w:tc>
          <w:tcPr>
            <w:tcW w:w="2429" w:type="dxa"/>
          </w:tcPr>
          <w:p w14:paraId="36DB579A" w14:textId="77777777" w:rsidR="00044DC7" w:rsidRPr="0090178A" w:rsidRDefault="00044DC7" w:rsidP="00543248">
            <w:pPr>
              <w:pStyle w:val="TableParagraph"/>
              <w:spacing w:before="110"/>
              <w:ind w:left="171"/>
              <w:rPr>
                <w:rFonts w:cs="Times New Roman"/>
              </w:rPr>
            </w:pPr>
            <w:r w:rsidRPr="0090178A">
              <w:rPr>
                <w:rFonts w:cs="Times New Roman"/>
                <w:spacing w:val="-2"/>
              </w:rPr>
              <w:t>Aço reforçado</w:t>
            </w:r>
          </w:p>
        </w:tc>
        <w:tc>
          <w:tcPr>
            <w:tcW w:w="1354" w:type="dxa"/>
          </w:tcPr>
          <w:p w14:paraId="17BC8232" w14:textId="77777777" w:rsidR="00044DC7" w:rsidRPr="0090178A" w:rsidRDefault="00044DC7" w:rsidP="00543248">
            <w:pPr>
              <w:spacing w:before="120" w:after="240"/>
              <w:ind w:right="288"/>
              <w:outlineLvl w:val="1"/>
              <w:rPr>
                <w:sz w:val="22"/>
                <w:szCs w:val="22"/>
              </w:rPr>
            </w:pPr>
          </w:p>
        </w:tc>
        <w:tc>
          <w:tcPr>
            <w:tcW w:w="1349" w:type="dxa"/>
          </w:tcPr>
          <w:p w14:paraId="35DB7B13" w14:textId="77777777" w:rsidR="00044DC7" w:rsidRPr="0090178A" w:rsidRDefault="00044DC7" w:rsidP="00543248">
            <w:pPr>
              <w:spacing w:before="120" w:after="240"/>
              <w:ind w:right="288"/>
              <w:jc w:val="both"/>
              <w:outlineLvl w:val="1"/>
              <w:rPr>
                <w:sz w:val="22"/>
                <w:szCs w:val="22"/>
              </w:rPr>
            </w:pPr>
          </w:p>
        </w:tc>
        <w:tc>
          <w:tcPr>
            <w:tcW w:w="1440" w:type="dxa"/>
          </w:tcPr>
          <w:p w14:paraId="400D699C" w14:textId="77777777" w:rsidR="00044DC7" w:rsidRPr="0090178A" w:rsidRDefault="00044DC7" w:rsidP="00543248">
            <w:pPr>
              <w:spacing w:before="120" w:after="240"/>
              <w:ind w:right="288"/>
              <w:jc w:val="both"/>
              <w:outlineLvl w:val="1"/>
              <w:rPr>
                <w:sz w:val="22"/>
                <w:szCs w:val="22"/>
              </w:rPr>
            </w:pPr>
          </w:p>
        </w:tc>
        <w:tc>
          <w:tcPr>
            <w:tcW w:w="1531" w:type="dxa"/>
          </w:tcPr>
          <w:p w14:paraId="5D995A1D" w14:textId="77777777" w:rsidR="00044DC7" w:rsidRPr="0090178A" w:rsidRDefault="00044DC7" w:rsidP="00543248">
            <w:pPr>
              <w:spacing w:before="120" w:after="240"/>
              <w:ind w:right="288"/>
              <w:jc w:val="both"/>
              <w:outlineLvl w:val="1"/>
              <w:rPr>
                <w:sz w:val="22"/>
                <w:szCs w:val="22"/>
              </w:rPr>
            </w:pPr>
          </w:p>
        </w:tc>
      </w:tr>
      <w:tr w:rsidR="00044DC7" w:rsidRPr="0090178A" w14:paraId="6ED2CC4F" w14:textId="77777777" w:rsidTr="00543248">
        <w:trPr>
          <w:trHeight w:hRule="exact" w:val="499"/>
        </w:trPr>
        <w:tc>
          <w:tcPr>
            <w:tcW w:w="1171" w:type="dxa"/>
          </w:tcPr>
          <w:p w14:paraId="5CB3799A" w14:textId="77777777" w:rsidR="00044DC7" w:rsidRPr="0090178A" w:rsidRDefault="00044DC7" w:rsidP="00543248">
            <w:pPr>
              <w:pStyle w:val="TableParagraph"/>
              <w:spacing w:before="110"/>
              <w:ind w:left="171"/>
              <w:rPr>
                <w:rFonts w:cs="Times New Roman"/>
              </w:rPr>
            </w:pPr>
            <w:r w:rsidRPr="0090178A">
              <w:rPr>
                <w:rFonts w:cs="Times New Roman"/>
                <w:spacing w:val="2"/>
              </w:rPr>
              <w:t>SS</w:t>
            </w:r>
          </w:p>
        </w:tc>
        <w:tc>
          <w:tcPr>
            <w:tcW w:w="2429" w:type="dxa"/>
          </w:tcPr>
          <w:p w14:paraId="6C4CE28F" w14:textId="77777777" w:rsidR="00044DC7" w:rsidRPr="0090178A" w:rsidRDefault="00044DC7" w:rsidP="00543248">
            <w:pPr>
              <w:pStyle w:val="TableParagraph"/>
              <w:spacing w:before="110"/>
              <w:ind w:left="171"/>
              <w:rPr>
                <w:rFonts w:cs="Times New Roman"/>
              </w:rPr>
            </w:pPr>
            <w:r w:rsidRPr="0090178A">
              <w:rPr>
                <w:rFonts w:cs="Times New Roman"/>
                <w:spacing w:val="-1"/>
              </w:rPr>
              <w:t>Aço estrutural</w:t>
            </w:r>
          </w:p>
        </w:tc>
        <w:tc>
          <w:tcPr>
            <w:tcW w:w="1354" w:type="dxa"/>
          </w:tcPr>
          <w:p w14:paraId="5C9C6B14" w14:textId="77777777" w:rsidR="00044DC7" w:rsidRPr="0090178A" w:rsidRDefault="00044DC7" w:rsidP="00543248">
            <w:pPr>
              <w:spacing w:before="120" w:after="240"/>
              <w:ind w:right="288"/>
              <w:outlineLvl w:val="1"/>
              <w:rPr>
                <w:sz w:val="22"/>
                <w:szCs w:val="22"/>
              </w:rPr>
            </w:pPr>
          </w:p>
        </w:tc>
        <w:tc>
          <w:tcPr>
            <w:tcW w:w="1349" w:type="dxa"/>
          </w:tcPr>
          <w:p w14:paraId="77C4C417" w14:textId="77777777" w:rsidR="00044DC7" w:rsidRPr="0090178A" w:rsidRDefault="00044DC7" w:rsidP="00543248">
            <w:pPr>
              <w:spacing w:before="120" w:after="240"/>
              <w:ind w:right="288"/>
              <w:jc w:val="both"/>
              <w:outlineLvl w:val="1"/>
              <w:rPr>
                <w:sz w:val="22"/>
                <w:szCs w:val="22"/>
              </w:rPr>
            </w:pPr>
          </w:p>
        </w:tc>
        <w:tc>
          <w:tcPr>
            <w:tcW w:w="1440" w:type="dxa"/>
          </w:tcPr>
          <w:p w14:paraId="52A3A0CA" w14:textId="77777777" w:rsidR="00044DC7" w:rsidRPr="0090178A" w:rsidRDefault="00044DC7" w:rsidP="00543248">
            <w:pPr>
              <w:spacing w:before="120" w:after="240"/>
              <w:ind w:right="288"/>
              <w:jc w:val="both"/>
              <w:outlineLvl w:val="1"/>
              <w:rPr>
                <w:sz w:val="22"/>
                <w:szCs w:val="22"/>
              </w:rPr>
            </w:pPr>
          </w:p>
        </w:tc>
        <w:tc>
          <w:tcPr>
            <w:tcW w:w="1531" w:type="dxa"/>
          </w:tcPr>
          <w:p w14:paraId="6A5C37BA" w14:textId="77777777" w:rsidR="00044DC7" w:rsidRPr="0090178A" w:rsidRDefault="00044DC7" w:rsidP="00543248">
            <w:pPr>
              <w:spacing w:before="120" w:after="240"/>
              <w:ind w:right="288"/>
              <w:jc w:val="both"/>
              <w:outlineLvl w:val="1"/>
              <w:rPr>
                <w:sz w:val="22"/>
                <w:szCs w:val="22"/>
              </w:rPr>
            </w:pPr>
          </w:p>
        </w:tc>
      </w:tr>
      <w:tr w:rsidR="00044DC7" w:rsidRPr="0090178A" w14:paraId="4D541E65" w14:textId="77777777" w:rsidTr="00543248">
        <w:trPr>
          <w:trHeight w:hRule="exact" w:val="504"/>
        </w:trPr>
        <w:tc>
          <w:tcPr>
            <w:tcW w:w="1171" w:type="dxa"/>
          </w:tcPr>
          <w:p w14:paraId="27F4E890" w14:textId="77777777" w:rsidR="00044DC7" w:rsidRPr="0090178A" w:rsidRDefault="00044DC7" w:rsidP="00543248">
            <w:pPr>
              <w:pStyle w:val="TableParagraph"/>
              <w:spacing w:before="110"/>
              <w:ind w:left="171"/>
              <w:rPr>
                <w:rFonts w:cs="Times New Roman"/>
              </w:rPr>
            </w:pPr>
            <w:r w:rsidRPr="0090178A">
              <w:rPr>
                <w:rFonts w:cs="Times New Roman"/>
                <w:spacing w:val="-3"/>
              </w:rPr>
              <w:t>MR</w:t>
            </w:r>
          </w:p>
        </w:tc>
        <w:tc>
          <w:tcPr>
            <w:tcW w:w="2429" w:type="dxa"/>
          </w:tcPr>
          <w:p w14:paraId="798AAB82" w14:textId="77777777" w:rsidR="00044DC7" w:rsidRPr="0090178A" w:rsidRDefault="00044DC7" w:rsidP="00543248">
            <w:pPr>
              <w:pStyle w:val="TableParagraph"/>
              <w:spacing w:before="110"/>
              <w:ind w:left="171"/>
              <w:rPr>
                <w:rFonts w:cs="Times New Roman"/>
              </w:rPr>
            </w:pPr>
            <w:r w:rsidRPr="0090178A">
              <w:rPr>
                <w:rFonts w:cs="Times New Roman"/>
              </w:rPr>
              <w:t>Telhados de metal</w:t>
            </w:r>
          </w:p>
        </w:tc>
        <w:tc>
          <w:tcPr>
            <w:tcW w:w="1354" w:type="dxa"/>
          </w:tcPr>
          <w:p w14:paraId="57E29A34" w14:textId="77777777" w:rsidR="00044DC7" w:rsidRPr="0090178A" w:rsidRDefault="00044DC7" w:rsidP="00543248">
            <w:pPr>
              <w:spacing w:before="120" w:after="240"/>
              <w:ind w:right="288"/>
              <w:outlineLvl w:val="1"/>
              <w:rPr>
                <w:sz w:val="22"/>
                <w:szCs w:val="22"/>
              </w:rPr>
            </w:pPr>
          </w:p>
        </w:tc>
        <w:tc>
          <w:tcPr>
            <w:tcW w:w="1349" w:type="dxa"/>
          </w:tcPr>
          <w:p w14:paraId="2B42A006" w14:textId="77777777" w:rsidR="00044DC7" w:rsidRPr="0090178A" w:rsidRDefault="00044DC7" w:rsidP="00543248">
            <w:pPr>
              <w:spacing w:before="120" w:after="240"/>
              <w:ind w:right="288"/>
              <w:jc w:val="both"/>
              <w:outlineLvl w:val="1"/>
              <w:rPr>
                <w:sz w:val="22"/>
                <w:szCs w:val="22"/>
              </w:rPr>
            </w:pPr>
          </w:p>
        </w:tc>
        <w:tc>
          <w:tcPr>
            <w:tcW w:w="1440" w:type="dxa"/>
          </w:tcPr>
          <w:p w14:paraId="3601C592" w14:textId="77777777" w:rsidR="00044DC7" w:rsidRPr="0090178A" w:rsidRDefault="00044DC7" w:rsidP="00543248">
            <w:pPr>
              <w:spacing w:before="120" w:after="240"/>
              <w:ind w:right="288"/>
              <w:jc w:val="both"/>
              <w:outlineLvl w:val="1"/>
              <w:rPr>
                <w:sz w:val="22"/>
                <w:szCs w:val="22"/>
              </w:rPr>
            </w:pPr>
          </w:p>
        </w:tc>
        <w:tc>
          <w:tcPr>
            <w:tcW w:w="1531" w:type="dxa"/>
          </w:tcPr>
          <w:p w14:paraId="7D053F23" w14:textId="77777777" w:rsidR="00044DC7" w:rsidRPr="0090178A" w:rsidRDefault="00044DC7" w:rsidP="00543248">
            <w:pPr>
              <w:spacing w:before="120" w:after="240"/>
              <w:ind w:right="288"/>
              <w:jc w:val="both"/>
              <w:outlineLvl w:val="1"/>
              <w:rPr>
                <w:sz w:val="22"/>
                <w:szCs w:val="22"/>
              </w:rPr>
            </w:pPr>
          </w:p>
        </w:tc>
      </w:tr>
      <w:tr w:rsidR="00044DC7" w:rsidRPr="0090178A" w14:paraId="2B1BA6F6" w14:textId="77777777" w:rsidTr="00543248">
        <w:trPr>
          <w:trHeight w:hRule="exact" w:val="504"/>
        </w:trPr>
        <w:tc>
          <w:tcPr>
            <w:tcW w:w="4954" w:type="dxa"/>
            <w:gridSpan w:val="3"/>
          </w:tcPr>
          <w:p w14:paraId="2F1EEC1F" w14:textId="77777777" w:rsidR="00044DC7" w:rsidRPr="0090178A" w:rsidRDefault="00044DC7" w:rsidP="00543248">
            <w:pPr>
              <w:spacing w:before="120" w:after="240"/>
              <w:ind w:right="288"/>
              <w:outlineLvl w:val="1"/>
              <w:rPr>
                <w:sz w:val="22"/>
                <w:szCs w:val="22"/>
              </w:rPr>
            </w:pPr>
          </w:p>
        </w:tc>
        <w:tc>
          <w:tcPr>
            <w:tcW w:w="1349" w:type="dxa"/>
          </w:tcPr>
          <w:p w14:paraId="50553C86" w14:textId="77777777" w:rsidR="00044DC7" w:rsidRPr="0090178A" w:rsidRDefault="00044DC7" w:rsidP="00543248">
            <w:pPr>
              <w:pStyle w:val="TableParagraph"/>
              <w:spacing w:before="115"/>
              <w:ind w:left="469"/>
              <w:jc w:val="both"/>
              <w:rPr>
                <w:rFonts w:cs="Times New Roman"/>
              </w:rPr>
            </w:pPr>
            <w:r w:rsidRPr="0090178A">
              <w:rPr>
                <w:rFonts w:cs="Times New Roman"/>
                <w:b/>
                <w:spacing w:val="-3"/>
              </w:rPr>
              <w:t>Total</w:t>
            </w:r>
          </w:p>
        </w:tc>
        <w:tc>
          <w:tcPr>
            <w:tcW w:w="1440" w:type="dxa"/>
          </w:tcPr>
          <w:p w14:paraId="70FFC3A8" w14:textId="77777777" w:rsidR="00044DC7" w:rsidRPr="0090178A" w:rsidRDefault="00044DC7" w:rsidP="00543248">
            <w:pPr>
              <w:spacing w:before="120" w:after="240"/>
              <w:ind w:right="288"/>
              <w:jc w:val="both"/>
              <w:outlineLvl w:val="1"/>
              <w:rPr>
                <w:sz w:val="22"/>
                <w:szCs w:val="22"/>
              </w:rPr>
            </w:pPr>
          </w:p>
        </w:tc>
        <w:tc>
          <w:tcPr>
            <w:tcW w:w="1531" w:type="dxa"/>
          </w:tcPr>
          <w:p w14:paraId="1F020236" w14:textId="77777777" w:rsidR="00044DC7" w:rsidRPr="0090178A" w:rsidRDefault="00044DC7" w:rsidP="00543248">
            <w:pPr>
              <w:pStyle w:val="TableParagraph"/>
              <w:spacing w:before="115"/>
              <w:ind w:left="435"/>
              <w:jc w:val="both"/>
              <w:rPr>
                <w:rFonts w:cs="Times New Roman"/>
              </w:rPr>
            </w:pPr>
            <w:r w:rsidRPr="0090178A">
              <w:rPr>
                <w:rFonts w:cs="Times New Roman"/>
                <w:b/>
                <w:spacing w:val="-2"/>
              </w:rPr>
              <w:t>100%</w:t>
            </w:r>
          </w:p>
        </w:tc>
      </w:tr>
    </w:tbl>
    <w:p w14:paraId="6458CCF6" w14:textId="77777777" w:rsidR="009F01FE" w:rsidRPr="0090178A" w:rsidRDefault="009F01FE" w:rsidP="00F8463E">
      <w:pPr>
        <w:spacing w:before="10"/>
        <w:rPr>
          <w:rFonts w:eastAsia="Times New Roman"/>
          <w:color w:val="000000"/>
          <w:sz w:val="27"/>
          <w:szCs w:val="27"/>
          <w:lang w:eastAsia="pt-BR"/>
        </w:rPr>
      </w:pPr>
    </w:p>
    <w:p w14:paraId="43007232" w14:textId="0A351E6C" w:rsidR="00494765" w:rsidRPr="0090178A" w:rsidRDefault="00494765" w:rsidP="00494765">
      <w:pPr>
        <w:suppressAutoHyphens/>
        <w:ind w:right="-716"/>
        <w:jc w:val="both"/>
      </w:pPr>
      <w:r w:rsidRPr="0090178A">
        <w:t xml:space="preserve">[* </w:t>
      </w:r>
      <w:r w:rsidR="00281AFF" w:rsidRPr="0090178A">
        <w:t>A ser determinado pelo Contratante. Embora a primeira seja uma porcentagem fixa, todas as outras proporções ou peso devem especificar uma faixa de valor e exige que o Licitante indique um valor dentro dessa faixa, de modo que o peso total seja igual a 1,00].</w:t>
      </w:r>
    </w:p>
    <w:p w14:paraId="035C01A8" w14:textId="77777777" w:rsidR="009F01FE" w:rsidRPr="0090178A" w:rsidRDefault="009F01FE" w:rsidP="00FB395A">
      <w:pPr>
        <w:spacing w:before="10"/>
        <w:rPr>
          <w:rFonts w:eastAsia="Times New Roman"/>
          <w:color w:val="000000"/>
          <w:sz w:val="27"/>
          <w:szCs w:val="27"/>
          <w:lang w:eastAsia="pt-BR"/>
        </w:rPr>
      </w:pPr>
    </w:p>
    <w:p w14:paraId="65D1B49E" w14:textId="30293818" w:rsidR="00416BD6" w:rsidRPr="0090178A" w:rsidRDefault="00416BD6" w:rsidP="00FB395A">
      <w:pPr>
        <w:spacing w:before="10"/>
        <w:rPr>
          <w:rFonts w:eastAsia="Times New Roman"/>
          <w:color w:val="000000"/>
          <w:sz w:val="27"/>
          <w:szCs w:val="27"/>
          <w:lang w:eastAsia="pt-BR"/>
        </w:rPr>
      </w:pPr>
      <w:r w:rsidRPr="0090178A">
        <w:rPr>
          <w:rFonts w:eastAsia="Times New Roman"/>
          <w:color w:val="000000"/>
          <w:sz w:val="27"/>
          <w:szCs w:val="27"/>
          <w:lang w:eastAsia="pt-BR"/>
        </w:rPr>
        <w:br w:type="page"/>
      </w:r>
    </w:p>
    <w:p w14:paraId="3A337461" w14:textId="77777777" w:rsidR="00AE7F37" w:rsidRPr="0090178A" w:rsidRDefault="00AE7F37" w:rsidP="00AE7F37">
      <w:pPr>
        <w:ind w:left="284" w:right="141"/>
        <w:jc w:val="center"/>
        <w:rPr>
          <w:b/>
          <w:sz w:val="28"/>
          <w:szCs w:val="28"/>
        </w:rPr>
      </w:pPr>
      <w:r w:rsidRPr="0090178A">
        <w:rPr>
          <w:b/>
          <w:sz w:val="28"/>
          <w:szCs w:val="28"/>
        </w:rPr>
        <w:lastRenderedPageBreak/>
        <w:t>Tabela C. Resumo das Moedas de Pagamento</w:t>
      </w:r>
    </w:p>
    <w:p w14:paraId="630477A4" w14:textId="77777777" w:rsidR="00AE7F37" w:rsidRPr="0090178A" w:rsidRDefault="00AE7F37" w:rsidP="00AE7F37">
      <w:pPr>
        <w:pStyle w:val="Technical4"/>
        <w:keepNext/>
        <w:keepLines/>
        <w:tabs>
          <w:tab w:val="clear" w:pos="-720"/>
        </w:tabs>
        <w:ind w:right="1411"/>
        <w:jc w:val="both"/>
        <w:rPr>
          <w:rFonts w:ascii="Times New Roman" w:hAnsi="Times New Roman"/>
          <w:bCs/>
        </w:rPr>
      </w:pPr>
    </w:p>
    <w:p w14:paraId="4CDDC8FB" w14:textId="46B6D23D" w:rsidR="006831C7" w:rsidRPr="0090178A" w:rsidRDefault="006831C7" w:rsidP="006831C7">
      <w:pPr>
        <w:pStyle w:val="Technical4"/>
        <w:keepNext/>
        <w:keepLines/>
        <w:tabs>
          <w:tab w:val="left" w:pos="708"/>
        </w:tabs>
        <w:ind w:right="843"/>
        <w:jc w:val="both"/>
        <w:rPr>
          <w:rFonts w:ascii="Times New Roman" w:hAnsi="Times New Roman"/>
          <w:b w:val="0"/>
          <w:i/>
          <w:iCs/>
          <w:sz w:val="16"/>
        </w:rPr>
      </w:pPr>
      <w:r w:rsidRPr="0090178A">
        <w:rPr>
          <w:rFonts w:ascii="Times New Roman" w:hAnsi="Times New Roman"/>
          <w:bCs/>
        </w:rPr>
        <w:t>Para</w:t>
      </w:r>
      <w:r w:rsidRPr="0090178A">
        <w:rPr>
          <w:rFonts w:ascii="Times New Roman" w:hAnsi="Times New Roman"/>
          <w:b w:val="0"/>
        </w:rPr>
        <w:t xml:space="preserve"> ……………………….. </w:t>
      </w:r>
      <w:r w:rsidRPr="0090178A">
        <w:rPr>
          <w:rFonts w:ascii="Times New Roman" w:hAnsi="Times New Roman"/>
          <w:b w:val="0"/>
          <w:i/>
        </w:rPr>
        <w:t>[</w:t>
      </w:r>
      <w:r w:rsidRPr="0090178A">
        <w:rPr>
          <w:rFonts w:ascii="Times New Roman" w:hAnsi="Times New Roman"/>
          <w:b w:val="0"/>
          <w:i/>
          <w:iCs/>
        </w:rPr>
        <w:t>inserir o nome do componente do projeto]</w:t>
      </w:r>
      <w:r w:rsidRPr="0090178A">
        <w:rPr>
          <w:rFonts w:ascii="Times New Roman" w:hAnsi="Times New Roman"/>
          <w:b w:val="0"/>
          <w:i/>
          <w:iCs/>
          <w:sz w:val="16"/>
        </w:rPr>
        <w:t xml:space="preserve"> </w:t>
      </w:r>
    </w:p>
    <w:p w14:paraId="7374247D" w14:textId="3A89E43C" w:rsidR="006831C7" w:rsidRPr="0090178A" w:rsidRDefault="006831C7" w:rsidP="006831C7">
      <w:pPr>
        <w:keepNext/>
        <w:keepLines/>
        <w:tabs>
          <w:tab w:val="left" w:pos="5760"/>
        </w:tabs>
        <w:suppressAutoHyphens/>
        <w:ind w:right="-716"/>
        <w:jc w:val="both"/>
        <w:rPr>
          <w:i/>
          <w:iCs/>
        </w:rPr>
      </w:pPr>
      <w:r w:rsidRPr="0090178A">
        <w:rPr>
          <w:iCs/>
        </w:rPr>
        <w:t xml:space="preserve">[Tabelas adicionais devem ser incluídas quando vários componentes das Obras são propostos, exigindo valores substancialmente diferentes de outra moeda estrangeira. O Contratante deverá indicar os nomes de cada um dos componentes das </w:t>
      </w:r>
      <w:r w:rsidR="00B468F8">
        <w:rPr>
          <w:iCs/>
        </w:rPr>
        <w:t>O</w:t>
      </w:r>
      <w:r w:rsidRPr="0090178A">
        <w:rPr>
          <w:iCs/>
        </w:rPr>
        <w:t>bras].</w:t>
      </w:r>
    </w:p>
    <w:p w14:paraId="4688C453" w14:textId="192F7D98" w:rsidR="00F8463E" w:rsidRPr="0090178A" w:rsidRDefault="00A26125" w:rsidP="00F8463E">
      <w:pPr>
        <w:rPr>
          <w:rFonts w:eastAsia="Times New Roman"/>
          <w:color w:val="000000"/>
          <w:sz w:val="27"/>
          <w:szCs w:val="27"/>
          <w:lang w:eastAsia="pt-BR"/>
        </w:rPr>
      </w:pPr>
      <w:r w:rsidRPr="0090178A">
        <w:rPr>
          <w:rFonts w:eastAsia="Times New Roman"/>
          <w:color w:val="000000"/>
          <w:sz w:val="22"/>
          <w:szCs w:val="22"/>
          <w:lang w:eastAsia="pt-BR"/>
        </w:rPr>
        <w:t xml:space="preserve"> </w:t>
      </w: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D03F64" w:rsidRPr="0090178A" w14:paraId="69C18DB9" w14:textId="77777777" w:rsidTr="00543248">
        <w:tc>
          <w:tcPr>
            <w:tcW w:w="2144" w:type="dxa"/>
            <w:tcBorders>
              <w:top w:val="double" w:sz="4" w:space="0" w:color="auto"/>
              <w:left w:val="double" w:sz="4" w:space="0" w:color="auto"/>
              <w:bottom w:val="single" w:sz="18" w:space="0" w:color="auto"/>
              <w:right w:val="single" w:sz="18" w:space="0" w:color="auto"/>
            </w:tcBorders>
          </w:tcPr>
          <w:p w14:paraId="65CDFAF5" w14:textId="77777777" w:rsidR="00D03F64" w:rsidRPr="0090178A" w:rsidRDefault="00D03F64" w:rsidP="00543248">
            <w:pPr>
              <w:keepNext/>
              <w:keepLines/>
              <w:suppressAutoHyphens/>
              <w:jc w:val="center"/>
              <w:rPr>
                <w:b/>
                <w:bCs/>
                <w:iCs/>
                <w:sz w:val="21"/>
              </w:rPr>
            </w:pPr>
          </w:p>
          <w:p w14:paraId="2A21811E" w14:textId="77777777" w:rsidR="00D03F64" w:rsidRPr="0090178A" w:rsidRDefault="00D03F64" w:rsidP="00543248">
            <w:pPr>
              <w:keepNext/>
              <w:keepLines/>
              <w:suppressAutoHyphens/>
              <w:jc w:val="center"/>
              <w:rPr>
                <w:b/>
                <w:bCs/>
                <w:iCs/>
                <w:sz w:val="21"/>
              </w:rPr>
            </w:pPr>
            <w:r w:rsidRPr="0090178A">
              <w:rPr>
                <w:b/>
                <w:bCs/>
                <w:iCs/>
                <w:sz w:val="21"/>
              </w:rPr>
              <w:t>Nome da moeda de pagamento</w:t>
            </w:r>
          </w:p>
        </w:tc>
        <w:tc>
          <w:tcPr>
            <w:tcW w:w="1604" w:type="dxa"/>
            <w:tcBorders>
              <w:top w:val="double" w:sz="4" w:space="0" w:color="auto"/>
              <w:left w:val="single" w:sz="18" w:space="0" w:color="auto"/>
              <w:bottom w:val="single" w:sz="18" w:space="0" w:color="auto"/>
              <w:right w:val="single" w:sz="18" w:space="0" w:color="auto"/>
            </w:tcBorders>
          </w:tcPr>
          <w:p w14:paraId="626315E4" w14:textId="77777777" w:rsidR="00D03F64" w:rsidRPr="0090178A" w:rsidRDefault="00D03F64" w:rsidP="00543248">
            <w:pPr>
              <w:keepNext/>
              <w:keepLines/>
              <w:suppressAutoHyphens/>
              <w:jc w:val="center"/>
              <w:rPr>
                <w:b/>
                <w:bCs/>
                <w:iCs/>
                <w:sz w:val="21"/>
              </w:rPr>
            </w:pPr>
            <w:r w:rsidRPr="0090178A">
              <w:rPr>
                <w:b/>
                <w:bCs/>
                <w:iCs/>
                <w:sz w:val="21"/>
              </w:rPr>
              <w:t>A</w:t>
            </w:r>
          </w:p>
          <w:p w14:paraId="0E4BBC4D" w14:textId="77777777" w:rsidR="00D03F64" w:rsidRPr="0090178A" w:rsidRDefault="00D03F64" w:rsidP="00543248">
            <w:pPr>
              <w:keepNext/>
              <w:keepLines/>
              <w:suppressAutoHyphens/>
              <w:jc w:val="center"/>
              <w:rPr>
                <w:b/>
                <w:bCs/>
                <w:iCs/>
                <w:sz w:val="21"/>
              </w:rPr>
            </w:pPr>
            <w:r w:rsidRPr="0090178A">
              <w:rPr>
                <w:b/>
                <w:bCs/>
                <w:iCs/>
                <w:sz w:val="21"/>
              </w:rPr>
              <w:t>Valor na moeda</w:t>
            </w:r>
          </w:p>
        </w:tc>
        <w:tc>
          <w:tcPr>
            <w:tcW w:w="2144" w:type="dxa"/>
            <w:tcBorders>
              <w:top w:val="double" w:sz="4" w:space="0" w:color="auto"/>
              <w:left w:val="single" w:sz="18" w:space="0" w:color="auto"/>
              <w:bottom w:val="single" w:sz="18" w:space="0" w:color="auto"/>
              <w:right w:val="single" w:sz="18" w:space="0" w:color="auto"/>
            </w:tcBorders>
          </w:tcPr>
          <w:p w14:paraId="0A837BBD" w14:textId="77777777" w:rsidR="00D03F64" w:rsidRPr="0090178A" w:rsidRDefault="00D03F64" w:rsidP="00543248">
            <w:pPr>
              <w:keepNext/>
              <w:keepLines/>
              <w:suppressAutoHyphens/>
              <w:jc w:val="center"/>
              <w:rPr>
                <w:b/>
                <w:bCs/>
                <w:iCs/>
                <w:sz w:val="21"/>
              </w:rPr>
            </w:pPr>
            <w:r w:rsidRPr="0090178A">
              <w:rPr>
                <w:b/>
                <w:bCs/>
                <w:iCs/>
                <w:sz w:val="21"/>
              </w:rPr>
              <w:t>B</w:t>
            </w:r>
          </w:p>
          <w:p w14:paraId="712ECA1D" w14:textId="77777777" w:rsidR="00D03F64" w:rsidRPr="0090178A" w:rsidRDefault="00D03F64" w:rsidP="00543248">
            <w:pPr>
              <w:keepNext/>
              <w:keepLines/>
              <w:suppressAutoHyphens/>
              <w:jc w:val="center"/>
              <w:rPr>
                <w:b/>
                <w:bCs/>
                <w:iCs/>
                <w:sz w:val="21"/>
              </w:rPr>
            </w:pPr>
            <w:r w:rsidRPr="0090178A">
              <w:rPr>
                <w:b/>
                <w:bCs/>
                <w:iCs/>
                <w:sz w:val="21"/>
              </w:rPr>
              <w:t>Taxa de câmbio</w:t>
            </w:r>
          </w:p>
          <w:p w14:paraId="2B0CAD2D" w14:textId="77777777" w:rsidR="00D03F64" w:rsidRPr="0090178A" w:rsidRDefault="00D03F64" w:rsidP="00543248">
            <w:pPr>
              <w:keepNext/>
              <w:keepLines/>
              <w:suppressAutoHyphens/>
              <w:jc w:val="center"/>
              <w:rPr>
                <w:b/>
                <w:bCs/>
                <w:iCs/>
                <w:sz w:val="21"/>
              </w:rPr>
            </w:pPr>
            <w:r w:rsidRPr="0090178A">
              <w:rPr>
                <w:b/>
                <w:bCs/>
                <w:iCs/>
                <w:sz w:val="21"/>
              </w:rPr>
              <w:t>(unidades de moeda local por unidade de moeda estrangeira)</w:t>
            </w:r>
          </w:p>
        </w:tc>
        <w:tc>
          <w:tcPr>
            <w:tcW w:w="1980" w:type="dxa"/>
            <w:tcBorders>
              <w:top w:val="double" w:sz="4" w:space="0" w:color="auto"/>
              <w:left w:val="single" w:sz="18" w:space="0" w:color="auto"/>
              <w:bottom w:val="single" w:sz="18" w:space="0" w:color="auto"/>
              <w:right w:val="single" w:sz="18" w:space="0" w:color="auto"/>
            </w:tcBorders>
          </w:tcPr>
          <w:p w14:paraId="205C6DE4" w14:textId="77777777" w:rsidR="00D03F64" w:rsidRPr="0090178A" w:rsidRDefault="00D03F64" w:rsidP="00543248">
            <w:pPr>
              <w:keepNext/>
              <w:keepLines/>
              <w:suppressAutoHyphens/>
              <w:jc w:val="center"/>
              <w:rPr>
                <w:b/>
                <w:bCs/>
                <w:iCs/>
                <w:sz w:val="21"/>
              </w:rPr>
            </w:pPr>
            <w:r w:rsidRPr="0090178A">
              <w:rPr>
                <w:b/>
                <w:bCs/>
                <w:iCs/>
                <w:sz w:val="21"/>
              </w:rPr>
              <w:t>C</w:t>
            </w:r>
          </w:p>
          <w:p w14:paraId="14F095CD" w14:textId="77777777" w:rsidR="00D03F64" w:rsidRPr="0090178A" w:rsidRDefault="00D03F64" w:rsidP="00543248">
            <w:pPr>
              <w:keepNext/>
              <w:keepLines/>
              <w:suppressAutoHyphens/>
              <w:jc w:val="center"/>
              <w:rPr>
                <w:b/>
                <w:bCs/>
                <w:iCs/>
                <w:sz w:val="21"/>
              </w:rPr>
            </w:pPr>
            <w:r w:rsidRPr="0090178A">
              <w:rPr>
                <w:b/>
                <w:bCs/>
                <w:iCs/>
                <w:sz w:val="21"/>
              </w:rPr>
              <w:t>Equivalente em moeda local</w:t>
            </w:r>
          </w:p>
          <w:p w14:paraId="6CAFA85F" w14:textId="77777777" w:rsidR="00D03F64" w:rsidRPr="0090178A" w:rsidRDefault="00D03F64" w:rsidP="00543248">
            <w:pPr>
              <w:keepNext/>
              <w:keepLines/>
              <w:suppressAutoHyphens/>
              <w:jc w:val="center"/>
              <w:rPr>
                <w:b/>
                <w:bCs/>
                <w:iCs/>
                <w:sz w:val="21"/>
              </w:rPr>
            </w:pPr>
            <w:r w:rsidRPr="0090178A">
              <w:rPr>
                <w:b/>
                <w:bCs/>
                <w:iCs/>
                <w:sz w:val="21"/>
              </w:rPr>
              <w:t>C = A x B</w:t>
            </w:r>
          </w:p>
        </w:tc>
        <w:tc>
          <w:tcPr>
            <w:tcW w:w="1396" w:type="dxa"/>
            <w:tcBorders>
              <w:top w:val="double" w:sz="4" w:space="0" w:color="auto"/>
              <w:left w:val="single" w:sz="18" w:space="0" w:color="auto"/>
              <w:bottom w:val="single" w:sz="18" w:space="0" w:color="auto"/>
              <w:right w:val="double" w:sz="4" w:space="0" w:color="auto"/>
            </w:tcBorders>
          </w:tcPr>
          <w:p w14:paraId="29DB289E" w14:textId="77777777" w:rsidR="00D03F64" w:rsidRPr="0090178A" w:rsidRDefault="00D03F64" w:rsidP="00543248">
            <w:pPr>
              <w:keepNext/>
              <w:keepLines/>
              <w:suppressAutoHyphens/>
              <w:jc w:val="center"/>
              <w:rPr>
                <w:b/>
                <w:bCs/>
                <w:iCs/>
                <w:sz w:val="21"/>
              </w:rPr>
            </w:pPr>
            <w:r w:rsidRPr="0090178A">
              <w:rPr>
                <w:b/>
                <w:bCs/>
                <w:iCs/>
                <w:sz w:val="21"/>
              </w:rPr>
              <w:t>D</w:t>
            </w:r>
          </w:p>
          <w:p w14:paraId="57B202A6" w14:textId="77777777" w:rsidR="00D03F64" w:rsidRPr="0090178A" w:rsidRDefault="00D03F64" w:rsidP="00543248">
            <w:pPr>
              <w:keepNext/>
              <w:keepLines/>
              <w:suppressAutoHyphens/>
              <w:jc w:val="center"/>
              <w:rPr>
                <w:b/>
                <w:bCs/>
                <w:iCs/>
                <w:sz w:val="21"/>
              </w:rPr>
            </w:pPr>
            <w:r w:rsidRPr="0090178A">
              <w:rPr>
                <w:b/>
                <w:bCs/>
                <w:iCs/>
                <w:sz w:val="21"/>
              </w:rPr>
              <w:t>Porcentagem do Preço Líquido da Oferta (PLO)</w:t>
            </w:r>
          </w:p>
          <w:p w14:paraId="631C7E8F" w14:textId="77777777" w:rsidR="00D03F64" w:rsidRPr="0090178A" w:rsidRDefault="00D03F64" w:rsidP="00543248">
            <w:pPr>
              <w:keepNext/>
              <w:keepLines/>
              <w:suppressAutoHyphens/>
              <w:jc w:val="center"/>
              <w:rPr>
                <w:b/>
                <w:bCs/>
                <w:iCs/>
                <w:sz w:val="21"/>
              </w:rPr>
            </w:pPr>
            <w:r w:rsidRPr="0090178A">
              <w:rPr>
                <w:b/>
                <w:bCs/>
                <w:iCs/>
                <w:sz w:val="21"/>
                <w:u w:val="single"/>
              </w:rPr>
              <w:t>100xC</w:t>
            </w:r>
          </w:p>
          <w:p w14:paraId="57300F23" w14:textId="77777777" w:rsidR="00D03F64" w:rsidRPr="0090178A" w:rsidRDefault="00D03F64" w:rsidP="00543248">
            <w:pPr>
              <w:keepNext/>
              <w:keepLines/>
              <w:suppressAutoHyphens/>
              <w:jc w:val="center"/>
              <w:rPr>
                <w:b/>
                <w:bCs/>
                <w:iCs/>
                <w:sz w:val="21"/>
              </w:rPr>
            </w:pPr>
            <w:r w:rsidRPr="0090178A">
              <w:rPr>
                <w:b/>
                <w:bCs/>
                <w:iCs/>
                <w:sz w:val="21"/>
              </w:rPr>
              <w:t>PLO</w:t>
            </w:r>
          </w:p>
        </w:tc>
      </w:tr>
      <w:tr w:rsidR="00D03F64" w:rsidRPr="0090178A" w14:paraId="46A808D3" w14:textId="77777777" w:rsidTr="00543248">
        <w:tc>
          <w:tcPr>
            <w:tcW w:w="2144" w:type="dxa"/>
            <w:tcBorders>
              <w:top w:val="single" w:sz="18" w:space="0" w:color="auto"/>
              <w:left w:val="double" w:sz="4" w:space="0" w:color="auto"/>
              <w:bottom w:val="single" w:sz="18" w:space="0" w:color="auto"/>
              <w:right w:val="single" w:sz="18" w:space="0" w:color="auto"/>
            </w:tcBorders>
          </w:tcPr>
          <w:p w14:paraId="4166F482" w14:textId="77777777" w:rsidR="00D03F64" w:rsidRPr="0090178A" w:rsidRDefault="00D03F64" w:rsidP="00543248">
            <w:pPr>
              <w:keepNext/>
              <w:keepLines/>
              <w:tabs>
                <w:tab w:val="left" w:pos="1458"/>
              </w:tabs>
              <w:suppressAutoHyphens/>
              <w:spacing w:before="60"/>
              <w:rPr>
                <w:b/>
                <w:bCs/>
                <w:iCs/>
                <w:sz w:val="21"/>
              </w:rPr>
            </w:pPr>
            <w:r w:rsidRPr="0090178A">
              <w:rPr>
                <w:b/>
                <w:bCs/>
                <w:iCs/>
                <w:sz w:val="21"/>
              </w:rPr>
              <w:t>Moeda local</w:t>
            </w:r>
          </w:p>
          <w:p w14:paraId="25BEF432" w14:textId="77777777" w:rsidR="00D03F64" w:rsidRPr="0090178A" w:rsidRDefault="00D03F64" w:rsidP="00543248">
            <w:pPr>
              <w:keepNext/>
              <w:keepLines/>
              <w:tabs>
                <w:tab w:val="left" w:pos="1458"/>
              </w:tabs>
              <w:suppressAutoHyphens/>
              <w:rPr>
                <w:b/>
                <w:bCs/>
                <w:iCs/>
                <w:sz w:val="21"/>
              </w:rPr>
            </w:pPr>
          </w:p>
        </w:tc>
        <w:tc>
          <w:tcPr>
            <w:tcW w:w="1604" w:type="dxa"/>
            <w:tcBorders>
              <w:top w:val="single" w:sz="18" w:space="0" w:color="auto"/>
              <w:left w:val="single" w:sz="18" w:space="0" w:color="auto"/>
              <w:bottom w:val="single" w:sz="6" w:space="0" w:color="auto"/>
            </w:tcBorders>
          </w:tcPr>
          <w:p w14:paraId="29AAFB41" w14:textId="77777777" w:rsidR="00D03F64" w:rsidRPr="0090178A" w:rsidRDefault="00D03F64" w:rsidP="00543248">
            <w:pPr>
              <w:keepNext/>
              <w:keepLines/>
              <w:tabs>
                <w:tab w:val="decimal" w:pos="918"/>
              </w:tabs>
              <w:suppressAutoHyphens/>
              <w:rPr>
                <w:b/>
                <w:bCs/>
                <w:iCs/>
                <w:sz w:val="21"/>
              </w:rPr>
            </w:pPr>
          </w:p>
        </w:tc>
        <w:tc>
          <w:tcPr>
            <w:tcW w:w="2144" w:type="dxa"/>
            <w:tcBorders>
              <w:top w:val="single" w:sz="18" w:space="0" w:color="auto"/>
              <w:left w:val="single" w:sz="6" w:space="0" w:color="auto"/>
              <w:bottom w:val="single" w:sz="6" w:space="0" w:color="auto"/>
            </w:tcBorders>
          </w:tcPr>
          <w:p w14:paraId="1F75C555" w14:textId="77777777" w:rsidR="00D03F64" w:rsidRPr="0090178A" w:rsidRDefault="00D03F64" w:rsidP="00543248">
            <w:pPr>
              <w:keepNext/>
              <w:keepLines/>
              <w:tabs>
                <w:tab w:val="decimal" w:pos="828"/>
              </w:tabs>
              <w:suppressAutoHyphens/>
              <w:spacing w:before="60"/>
              <w:jc w:val="both"/>
              <w:rPr>
                <w:b/>
                <w:bCs/>
                <w:iCs/>
                <w:sz w:val="21"/>
              </w:rPr>
            </w:pPr>
            <w:r w:rsidRPr="0090178A">
              <w:rPr>
                <w:b/>
                <w:bCs/>
                <w:iCs/>
                <w:sz w:val="21"/>
              </w:rPr>
              <w:t>1,00</w:t>
            </w:r>
          </w:p>
        </w:tc>
        <w:tc>
          <w:tcPr>
            <w:tcW w:w="1980" w:type="dxa"/>
            <w:tcBorders>
              <w:top w:val="single" w:sz="18" w:space="0" w:color="auto"/>
              <w:left w:val="single" w:sz="6" w:space="0" w:color="auto"/>
              <w:bottom w:val="single" w:sz="6" w:space="0" w:color="auto"/>
            </w:tcBorders>
          </w:tcPr>
          <w:p w14:paraId="042003C2" w14:textId="77777777" w:rsidR="00D03F64" w:rsidRPr="0090178A" w:rsidRDefault="00D03F64" w:rsidP="00543248">
            <w:pPr>
              <w:keepNext/>
              <w:keepLines/>
              <w:tabs>
                <w:tab w:val="decimal" w:pos="1098"/>
              </w:tabs>
              <w:suppressAutoHyphens/>
              <w:jc w:val="both"/>
              <w:rPr>
                <w:b/>
                <w:bCs/>
                <w:iCs/>
                <w:sz w:val="21"/>
              </w:rPr>
            </w:pPr>
          </w:p>
        </w:tc>
        <w:tc>
          <w:tcPr>
            <w:tcW w:w="1396" w:type="dxa"/>
            <w:tcBorders>
              <w:top w:val="single" w:sz="18" w:space="0" w:color="auto"/>
              <w:left w:val="single" w:sz="6" w:space="0" w:color="auto"/>
              <w:bottom w:val="single" w:sz="6" w:space="0" w:color="auto"/>
              <w:right w:val="double" w:sz="4" w:space="0" w:color="auto"/>
            </w:tcBorders>
          </w:tcPr>
          <w:p w14:paraId="5B3CCD97" w14:textId="77777777" w:rsidR="00D03F64" w:rsidRPr="0090178A" w:rsidRDefault="00D03F64" w:rsidP="00543248">
            <w:pPr>
              <w:keepNext/>
              <w:keepLines/>
              <w:tabs>
                <w:tab w:val="decimal" w:pos="1098"/>
              </w:tabs>
              <w:suppressAutoHyphens/>
              <w:jc w:val="both"/>
              <w:rPr>
                <w:b/>
                <w:bCs/>
                <w:iCs/>
                <w:sz w:val="21"/>
              </w:rPr>
            </w:pPr>
          </w:p>
        </w:tc>
      </w:tr>
      <w:tr w:rsidR="00D03F64" w:rsidRPr="0090178A" w14:paraId="042F9554" w14:textId="77777777" w:rsidTr="00543248">
        <w:tc>
          <w:tcPr>
            <w:tcW w:w="2144" w:type="dxa"/>
            <w:tcBorders>
              <w:top w:val="single" w:sz="18" w:space="0" w:color="auto"/>
              <w:left w:val="double" w:sz="4" w:space="0" w:color="auto"/>
              <w:bottom w:val="single" w:sz="18" w:space="0" w:color="auto"/>
              <w:right w:val="single" w:sz="18" w:space="0" w:color="auto"/>
            </w:tcBorders>
          </w:tcPr>
          <w:p w14:paraId="376760DE" w14:textId="77777777" w:rsidR="00D03F64" w:rsidRPr="0090178A" w:rsidRDefault="00D03F64" w:rsidP="00543248">
            <w:pPr>
              <w:keepNext/>
              <w:keepLines/>
              <w:tabs>
                <w:tab w:val="left" w:pos="1458"/>
              </w:tabs>
              <w:suppressAutoHyphens/>
              <w:spacing w:before="60"/>
              <w:rPr>
                <w:b/>
                <w:bCs/>
                <w:iCs/>
                <w:sz w:val="21"/>
              </w:rPr>
            </w:pPr>
            <w:r w:rsidRPr="0090178A">
              <w:rPr>
                <w:b/>
                <w:bCs/>
                <w:iCs/>
                <w:sz w:val="21"/>
              </w:rPr>
              <w:t>Moeda estrangeira N.</w:t>
            </w:r>
            <w:r w:rsidRPr="0090178A">
              <w:rPr>
                <w:b/>
                <w:bCs/>
                <w:iCs/>
                <w:sz w:val="21"/>
                <w:vertAlign w:val="superscript"/>
              </w:rPr>
              <w:t>o</w:t>
            </w:r>
            <w:r w:rsidRPr="0090178A">
              <w:rPr>
                <w:b/>
                <w:bCs/>
                <w:iCs/>
                <w:sz w:val="21"/>
              </w:rPr>
              <w:t xml:space="preserve"> 1</w:t>
            </w:r>
          </w:p>
          <w:p w14:paraId="13FBF2CD" w14:textId="77777777" w:rsidR="00D03F64" w:rsidRPr="0090178A" w:rsidRDefault="00D03F64" w:rsidP="00543248">
            <w:pPr>
              <w:keepNext/>
              <w:keepLines/>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439E6742" w14:textId="77777777" w:rsidR="00D03F64" w:rsidRPr="0090178A" w:rsidRDefault="00D03F64" w:rsidP="00543248">
            <w:pPr>
              <w:keepNext/>
              <w:keepLines/>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2EEC1F14" w14:textId="77777777" w:rsidR="00D03F64" w:rsidRPr="0090178A" w:rsidRDefault="00D03F64" w:rsidP="00543248">
            <w:pPr>
              <w:keepNext/>
              <w:keepLines/>
              <w:tabs>
                <w:tab w:val="decimal" w:pos="828"/>
              </w:tabs>
              <w:suppressAutoHyphens/>
              <w:jc w:val="both"/>
              <w:rPr>
                <w:b/>
                <w:bCs/>
                <w:iCs/>
                <w:sz w:val="21"/>
              </w:rPr>
            </w:pPr>
          </w:p>
        </w:tc>
        <w:tc>
          <w:tcPr>
            <w:tcW w:w="1980" w:type="dxa"/>
            <w:tcBorders>
              <w:top w:val="single" w:sz="6" w:space="0" w:color="auto"/>
              <w:left w:val="single" w:sz="6" w:space="0" w:color="auto"/>
              <w:bottom w:val="single" w:sz="6" w:space="0" w:color="auto"/>
            </w:tcBorders>
          </w:tcPr>
          <w:p w14:paraId="3370FC69" w14:textId="77777777" w:rsidR="00D03F64" w:rsidRPr="0090178A" w:rsidRDefault="00D03F64" w:rsidP="00543248">
            <w:pPr>
              <w:keepNext/>
              <w:keepLines/>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10902030" w14:textId="77777777" w:rsidR="00D03F64" w:rsidRPr="0090178A" w:rsidRDefault="00D03F64" w:rsidP="00543248">
            <w:pPr>
              <w:keepNext/>
              <w:keepLines/>
              <w:tabs>
                <w:tab w:val="decimal" w:pos="1098"/>
              </w:tabs>
              <w:suppressAutoHyphens/>
              <w:jc w:val="both"/>
              <w:rPr>
                <w:b/>
                <w:bCs/>
                <w:iCs/>
                <w:sz w:val="21"/>
              </w:rPr>
            </w:pPr>
          </w:p>
        </w:tc>
      </w:tr>
      <w:tr w:rsidR="00D03F64" w:rsidRPr="0090178A" w14:paraId="014338C4" w14:textId="77777777" w:rsidTr="00543248">
        <w:tc>
          <w:tcPr>
            <w:tcW w:w="2144" w:type="dxa"/>
            <w:tcBorders>
              <w:top w:val="single" w:sz="18" w:space="0" w:color="auto"/>
              <w:left w:val="double" w:sz="4" w:space="0" w:color="auto"/>
              <w:bottom w:val="single" w:sz="18" w:space="0" w:color="auto"/>
              <w:right w:val="single" w:sz="18" w:space="0" w:color="auto"/>
            </w:tcBorders>
          </w:tcPr>
          <w:p w14:paraId="30805A5C" w14:textId="77777777" w:rsidR="00D03F64" w:rsidRPr="0090178A" w:rsidRDefault="00D03F64" w:rsidP="00543248">
            <w:pPr>
              <w:tabs>
                <w:tab w:val="left" w:pos="1458"/>
              </w:tabs>
              <w:suppressAutoHyphens/>
              <w:spacing w:before="60"/>
              <w:rPr>
                <w:b/>
                <w:bCs/>
                <w:iCs/>
                <w:sz w:val="21"/>
              </w:rPr>
            </w:pPr>
            <w:r w:rsidRPr="0090178A">
              <w:rPr>
                <w:b/>
                <w:bCs/>
                <w:iCs/>
                <w:sz w:val="21"/>
              </w:rPr>
              <w:t>Moeda estrangeira N.</w:t>
            </w:r>
            <w:r w:rsidRPr="0090178A">
              <w:rPr>
                <w:b/>
                <w:bCs/>
                <w:iCs/>
                <w:sz w:val="21"/>
                <w:vertAlign w:val="superscript"/>
              </w:rPr>
              <w:t>o</w:t>
            </w:r>
            <w:r w:rsidRPr="0090178A">
              <w:rPr>
                <w:b/>
                <w:bCs/>
                <w:iCs/>
                <w:sz w:val="21"/>
              </w:rPr>
              <w:t xml:space="preserve"> 2</w:t>
            </w:r>
          </w:p>
          <w:p w14:paraId="471740A8" w14:textId="77777777" w:rsidR="00D03F64" w:rsidRPr="0090178A" w:rsidRDefault="00D03F64" w:rsidP="00543248">
            <w:pPr>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62184093" w14:textId="77777777" w:rsidR="00D03F64" w:rsidRPr="0090178A" w:rsidRDefault="00D03F64" w:rsidP="00543248">
            <w:pPr>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5772358C" w14:textId="77777777" w:rsidR="00D03F64" w:rsidRPr="0090178A" w:rsidRDefault="00D03F64" w:rsidP="00543248">
            <w:pPr>
              <w:tabs>
                <w:tab w:val="decimal" w:pos="828"/>
              </w:tabs>
              <w:suppressAutoHyphens/>
              <w:jc w:val="both"/>
              <w:rPr>
                <w:b/>
                <w:bCs/>
                <w:iCs/>
                <w:sz w:val="21"/>
              </w:rPr>
            </w:pPr>
          </w:p>
        </w:tc>
        <w:tc>
          <w:tcPr>
            <w:tcW w:w="1980" w:type="dxa"/>
            <w:tcBorders>
              <w:top w:val="single" w:sz="6" w:space="0" w:color="auto"/>
              <w:left w:val="single" w:sz="6" w:space="0" w:color="auto"/>
              <w:bottom w:val="single" w:sz="6" w:space="0" w:color="auto"/>
            </w:tcBorders>
          </w:tcPr>
          <w:p w14:paraId="537D1626" w14:textId="77777777" w:rsidR="00D03F64" w:rsidRPr="0090178A" w:rsidRDefault="00D03F64" w:rsidP="00543248">
            <w:pPr>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00C784ED" w14:textId="77777777" w:rsidR="00D03F64" w:rsidRPr="0090178A" w:rsidRDefault="00D03F64" w:rsidP="00543248">
            <w:pPr>
              <w:tabs>
                <w:tab w:val="decimal" w:pos="1098"/>
              </w:tabs>
              <w:suppressAutoHyphens/>
              <w:jc w:val="both"/>
              <w:rPr>
                <w:b/>
                <w:bCs/>
                <w:iCs/>
                <w:sz w:val="21"/>
              </w:rPr>
            </w:pPr>
          </w:p>
        </w:tc>
      </w:tr>
      <w:tr w:rsidR="00D03F64" w:rsidRPr="0090178A" w14:paraId="134BD294" w14:textId="77777777" w:rsidTr="00632029">
        <w:tc>
          <w:tcPr>
            <w:tcW w:w="2144" w:type="dxa"/>
            <w:tcBorders>
              <w:top w:val="single" w:sz="18" w:space="0" w:color="auto"/>
              <w:left w:val="double" w:sz="4" w:space="0" w:color="auto"/>
              <w:bottom w:val="single" w:sz="18" w:space="0" w:color="auto"/>
              <w:right w:val="single" w:sz="18" w:space="0" w:color="auto"/>
            </w:tcBorders>
          </w:tcPr>
          <w:p w14:paraId="0AE56151" w14:textId="77777777" w:rsidR="00D03F64" w:rsidRPr="0090178A" w:rsidRDefault="00D03F64" w:rsidP="00543248">
            <w:pPr>
              <w:tabs>
                <w:tab w:val="left" w:pos="1458"/>
              </w:tabs>
              <w:suppressAutoHyphens/>
              <w:spacing w:before="60"/>
              <w:rPr>
                <w:b/>
                <w:bCs/>
                <w:iCs/>
                <w:sz w:val="21"/>
              </w:rPr>
            </w:pPr>
            <w:r w:rsidRPr="0090178A">
              <w:rPr>
                <w:b/>
                <w:bCs/>
                <w:iCs/>
                <w:sz w:val="21"/>
              </w:rPr>
              <w:t>Moeda estrangeira N.</w:t>
            </w:r>
            <w:r w:rsidRPr="0090178A">
              <w:rPr>
                <w:b/>
                <w:bCs/>
                <w:iCs/>
                <w:sz w:val="21"/>
                <w:vertAlign w:val="superscript"/>
              </w:rPr>
              <w:t>o</w:t>
            </w:r>
            <w:r w:rsidRPr="0090178A">
              <w:rPr>
                <w:b/>
                <w:bCs/>
                <w:iCs/>
                <w:sz w:val="21"/>
              </w:rPr>
              <w:t xml:space="preserve"> 3</w:t>
            </w:r>
          </w:p>
          <w:p w14:paraId="1CD3228D" w14:textId="77777777" w:rsidR="00D03F64" w:rsidRPr="0090178A" w:rsidRDefault="00D03F64" w:rsidP="00543248">
            <w:pPr>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6AE13650" w14:textId="77777777" w:rsidR="00D03F64" w:rsidRPr="0090178A" w:rsidRDefault="00D03F64" w:rsidP="00543248">
            <w:pPr>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5CED798C" w14:textId="77777777" w:rsidR="00D03F64" w:rsidRPr="0090178A" w:rsidRDefault="00D03F64" w:rsidP="00543248">
            <w:pPr>
              <w:tabs>
                <w:tab w:val="decimal" w:pos="828"/>
              </w:tabs>
              <w:suppressAutoHyphens/>
              <w:jc w:val="both"/>
              <w:rPr>
                <w:b/>
                <w:bCs/>
                <w:iCs/>
                <w:sz w:val="21"/>
              </w:rPr>
            </w:pPr>
          </w:p>
        </w:tc>
        <w:tc>
          <w:tcPr>
            <w:tcW w:w="1980" w:type="dxa"/>
            <w:tcBorders>
              <w:top w:val="single" w:sz="6" w:space="0" w:color="auto"/>
              <w:left w:val="single" w:sz="6" w:space="0" w:color="auto"/>
              <w:bottom w:val="single" w:sz="2" w:space="0" w:color="auto"/>
            </w:tcBorders>
          </w:tcPr>
          <w:p w14:paraId="1D5CCBA6" w14:textId="77777777" w:rsidR="00D03F64" w:rsidRPr="0090178A" w:rsidRDefault="00D03F64" w:rsidP="00543248">
            <w:pPr>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0BFD6657" w14:textId="77777777" w:rsidR="00D03F64" w:rsidRPr="0090178A" w:rsidRDefault="00D03F64" w:rsidP="00543248">
            <w:pPr>
              <w:tabs>
                <w:tab w:val="decimal" w:pos="1098"/>
              </w:tabs>
              <w:suppressAutoHyphens/>
              <w:jc w:val="both"/>
              <w:rPr>
                <w:b/>
                <w:bCs/>
                <w:iCs/>
                <w:sz w:val="21"/>
              </w:rPr>
            </w:pPr>
          </w:p>
        </w:tc>
      </w:tr>
      <w:tr w:rsidR="00D03F64" w:rsidRPr="0090178A" w14:paraId="2DA5F86A" w14:textId="77777777" w:rsidTr="00632029">
        <w:trPr>
          <w:trHeight w:val="747"/>
        </w:trPr>
        <w:tc>
          <w:tcPr>
            <w:tcW w:w="2144" w:type="dxa"/>
            <w:tcBorders>
              <w:top w:val="single" w:sz="18" w:space="0" w:color="auto"/>
              <w:left w:val="double" w:sz="4" w:space="0" w:color="auto"/>
              <w:bottom w:val="single" w:sz="18" w:space="0" w:color="auto"/>
              <w:right w:val="single" w:sz="18" w:space="0" w:color="auto"/>
            </w:tcBorders>
          </w:tcPr>
          <w:p w14:paraId="5EDA295E" w14:textId="77777777" w:rsidR="00D03F64" w:rsidRPr="0090178A" w:rsidRDefault="00D03F64" w:rsidP="00543248">
            <w:pPr>
              <w:suppressAutoHyphens/>
              <w:rPr>
                <w:b/>
                <w:bCs/>
                <w:iCs/>
                <w:sz w:val="21"/>
              </w:rPr>
            </w:pPr>
            <w:r w:rsidRPr="0090178A">
              <w:rPr>
                <w:b/>
                <w:bCs/>
                <w:iCs/>
                <w:sz w:val="21"/>
              </w:rPr>
              <w:t>Preço Líquido da Oferta</w:t>
            </w:r>
          </w:p>
          <w:p w14:paraId="7271DE6D" w14:textId="77777777" w:rsidR="00D03F64" w:rsidRPr="0090178A" w:rsidRDefault="00D03F64" w:rsidP="00543248">
            <w:pPr>
              <w:suppressAutoHyphens/>
              <w:rPr>
                <w:b/>
                <w:bCs/>
                <w:iCs/>
                <w:sz w:val="21"/>
              </w:rPr>
            </w:pPr>
          </w:p>
        </w:tc>
        <w:tc>
          <w:tcPr>
            <w:tcW w:w="1604" w:type="dxa"/>
            <w:tcBorders>
              <w:top w:val="single" w:sz="6" w:space="0" w:color="auto"/>
              <w:left w:val="single" w:sz="18" w:space="0" w:color="auto"/>
              <w:bottom w:val="single" w:sz="6" w:space="0" w:color="auto"/>
              <w:right w:val="single" w:sz="6" w:space="0" w:color="auto"/>
            </w:tcBorders>
            <w:shd w:val="thinDiagStripe" w:color="auto" w:fill="auto"/>
          </w:tcPr>
          <w:p w14:paraId="156EEF4A" w14:textId="77777777" w:rsidR="00D03F64" w:rsidRPr="0090178A" w:rsidRDefault="00D03F64" w:rsidP="00543248">
            <w:pPr>
              <w:suppressAutoHyphens/>
              <w:rPr>
                <w:b/>
                <w:bCs/>
                <w:iCs/>
                <w:sz w:val="21"/>
              </w:rPr>
            </w:pPr>
          </w:p>
        </w:tc>
        <w:tc>
          <w:tcPr>
            <w:tcW w:w="2144" w:type="dxa"/>
            <w:tcBorders>
              <w:top w:val="single" w:sz="6" w:space="0" w:color="auto"/>
              <w:left w:val="single" w:sz="6" w:space="0" w:color="auto"/>
              <w:bottom w:val="single" w:sz="6" w:space="0" w:color="auto"/>
              <w:right w:val="single" w:sz="2" w:space="0" w:color="auto"/>
            </w:tcBorders>
            <w:shd w:val="thinDiagStripe" w:color="auto" w:fill="auto"/>
          </w:tcPr>
          <w:p w14:paraId="5BDEAEBE" w14:textId="77777777" w:rsidR="00D03F64" w:rsidRPr="0090178A" w:rsidRDefault="00D03F64" w:rsidP="00543248">
            <w:pPr>
              <w:suppressAutoHyphens/>
              <w:jc w:val="both"/>
              <w:rPr>
                <w:b/>
                <w:bCs/>
                <w:iCs/>
                <w:sz w:val="21"/>
              </w:rPr>
            </w:pPr>
          </w:p>
        </w:tc>
        <w:tc>
          <w:tcPr>
            <w:tcW w:w="1980" w:type="dxa"/>
            <w:tcBorders>
              <w:top w:val="single" w:sz="2" w:space="0" w:color="auto"/>
              <w:left w:val="single" w:sz="2" w:space="0" w:color="auto"/>
              <w:bottom w:val="single" w:sz="2" w:space="0" w:color="auto"/>
              <w:right w:val="single" w:sz="2" w:space="0" w:color="auto"/>
            </w:tcBorders>
          </w:tcPr>
          <w:p w14:paraId="08E28618" w14:textId="77777777" w:rsidR="00D03F64" w:rsidRPr="0090178A" w:rsidRDefault="00D03F64" w:rsidP="00543248">
            <w:pPr>
              <w:tabs>
                <w:tab w:val="decimal" w:pos="1098"/>
                <w:tab w:val="left" w:pos="1278"/>
              </w:tabs>
              <w:suppressAutoHyphens/>
              <w:jc w:val="both"/>
              <w:rPr>
                <w:b/>
                <w:bCs/>
                <w:iCs/>
                <w:sz w:val="21"/>
                <w:u w:val="single"/>
              </w:rPr>
            </w:pPr>
            <w:r w:rsidRPr="0090178A">
              <w:rPr>
                <w:b/>
                <w:bCs/>
                <w:iCs/>
                <w:sz w:val="21"/>
              </w:rPr>
              <w:tab/>
            </w:r>
          </w:p>
          <w:p w14:paraId="753EFCBD" w14:textId="77777777" w:rsidR="00D03F64" w:rsidRPr="0090178A" w:rsidRDefault="00D03F64" w:rsidP="00543248">
            <w:pPr>
              <w:jc w:val="both"/>
              <w:rPr>
                <w:sz w:val="21"/>
              </w:rPr>
            </w:pPr>
          </w:p>
        </w:tc>
        <w:tc>
          <w:tcPr>
            <w:tcW w:w="1396" w:type="dxa"/>
            <w:tcBorders>
              <w:top w:val="single" w:sz="6" w:space="0" w:color="auto"/>
              <w:left w:val="single" w:sz="2" w:space="0" w:color="auto"/>
              <w:bottom w:val="single" w:sz="6" w:space="0" w:color="auto"/>
              <w:right w:val="double" w:sz="4" w:space="0" w:color="auto"/>
            </w:tcBorders>
          </w:tcPr>
          <w:p w14:paraId="0C72DD71" w14:textId="4299C12E" w:rsidR="00D03F64" w:rsidRPr="0090178A" w:rsidRDefault="00D03F64" w:rsidP="00543248">
            <w:pPr>
              <w:tabs>
                <w:tab w:val="decimal" w:pos="1098"/>
              </w:tabs>
              <w:suppressAutoHyphens/>
              <w:jc w:val="both"/>
              <w:rPr>
                <w:b/>
                <w:bCs/>
                <w:iCs/>
                <w:sz w:val="21"/>
              </w:rPr>
            </w:pPr>
            <w:r w:rsidRPr="0090178A">
              <w:rPr>
                <w:b/>
                <w:bCs/>
                <w:iCs/>
                <w:sz w:val="21"/>
              </w:rPr>
              <w:t>100</w:t>
            </w:r>
            <w:r w:rsidR="00126170" w:rsidRPr="0090178A">
              <w:rPr>
                <w:b/>
                <w:bCs/>
                <w:iCs/>
                <w:sz w:val="21"/>
              </w:rPr>
              <w:t>,</w:t>
            </w:r>
            <w:r w:rsidRPr="0090178A">
              <w:rPr>
                <w:b/>
                <w:bCs/>
                <w:iCs/>
                <w:sz w:val="21"/>
              </w:rPr>
              <w:t>00</w:t>
            </w:r>
          </w:p>
        </w:tc>
      </w:tr>
      <w:tr w:rsidR="00D03F64" w:rsidRPr="0090178A" w14:paraId="1D491713" w14:textId="77777777" w:rsidTr="00632029">
        <w:trPr>
          <w:trHeight w:val="1305"/>
        </w:trPr>
        <w:tc>
          <w:tcPr>
            <w:tcW w:w="2144" w:type="dxa"/>
            <w:tcBorders>
              <w:top w:val="single" w:sz="18" w:space="0" w:color="auto"/>
              <w:left w:val="double" w:sz="4" w:space="0" w:color="auto"/>
              <w:bottom w:val="single" w:sz="18" w:space="0" w:color="auto"/>
              <w:right w:val="single" w:sz="18" w:space="0" w:color="auto"/>
            </w:tcBorders>
          </w:tcPr>
          <w:p w14:paraId="5337D578" w14:textId="77777777" w:rsidR="00D03F64" w:rsidRPr="0090178A" w:rsidRDefault="00D03F64" w:rsidP="00543248">
            <w:pPr>
              <w:suppressAutoHyphens/>
              <w:spacing w:before="60"/>
              <w:rPr>
                <w:b/>
                <w:bCs/>
                <w:iCs/>
                <w:sz w:val="21"/>
                <w:vertAlign w:val="superscript"/>
              </w:rPr>
            </w:pPr>
            <w:r w:rsidRPr="0090178A">
              <w:rPr>
                <w:b/>
                <w:color w:val="000000" w:themeColor="text1"/>
                <w:sz w:val="21"/>
                <w:szCs w:val="21"/>
              </w:rPr>
              <w:t>Quantias</w:t>
            </w:r>
            <w:r w:rsidRPr="0090178A">
              <w:rPr>
                <w:color w:val="000000" w:themeColor="text1"/>
              </w:rPr>
              <w:t xml:space="preserve"> </w:t>
            </w:r>
            <w:r w:rsidRPr="0090178A">
              <w:rPr>
                <w:b/>
                <w:bCs/>
                <w:iCs/>
                <w:sz w:val="21"/>
              </w:rPr>
              <w:t>provisórias para Contingências e Imprevistos expressas em moeda local</w:t>
            </w:r>
          </w:p>
          <w:p w14:paraId="20054A11" w14:textId="77777777" w:rsidR="00D03F64" w:rsidRPr="0090178A" w:rsidRDefault="00D03F64" w:rsidP="00543248">
            <w:pPr>
              <w:suppressAutoHyphens/>
              <w:rPr>
                <w:b/>
                <w:bCs/>
                <w:iCs/>
                <w:sz w:val="21"/>
              </w:rPr>
            </w:pPr>
          </w:p>
        </w:tc>
        <w:tc>
          <w:tcPr>
            <w:tcW w:w="1604" w:type="dxa"/>
            <w:tcBorders>
              <w:top w:val="single" w:sz="6" w:space="0" w:color="auto"/>
              <w:left w:val="single" w:sz="18" w:space="0" w:color="auto"/>
              <w:bottom w:val="single" w:sz="6" w:space="0" w:color="auto"/>
              <w:right w:val="single" w:sz="6" w:space="0" w:color="auto"/>
            </w:tcBorders>
          </w:tcPr>
          <w:p w14:paraId="05F7301E" w14:textId="77777777" w:rsidR="00D03F64" w:rsidRPr="0090178A" w:rsidRDefault="00D03F64" w:rsidP="00543248">
            <w:pPr>
              <w:pStyle w:val="Document1"/>
              <w:keepNext w:val="0"/>
              <w:keepLines w:val="0"/>
              <w:tabs>
                <w:tab w:val="clear" w:pos="-720"/>
              </w:tabs>
              <w:rPr>
                <w:b/>
                <w:bCs/>
                <w:iCs/>
                <w:sz w:val="21"/>
              </w:rPr>
            </w:pPr>
            <w:r w:rsidRPr="0090178A">
              <w:rPr>
                <w:i/>
                <w:sz w:val="21"/>
              </w:rPr>
              <w:t>[A ser inserido pelo Contratante</w:t>
            </w:r>
            <w:r w:rsidRPr="0090178A">
              <w:rPr>
                <w:sz w:val="21"/>
              </w:rPr>
              <w:t>]</w:t>
            </w:r>
          </w:p>
        </w:tc>
        <w:tc>
          <w:tcPr>
            <w:tcW w:w="2144" w:type="dxa"/>
            <w:tcBorders>
              <w:top w:val="single" w:sz="6" w:space="0" w:color="auto"/>
              <w:left w:val="single" w:sz="6" w:space="0" w:color="auto"/>
              <w:bottom w:val="single" w:sz="6" w:space="0" w:color="auto"/>
              <w:right w:val="single" w:sz="6" w:space="0" w:color="auto"/>
            </w:tcBorders>
          </w:tcPr>
          <w:p w14:paraId="76FD9C60" w14:textId="77777777" w:rsidR="00D03F64" w:rsidRPr="0090178A" w:rsidRDefault="00D03F64" w:rsidP="00543248">
            <w:pPr>
              <w:suppressAutoHyphens/>
              <w:jc w:val="both"/>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7A6518E4" w14:textId="77777777" w:rsidR="00D03F64" w:rsidRPr="0090178A" w:rsidRDefault="00D03F64" w:rsidP="00543248">
            <w:pPr>
              <w:pStyle w:val="IndexHeading"/>
              <w:suppressAutoHyphens/>
              <w:rPr>
                <w:b/>
                <w:bCs/>
                <w:i/>
                <w:iCs/>
                <w:sz w:val="21"/>
              </w:rPr>
            </w:pPr>
            <w:r w:rsidRPr="0090178A">
              <w:rPr>
                <w:i/>
                <w:sz w:val="21"/>
              </w:rPr>
              <w:t>[A ser inserido pelo Contratante]</w:t>
            </w:r>
          </w:p>
        </w:tc>
        <w:tc>
          <w:tcPr>
            <w:tcW w:w="1396" w:type="dxa"/>
            <w:tcBorders>
              <w:top w:val="single" w:sz="6" w:space="0" w:color="auto"/>
              <w:left w:val="single" w:sz="6" w:space="0" w:color="auto"/>
              <w:bottom w:val="single" w:sz="6" w:space="0" w:color="auto"/>
              <w:right w:val="double" w:sz="4" w:space="0" w:color="auto"/>
            </w:tcBorders>
          </w:tcPr>
          <w:p w14:paraId="1378D326" w14:textId="77777777" w:rsidR="00D03F64" w:rsidRPr="0090178A" w:rsidRDefault="00D03F64" w:rsidP="00543248">
            <w:pPr>
              <w:tabs>
                <w:tab w:val="decimal" w:pos="1098"/>
              </w:tabs>
              <w:suppressAutoHyphens/>
              <w:jc w:val="both"/>
              <w:rPr>
                <w:b/>
                <w:bCs/>
                <w:iCs/>
                <w:sz w:val="21"/>
              </w:rPr>
            </w:pPr>
          </w:p>
        </w:tc>
      </w:tr>
      <w:tr w:rsidR="00D03F64" w:rsidRPr="0090178A" w14:paraId="3915822F" w14:textId="77777777" w:rsidTr="00632029">
        <w:tc>
          <w:tcPr>
            <w:tcW w:w="2144" w:type="dxa"/>
            <w:tcBorders>
              <w:top w:val="single" w:sz="18" w:space="0" w:color="auto"/>
              <w:left w:val="double" w:sz="4" w:space="0" w:color="auto"/>
              <w:bottom w:val="double" w:sz="4" w:space="0" w:color="auto"/>
              <w:right w:val="single" w:sz="18" w:space="0" w:color="auto"/>
            </w:tcBorders>
          </w:tcPr>
          <w:p w14:paraId="1806E535" w14:textId="77777777" w:rsidR="00D03F64" w:rsidRPr="0090178A" w:rsidRDefault="00D03F64" w:rsidP="00543248">
            <w:pPr>
              <w:tabs>
                <w:tab w:val="left" w:pos="1458"/>
              </w:tabs>
              <w:suppressAutoHyphens/>
              <w:rPr>
                <w:b/>
                <w:bCs/>
                <w:iCs/>
                <w:sz w:val="11"/>
                <w:szCs w:val="11"/>
              </w:rPr>
            </w:pPr>
          </w:p>
          <w:p w14:paraId="5B93E9A9" w14:textId="77777777" w:rsidR="00D03F64" w:rsidRPr="0090178A" w:rsidRDefault="00D03F64" w:rsidP="00543248">
            <w:pPr>
              <w:tabs>
                <w:tab w:val="left" w:pos="1458"/>
              </w:tabs>
              <w:suppressAutoHyphens/>
              <w:rPr>
                <w:b/>
                <w:bCs/>
                <w:iCs/>
                <w:sz w:val="11"/>
                <w:szCs w:val="11"/>
              </w:rPr>
            </w:pPr>
            <w:r w:rsidRPr="0090178A">
              <w:rPr>
                <w:b/>
                <w:bCs/>
                <w:iCs/>
                <w:sz w:val="21"/>
              </w:rPr>
              <w:t>PREÇO DA OFERTA</w:t>
            </w:r>
          </w:p>
          <w:p w14:paraId="5477D634" w14:textId="77777777" w:rsidR="00D03F64" w:rsidRPr="0090178A" w:rsidRDefault="00D03F64" w:rsidP="00543248">
            <w:pPr>
              <w:tabs>
                <w:tab w:val="left" w:pos="1458"/>
              </w:tabs>
              <w:suppressAutoHyphens/>
              <w:rPr>
                <w:b/>
                <w:bCs/>
                <w:iCs/>
                <w:sz w:val="11"/>
                <w:szCs w:val="11"/>
              </w:rPr>
            </w:pPr>
          </w:p>
        </w:tc>
        <w:tc>
          <w:tcPr>
            <w:tcW w:w="1604" w:type="dxa"/>
            <w:tcBorders>
              <w:top w:val="single" w:sz="6" w:space="0" w:color="auto"/>
              <w:left w:val="single" w:sz="18" w:space="0" w:color="auto"/>
              <w:bottom w:val="double" w:sz="4" w:space="0" w:color="auto"/>
              <w:right w:val="single" w:sz="6" w:space="0" w:color="auto"/>
            </w:tcBorders>
            <w:shd w:val="thinDiagStripe" w:color="auto" w:fill="auto"/>
          </w:tcPr>
          <w:p w14:paraId="1461729E" w14:textId="77777777" w:rsidR="00D03F64" w:rsidRPr="0090178A" w:rsidRDefault="00D03F64" w:rsidP="00543248">
            <w:pPr>
              <w:suppressAutoHyphens/>
              <w:rPr>
                <w:b/>
                <w:bCs/>
                <w:iCs/>
                <w:sz w:val="21"/>
              </w:rPr>
            </w:pPr>
          </w:p>
        </w:tc>
        <w:tc>
          <w:tcPr>
            <w:tcW w:w="2144" w:type="dxa"/>
            <w:tcBorders>
              <w:top w:val="single" w:sz="6" w:space="0" w:color="auto"/>
              <w:left w:val="single" w:sz="6" w:space="0" w:color="auto"/>
              <w:bottom w:val="double" w:sz="4" w:space="0" w:color="auto"/>
              <w:right w:val="single" w:sz="2" w:space="0" w:color="auto"/>
            </w:tcBorders>
            <w:shd w:val="thinDiagStripe" w:color="auto" w:fill="auto"/>
          </w:tcPr>
          <w:p w14:paraId="7976D62F" w14:textId="77777777" w:rsidR="00D03F64" w:rsidRPr="0090178A" w:rsidRDefault="00D03F64" w:rsidP="00543248">
            <w:pPr>
              <w:suppressAutoHyphens/>
              <w:jc w:val="both"/>
              <w:rPr>
                <w:b/>
                <w:bCs/>
                <w:iCs/>
                <w:sz w:val="21"/>
              </w:rPr>
            </w:pPr>
          </w:p>
        </w:tc>
        <w:tc>
          <w:tcPr>
            <w:tcW w:w="1980" w:type="dxa"/>
            <w:tcBorders>
              <w:top w:val="single" w:sz="2" w:space="0" w:color="auto"/>
              <w:left w:val="single" w:sz="2" w:space="0" w:color="auto"/>
              <w:bottom w:val="double" w:sz="4" w:space="0" w:color="auto"/>
              <w:right w:val="single" w:sz="2" w:space="0" w:color="auto"/>
            </w:tcBorders>
          </w:tcPr>
          <w:p w14:paraId="5F03D184" w14:textId="77777777" w:rsidR="00D03F64" w:rsidRPr="0090178A" w:rsidRDefault="00D03F64" w:rsidP="00543248">
            <w:pPr>
              <w:tabs>
                <w:tab w:val="decimal" w:pos="1098"/>
              </w:tabs>
              <w:suppressAutoHyphens/>
              <w:jc w:val="both"/>
              <w:rPr>
                <w:b/>
                <w:bCs/>
                <w:iCs/>
                <w:sz w:val="21"/>
              </w:rPr>
            </w:pPr>
          </w:p>
          <w:p w14:paraId="3089AC51" w14:textId="77777777" w:rsidR="00D03F64" w:rsidRPr="0090178A" w:rsidRDefault="00D03F64" w:rsidP="00543248">
            <w:pPr>
              <w:tabs>
                <w:tab w:val="decimal" w:pos="1098"/>
              </w:tabs>
              <w:suppressAutoHyphens/>
              <w:jc w:val="both"/>
              <w:rPr>
                <w:b/>
                <w:bCs/>
                <w:iCs/>
                <w:sz w:val="21"/>
              </w:rPr>
            </w:pPr>
          </w:p>
        </w:tc>
        <w:tc>
          <w:tcPr>
            <w:tcW w:w="1396" w:type="dxa"/>
            <w:tcBorders>
              <w:top w:val="single" w:sz="6" w:space="0" w:color="auto"/>
              <w:left w:val="single" w:sz="2" w:space="0" w:color="auto"/>
              <w:bottom w:val="double" w:sz="4" w:space="0" w:color="auto"/>
              <w:right w:val="double" w:sz="4" w:space="0" w:color="auto"/>
            </w:tcBorders>
          </w:tcPr>
          <w:p w14:paraId="2CA46077" w14:textId="77777777" w:rsidR="00D03F64" w:rsidRPr="0090178A" w:rsidRDefault="00D03F64" w:rsidP="00543248">
            <w:pPr>
              <w:tabs>
                <w:tab w:val="decimal" w:pos="1098"/>
              </w:tabs>
              <w:suppressAutoHyphens/>
              <w:jc w:val="both"/>
              <w:rPr>
                <w:b/>
                <w:bCs/>
                <w:iCs/>
                <w:sz w:val="21"/>
              </w:rPr>
            </w:pPr>
          </w:p>
        </w:tc>
      </w:tr>
    </w:tbl>
    <w:p w14:paraId="5FF71683" w14:textId="796F7FD7" w:rsidR="00CF0354" w:rsidRPr="0090178A" w:rsidRDefault="00A26125" w:rsidP="00CF0354">
      <w:pPr>
        <w:spacing w:before="120" w:after="240"/>
        <w:jc w:val="center"/>
        <w:rPr>
          <w:rFonts w:eastAsia="Times New Roman"/>
          <w:color w:val="000000"/>
          <w:sz w:val="27"/>
          <w:szCs w:val="27"/>
          <w:lang w:eastAsia="pt-BR"/>
        </w:rPr>
        <w:sectPr w:rsidR="00CF0354" w:rsidRPr="0090178A" w:rsidSect="00941D40">
          <w:headerReference w:type="default" r:id="rId41"/>
          <w:pgSz w:w="11906" w:h="16838"/>
          <w:pgMar w:top="1418" w:right="1701" w:bottom="1418" w:left="1559" w:header="709" w:footer="709" w:gutter="0"/>
          <w:cols w:space="708"/>
          <w:docGrid w:linePitch="360"/>
        </w:sectPr>
      </w:pPr>
      <w:r w:rsidRPr="0090178A">
        <w:rPr>
          <w:rFonts w:eastAsia="Times New Roman"/>
          <w:b/>
          <w:bCs/>
          <w:color w:val="000000"/>
          <w:sz w:val="36"/>
          <w:szCs w:val="36"/>
          <w:lang w:eastAsia="pt-BR"/>
        </w:rPr>
        <w:t xml:space="preserve"> </w:t>
      </w:r>
    </w:p>
    <w:p w14:paraId="07F05A8A" w14:textId="45885ED4" w:rsidR="00416BD6" w:rsidRPr="0090178A" w:rsidRDefault="00416BD6">
      <w:pPr>
        <w:rPr>
          <w:rFonts w:eastAsia="Times New Roman"/>
          <w:lang w:eastAsia="pt-BR"/>
        </w:rPr>
      </w:pPr>
    </w:p>
    <w:p w14:paraId="3FEA44BC" w14:textId="77777777" w:rsidR="00BB187D" w:rsidRPr="0090178A" w:rsidRDefault="00BB187D" w:rsidP="00F8463E">
      <w:pPr>
        <w:ind w:left="518"/>
        <w:jc w:val="center"/>
        <w:rPr>
          <w:rFonts w:eastAsia="Times New Roman"/>
          <w:b/>
          <w:bCs/>
          <w:color w:val="000000"/>
          <w:sz w:val="44"/>
          <w:szCs w:val="44"/>
          <w:lang w:eastAsia="pt-BR"/>
        </w:rPr>
      </w:pPr>
      <w:bookmarkStart w:id="975" w:name="_Toc450041032"/>
      <w:bookmarkStart w:id="976" w:name="_Toc23780279"/>
      <w:bookmarkEnd w:id="975"/>
    </w:p>
    <w:p w14:paraId="6F4B5F06" w14:textId="77777777" w:rsidR="00BB187D" w:rsidRPr="0090178A" w:rsidRDefault="00BB187D" w:rsidP="00F8463E">
      <w:pPr>
        <w:ind w:left="518"/>
        <w:jc w:val="center"/>
        <w:rPr>
          <w:rFonts w:eastAsia="Times New Roman"/>
          <w:b/>
          <w:bCs/>
          <w:color w:val="000000"/>
          <w:sz w:val="44"/>
          <w:szCs w:val="44"/>
          <w:lang w:eastAsia="pt-BR"/>
        </w:rPr>
      </w:pPr>
    </w:p>
    <w:p w14:paraId="62FC5BA1" w14:textId="77777777" w:rsidR="00BB187D" w:rsidRPr="0090178A" w:rsidRDefault="00BB187D" w:rsidP="00F8463E">
      <w:pPr>
        <w:ind w:left="518"/>
        <w:jc w:val="center"/>
        <w:rPr>
          <w:rFonts w:eastAsia="Times New Roman"/>
          <w:b/>
          <w:bCs/>
          <w:color w:val="000000"/>
          <w:sz w:val="44"/>
          <w:szCs w:val="44"/>
          <w:lang w:eastAsia="pt-BR"/>
        </w:rPr>
      </w:pPr>
    </w:p>
    <w:p w14:paraId="636C30DD" w14:textId="77777777" w:rsidR="00BB187D" w:rsidRPr="0090178A" w:rsidRDefault="00BB187D" w:rsidP="00F8463E">
      <w:pPr>
        <w:ind w:left="518"/>
        <w:jc w:val="center"/>
        <w:rPr>
          <w:rFonts w:eastAsia="Times New Roman"/>
          <w:b/>
          <w:bCs/>
          <w:color w:val="000000"/>
          <w:sz w:val="44"/>
          <w:szCs w:val="44"/>
          <w:lang w:eastAsia="pt-BR"/>
        </w:rPr>
      </w:pPr>
    </w:p>
    <w:p w14:paraId="0F9FA6A6" w14:textId="77777777" w:rsidR="00BB187D" w:rsidRPr="0090178A" w:rsidRDefault="00BB187D" w:rsidP="00F8463E">
      <w:pPr>
        <w:ind w:left="518"/>
        <w:jc w:val="center"/>
        <w:rPr>
          <w:rFonts w:eastAsia="Times New Roman"/>
          <w:b/>
          <w:bCs/>
          <w:color w:val="000000"/>
          <w:sz w:val="44"/>
          <w:szCs w:val="44"/>
          <w:lang w:eastAsia="pt-BR"/>
        </w:rPr>
      </w:pPr>
    </w:p>
    <w:p w14:paraId="0A958449" w14:textId="77777777" w:rsidR="00BB187D" w:rsidRPr="0090178A" w:rsidRDefault="00BB187D" w:rsidP="00F8463E">
      <w:pPr>
        <w:ind w:left="518"/>
        <w:jc w:val="center"/>
        <w:rPr>
          <w:rFonts w:eastAsia="Times New Roman"/>
          <w:b/>
          <w:bCs/>
          <w:color w:val="000000"/>
          <w:sz w:val="44"/>
          <w:szCs w:val="44"/>
          <w:lang w:eastAsia="pt-BR"/>
        </w:rPr>
      </w:pPr>
    </w:p>
    <w:p w14:paraId="2221AB54" w14:textId="77777777" w:rsidR="00BB187D" w:rsidRPr="0090178A" w:rsidRDefault="00BB187D" w:rsidP="00F8463E">
      <w:pPr>
        <w:ind w:left="518"/>
        <w:jc w:val="center"/>
        <w:rPr>
          <w:rFonts w:eastAsia="Times New Roman"/>
          <w:b/>
          <w:bCs/>
          <w:color w:val="000000"/>
          <w:sz w:val="44"/>
          <w:szCs w:val="44"/>
          <w:lang w:eastAsia="pt-BR"/>
        </w:rPr>
      </w:pPr>
    </w:p>
    <w:p w14:paraId="74A0FF02" w14:textId="77777777" w:rsidR="00BB187D" w:rsidRPr="0090178A" w:rsidRDefault="00BB187D" w:rsidP="00F8463E">
      <w:pPr>
        <w:ind w:left="518"/>
        <w:jc w:val="center"/>
        <w:rPr>
          <w:rFonts w:eastAsia="Times New Roman"/>
          <w:b/>
          <w:bCs/>
          <w:color w:val="000000"/>
          <w:sz w:val="44"/>
          <w:szCs w:val="44"/>
          <w:lang w:eastAsia="pt-BR"/>
        </w:rPr>
      </w:pPr>
    </w:p>
    <w:p w14:paraId="1415C77F" w14:textId="77777777" w:rsidR="00BB187D" w:rsidRPr="0090178A" w:rsidRDefault="00BB187D" w:rsidP="00F8463E">
      <w:pPr>
        <w:ind w:left="518"/>
        <w:jc w:val="center"/>
        <w:rPr>
          <w:rFonts w:eastAsia="Times New Roman"/>
          <w:b/>
          <w:bCs/>
          <w:color w:val="000000"/>
          <w:sz w:val="44"/>
          <w:szCs w:val="44"/>
          <w:lang w:eastAsia="pt-BR"/>
        </w:rPr>
      </w:pPr>
    </w:p>
    <w:p w14:paraId="6D082A33" w14:textId="2A3FAF20" w:rsidR="00F8463E" w:rsidRPr="0090178A" w:rsidRDefault="003A10F8" w:rsidP="00FB395A">
      <w:pPr>
        <w:pStyle w:val="Seccion"/>
      </w:pPr>
      <w:bookmarkStart w:id="977" w:name="_Toc56639361"/>
      <w:r w:rsidRPr="0090178A">
        <w:rPr>
          <w:rFonts w:ascii="Times New Roman" w:hAnsi="Times New Roman" w:cs="Times New Roman"/>
          <w:lang w:val="pt-BR"/>
        </w:rPr>
        <w:t>SEGUNDA PARTE</w:t>
      </w:r>
      <w:r w:rsidR="00F8463E" w:rsidRPr="0090178A">
        <w:rPr>
          <w:rFonts w:ascii="Times New Roman" w:hAnsi="Times New Roman" w:cs="Times New Roman"/>
          <w:lang w:val="pt-BR"/>
        </w:rPr>
        <w:t>.</w:t>
      </w:r>
      <w:r w:rsidR="00A26125" w:rsidRPr="0090178A">
        <w:rPr>
          <w:rFonts w:ascii="Times New Roman" w:hAnsi="Times New Roman" w:cs="Times New Roman"/>
          <w:lang w:val="pt-BR"/>
        </w:rPr>
        <w:t xml:space="preserve"> </w:t>
      </w:r>
      <w:r w:rsidR="00F8463E" w:rsidRPr="0090178A">
        <w:rPr>
          <w:rFonts w:ascii="Times New Roman" w:hAnsi="Times New Roman" w:cs="Times New Roman"/>
          <w:lang w:val="pt-BR"/>
        </w:rPr>
        <w:t>Requisitos</w:t>
      </w:r>
      <w:r w:rsidR="00A26125" w:rsidRPr="0090178A">
        <w:rPr>
          <w:rFonts w:ascii="Times New Roman" w:hAnsi="Times New Roman" w:cs="Times New Roman"/>
          <w:lang w:val="pt-BR"/>
        </w:rPr>
        <w:t xml:space="preserve"> </w:t>
      </w:r>
      <w:r w:rsidR="00F8463E" w:rsidRPr="0090178A">
        <w:rPr>
          <w:rFonts w:ascii="Times New Roman" w:hAnsi="Times New Roman" w:cs="Times New Roman"/>
          <w:lang w:val="pt-BR"/>
        </w:rPr>
        <w:t>d</w:t>
      </w:r>
      <w:r w:rsidR="00B868CD" w:rsidRPr="0090178A">
        <w:rPr>
          <w:rFonts w:ascii="Times New Roman" w:hAnsi="Times New Roman" w:cs="Times New Roman"/>
          <w:lang w:val="pt-BR"/>
        </w:rPr>
        <w:t>o</w:t>
      </w:r>
      <w:r w:rsidR="00A26125" w:rsidRPr="0090178A">
        <w:rPr>
          <w:rFonts w:ascii="Times New Roman" w:hAnsi="Times New Roman" w:cs="Times New Roman"/>
          <w:lang w:val="pt-BR"/>
        </w:rPr>
        <w:t xml:space="preserve"> </w:t>
      </w:r>
      <w:r w:rsidR="00F8463E" w:rsidRPr="0090178A">
        <w:rPr>
          <w:rFonts w:ascii="Times New Roman" w:hAnsi="Times New Roman" w:cs="Times New Roman"/>
          <w:lang w:val="pt-BR"/>
        </w:rPr>
        <w:t>Contra</w:t>
      </w:r>
      <w:bookmarkEnd w:id="976"/>
      <w:bookmarkEnd w:id="977"/>
      <w:r w:rsidR="00B868CD" w:rsidRPr="0090178A">
        <w:rPr>
          <w:rFonts w:ascii="Times New Roman" w:hAnsi="Times New Roman" w:cs="Times New Roman"/>
          <w:lang w:val="pt-BR"/>
        </w:rPr>
        <w:t>tante</w:t>
      </w:r>
    </w:p>
    <w:p w14:paraId="6D47C7DB" w14:textId="2ADD7481" w:rsidR="00F8463E" w:rsidRPr="0090178A" w:rsidRDefault="00A26125" w:rsidP="00F8463E">
      <w:pPr>
        <w:rPr>
          <w:rFonts w:eastAsia="Times New Roman"/>
          <w:color w:val="000000"/>
          <w:sz w:val="27"/>
          <w:szCs w:val="27"/>
          <w:lang w:eastAsia="pt-BR"/>
        </w:rPr>
      </w:pPr>
      <w:r w:rsidRPr="0090178A">
        <w:rPr>
          <w:rFonts w:eastAsia="Times New Roman"/>
          <w:b/>
          <w:bCs/>
          <w:color w:val="000000"/>
          <w:lang w:eastAsia="pt-BR"/>
        </w:rPr>
        <w:t xml:space="preserve"> </w:t>
      </w:r>
    </w:p>
    <w:p w14:paraId="75CB1AF6" w14:textId="6B456232"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0BFBC18" w14:textId="77777777" w:rsidR="00E955B7" w:rsidRPr="0090178A" w:rsidRDefault="00E955B7">
      <w:pPr>
        <w:rPr>
          <w:rFonts w:eastAsia="Times New Roman"/>
          <w:lang w:eastAsia="pt-BR"/>
        </w:rPr>
        <w:sectPr w:rsidR="00E955B7" w:rsidRPr="0090178A" w:rsidSect="0036501C">
          <w:headerReference w:type="default" r:id="rId42"/>
          <w:pgSz w:w="11906" w:h="16838"/>
          <w:pgMar w:top="1418" w:right="1701" w:bottom="1418" w:left="1559" w:header="709" w:footer="709" w:gutter="0"/>
          <w:cols w:space="708"/>
          <w:docGrid w:linePitch="360"/>
        </w:sectPr>
      </w:pPr>
    </w:p>
    <w:p w14:paraId="1817C823" w14:textId="2C9C22D5" w:rsidR="00F8463E" w:rsidRPr="00076298" w:rsidRDefault="00F8463E" w:rsidP="00FB395A">
      <w:pPr>
        <w:pStyle w:val="Subseccion"/>
        <w:rPr>
          <w:sz w:val="44"/>
          <w:szCs w:val="44"/>
        </w:rPr>
      </w:pPr>
      <w:bookmarkStart w:id="978" w:name="_Toc450041033"/>
      <w:bookmarkStart w:id="979" w:name="_Toc23780280"/>
      <w:bookmarkStart w:id="980" w:name="_Toc56639362"/>
      <w:bookmarkEnd w:id="978"/>
      <w:r w:rsidRPr="00076298">
        <w:rPr>
          <w:rFonts w:cs="Times New Roman"/>
          <w:sz w:val="44"/>
          <w:szCs w:val="44"/>
        </w:rPr>
        <w:lastRenderedPageBreak/>
        <w:t>Seção</w:t>
      </w:r>
      <w:r w:rsidR="00A26125" w:rsidRPr="00076298">
        <w:rPr>
          <w:rFonts w:cs="Times New Roman"/>
          <w:sz w:val="44"/>
          <w:szCs w:val="44"/>
        </w:rPr>
        <w:t xml:space="preserve"> </w:t>
      </w:r>
      <w:r w:rsidRPr="00076298">
        <w:rPr>
          <w:rFonts w:cs="Times New Roman"/>
          <w:sz w:val="44"/>
          <w:szCs w:val="44"/>
        </w:rPr>
        <w:t>VI</w:t>
      </w:r>
      <w:r w:rsidR="00C624B5" w:rsidRPr="00076298">
        <w:rPr>
          <w:rFonts w:cs="Times New Roman"/>
          <w:sz w:val="44"/>
          <w:szCs w:val="44"/>
        </w:rPr>
        <w:t>.</w:t>
      </w:r>
      <w:r w:rsidR="00A26125" w:rsidRPr="00076298">
        <w:rPr>
          <w:rFonts w:cs="Times New Roman"/>
          <w:sz w:val="44"/>
          <w:szCs w:val="44"/>
        </w:rPr>
        <w:t xml:space="preserve"> </w:t>
      </w:r>
      <w:r w:rsidRPr="00076298">
        <w:rPr>
          <w:rFonts w:cs="Times New Roman"/>
          <w:sz w:val="44"/>
          <w:szCs w:val="44"/>
        </w:rPr>
        <w:t>Requisitos</w:t>
      </w:r>
      <w:r w:rsidR="00A26125" w:rsidRPr="00076298">
        <w:rPr>
          <w:rFonts w:cs="Times New Roman"/>
          <w:sz w:val="44"/>
          <w:szCs w:val="44"/>
        </w:rPr>
        <w:t xml:space="preserve"> </w:t>
      </w:r>
      <w:r w:rsidRPr="00076298">
        <w:rPr>
          <w:rFonts w:cs="Times New Roman"/>
          <w:sz w:val="44"/>
          <w:szCs w:val="44"/>
        </w:rPr>
        <w:t>do</w:t>
      </w:r>
      <w:r w:rsidR="00A26125" w:rsidRPr="00076298">
        <w:rPr>
          <w:rFonts w:cs="Times New Roman"/>
          <w:sz w:val="44"/>
          <w:szCs w:val="44"/>
        </w:rPr>
        <w:t xml:space="preserve"> </w:t>
      </w:r>
      <w:bookmarkEnd w:id="979"/>
      <w:bookmarkEnd w:id="980"/>
      <w:r w:rsidR="00AD2307" w:rsidRPr="00076298">
        <w:rPr>
          <w:rFonts w:cs="Times New Roman"/>
          <w:sz w:val="44"/>
          <w:szCs w:val="44"/>
        </w:rPr>
        <w:t>Contra</w:t>
      </w:r>
      <w:r w:rsidR="008E4813" w:rsidRPr="00076298">
        <w:rPr>
          <w:rFonts w:cs="Times New Roman"/>
          <w:sz w:val="44"/>
          <w:szCs w:val="44"/>
        </w:rPr>
        <w:t>tante</w:t>
      </w:r>
    </w:p>
    <w:p w14:paraId="6365AB59" w14:textId="26A91A61" w:rsidR="00F8463E" w:rsidRPr="0090178A" w:rsidRDefault="00A26125" w:rsidP="00F8463E">
      <w:pPr>
        <w:ind w:left="180" w:right="288"/>
        <w:rPr>
          <w:rFonts w:eastAsia="Times New Roman"/>
          <w:color w:val="000000"/>
          <w:sz w:val="27"/>
          <w:szCs w:val="27"/>
          <w:lang w:eastAsia="pt-BR"/>
        </w:rPr>
      </w:pPr>
      <w:r w:rsidRPr="0090178A">
        <w:rPr>
          <w:rFonts w:eastAsia="Times New Roman"/>
          <w:color w:val="000000"/>
          <w:sz w:val="20"/>
          <w:szCs w:val="20"/>
          <w:lang w:eastAsia="pt-BR"/>
        </w:rPr>
        <w:t xml:space="preserve"> </w:t>
      </w:r>
    </w:p>
    <w:p w14:paraId="4E6B5DDB" w14:textId="1842B046" w:rsidR="00F8463E" w:rsidRPr="0090178A" w:rsidRDefault="00A26125" w:rsidP="00F8463E">
      <w:pPr>
        <w:ind w:left="180" w:right="288"/>
        <w:rPr>
          <w:rFonts w:eastAsia="Times New Roman"/>
          <w:color w:val="000000"/>
          <w:sz w:val="27"/>
          <w:szCs w:val="27"/>
          <w:lang w:eastAsia="pt-BR"/>
        </w:rPr>
      </w:pPr>
      <w:r w:rsidRPr="0090178A">
        <w:rPr>
          <w:rFonts w:eastAsia="Times New Roman"/>
          <w:color w:val="000000"/>
          <w:sz w:val="20"/>
          <w:szCs w:val="20"/>
          <w:lang w:eastAsia="pt-BR"/>
        </w:rPr>
        <w:t xml:space="preserve"> </w:t>
      </w:r>
    </w:p>
    <w:p w14:paraId="07FC8350" w14:textId="26EA95E5" w:rsidR="00F8463E" w:rsidRPr="00076298" w:rsidRDefault="00F8463E" w:rsidP="00F8463E">
      <w:pPr>
        <w:jc w:val="center"/>
        <w:rPr>
          <w:rFonts w:eastAsia="Times New Roman"/>
          <w:color w:val="000000"/>
          <w:sz w:val="36"/>
          <w:szCs w:val="36"/>
          <w:lang w:eastAsia="pt-BR"/>
        </w:rPr>
      </w:pPr>
      <w:bookmarkStart w:id="981" w:name="_Hlk67820198"/>
      <w:r w:rsidRPr="00076298">
        <w:rPr>
          <w:rFonts w:eastAsia="Times New Roman"/>
          <w:b/>
          <w:bCs/>
          <w:color w:val="000000"/>
          <w:sz w:val="36"/>
          <w:szCs w:val="36"/>
          <w:lang w:eastAsia="pt-BR"/>
        </w:rPr>
        <w:t>Índice</w:t>
      </w:r>
      <w:r w:rsidR="00930796" w:rsidRPr="00076298">
        <w:rPr>
          <w:rFonts w:eastAsia="Times New Roman"/>
          <w:b/>
          <w:bCs/>
          <w:color w:val="000000"/>
          <w:sz w:val="36"/>
          <w:szCs w:val="36"/>
          <w:lang w:eastAsia="pt-BR"/>
        </w:rPr>
        <w:t xml:space="preserve"> dos Requisitos do Contratante</w:t>
      </w:r>
    </w:p>
    <w:bookmarkEnd w:id="981"/>
    <w:p w14:paraId="7D4644FD" w14:textId="228539C9" w:rsidR="00F8463E" w:rsidRPr="0090178A" w:rsidRDefault="00F8463E" w:rsidP="00F8463E">
      <w:pPr>
        <w:jc w:val="center"/>
        <w:rPr>
          <w:rFonts w:eastAsia="Times New Roman"/>
          <w:color w:val="000000"/>
          <w:sz w:val="27"/>
          <w:szCs w:val="27"/>
          <w:lang w:eastAsia="pt-BR"/>
        </w:rPr>
      </w:pPr>
    </w:p>
    <w:p w14:paraId="7112C8AE" w14:textId="229BF73C" w:rsidR="00EA3C3A" w:rsidRPr="0090178A" w:rsidRDefault="00EA3C3A">
      <w:pPr>
        <w:pStyle w:val="TOC1"/>
        <w:tabs>
          <w:tab w:val="right" w:leader="dot" w:pos="8494"/>
        </w:tabs>
        <w:rPr>
          <w:rFonts w:ascii="Times New Roman" w:eastAsiaTheme="minorEastAsia" w:hAnsi="Times New Roman"/>
          <w:b w:val="0"/>
          <w:sz w:val="22"/>
          <w:szCs w:val="22"/>
          <w:lang w:eastAsia="pt-BR"/>
        </w:rPr>
      </w:pPr>
      <w:r w:rsidRPr="0090178A">
        <w:rPr>
          <w:rFonts w:ascii="Times New Roman" w:eastAsia="Times New Roman" w:hAnsi="Times New Roman"/>
          <w:b w:val="0"/>
          <w:bCs/>
          <w:color w:val="0000FF"/>
          <w:u w:val="single"/>
          <w:lang w:eastAsia="pt-BR"/>
        </w:rPr>
        <w:fldChar w:fldCharType="begin"/>
      </w:r>
      <w:r w:rsidRPr="0090178A">
        <w:rPr>
          <w:rFonts w:ascii="Times New Roman" w:eastAsia="Times New Roman" w:hAnsi="Times New Roman"/>
          <w:b w:val="0"/>
          <w:bCs/>
          <w:color w:val="0000FF"/>
          <w:u w:val="single"/>
          <w:lang w:eastAsia="pt-BR"/>
        </w:rPr>
        <w:instrText xml:space="preserve"> TOC \h \z \t "S6-Header 1;1" </w:instrText>
      </w:r>
      <w:r w:rsidRPr="0090178A">
        <w:rPr>
          <w:rFonts w:ascii="Times New Roman" w:eastAsia="Times New Roman" w:hAnsi="Times New Roman"/>
          <w:b w:val="0"/>
          <w:bCs/>
          <w:color w:val="0000FF"/>
          <w:u w:val="single"/>
          <w:lang w:eastAsia="pt-BR"/>
        </w:rPr>
        <w:fldChar w:fldCharType="separate"/>
      </w:r>
      <w:hyperlink w:anchor="_Toc56642879" w:history="1">
        <w:r w:rsidRPr="0090178A">
          <w:rPr>
            <w:rStyle w:val="Hyperlink"/>
            <w:rFonts w:ascii="Times New Roman" w:hAnsi="Times New Roman"/>
          </w:rPr>
          <w:t xml:space="preserve">Requisitos do </w:t>
        </w:r>
        <w:r w:rsidR="00520E9D" w:rsidRPr="0090178A">
          <w:rPr>
            <w:rStyle w:val="Hyperlink"/>
            <w:rFonts w:ascii="Times New Roman" w:hAnsi="Times New Roman"/>
          </w:rPr>
          <w:t>Contr</w:t>
        </w:r>
        <w:r w:rsidR="008E4813" w:rsidRPr="0090178A">
          <w:rPr>
            <w:rStyle w:val="Hyperlink"/>
            <w:rFonts w:ascii="Times New Roman" w:hAnsi="Times New Roman"/>
          </w:rPr>
          <w:t>atante</w:t>
        </w:r>
        <w:r w:rsidRPr="0090178A">
          <w:rPr>
            <w:rFonts w:ascii="Times New Roman" w:hAnsi="Times New Roman"/>
            <w:webHidden/>
          </w:rPr>
          <w:tab/>
        </w:r>
        <w:r w:rsidRPr="0090178A">
          <w:rPr>
            <w:rFonts w:ascii="Times New Roman" w:hAnsi="Times New Roman"/>
            <w:webHidden/>
          </w:rPr>
          <w:fldChar w:fldCharType="begin"/>
        </w:r>
        <w:r w:rsidRPr="0090178A">
          <w:rPr>
            <w:rFonts w:ascii="Times New Roman" w:hAnsi="Times New Roman"/>
            <w:webHidden/>
          </w:rPr>
          <w:instrText xml:space="preserve"> PAGEREF _Toc56642879 \h </w:instrText>
        </w:r>
        <w:r w:rsidRPr="0090178A">
          <w:rPr>
            <w:rFonts w:ascii="Times New Roman" w:hAnsi="Times New Roman"/>
            <w:webHidden/>
          </w:rPr>
        </w:r>
        <w:r w:rsidRPr="0090178A">
          <w:rPr>
            <w:rFonts w:ascii="Times New Roman" w:hAnsi="Times New Roman"/>
            <w:webHidden/>
          </w:rPr>
          <w:fldChar w:fldCharType="separate"/>
        </w:r>
        <w:r w:rsidR="000006C1">
          <w:rPr>
            <w:rFonts w:ascii="Times New Roman" w:hAnsi="Times New Roman"/>
            <w:noProof/>
            <w:webHidden/>
          </w:rPr>
          <w:t>2</w:t>
        </w:r>
        <w:r w:rsidRPr="0090178A">
          <w:rPr>
            <w:rFonts w:ascii="Times New Roman" w:hAnsi="Times New Roman"/>
            <w:webHidden/>
          </w:rPr>
          <w:fldChar w:fldCharType="end"/>
        </w:r>
      </w:hyperlink>
    </w:p>
    <w:p w14:paraId="78A9A8AE" w14:textId="6B549053"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2880" w:history="1">
        <w:r w:rsidR="00EA3C3A" w:rsidRPr="0090178A">
          <w:rPr>
            <w:rStyle w:val="Hyperlink"/>
            <w:rFonts w:ascii="Times New Roman" w:hAnsi="Times New Roman"/>
          </w:rPr>
          <w:t>Escopo d</w:t>
        </w:r>
        <w:r w:rsidR="008E4813" w:rsidRPr="0090178A">
          <w:rPr>
            <w:rStyle w:val="Hyperlink"/>
            <w:rFonts w:ascii="Times New Roman" w:hAnsi="Times New Roman"/>
          </w:rPr>
          <w:t>as Obras</w:t>
        </w:r>
        <w:r w:rsidR="00EA3C3A" w:rsidRPr="0090178A">
          <w:rPr>
            <w:rFonts w:ascii="Times New Roman" w:hAnsi="Times New Roman"/>
            <w:webHidden/>
          </w:rPr>
          <w:tab/>
        </w:r>
        <w:r w:rsidR="00162392" w:rsidRPr="0090178A">
          <w:rPr>
            <w:rFonts w:ascii="Times New Roman" w:hAnsi="Times New Roman"/>
            <w:webHidden/>
          </w:rPr>
          <w:t>178</w:t>
        </w:r>
      </w:hyperlink>
    </w:p>
    <w:p w14:paraId="1FB90397" w14:textId="589A484E"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2881" w:history="1">
        <w:r w:rsidR="00EA3C3A" w:rsidRPr="0090178A">
          <w:rPr>
            <w:rStyle w:val="Hyperlink"/>
            <w:rFonts w:ascii="Times New Roman" w:hAnsi="Times New Roman"/>
          </w:rPr>
          <w:t xml:space="preserve">Especificações </w:t>
        </w:r>
        <w:r w:rsidR="00774C6F" w:rsidRPr="0090178A">
          <w:rPr>
            <w:rStyle w:val="Hyperlink"/>
            <w:rFonts w:ascii="Times New Roman" w:hAnsi="Times New Roman"/>
          </w:rPr>
          <w:t>T</w:t>
        </w:r>
        <w:r w:rsidR="00EA3C3A" w:rsidRPr="0090178A">
          <w:rPr>
            <w:rStyle w:val="Hyperlink"/>
            <w:rFonts w:ascii="Times New Roman" w:hAnsi="Times New Roman"/>
          </w:rPr>
          <w:t>écnicas</w:t>
        </w:r>
        <w:r w:rsidR="00EA3C3A" w:rsidRPr="0090178A">
          <w:rPr>
            <w:rFonts w:ascii="Times New Roman" w:hAnsi="Times New Roman"/>
            <w:webHidden/>
          </w:rPr>
          <w:tab/>
        </w:r>
        <w:r w:rsidR="00162392" w:rsidRPr="0090178A">
          <w:rPr>
            <w:rFonts w:ascii="Times New Roman" w:hAnsi="Times New Roman"/>
            <w:webHidden/>
          </w:rPr>
          <w:t>179</w:t>
        </w:r>
      </w:hyperlink>
    </w:p>
    <w:p w14:paraId="17CB6C62" w14:textId="3880727C"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2882" w:history="1">
        <w:r w:rsidR="00EA3C3A" w:rsidRPr="0090178A">
          <w:rPr>
            <w:rStyle w:val="Hyperlink"/>
            <w:rFonts w:ascii="Times New Roman" w:hAnsi="Times New Roman"/>
          </w:rPr>
          <w:t xml:space="preserve">Requisitos </w:t>
        </w:r>
        <w:r w:rsidR="00774C6F" w:rsidRPr="0090178A">
          <w:rPr>
            <w:rStyle w:val="Hyperlink"/>
            <w:rFonts w:ascii="Times New Roman" w:hAnsi="Times New Roman"/>
          </w:rPr>
          <w:t>A</w:t>
        </w:r>
        <w:r w:rsidR="00EA3C3A" w:rsidRPr="0090178A">
          <w:rPr>
            <w:rStyle w:val="Hyperlink"/>
            <w:rFonts w:ascii="Times New Roman" w:hAnsi="Times New Roman"/>
          </w:rPr>
          <w:t>mbient</w:t>
        </w:r>
        <w:r w:rsidR="00774C6F" w:rsidRPr="0090178A">
          <w:rPr>
            <w:rStyle w:val="Hyperlink"/>
            <w:rFonts w:ascii="Times New Roman" w:hAnsi="Times New Roman"/>
          </w:rPr>
          <w:t>ais</w:t>
        </w:r>
        <w:r w:rsidR="00EA3C3A" w:rsidRPr="0090178A">
          <w:rPr>
            <w:rStyle w:val="Hyperlink"/>
            <w:rFonts w:ascii="Times New Roman" w:hAnsi="Times New Roman"/>
          </w:rPr>
          <w:t xml:space="preserve">, </w:t>
        </w:r>
        <w:r w:rsidR="00774C6F" w:rsidRPr="0090178A">
          <w:rPr>
            <w:rStyle w:val="Hyperlink"/>
            <w:rFonts w:ascii="Times New Roman" w:hAnsi="Times New Roman"/>
          </w:rPr>
          <w:t>S</w:t>
        </w:r>
        <w:r w:rsidR="00EA3C3A" w:rsidRPr="0090178A">
          <w:rPr>
            <w:rStyle w:val="Hyperlink"/>
            <w:rFonts w:ascii="Times New Roman" w:hAnsi="Times New Roman"/>
          </w:rPr>
          <w:t>ocia</w:t>
        </w:r>
        <w:r w:rsidR="00774C6F" w:rsidRPr="0090178A">
          <w:rPr>
            <w:rStyle w:val="Hyperlink"/>
            <w:rFonts w:ascii="Times New Roman" w:hAnsi="Times New Roman"/>
          </w:rPr>
          <w:t>is</w:t>
        </w:r>
        <w:r w:rsidR="00EA3C3A" w:rsidRPr="0090178A">
          <w:rPr>
            <w:rStyle w:val="Hyperlink"/>
            <w:rFonts w:ascii="Times New Roman" w:hAnsi="Times New Roman"/>
          </w:rPr>
          <w:t xml:space="preserve"> e de </w:t>
        </w:r>
        <w:r w:rsidR="00774C6F" w:rsidRPr="0090178A">
          <w:rPr>
            <w:rStyle w:val="Hyperlink"/>
            <w:rFonts w:ascii="Times New Roman" w:hAnsi="Times New Roman"/>
          </w:rPr>
          <w:t>Saúde e S</w:t>
        </w:r>
        <w:r w:rsidR="00EA3C3A" w:rsidRPr="0090178A">
          <w:rPr>
            <w:rStyle w:val="Hyperlink"/>
            <w:rFonts w:ascii="Times New Roman" w:hAnsi="Times New Roman"/>
          </w:rPr>
          <w:t xml:space="preserve">egurança no </w:t>
        </w:r>
        <w:r w:rsidR="00774C6F" w:rsidRPr="0090178A">
          <w:rPr>
            <w:rStyle w:val="Hyperlink"/>
            <w:rFonts w:ascii="Times New Roman" w:hAnsi="Times New Roman"/>
          </w:rPr>
          <w:t>T</w:t>
        </w:r>
        <w:r w:rsidR="00EA3C3A" w:rsidRPr="0090178A">
          <w:rPr>
            <w:rStyle w:val="Hyperlink"/>
            <w:rFonts w:ascii="Times New Roman" w:hAnsi="Times New Roman"/>
          </w:rPr>
          <w:t>rabalho (ASSS)</w:t>
        </w:r>
        <w:r w:rsidR="00EA3C3A" w:rsidRPr="0090178A">
          <w:rPr>
            <w:rFonts w:ascii="Times New Roman" w:hAnsi="Times New Roman"/>
            <w:webHidden/>
          </w:rPr>
          <w:tab/>
        </w:r>
        <w:r w:rsidR="00560BC1" w:rsidRPr="0090178A">
          <w:rPr>
            <w:rFonts w:ascii="Times New Roman" w:hAnsi="Times New Roman"/>
            <w:webHidden/>
          </w:rPr>
          <w:t>181</w:t>
        </w:r>
      </w:hyperlink>
    </w:p>
    <w:p w14:paraId="7209ABBD" w14:textId="3362DC1C"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2883" w:history="1">
        <w:r w:rsidR="00774C6F" w:rsidRPr="0090178A">
          <w:rPr>
            <w:rStyle w:val="Hyperlink"/>
            <w:rFonts w:ascii="Times New Roman" w:hAnsi="Times New Roman"/>
          </w:rPr>
          <w:t>Desenho</w:t>
        </w:r>
        <w:r w:rsidR="00EA3C3A" w:rsidRPr="0090178A">
          <w:rPr>
            <w:rStyle w:val="Hyperlink"/>
            <w:rFonts w:ascii="Times New Roman" w:hAnsi="Times New Roman"/>
          </w:rPr>
          <w:t>s</w:t>
        </w:r>
        <w:r w:rsidR="00BE5AC0" w:rsidRPr="0090178A">
          <w:rPr>
            <w:rStyle w:val="Hyperlink"/>
            <w:rFonts w:ascii="Times New Roman" w:hAnsi="Times New Roman"/>
          </w:rPr>
          <w:t xml:space="preserve"> Técnicos</w:t>
        </w:r>
        <w:r w:rsidR="00EA3C3A" w:rsidRPr="0090178A">
          <w:rPr>
            <w:rFonts w:ascii="Times New Roman" w:hAnsi="Times New Roman"/>
            <w:webHidden/>
          </w:rPr>
          <w:tab/>
        </w:r>
        <w:r w:rsidR="00560BC1" w:rsidRPr="0090178A">
          <w:rPr>
            <w:rFonts w:ascii="Times New Roman" w:hAnsi="Times New Roman"/>
            <w:webHidden/>
          </w:rPr>
          <w:t>189</w:t>
        </w:r>
      </w:hyperlink>
    </w:p>
    <w:p w14:paraId="780E5E14" w14:textId="64B39BBB"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2884" w:history="1">
        <w:r w:rsidR="00EA3C3A" w:rsidRPr="0090178A">
          <w:rPr>
            <w:rStyle w:val="Hyperlink"/>
            <w:rFonts w:ascii="Times New Roman" w:hAnsi="Times New Roman"/>
          </w:rPr>
          <w:t>Documentos d</w:t>
        </w:r>
        <w:r w:rsidR="00774C6F" w:rsidRPr="0090178A">
          <w:rPr>
            <w:rStyle w:val="Hyperlink"/>
            <w:rFonts w:ascii="Times New Roman" w:hAnsi="Times New Roman"/>
          </w:rPr>
          <w:t>o</w:t>
        </w:r>
        <w:r w:rsidR="00EA3C3A" w:rsidRPr="0090178A">
          <w:rPr>
            <w:rStyle w:val="Hyperlink"/>
            <w:rFonts w:ascii="Times New Roman" w:hAnsi="Times New Roman"/>
          </w:rPr>
          <w:t xml:space="preserve"> </w:t>
        </w:r>
        <w:r w:rsidR="00774C6F" w:rsidRPr="0090178A">
          <w:rPr>
            <w:rStyle w:val="Hyperlink"/>
            <w:rFonts w:ascii="Times New Roman" w:hAnsi="Times New Roman"/>
          </w:rPr>
          <w:t>Empreiteiro</w:t>
        </w:r>
        <w:r w:rsidR="00EA3C3A" w:rsidRPr="0090178A">
          <w:rPr>
            <w:rFonts w:ascii="Times New Roman" w:hAnsi="Times New Roman"/>
            <w:webHidden/>
          </w:rPr>
          <w:tab/>
        </w:r>
        <w:r w:rsidR="00560BC1" w:rsidRPr="0090178A">
          <w:rPr>
            <w:rFonts w:ascii="Times New Roman" w:hAnsi="Times New Roman"/>
            <w:webHidden/>
          </w:rPr>
          <w:t>190</w:t>
        </w:r>
      </w:hyperlink>
    </w:p>
    <w:p w14:paraId="5A3C1F2C" w14:textId="47840EC7"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2885" w:history="1">
        <w:r w:rsidR="00EA3C3A" w:rsidRPr="0090178A">
          <w:rPr>
            <w:rStyle w:val="Hyperlink"/>
            <w:rFonts w:ascii="Times New Roman" w:hAnsi="Times New Roman"/>
          </w:rPr>
          <w:t xml:space="preserve">Informação </w:t>
        </w:r>
        <w:r w:rsidR="00774C6F" w:rsidRPr="0090178A">
          <w:rPr>
            <w:rStyle w:val="Hyperlink"/>
            <w:rFonts w:ascii="Times New Roman" w:hAnsi="Times New Roman"/>
          </w:rPr>
          <w:t>S</w:t>
        </w:r>
        <w:r w:rsidR="00EA3C3A" w:rsidRPr="0090178A">
          <w:rPr>
            <w:rStyle w:val="Hyperlink"/>
            <w:rFonts w:ascii="Times New Roman" w:hAnsi="Times New Roman"/>
          </w:rPr>
          <w:t>uplementar</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_Toc56642885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noProof/>
            <w:webHidden/>
          </w:rPr>
          <w:t>2</w:t>
        </w:r>
        <w:r w:rsidR="00EA3C3A" w:rsidRPr="0090178A">
          <w:rPr>
            <w:rFonts w:ascii="Times New Roman" w:hAnsi="Times New Roman"/>
            <w:webHidden/>
          </w:rPr>
          <w:fldChar w:fldCharType="end"/>
        </w:r>
      </w:hyperlink>
    </w:p>
    <w:p w14:paraId="4DA3078B" w14:textId="509DB00D" w:rsidR="00F8463E" w:rsidRPr="0090178A" w:rsidRDefault="00EA3C3A" w:rsidP="00F8463E">
      <w:pPr>
        <w:spacing w:before="120" w:after="240"/>
        <w:jc w:val="center"/>
        <w:rPr>
          <w:rFonts w:eastAsia="Times New Roman"/>
          <w:color w:val="000000"/>
          <w:sz w:val="27"/>
          <w:szCs w:val="27"/>
          <w:lang w:eastAsia="pt-BR"/>
        </w:rPr>
      </w:pPr>
      <w:r w:rsidRPr="0090178A">
        <w:rPr>
          <w:rFonts w:eastAsia="Times New Roman"/>
          <w:b/>
          <w:bCs/>
          <w:color w:val="0000FF"/>
          <w:u w:val="single"/>
          <w:lang w:eastAsia="pt-BR"/>
        </w:rPr>
        <w:fldChar w:fldCharType="end"/>
      </w:r>
      <w:bookmarkStart w:id="982" w:name="_Toc23233012"/>
      <w:bookmarkStart w:id="983" w:name="_Toc23238061"/>
      <w:bookmarkStart w:id="984" w:name="_Toc41971552"/>
      <w:bookmarkStart w:id="985" w:name="_Toc73867681"/>
      <w:bookmarkStart w:id="986" w:name="_Toc78273063"/>
      <w:bookmarkStart w:id="987" w:name="_Toc437253098"/>
      <w:bookmarkStart w:id="988" w:name="_Toc168299702"/>
      <w:bookmarkEnd w:id="982"/>
      <w:bookmarkEnd w:id="983"/>
      <w:bookmarkEnd w:id="984"/>
      <w:bookmarkEnd w:id="985"/>
      <w:bookmarkEnd w:id="986"/>
      <w:bookmarkEnd w:id="987"/>
      <w:bookmarkEnd w:id="988"/>
    </w:p>
    <w:p w14:paraId="7880E66E" w14:textId="041510C3" w:rsidR="00416BD6" w:rsidRPr="0090178A" w:rsidRDefault="00416BD6" w:rsidP="00F8463E">
      <w:pPr>
        <w:spacing w:before="120" w:after="240"/>
        <w:jc w:val="center"/>
        <w:rPr>
          <w:rFonts w:eastAsia="Times New Roman"/>
          <w:color w:val="000000"/>
          <w:sz w:val="27"/>
          <w:szCs w:val="27"/>
          <w:lang w:eastAsia="pt-BR"/>
        </w:rPr>
      </w:pPr>
    </w:p>
    <w:p w14:paraId="3730B3A0" w14:textId="6267D019" w:rsidR="00416BD6" w:rsidRPr="0090178A" w:rsidRDefault="00416BD6">
      <w:pPr>
        <w:rPr>
          <w:rFonts w:eastAsia="Times New Roman"/>
          <w:color w:val="000000"/>
          <w:sz w:val="27"/>
          <w:szCs w:val="27"/>
          <w:lang w:eastAsia="pt-BR"/>
        </w:rPr>
      </w:pPr>
      <w:r w:rsidRPr="0090178A">
        <w:rPr>
          <w:rFonts w:eastAsia="Times New Roman"/>
          <w:color w:val="000000"/>
          <w:sz w:val="27"/>
          <w:szCs w:val="27"/>
          <w:lang w:eastAsia="pt-BR"/>
        </w:rPr>
        <w:br w:type="page"/>
      </w:r>
    </w:p>
    <w:p w14:paraId="00EDC310" w14:textId="5A6A3C3B" w:rsidR="00F8463E" w:rsidRPr="0090178A" w:rsidRDefault="00F8463E" w:rsidP="00FB395A">
      <w:pPr>
        <w:pStyle w:val="S6-Header1"/>
      </w:pPr>
      <w:bookmarkStart w:id="989" w:name="_Toc26902025"/>
      <w:bookmarkStart w:id="990" w:name="_Toc56642879"/>
      <w:r w:rsidRPr="0090178A">
        <w:rPr>
          <w:rFonts w:cs="Times New Roman"/>
        </w:rPr>
        <w:lastRenderedPageBreak/>
        <w:t>Requisitos</w:t>
      </w:r>
      <w:r w:rsidR="00A26125" w:rsidRPr="0090178A">
        <w:rPr>
          <w:rFonts w:cs="Times New Roman"/>
        </w:rPr>
        <w:t xml:space="preserve"> </w:t>
      </w:r>
      <w:r w:rsidRPr="0090178A">
        <w:rPr>
          <w:rFonts w:cs="Times New Roman"/>
        </w:rPr>
        <w:t>do</w:t>
      </w:r>
      <w:r w:rsidR="00A26125" w:rsidRPr="0090178A">
        <w:rPr>
          <w:rFonts w:cs="Times New Roman"/>
        </w:rPr>
        <w:t xml:space="preserve"> </w:t>
      </w:r>
      <w:bookmarkEnd w:id="989"/>
      <w:bookmarkEnd w:id="990"/>
      <w:r w:rsidR="00B148CE" w:rsidRPr="0090178A">
        <w:rPr>
          <w:rFonts w:cs="Times New Roman"/>
        </w:rPr>
        <w:t>Contrata</w:t>
      </w:r>
      <w:r w:rsidR="00A965D4" w:rsidRPr="0090178A">
        <w:rPr>
          <w:rFonts w:cs="Times New Roman"/>
        </w:rPr>
        <w:t>nte</w:t>
      </w:r>
    </w:p>
    <w:p w14:paraId="3C60FB9B" w14:textId="6A8A3C2D" w:rsidR="00F8463E" w:rsidRPr="0090178A" w:rsidRDefault="00A26125" w:rsidP="00F8463E">
      <w:pPr>
        <w:spacing w:before="120"/>
        <w:rPr>
          <w:rFonts w:eastAsia="Times New Roman"/>
          <w:color w:val="000000"/>
          <w:sz w:val="27"/>
          <w:szCs w:val="27"/>
          <w:lang w:eastAsia="pt-BR"/>
        </w:rPr>
      </w:pPr>
      <w:r w:rsidRPr="0090178A">
        <w:rPr>
          <w:rFonts w:eastAsia="Times New Roman"/>
          <w:b/>
          <w:bCs/>
          <w:color w:val="000000"/>
          <w:sz w:val="28"/>
          <w:szCs w:val="28"/>
          <w:lang w:eastAsia="pt-BR"/>
        </w:rPr>
        <w:t xml:space="preserve"> </w:t>
      </w:r>
    </w:p>
    <w:p w14:paraId="4E8211FA" w14:textId="77777777" w:rsidR="00855B77" w:rsidRPr="0090178A" w:rsidRDefault="00855B77" w:rsidP="007E5F6F">
      <w:pPr>
        <w:pStyle w:val="TOC1"/>
        <w:jc w:val="both"/>
        <w:rPr>
          <w:rFonts w:ascii="Times New Roman" w:hAnsi="Times New Roman"/>
          <w:i/>
        </w:rPr>
      </w:pPr>
      <w:r w:rsidRPr="0090178A">
        <w:rPr>
          <w:rFonts w:ascii="Times New Roman" w:hAnsi="Times New Roman"/>
          <w:i/>
        </w:rPr>
        <w:t>[Nota para o Contratante para a preparação da seção sobre Requisitos do Contratante: esta nota deve ser excluída da versão final do Documento de Licitação]</w:t>
      </w:r>
    </w:p>
    <w:p w14:paraId="6EF88BF8" w14:textId="77777777" w:rsidR="00855B77" w:rsidRPr="0090178A" w:rsidRDefault="00855B77" w:rsidP="00855B77">
      <w:pPr>
        <w:jc w:val="both"/>
      </w:pPr>
    </w:p>
    <w:p w14:paraId="501E955D" w14:textId="12F39149" w:rsidR="00855B77" w:rsidRPr="0090178A" w:rsidRDefault="00855B77"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Esta </w:t>
      </w:r>
      <w:r w:rsidR="00BE5AC0" w:rsidRPr="0090178A">
        <w:rPr>
          <w:rFonts w:ascii="Times New Roman" w:hAnsi="Times New Roman" w:cs="Times New Roman"/>
          <w:spacing w:val="-1"/>
          <w:sz w:val="24"/>
        </w:rPr>
        <w:t xml:space="preserve">Seção contém o Escopo, as informações do Local das Obras, as Especificações, os Desenhos técnicos </w:t>
      </w:r>
      <w:r w:rsidR="00862678" w:rsidRPr="0090178A">
        <w:rPr>
          <w:rFonts w:ascii="Times New Roman" w:hAnsi="Times New Roman" w:cs="Times New Roman"/>
          <w:spacing w:val="-1"/>
          <w:sz w:val="24"/>
        </w:rPr>
        <w:t>(</w:t>
      </w:r>
      <w:r w:rsidR="00862678" w:rsidRPr="0090178A">
        <w:rPr>
          <w:rFonts w:ascii="Times New Roman" w:hAnsi="Times New Roman" w:cs="Times New Roman"/>
          <w:i/>
          <w:iCs/>
          <w:spacing w:val="-1"/>
          <w:sz w:val="24"/>
        </w:rPr>
        <w:t>blueprints</w:t>
      </w:r>
      <w:r w:rsidR="00862678" w:rsidRPr="0090178A">
        <w:rPr>
          <w:rFonts w:ascii="Times New Roman" w:hAnsi="Times New Roman" w:cs="Times New Roman"/>
          <w:spacing w:val="-1"/>
          <w:sz w:val="24"/>
        </w:rPr>
        <w:t>)</w:t>
      </w:r>
      <w:r w:rsidR="00862678" w:rsidRPr="0090178A">
        <w:rPr>
          <w:spacing w:val="-1"/>
        </w:rPr>
        <w:t xml:space="preserve"> </w:t>
      </w:r>
      <w:r w:rsidR="00BE5AC0" w:rsidRPr="0090178A">
        <w:rPr>
          <w:rFonts w:ascii="Times New Roman" w:hAnsi="Times New Roman" w:cs="Times New Roman"/>
          <w:spacing w:val="-1"/>
          <w:sz w:val="24"/>
        </w:rPr>
        <w:t xml:space="preserve">e os requisitos ambientais, sociais e de saúde e segurança no trabalho das Obras, as informações complementares que descrevem as obras e os formulários a serem utilizados durante a execução do </w:t>
      </w:r>
      <w:r w:rsidRPr="0090178A">
        <w:rPr>
          <w:rFonts w:ascii="Times New Roman" w:hAnsi="Times New Roman" w:cs="Times New Roman"/>
          <w:spacing w:val="-1"/>
          <w:sz w:val="24"/>
        </w:rPr>
        <w:t>contrato.</w:t>
      </w:r>
    </w:p>
    <w:p w14:paraId="4054FCC2" w14:textId="18B2B54E" w:rsidR="00855B77" w:rsidRPr="0090178A" w:rsidRDefault="00FF4A03"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Este é</w:t>
      </w:r>
      <w:r w:rsidR="00855B77" w:rsidRPr="0090178A">
        <w:rPr>
          <w:rFonts w:ascii="Times New Roman" w:hAnsi="Times New Roman" w:cs="Times New Roman"/>
          <w:spacing w:val="-1"/>
          <w:sz w:val="24"/>
        </w:rPr>
        <w:t xml:space="preserve"> um </w:t>
      </w:r>
      <w:r w:rsidR="00256B65" w:rsidRPr="0090178A">
        <w:rPr>
          <w:rFonts w:ascii="Times New Roman" w:hAnsi="Times New Roman" w:cs="Times New Roman"/>
          <w:spacing w:val="-1"/>
          <w:sz w:val="24"/>
        </w:rPr>
        <w:t>“</w:t>
      </w:r>
      <w:r w:rsidR="00855B77" w:rsidRPr="0090178A">
        <w:rPr>
          <w:rFonts w:ascii="Times New Roman" w:hAnsi="Times New Roman" w:cs="Times New Roman"/>
          <w:spacing w:val="-1"/>
          <w:sz w:val="24"/>
        </w:rPr>
        <w:t>contrato de responsabilidade única</w:t>
      </w:r>
      <w:r w:rsidR="00256B65" w:rsidRPr="0090178A">
        <w:rPr>
          <w:rFonts w:ascii="Times New Roman" w:hAnsi="Times New Roman" w:cs="Times New Roman"/>
          <w:spacing w:val="-1"/>
          <w:sz w:val="24"/>
        </w:rPr>
        <w:t>”</w:t>
      </w:r>
      <w:r w:rsidR="00855B77" w:rsidRPr="0090178A">
        <w:rPr>
          <w:rFonts w:ascii="Times New Roman" w:hAnsi="Times New Roman" w:cs="Times New Roman"/>
          <w:spacing w:val="-1"/>
          <w:sz w:val="24"/>
        </w:rPr>
        <w:t xml:space="preserve">. </w:t>
      </w:r>
      <w:r w:rsidR="00FC6C5E" w:rsidRPr="0090178A">
        <w:rPr>
          <w:rFonts w:ascii="Times New Roman" w:hAnsi="Times New Roman" w:cs="Times New Roman"/>
          <w:spacing w:val="-1"/>
          <w:sz w:val="24"/>
        </w:rPr>
        <w:t xml:space="preserve">Não se espera que o Contratante faça licitações com especificações técnicas altamente detalhadas. </w:t>
      </w:r>
      <w:r w:rsidR="00855B77" w:rsidRPr="0090178A">
        <w:rPr>
          <w:rFonts w:ascii="Times New Roman" w:hAnsi="Times New Roman" w:cs="Times New Roman"/>
          <w:spacing w:val="-1"/>
          <w:sz w:val="24"/>
        </w:rPr>
        <w:t xml:space="preserve">No entanto, o Contratante deve saber o que deseja e </w:t>
      </w:r>
      <w:r w:rsidR="00194BDF" w:rsidRPr="0090178A">
        <w:rPr>
          <w:rFonts w:ascii="Times New Roman" w:hAnsi="Times New Roman" w:cs="Times New Roman"/>
          <w:spacing w:val="-1"/>
          <w:sz w:val="24"/>
        </w:rPr>
        <w:t>deve</w:t>
      </w:r>
      <w:r w:rsidR="00855B77" w:rsidRPr="0090178A">
        <w:rPr>
          <w:rFonts w:ascii="Times New Roman" w:hAnsi="Times New Roman" w:cs="Times New Roman"/>
          <w:spacing w:val="-1"/>
          <w:sz w:val="24"/>
        </w:rPr>
        <w:t xml:space="preserve"> ser capaz de comunicar suas necessidades aos Licitantes de forma que os requisitos sejam o</w:t>
      </w:r>
      <w:r w:rsidR="007E5F6F" w:rsidRPr="0090178A">
        <w:rPr>
          <w:rFonts w:ascii="Times New Roman" w:hAnsi="Times New Roman" w:cs="Times New Roman"/>
          <w:spacing w:val="-1"/>
          <w:sz w:val="24"/>
        </w:rPr>
        <w:t>s</w:t>
      </w:r>
      <w:r w:rsidR="00855B77" w:rsidRPr="0090178A">
        <w:rPr>
          <w:rFonts w:ascii="Times New Roman" w:hAnsi="Times New Roman" w:cs="Times New Roman"/>
          <w:spacing w:val="-1"/>
          <w:sz w:val="24"/>
        </w:rPr>
        <w:t xml:space="preserve"> mais claros possíveis.</w:t>
      </w:r>
    </w:p>
    <w:p w14:paraId="17716E81" w14:textId="3CD49B72" w:rsidR="00855B77" w:rsidRPr="0090178A" w:rsidRDefault="00855B77"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Os </w:t>
      </w:r>
      <w:r w:rsidR="00252482" w:rsidRPr="0090178A">
        <w:rPr>
          <w:rFonts w:ascii="Times New Roman" w:hAnsi="Times New Roman" w:cs="Times New Roman"/>
          <w:spacing w:val="-1"/>
          <w:sz w:val="24"/>
        </w:rPr>
        <w:t>R</w:t>
      </w:r>
      <w:r w:rsidRPr="0090178A">
        <w:rPr>
          <w:rFonts w:ascii="Times New Roman" w:hAnsi="Times New Roman" w:cs="Times New Roman"/>
          <w:spacing w:val="-1"/>
          <w:sz w:val="24"/>
        </w:rPr>
        <w:t xml:space="preserve">equisitos do Contratante devem, portanto, especificar exatamente os requisitos específicos para as Obras concluídas e, se aplicável, para o </w:t>
      </w:r>
      <w:r w:rsidR="007E5F6F" w:rsidRPr="0090178A">
        <w:rPr>
          <w:rFonts w:ascii="Times New Roman" w:hAnsi="Times New Roman" w:cs="Times New Roman"/>
          <w:spacing w:val="-1"/>
          <w:sz w:val="24"/>
        </w:rPr>
        <w:t>S</w:t>
      </w:r>
      <w:r w:rsidRPr="0090178A">
        <w:rPr>
          <w:rFonts w:ascii="Times New Roman" w:hAnsi="Times New Roman" w:cs="Times New Roman"/>
          <w:spacing w:val="-1"/>
          <w:sz w:val="24"/>
        </w:rPr>
        <w:t xml:space="preserve">erviço de </w:t>
      </w:r>
      <w:r w:rsidR="007E5F6F" w:rsidRPr="0090178A">
        <w:rPr>
          <w:rFonts w:ascii="Times New Roman" w:hAnsi="Times New Roman" w:cs="Times New Roman"/>
          <w:spacing w:val="-1"/>
          <w:sz w:val="24"/>
        </w:rPr>
        <w:t>O</w:t>
      </w:r>
      <w:r w:rsidRPr="0090178A">
        <w:rPr>
          <w:rFonts w:ascii="Times New Roman" w:hAnsi="Times New Roman" w:cs="Times New Roman"/>
          <w:spacing w:val="-1"/>
          <w:sz w:val="24"/>
        </w:rPr>
        <w:t xml:space="preserve">peração. Também será necessário especificar os testes que serão realizados ao final das Obras para verificar o cumprimento dos </w:t>
      </w:r>
      <w:r w:rsidR="00E14DAC" w:rsidRPr="0090178A">
        <w:rPr>
          <w:rFonts w:ascii="Times New Roman" w:hAnsi="Times New Roman" w:cs="Times New Roman"/>
          <w:spacing w:val="-1"/>
          <w:sz w:val="24"/>
        </w:rPr>
        <w:t>r</w:t>
      </w:r>
      <w:r w:rsidRPr="0090178A">
        <w:rPr>
          <w:rFonts w:ascii="Times New Roman" w:hAnsi="Times New Roman" w:cs="Times New Roman"/>
          <w:spacing w:val="-1"/>
          <w:sz w:val="24"/>
        </w:rPr>
        <w:t>equisitos especificados.</w:t>
      </w:r>
    </w:p>
    <w:p w14:paraId="75A8FE09" w14:textId="5BB0DBC0" w:rsidR="00855B77" w:rsidRPr="0090178A" w:rsidRDefault="00855B77"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O Contratante </w:t>
      </w:r>
      <w:r w:rsidR="00852625" w:rsidRPr="0090178A">
        <w:rPr>
          <w:rFonts w:ascii="Times New Roman" w:hAnsi="Times New Roman" w:cs="Times New Roman"/>
          <w:spacing w:val="-1"/>
          <w:sz w:val="24"/>
        </w:rPr>
        <w:t>deve ser capaz de realizar tarefas básicas (como estudos geotécnicos, estudos ambientais e licenciamento) para que o Contratante possa: (a) desenvolver uma abordagem realista do escopo e do orçamento do contrato; e (b) fornecer aos Licitantes todas as informações para definir seu Preço e tomar outras decisões de negócios.</w:t>
      </w:r>
    </w:p>
    <w:p w14:paraId="6F26A1CB" w14:textId="254C7D66" w:rsidR="00855B77" w:rsidRPr="0090178A" w:rsidRDefault="00855B77"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Embora esta seção do Documento de Licitação deva se esforçar para definir os Requisitos do Contratante com a maior precisão possível, deve-se tomar cuidado para evitar especificações excessivas, </w:t>
      </w:r>
      <w:r w:rsidR="005C0DB2" w:rsidRPr="0090178A">
        <w:rPr>
          <w:rFonts w:ascii="Times New Roman" w:hAnsi="Times New Roman" w:cs="Times New Roman"/>
          <w:spacing w:val="-1"/>
          <w:sz w:val="24"/>
        </w:rPr>
        <w:t xml:space="preserve">de modo que seja flexível para que os benefícios potenciais associados a uma abordagem de </w:t>
      </w:r>
      <w:r w:rsidR="00256B65" w:rsidRPr="0090178A">
        <w:rPr>
          <w:rFonts w:ascii="Times New Roman" w:hAnsi="Times New Roman" w:cs="Times New Roman"/>
          <w:spacing w:val="-1"/>
          <w:sz w:val="24"/>
        </w:rPr>
        <w:t>“</w:t>
      </w:r>
      <w:r w:rsidR="005C0DB2" w:rsidRPr="0090178A">
        <w:rPr>
          <w:rFonts w:ascii="Times New Roman" w:hAnsi="Times New Roman" w:cs="Times New Roman"/>
          <w:spacing w:val="-1"/>
          <w:sz w:val="24"/>
        </w:rPr>
        <w:t>responsabilidade exclusiva</w:t>
      </w:r>
      <w:r w:rsidR="00256B65" w:rsidRPr="0090178A">
        <w:rPr>
          <w:rFonts w:ascii="Times New Roman" w:hAnsi="Times New Roman" w:cs="Times New Roman"/>
          <w:spacing w:val="-1"/>
          <w:sz w:val="24"/>
        </w:rPr>
        <w:t>”</w:t>
      </w:r>
      <w:r w:rsidR="005C0DB2" w:rsidRPr="0090178A">
        <w:rPr>
          <w:rFonts w:ascii="Times New Roman" w:hAnsi="Times New Roman" w:cs="Times New Roman"/>
          <w:spacing w:val="-1"/>
          <w:sz w:val="24"/>
        </w:rPr>
        <w:t xml:space="preserve"> não sejam seriamente corroídos ou ameaçados.</w:t>
      </w:r>
      <w:r w:rsidRPr="0090178A">
        <w:rPr>
          <w:rFonts w:ascii="Times New Roman" w:hAnsi="Times New Roman" w:cs="Times New Roman"/>
          <w:spacing w:val="-1"/>
          <w:sz w:val="24"/>
        </w:rPr>
        <w:t xml:space="preserve"> </w:t>
      </w:r>
      <w:r w:rsidR="008766BE" w:rsidRPr="0090178A">
        <w:rPr>
          <w:rFonts w:ascii="Times New Roman" w:hAnsi="Times New Roman" w:cs="Times New Roman"/>
          <w:spacing w:val="-1"/>
          <w:sz w:val="24"/>
        </w:rPr>
        <w:t xml:space="preserve">Esta seção sobre os </w:t>
      </w:r>
      <w:r w:rsidR="00E14DAC" w:rsidRPr="0090178A">
        <w:rPr>
          <w:rFonts w:ascii="Times New Roman" w:hAnsi="Times New Roman" w:cs="Times New Roman"/>
          <w:spacing w:val="-1"/>
          <w:sz w:val="24"/>
        </w:rPr>
        <w:t>R</w:t>
      </w:r>
      <w:r w:rsidR="008766BE" w:rsidRPr="0090178A">
        <w:rPr>
          <w:rFonts w:ascii="Times New Roman" w:hAnsi="Times New Roman" w:cs="Times New Roman"/>
          <w:spacing w:val="-1"/>
          <w:sz w:val="24"/>
        </w:rPr>
        <w:t>equisitos do Contratante deve ser cuidad</w:t>
      </w:r>
      <w:r w:rsidR="00252482" w:rsidRPr="0090178A">
        <w:rPr>
          <w:rFonts w:ascii="Times New Roman" w:hAnsi="Times New Roman" w:cs="Times New Roman"/>
          <w:spacing w:val="-1"/>
          <w:sz w:val="24"/>
        </w:rPr>
        <w:t>o</w:t>
      </w:r>
      <w:r w:rsidR="008766BE" w:rsidRPr="0090178A">
        <w:rPr>
          <w:rFonts w:ascii="Times New Roman" w:hAnsi="Times New Roman" w:cs="Times New Roman"/>
          <w:spacing w:val="-1"/>
          <w:sz w:val="24"/>
        </w:rPr>
        <w:t xml:space="preserve">samente preparada para que os especialistas se familiarizem com os </w:t>
      </w:r>
      <w:r w:rsidR="00051EC9">
        <w:rPr>
          <w:rFonts w:ascii="Times New Roman" w:hAnsi="Times New Roman" w:cs="Times New Roman"/>
          <w:spacing w:val="-1"/>
          <w:sz w:val="24"/>
        </w:rPr>
        <w:t xml:space="preserve">requisitos e com os </w:t>
      </w:r>
      <w:r w:rsidR="008766BE" w:rsidRPr="0090178A">
        <w:rPr>
          <w:rFonts w:ascii="Times New Roman" w:hAnsi="Times New Roman" w:cs="Times New Roman"/>
          <w:spacing w:val="-1"/>
          <w:sz w:val="24"/>
        </w:rPr>
        <w:t>aspectos técnicos</w:t>
      </w:r>
      <w:r w:rsidR="00051EC9">
        <w:rPr>
          <w:rFonts w:ascii="Times New Roman" w:hAnsi="Times New Roman" w:cs="Times New Roman"/>
          <w:spacing w:val="-1"/>
          <w:sz w:val="24"/>
        </w:rPr>
        <w:t>.</w:t>
      </w:r>
      <w:r w:rsidR="008766BE" w:rsidRPr="0090178A">
        <w:rPr>
          <w:rFonts w:ascii="Times New Roman" w:hAnsi="Times New Roman" w:cs="Times New Roman"/>
          <w:spacing w:val="-1"/>
          <w:sz w:val="24"/>
        </w:rPr>
        <w:t xml:space="preserve"> Como é esperado que o Empreiteiro execute o </w:t>
      </w:r>
      <w:r w:rsidR="00B20D0E" w:rsidRPr="0090178A">
        <w:rPr>
          <w:rFonts w:ascii="Times New Roman" w:hAnsi="Times New Roman" w:cs="Times New Roman"/>
          <w:spacing w:val="-1"/>
          <w:sz w:val="24"/>
        </w:rPr>
        <w:t>desenho</w:t>
      </w:r>
      <w:r w:rsidR="008766BE" w:rsidRPr="0090178A">
        <w:rPr>
          <w:rFonts w:ascii="Times New Roman" w:hAnsi="Times New Roman" w:cs="Times New Roman"/>
          <w:spacing w:val="-1"/>
          <w:sz w:val="24"/>
        </w:rPr>
        <w:t xml:space="preserve">, o Contratante deve fornecer os critérios que confirmem o </w:t>
      </w:r>
      <w:r w:rsidR="00B20D0E" w:rsidRPr="0090178A">
        <w:rPr>
          <w:rFonts w:ascii="Times New Roman" w:hAnsi="Times New Roman" w:cs="Times New Roman"/>
          <w:spacing w:val="-1"/>
          <w:sz w:val="24"/>
        </w:rPr>
        <w:t>desenho</w:t>
      </w:r>
      <w:r w:rsidR="008766BE" w:rsidRPr="0090178A">
        <w:rPr>
          <w:rFonts w:ascii="Times New Roman" w:hAnsi="Times New Roman" w:cs="Times New Roman"/>
          <w:spacing w:val="-1"/>
          <w:sz w:val="24"/>
        </w:rPr>
        <w:t xml:space="preserve">. O desempenho operacional e os recursos de desempenho podem definir a natureza e o desempenho do trabalho concluído e qualquer outra limitação que o Contratante deseje aplicar. O desempenho funcional e as especificações de desempenho podem definir as características, natureza e rendimento da obra concluída e quaisquer limitações que o Contratante desejar </w:t>
      </w:r>
      <w:r w:rsidRPr="0090178A">
        <w:rPr>
          <w:rFonts w:ascii="Times New Roman" w:hAnsi="Times New Roman" w:cs="Times New Roman"/>
          <w:spacing w:val="-1"/>
          <w:sz w:val="24"/>
        </w:rPr>
        <w:t>impor.</w:t>
      </w:r>
    </w:p>
    <w:p w14:paraId="3819D2C5" w14:textId="6ADE99C4" w:rsidR="00855B77" w:rsidRPr="0090178A" w:rsidRDefault="00855B77"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Os </w:t>
      </w:r>
      <w:r w:rsidR="00252482" w:rsidRPr="0090178A">
        <w:rPr>
          <w:rFonts w:ascii="Times New Roman" w:hAnsi="Times New Roman" w:cs="Times New Roman"/>
          <w:spacing w:val="-1"/>
          <w:sz w:val="24"/>
        </w:rPr>
        <w:t>R</w:t>
      </w:r>
      <w:r w:rsidRPr="0090178A">
        <w:rPr>
          <w:rFonts w:ascii="Times New Roman" w:hAnsi="Times New Roman" w:cs="Times New Roman"/>
          <w:spacing w:val="-1"/>
          <w:sz w:val="24"/>
        </w:rPr>
        <w:t>equisitos do Contratante devem especificar os Documentos do Empreiteiro exigidos e seus procedimentos de apresentação e aprovação.</w:t>
      </w:r>
    </w:p>
    <w:p w14:paraId="51B7AA4E" w14:textId="1D892464" w:rsidR="00855B77" w:rsidRPr="0090178A" w:rsidRDefault="00E84E02"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Os Requisitos do Contratante devem ser preparados para permitir a mais ampla competição possível e, ao mesmo tempo, apresentar uma declaração clara dos padrões exigidos de mão de obra, materiais, rendimento e/ou funções de funcionalidade das Obras. Os Requisitos do Contratante devem determinar que todos os bens e materiais a serem incorporados às Obras devem ser novos, não utilizados e de um modelo atual e incorporar todas as melhorias recentes nos desenhos e materiais.</w:t>
      </w:r>
    </w:p>
    <w:p w14:paraId="0E0D4AE8" w14:textId="4ABE5BFD" w:rsidR="00855B77" w:rsidRPr="0090178A" w:rsidRDefault="00855B77" w:rsidP="004916A6">
      <w:pPr>
        <w:pStyle w:val="BodyText"/>
        <w:numPr>
          <w:ilvl w:val="0"/>
          <w:numId w:val="133"/>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Deve-se ter cuidado ao redigir os Requisitos do Contratante para garantir que os requisitos não sejam restritivos. Padrões internacionais reconhecidos devem ser </w:t>
      </w:r>
      <w:r w:rsidRPr="0090178A">
        <w:rPr>
          <w:rFonts w:ascii="Times New Roman" w:hAnsi="Times New Roman" w:cs="Times New Roman"/>
          <w:spacing w:val="-1"/>
          <w:sz w:val="24"/>
        </w:rPr>
        <w:lastRenderedPageBreak/>
        <w:t xml:space="preserve">usados na medida do possível para a descrição de produtos, materiais e mão de obra. Quando outras normas particulares são especificadas, sejam elas normas nacionais do país do Contratante ou outras normas, deve ser indicado que os bens, materiais e mão de obra que atendem a outras normas oficiais e que garantem uma qualidade igual ou superior às normas especificadas também serão aceitáveis. Quando se especificar uma marca de um produto, ela deve sempre ser qualificada com o termo </w:t>
      </w:r>
      <w:r w:rsidR="00256B65" w:rsidRPr="0090178A">
        <w:rPr>
          <w:rFonts w:ascii="Times New Roman" w:hAnsi="Times New Roman" w:cs="Times New Roman"/>
          <w:spacing w:val="-1"/>
          <w:sz w:val="24"/>
        </w:rPr>
        <w:t>“</w:t>
      </w:r>
      <w:r w:rsidRPr="0090178A">
        <w:rPr>
          <w:rFonts w:ascii="Times New Roman" w:hAnsi="Times New Roman" w:cs="Times New Roman"/>
          <w:spacing w:val="-1"/>
          <w:sz w:val="24"/>
        </w:rPr>
        <w:t>ou equivalente</w:t>
      </w:r>
      <w:r w:rsidR="00256B65" w:rsidRPr="0090178A">
        <w:rPr>
          <w:rFonts w:ascii="Times New Roman" w:hAnsi="Times New Roman" w:cs="Times New Roman"/>
          <w:spacing w:val="-1"/>
          <w:sz w:val="24"/>
        </w:rPr>
        <w:t>”</w:t>
      </w:r>
      <w:r w:rsidRPr="0090178A">
        <w:rPr>
          <w:rFonts w:ascii="Times New Roman" w:hAnsi="Times New Roman" w:cs="Times New Roman"/>
          <w:spacing w:val="-1"/>
          <w:sz w:val="24"/>
        </w:rPr>
        <w:t>.</w:t>
      </w:r>
    </w:p>
    <w:p w14:paraId="2E8905CB" w14:textId="14A10D07" w:rsidR="00F8463E" w:rsidRPr="0090178A" w:rsidRDefault="00F8463E" w:rsidP="00F8463E">
      <w:pPr>
        <w:rPr>
          <w:rFonts w:eastAsia="Times New Roman"/>
          <w:color w:val="000000"/>
          <w:sz w:val="27"/>
          <w:szCs w:val="27"/>
          <w:lang w:eastAsia="pt-BR"/>
        </w:rPr>
      </w:pPr>
    </w:p>
    <w:p w14:paraId="017D76DA" w14:textId="454535BD" w:rsidR="00416BD6" w:rsidRPr="0090178A" w:rsidRDefault="00416BD6" w:rsidP="00F8463E">
      <w:pPr>
        <w:rPr>
          <w:rFonts w:eastAsia="Times New Roman"/>
          <w:color w:val="000000"/>
          <w:sz w:val="27"/>
          <w:szCs w:val="27"/>
          <w:lang w:eastAsia="pt-BR"/>
        </w:rPr>
      </w:pPr>
    </w:p>
    <w:p w14:paraId="0B2B8020" w14:textId="4EDEB7B4" w:rsidR="00416BD6" w:rsidRPr="0090178A" w:rsidRDefault="00416BD6">
      <w:pPr>
        <w:rPr>
          <w:rFonts w:eastAsia="Times New Roman"/>
          <w:color w:val="000000"/>
          <w:sz w:val="27"/>
          <w:szCs w:val="27"/>
          <w:lang w:eastAsia="pt-BR"/>
        </w:rPr>
      </w:pPr>
      <w:r w:rsidRPr="0090178A">
        <w:rPr>
          <w:rFonts w:eastAsia="Times New Roman"/>
          <w:color w:val="000000"/>
          <w:sz w:val="27"/>
          <w:szCs w:val="27"/>
          <w:lang w:eastAsia="pt-BR"/>
        </w:rPr>
        <w:br w:type="page"/>
      </w:r>
    </w:p>
    <w:p w14:paraId="602F7A13" w14:textId="77777777" w:rsidR="00B93931" w:rsidRPr="0090178A" w:rsidRDefault="00B93931" w:rsidP="00B93931">
      <w:pPr>
        <w:pStyle w:val="S6-Header1"/>
        <w:rPr>
          <w:rFonts w:cs="Times New Roman"/>
        </w:rPr>
      </w:pPr>
      <w:bookmarkStart w:id="991" w:name="_Toc55669182"/>
      <w:r w:rsidRPr="0090178A">
        <w:rPr>
          <w:rFonts w:cs="Times New Roman"/>
        </w:rPr>
        <w:lastRenderedPageBreak/>
        <w:t>Escopo das Obras</w:t>
      </w:r>
      <w:bookmarkEnd w:id="991"/>
    </w:p>
    <w:p w14:paraId="186B1FCB" w14:textId="77777777" w:rsidR="00B93931" w:rsidRPr="0090178A" w:rsidRDefault="00B93931" w:rsidP="00B93931">
      <w:pPr>
        <w:jc w:val="both"/>
      </w:pPr>
    </w:p>
    <w:p w14:paraId="60AF7002" w14:textId="3E1A7452" w:rsidR="00B93931" w:rsidRPr="0090178A" w:rsidRDefault="00B93931" w:rsidP="00B93931">
      <w:pPr>
        <w:jc w:val="both"/>
        <w:rPr>
          <w:i/>
          <w:iCs/>
        </w:rPr>
      </w:pPr>
      <w:r w:rsidRPr="0090178A">
        <w:rPr>
          <w:i/>
          <w:iCs/>
        </w:rPr>
        <w:t xml:space="preserve">[Inserir a descrição dos serviços necessários (incluindo estudos adicionais) e as obras. Além disso, devem ser estabelecidos outros requisitos técnicos que devam ser incorporados ao </w:t>
      </w:r>
      <w:r w:rsidR="00256B65" w:rsidRPr="0090178A">
        <w:rPr>
          <w:i/>
          <w:iCs/>
        </w:rPr>
        <w:t>desenho</w:t>
      </w:r>
      <w:r w:rsidRPr="0090178A">
        <w:rPr>
          <w:i/>
          <w:iCs/>
        </w:rPr>
        <w:t>.]</w:t>
      </w:r>
    </w:p>
    <w:p w14:paraId="4568DE95" w14:textId="77777777" w:rsidR="00B93931" w:rsidRPr="0090178A" w:rsidRDefault="00B93931" w:rsidP="00B93931">
      <w:pPr>
        <w:jc w:val="both"/>
      </w:pPr>
    </w:p>
    <w:p w14:paraId="632FDC82" w14:textId="427CB75C" w:rsidR="00B93931" w:rsidRPr="0090178A" w:rsidRDefault="00B93931" w:rsidP="004916A6">
      <w:pPr>
        <w:pStyle w:val="BodyText"/>
        <w:numPr>
          <w:ilvl w:val="0"/>
          <w:numId w:val="135"/>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Para este tipo de contrato de </w:t>
      </w:r>
      <w:r w:rsidR="00256B65" w:rsidRPr="0090178A">
        <w:rPr>
          <w:rFonts w:ascii="Times New Roman" w:hAnsi="Times New Roman" w:cs="Times New Roman"/>
          <w:spacing w:val="-1"/>
          <w:sz w:val="24"/>
        </w:rPr>
        <w:t>“</w:t>
      </w:r>
      <w:r w:rsidRPr="0090178A">
        <w:rPr>
          <w:rFonts w:ascii="Times New Roman" w:hAnsi="Times New Roman" w:cs="Times New Roman"/>
          <w:spacing w:val="-1"/>
          <w:sz w:val="24"/>
        </w:rPr>
        <w:t>responsabilidade única</w:t>
      </w:r>
      <w:r w:rsidR="00256B65" w:rsidRPr="0090178A">
        <w:rPr>
          <w:rFonts w:ascii="Times New Roman" w:hAnsi="Times New Roman" w:cs="Times New Roman"/>
          <w:spacing w:val="-1"/>
          <w:sz w:val="24"/>
        </w:rPr>
        <w:t>”</w:t>
      </w:r>
      <w:r w:rsidRPr="0090178A">
        <w:rPr>
          <w:rFonts w:ascii="Times New Roman" w:hAnsi="Times New Roman" w:cs="Times New Roman"/>
          <w:spacing w:val="-1"/>
          <w:sz w:val="24"/>
        </w:rPr>
        <w:t>, geralmente não deve haver planos detalhados que descrevam as Obras.</w:t>
      </w:r>
    </w:p>
    <w:p w14:paraId="3E2B5406" w14:textId="0277B8F8" w:rsidR="00B93931" w:rsidRPr="0090178A" w:rsidRDefault="00B93931" w:rsidP="004916A6">
      <w:pPr>
        <w:pStyle w:val="BodyText"/>
        <w:numPr>
          <w:ilvl w:val="0"/>
          <w:numId w:val="135"/>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No </w:t>
      </w:r>
      <w:r w:rsidR="00AF7A8A" w:rsidRPr="0090178A">
        <w:rPr>
          <w:rFonts w:ascii="Times New Roman" w:hAnsi="Times New Roman" w:cs="Times New Roman"/>
          <w:spacing w:val="-1"/>
          <w:sz w:val="24"/>
        </w:rPr>
        <w:t xml:space="preserve">entanto, seria útil incluir desenhos técnicos conceituais e /ou </w:t>
      </w:r>
      <w:r w:rsidR="00256B65" w:rsidRPr="0090178A">
        <w:rPr>
          <w:rFonts w:ascii="Times New Roman" w:hAnsi="Times New Roman" w:cs="Times New Roman"/>
          <w:spacing w:val="-1"/>
          <w:sz w:val="24"/>
        </w:rPr>
        <w:t>desenho</w:t>
      </w:r>
      <w:r w:rsidR="00AF7A8A" w:rsidRPr="0090178A">
        <w:rPr>
          <w:rFonts w:ascii="Times New Roman" w:hAnsi="Times New Roman" w:cs="Times New Roman"/>
          <w:spacing w:val="-1"/>
          <w:sz w:val="24"/>
        </w:rPr>
        <w:t xml:space="preserve"> preliminar (es) para complementar ou ajudar a explicar o conceito geral das necessidades do </w:t>
      </w:r>
      <w:r w:rsidRPr="0090178A">
        <w:rPr>
          <w:rFonts w:ascii="Times New Roman" w:hAnsi="Times New Roman" w:cs="Times New Roman"/>
          <w:spacing w:val="-1"/>
          <w:sz w:val="24"/>
        </w:rPr>
        <w:t>Contratante.</w:t>
      </w:r>
    </w:p>
    <w:p w14:paraId="1F433A21" w14:textId="7311F44B" w:rsidR="00B93931" w:rsidRPr="0090178A" w:rsidRDefault="00B93931" w:rsidP="004916A6">
      <w:pPr>
        <w:pStyle w:val="BodyText"/>
        <w:numPr>
          <w:ilvl w:val="0"/>
          <w:numId w:val="135"/>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Os Requisitos devem especificar em que medida esses </w:t>
      </w:r>
      <w:r w:rsidR="004F78C7" w:rsidRPr="0090178A">
        <w:rPr>
          <w:rFonts w:ascii="Times New Roman" w:hAnsi="Times New Roman" w:cs="Times New Roman"/>
          <w:spacing w:val="-1"/>
          <w:sz w:val="24"/>
        </w:rPr>
        <w:t>desenhos</w:t>
      </w:r>
      <w:r w:rsidRPr="0090178A">
        <w:rPr>
          <w:rFonts w:ascii="Times New Roman" w:hAnsi="Times New Roman" w:cs="Times New Roman"/>
          <w:spacing w:val="-1"/>
          <w:sz w:val="24"/>
        </w:rPr>
        <w:t xml:space="preserve"> preliminares ou conceituais são obrigatórios ou apenas sugestivos.</w:t>
      </w:r>
    </w:p>
    <w:p w14:paraId="7119D68E" w14:textId="32C0C451" w:rsidR="00B93931" w:rsidRPr="0090178A" w:rsidRDefault="00B93931" w:rsidP="004916A6">
      <w:pPr>
        <w:pStyle w:val="BodyText"/>
        <w:numPr>
          <w:ilvl w:val="0"/>
          <w:numId w:val="135"/>
        </w:numPr>
        <w:suppressAutoHyphens/>
        <w:spacing w:before="115"/>
        <w:ind w:right="112"/>
        <w:jc w:val="both"/>
        <w:rPr>
          <w:rFonts w:ascii="Times New Roman" w:hAnsi="Times New Roman" w:cs="Times New Roman"/>
          <w:spacing w:val="-1"/>
          <w:sz w:val="24"/>
        </w:rPr>
      </w:pPr>
      <w:r w:rsidRPr="0090178A">
        <w:rPr>
          <w:rFonts w:ascii="Times New Roman" w:hAnsi="Times New Roman" w:cs="Times New Roman"/>
          <w:spacing w:val="-1"/>
          <w:sz w:val="24"/>
        </w:rPr>
        <w:t xml:space="preserve">O Contratante deve fornecer aos Licitantes todas as informações relevantes </w:t>
      </w:r>
      <w:r w:rsidR="008F3EBF" w:rsidRPr="0090178A">
        <w:rPr>
          <w:rFonts w:ascii="Times New Roman" w:hAnsi="Times New Roman" w:cs="Times New Roman"/>
          <w:spacing w:val="-1"/>
          <w:sz w:val="24"/>
        </w:rPr>
        <w:t>para o</w:t>
      </w:r>
      <w:r w:rsidRPr="0090178A">
        <w:rPr>
          <w:rFonts w:ascii="Times New Roman" w:hAnsi="Times New Roman" w:cs="Times New Roman"/>
          <w:spacing w:val="-1"/>
          <w:sz w:val="24"/>
        </w:rPr>
        <w:t xml:space="preserve"> local do </w:t>
      </w:r>
      <w:r w:rsidR="00B4031C" w:rsidRPr="0090178A">
        <w:rPr>
          <w:rFonts w:ascii="Times New Roman" w:hAnsi="Times New Roman" w:cs="Times New Roman"/>
          <w:spacing w:val="-1"/>
          <w:sz w:val="24"/>
        </w:rPr>
        <w:t>P</w:t>
      </w:r>
      <w:r w:rsidRPr="0090178A">
        <w:rPr>
          <w:rFonts w:ascii="Times New Roman" w:hAnsi="Times New Roman" w:cs="Times New Roman"/>
          <w:spacing w:val="-1"/>
          <w:sz w:val="24"/>
        </w:rPr>
        <w:t>rojeto. As informações típicas a serem fornecidas pelo Contratante podem incluir:</w:t>
      </w:r>
    </w:p>
    <w:p w14:paraId="07490C3C" w14:textId="77777777" w:rsidR="00B93931" w:rsidRPr="0090178A" w:rsidRDefault="00B93931" w:rsidP="00B93931">
      <w:pPr>
        <w:pStyle w:val="BodyText"/>
        <w:suppressAutoHyphens/>
        <w:spacing w:before="115"/>
        <w:ind w:right="112"/>
        <w:jc w:val="both"/>
        <w:rPr>
          <w:rFonts w:ascii="Times New Roman" w:hAnsi="Times New Roman" w:cs="Times New Roman"/>
          <w:spacing w:val="-1"/>
          <w:sz w:val="24"/>
        </w:rPr>
      </w:pPr>
    </w:p>
    <w:p w14:paraId="18671D03" w14:textId="77777777" w:rsidR="00B93931" w:rsidRPr="0090178A" w:rsidRDefault="00B93931" w:rsidP="004916A6">
      <w:pPr>
        <w:pStyle w:val="ListParagraph"/>
        <w:numPr>
          <w:ilvl w:val="0"/>
          <w:numId w:val="134"/>
        </w:numPr>
        <w:jc w:val="both"/>
      </w:pPr>
      <w:r w:rsidRPr="0090178A">
        <w:t>Dados topográficos</w:t>
      </w:r>
    </w:p>
    <w:p w14:paraId="46D0ACF1" w14:textId="77777777" w:rsidR="00B93931" w:rsidRPr="0090178A" w:rsidRDefault="00B93931" w:rsidP="004916A6">
      <w:pPr>
        <w:pStyle w:val="ListParagraph"/>
        <w:numPr>
          <w:ilvl w:val="0"/>
          <w:numId w:val="134"/>
        </w:numPr>
        <w:jc w:val="both"/>
      </w:pPr>
      <w:r w:rsidRPr="0090178A">
        <w:t>Dados ambientais e sociais básicos</w:t>
      </w:r>
    </w:p>
    <w:p w14:paraId="4E8783E0" w14:textId="552877BE" w:rsidR="00B93931" w:rsidRPr="0090178A" w:rsidRDefault="00B93931" w:rsidP="004916A6">
      <w:pPr>
        <w:pStyle w:val="ListParagraph"/>
        <w:numPr>
          <w:ilvl w:val="0"/>
          <w:numId w:val="134"/>
        </w:numPr>
        <w:jc w:val="both"/>
      </w:pPr>
      <w:r w:rsidRPr="0090178A">
        <w:t>Dados da investigação sobre o terreno, incluindo dados sobre a ocupação e as atividades econômicas atuais exercidas nas área</w:t>
      </w:r>
      <w:r w:rsidR="00AA0E3C" w:rsidRPr="0090178A">
        <w:t>s</w:t>
      </w:r>
      <w:r w:rsidRPr="0090178A">
        <w:t xml:space="preserve"> vizinhas e nas estradas de acesso.</w:t>
      </w:r>
    </w:p>
    <w:p w14:paraId="3FDAF88C" w14:textId="039D01EC" w:rsidR="00B93931" w:rsidRPr="0090178A" w:rsidRDefault="00B93931" w:rsidP="004916A6">
      <w:pPr>
        <w:pStyle w:val="ListParagraph"/>
        <w:numPr>
          <w:ilvl w:val="0"/>
          <w:numId w:val="134"/>
        </w:numPr>
        <w:jc w:val="both"/>
      </w:pPr>
      <w:r w:rsidRPr="0090178A">
        <w:t>Informações sobre a</w:t>
      </w:r>
      <w:r w:rsidR="00590245" w:rsidRPr="0090178A">
        <w:t>s</w:t>
      </w:r>
      <w:r w:rsidRPr="0090178A">
        <w:t xml:space="preserve"> condiç</w:t>
      </w:r>
      <w:r w:rsidR="00590245" w:rsidRPr="0090178A">
        <w:t>ões</w:t>
      </w:r>
      <w:r w:rsidRPr="0090178A">
        <w:t xml:space="preserve"> do solo</w:t>
      </w:r>
    </w:p>
    <w:p w14:paraId="4E7DFA56" w14:textId="56BA9A4F" w:rsidR="00B93931" w:rsidRPr="0090178A" w:rsidRDefault="00B93931" w:rsidP="004916A6">
      <w:pPr>
        <w:pStyle w:val="ListParagraph"/>
        <w:numPr>
          <w:ilvl w:val="0"/>
          <w:numId w:val="134"/>
        </w:numPr>
        <w:jc w:val="both"/>
      </w:pPr>
      <w:r w:rsidRPr="0090178A">
        <w:t>Registros d</w:t>
      </w:r>
      <w:r w:rsidR="00F7409C" w:rsidRPr="0090178A">
        <w:t>e</w:t>
      </w:r>
      <w:r w:rsidRPr="0090178A">
        <w:t xml:space="preserve"> serviços públicos</w:t>
      </w:r>
    </w:p>
    <w:p w14:paraId="51F98929" w14:textId="5EE46003" w:rsidR="00B93931" w:rsidRPr="0090178A" w:rsidRDefault="00B93931" w:rsidP="004916A6">
      <w:pPr>
        <w:pStyle w:val="ListParagraph"/>
        <w:numPr>
          <w:ilvl w:val="0"/>
          <w:numId w:val="134"/>
        </w:numPr>
        <w:jc w:val="both"/>
      </w:pPr>
      <w:r w:rsidRPr="0090178A">
        <w:t xml:space="preserve">Informações sobre </w:t>
      </w:r>
      <w:r w:rsidR="00F7409C" w:rsidRPr="0090178A">
        <w:t xml:space="preserve">a </w:t>
      </w:r>
      <w:r w:rsidRPr="0090178A">
        <w:t>propriedade de terras</w:t>
      </w:r>
    </w:p>
    <w:p w14:paraId="6D0FD484" w14:textId="7FC89D1A" w:rsidR="00B93931" w:rsidRPr="0090178A" w:rsidRDefault="00B93931" w:rsidP="004916A6">
      <w:pPr>
        <w:pStyle w:val="ListParagraph"/>
        <w:numPr>
          <w:ilvl w:val="0"/>
          <w:numId w:val="134"/>
        </w:numPr>
        <w:jc w:val="both"/>
      </w:pPr>
      <w:r w:rsidRPr="0090178A">
        <w:t>Água subterrânea, água superficial e informações h</w:t>
      </w:r>
      <w:r w:rsidR="00513115" w:rsidRPr="0090178A">
        <w:t>í</w:t>
      </w:r>
      <w:r w:rsidRPr="0090178A">
        <w:t>dr</w:t>
      </w:r>
      <w:r w:rsidR="00AD1846" w:rsidRPr="0090178A">
        <w:t>ológ</w:t>
      </w:r>
      <w:r w:rsidR="00513115" w:rsidRPr="0090178A">
        <w:t>icas</w:t>
      </w:r>
    </w:p>
    <w:p w14:paraId="1358B801" w14:textId="77777777" w:rsidR="00B93931" w:rsidRPr="0090178A" w:rsidRDefault="00B93931" w:rsidP="004916A6">
      <w:pPr>
        <w:pStyle w:val="ListParagraph"/>
        <w:numPr>
          <w:ilvl w:val="0"/>
          <w:numId w:val="134"/>
        </w:numPr>
        <w:jc w:val="both"/>
      </w:pPr>
      <w:r w:rsidRPr="0090178A">
        <w:t>Regulamentos de Planejamento e zoneamento</w:t>
      </w:r>
    </w:p>
    <w:p w14:paraId="4D97AF24" w14:textId="20EABD7A" w:rsidR="00B93931" w:rsidRPr="0090178A" w:rsidRDefault="00B93931" w:rsidP="004916A6">
      <w:pPr>
        <w:pStyle w:val="ListParagraph"/>
        <w:numPr>
          <w:ilvl w:val="0"/>
          <w:numId w:val="134"/>
        </w:numPr>
        <w:jc w:val="both"/>
      </w:pPr>
      <w:r w:rsidRPr="0090178A">
        <w:t xml:space="preserve">Autorizações, licenças e </w:t>
      </w:r>
      <w:r w:rsidR="00251D67" w:rsidRPr="0090178A">
        <w:t>permissões</w:t>
      </w:r>
      <w:r w:rsidRPr="0090178A">
        <w:t xml:space="preserve"> e suas condições</w:t>
      </w:r>
    </w:p>
    <w:p w14:paraId="4F26DB6F" w14:textId="0611AFC7" w:rsidR="00B93931" w:rsidRPr="0090178A" w:rsidRDefault="00E40E74" w:rsidP="004916A6">
      <w:pPr>
        <w:pStyle w:val="ListParagraph"/>
        <w:numPr>
          <w:ilvl w:val="0"/>
          <w:numId w:val="134"/>
        </w:numPr>
        <w:spacing w:before="240"/>
        <w:jc w:val="both"/>
      </w:pPr>
      <w:r w:rsidRPr="0090178A">
        <w:rPr>
          <w:color w:val="212121"/>
        </w:rPr>
        <w:t xml:space="preserve">Desenhos técnicos </w:t>
      </w:r>
      <w:r w:rsidR="002A2D39" w:rsidRPr="0090178A">
        <w:t xml:space="preserve">de Registro ou </w:t>
      </w:r>
      <w:r w:rsidRPr="0090178A">
        <w:rPr>
          <w:color w:val="212121"/>
        </w:rPr>
        <w:t xml:space="preserve">desenhos técnicos </w:t>
      </w:r>
      <w:r w:rsidR="002A2D39" w:rsidRPr="0090178A">
        <w:t>como construídos (</w:t>
      </w:r>
      <w:r w:rsidR="00256B65" w:rsidRPr="0090178A">
        <w:t>“</w:t>
      </w:r>
      <w:r w:rsidR="002A2D39" w:rsidRPr="0090178A">
        <w:rPr>
          <w:i/>
        </w:rPr>
        <w:t>as-built drawings</w:t>
      </w:r>
      <w:r w:rsidR="00256B65" w:rsidRPr="0090178A">
        <w:t>”</w:t>
      </w:r>
      <w:r w:rsidR="002A2D39" w:rsidRPr="0090178A">
        <w:t>) da infraestrutura existente</w:t>
      </w:r>
    </w:p>
    <w:p w14:paraId="20BD059F" w14:textId="77777777" w:rsidR="00B93931" w:rsidRPr="0090178A" w:rsidRDefault="00B93931" w:rsidP="004916A6">
      <w:pPr>
        <w:pStyle w:val="ListParagraph"/>
        <w:numPr>
          <w:ilvl w:val="0"/>
          <w:numId w:val="134"/>
        </w:numPr>
        <w:jc w:val="both"/>
      </w:pPr>
      <w:r w:rsidRPr="0090178A">
        <w:t>Detalhes de quaisquer riscos ou perigos, incluindo riscos de desastres naturais</w:t>
      </w:r>
    </w:p>
    <w:p w14:paraId="0E8D6581" w14:textId="77777777" w:rsidR="00B93931" w:rsidRPr="0090178A" w:rsidRDefault="00B93931" w:rsidP="004916A6">
      <w:pPr>
        <w:pStyle w:val="ListParagraph"/>
        <w:numPr>
          <w:ilvl w:val="0"/>
          <w:numId w:val="134"/>
        </w:numPr>
        <w:jc w:val="both"/>
      </w:pPr>
      <w:r w:rsidRPr="0090178A">
        <w:t>Qualquer outra restrição física</w:t>
      </w:r>
    </w:p>
    <w:p w14:paraId="617BB6F1" w14:textId="77777777" w:rsidR="00B93931" w:rsidRPr="0090178A" w:rsidRDefault="00B93931" w:rsidP="004916A6">
      <w:pPr>
        <w:pStyle w:val="ListParagraph"/>
        <w:numPr>
          <w:ilvl w:val="0"/>
          <w:numId w:val="134"/>
        </w:numPr>
        <w:jc w:val="both"/>
      </w:pPr>
      <w:r w:rsidRPr="0090178A">
        <w:t>Sistemas de qualidade e meio ambiente, saúde e segurança necessários</w:t>
      </w:r>
    </w:p>
    <w:p w14:paraId="6226146A" w14:textId="77777777" w:rsidR="00B93931" w:rsidRPr="0090178A" w:rsidRDefault="00B93931" w:rsidP="004916A6">
      <w:pPr>
        <w:pStyle w:val="ListParagraph"/>
        <w:numPr>
          <w:ilvl w:val="0"/>
          <w:numId w:val="134"/>
        </w:numPr>
        <w:jc w:val="both"/>
      </w:pPr>
      <w:r w:rsidRPr="0090178A">
        <w:t>Informações sobre reuniões das partes interessadas (</w:t>
      </w:r>
      <w:r w:rsidRPr="0090178A">
        <w:rPr>
          <w:i/>
        </w:rPr>
        <w:t>stakeholders</w:t>
      </w:r>
      <w:r w:rsidRPr="0090178A">
        <w:t>)</w:t>
      </w:r>
    </w:p>
    <w:p w14:paraId="69EA10AE" w14:textId="77777777" w:rsidR="00B93931" w:rsidRPr="0090178A" w:rsidRDefault="00B93931" w:rsidP="004916A6">
      <w:pPr>
        <w:pStyle w:val="ListParagraph"/>
        <w:numPr>
          <w:ilvl w:val="0"/>
          <w:numId w:val="134"/>
        </w:numPr>
        <w:jc w:val="both"/>
      </w:pPr>
      <w:r w:rsidRPr="0090178A">
        <w:t>Dados sobre as condições subterrâneas e hidrológicas no Local das Obras, incluindo os aspectos ambientais.</w:t>
      </w:r>
    </w:p>
    <w:p w14:paraId="7725732A" w14:textId="1251E262" w:rsidR="00416BD6" w:rsidRPr="0090178A" w:rsidRDefault="00416BD6">
      <w:pPr>
        <w:rPr>
          <w:rFonts w:eastAsia="Times New Roman"/>
          <w:color w:val="000000"/>
          <w:sz w:val="27"/>
          <w:szCs w:val="27"/>
          <w:lang w:eastAsia="pt-BR"/>
        </w:rPr>
      </w:pPr>
      <w:r w:rsidRPr="0090178A">
        <w:rPr>
          <w:rFonts w:eastAsia="Times New Roman"/>
          <w:color w:val="000000"/>
          <w:sz w:val="27"/>
          <w:szCs w:val="27"/>
          <w:lang w:eastAsia="pt-BR"/>
        </w:rPr>
        <w:br w:type="page"/>
      </w:r>
    </w:p>
    <w:p w14:paraId="3E46FAAF" w14:textId="77777777" w:rsidR="00B93931" w:rsidRPr="0090178A" w:rsidRDefault="00B93931" w:rsidP="00B93931">
      <w:pPr>
        <w:pStyle w:val="S6-Header1"/>
        <w:rPr>
          <w:rFonts w:cs="Times New Roman"/>
        </w:rPr>
      </w:pPr>
      <w:bookmarkStart w:id="992" w:name="_Toc55669183"/>
      <w:r w:rsidRPr="0090178A">
        <w:rPr>
          <w:rFonts w:cs="Times New Roman"/>
        </w:rPr>
        <w:lastRenderedPageBreak/>
        <w:t>Especificações Técnicas</w:t>
      </w:r>
      <w:bookmarkEnd w:id="992"/>
    </w:p>
    <w:p w14:paraId="440BECE8" w14:textId="7E610E26" w:rsidR="00B93931" w:rsidRPr="0090178A" w:rsidRDefault="00B93931" w:rsidP="00B93931">
      <w:pPr>
        <w:spacing w:after="200"/>
        <w:jc w:val="both"/>
      </w:pPr>
      <w:r w:rsidRPr="0090178A">
        <w:br/>
      </w:r>
      <w:r w:rsidRPr="0090178A">
        <w:br/>
      </w:r>
      <w:r w:rsidRPr="0090178A">
        <w:rPr>
          <w:i/>
          <w:iCs/>
        </w:rPr>
        <w:t xml:space="preserve">[Inserir as especificações. As especificações técnicas devem estabelecer os padrões mínimos aplicáveis </w:t>
      </w:r>
      <w:r w:rsidR="009D37B1" w:rsidRPr="0090178A">
        <w:rPr>
          <w:i/>
          <w:iCs/>
        </w:rPr>
        <w:t>aos Projetos</w:t>
      </w:r>
      <w:r w:rsidRPr="0090178A">
        <w:rPr>
          <w:i/>
          <w:iCs/>
        </w:rPr>
        <w:t xml:space="preserve">. Além disso, devem ser estabelecidos outros requisitos técnicos que devem ser incorporados ao </w:t>
      </w:r>
      <w:r w:rsidR="00256B65" w:rsidRPr="0090178A">
        <w:rPr>
          <w:i/>
          <w:iCs/>
        </w:rPr>
        <w:t>desenho</w:t>
      </w:r>
      <w:r w:rsidRPr="0090178A">
        <w:rPr>
          <w:i/>
          <w:iCs/>
        </w:rPr>
        <w:t>.]</w:t>
      </w:r>
    </w:p>
    <w:p w14:paraId="188C65E3" w14:textId="77777777" w:rsidR="00B93931" w:rsidRPr="0090178A" w:rsidRDefault="00B93931" w:rsidP="00B93931">
      <w:pPr>
        <w:jc w:val="both"/>
        <w:rPr>
          <w:i/>
          <w:iCs/>
        </w:rPr>
      </w:pPr>
      <w:r w:rsidRPr="0090178A">
        <w:rPr>
          <w:i/>
          <w:iCs/>
        </w:rPr>
        <w:t>[O objetivo destas notas sobre a preparação das Especificações é exclusivamente para fornecer informações ao Contratante ou à pessoa que redige o Documento de Licitação. Elas não devem ser incluídas nos documentos definitivos].</w:t>
      </w:r>
    </w:p>
    <w:p w14:paraId="5D2D74A1" w14:textId="77777777" w:rsidR="00B93931" w:rsidRPr="0090178A" w:rsidRDefault="00B93931" w:rsidP="00B93931">
      <w:pPr>
        <w:jc w:val="both"/>
        <w:rPr>
          <w:i/>
          <w:iCs/>
        </w:rPr>
      </w:pPr>
    </w:p>
    <w:p w14:paraId="33E0230D" w14:textId="0A9FC88C" w:rsidR="00B93931" w:rsidRPr="0090178A" w:rsidRDefault="00B93931" w:rsidP="00B93931">
      <w:pPr>
        <w:spacing w:after="200"/>
        <w:jc w:val="both"/>
        <w:rPr>
          <w:i/>
          <w:iCs/>
        </w:rPr>
      </w:pPr>
      <w:r w:rsidRPr="0090178A">
        <w:rPr>
          <w:i/>
          <w:iCs/>
        </w:rPr>
        <w:t xml:space="preserve">As especificações técnicas devem exigir que todos os bens e materiais incluídos nos projetos sejam novos, sem uso prévio, do modelo mais atual ou recente, e incluam as mais recentes melhorias de </w:t>
      </w:r>
      <w:r w:rsidR="00256B65" w:rsidRPr="0090178A">
        <w:rPr>
          <w:i/>
          <w:iCs/>
        </w:rPr>
        <w:t>desenho</w:t>
      </w:r>
      <w:r w:rsidRPr="0090178A">
        <w:rPr>
          <w:i/>
          <w:iCs/>
        </w:rPr>
        <w:t xml:space="preserve"> e materiais, a menos que de outra forma no Contrato.</w:t>
      </w:r>
    </w:p>
    <w:p w14:paraId="38AD660A" w14:textId="77777777" w:rsidR="00B93931" w:rsidRPr="0090178A" w:rsidRDefault="00B93931" w:rsidP="00B93931">
      <w:pPr>
        <w:suppressAutoHyphens/>
        <w:spacing w:after="200"/>
        <w:jc w:val="both"/>
        <w:rPr>
          <w:i/>
          <w:iCs/>
        </w:rPr>
      </w:pPr>
      <w:r w:rsidRPr="0090178A">
        <w:rPr>
          <w:i/>
          <w:iCs/>
        </w:rPr>
        <w:t>As especificações gerais devem abranger todos os tipos de trabalhos, materiais e equipamentos que são normalmente empregados na construção, mesmo que não possam ser usados em um Contrato de Obras específico. Nesse caso, omissões ou acréscimos serão feitos para adaptar as especificações gerais daquele projeto em questão.</w:t>
      </w:r>
    </w:p>
    <w:p w14:paraId="6F306FF0" w14:textId="77777777" w:rsidR="00B93931" w:rsidRPr="0090178A" w:rsidRDefault="00B93931" w:rsidP="00B93931">
      <w:pPr>
        <w:spacing w:after="200"/>
        <w:jc w:val="both"/>
        <w:rPr>
          <w:i/>
          <w:iCs/>
        </w:rPr>
      </w:pPr>
      <w:r w:rsidRPr="0090178A">
        <w:rPr>
          <w:i/>
          <w:iCs/>
        </w:rPr>
        <w:t>Quando as especificações são elaboradas, deve haver um esforço para que não sejam restritivas. Na medida do possível, sempre que critérios são estabelecidos, padrões internacionalmente reconhecidos devem ser empregados para bens, materiais e empregos, a fim de atender a esses critérios. Se outros requisitos especiais forem exigidos, sejam padrões nacionais do país do Mutuário ou outros padrões, as especificações devem especificar que também serão aceitos os materiais, bens e trabalhos que atendam a outros padrões reconhecidos e que garantam um nível de qualidade substancialmente equivalente aos dos padrões mencionados. Para este efeito, a cláusula modelo listada abaixo pode ser incluída nas Condições Particulares ou nas Especificações.</w:t>
      </w:r>
    </w:p>
    <w:p w14:paraId="30433004" w14:textId="2EE872CA" w:rsidR="00B93931" w:rsidRPr="0090178A" w:rsidRDefault="00256B65" w:rsidP="00B93931">
      <w:pPr>
        <w:spacing w:after="200"/>
        <w:jc w:val="both"/>
        <w:rPr>
          <w:i/>
          <w:iCs/>
        </w:rPr>
      </w:pPr>
      <w:r w:rsidRPr="0090178A">
        <w:rPr>
          <w:b/>
          <w:i/>
          <w:iCs/>
        </w:rPr>
        <w:t>“</w:t>
      </w:r>
      <w:r w:rsidR="00B93931" w:rsidRPr="0090178A">
        <w:rPr>
          <w:b/>
          <w:i/>
          <w:iCs/>
        </w:rPr>
        <w:t>Equivalência de padrões e códigos</w:t>
      </w:r>
    </w:p>
    <w:p w14:paraId="1C95DD9A" w14:textId="3DAB50D6" w:rsidR="00B93931" w:rsidRPr="0090178A" w:rsidRDefault="00B93931" w:rsidP="00B93931">
      <w:pPr>
        <w:jc w:val="both"/>
        <w:rPr>
          <w:i/>
        </w:rPr>
      </w:pPr>
      <w:r w:rsidRPr="0090178A">
        <w:rPr>
          <w:i/>
        </w:rPr>
        <w:t xml:space="preserve">Sempre que for feita referência no Contrato a </w:t>
      </w:r>
      <w:r w:rsidRPr="0090178A">
        <w:rPr>
          <w:i/>
          <w:iCs/>
        </w:rPr>
        <w:t xml:space="preserve">padrões </w:t>
      </w:r>
      <w:r w:rsidRPr="0090178A">
        <w:rPr>
          <w:i/>
        </w:rPr>
        <w:t xml:space="preserve">e códigos específicos a serem atendidos pelos bens e materiais a serem fornecidos, e trabalho executado ou testado, as disposições da última edição atual ou revisão dos </w:t>
      </w:r>
      <w:r w:rsidRPr="0090178A">
        <w:rPr>
          <w:i/>
          <w:iCs/>
        </w:rPr>
        <w:t xml:space="preserve">padrões </w:t>
      </w:r>
      <w:r w:rsidRPr="0090178A">
        <w:rPr>
          <w:i/>
        </w:rPr>
        <w:t xml:space="preserve">e códigos relevantes em vigor devem ser aplicadas, salvo disposição expressa em contrário no Contrato. Quando tais </w:t>
      </w:r>
      <w:r w:rsidRPr="0090178A">
        <w:rPr>
          <w:i/>
          <w:iCs/>
        </w:rPr>
        <w:t xml:space="preserve">padrões </w:t>
      </w:r>
      <w:r w:rsidRPr="0090178A">
        <w:rPr>
          <w:i/>
        </w:rPr>
        <w:t xml:space="preserve">e códigos forem nacionais ou se relacionarem a um determinado país ou região, outros </w:t>
      </w:r>
      <w:r w:rsidRPr="0090178A">
        <w:rPr>
          <w:i/>
          <w:iCs/>
        </w:rPr>
        <w:t xml:space="preserve">padrões </w:t>
      </w:r>
      <w:r w:rsidRPr="0090178A">
        <w:rPr>
          <w:i/>
        </w:rPr>
        <w:t xml:space="preserve">oficiais que garantam uma qualidade substancialmente igual ou superior </w:t>
      </w:r>
      <w:r w:rsidR="00620610" w:rsidRPr="0090178A">
        <w:rPr>
          <w:i/>
        </w:rPr>
        <w:t>aos</w:t>
      </w:r>
      <w:r w:rsidRPr="0090178A">
        <w:rPr>
          <w:i/>
        </w:rPr>
        <w:t xml:space="preserve"> </w:t>
      </w:r>
      <w:r w:rsidRPr="0090178A">
        <w:rPr>
          <w:i/>
          <w:iCs/>
        </w:rPr>
        <w:t xml:space="preserve">padrões </w:t>
      </w:r>
      <w:r w:rsidRPr="0090178A">
        <w:rPr>
          <w:i/>
        </w:rPr>
        <w:t xml:space="preserve">e códigos especificados serão aceitos, sujeitos à revisão prévia do Gerente de Projeto e </w:t>
      </w:r>
      <w:r w:rsidR="00251D67" w:rsidRPr="0090178A">
        <w:rPr>
          <w:i/>
          <w:iCs/>
        </w:rPr>
        <w:t>autorização</w:t>
      </w:r>
      <w:r w:rsidR="00251D67" w:rsidRPr="0090178A">
        <w:t xml:space="preserve"> </w:t>
      </w:r>
      <w:r w:rsidRPr="0090178A">
        <w:rPr>
          <w:i/>
        </w:rPr>
        <w:t xml:space="preserve">por escrito. Diferenças entre os </w:t>
      </w:r>
      <w:r w:rsidRPr="0090178A">
        <w:rPr>
          <w:i/>
          <w:iCs/>
        </w:rPr>
        <w:t xml:space="preserve">padrões </w:t>
      </w:r>
      <w:r w:rsidRPr="0090178A">
        <w:rPr>
          <w:i/>
        </w:rPr>
        <w:t xml:space="preserve">especificados e os </w:t>
      </w:r>
      <w:r w:rsidRPr="0090178A">
        <w:rPr>
          <w:i/>
          <w:iCs/>
        </w:rPr>
        <w:t xml:space="preserve">padrões </w:t>
      </w:r>
      <w:r w:rsidRPr="0090178A">
        <w:rPr>
          <w:i/>
        </w:rPr>
        <w:t>alternativos propostos devem ser detalhadamente descritas, por escrito, pelo Empreiteiro e submetido ao Gerente de Projeto, por pelo menos, 28 dias de antecedência da data que o Empreiteiro deseje um</w:t>
      </w:r>
      <w:r w:rsidR="00251D67" w:rsidRPr="0090178A">
        <w:rPr>
          <w:i/>
        </w:rPr>
        <w:t>a</w:t>
      </w:r>
      <w:r w:rsidRPr="0090178A">
        <w:rPr>
          <w:i/>
        </w:rPr>
        <w:t xml:space="preserve"> </w:t>
      </w:r>
      <w:r w:rsidR="00251D67" w:rsidRPr="0090178A">
        <w:rPr>
          <w:i/>
          <w:iCs/>
        </w:rPr>
        <w:t>autorização</w:t>
      </w:r>
      <w:r w:rsidR="00251D67" w:rsidRPr="0090178A">
        <w:t xml:space="preserve"> </w:t>
      </w:r>
      <w:r w:rsidRPr="0090178A">
        <w:rPr>
          <w:i/>
        </w:rPr>
        <w:t xml:space="preserve">do Gerente de Projeto. No caso de o Gerente de Projeto determinar que tais desvios propostos não garantem qualidade substancialmente igual ou superior, o Empreiteiro deverá cumprir os </w:t>
      </w:r>
      <w:r w:rsidRPr="0090178A">
        <w:rPr>
          <w:i/>
          <w:iCs/>
        </w:rPr>
        <w:t xml:space="preserve">padrões </w:t>
      </w:r>
      <w:r w:rsidRPr="0090178A">
        <w:rPr>
          <w:i/>
        </w:rPr>
        <w:t xml:space="preserve">especificados nos documentos. </w:t>
      </w:r>
    </w:p>
    <w:p w14:paraId="3C630FBF" w14:textId="352417BF" w:rsidR="00B93931" w:rsidRPr="0090178A" w:rsidRDefault="00B93931" w:rsidP="00B93931">
      <w:pPr>
        <w:jc w:val="both"/>
        <w:rPr>
          <w:i/>
        </w:rPr>
      </w:pPr>
    </w:p>
    <w:p w14:paraId="44AFD8A6" w14:textId="77777777" w:rsidR="002A1AD4" w:rsidRPr="0090178A" w:rsidRDefault="002A1AD4" w:rsidP="00B93931">
      <w:pPr>
        <w:jc w:val="both"/>
        <w:rPr>
          <w:i/>
        </w:rPr>
      </w:pPr>
    </w:p>
    <w:p w14:paraId="3F5FF212" w14:textId="77777777" w:rsidR="00B93931" w:rsidRPr="0090178A" w:rsidRDefault="00B93931" w:rsidP="00B93931">
      <w:pPr>
        <w:jc w:val="both"/>
        <w:rPr>
          <w:i/>
        </w:rPr>
      </w:pPr>
    </w:p>
    <w:p w14:paraId="5ED674A7" w14:textId="5B564BCC" w:rsidR="00B93931" w:rsidRPr="0090178A" w:rsidRDefault="00256B65" w:rsidP="00B93931">
      <w:pPr>
        <w:jc w:val="both"/>
        <w:rPr>
          <w:b/>
          <w:i/>
          <w:iCs/>
        </w:rPr>
      </w:pPr>
      <w:r w:rsidRPr="0090178A">
        <w:rPr>
          <w:i/>
        </w:rPr>
        <w:lastRenderedPageBreak/>
        <w:t>“</w:t>
      </w:r>
      <w:r w:rsidR="00B93931" w:rsidRPr="0090178A">
        <w:rPr>
          <w:b/>
          <w:i/>
          <w:iCs/>
        </w:rPr>
        <w:t>Normas e códigos ambientais</w:t>
      </w:r>
    </w:p>
    <w:p w14:paraId="64461BE2" w14:textId="77777777" w:rsidR="00B93931" w:rsidRPr="0090178A" w:rsidRDefault="00B93931" w:rsidP="00B93931">
      <w:pPr>
        <w:jc w:val="both"/>
        <w:rPr>
          <w:i/>
        </w:rPr>
      </w:pPr>
    </w:p>
    <w:p w14:paraId="70A8988C" w14:textId="4A42CA7F" w:rsidR="00B93931" w:rsidRPr="0090178A" w:rsidRDefault="00B93931" w:rsidP="00B93931">
      <w:pPr>
        <w:jc w:val="both"/>
        <w:rPr>
          <w:i/>
        </w:rPr>
      </w:pPr>
      <w:r w:rsidRPr="0090178A">
        <w:rPr>
          <w:i/>
        </w:rPr>
        <w:t xml:space="preserve">Se aplicável, as infraestruturas devem ser concebidas de acordo com os padrões de construção e </w:t>
      </w:r>
      <w:r w:rsidR="00A51D97" w:rsidRPr="0090178A">
        <w:rPr>
          <w:i/>
        </w:rPr>
        <w:t xml:space="preserve">serviço de operação </w:t>
      </w:r>
      <w:r w:rsidRPr="0090178A">
        <w:rPr>
          <w:i/>
        </w:rPr>
        <w:t>de qualidade da água, efluentes, ar e fontes de divulgação específicas reconhecidas pelos bancos multilaterais de desenvolvimento, determinados pela Diretriz B.11 do BID OP-703. Caso seja recomendada a aplicação de normas nacionais, o Contratante deverá submeter à aprovação do BID</w:t>
      </w:r>
      <w:r w:rsidR="007374CE" w:rsidRPr="0090178A">
        <w:rPr>
          <w:i/>
        </w:rPr>
        <w:t>/</w:t>
      </w:r>
      <w:r w:rsidR="000B526D" w:rsidRPr="0090178A">
        <w:rPr>
          <w:i/>
        </w:rPr>
        <w:t xml:space="preserve">Unidade de Salvaguardas Ambientais e Sociais </w:t>
      </w:r>
      <w:r w:rsidR="000B526D" w:rsidRPr="0090178A">
        <w:rPr>
          <w:iCs/>
        </w:rPr>
        <w:t>(Environmental and Social Safeguards Unit -ESG)</w:t>
      </w:r>
      <w:r w:rsidR="000B526D" w:rsidRPr="0090178A">
        <w:rPr>
          <w:i/>
        </w:rPr>
        <w:t>,</w:t>
      </w:r>
      <w:r w:rsidRPr="0090178A">
        <w:rPr>
          <w:i/>
        </w:rPr>
        <w:t xml:space="preserve"> com antecedência</w:t>
      </w:r>
      <w:r w:rsidR="00A51D97" w:rsidRPr="0090178A">
        <w:rPr>
          <w:i/>
        </w:rPr>
        <w:t>,</w:t>
      </w:r>
      <w:r w:rsidRPr="0090178A">
        <w:rPr>
          <w:i/>
        </w:rPr>
        <w:t xml:space="preserve"> uma </w:t>
      </w:r>
      <w:r w:rsidR="00256B65" w:rsidRPr="0090178A">
        <w:rPr>
          <w:i/>
        </w:rPr>
        <w:t>“</w:t>
      </w:r>
      <w:r w:rsidRPr="0090178A">
        <w:rPr>
          <w:i/>
        </w:rPr>
        <w:t>Análise de Equivalência e Aceitabilidade</w:t>
      </w:r>
      <w:r w:rsidR="00256B65" w:rsidRPr="0090178A">
        <w:rPr>
          <w:i/>
        </w:rPr>
        <w:t>”</w:t>
      </w:r>
      <w:r w:rsidRPr="0090178A">
        <w:rPr>
          <w:i/>
        </w:rPr>
        <w:t xml:space="preserve"> junto com aquelas reconhecidas pelos bancos multilaterais. </w:t>
      </w:r>
    </w:p>
    <w:p w14:paraId="71F527B8" w14:textId="42051D1E" w:rsidR="00F8463E" w:rsidRPr="0090178A" w:rsidRDefault="00A26125" w:rsidP="00F8463E">
      <w:pPr>
        <w:spacing w:after="200"/>
        <w:rPr>
          <w:rFonts w:eastAsia="Times New Roman"/>
          <w:color w:val="000000"/>
          <w:sz w:val="27"/>
          <w:szCs w:val="27"/>
          <w:lang w:eastAsia="pt-BR"/>
        </w:rPr>
      </w:pPr>
      <w:r w:rsidRPr="0090178A">
        <w:rPr>
          <w:rFonts w:eastAsia="Times New Roman"/>
          <w:color w:val="000000"/>
          <w:lang w:eastAsia="pt-BR"/>
        </w:rPr>
        <w:t xml:space="preserve"> </w:t>
      </w:r>
    </w:p>
    <w:p w14:paraId="6501ADC9" w14:textId="286794A3" w:rsidR="00416BD6" w:rsidRPr="0090178A" w:rsidRDefault="00416BD6">
      <w:pPr>
        <w:rPr>
          <w:rFonts w:eastAsia="Times New Roman"/>
          <w:color w:val="000000"/>
          <w:sz w:val="27"/>
          <w:szCs w:val="27"/>
          <w:lang w:eastAsia="pt-BR"/>
        </w:rPr>
      </w:pPr>
      <w:bookmarkStart w:id="993" w:name="_Toc23233013"/>
      <w:bookmarkStart w:id="994" w:name="_Toc23238062"/>
      <w:bookmarkStart w:id="995" w:name="_Toc41971553"/>
      <w:bookmarkStart w:id="996" w:name="_Toc73867682"/>
      <w:bookmarkStart w:id="997" w:name="_Toc78273064"/>
      <w:bookmarkEnd w:id="993"/>
      <w:bookmarkEnd w:id="994"/>
      <w:bookmarkEnd w:id="995"/>
      <w:bookmarkEnd w:id="996"/>
      <w:bookmarkEnd w:id="997"/>
      <w:r w:rsidRPr="0090178A">
        <w:rPr>
          <w:rFonts w:eastAsia="Times New Roman"/>
          <w:color w:val="000000"/>
          <w:sz w:val="27"/>
          <w:szCs w:val="27"/>
          <w:lang w:eastAsia="pt-BR"/>
        </w:rPr>
        <w:br w:type="page"/>
      </w:r>
    </w:p>
    <w:p w14:paraId="493F4954" w14:textId="77777777" w:rsidR="004A0573" w:rsidRPr="0090178A" w:rsidRDefault="004A0573" w:rsidP="004A0573">
      <w:pPr>
        <w:pStyle w:val="S6-Header1"/>
        <w:rPr>
          <w:rFonts w:cs="Times New Roman"/>
        </w:rPr>
      </w:pPr>
      <w:bookmarkStart w:id="998" w:name="_Toc473898916"/>
      <w:bookmarkStart w:id="999" w:name="_Toc26902028"/>
      <w:bookmarkStart w:id="1000" w:name="_Toc55669184"/>
      <w:bookmarkStart w:id="1001" w:name="_Toc466464319"/>
      <w:bookmarkEnd w:id="998"/>
      <w:bookmarkEnd w:id="999"/>
      <w:r w:rsidRPr="0090178A">
        <w:rPr>
          <w:rFonts w:cs="Times New Roman"/>
        </w:rPr>
        <w:lastRenderedPageBreak/>
        <w:t>Requisitos Ambientais, Sociais e de Saúde e Segurança no Trabalho (ASSS)</w:t>
      </w:r>
      <w:bookmarkEnd w:id="1000"/>
    </w:p>
    <w:p w14:paraId="335DEB96" w14:textId="66F5B5E4" w:rsidR="00441B08" w:rsidRPr="0090178A" w:rsidRDefault="00441B08" w:rsidP="004A0573">
      <w:pPr>
        <w:jc w:val="both"/>
        <w:rPr>
          <w:i/>
          <w:color w:val="212121"/>
          <w:shd w:val="clear" w:color="auto" w:fill="FFFFFF"/>
        </w:rPr>
      </w:pPr>
      <w:r w:rsidRPr="0090178A">
        <w:rPr>
          <w:i/>
          <w:color w:val="212121"/>
          <w:shd w:val="clear" w:color="auto" w:fill="FFFFFF"/>
        </w:rPr>
        <w:t>O Contratante deve usar os serviços de especialista (s) ambiental (ais), social (is), de saúde e segurança devidamente qualificado (s) que deve (m) trabalhar com um especialista em aquisições para preparar as especificações ASSS.</w:t>
      </w:r>
    </w:p>
    <w:p w14:paraId="3447C533" w14:textId="77777777" w:rsidR="00441B08" w:rsidRPr="0090178A" w:rsidRDefault="00441B08" w:rsidP="004A0573">
      <w:pPr>
        <w:jc w:val="both"/>
        <w:rPr>
          <w:i/>
          <w:color w:val="212121"/>
          <w:shd w:val="clear" w:color="auto" w:fill="FFFFFF"/>
        </w:rPr>
      </w:pPr>
    </w:p>
    <w:p w14:paraId="1BED022B" w14:textId="60342589" w:rsidR="004A0573" w:rsidRPr="0090178A" w:rsidRDefault="004A0573" w:rsidP="004A0573">
      <w:pPr>
        <w:jc w:val="both"/>
        <w:rPr>
          <w:i/>
          <w:color w:val="212121"/>
          <w:shd w:val="clear" w:color="auto" w:fill="FFFFFF"/>
        </w:rPr>
      </w:pPr>
      <w:r w:rsidRPr="0090178A">
        <w:rPr>
          <w:i/>
          <w:color w:val="212121"/>
          <w:shd w:val="clear" w:color="auto" w:fill="FFFFFF"/>
        </w:rPr>
        <w:t>O Contratante nesta seção deverá se referir às políticas ambientais e sociais do BID que se aplicam aos projetos: [</w:t>
      </w:r>
      <w:r w:rsidR="004C603F" w:rsidRPr="0090178A">
        <w:rPr>
          <w:i/>
          <w:color w:val="212121"/>
          <w:shd w:val="clear" w:color="auto" w:fill="FFFFFF"/>
        </w:rPr>
        <w:t>s</w:t>
      </w:r>
      <w:r w:rsidRPr="0090178A">
        <w:rPr>
          <w:i/>
          <w:color w:val="212121"/>
          <w:shd w:val="clear" w:color="auto" w:fill="FFFFFF"/>
        </w:rPr>
        <w:t>elecione aquel</w:t>
      </w:r>
      <w:r w:rsidR="00441B08" w:rsidRPr="0090178A">
        <w:rPr>
          <w:i/>
          <w:color w:val="212121"/>
          <w:shd w:val="clear" w:color="auto" w:fill="FFFFFF"/>
        </w:rPr>
        <w:t>a</w:t>
      </w:r>
      <w:r w:rsidRPr="0090178A">
        <w:rPr>
          <w:i/>
          <w:color w:val="212121"/>
          <w:shd w:val="clear" w:color="auto" w:fill="FFFFFF"/>
        </w:rPr>
        <w:t>s que se aplicam:</w:t>
      </w:r>
    </w:p>
    <w:p w14:paraId="6E78FF9D" w14:textId="77777777" w:rsidR="004A0573" w:rsidRPr="0090178A" w:rsidRDefault="004A0573" w:rsidP="004A0573">
      <w:pPr>
        <w:jc w:val="both"/>
        <w:rPr>
          <w:i/>
          <w:color w:val="212121"/>
          <w:shd w:val="clear" w:color="auto" w:fill="FFFFFF"/>
        </w:rPr>
      </w:pPr>
    </w:p>
    <w:p w14:paraId="4B90E318" w14:textId="77777777" w:rsidR="004C603F" w:rsidRPr="0090178A" w:rsidRDefault="004C603F" w:rsidP="004C603F">
      <w:pPr>
        <w:ind w:left="142" w:hanging="142"/>
        <w:rPr>
          <w:i/>
          <w:color w:val="212121"/>
          <w:shd w:val="clear" w:color="auto" w:fill="FFFFFF"/>
        </w:rPr>
      </w:pPr>
      <w:r w:rsidRPr="0090178A">
        <w:rPr>
          <w:i/>
          <w:color w:val="212121"/>
          <w:shd w:val="clear" w:color="auto" w:fill="FFFFFF"/>
        </w:rPr>
        <w:t>1. Política de Meio Ambiente e Observância de Salvaguardas - OP-703 e suas diretrizes,</w:t>
      </w:r>
    </w:p>
    <w:p w14:paraId="1064DFE5" w14:textId="77777777" w:rsidR="004C603F" w:rsidRPr="0090178A" w:rsidRDefault="004C603F" w:rsidP="004C603F">
      <w:pPr>
        <w:rPr>
          <w:i/>
          <w:color w:val="212121"/>
          <w:shd w:val="clear" w:color="auto" w:fill="FFFFFF"/>
        </w:rPr>
      </w:pPr>
      <w:r w:rsidRPr="0090178A">
        <w:rPr>
          <w:i/>
          <w:color w:val="212121"/>
          <w:shd w:val="clear" w:color="auto" w:fill="FFFFFF"/>
        </w:rPr>
        <w:t>2. Política de Acesso à Informação - OP-102;</w:t>
      </w:r>
    </w:p>
    <w:p w14:paraId="08EE154F" w14:textId="59B0E662" w:rsidR="004C603F" w:rsidRPr="0090178A" w:rsidRDefault="004C603F" w:rsidP="004C603F">
      <w:pPr>
        <w:rPr>
          <w:i/>
          <w:color w:val="212121"/>
          <w:shd w:val="clear" w:color="auto" w:fill="FFFFFF"/>
        </w:rPr>
      </w:pPr>
      <w:r w:rsidRPr="0090178A">
        <w:rPr>
          <w:i/>
          <w:color w:val="212121"/>
          <w:shd w:val="clear" w:color="auto" w:fill="FFFFFF"/>
        </w:rPr>
        <w:t xml:space="preserve">3. Política de Gestão de Riscos de Desastres e suas </w:t>
      </w:r>
      <w:r w:rsidR="002118CE" w:rsidRPr="0090178A">
        <w:rPr>
          <w:i/>
          <w:color w:val="212121"/>
          <w:shd w:val="clear" w:color="auto" w:fill="FFFFFF"/>
        </w:rPr>
        <w:t>d</w:t>
      </w:r>
      <w:r w:rsidRPr="0090178A">
        <w:rPr>
          <w:i/>
          <w:color w:val="212121"/>
          <w:shd w:val="clear" w:color="auto" w:fill="FFFFFF"/>
        </w:rPr>
        <w:t>iretrizes - OP-704;</w:t>
      </w:r>
    </w:p>
    <w:p w14:paraId="30B42542" w14:textId="77777777" w:rsidR="004C603F" w:rsidRPr="0090178A" w:rsidRDefault="004C603F" w:rsidP="004C603F">
      <w:pPr>
        <w:rPr>
          <w:i/>
          <w:color w:val="212121"/>
          <w:shd w:val="clear" w:color="auto" w:fill="FFFFFF"/>
        </w:rPr>
      </w:pPr>
      <w:r w:rsidRPr="0090178A">
        <w:rPr>
          <w:i/>
          <w:color w:val="212121"/>
          <w:shd w:val="clear" w:color="auto" w:fill="FFFFFF"/>
        </w:rPr>
        <w:t>4. Política Operacional sobre Igualdade de Gêneros em Desenvolvimento - OP-761</w:t>
      </w:r>
    </w:p>
    <w:p w14:paraId="0A06193D" w14:textId="77777777" w:rsidR="004C603F" w:rsidRPr="0090178A" w:rsidRDefault="004C603F" w:rsidP="004C603F">
      <w:pPr>
        <w:rPr>
          <w:i/>
          <w:color w:val="212121"/>
          <w:shd w:val="clear" w:color="auto" w:fill="FFFFFF"/>
        </w:rPr>
      </w:pPr>
      <w:r w:rsidRPr="0090178A">
        <w:rPr>
          <w:i/>
          <w:color w:val="212121"/>
          <w:shd w:val="clear" w:color="auto" w:fill="FFFFFF"/>
        </w:rPr>
        <w:t xml:space="preserve">5. </w:t>
      </w:r>
      <w:bookmarkStart w:id="1002" w:name="_Hlk66784094"/>
      <w:r w:rsidRPr="0090178A">
        <w:rPr>
          <w:i/>
          <w:color w:val="212121"/>
          <w:shd w:val="clear" w:color="auto" w:fill="FFFFFF"/>
        </w:rPr>
        <w:t>Política de Reassentamento Involuntário e suas diretrizes - OP-710</w:t>
      </w:r>
      <w:bookmarkEnd w:id="1002"/>
    </w:p>
    <w:p w14:paraId="2702FED8" w14:textId="77777777" w:rsidR="004C603F" w:rsidRPr="0090178A" w:rsidRDefault="004C603F" w:rsidP="004C603F">
      <w:pPr>
        <w:ind w:left="284" w:hanging="284"/>
        <w:rPr>
          <w:i/>
          <w:color w:val="212121"/>
          <w:shd w:val="clear" w:color="auto" w:fill="FFFFFF"/>
        </w:rPr>
      </w:pPr>
      <w:r w:rsidRPr="0090178A">
        <w:rPr>
          <w:i/>
          <w:color w:val="212121"/>
          <w:shd w:val="clear" w:color="auto" w:fill="FFFFFF"/>
        </w:rPr>
        <w:t>6. Política Operacional para Povos Indígenas e Estratégia para o Desenvolvimento Indígena e suas diretrizes - OP-765]</w:t>
      </w:r>
    </w:p>
    <w:p w14:paraId="04C65A16" w14:textId="77777777" w:rsidR="004A0573" w:rsidRPr="0090178A" w:rsidRDefault="004A0573" w:rsidP="004A0573">
      <w:pPr>
        <w:jc w:val="both"/>
        <w:rPr>
          <w:i/>
          <w:color w:val="212121"/>
          <w:shd w:val="clear" w:color="auto" w:fill="FFFFFF"/>
        </w:rPr>
      </w:pPr>
    </w:p>
    <w:p w14:paraId="487ABF68" w14:textId="77777777" w:rsidR="004A0573" w:rsidRPr="0090178A" w:rsidRDefault="004A0573" w:rsidP="004A0573">
      <w:pPr>
        <w:jc w:val="both"/>
        <w:rPr>
          <w:b/>
          <w:bCs/>
          <w:iCs/>
          <w:color w:val="212121"/>
          <w:shd w:val="clear" w:color="auto" w:fill="FFFFFF"/>
        </w:rPr>
      </w:pPr>
      <w:bookmarkStart w:id="1003" w:name="_Hlk68540758"/>
      <w:bookmarkStart w:id="1004" w:name="_Hlk68542066"/>
      <w:r w:rsidRPr="0090178A">
        <w:rPr>
          <w:b/>
          <w:bCs/>
          <w:iCs/>
          <w:color w:val="212121"/>
          <w:shd w:val="clear" w:color="auto" w:fill="FFFFFF"/>
        </w:rPr>
        <w:t>CONTEÚDO SUGERIDO PARA UMA POLÍTICA AMBIENTAL E SOCIAL</w:t>
      </w:r>
    </w:p>
    <w:bookmarkEnd w:id="1003"/>
    <w:p w14:paraId="280DC236" w14:textId="650FE67B" w:rsidR="004A0573" w:rsidRPr="0090178A" w:rsidRDefault="00274D2B" w:rsidP="004A0573">
      <w:pPr>
        <w:jc w:val="both"/>
        <w:rPr>
          <w:i/>
          <w:color w:val="212121"/>
          <w:shd w:val="clear" w:color="auto" w:fill="FFFFFF"/>
        </w:rPr>
      </w:pPr>
      <w:r w:rsidRPr="0090178A">
        <w:rPr>
          <w:b/>
          <w:bCs/>
          <w:iCs/>
          <w:color w:val="212121"/>
          <w:shd w:val="clear" w:color="auto" w:fill="FFFFFF"/>
        </w:rPr>
        <w:t>(DECLARAÇÃO)</w:t>
      </w:r>
    </w:p>
    <w:bookmarkEnd w:id="1004"/>
    <w:p w14:paraId="2E09E8F5" w14:textId="77777777" w:rsidR="00274D2B" w:rsidRPr="0090178A" w:rsidRDefault="00274D2B" w:rsidP="004A0573">
      <w:pPr>
        <w:jc w:val="both"/>
        <w:rPr>
          <w:i/>
          <w:color w:val="212121"/>
          <w:shd w:val="clear" w:color="auto" w:fill="FFFFFF"/>
        </w:rPr>
      </w:pPr>
    </w:p>
    <w:p w14:paraId="3CAD6F09" w14:textId="69A186EB" w:rsidR="008D2F0D" w:rsidRPr="0090178A" w:rsidRDefault="008D2F0D" w:rsidP="008D2F0D">
      <w:pPr>
        <w:jc w:val="both"/>
        <w:rPr>
          <w:i/>
          <w:color w:val="212121"/>
          <w:shd w:val="clear" w:color="auto" w:fill="FFFFFF"/>
        </w:rPr>
      </w:pPr>
      <w:bookmarkStart w:id="1005" w:name="_Hlk66201547"/>
      <w:r w:rsidRPr="0090178A">
        <w:rPr>
          <w:i/>
          <w:color w:val="212121"/>
          <w:shd w:val="clear" w:color="auto" w:fill="FFFFFF"/>
        </w:rPr>
        <w:t xml:space="preserve">O objetivo da política de execução de obras, no mínimo, deve integrar a proteção ambiental, saúde e segurança </w:t>
      </w:r>
      <w:r w:rsidR="006B6FB4" w:rsidRPr="0090178A">
        <w:rPr>
          <w:i/>
          <w:color w:val="212121"/>
          <w:shd w:val="clear" w:color="auto" w:fill="FFFFFF"/>
        </w:rPr>
        <w:t>n</w:t>
      </w:r>
      <w:r w:rsidRPr="0090178A">
        <w:rPr>
          <w:i/>
          <w:color w:val="212121"/>
          <w:shd w:val="clear" w:color="auto" w:fill="FFFFFF"/>
        </w:rPr>
        <w:t>o trabalho e comunitária, igualdade de gênero, igualdade de oportunidades, consulta e participação da comunidade e proteção da criança, pessoas vulneráveis (incluindo pessoas com deficiência), violência baseada em gênero (VBG), conscientização e prevenção da AIDS ou outras doenças semelhantes e amplo envolvimento das partes interessadas nos processos de planejamento, programas e atividades das partes envolvidos na execução das Obras. O Contratante deve consultar o BID sobre suas políticas de salvaguarda</w:t>
      </w:r>
      <w:r w:rsidR="00A45829" w:rsidRPr="0090178A">
        <w:rPr>
          <w:i/>
          <w:color w:val="212121"/>
          <w:shd w:val="clear" w:color="auto" w:fill="FFFFFF"/>
        </w:rPr>
        <w:t>s</w:t>
      </w:r>
      <w:r w:rsidRPr="0090178A">
        <w:rPr>
          <w:i/>
          <w:color w:val="212121"/>
          <w:shd w:val="clear" w:color="auto" w:fill="FFFFFF"/>
        </w:rPr>
        <w:t xml:space="preserve"> para chegar a um acordo sobre as questões a serem incluídas, tais como: adaptação às mudanças climáticas, aquisição e reassentamento de terras, proteção dos direitos dos povos indígenas, etc. A política deve estabelecer a estrutura para monitoramento e melhoria</w:t>
      </w:r>
      <w:r w:rsidR="00BD0CDA" w:rsidRPr="0090178A">
        <w:rPr>
          <w:i/>
          <w:color w:val="212121"/>
          <w:shd w:val="clear" w:color="auto" w:fill="FFFFFF"/>
        </w:rPr>
        <w:t>s</w:t>
      </w:r>
      <w:r w:rsidRPr="0090178A">
        <w:rPr>
          <w:i/>
          <w:color w:val="212121"/>
          <w:shd w:val="clear" w:color="auto" w:fill="FFFFFF"/>
        </w:rPr>
        <w:t xml:space="preserve"> contínua</w:t>
      </w:r>
      <w:r w:rsidR="00BD0CDA" w:rsidRPr="0090178A">
        <w:rPr>
          <w:i/>
          <w:color w:val="212121"/>
          <w:shd w:val="clear" w:color="auto" w:fill="FFFFFF"/>
        </w:rPr>
        <w:t>s</w:t>
      </w:r>
      <w:r w:rsidRPr="0090178A">
        <w:rPr>
          <w:i/>
          <w:color w:val="212121"/>
          <w:shd w:val="clear" w:color="auto" w:fill="FFFFFF"/>
        </w:rPr>
        <w:t xml:space="preserve"> dos processos e atividades e para gerar relatórios sobre o cumprimento da política.</w:t>
      </w:r>
    </w:p>
    <w:bookmarkEnd w:id="1005"/>
    <w:p w14:paraId="6692B8A8" w14:textId="77777777" w:rsidR="004A0573" w:rsidRPr="0090178A" w:rsidRDefault="004A0573" w:rsidP="004A0573">
      <w:pPr>
        <w:jc w:val="both"/>
        <w:rPr>
          <w:i/>
          <w:color w:val="212121"/>
          <w:shd w:val="clear" w:color="auto" w:fill="FFFFFF"/>
        </w:rPr>
      </w:pPr>
    </w:p>
    <w:p w14:paraId="25C2F44D" w14:textId="77777777" w:rsidR="004A0573" w:rsidRPr="0090178A" w:rsidRDefault="004A0573" w:rsidP="004A0573">
      <w:pPr>
        <w:jc w:val="both"/>
        <w:rPr>
          <w:i/>
          <w:color w:val="212121"/>
          <w:shd w:val="clear" w:color="auto" w:fill="FFFFFF"/>
        </w:rPr>
      </w:pPr>
      <w:r w:rsidRPr="0090178A">
        <w:rPr>
          <w:i/>
          <w:color w:val="212121"/>
          <w:shd w:val="clear" w:color="auto" w:fill="FFFFFF"/>
        </w:rPr>
        <w:t>A política deve ser, na medida do possível, breve mas específica, explícita e mensurável para permitir relatar o cumprimento da política de acordo com as Condições Particulares do Contrato.</w:t>
      </w:r>
    </w:p>
    <w:p w14:paraId="4322FDB2" w14:textId="77777777" w:rsidR="004A0573" w:rsidRPr="0090178A" w:rsidRDefault="004A0573" w:rsidP="004A0573">
      <w:pPr>
        <w:jc w:val="both"/>
        <w:rPr>
          <w:i/>
          <w:color w:val="212121"/>
          <w:shd w:val="clear" w:color="auto" w:fill="FFFFFF"/>
        </w:rPr>
      </w:pPr>
    </w:p>
    <w:p w14:paraId="306B79B2" w14:textId="77777777" w:rsidR="004A0573" w:rsidRPr="0090178A" w:rsidRDefault="004A0573" w:rsidP="004A0573">
      <w:pPr>
        <w:jc w:val="both"/>
        <w:rPr>
          <w:i/>
          <w:color w:val="212121"/>
          <w:shd w:val="clear" w:color="auto" w:fill="FFFFFF"/>
        </w:rPr>
      </w:pPr>
      <w:r w:rsidRPr="0090178A">
        <w:rPr>
          <w:i/>
          <w:color w:val="212121"/>
          <w:shd w:val="clear" w:color="auto" w:fill="FFFFFF"/>
        </w:rPr>
        <w:t>No mínimo, a política é definida com os compromissos de:</w:t>
      </w:r>
    </w:p>
    <w:p w14:paraId="262867F3" w14:textId="77777777" w:rsidR="004A0573" w:rsidRPr="0090178A" w:rsidRDefault="004A0573" w:rsidP="004A0573">
      <w:pPr>
        <w:jc w:val="both"/>
        <w:rPr>
          <w:i/>
          <w:color w:val="212121"/>
          <w:shd w:val="clear" w:color="auto" w:fill="FFFFFF"/>
        </w:rPr>
      </w:pPr>
    </w:p>
    <w:p w14:paraId="77289749" w14:textId="77777777" w:rsidR="004A0573" w:rsidRPr="0090178A" w:rsidRDefault="004A0573" w:rsidP="004A0573">
      <w:pPr>
        <w:jc w:val="both"/>
        <w:rPr>
          <w:i/>
          <w:color w:val="212121"/>
          <w:shd w:val="clear" w:color="auto" w:fill="FFFFFF"/>
        </w:rPr>
      </w:pPr>
      <w:r w:rsidRPr="0090178A">
        <w:rPr>
          <w:i/>
          <w:color w:val="212121"/>
          <w:shd w:val="clear" w:color="auto" w:fill="FFFFFF"/>
        </w:rPr>
        <w:t>1. cumprir as políticas ambientais e sociais do BID aplicáveis às Obras;</w:t>
      </w:r>
    </w:p>
    <w:p w14:paraId="6B40CCB2" w14:textId="77777777" w:rsidR="004A0573" w:rsidRPr="0090178A" w:rsidRDefault="004A0573" w:rsidP="004A0573">
      <w:pPr>
        <w:jc w:val="both"/>
        <w:rPr>
          <w:i/>
          <w:color w:val="212121"/>
          <w:shd w:val="clear" w:color="auto" w:fill="FFFFFF"/>
        </w:rPr>
      </w:pPr>
      <w:r w:rsidRPr="0090178A">
        <w:rPr>
          <w:i/>
          <w:color w:val="212121"/>
          <w:shd w:val="clear" w:color="auto" w:fill="FFFFFF"/>
        </w:rPr>
        <w:t>2. aplicar boas práticas internacionais da indústria para proteger e conservar o meio ambiente natural e minimizar os impactos inevitáveis;</w:t>
      </w:r>
    </w:p>
    <w:p w14:paraId="2FF9A833" w14:textId="7BE4F6A2" w:rsidR="004A0573" w:rsidRPr="0090178A" w:rsidRDefault="004A0573" w:rsidP="004A0573">
      <w:pPr>
        <w:jc w:val="both"/>
        <w:rPr>
          <w:i/>
          <w:color w:val="212121"/>
          <w:shd w:val="clear" w:color="auto" w:fill="FFFFFF"/>
        </w:rPr>
      </w:pPr>
      <w:r w:rsidRPr="0090178A">
        <w:rPr>
          <w:i/>
          <w:color w:val="212121"/>
          <w:shd w:val="clear" w:color="auto" w:fill="FFFFFF"/>
        </w:rPr>
        <w:t xml:space="preserve">3. </w:t>
      </w:r>
      <w:r w:rsidR="0059010F" w:rsidRPr="0090178A">
        <w:rPr>
          <w:i/>
          <w:color w:val="212121"/>
          <w:shd w:val="clear" w:color="auto" w:fill="FFFFFF"/>
        </w:rPr>
        <w:t>proporcionar</w:t>
      </w:r>
      <w:r w:rsidRPr="0090178A">
        <w:rPr>
          <w:i/>
          <w:color w:val="212121"/>
          <w:shd w:val="clear" w:color="auto" w:fill="FFFFFF"/>
        </w:rPr>
        <w:t xml:space="preserve"> e manter um ambiente de trabalho saudável e seguro e procedimentos de trabalho seguros;</w:t>
      </w:r>
    </w:p>
    <w:p w14:paraId="17B676C9" w14:textId="0C1FB9D4" w:rsidR="004A0573" w:rsidRPr="0090178A" w:rsidRDefault="004A0573" w:rsidP="004A0573">
      <w:pPr>
        <w:jc w:val="both"/>
        <w:rPr>
          <w:i/>
          <w:color w:val="212121"/>
          <w:shd w:val="clear" w:color="auto" w:fill="FFFFFF"/>
        </w:rPr>
      </w:pPr>
      <w:r w:rsidRPr="0090178A">
        <w:rPr>
          <w:i/>
          <w:color w:val="212121"/>
          <w:shd w:val="clear" w:color="auto" w:fill="FFFFFF"/>
        </w:rPr>
        <w:t xml:space="preserve">4. proteger a saúde e a segurança das comunidades locais e dos usuários, com atenção especial para os deficientes, idosos ou </w:t>
      </w:r>
      <w:r w:rsidR="00A45829" w:rsidRPr="0090178A">
        <w:rPr>
          <w:i/>
          <w:color w:val="212121"/>
          <w:shd w:val="clear" w:color="auto" w:fill="FFFFFF"/>
        </w:rPr>
        <w:t>de outra forma vulnerável</w:t>
      </w:r>
      <w:r w:rsidRPr="0090178A">
        <w:rPr>
          <w:i/>
          <w:color w:val="212121"/>
          <w:shd w:val="clear" w:color="auto" w:fill="FFFFFF"/>
        </w:rPr>
        <w:t>;</w:t>
      </w:r>
    </w:p>
    <w:p w14:paraId="4DF7B0B8" w14:textId="77777777" w:rsidR="004A0573" w:rsidRPr="0090178A" w:rsidRDefault="004A0573" w:rsidP="004A0573">
      <w:pPr>
        <w:jc w:val="both"/>
        <w:rPr>
          <w:i/>
          <w:color w:val="212121"/>
          <w:shd w:val="clear" w:color="auto" w:fill="FFFFFF"/>
        </w:rPr>
      </w:pPr>
      <w:r w:rsidRPr="0090178A">
        <w:rPr>
          <w:i/>
          <w:color w:val="212121"/>
          <w:shd w:val="clear" w:color="auto" w:fill="FFFFFF"/>
        </w:rPr>
        <w:lastRenderedPageBreak/>
        <w:t>5. assegurar que as condições de emprego e de trabalho de todos os trabalhadores envolvidos nas Obras atendam aos requisitos das convenções trabalhistas da OIT das quais o País anfitrião é signatário;</w:t>
      </w:r>
    </w:p>
    <w:p w14:paraId="3243696C" w14:textId="629F6BBD" w:rsidR="004A0573" w:rsidRPr="0090178A" w:rsidRDefault="004A0573" w:rsidP="004A0573">
      <w:pPr>
        <w:jc w:val="both"/>
        <w:rPr>
          <w:i/>
          <w:color w:val="212121"/>
          <w:shd w:val="clear" w:color="auto" w:fill="FFFFFF"/>
        </w:rPr>
      </w:pPr>
      <w:r w:rsidRPr="0090178A">
        <w:rPr>
          <w:i/>
          <w:color w:val="212121"/>
          <w:shd w:val="clear" w:color="auto" w:fill="FFFFFF"/>
        </w:rPr>
        <w:t xml:space="preserve">6. ser intolerante e aplicar medidas disciplinares para atividades ilegais. Ser intolerante e aplicar medidas disciplinares para </w:t>
      </w:r>
      <w:r w:rsidR="00CA3BD1" w:rsidRPr="0090178A">
        <w:rPr>
          <w:i/>
          <w:color w:val="212121"/>
          <w:shd w:val="clear" w:color="auto" w:fill="FFFFFF"/>
        </w:rPr>
        <w:t>violência baseada em gênero</w:t>
      </w:r>
      <w:r w:rsidRPr="0090178A">
        <w:rPr>
          <w:i/>
          <w:color w:val="212121"/>
          <w:shd w:val="clear" w:color="auto" w:fill="FFFFFF"/>
        </w:rPr>
        <w:t xml:space="preserve"> (VBG), tratamento desumano, abuso infantil e assédio sexual;</w:t>
      </w:r>
    </w:p>
    <w:p w14:paraId="5F302142" w14:textId="6AD2FBFC" w:rsidR="004A0573" w:rsidRPr="0090178A" w:rsidRDefault="004A0573" w:rsidP="004A0573">
      <w:pPr>
        <w:jc w:val="both"/>
        <w:rPr>
          <w:i/>
          <w:color w:val="212121"/>
          <w:shd w:val="clear" w:color="auto" w:fill="FFFFFF"/>
        </w:rPr>
      </w:pPr>
      <w:r w:rsidRPr="0090178A">
        <w:rPr>
          <w:i/>
          <w:color w:val="212121"/>
          <w:shd w:val="clear" w:color="auto" w:fill="FFFFFF"/>
        </w:rPr>
        <w:t xml:space="preserve">7. </w:t>
      </w:r>
      <w:r w:rsidR="009E0148" w:rsidRPr="0090178A">
        <w:rPr>
          <w:i/>
          <w:color w:val="212121"/>
          <w:shd w:val="clear" w:color="auto" w:fill="FFFFFF"/>
        </w:rPr>
        <w:t xml:space="preserve">se as leis nacionais tiverem </w:t>
      </w:r>
      <w:r w:rsidRPr="0090178A">
        <w:rPr>
          <w:i/>
          <w:color w:val="212121"/>
          <w:shd w:val="clear" w:color="auto" w:fill="FFFFFF"/>
        </w:rPr>
        <w:t>disposições relativas ao emprego de menores de idade, o Contratante deve desenvolver políticas explícitas para a proteção desses trabalhadores contra atividades perigosas.</w:t>
      </w:r>
    </w:p>
    <w:p w14:paraId="5478D6B0" w14:textId="77777777" w:rsidR="004A0573" w:rsidRPr="0090178A" w:rsidRDefault="004A0573" w:rsidP="004A0573">
      <w:pPr>
        <w:jc w:val="both"/>
        <w:rPr>
          <w:i/>
          <w:color w:val="212121"/>
          <w:shd w:val="clear" w:color="auto" w:fill="FFFFFF"/>
        </w:rPr>
      </w:pPr>
      <w:r w:rsidRPr="0090178A">
        <w:rPr>
          <w:i/>
          <w:color w:val="212121"/>
          <w:shd w:val="clear" w:color="auto" w:fill="FFFFFF"/>
        </w:rPr>
        <w:t>8. incorporar uma perspectiva de gênero e criar um ambiente propício no qual mulheres e homens tenham a mesma oportunidade de participar do planejamento e execução das Obras e de se beneficiar delas;</w:t>
      </w:r>
    </w:p>
    <w:p w14:paraId="3AD1057D" w14:textId="49A53FAB" w:rsidR="004A0573" w:rsidRPr="0090178A" w:rsidRDefault="004A0573" w:rsidP="004A0573">
      <w:pPr>
        <w:jc w:val="both"/>
        <w:rPr>
          <w:i/>
          <w:color w:val="212121"/>
          <w:shd w:val="clear" w:color="auto" w:fill="FFFFFF"/>
        </w:rPr>
      </w:pPr>
      <w:r w:rsidRPr="0090178A">
        <w:rPr>
          <w:i/>
          <w:color w:val="212121"/>
          <w:shd w:val="clear" w:color="auto" w:fill="FFFFFF"/>
        </w:rPr>
        <w:t xml:space="preserve">9. </w:t>
      </w:r>
      <w:r w:rsidR="009202EC" w:rsidRPr="0090178A">
        <w:rPr>
          <w:i/>
          <w:color w:val="212121"/>
          <w:shd w:val="clear" w:color="auto" w:fill="FFFFFF"/>
        </w:rPr>
        <w:t>t</w:t>
      </w:r>
      <w:r w:rsidRPr="0090178A">
        <w:rPr>
          <w:i/>
          <w:color w:val="212121"/>
          <w:shd w:val="clear" w:color="auto" w:fill="FFFFFF"/>
        </w:rPr>
        <w:t>rabalhar cooperativamente, incluindo usuários finais das Obras, autoridades relevantes, empreiteiros e comunidades locais;</w:t>
      </w:r>
    </w:p>
    <w:p w14:paraId="7FCC674B" w14:textId="60ADEBE5" w:rsidR="004A0573" w:rsidRPr="0090178A" w:rsidRDefault="004A0573" w:rsidP="004A0573">
      <w:pPr>
        <w:jc w:val="both"/>
        <w:rPr>
          <w:i/>
          <w:color w:val="212121"/>
          <w:shd w:val="clear" w:color="auto" w:fill="FFFFFF"/>
        </w:rPr>
      </w:pPr>
      <w:r w:rsidRPr="0090178A">
        <w:rPr>
          <w:i/>
          <w:color w:val="212121"/>
          <w:shd w:val="clear" w:color="auto" w:fill="FFFFFF"/>
        </w:rPr>
        <w:t xml:space="preserve">10. </w:t>
      </w:r>
      <w:r w:rsidR="000871E2" w:rsidRPr="0090178A">
        <w:rPr>
          <w:i/>
          <w:color w:val="212121"/>
          <w:shd w:val="clear" w:color="auto" w:fill="FFFFFF"/>
        </w:rPr>
        <w:t xml:space="preserve">envolver-se e ouvir as pessoas e organizações afetadas e ser responsivo às suas preocupações, com atenção especial para as pessoas vulneráveis, com deficiência </w:t>
      </w:r>
      <w:r w:rsidRPr="0090178A">
        <w:rPr>
          <w:i/>
          <w:color w:val="212121"/>
          <w:shd w:val="clear" w:color="auto" w:fill="FFFFFF"/>
        </w:rPr>
        <w:t>e idosos;</w:t>
      </w:r>
    </w:p>
    <w:p w14:paraId="5FA3B51C" w14:textId="7F049653" w:rsidR="004A0573" w:rsidRPr="0090178A" w:rsidRDefault="004A0573" w:rsidP="004A0573">
      <w:pPr>
        <w:jc w:val="both"/>
        <w:rPr>
          <w:i/>
          <w:color w:val="212121"/>
          <w:shd w:val="clear" w:color="auto" w:fill="FFFFFF"/>
        </w:rPr>
      </w:pPr>
      <w:r w:rsidRPr="0090178A">
        <w:rPr>
          <w:i/>
          <w:color w:val="212121"/>
          <w:shd w:val="clear" w:color="auto" w:fill="FFFFFF"/>
        </w:rPr>
        <w:t xml:space="preserve">11. </w:t>
      </w:r>
      <w:r w:rsidR="009202EC" w:rsidRPr="0090178A">
        <w:rPr>
          <w:i/>
          <w:color w:val="212121"/>
          <w:shd w:val="clear" w:color="auto" w:fill="FFFFFF"/>
        </w:rPr>
        <w:t>p</w:t>
      </w:r>
      <w:r w:rsidRPr="0090178A">
        <w:rPr>
          <w:i/>
          <w:color w:val="212121"/>
          <w:shd w:val="clear" w:color="auto" w:fill="FFFFFF"/>
        </w:rPr>
        <w:t>roporcionar um ambiente que estimule a troca de informações, opiniões e ideias, sem medo de retaliação e que proteja os denunciantes;</w:t>
      </w:r>
    </w:p>
    <w:p w14:paraId="2667DF98" w14:textId="503C0A3A" w:rsidR="004A0573" w:rsidRPr="0090178A" w:rsidRDefault="004A0573" w:rsidP="004A0573">
      <w:pPr>
        <w:jc w:val="both"/>
        <w:rPr>
          <w:i/>
          <w:color w:val="212121"/>
          <w:shd w:val="clear" w:color="auto" w:fill="FFFFFF"/>
        </w:rPr>
      </w:pPr>
      <w:r w:rsidRPr="0090178A">
        <w:rPr>
          <w:i/>
          <w:color w:val="212121"/>
          <w:shd w:val="clear" w:color="auto" w:fill="FFFFFF"/>
        </w:rPr>
        <w:t xml:space="preserve">12. </w:t>
      </w:r>
      <w:r w:rsidR="003779E9" w:rsidRPr="0090178A">
        <w:rPr>
          <w:i/>
          <w:color w:val="212121"/>
          <w:shd w:val="clear" w:color="auto" w:fill="FFFFFF"/>
        </w:rPr>
        <w:t xml:space="preserve">minimizar </w:t>
      </w:r>
      <w:r w:rsidRPr="0090178A">
        <w:rPr>
          <w:i/>
          <w:color w:val="212121"/>
          <w:shd w:val="clear" w:color="auto" w:fill="FFFFFF"/>
        </w:rPr>
        <w:t xml:space="preserve">os riscos de contágio do </w:t>
      </w:r>
      <w:r w:rsidR="002353D1" w:rsidRPr="0090178A">
        <w:rPr>
          <w:i/>
          <w:iCs/>
          <w:color w:val="212121"/>
          <w:shd w:val="clear" w:color="auto" w:fill="FFFFFF"/>
        </w:rPr>
        <w:t>HIV</w:t>
      </w:r>
      <w:r w:rsidRPr="0090178A">
        <w:rPr>
          <w:i/>
          <w:color w:val="212121"/>
          <w:shd w:val="clear" w:color="auto" w:fill="FFFFFF"/>
        </w:rPr>
        <w:t xml:space="preserve"> ou outras doenças semelhantes e mitigar os efeitos da AIDS</w:t>
      </w:r>
      <w:r w:rsidR="007374CE" w:rsidRPr="0090178A">
        <w:rPr>
          <w:i/>
          <w:color w:val="212121"/>
          <w:shd w:val="clear" w:color="auto" w:fill="FFFFFF"/>
        </w:rPr>
        <w:t>/</w:t>
      </w:r>
      <w:r w:rsidR="002353D1" w:rsidRPr="0090178A">
        <w:rPr>
          <w:i/>
          <w:iCs/>
          <w:color w:val="212121"/>
          <w:shd w:val="clear" w:color="auto" w:fill="FFFFFF"/>
        </w:rPr>
        <w:t xml:space="preserve">HIV </w:t>
      </w:r>
      <w:r w:rsidRPr="0090178A">
        <w:rPr>
          <w:i/>
          <w:color w:val="212121"/>
          <w:shd w:val="clear" w:color="auto" w:fill="FFFFFF"/>
        </w:rPr>
        <w:t>associados ao desempenho da Obras.</w:t>
      </w:r>
    </w:p>
    <w:p w14:paraId="79F99DB0" w14:textId="77777777" w:rsidR="004A0573" w:rsidRPr="0090178A" w:rsidRDefault="004A0573" w:rsidP="004A0573">
      <w:pPr>
        <w:jc w:val="both"/>
        <w:rPr>
          <w:i/>
          <w:color w:val="212121"/>
          <w:shd w:val="clear" w:color="auto" w:fill="FFFFFF"/>
        </w:rPr>
      </w:pPr>
    </w:p>
    <w:p w14:paraId="7823501C" w14:textId="77777777" w:rsidR="004A0573" w:rsidRPr="0090178A" w:rsidRDefault="004A0573" w:rsidP="004A0573">
      <w:pPr>
        <w:jc w:val="both"/>
        <w:rPr>
          <w:i/>
          <w:color w:val="212121"/>
          <w:shd w:val="clear" w:color="auto" w:fill="FFFFFF"/>
        </w:rPr>
      </w:pPr>
      <w:r w:rsidRPr="0090178A">
        <w:rPr>
          <w:i/>
          <w:color w:val="212121"/>
          <w:shd w:val="clear" w:color="auto" w:fill="FFFFFF"/>
        </w:rPr>
        <w:t>Esta política deve ser assinada pela autoridade superior da Parte Contratante para sinalizar que será aplicada com rigor.</w:t>
      </w:r>
    </w:p>
    <w:p w14:paraId="7DC54704" w14:textId="77777777" w:rsidR="004A0573" w:rsidRPr="0090178A" w:rsidRDefault="004A0573" w:rsidP="004A0573">
      <w:pPr>
        <w:jc w:val="both"/>
        <w:rPr>
          <w:i/>
        </w:rPr>
      </w:pPr>
    </w:p>
    <w:p w14:paraId="1442669B" w14:textId="77777777" w:rsidR="004A0573" w:rsidRPr="0090178A" w:rsidRDefault="004A0573" w:rsidP="004A0573">
      <w:pPr>
        <w:jc w:val="center"/>
        <w:rPr>
          <w:b/>
          <w:bCs/>
          <w:iCs/>
          <w:szCs w:val="20"/>
        </w:rPr>
      </w:pPr>
      <w:r w:rsidRPr="0090178A">
        <w:rPr>
          <w:b/>
          <w:bCs/>
          <w:iCs/>
          <w:szCs w:val="20"/>
        </w:rPr>
        <w:t>CONTEÚDO MÍNIMO DOS REQUISITOS ASSS</w:t>
      </w:r>
    </w:p>
    <w:p w14:paraId="52670F6A" w14:textId="77777777" w:rsidR="004A0573" w:rsidRPr="0090178A" w:rsidRDefault="004A0573" w:rsidP="004A0573">
      <w:pPr>
        <w:jc w:val="both"/>
        <w:rPr>
          <w:i/>
          <w:szCs w:val="20"/>
        </w:rPr>
      </w:pPr>
    </w:p>
    <w:p w14:paraId="56C73DCF" w14:textId="77777777" w:rsidR="004A0573" w:rsidRPr="0090178A" w:rsidRDefault="004A0573" w:rsidP="004A0573">
      <w:pPr>
        <w:jc w:val="both"/>
        <w:rPr>
          <w:i/>
          <w:szCs w:val="20"/>
        </w:rPr>
      </w:pPr>
      <w:r w:rsidRPr="0090178A">
        <w:rPr>
          <w:i/>
          <w:szCs w:val="20"/>
        </w:rPr>
        <w:t>Ao preparar especificações detalhadas para os requisitos ASSS, os especialistas devem consultar e considerar:</w:t>
      </w:r>
    </w:p>
    <w:p w14:paraId="349B020C" w14:textId="77777777" w:rsidR="004A0573" w:rsidRPr="0090178A" w:rsidRDefault="004A0573" w:rsidP="004A0573">
      <w:pPr>
        <w:jc w:val="both"/>
        <w:rPr>
          <w:i/>
          <w:szCs w:val="20"/>
        </w:rPr>
      </w:pPr>
    </w:p>
    <w:p w14:paraId="39AA43A7" w14:textId="1ADD83D6" w:rsidR="004A0573" w:rsidRPr="0090178A" w:rsidRDefault="004A0573" w:rsidP="007B0E33">
      <w:pPr>
        <w:spacing w:line="276" w:lineRule="auto"/>
        <w:ind w:left="284" w:hanging="284"/>
        <w:jc w:val="both"/>
        <w:rPr>
          <w:i/>
          <w:szCs w:val="20"/>
        </w:rPr>
      </w:pPr>
      <w:r w:rsidRPr="0090178A">
        <w:rPr>
          <w:i/>
          <w:szCs w:val="20"/>
        </w:rPr>
        <w:t>• relatórios do projeto, por exemplo, Avaliação de Impacto Ambiental e Social - AIAS</w:t>
      </w:r>
      <w:r w:rsidR="007374CE" w:rsidRPr="0090178A">
        <w:rPr>
          <w:i/>
          <w:szCs w:val="20"/>
        </w:rPr>
        <w:t>/</w:t>
      </w:r>
      <w:r w:rsidRPr="0090178A">
        <w:rPr>
          <w:i/>
          <w:szCs w:val="20"/>
        </w:rPr>
        <w:t>Plano de Gerenciamento Ambiental e Social - PGAS</w:t>
      </w:r>
      <w:r w:rsidR="007374CE" w:rsidRPr="0090178A">
        <w:rPr>
          <w:i/>
          <w:szCs w:val="20"/>
        </w:rPr>
        <w:t>/</w:t>
      </w:r>
      <w:r w:rsidRPr="0090178A">
        <w:rPr>
          <w:i/>
          <w:szCs w:val="20"/>
        </w:rPr>
        <w:t>Marco de Gestão Ambiental e Social - MGAS</w:t>
      </w:r>
      <w:r w:rsidR="007374CE" w:rsidRPr="0090178A">
        <w:rPr>
          <w:i/>
          <w:szCs w:val="20"/>
        </w:rPr>
        <w:t>/</w:t>
      </w:r>
      <w:r w:rsidRPr="0090178A">
        <w:rPr>
          <w:i/>
          <w:szCs w:val="20"/>
        </w:rPr>
        <w:t>Plano de Reassentamento (PAR)</w:t>
      </w:r>
      <w:r w:rsidR="007374CE" w:rsidRPr="0090178A">
        <w:rPr>
          <w:i/>
          <w:szCs w:val="20"/>
        </w:rPr>
        <w:t>/</w:t>
      </w:r>
      <w:r w:rsidRPr="0090178A">
        <w:rPr>
          <w:i/>
          <w:szCs w:val="20"/>
        </w:rPr>
        <w:t>Análise Sociocultural</w:t>
      </w:r>
    </w:p>
    <w:p w14:paraId="53F22779" w14:textId="7FF44E19" w:rsidR="004A0573" w:rsidRPr="0090178A" w:rsidRDefault="004A0573" w:rsidP="007B0E33">
      <w:pPr>
        <w:spacing w:line="276" w:lineRule="auto"/>
        <w:ind w:left="284" w:hanging="284"/>
        <w:jc w:val="both"/>
        <w:rPr>
          <w:i/>
          <w:szCs w:val="20"/>
        </w:rPr>
      </w:pPr>
      <w:r w:rsidRPr="0090178A">
        <w:rPr>
          <w:i/>
          <w:szCs w:val="20"/>
        </w:rPr>
        <w:t xml:space="preserve">• condições de </w:t>
      </w:r>
      <w:r w:rsidR="00251D67" w:rsidRPr="0090178A">
        <w:rPr>
          <w:i/>
          <w:iCs/>
        </w:rPr>
        <w:t>autorização</w:t>
      </w:r>
      <w:r w:rsidR="007374CE" w:rsidRPr="0090178A">
        <w:t>/</w:t>
      </w:r>
      <w:r w:rsidRPr="0090178A">
        <w:rPr>
          <w:i/>
          <w:szCs w:val="20"/>
        </w:rPr>
        <w:t>permissão</w:t>
      </w:r>
    </w:p>
    <w:p w14:paraId="0BE12394" w14:textId="2D22147A" w:rsidR="004A0573" w:rsidRPr="0090178A" w:rsidRDefault="004A0573" w:rsidP="007B0E33">
      <w:pPr>
        <w:spacing w:line="276" w:lineRule="auto"/>
        <w:ind w:left="284" w:hanging="284"/>
        <w:jc w:val="both"/>
        <w:rPr>
          <w:i/>
          <w:szCs w:val="20"/>
        </w:rPr>
      </w:pPr>
      <w:r w:rsidRPr="0090178A">
        <w:rPr>
          <w:i/>
          <w:szCs w:val="20"/>
        </w:rPr>
        <w:t>• os padrões exigidos, incluindo</w:t>
      </w:r>
      <w:r w:rsidR="007B0E33" w:rsidRPr="0090178A">
        <w:rPr>
          <w:i/>
          <w:szCs w:val="20"/>
        </w:rPr>
        <w:t xml:space="preserve"> </w:t>
      </w:r>
      <w:r w:rsidRPr="0090178A">
        <w:rPr>
          <w:i/>
          <w:szCs w:val="20"/>
        </w:rPr>
        <w:t>as diretrizes ASSS do BID</w:t>
      </w:r>
    </w:p>
    <w:p w14:paraId="571E9757" w14:textId="6FBE07FE" w:rsidR="004A0573" w:rsidRPr="0090178A" w:rsidRDefault="004A0573" w:rsidP="007B0E33">
      <w:pPr>
        <w:spacing w:line="276" w:lineRule="auto"/>
        <w:ind w:left="284" w:hanging="284"/>
        <w:jc w:val="both"/>
        <w:rPr>
          <w:i/>
          <w:szCs w:val="20"/>
        </w:rPr>
      </w:pPr>
      <w:r w:rsidRPr="0090178A">
        <w:rPr>
          <w:i/>
          <w:szCs w:val="20"/>
        </w:rPr>
        <w:t>• convenções ou tratados internacionais relevantes, etc., requisitos e padrões legais e</w:t>
      </w:r>
      <w:r w:rsidR="007374CE" w:rsidRPr="0090178A">
        <w:rPr>
          <w:i/>
          <w:szCs w:val="20"/>
        </w:rPr>
        <w:t>/</w:t>
      </w:r>
      <w:r w:rsidRPr="0090178A">
        <w:rPr>
          <w:i/>
          <w:szCs w:val="20"/>
        </w:rPr>
        <w:t>ou regulamentares nacionais (onde estes representam padrões mais elevados do que as diretrizes do BID)</w:t>
      </w:r>
    </w:p>
    <w:p w14:paraId="4BA0D5BF" w14:textId="77777777" w:rsidR="004A0573" w:rsidRPr="0090178A" w:rsidRDefault="004A0573" w:rsidP="007B0E33">
      <w:pPr>
        <w:spacing w:line="276" w:lineRule="auto"/>
        <w:ind w:left="284" w:hanging="284"/>
        <w:jc w:val="both"/>
        <w:rPr>
          <w:i/>
          <w:szCs w:val="20"/>
        </w:rPr>
      </w:pPr>
      <w:r w:rsidRPr="0090178A">
        <w:rPr>
          <w:i/>
          <w:szCs w:val="20"/>
        </w:rPr>
        <w:t>• padrões internacionais relevantes, por exemplo Diretrizes da OMS para o uso seguro de pesticidas</w:t>
      </w:r>
    </w:p>
    <w:p w14:paraId="7434E4DD" w14:textId="4F901E7B" w:rsidR="004A0573" w:rsidRPr="0090178A" w:rsidRDefault="004A0573" w:rsidP="007B0E33">
      <w:pPr>
        <w:spacing w:line="276" w:lineRule="auto"/>
        <w:ind w:left="284" w:hanging="284"/>
        <w:jc w:val="both"/>
        <w:rPr>
          <w:i/>
          <w:szCs w:val="20"/>
        </w:rPr>
      </w:pPr>
      <w:r w:rsidRPr="0090178A">
        <w:rPr>
          <w:i/>
          <w:szCs w:val="20"/>
        </w:rPr>
        <w:t>• padrões setoriais relevantes, por ex. Diretiva do Conselho da UE 91/271</w:t>
      </w:r>
      <w:r w:rsidR="007374CE" w:rsidRPr="0090178A">
        <w:rPr>
          <w:i/>
          <w:szCs w:val="20"/>
        </w:rPr>
        <w:t>/</w:t>
      </w:r>
      <w:r w:rsidR="004B0091" w:rsidRPr="0090178A">
        <w:rPr>
          <w:i/>
          <w:szCs w:val="20"/>
        </w:rPr>
        <w:t xml:space="preserve">Conselho de Meio Ambiente da União Europeia </w:t>
      </w:r>
      <w:r w:rsidR="004B0091" w:rsidRPr="0090178A">
        <w:rPr>
          <w:iCs/>
          <w:szCs w:val="20"/>
        </w:rPr>
        <w:t>(European Union Environmental Council – EEC)</w:t>
      </w:r>
      <w:r w:rsidRPr="0090178A">
        <w:rPr>
          <w:i/>
          <w:szCs w:val="20"/>
        </w:rPr>
        <w:t xml:space="preserve"> </w:t>
      </w:r>
      <w:r w:rsidR="004B0091" w:rsidRPr="0090178A">
        <w:rPr>
          <w:i/>
          <w:szCs w:val="20"/>
        </w:rPr>
        <w:t>s</w:t>
      </w:r>
      <w:r w:rsidRPr="0090178A">
        <w:rPr>
          <w:i/>
          <w:szCs w:val="20"/>
        </w:rPr>
        <w:t>obre Tratamento de Águas Residuais Urbanas</w:t>
      </w:r>
    </w:p>
    <w:p w14:paraId="44BF4472" w14:textId="5AEBB74E" w:rsidR="004A0573" w:rsidRPr="0090178A" w:rsidRDefault="004A0573" w:rsidP="007B0E33">
      <w:pPr>
        <w:spacing w:line="276" w:lineRule="auto"/>
        <w:ind w:left="284" w:hanging="284"/>
        <w:jc w:val="both"/>
        <w:rPr>
          <w:i/>
          <w:szCs w:val="20"/>
        </w:rPr>
      </w:pPr>
      <w:r w:rsidRPr="0090178A">
        <w:rPr>
          <w:i/>
          <w:szCs w:val="20"/>
        </w:rPr>
        <w:t>• mecanismo de resolução de queixas incluindo tipos de queixas a serem registradas e como proteger a confidencialidade. daqueles que relataram alegações de VBG</w:t>
      </w:r>
      <w:r w:rsidR="007374CE" w:rsidRPr="0090178A">
        <w:rPr>
          <w:i/>
          <w:szCs w:val="20"/>
        </w:rPr>
        <w:t>/</w:t>
      </w:r>
      <w:r w:rsidRPr="0090178A">
        <w:rPr>
          <w:i/>
          <w:szCs w:val="20"/>
        </w:rPr>
        <w:t>EAS</w:t>
      </w:r>
    </w:p>
    <w:p w14:paraId="78B1B169" w14:textId="0E3F0C21" w:rsidR="004A0573" w:rsidRPr="0090178A" w:rsidRDefault="004A0573" w:rsidP="007B0E33">
      <w:pPr>
        <w:spacing w:line="276" w:lineRule="auto"/>
        <w:ind w:left="284" w:hanging="284"/>
        <w:jc w:val="both"/>
        <w:rPr>
          <w:i/>
          <w:szCs w:val="20"/>
        </w:rPr>
      </w:pPr>
      <w:r w:rsidRPr="0090178A">
        <w:rPr>
          <w:i/>
          <w:szCs w:val="20"/>
        </w:rPr>
        <w:t xml:space="preserve">• </w:t>
      </w:r>
      <w:r w:rsidR="00A02C87" w:rsidRPr="0090178A">
        <w:rPr>
          <w:i/>
          <w:szCs w:val="20"/>
        </w:rPr>
        <w:t>p</w:t>
      </w:r>
      <w:r w:rsidRPr="0090178A">
        <w:rPr>
          <w:i/>
          <w:szCs w:val="20"/>
        </w:rPr>
        <w:t>revenção e gestão de VBG</w:t>
      </w:r>
      <w:r w:rsidR="007374CE" w:rsidRPr="0090178A">
        <w:rPr>
          <w:i/>
          <w:szCs w:val="20"/>
        </w:rPr>
        <w:t>/</w:t>
      </w:r>
      <w:r w:rsidRPr="0090178A">
        <w:rPr>
          <w:i/>
          <w:szCs w:val="20"/>
        </w:rPr>
        <w:t>EAS</w:t>
      </w:r>
    </w:p>
    <w:p w14:paraId="181EEC33" w14:textId="77777777" w:rsidR="005D3A6E" w:rsidRPr="0090178A" w:rsidRDefault="005D3A6E" w:rsidP="007B0E33">
      <w:pPr>
        <w:spacing w:line="276" w:lineRule="auto"/>
        <w:ind w:left="284" w:hanging="284"/>
        <w:jc w:val="both"/>
        <w:rPr>
          <w:i/>
          <w:szCs w:val="20"/>
        </w:rPr>
      </w:pPr>
    </w:p>
    <w:p w14:paraId="53F00DD7" w14:textId="77777777" w:rsidR="004A0573" w:rsidRPr="0090178A" w:rsidRDefault="004A0573" w:rsidP="004A0573">
      <w:pPr>
        <w:jc w:val="both"/>
        <w:rPr>
          <w:i/>
          <w:szCs w:val="20"/>
        </w:rPr>
      </w:pPr>
      <w:r w:rsidRPr="0090178A">
        <w:rPr>
          <w:i/>
          <w:szCs w:val="20"/>
        </w:rPr>
        <w:lastRenderedPageBreak/>
        <w:t>Os requisitos de ASSS devem ser preparados de forma que não entre em conflito com as Condições Gerais do Contrato relevantes e as Condições Particulares do Contrato e, em particular:</w:t>
      </w:r>
    </w:p>
    <w:p w14:paraId="3B4FE552" w14:textId="77777777" w:rsidR="004A0573" w:rsidRPr="0090178A" w:rsidRDefault="004A0573" w:rsidP="004A0573">
      <w:pPr>
        <w:jc w:val="both"/>
        <w:rPr>
          <w:i/>
          <w:szCs w:val="20"/>
        </w:rPr>
      </w:pPr>
    </w:p>
    <w:p w14:paraId="3C331386" w14:textId="77777777" w:rsidR="003779E9" w:rsidRPr="0090178A" w:rsidRDefault="003779E9" w:rsidP="003779E9">
      <w:pPr>
        <w:ind w:left="567"/>
        <w:jc w:val="both"/>
        <w:rPr>
          <w:i/>
          <w:szCs w:val="20"/>
          <w:u w:val="single"/>
        </w:rPr>
      </w:pPr>
      <w:r w:rsidRPr="0090178A">
        <w:rPr>
          <w:i/>
          <w:szCs w:val="20"/>
          <w:u w:val="single"/>
        </w:rPr>
        <w:t>Condições Gerais do Contrato</w:t>
      </w:r>
    </w:p>
    <w:p w14:paraId="0E80C470" w14:textId="77777777" w:rsidR="003779E9" w:rsidRPr="0090178A" w:rsidRDefault="003779E9" w:rsidP="003779E9">
      <w:pPr>
        <w:ind w:left="567"/>
        <w:jc w:val="both"/>
        <w:rPr>
          <w:i/>
          <w:szCs w:val="20"/>
          <w:u w:val="single"/>
        </w:rPr>
      </w:pPr>
    </w:p>
    <w:p w14:paraId="7CFCBE79" w14:textId="77777777" w:rsidR="003779E9" w:rsidRPr="0090178A" w:rsidRDefault="003779E9" w:rsidP="003779E9">
      <w:pPr>
        <w:tabs>
          <w:tab w:val="left" w:pos="2410"/>
        </w:tabs>
        <w:ind w:left="426"/>
        <w:jc w:val="both"/>
        <w:rPr>
          <w:i/>
        </w:rPr>
      </w:pPr>
      <w:r w:rsidRPr="0090178A">
        <w:rPr>
          <w:i/>
        </w:rPr>
        <w:t xml:space="preserve">Subcláusula 1.4 </w:t>
      </w:r>
      <w:r w:rsidRPr="0090178A">
        <w:rPr>
          <w:i/>
          <w:lang w:bidi="pt-BR"/>
        </w:rPr>
        <w:t>Legislação e Idioma</w:t>
      </w:r>
    </w:p>
    <w:p w14:paraId="0724143B" w14:textId="599A56F9"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 xml:space="preserve">Subcláusula </w:t>
      </w:r>
      <w:r w:rsidRPr="0090178A">
        <w:rPr>
          <w:rFonts w:ascii="Times New Roman" w:hAnsi="Times New Roman" w:cs="Times New Roman"/>
          <w:i/>
          <w:sz w:val="24"/>
          <w:szCs w:val="24"/>
          <w:lang w:val="pt-BR" w:bidi="pt-BR"/>
        </w:rPr>
        <w:t>4.1</w:t>
      </w:r>
      <w:r w:rsidRPr="0090178A">
        <w:rPr>
          <w:rFonts w:ascii="Times New Roman" w:hAnsi="Times New Roman" w:cs="Times New Roman"/>
          <w:i/>
          <w:sz w:val="24"/>
          <w:szCs w:val="24"/>
          <w:lang w:val="pt-BR" w:bidi="pt-BR"/>
        </w:rPr>
        <w:tab/>
        <w:t>Obrigações Gerais d</w:t>
      </w:r>
      <w:r w:rsidR="00091450">
        <w:rPr>
          <w:rFonts w:ascii="Times New Roman" w:hAnsi="Times New Roman" w:cs="Times New Roman"/>
          <w:i/>
          <w:sz w:val="24"/>
          <w:szCs w:val="24"/>
          <w:lang w:val="pt-BR" w:bidi="pt-BR"/>
        </w:rPr>
        <w:t>o</w:t>
      </w:r>
      <w:r w:rsidRPr="0090178A">
        <w:rPr>
          <w:rFonts w:ascii="Times New Roman" w:hAnsi="Times New Roman" w:cs="Times New Roman"/>
          <w:i/>
          <w:sz w:val="24"/>
          <w:szCs w:val="24"/>
          <w:lang w:val="pt-BR" w:bidi="pt-BR"/>
        </w:rPr>
        <w:t xml:space="preserve"> Empreiteir</w:t>
      </w:r>
      <w:r w:rsidR="00091450">
        <w:rPr>
          <w:rFonts w:ascii="Times New Roman" w:hAnsi="Times New Roman" w:cs="Times New Roman"/>
          <w:i/>
          <w:sz w:val="24"/>
          <w:szCs w:val="24"/>
          <w:lang w:val="pt-BR" w:bidi="pt-BR"/>
        </w:rPr>
        <w:t>o</w:t>
      </w:r>
    </w:p>
    <w:p w14:paraId="0E28E10C" w14:textId="77777777" w:rsidR="003779E9" w:rsidRPr="0090178A" w:rsidRDefault="003779E9" w:rsidP="003779E9">
      <w:pPr>
        <w:tabs>
          <w:tab w:val="left" w:pos="2410"/>
        </w:tabs>
        <w:ind w:left="426"/>
        <w:jc w:val="both"/>
        <w:rPr>
          <w:i/>
        </w:rPr>
      </w:pPr>
      <w:r w:rsidRPr="0090178A">
        <w:rPr>
          <w:i/>
        </w:rPr>
        <w:t>Subcláusula 4.4</w:t>
      </w:r>
      <w:r w:rsidRPr="0090178A">
        <w:rPr>
          <w:i/>
        </w:rPr>
        <w:tab/>
        <w:t>Subcontratados</w:t>
      </w:r>
    </w:p>
    <w:p w14:paraId="514E3305" w14:textId="68AAF0AD"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 xml:space="preserve">Subcláusula </w:t>
      </w:r>
      <w:r w:rsidRPr="0090178A">
        <w:rPr>
          <w:rFonts w:ascii="Times New Roman" w:hAnsi="Times New Roman" w:cs="Times New Roman"/>
          <w:i/>
          <w:sz w:val="24"/>
          <w:szCs w:val="24"/>
          <w:lang w:val="pt-BR" w:bidi="pt-BR"/>
        </w:rPr>
        <w:t>4.17</w:t>
      </w:r>
      <w:r w:rsidRPr="0090178A">
        <w:rPr>
          <w:rFonts w:ascii="Times New Roman" w:hAnsi="Times New Roman" w:cs="Times New Roman"/>
          <w:i/>
          <w:sz w:val="24"/>
          <w:szCs w:val="24"/>
          <w:lang w:val="pt-BR" w:bidi="pt-BR"/>
        </w:rPr>
        <w:tab/>
        <w:t>Equipamentos d</w:t>
      </w:r>
      <w:r w:rsidR="00091450">
        <w:rPr>
          <w:rFonts w:ascii="Times New Roman" w:hAnsi="Times New Roman" w:cs="Times New Roman"/>
          <w:i/>
          <w:sz w:val="24"/>
          <w:szCs w:val="24"/>
          <w:lang w:val="pt-BR" w:bidi="pt-BR"/>
        </w:rPr>
        <w:t>o</w:t>
      </w:r>
      <w:r w:rsidRPr="0090178A">
        <w:rPr>
          <w:rFonts w:ascii="Times New Roman" w:hAnsi="Times New Roman" w:cs="Times New Roman"/>
          <w:i/>
          <w:sz w:val="24"/>
          <w:szCs w:val="24"/>
          <w:lang w:val="pt-BR" w:bidi="pt-BR"/>
        </w:rPr>
        <w:t xml:space="preserve"> Empreiteiro</w:t>
      </w:r>
    </w:p>
    <w:p w14:paraId="4008205B" w14:textId="77777777"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 xml:space="preserve">Subcláusula </w:t>
      </w:r>
      <w:r w:rsidRPr="0090178A">
        <w:rPr>
          <w:rFonts w:ascii="Times New Roman" w:hAnsi="Times New Roman" w:cs="Times New Roman"/>
          <w:i/>
          <w:sz w:val="24"/>
          <w:szCs w:val="24"/>
          <w:lang w:val="pt-BR" w:bidi="pt-BR"/>
        </w:rPr>
        <w:t>4.23</w:t>
      </w:r>
      <w:r w:rsidRPr="0090178A">
        <w:rPr>
          <w:rFonts w:ascii="Times New Roman" w:hAnsi="Times New Roman" w:cs="Times New Roman"/>
          <w:i/>
          <w:sz w:val="24"/>
          <w:szCs w:val="24"/>
          <w:lang w:val="pt-BR" w:bidi="pt-BR"/>
        </w:rPr>
        <w:tab/>
        <w:t>Achados Arqueológicos e Geológicos</w:t>
      </w:r>
    </w:p>
    <w:p w14:paraId="12CE1F39" w14:textId="642EF93C" w:rsidR="003779E9" w:rsidRPr="0090178A" w:rsidRDefault="003779E9" w:rsidP="003779E9">
      <w:pPr>
        <w:tabs>
          <w:tab w:val="left" w:pos="2410"/>
          <w:tab w:val="left" w:pos="2552"/>
        </w:tabs>
        <w:ind w:left="426"/>
        <w:jc w:val="both"/>
        <w:rPr>
          <w:i/>
        </w:rPr>
      </w:pPr>
      <w:r w:rsidRPr="0090178A">
        <w:rPr>
          <w:i/>
        </w:rPr>
        <w:t>Subcláusula 6.9</w:t>
      </w:r>
      <w:r w:rsidRPr="0090178A">
        <w:rPr>
          <w:i/>
        </w:rPr>
        <w:tab/>
      </w:r>
      <w:r w:rsidRPr="0090178A">
        <w:rPr>
          <w:i/>
          <w:lang w:bidi="pt-BR"/>
        </w:rPr>
        <w:t>Equipe d</w:t>
      </w:r>
      <w:r w:rsidR="00091450">
        <w:rPr>
          <w:i/>
          <w:lang w:bidi="pt-BR"/>
        </w:rPr>
        <w:t>o</w:t>
      </w:r>
      <w:r w:rsidRPr="0090178A">
        <w:rPr>
          <w:i/>
          <w:lang w:bidi="pt-BR"/>
        </w:rPr>
        <w:t xml:space="preserve"> Empreiteiro</w:t>
      </w:r>
    </w:p>
    <w:p w14:paraId="08909139" w14:textId="77777777"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 xml:space="preserve">Subcláusula </w:t>
      </w:r>
      <w:r w:rsidRPr="0090178A">
        <w:rPr>
          <w:rFonts w:ascii="Times New Roman" w:hAnsi="Times New Roman" w:cs="Times New Roman"/>
          <w:i/>
          <w:sz w:val="24"/>
          <w:szCs w:val="24"/>
          <w:lang w:val="pt-BR" w:bidi="pt-BR"/>
        </w:rPr>
        <w:t>8.4</w:t>
      </w:r>
      <w:r w:rsidRPr="0090178A">
        <w:rPr>
          <w:rFonts w:ascii="Times New Roman" w:hAnsi="Times New Roman" w:cs="Times New Roman"/>
          <w:i/>
          <w:sz w:val="24"/>
          <w:szCs w:val="24"/>
          <w:lang w:val="pt-BR" w:bidi="pt-BR"/>
        </w:rPr>
        <w:tab/>
        <w:t>Aviso Prévio</w:t>
      </w:r>
    </w:p>
    <w:p w14:paraId="2D1FDE12" w14:textId="77777777"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 xml:space="preserve">Subcláusula </w:t>
      </w:r>
      <w:r w:rsidRPr="0090178A">
        <w:rPr>
          <w:rFonts w:ascii="Times New Roman" w:hAnsi="Times New Roman" w:cs="Times New Roman"/>
          <w:i/>
          <w:sz w:val="24"/>
          <w:szCs w:val="24"/>
          <w:lang w:val="pt-BR" w:bidi="pt-BR"/>
        </w:rPr>
        <w:t>14.7</w:t>
      </w:r>
      <w:r w:rsidRPr="0090178A">
        <w:rPr>
          <w:rFonts w:ascii="Times New Roman" w:hAnsi="Times New Roman" w:cs="Times New Roman"/>
          <w:i/>
          <w:sz w:val="24"/>
          <w:szCs w:val="24"/>
          <w:lang w:val="pt-BR" w:bidi="pt-BR"/>
        </w:rPr>
        <w:tab/>
        <w:t>Pagamento</w:t>
      </w:r>
    </w:p>
    <w:p w14:paraId="3A973261" w14:textId="77777777" w:rsidR="003779E9" w:rsidRPr="0090178A" w:rsidRDefault="003779E9" w:rsidP="003779E9">
      <w:pPr>
        <w:tabs>
          <w:tab w:val="left" w:pos="2410"/>
        </w:tabs>
        <w:ind w:left="426"/>
        <w:jc w:val="both"/>
        <w:rPr>
          <w:i/>
        </w:rPr>
      </w:pPr>
    </w:p>
    <w:p w14:paraId="557484E9" w14:textId="77777777" w:rsidR="003779E9" w:rsidRPr="0090178A" w:rsidRDefault="003779E9" w:rsidP="003779E9">
      <w:pPr>
        <w:tabs>
          <w:tab w:val="left" w:pos="2410"/>
        </w:tabs>
        <w:ind w:left="426"/>
        <w:jc w:val="both"/>
        <w:rPr>
          <w:i/>
          <w:u w:val="single"/>
        </w:rPr>
      </w:pPr>
      <w:r w:rsidRPr="0090178A">
        <w:rPr>
          <w:i/>
          <w:u w:val="single"/>
        </w:rPr>
        <w:t>Subcláusulas que envolvem segurança</w:t>
      </w:r>
    </w:p>
    <w:p w14:paraId="721BB808" w14:textId="77777777"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Subcláusula</w:t>
      </w:r>
      <w:r w:rsidRPr="0090178A">
        <w:rPr>
          <w:rFonts w:ascii="Times New Roman" w:hAnsi="Times New Roman" w:cs="Times New Roman"/>
          <w:i/>
          <w:sz w:val="24"/>
          <w:szCs w:val="24"/>
          <w:lang w:val="pt-BR" w:bidi="pt-BR"/>
        </w:rPr>
        <w:t xml:space="preserve"> 4.8</w:t>
      </w:r>
      <w:r w:rsidRPr="0090178A">
        <w:rPr>
          <w:rFonts w:ascii="Times New Roman" w:hAnsi="Times New Roman" w:cs="Times New Roman"/>
          <w:i/>
          <w:sz w:val="24"/>
          <w:szCs w:val="24"/>
          <w:lang w:val="pt-BR" w:bidi="pt-BR"/>
        </w:rPr>
        <w:tab/>
        <w:t>Obrigações de Saúde e Segurança</w:t>
      </w:r>
    </w:p>
    <w:p w14:paraId="2C6FFF7F" w14:textId="77777777"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 xml:space="preserve">Subcláusula </w:t>
      </w:r>
      <w:r w:rsidRPr="0090178A">
        <w:rPr>
          <w:rFonts w:ascii="Times New Roman" w:hAnsi="Times New Roman" w:cs="Times New Roman"/>
          <w:i/>
          <w:sz w:val="24"/>
          <w:szCs w:val="24"/>
          <w:lang w:val="pt-BR" w:bidi="pt-BR"/>
        </w:rPr>
        <w:t>4.18</w:t>
      </w:r>
      <w:r w:rsidRPr="0090178A">
        <w:rPr>
          <w:rFonts w:ascii="Times New Roman" w:hAnsi="Times New Roman" w:cs="Times New Roman"/>
          <w:i/>
          <w:sz w:val="24"/>
          <w:szCs w:val="24"/>
          <w:lang w:val="pt-BR" w:bidi="pt-BR"/>
        </w:rPr>
        <w:tab/>
        <w:t>Proteção do Meio Ambiente</w:t>
      </w:r>
    </w:p>
    <w:p w14:paraId="5FA976E3" w14:textId="77777777" w:rsidR="003779E9" w:rsidRPr="0090178A" w:rsidRDefault="003779E9" w:rsidP="003779E9">
      <w:pPr>
        <w:pStyle w:val="GCcontentstext1"/>
        <w:tabs>
          <w:tab w:val="left" w:pos="2410"/>
        </w:tabs>
        <w:ind w:left="426"/>
        <w:rPr>
          <w:rFonts w:ascii="Times New Roman" w:hAnsi="Times New Roman" w:cs="Times New Roman"/>
          <w:i/>
          <w:sz w:val="24"/>
          <w:szCs w:val="24"/>
          <w:lang w:val="pt-BR"/>
        </w:rPr>
      </w:pPr>
      <w:r w:rsidRPr="0090178A">
        <w:rPr>
          <w:rFonts w:ascii="Times New Roman" w:hAnsi="Times New Roman" w:cs="Times New Roman"/>
          <w:i/>
          <w:sz w:val="24"/>
          <w:szCs w:val="24"/>
          <w:lang w:val="pt-BR"/>
        </w:rPr>
        <w:t xml:space="preserve">Subcláusula </w:t>
      </w:r>
      <w:r w:rsidRPr="0090178A">
        <w:rPr>
          <w:rFonts w:ascii="Times New Roman" w:hAnsi="Times New Roman" w:cs="Times New Roman"/>
          <w:i/>
          <w:sz w:val="24"/>
          <w:szCs w:val="24"/>
          <w:lang w:val="pt-BR" w:bidi="pt-BR"/>
        </w:rPr>
        <w:t>4.21</w:t>
      </w:r>
      <w:r w:rsidRPr="0090178A">
        <w:rPr>
          <w:rFonts w:ascii="Times New Roman" w:hAnsi="Times New Roman" w:cs="Times New Roman"/>
          <w:i/>
          <w:sz w:val="24"/>
          <w:szCs w:val="24"/>
          <w:lang w:val="pt-BR" w:bidi="pt-BR"/>
        </w:rPr>
        <w:tab/>
        <w:t>Segurança do Local da Obra</w:t>
      </w:r>
    </w:p>
    <w:p w14:paraId="7CFA957C" w14:textId="0342D4CF" w:rsidR="004A0573" w:rsidRPr="0090178A" w:rsidRDefault="003779E9" w:rsidP="0092025E">
      <w:pPr>
        <w:ind w:left="426"/>
        <w:jc w:val="both"/>
        <w:rPr>
          <w:i/>
          <w:szCs w:val="20"/>
        </w:rPr>
      </w:pPr>
      <w:r w:rsidRPr="0090178A">
        <w:rPr>
          <w:i/>
        </w:rPr>
        <w:t>Subcláusula</w:t>
      </w:r>
      <w:r w:rsidRPr="0090178A">
        <w:rPr>
          <w:i/>
          <w:lang w:bidi="pt-BR"/>
        </w:rPr>
        <w:t xml:space="preserve"> 6.7</w:t>
      </w:r>
      <w:r w:rsidRPr="0090178A">
        <w:rPr>
          <w:i/>
          <w:lang w:bidi="pt-BR"/>
        </w:rPr>
        <w:tab/>
        <w:t>Saúde e Segurança do Pessoal</w:t>
      </w:r>
    </w:p>
    <w:p w14:paraId="3445ADB6" w14:textId="77777777" w:rsidR="004A0573" w:rsidRPr="0090178A" w:rsidRDefault="004A0573" w:rsidP="004A0573">
      <w:pPr>
        <w:jc w:val="both"/>
        <w:rPr>
          <w:i/>
          <w:szCs w:val="20"/>
        </w:rPr>
      </w:pPr>
    </w:p>
    <w:p w14:paraId="0CAA9530" w14:textId="77777777" w:rsidR="005D3A6E" w:rsidRPr="0090178A" w:rsidRDefault="005D3A6E" w:rsidP="004A0573">
      <w:pPr>
        <w:jc w:val="center"/>
        <w:rPr>
          <w:b/>
          <w:bCs/>
          <w:iCs/>
          <w:szCs w:val="20"/>
        </w:rPr>
      </w:pPr>
    </w:p>
    <w:p w14:paraId="7025ECAA" w14:textId="7BE7F4E3" w:rsidR="004A0573" w:rsidRPr="0090178A" w:rsidRDefault="004A0573" w:rsidP="004A0573">
      <w:pPr>
        <w:jc w:val="center"/>
        <w:rPr>
          <w:b/>
          <w:bCs/>
          <w:iCs/>
          <w:szCs w:val="20"/>
        </w:rPr>
      </w:pPr>
      <w:r w:rsidRPr="0090178A">
        <w:rPr>
          <w:b/>
          <w:bCs/>
          <w:iCs/>
          <w:szCs w:val="20"/>
        </w:rPr>
        <w:t>REQUISITOS MÍNIMOS PARA O CÓDIGO DE CONDUTA DO LICITANTE</w:t>
      </w:r>
    </w:p>
    <w:p w14:paraId="79F535E2" w14:textId="77777777" w:rsidR="004A0573" w:rsidRPr="0090178A" w:rsidRDefault="004A0573" w:rsidP="004A0573">
      <w:pPr>
        <w:jc w:val="both"/>
        <w:rPr>
          <w:i/>
          <w:sz w:val="10"/>
          <w:szCs w:val="10"/>
        </w:rPr>
      </w:pPr>
    </w:p>
    <w:p w14:paraId="4F211051" w14:textId="5177A07C" w:rsidR="004A0573" w:rsidRPr="0090178A" w:rsidRDefault="005B4E71" w:rsidP="004A0573">
      <w:pPr>
        <w:jc w:val="both"/>
        <w:rPr>
          <w:i/>
          <w:szCs w:val="20"/>
        </w:rPr>
      </w:pPr>
      <w:r w:rsidRPr="0090178A">
        <w:rPr>
          <w:i/>
          <w:szCs w:val="20"/>
        </w:rPr>
        <w:t>[</w:t>
      </w:r>
      <w:r w:rsidR="004A0573" w:rsidRPr="0090178A">
        <w:rPr>
          <w:i/>
          <w:szCs w:val="20"/>
        </w:rPr>
        <w:t>Requisitos mínimos devem ser estabelecidos para o Código de Conduta que leve em consideração questões, impactos e medidas de mitigação identificadas em</w:t>
      </w:r>
    </w:p>
    <w:p w14:paraId="17BAFF7C" w14:textId="77777777" w:rsidR="005D3A6E" w:rsidRPr="0090178A" w:rsidRDefault="005D3A6E" w:rsidP="004A0573">
      <w:pPr>
        <w:jc w:val="both"/>
        <w:rPr>
          <w:i/>
          <w:szCs w:val="20"/>
        </w:rPr>
      </w:pPr>
    </w:p>
    <w:p w14:paraId="5A240985" w14:textId="7EF2FC2E" w:rsidR="0092018E" w:rsidRPr="0090178A" w:rsidRDefault="004A0573" w:rsidP="004916A6">
      <w:pPr>
        <w:pStyle w:val="ListParagraph"/>
        <w:numPr>
          <w:ilvl w:val="2"/>
          <w:numId w:val="136"/>
        </w:numPr>
        <w:spacing w:line="276" w:lineRule="auto"/>
        <w:jc w:val="both"/>
        <w:rPr>
          <w:i/>
          <w:szCs w:val="20"/>
        </w:rPr>
      </w:pPr>
      <w:r w:rsidRPr="0090178A">
        <w:rPr>
          <w:i/>
          <w:szCs w:val="20"/>
        </w:rPr>
        <w:t>relatórios do projeto, por exemplo, AIAS</w:t>
      </w:r>
      <w:r w:rsidR="007374CE" w:rsidRPr="0090178A">
        <w:rPr>
          <w:i/>
          <w:szCs w:val="20"/>
        </w:rPr>
        <w:t>/</w:t>
      </w:r>
      <w:r w:rsidRPr="0090178A">
        <w:rPr>
          <w:i/>
          <w:szCs w:val="20"/>
        </w:rPr>
        <w:t>PGAS</w:t>
      </w:r>
      <w:r w:rsidR="007374CE" w:rsidRPr="0090178A">
        <w:rPr>
          <w:i/>
          <w:szCs w:val="20"/>
        </w:rPr>
        <w:t>/</w:t>
      </w:r>
      <w:r w:rsidRPr="0090178A">
        <w:rPr>
          <w:i/>
          <w:szCs w:val="20"/>
        </w:rPr>
        <w:t>MGAS</w:t>
      </w:r>
      <w:r w:rsidR="007374CE" w:rsidRPr="0090178A">
        <w:rPr>
          <w:i/>
          <w:szCs w:val="20"/>
        </w:rPr>
        <w:t>/</w:t>
      </w:r>
      <w:r w:rsidRPr="0090178A">
        <w:rPr>
          <w:i/>
          <w:szCs w:val="20"/>
        </w:rPr>
        <w:t>Plano de Reassentamento</w:t>
      </w:r>
      <w:r w:rsidR="007374CE" w:rsidRPr="0090178A">
        <w:rPr>
          <w:i/>
          <w:szCs w:val="20"/>
        </w:rPr>
        <w:t>/</w:t>
      </w:r>
      <w:r w:rsidRPr="0090178A">
        <w:rPr>
          <w:i/>
          <w:szCs w:val="20"/>
        </w:rPr>
        <w:t>Análise Sociocultural</w:t>
      </w:r>
    </w:p>
    <w:p w14:paraId="42F91712" w14:textId="1AE57C63" w:rsidR="0092018E" w:rsidRPr="0090178A" w:rsidRDefault="00F358A0" w:rsidP="004916A6">
      <w:pPr>
        <w:pStyle w:val="ListParagraph"/>
        <w:numPr>
          <w:ilvl w:val="2"/>
          <w:numId w:val="136"/>
        </w:numPr>
        <w:spacing w:line="276" w:lineRule="auto"/>
        <w:jc w:val="both"/>
        <w:rPr>
          <w:i/>
          <w:szCs w:val="20"/>
        </w:rPr>
      </w:pPr>
      <w:r>
        <w:rPr>
          <w:i/>
          <w:szCs w:val="20"/>
        </w:rPr>
        <w:t>c</w:t>
      </w:r>
      <w:r w:rsidR="0092018E" w:rsidRPr="0090178A">
        <w:rPr>
          <w:i/>
          <w:szCs w:val="20"/>
        </w:rPr>
        <w:t xml:space="preserve">ondições de </w:t>
      </w:r>
      <w:r w:rsidR="00251D67" w:rsidRPr="0090178A">
        <w:rPr>
          <w:i/>
          <w:iCs/>
        </w:rPr>
        <w:t>autorização</w:t>
      </w:r>
      <w:r w:rsidR="007374CE" w:rsidRPr="0090178A">
        <w:t>/</w:t>
      </w:r>
      <w:r w:rsidR="0092018E" w:rsidRPr="0090178A">
        <w:rPr>
          <w:i/>
          <w:szCs w:val="20"/>
        </w:rPr>
        <w:t>licença (condições da autoridade reguladora associadas a quaisquer licenças ou aprovações para o projeto)</w:t>
      </w:r>
    </w:p>
    <w:p w14:paraId="68F6F7DC" w14:textId="71A8BFEF" w:rsidR="0092018E" w:rsidRPr="0090178A" w:rsidRDefault="0092018E" w:rsidP="004916A6">
      <w:pPr>
        <w:pStyle w:val="ListParagraph"/>
        <w:numPr>
          <w:ilvl w:val="2"/>
          <w:numId w:val="136"/>
        </w:numPr>
        <w:spacing w:line="276" w:lineRule="auto"/>
        <w:jc w:val="both"/>
        <w:rPr>
          <w:i/>
          <w:szCs w:val="20"/>
        </w:rPr>
      </w:pPr>
      <w:r w:rsidRPr="0090178A">
        <w:rPr>
          <w:i/>
          <w:szCs w:val="20"/>
        </w:rPr>
        <w:t xml:space="preserve">quaisquer requisitos específicos de </w:t>
      </w:r>
      <w:r w:rsidR="008B1C7C" w:rsidRPr="0090178A">
        <w:rPr>
          <w:i/>
          <w:szCs w:val="20"/>
        </w:rPr>
        <w:t>VBG/EAS</w:t>
      </w:r>
    </w:p>
    <w:p w14:paraId="5364D4FB" w14:textId="1AA770C9" w:rsidR="0092018E" w:rsidRPr="0090178A" w:rsidRDefault="00F358A0" w:rsidP="004916A6">
      <w:pPr>
        <w:pStyle w:val="ListParagraph"/>
        <w:numPr>
          <w:ilvl w:val="2"/>
          <w:numId w:val="136"/>
        </w:numPr>
        <w:spacing w:line="276" w:lineRule="auto"/>
        <w:jc w:val="both"/>
        <w:rPr>
          <w:i/>
          <w:szCs w:val="20"/>
        </w:rPr>
      </w:pPr>
      <w:r>
        <w:rPr>
          <w:i/>
          <w:szCs w:val="20"/>
        </w:rPr>
        <w:t>d</w:t>
      </w:r>
      <w:r w:rsidR="0057354F" w:rsidRPr="0090178A">
        <w:rPr>
          <w:i/>
          <w:szCs w:val="20"/>
        </w:rPr>
        <w:t>iretrizes do BID exigidas</w:t>
      </w:r>
    </w:p>
    <w:p w14:paraId="5E4B751A" w14:textId="5E914C78" w:rsidR="0092018E" w:rsidRPr="0090178A" w:rsidRDefault="0092018E" w:rsidP="004916A6">
      <w:pPr>
        <w:pStyle w:val="ListParagraph"/>
        <w:numPr>
          <w:ilvl w:val="2"/>
          <w:numId w:val="136"/>
        </w:numPr>
        <w:spacing w:line="276" w:lineRule="auto"/>
        <w:jc w:val="both"/>
        <w:rPr>
          <w:i/>
          <w:szCs w:val="20"/>
        </w:rPr>
      </w:pPr>
      <w:r w:rsidRPr="0090178A">
        <w:rPr>
          <w:i/>
          <w:szCs w:val="20"/>
        </w:rPr>
        <w:t>convenções, padrões ou tratados internacionais relevantes, etc., requisitos e padrões legais e</w:t>
      </w:r>
      <w:r w:rsidR="007374CE" w:rsidRPr="0090178A">
        <w:rPr>
          <w:i/>
          <w:szCs w:val="20"/>
        </w:rPr>
        <w:t>/</w:t>
      </w:r>
      <w:r w:rsidRPr="0090178A">
        <w:rPr>
          <w:i/>
          <w:szCs w:val="20"/>
        </w:rPr>
        <w:t xml:space="preserve">ou </w:t>
      </w:r>
      <w:r w:rsidR="00284139" w:rsidRPr="0090178A">
        <w:rPr>
          <w:i/>
          <w:szCs w:val="20"/>
        </w:rPr>
        <w:t>regulamentações</w:t>
      </w:r>
      <w:r w:rsidRPr="0090178A">
        <w:rPr>
          <w:i/>
          <w:szCs w:val="20"/>
        </w:rPr>
        <w:t xml:space="preserve"> nacionais (onde estes representam padrões mais elevados do que as Diretrizes do BID)</w:t>
      </w:r>
    </w:p>
    <w:p w14:paraId="0FD85112" w14:textId="6987D22D" w:rsidR="0092018E" w:rsidRPr="0090178A" w:rsidRDefault="0092018E" w:rsidP="004916A6">
      <w:pPr>
        <w:pStyle w:val="ListParagraph"/>
        <w:numPr>
          <w:ilvl w:val="2"/>
          <w:numId w:val="136"/>
        </w:numPr>
        <w:spacing w:line="276" w:lineRule="auto"/>
        <w:jc w:val="both"/>
        <w:rPr>
          <w:i/>
          <w:szCs w:val="20"/>
        </w:rPr>
      </w:pPr>
      <w:r w:rsidRPr="0090178A">
        <w:rPr>
          <w:i/>
          <w:szCs w:val="20"/>
        </w:rPr>
        <w:t xml:space="preserve">padrões relevantes, por ex., </w:t>
      </w:r>
      <w:r w:rsidR="00F67FB2" w:rsidRPr="00F67FB2">
        <w:rPr>
          <w:i/>
          <w:szCs w:val="20"/>
        </w:rPr>
        <w:t xml:space="preserve">alojamento </w:t>
      </w:r>
      <w:r w:rsidRPr="0090178A">
        <w:rPr>
          <w:i/>
          <w:szCs w:val="20"/>
        </w:rPr>
        <w:t>de trabalhadores: processos e padrões</w:t>
      </w:r>
    </w:p>
    <w:p w14:paraId="78AAE538" w14:textId="400F4A4D" w:rsidR="0092018E" w:rsidRPr="0090178A" w:rsidRDefault="0092018E" w:rsidP="004916A6">
      <w:pPr>
        <w:pStyle w:val="ListParagraph"/>
        <w:numPr>
          <w:ilvl w:val="2"/>
          <w:numId w:val="136"/>
        </w:numPr>
        <w:spacing w:line="276" w:lineRule="auto"/>
        <w:jc w:val="both"/>
        <w:rPr>
          <w:i/>
          <w:szCs w:val="20"/>
        </w:rPr>
      </w:pPr>
      <w:r w:rsidRPr="0090178A">
        <w:rPr>
          <w:i/>
          <w:szCs w:val="20"/>
        </w:rPr>
        <w:t xml:space="preserve">padrões setoriais relevantes, por ex. </w:t>
      </w:r>
      <w:r w:rsidR="00F67FB2" w:rsidRPr="00F67FB2">
        <w:rPr>
          <w:i/>
          <w:szCs w:val="20"/>
        </w:rPr>
        <w:t xml:space="preserve">alojamento </w:t>
      </w:r>
      <w:r w:rsidRPr="0090178A">
        <w:rPr>
          <w:i/>
          <w:szCs w:val="20"/>
        </w:rPr>
        <w:t>de trabalhadores</w:t>
      </w:r>
    </w:p>
    <w:p w14:paraId="4F2892B3" w14:textId="77777777" w:rsidR="0092018E" w:rsidRPr="0090178A" w:rsidRDefault="0092018E" w:rsidP="004916A6">
      <w:pPr>
        <w:pStyle w:val="ListParagraph"/>
        <w:numPr>
          <w:ilvl w:val="2"/>
          <w:numId w:val="136"/>
        </w:numPr>
        <w:spacing w:line="276" w:lineRule="auto"/>
        <w:jc w:val="both"/>
        <w:rPr>
          <w:i/>
          <w:szCs w:val="20"/>
        </w:rPr>
      </w:pPr>
      <w:r w:rsidRPr="0090178A">
        <w:rPr>
          <w:i/>
          <w:szCs w:val="20"/>
        </w:rPr>
        <w:t>plano de consulta e participação da comunidade</w:t>
      </w:r>
    </w:p>
    <w:p w14:paraId="6290B285" w14:textId="012AFF66" w:rsidR="0092018E" w:rsidRPr="0090178A" w:rsidRDefault="0092018E" w:rsidP="004916A6">
      <w:pPr>
        <w:pStyle w:val="ListParagraph"/>
        <w:numPr>
          <w:ilvl w:val="2"/>
          <w:numId w:val="136"/>
        </w:numPr>
        <w:spacing w:line="276" w:lineRule="auto"/>
        <w:jc w:val="both"/>
        <w:rPr>
          <w:i/>
          <w:szCs w:val="20"/>
        </w:rPr>
      </w:pPr>
      <w:r w:rsidRPr="0090178A">
        <w:rPr>
          <w:i/>
          <w:szCs w:val="20"/>
        </w:rPr>
        <w:t>mecanismos de resolução de reclamações</w:t>
      </w:r>
      <w:r w:rsidR="00BB1609" w:rsidRPr="0090178A">
        <w:rPr>
          <w:i/>
          <w:szCs w:val="20"/>
        </w:rPr>
        <w:t xml:space="preserve"> ou queixas</w:t>
      </w:r>
      <w:r w:rsidRPr="0090178A">
        <w:rPr>
          <w:i/>
          <w:szCs w:val="20"/>
        </w:rPr>
        <w:t>.</w:t>
      </w:r>
    </w:p>
    <w:p w14:paraId="1DECE843" w14:textId="77777777" w:rsidR="004A0573" w:rsidRPr="0090178A" w:rsidRDefault="004A0573" w:rsidP="004A0573">
      <w:pPr>
        <w:jc w:val="both"/>
        <w:rPr>
          <w:i/>
          <w:sz w:val="10"/>
          <w:szCs w:val="10"/>
        </w:rPr>
      </w:pPr>
    </w:p>
    <w:p w14:paraId="24970F7C" w14:textId="75121334" w:rsidR="004A0573" w:rsidRPr="0090178A" w:rsidRDefault="004A0573" w:rsidP="004A0573">
      <w:pPr>
        <w:jc w:val="both"/>
        <w:rPr>
          <w:i/>
          <w:szCs w:val="20"/>
        </w:rPr>
      </w:pPr>
      <w:r w:rsidRPr="0090178A">
        <w:rPr>
          <w:i/>
          <w:szCs w:val="20"/>
        </w:rPr>
        <w:t xml:space="preserve">Os tipos de problemas identificados nas AIAS, PGAS ou MGAS podem incluir impactos ou riscos associados a: fluxo de trabalho, disseminação de doenças transmissíveis, assédio sexual, </w:t>
      </w:r>
      <w:r w:rsidR="00CA3BD1" w:rsidRPr="0090178A">
        <w:rPr>
          <w:i/>
          <w:szCs w:val="20"/>
        </w:rPr>
        <w:t>violência baseada em gênero</w:t>
      </w:r>
      <w:r w:rsidRPr="0090178A">
        <w:rPr>
          <w:i/>
          <w:szCs w:val="20"/>
        </w:rPr>
        <w:t>, comportamento ilegal e crime e manutenção de um ambiente seguro, etc.</w:t>
      </w:r>
      <w:r w:rsidR="005B4E71" w:rsidRPr="0090178A">
        <w:rPr>
          <w:i/>
          <w:szCs w:val="20"/>
        </w:rPr>
        <w:t>]</w:t>
      </w:r>
    </w:p>
    <w:p w14:paraId="5239C3EA" w14:textId="77777777" w:rsidR="004A0573" w:rsidRPr="0090178A" w:rsidRDefault="004A0573" w:rsidP="004A0573">
      <w:pPr>
        <w:jc w:val="both"/>
        <w:rPr>
          <w:i/>
          <w:sz w:val="10"/>
          <w:szCs w:val="10"/>
        </w:rPr>
      </w:pPr>
    </w:p>
    <w:p w14:paraId="4A630AD7" w14:textId="77777777" w:rsidR="004A0573" w:rsidRPr="0090178A" w:rsidRDefault="004A0573" w:rsidP="004A0573">
      <w:pPr>
        <w:jc w:val="both"/>
        <w:rPr>
          <w:i/>
          <w:szCs w:val="20"/>
        </w:rPr>
      </w:pPr>
    </w:p>
    <w:p w14:paraId="54A3ABED" w14:textId="77777777" w:rsidR="004A0573" w:rsidRPr="0090178A" w:rsidRDefault="004A0573" w:rsidP="004A0573">
      <w:pPr>
        <w:jc w:val="both"/>
        <w:rPr>
          <w:b/>
          <w:sz w:val="10"/>
          <w:szCs w:val="10"/>
        </w:rPr>
      </w:pPr>
    </w:p>
    <w:p w14:paraId="13AB4A68" w14:textId="77777777" w:rsidR="0070738A" w:rsidRPr="0090178A" w:rsidRDefault="0070738A" w:rsidP="0070738A">
      <w:pPr>
        <w:jc w:val="center"/>
        <w:rPr>
          <w:b/>
          <w:bCs/>
          <w:color w:val="212121"/>
        </w:rPr>
      </w:pPr>
      <w:r w:rsidRPr="0090178A">
        <w:rPr>
          <w:b/>
          <w:bCs/>
          <w:color w:val="212121"/>
        </w:rPr>
        <w:t>REQUISITOS DO CÓDIGO DE CONDUTA</w:t>
      </w:r>
    </w:p>
    <w:p w14:paraId="2D5239F2" w14:textId="77777777" w:rsidR="0070738A" w:rsidRPr="0090178A" w:rsidRDefault="0070738A" w:rsidP="0070738A">
      <w:pPr>
        <w:jc w:val="center"/>
        <w:rPr>
          <w:b/>
          <w:bCs/>
          <w:color w:val="212121"/>
        </w:rPr>
      </w:pPr>
    </w:p>
    <w:p w14:paraId="4685BB4D" w14:textId="77777777" w:rsidR="0070738A" w:rsidRPr="0090178A" w:rsidRDefault="0070738A" w:rsidP="0070738A">
      <w:pPr>
        <w:jc w:val="both"/>
        <w:rPr>
          <w:color w:val="212121"/>
          <w:sz w:val="10"/>
          <w:szCs w:val="10"/>
        </w:rPr>
      </w:pPr>
    </w:p>
    <w:p w14:paraId="136F5044" w14:textId="427B7CDC" w:rsidR="0070738A" w:rsidRPr="0090178A" w:rsidRDefault="0070738A" w:rsidP="0070738A">
      <w:pPr>
        <w:jc w:val="both"/>
        <w:rPr>
          <w:color w:val="212121"/>
          <w:sz w:val="10"/>
          <w:szCs w:val="10"/>
        </w:rPr>
      </w:pPr>
      <w:r w:rsidRPr="0090178A">
        <w:rPr>
          <w:color w:val="212121"/>
        </w:rPr>
        <w:lastRenderedPageBreak/>
        <w:t xml:space="preserve">Um Código de Conduta satisfatório deve conter obrigações para todo o pessoal do Empreiteiro (incluindo subempreiteiros e </w:t>
      </w:r>
      <w:r w:rsidR="009B700B" w:rsidRPr="0090178A">
        <w:rPr>
          <w:color w:val="212121"/>
        </w:rPr>
        <w:t>trabalhadores por administração/avulsos</w:t>
      </w:r>
      <w:r w:rsidRPr="0090178A">
        <w:rPr>
          <w:color w:val="212121"/>
        </w:rPr>
        <w:t xml:space="preserve">) que sejam adequadas para resolver as seguintes questões, no mínimo. Obrigações adicionais podem ser incluídas para responder a preocupações particulares da região, local e setor do projeto, ou requisitos específicos do projeto. O Código de Conduta deve conter uma declaração de que o termo </w:t>
      </w:r>
      <w:r w:rsidR="00256B65" w:rsidRPr="0090178A">
        <w:rPr>
          <w:color w:val="212121"/>
        </w:rPr>
        <w:t>“</w:t>
      </w:r>
      <w:r w:rsidRPr="0090178A">
        <w:rPr>
          <w:color w:val="212121"/>
        </w:rPr>
        <w:t>criança</w:t>
      </w:r>
      <w:r w:rsidR="00256B65" w:rsidRPr="0090178A">
        <w:rPr>
          <w:color w:val="212121"/>
        </w:rPr>
        <w:t>”</w:t>
      </w:r>
      <w:r w:rsidR="007374CE" w:rsidRPr="0090178A">
        <w:rPr>
          <w:color w:val="212121"/>
        </w:rPr>
        <w:t>/</w:t>
      </w:r>
      <w:r w:rsidR="00256B65" w:rsidRPr="0090178A">
        <w:rPr>
          <w:color w:val="212121"/>
        </w:rPr>
        <w:t>“</w:t>
      </w:r>
      <w:r w:rsidRPr="0090178A">
        <w:rPr>
          <w:color w:val="212121"/>
        </w:rPr>
        <w:t>crianças</w:t>
      </w:r>
      <w:r w:rsidR="00256B65" w:rsidRPr="0090178A">
        <w:rPr>
          <w:color w:val="212121"/>
        </w:rPr>
        <w:t>”</w:t>
      </w:r>
      <w:r w:rsidRPr="0090178A">
        <w:rPr>
          <w:color w:val="212121"/>
        </w:rPr>
        <w:t xml:space="preserve"> significa qualquer pessoa com menos de 18 anos.</w:t>
      </w:r>
    </w:p>
    <w:p w14:paraId="30670BA2" w14:textId="77777777" w:rsidR="0070738A" w:rsidRPr="0090178A" w:rsidRDefault="0070738A" w:rsidP="0070738A">
      <w:pPr>
        <w:jc w:val="both"/>
        <w:rPr>
          <w:color w:val="212121"/>
          <w:sz w:val="10"/>
          <w:szCs w:val="10"/>
        </w:rPr>
      </w:pPr>
    </w:p>
    <w:p w14:paraId="7C3611E7" w14:textId="77777777" w:rsidR="0070738A" w:rsidRPr="0090178A" w:rsidRDefault="0070738A" w:rsidP="0070738A">
      <w:pPr>
        <w:jc w:val="both"/>
        <w:rPr>
          <w:color w:val="212121"/>
        </w:rPr>
      </w:pPr>
      <w:r w:rsidRPr="0090178A">
        <w:rPr>
          <w:color w:val="212121"/>
        </w:rPr>
        <w:t>As questões a serem abordadas incluem:</w:t>
      </w:r>
    </w:p>
    <w:p w14:paraId="4159B2C5" w14:textId="77777777" w:rsidR="0070738A" w:rsidRPr="0090178A" w:rsidRDefault="0070738A" w:rsidP="0070738A">
      <w:pPr>
        <w:jc w:val="both"/>
        <w:rPr>
          <w:color w:val="212121"/>
          <w:sz w:val="10"/>
          <w:szCs w:val="10"/>
        </w:rPr>
      </w:pPr>
    </w:p>
    <w:p w14:paraId="292C001E" w14:textId="6AC22113" w:rsidR="0070738A" w:rsidRPr="0090178A" w:rsidRDefault="0070738A" w:rsidP="00474A07">
      <w:pPr>
        <w:ind w:left="284" w:hanging="284"/>
        <w:jc w:val="both"/>
        <w:rPr>
          <w:color w:val="212121"/>
        </w:rPr>
      </w:pPr>
      <w:r w:rsidRPr="0090178A">
        <w:rPr>
          <w:color w:val="212121"/>
        </w:rPr>
        <w:t>1. Conformidade com as leis, regras e regulamentos aplicáveis</w:t>
      </w:r>
      <w:r w:rsidR="005D2876" w:rsidRPr="0090178A">
        <w:rPr>
          <w:color w:val="212121"/>
        </w:rPr>
        <w:t>;</w:t>
      </w:r>
    </w:p>
    <w:p w14:paraId="180D3C7E" w14:textId="347BBEE1" w:rsidR="0070738A" w:rsidRPr="0090178A" w:rsidRDefault="0070738A" w:rsidP="00474A07">
      <w:pPr>
        <w:ind w:left="284" w:hanging="284"/>
        <w:jc w:val="both"/>
        <w:rPr>
          <w:color w:val="212121"/>
        </w:rPr>
      </w:pPr>
      <w:r w:rsidRPr="0090178A">
        <w:rPr>
          <w:color w:val="212121"/>
        </w:rPr>
        <w:t xml:space="preserve">2. Conformidade com os requisitos de saúde e segurança aplicáveis para proteger a comunidade local (incluindo grupos vulneráveis e desfavorecidos), o pessoal do Contratante e do Gerente de Projeto, e o pessoal do Empreiteiro, incluindo subempreiteiros e </w:t>
      </w:r>
      <w:r w:rsidR="000A43A5" w:rsidRPr="0090178A">
        <w:rPr>
          <w:color w:val="212121"/>
        </w:rPr>
        <w:t xml:space="preserve">trabalhadores por administração/avulsos </w:t>
      </w:r>
      <w:r w:rsidRPr="0090178A">
        <w:rPr>
          <w:color w:val="212121"/>
        </w:rPr>
        <w:t>(incluindo o uso de equipamentos de proteção individual prescritos, prevenção acidentes evitáveis e o dever de relatar condições ou práticas que representam algum risco à segurança ou ameaçam o meio ambiente)</w:t>
      </w:r>
      <w:r w:rsidR="005D2876" w:rsidRPr="0090178A">
        <w:rPr>
          <w:color w:val="212121"/>
        </w:rPr>
        <w:t>;</w:t>
      </w:r>
    </w:p>
    <w:p w14:paraId="4ED66D16" w14:textId="0A568393" w:rsidR="0070738A" w:rsidRPr="0090178A" w:rsidRDefault="0070738A" w:rsidP="00474A07">
      <w:pPr>
        <w:ind w:left="284" w:hanging="284"/>
        <w:jc w:val="both"/>
        <w:rPr>
          <w:color w:val="212121"/>
        </w:rPr>
      </w:pPr>
      <w:r w:rsidRPr="0090178A">
        <w:rPr>
          <w:color w:val="212121"/>
        </w:rPr>
        <w:t>3. O uso de substâncias ilegais</w:t>
      </w:r>
      <w:r w:rsidR="005D2876" w:rsidRPr="0090178A">
        <w:rPr>
          <w:color w:val="212121"/>
        </w:rPr>
        <w:t>;</w:t>
      </w:r>
    </w:p>
    <w:p w14:paraId="1323D17E" w14:textId="34025CF8" w:rsidR="0070738A" w:rsidRPr="0090178A" w:rsidRDefault="0070738A" w:rsidP="00474A07">
      <w:pPr>
        <w:ind w:left="284" w:hanging="284"/>
        <w:jc w:val="both"/>
        <w:rPr>
          <w:color w:val="212121"/>
        </w:rPr>
      </w:pPr>
      <w:r w:rsidRPr="0090178A">
        <w:rPr>
          <w:color w:val="212121"/>
        </w:rPr>
        <w:t xml:space="preserve">4. Não discriminação no trato com a comunidade local (incluindo grupos vulneráveis e desfavorecidos), o pessoal do Contratante e do Gerente de Projeto, e o pessoal do Empreiteiro, incluindo subempreiteiros e </w:t>
      </w:r>
      <w:r w:rsidR="005D2876" w:rsidRPr="0090178A">
        <w:rPr>
          <w:color w:val="212121"/>
        </w:rPr>
        <w:t xml:space="preserve">trabalhadores por administração/avulsos </w:t>
      </w:r>
      <w:r w:rsidRPr="0090178A">
        <w:rPr>
          <w:color w:val="212121"/>
        </w:rPr>
        <w:t>(por exemplo, com base na condição familiar, etnia, raça, gênero, religião, idioma, estado civil, idade, deficiência (física e mental), orientação sexual, identidade de gênero, convicção política ou social, cívica ou estado de saúde)</w:t>
      </w:r>
      <w:r w:rsidR="005D2876" w:rsidRPr="0090178A">
        <w:rPr>
          <w:color w:val="212121"/>
        </w:rPr>
        <w:t>;</w:t>
      </w:r>
    </w:p>
    <w:p w14:paraId="602882D9" w14:textId="1AC1FB02" w:rsidR="0070738A" w:rsidRPr="0090178A" w:rsidRDefault="0070738A" w:rsidP="00474A07">
      <w:pPr>
        <w:ind w:left="284" w:hanging="284"/>
        <w:jc w:val="both"/>
        <w:rPr>
          <w:color w:val="212121"/>
        </w:rPr>
      </w:pPr>
      <w:r w:rsidRPr="0090178A">
        <w:rPr>
          <w:color w:val="212121"/>
        </w:rPr>
        <w:t>5. Interações com a (s) comunidade (s) local (is), membros da (s) comunidade (s) local (is) e qualquer pessoa afetada (por exemplo, para transmitir uma atitude de respeito, incluindo a sua cultura e tradições)</w:t>
      </w:r>
      <w:r w:rsidR="005D2876" w:rsidRPr="0090178A">
        <w:rPr>
          <w:color w:val="212121"/>
        </w:rPr>
        <w:t>;</w:t>
      </w:r>
    </w:p>
    <w:p w14:paraId="0D30A1E4" w14:textId="26C03142" w:rsidR="0070738A" w:rsidRPr="0090178A" w:rsidRDefault="0070738A" w:rsidP="00474A07">
      <w:pPr>
        <w:ind w:left="284" w:hanging="284"/>
        <w:jc w:val="both"/>
        <w:rPr>
          <w:color w:val="212121"/>
        </w:rPr>
      </w:pPr>
      <w:r w:rsidRPr="0090178A">
        <w:rPr>
          <w:color w:val="212121"/>
        </w:rPr>
        <w:t>6. Assédio sexual (por exemplo, para proibir o uso de linguagem ou comportamento, em particular em relação a mulheres e</w:t>
      </w:r>
      <w:r w:rsidR="007374CE" w:rsidRPr="0090178A">
        <w:rPr>
          <w:color w:val="212121"/>
        </w:rPr>
        <w:t>/</w:t>
      </w:r>
      <w:r w:rsidRPr="0090178A">
        <w:rPr>
          <w:color w:val="212121"/>
        </w:rPr>
        <w:t>ou crianças, que seja impróprio, ofensivo, abusivo, sexualmente provocador, degradante ou culturalmente impróprio)</w:t>
      </w:r>
      <w:r w:rsidR="005D2876" w:rsidRPr="0090178A">
        <w:rPr>
          <w:color w:val="212121"/>
        </w:rPr>
        <w:t>;</w:t>
      </w:r>
    </w:p>
    <w:p w14:paraId="1DBF6040" w14:textId="30CFD9C6" w:rsidR="0070738A" w:rsidRPr="0090178A" w:rsidRDefault="0070738A" w:rsidP="00474A07">
      <w:pPr>
        <w:ind w:left="284" w:hanging="284"/>
        <w:jc w:val="both"/>
        <w:rPr>
          <w:color w:val="212121"/>
        </w:rPr>
      </w:pPr>
      <w:r w:rsidRPr="0090178A">
        <w:rPr>
          <w:color w:val="212121"/>
        </w:rPr>
        <w:t>7. Violência, incluindo violência sexual e</w:t>
      </w:r>
      <w:r w:rsidR="007374CE" w:rsidRPr="0090178A">
        <w:rPr>
          <w:color w:val="212121"/>
        </w:rPr>
        <w:t>/</w:t>
      </w:r>
      <w:r w:rsidRPr="0090178A">
        <w:rPr>
          <w:color w:val="212121"/>
        </w:rPr>
        <w:t xml:space="preserve">ou baseada </w:t>
      </w:r>
      <w:r w:rsidR="005D2876" w:rsidRPr="0090178A">
        <w:rPr>
          <w:color w:val="212121"/>
        </w:rPr>
        <w:t>em</w:t>
      </w:r>
      <w:r w:rsidRPr="0090178A">
        <w:rPr>
          <w:color w:val="212121"/>
        </w:rPr>
        <w:t xml:space="preserve"> gênero (por exemplo, atos que infligem dano ou sofrimento físico, mental ou sexual, ameaças de tais atos, coerção e privação de liberdade</w:t>
      </w:r>
      <w:r w:rsidR="005D2876" w:rsidRPr="0090178A">
        <w:rPr>
          <w:color w:val="212121"/>
        </w:rPr>
        <w:t>;</w:t>
      </w:r>
    </w:p>
    <w:p w14:paraId="51DC4879" w14:textId="355B1DE7" w:rsidR="0070738A" w:rsidRPr="0090178A" w:rsidRDefault="0070738A" w:rsidP="00474A07">
      <w:pPr>
        <w:ind w:left="284" w:hanging="284"/>
        <w:jc w:val="both"/>
        <w:rPr>
          <w:color w:val="212121"/>
        </w:rPr>
      </w:pPr>
      <w:r w:rsidRPr="0090178A">
        <w:rPr>
          <w:color w:val="212121"/>
        </w:rPr>
        <w:t>8. Proteção de crianças (incluindo proibições contra atividade ou abuso sexual ou comportamento inaceitável em relação a crianças, limitando as interações com crianças e garantindo sua segurança nas áreas do projeto)</w:t>
      </w:r>
      <w:r w:rsidR="005D2876" w:rsidRPr="0090178A">
        <w:rPr>
          <w:color w:val="212121"/>
        </w:rPr>
        <w:t>;</w:t>
      </w:r>
    </w:p>
    <w:p w14:paraId="0AD51FE7" w14:textId="0396E809" w:rsidR="0070738A" w:rsidRPr="0090178A" w:rsidRDefault="0070738A" w:rsidP="00474A07">
      <w:pPr>
        <w:ind w:left="284" w:hanging="284"/>
        <w:jc w:val="both"/>
        <w:rPr>
          <w:color w:val="212121"/>
        </w:rPr>
      </w:pPr>
      <w:r w:rsidRPr="0090178A">
        <w:rPr>
          <w:color w:val="212121"/>
        </w:rPr>
        <w:t>9. Requisitos de saneamento (por exemplo, para garantir que os trabalhadores usem instalações sanitárias especificadas fornecidas por seu empregador e não áreas abertas)</w:t>
      </w:r>
      <w:r w:rsidR="005D2876" w:rsidRPr="0090178A">
        <w:rPr>
          <w:color w:val="212121"/>
        </w:rPr>
        <w:t>;</w:t>
      </w:r>
    </w:p>
    <w:p w14:paraId="2D35A182" w14:textId="4F504ED3" w:rsidR="0070738A" w:rsidRPr="0090178A" w:rsidRDefault="0070738A" w:rsidP="00474A07">
      <w:pPr>
        <w:ind w:left="284" w:hanging="284"/>
        <w:jc w:val="both"/>
        <w:rPr>
          <w:color w:val="212121"/>
        </w:rPr>
      </w:pPr>
      <w:r w:rsidRPr="0090178A">
        <w:rPr>
          <w:color w:val="212121"/>
        </w:rPr>
        <w:t>10. Prevenção de conflitos de interesse (de forma que benefícios, contratos ou emprego, ou qualquer tipo de tratamento preferencial ou favores, não sejam fornecidos a qualquer pessoa com a qual haja uma conexão financeira, familiar ou pessoal)</w:t>
      </w:r>
      <w:r w:rsidR="005D2876" w:rsidRPr="0090178A">
        <w:rPr>
          <w:color w:val="212121"/>
        </w:rPr>
        <w:t>;</w:t>
      </w:r>
    </w:p>
    <w:p w14:paraId="7D81C1BA" w14:textId="56ECDF46" w:rsidR="0070738A" w:rsidRPr="0090178A" w:rsidRDefault="0070738A" w:rsidP="00474A07">
      <w:pPr>
        <w:ind w:left="284" w:hanging="284"/>
        <w:jc w:val="both"/>
        <w:rPr>
          <w:color w:val="212121"/>
        </w:rPr>
      </w:pPr>
      <w:r w:rsidRPr="0090178A">
        <w:rPr>
          <w:color w:val="212121"/>
        </w:rPr>
        <w:t>11. Respeitar as instruções de trabalho razoáveis (incluindo as normas ambientais e sociais)</w:t>
      </w:r>
      <w:r w:rsidR="005D2876" w:rsidRPr="0090178A">
        <w:rPr>
          <w:color w:val="212121"/>
        </w:rPr>
        <w:t>;</w:t>
      </w:r>
    </w:p>
    <w:p w14:paraId="75F2040A" w14:textId="22102108" w:rsidR="0070738A" w:rsidRPr="0090178A" w:rsidRDefault="0070738A" w:rsidP="00474A07">
      <w:pPr>
        <w:ind w:left="284" w:hanging="284"/>
        <w:jc w:val="both"/>
        <w:rPr>
          <w:color w:val="212121"/>
        </w:rPr>
      </w:pPr>
      <w:r w:rsidRPr="0090178A">
        <w:rPr>
          <w:color w:val="212121"/>
        </w:rPr>
        <w:t xml:space="preserve">12. Proteção e uso adequado da propriedade (por exemplo, para proibir roubo, </w:t>
      </w:r>
      <w:r w:rsidR="00C41F5D" w:rsidRPr="0090178A">
        <w:rPr>
          <w:color w:val="212121"/>
        </w:rPr>
        <w:t>negligência</w:t>
      </w:r>
      <w:r w:rsidRPr="0090178A">
        <w:rPr>
          <w:color w:val="212121"/>
        </w:rPr>
        <w:t xml:space="preserve"> ou desperdício)</w:t>
      </w:r>
      <w:r w:rsidR="005D2876" w:rsidRPr="0090178A">
        <w:rPr>
          <w:color w:val="212121"/>
        </w:rPr>
        <w:t>;</w:t>
      </w:r>
    </w:p>
    <w:p w14:paraId="6091DD0E" w14:textId="47D11B90" w:rsidR="0070738A" w:rsidRPr="0090178A" w:rsidRDefault="0070738A" w:rsidP="00474A07">
      <w:pPr>
        <w:ind w:left="284" w:hanging="284"/>
        <w:jc w:val="both"/>
        <w:rPr>
          <w:color w:val="212121"/>
        </w:rPr>
      </w:pPr>
      <w:r w:rsidRPr="0090178A">
        <w:rPr>
          <w:color w:val="212121"/>
        </w:rPr>
        <w:t xml:space="preserve">13. Dever de </w:t>
      </w:r>
      <w:r w:rsidR="00C41F5D" w:rsidRPr="0090178A">
        <w:rPr>
          <w:color w:val="212121"/>
        </w:rPr>
        <w:t xml:space="preserve">denunciar </w:t>
      </w:r>
      <w:r w:rsidRPr="0090178A">
        <w:rPr>
          <w:color w:val="212121"/>
        </w:rPr>
        <w:t>violações deste Código</w:t>
      </w:r>
      <w:r w:rsidR="005D2876" w:rsidRPr="0090178A">
        <w:rPr>
          <w:color w:val="212121"/>
        </w:rPr>
        <w:t>;</w:t>
      </w:r>
    </w:p>
    <w:p w14:paraId="56DA51CE" w14:textId="2594B470" w:rsidR="0070738A" w:rsidRPr="0090178A" w:rsidRDefault="0070738A" w:rsidP="00474A07">
      <w:pPr>
        <w:ind w:left="284" w:hanging="284"/>
        <w:jc w:val="both"/>
        <w:rPr>
          <w:color w:val="212121"/>
        </w:rPr>
      </w:pPr>
      <w:r w:rsidRPr="0090178A">
        <w:rPr>
          <w:color w:val="212121"/>
        </w:rPr>
        <w:t xml:space="preserve">14. Não retaliação contra trabalhadores que </w:t>
      </w:r>
      <w:r w:rsidR="00C41F5D" w:rsidRPr="0090178A">
        <w:rPr>
          <w:color w:val="212121"/>
        </w:rPr>
        <w:t xml:space="preserve">denunciarem </w:t>
      </w:r>
      <w:r w:rsidRPr="0090178A">
        <w:rPr>
          <w:color w:val="212121"/>
        </w:rPr>
        <w:t>violações do Código, se a denúncia for feita de boa</w:t>
      </w:r>
      <w:r w:rsidR="008C2B68" w:rsidRPr="0090178A">
        <w:rPr>
          <w:color w:val="212121"/>
        </w:rPr>
        <w:t>-f</w:t>
      </w:r>
      <w:r w:rsidRPr="0090178A">
        <w:rPr>
          <w:color w:val="212121"/>
        </w:rPr>
        <w:t>é.</w:t>
      </w:r>
    </w:p>
    <w:p w14:paraId="79FD2FB1" w14:textId="77777777" w:rsidR="004A0573" w:rsidRPr="0090178A" w:rsidRDefault="004A0573" w:rsidP="004A0573">
      <w:pPr>
        <w:jc w:val="both"/>
        <w:rPr>
          <w:color w:val="212121"/>
          <w:sz w:val="10"/>
          <w:szCs w:val="10"/>
        </w:rPr>
      </w:pPr>
    </w:p>
    <w:p w14:paraId="011B8846" w14:textId="77777777" w:rsidR="004A0573" w:rsidRPr="0090178A" w:rsidRDefault="004A0573" w:rsidP="004A0573">
      <w:pPr>
        <w:jc w:val="both"/>
        <w:rPr>
          <w:color w:val="212121"/>
        </w:rPr>
      </w:pPr>
      <w:r w:rsidRPr="0090178A">
        <w:rPr>
          <w:color w:val="212121"/>
        </w:rPr>
        <w:lastRenderedPageBreak/>
        <w:t>O Código de Conduta deve ser escrito em linguagem simples e assinado por cada trabalhador para indicar que:</w:t>
      </w:r>
    </w:p>
    <w:p w14:paraId="1847995C" w14:textId="77777777" w:rsidR="004A0573" w:rsidRPr="0090178A" w:rsidRDefault="004A0573" w:rsidP="004A0573">
      <w:pPr>
        <w:jc w:val="both"/>
        <w:rPr>
          <w:color w:val="212121"/>
          <w:sz w:val="10"/>
          <w:szCs w:val="10"/>
        </w:rPr>
      </w:pPr>
    </w:p>
    <w:p w14:paraId="0DD30D2F" w14:textId="077527EC" w:rsidR="004A0573" w:rsidRPr="00474A07" w:rsidRDefault="004A0573" w:rsidP="004916A6">
      <w:pPr>
        <w:pStyle w:val="ListParagraph"/>
        <w:numPr>
          <w:ilvl w:val="0"/>
          <w:numId w:val="173"/>
        </w:numPr>
        <w:jc w:val="both"/>
        <w:rPr>
          <w:color w:val="212121"/>
        </w:rPr>
      </w:pPr>
      <w:r w:rsidRPr="00474A07">
        <w:rPr>
          <w:color w:val="212121"/>
        </w:rPr>
        <w:t>recebeu uma cópia Código</w:t>
      </w:r>
      <w:r w:rsidR="00474A07" w:rsidRPr="00474A07">
        <w:rPr>
          <w:color w:val="212121"/>
        </w:rPr>
        <w:t>;</w:t>
      </w:r>
    </w:p>
    <w:p w14:paraId="74AD69DF" w14:textId="77777777" w:rsidR="004A0573" w:rsidRPr="00474A07" w:rsidRDefault="004A0573" w:rsidP="004916A6">
      <w:pPr>
        <w:pStyle w:val="ListParagraph"/>
        <w:numPr>
          <w:ilvl w:val="0"/>
          <w:numId w:val="173"/>
        </w:numPr>
        <w:jc w:val="both"/>
        <w:rPr>
          <w:color w:val="212121"/>
        </w:rPr>
      </w:pPr>
      <w:r w:rsidRPr="00474A07">
        <w:rPr>
          <w:color w:val="212121"/>
        </w:rPr>
        <w:t>o Código foi explicado ao trabalhador;</w:t>
      </w:r>
    </w:p>
    <w:p w14:paraId="3BC3957F" w14:textId="77777777" w:rsidR="004A0573" w:rsidRPr="00474A07" w:rsidRDefault="004A0573" w:rsidP="004916A6">
      <w:pPr>
        <w:pStyle w:val="ListParagraph"/>
        <w:numPr>
          <w:ilvl w:val="0"/>
          <w:numId w:val="173"/>
        </w:numPr>
        <w:rPr>
          <w:b/>
          <w:smallCaps/>
        </w:rPr>
      </w:pPr>
      <w:r w:rsidRPr="00474A07">
        <w:rPr>
          <w:color w:val="212121"/>
        </w:rPr>
        <w:t xml:space="preserve">reconheceu que a adesão a este Código de Conduta é uma condição de emprego; e </w:t>
      </w:r>
    </w:p>
    <w:p w14:paraId="594B0692" w14:textId="68E421FC" w:rsidR="004A0573" w:rsidRPr="00474A07" w:rsidRDefault="004A0573" w:rsidP="004916A6">
      <w:pPr>
        <w:pStyle w:val="ListParagraph"/>
        <w:numPr>
          <w:ilvl w:val="0"/>
          <w:numId w:val="173"/>
        </w:numPr>
        <w:rPr>
          <w:b/>
          <w:smallCaps/>
        </w:rPr>
      </w:pPr>
      <w:r w:rsidRPr="00474A07">
        <w:rPr>
          <w:color w:val="212121"/>
        </w:rPr>
        <w:t>compreendeu que as violações do Código pode</w:t>
      </w:r>
      <w:r w:rsidR="00D566F7" w:rsidRPr="00474A07">
        <w:rPr>
          <w:color w:val="212121"/>
        </w:rPr>
        <w:t>m</w:t>
      </w:r>
      <w:r w:rsidRPr="00474A07">
        <w:rPr>
          <w:color w:val="212121"/>
        </w:rPr>
        <w:t xml:space="preserve"> resultar em consequências graves, incluindo demissão ou encaminhamento para autoridades legais.</w:t>
      </w:r>
    </w:p>
    <w:p w14:paraId="2E47FC49" w14:textId="71576B68" w:rsidR="004A0573" w:rsidRDefault="004A0573" w:rsidP="004A0573">
      <w:pPr>
        <w:rPr>
          <w:b/>
          <w:bCs/>
        </w:rPr>
      </w:pPr>
    </w:p>
    <w:p w14:paraId="41C077FB" w14:textId="6981EF2F" w:rsidR="009C6221" w:rsidRPr="0090178A" w:rsidRDefault="009C6221" w:rsidP="009C6221">
      <w:pPr>
        <w:jc w:val="both"/>
        <w:rPr>
          <w:b/>
          <w:bCs/>
        </w:rPr>
      </w:pPr>
      <w:r>
        <w:t>Uma cópia do código que identifica as pessoas afetadas deverá ser exibida em um local de fácil acesso para a comunidade. A cópia deverá ser escrita em idiomas compreendidos pela comunidade local, pelo Pessoal do Empreiteiro, Pessoal do Contratante e pessoas afetadas.</w:t>
      </w:r>
    </w:p>
    <w:p w14:paraId="7AA6757D" w14:textId="77777777" w:rsidR="008E35CA" w:rsidRPr="0090178A" w:rsidRDefault="008E35CA" w:rsidP="004A0573">
      <w:pPr>
        <w:jc w:val="center"/>
        <w:rPr>
          <w:b/>
          <w:bCs/>
        </w:rPr>
      </w:pPr>
    </w:p>
    <w:p w14:paraId="209C14A0" w14:textId="77777777" w:rsidR="008E35CA" w:rsidRPr="0090178A" w:rsidRDefault="008E35CA" w:rsidP="004A0573">
      <w:pPr>
        <w:jc w:val="center"/>
        <w:rPr>
          <w:b/>
          <w:bCs/>
        </w:rPr>
      </w:pPr>
    </w:p>
    <w:p w14:paraId="1AA64FEB" w14:textId="199913DF" w:rsidR="004A0573" w:rsidRPr="0090178A" w:rsidRDefault="004A0573" w:rsidP="004A0573">
      <w:pPr>
        <w:jc w:val="center"/>
        <w:rPr>
          <w:b/>
          <w:bCs/>
        </w:rPr>
      </w:pPr>
      <w:bookmarkStart w:id="1006" w:name="_Hlk73969250"/>
      <w:r w:rsidRPr="0090178A">
        <w:rPr>
          <w:b/>
          <w:bCs/>
        </w:rPr>
        <w:t>INDICADORES PARA RELATÓRIOS DE PROGRESSO</w:t>
      </w:r>
    </w:p>
    <w:p w14:paraId="7954A436" w14:textId="77777777" w:rsidR="004A0573" w:rsidRPr="0090178A" w:rsidRDefault="004A0573" w:rsidP="004A0573">
      <w:pPr>
        <w:jc w:val="both"/>
      </w:pPr>
    </w:p>
    <w:p w14:paraId="3F2CB483" w14:textId="754B5A0C" w:rsidR="004A0573" w:rsidRPr="0090178A" w:rsidRDefault="004A0573" w:rsidP="004A0573">
      <w:pPr>
        <w:jc w:val="both"/>
        <w:rPr>
          <w:b/>
          <w:bCs/>
          <w:i/>
          <w:iCs/>
        </w:rPr>
      </w:pPr>
      <w:r w:rsidRPr="0090178A">
        <w:rPr>
          <w:b/>
          <w:bCs/>
          <w:i/>
          <w:iCs/>
        </w:rPr>
        <w:t>[Nota para o Contratante: Os indicadores a seguir podem ser alterados para refletir as políticas ambientais, sociais, de saúde e segurança do Contratante e</w:t>
      </w:r>
      <w:r w:rsidR="007374CE" w:rsidRPr="0090178A">
        <w:rPr>
          <w:b/>
          <w:bCs/>
          <w:i/>
          <w:iCs/>
        </w:rPr>
        <w:t>/</w:t>
      </w:r>
      <w:r w:rsidRPr="0090178A">
        <w:rPr>
          <w:b/>
          <w:bCs/>
          <w:i/>
          <w:iCs/>
        </w:rPr>
        <w:t>ou requisitos de ASSS do projeto. Os indicadores necessários devem ser determinados pelos riscos ASSS e não necessariamente pela escala das Obras.]</w:t>
      </w:r>
    </w:p>
    <w:p w14:paraId="0FC1A3E1" w14:textId="77777777" w:rsidR="0057032F" w:rsidRDefault="0057032F" w:rsidP="004A0573">
      <w:pPr>
        <w:jc w:val="both"/>
      </w:pPr>
    </w:p>
    <w:p w14:paraId="3115DA09" w14:textId="389D909D" w:rsidR="004A0573" w:rsidRPr="0090178A" w:rsidRDefault="004A0573" w:rsidP="004A0573">
      <w:pPr>
        <w:jc w:val="both"/>
      </w:pPr>
      <w:r w:rsidRPr="0090178A">
        <w:t>Indicadores para relatórios periódicos:</w:t>
      </w:r>
    </w:p>
    <w:p w14:paraId="2E5A59F2" w14:textId="77777777" w:rsidR="004A0573" w:rsidRPr="0090178A" w:rsidRDefault="004A0573" w:rsidP="004A0573">
      <w:pPr>
        <w:jc w:val="both"/>
        <w:rPr>
          <w:sz w:val="10"/>
          <w:szCs w:val="10"/>
        </w:rPr>
      </w:pPr>
    </w:p>
    <w:p w14:paraId="5B39681D" w14:textId="77777777" w:rsidR="004A0573" w:rsidRPr="0090178A" w:rsidRDefault="004A0573" w:rsidP="004A0573">
      <w:pPr>
        <w:tabs>
          <w:tab w:val="left" w:pos="1134"/>
        </w:tabs>
        <w:ind w:left="1418" w:hanging="567"/>
        <w:jc w:val="both"/>
      </w:pPr>
      <w:r w:rsidRPr="0090178A">
        <w:t>a.</w:t>
      </w:r>
      <w:r w:rsidRPr="0090178A">
        <w:tab/>
      </w:r>
      <w:r w:rsidRPr="0090178A">
        <w:tab/>
        <w:t>incidentes ambientais ou não conformidade com os requisitos do contrato, incluindo contaminação, poluição ou danos ao solo ou abastecimento de água;</w:t>
      </w:r>
    </w:p>
    <w:p w14:paraId="445BFA26" w14:textId="70CBB2B5" w:rsidR="004A0573" w:rsidRPr="0090178A" w:rsidRDefault="004A0573" w:rsidP="004A0573">
      <w:pPr>
        <w:ind w:left="1418" w:hanging="567"/>
        <w:jc w:val="both"/>
      </w:pPr>
      <w:r w:rsidRPr="0090178A">
        <w:t xml:space="preserve">b. </w:t>
      </w:r>
      <w:r w:rsidRPr="0090178A">
        <w:tab/>
        <w:t>incidentes de saúde e segurança, acidentes, lesões e todas as fatalidades que requerem tratamento;</w:t>
      </w:r>
    </w:p>
    <w:p w14:paraId="179866F0" w14:textId="2831222A" w:rsidR="004A0573" w:rsidRPr="0090178A" w:rsidRDefault="004A0573" w:rsidP="004A0573">
      <w:pPr>
        <w:ind w:left="1418" w:hanging="567"/>
        <w:jc w:val="both"/>
      </w:pPr>
      <w:r w:rsidRPr="0090178A">
        <w:t xml:space="preserve">c. </w:t>
      </w:r>
      <w:r w:rsidRPr="0090178A">
        <w:tab/>
        <w:t>interações com reguladores: identificar agência, datas, assuntos, resultados (relatar negativo</w:t>
      </w:r>
      <w:r w:rsidR="00343975">
        <w:t xml:space="preserve">, </w:t>
      </w:r>
      <w:r w:rsidRPr="0090178A">
        <w:t>se nenhum);</w:t>
      </w:r>
    </w:p>
    <w:p w14:paraId="4CB1C494" w14:textId="0242C711" w:rsidR="004A0573" w:rsidRPr="0090178A" w:rsidRDefault="004A0573" w:rsidP="004A0573">
      <w:pPr>
        <w:tabs>
          <w:tab w:val="left" w:pos="1134"/>
        </w:tabs>
        <w:ind w:firstLine="851"/>
        <w:jc w:val="both"/>
      </w:pPr>
      <w:r w:rsidRPr="0090178A">
        <w:t>d.</w:t>
      </w:r>
      <w:r w:rsidRPr="0090178A">
        <w:tab/>
      </w:r>
      <w:r w:rsidRPr="0090178A">
        <w:tab/>
        <w:t xml:space="preserve">status de todas as </w:t>
      </w:r>
      <w:r w:rsidR="00BF2294" w:rsidRPr="0090178A">
        <w:t>autorizações</w:t>
      </w:r>
      <w:r w:rsidRPr="0090178A">
        <w:t xml:space="preserve"> e acordos:</w:t>
      </w:r>
    </w:p>
    <w:p w14:paraId="5ACF2EDE" w14:textId="77777777" w:rsidR="004A0573" w:rsidRPr="0090178A" w:rsidRDefault="004A0573" w:rsidP="004A0573">
      <w:pPr>
        <w:tabs>
          <w:tab w:val="left" w:pos="1134"/>
        </w:tabs>
        <w:ind w:firstLine="851"/>
        <w:jc w:val="both"/>
      </w:pPr>
    </w:p>
    <w:p w14:paraId="5945D0F7" w14:textId="49DCEC84" w:rsidR="004A0573" w:rsidRPr="0057032F" w:rsidRDefault="004A0573" w:rsidP="004916A6">
      <w:pPr>
        <w:pStyle w:val="ListParagraph"/>
        <w:numPr>
          <w:ilvl w:val="0"/>
          <w:numId w:val="174"/>
        </w:numPr>
        <w:ind w:left="1418"/>
        <w:jc w:val="both"/>
      </w:pPr>
      <w:r w:rsidRPr="0057032F">
        <w:t xml:space="preserve">autorizações de trabalho: número exigido, número recebido, ações tomadas para aqueles não recebidos; </w:t>
      </w:r>
    </w:p>
    <w:p w14:paraId="666E7729" w14:textId="77777777" w:rsidR="004A0573" w:rsidRPr="0057032F" w:rsidRDefault="004A0573" w:rsidP="00343975">
      <w:pPr>
        <w:ind w:left="1418"/>
        <w:jc w:val="both"/>
        <w:rPr>
          <w:sz w:val="10"/>
          <w:szCs w:val="10"/>
        </w:rPr>
      </w:pPr>
    </w:p>
    <w:p w14:paraId="36DE3B28" w14:textId="5C0CF530" w:rsidR="004A0573" w:rsidRPr="0057032F" w:rsidRDefault="004A0573" w:rsidP="004916A6">
      <w:pPr>
        <w:pStyle w:val="ListParagraph"/>
        <w:numPr>
          <w:ilvl w:val="0"/>
          <w:numId w:val="174"/>
        </w:numPr>
        <w:ind w:left="1418"/>
        <w:jc w:val="both"/>
      </w:pPr>
      <w:r w:rsidRPr="0057032F">
        <w:t xml:space="preserve">status de autorizações e </w:t>
      </w:r>
      <w:r w:rsidR="00251D67" w:rsidRPr="0057032F">
        <w:t>licenças</w:t>
      </w:r>
      <w:r w:rsidRPr="0057032F">
        <w:t xml:space="preserve">: </w:t>
      </w:r>
    </w:p>
    <w:p w14:paraId="06905084" w14:textId="77777777" w:rsidR="004A0573" w:rsidRPr="0090178A" w:rsidRDefault="004A0573" w:rsidP="004A0573">
      <w:pPr>
        <w:ind w:left="104"/>
        <w:jc w:val="both"/>
        <w:rPr>
          <w:sz w:val="10"/>
          <w:szCs w:val="10"/>
        </w:rPr>
      </w:pPr>
    </w:p>
    <w:p w14:paraId="696D8967" w14:textId="386195C5" w:rsidR="004A0573" w:rsidRPr="0090178A" w:rsidRDefault="004A0573" w:rsidP="00343975">
      <w:pPr>
        <w:pStyle w:val="Bulletdash4thlevel"/>
        <w:ind w:left="1560"/>
        <w:jc w:val="both"/>
        <w:rPr>
          <w:i/>
        </w:rPr>
      </w:pPr>
      <w:r w:rsidRPr="0090178A">
        <w:rPr>
          <w:rFonts w:cs="Times New Roman"/>
          <w:i/>
          <w:szCs w:val="24"/>
        </w:rPr>
        <w:t>listar</w:t>
      </w:r>
      <w:r w:rsidRPr="0090178A">
        <w:rPr>
          <w:i/>
        </w:rPr>
        <w:t xml:space="preserve"> áreas</w:t>
      </w:r>
      <w:r w:rsidR="007374CE" w:rsidRPr="0090178A">
        <w:rPr>
          <w:i/>
        </w:rPr>
        <w:t>/</w:t>
      </w:r>
      <w:r w:rsidRPr="0090178A">
        <w:rPr>
          <w:i/>
        </w:rPr>
        <w:t xml:space="preserve">instalações com licenças exigidas (pedreiras, asfalto e </w:t>
      </w:r>
      <w:r w:rsidR="0057032F">
        <w:rPr>
          <w:i/>
        </w:rPr>
        <w:t>instalações associadas</w:t>
      </w:r>
      <w:r w:rsidRPr="0090178A">
        <w:rPr>
          <w:i/>
        </w:rPr>
        <w:t xml:space="preserve">), datas de aplicação, datas </w:t>
      </w:r>
      <w:r w:rsidR="000B2AC7">
        <w:rPr>
          <w:i/>
        </w:rPr>
        <w:t>de emissão</w:t>
      </w:r>
      <w:r w:rsidRPr="0090178A">
        <w:rPr>
          <w:i/>
        </w:rPr>
        <w:t xml:space="preserve"> (ações a serem seguidas se não emitidas), datas apresentadas ao engenheiro residente (ou equivalente), status da área (aguardando licenças, trabalhando, abandonado sem recuperação, plano de descomissionamento sendo implementado, etc.);</w:t>
      </w:r>
    </w:p>
    <w:p w14:paraId="2A3D3020" w14:textId="62668B9E" w:rsidR="004A0573" w:rsidRPr="0090178A" w:rsidRDefault="004A0573" w:rsidP="00343975">
      <w:pPr>
        <w:pStyle w:val="Bulletdash4thlevel"/>
        <w:ind w:left="1560"/>
        <w:jc w:val="both"/>
        <w:rPr>
          <w:i/>
        </w:rPr>
      </w:pPr>
      <w:bookmarkStart w:id="1007" w:name="_Hlk73968534"/>
      <w:r w:rsidRPr="0090178A">
        <w:rPr>
          <w:rFonts w:cs="Times New Roman"/>
          <w:i/>
          <w:szCs w:val="24"/>
        </w:rPr>
        <w:t>relacionar</w:t>
      </w:r>
      <w:r w:rsidRPr="0090178A">
        <w:rPr>
          <w:i/>
        </w:rPr>
        <w:t xml:space="preserve"> as áreas que possu</w:t>
      </w:r>
      <w:r w:rsidR="000B2AC7">
        <w:rPr>
          <w:i/>
        </w:rPr>
        <w:t>a</w:t>
      </w:r>
      <w:r w:rsidRPr="0090178A">
        <w:rPr>
          <w:i/>
        </w:rPr>
        <w:t xml:space="preserve">m acordos </w:t>
      </w:r>
      <w:bookmarkEnd w:id="1007"/>
      <w:r w:rsidRPr="0090178A">
        <w:rPr>
          <w:i/>
        </w:rPr>
        <w:t>com os proprietários (</w:t>
      </w:r>
      <w:r w:rsidR="00050D9B" w:rsidRPr="0090178A">
        <w:rPr>
          <w:i/>
        </w:rPr>
        <w:t>poços de extração de gravilha</w:t>
      </w:r>
      <w:r w:rsidRPr="0090178A">
        <w:rPr>
          <w:i/>
        </w:rPr>
        <w:t xml:space="preserve"> e </w:t>
      </w:r>
      <w:r w:rsidR="00A164BF">
        <w:rPr>
          <w:i/>
        </w:rPr>
        <w:t>resíduos</w:t>
      </w:r>
      <w:r w:rsidRPr="0090178A">
        <w:rPr>
          <w:i/>
        </w:rPr>
        <w:t xml:space="preserve">, </w:t>
      </w:r>
      <w:r w:rsidR="00B1349D" w:rsidRPr="0090178A">
        <w:rPr>
          <w:i/>
        </w:rPr>
        <w:t>áreas de acampamento</w:t>
      </w:r>
      <w:r w:rsidRPr="0090178A">
        <w:rPr>
          <w:i/>
        </w:rPr>
        <w:t>), datas dos acordos, datas apresentadas ao engenheiro residente (ou equivalente);</w:t>
      </w:r>
    </w:p>
    <w:p w14:paraId="086C1132" w14:textId="622DB49F" w:rsidR="004A0573" w:rsidRPr="0090178A" w:rsidRDefault="004A0573" w:rsidP="00343975">
      <w:pPr>
        <w:pStyle w:val="Bulletdash4thlevel"/>
        <w:ind w:left="1560"/>
        <w:jc w:val="both"/>
        <w:rPr>
          <w:i/>
        </w:rPr>
      </w:pPr>
      <w:r w:rsidRPr="0090178A">
        <w:rPr>
          <w:rFonts w:cs="Times New Roman"/>
          <w:i/>
          <w:szCs w:val="24"/>
        </w:rPr>
        <w:t>identificar</w:t>
      </w:r>
      <w:r w:rsidRPr="0090178A">
        <w:rPr>
          <w:i/>
        </w:rPr>
        <w:t xml:space="preserve"> as principais atividades realizadas em cada área no período coberto pelo relatório e destacar medidas de proteção ambiental e social (desmatamento, marcação de limites, recuperação do solo superficial, </w:t>
      </w:r>
      <w:r w:rsidRPr="0090178A">
        <w:rPr>
          <w:i/>
        </w:rPr>
        <w:lastRenderedPageBreak/>
        <w:t xml:space="preserve">gestão de tráfego, planejamento de </w:t>
      </w:r>
      <w:r w:rsidR="00E70DD3" w:rsidRPr="0090178A">
        <w:rPr>
          <w:i/>
        </w:rPr>
        <w:t>descomissionamento</w:t>
      </w:r>
      <w:r w:rsidRPr="0090178A">
        <w:rPr>
          <w:i/>
        </w:rPr>
        <w:t xml:space="preserve">, implementação de </w:t>
      </w:r>
      <w:r w:rsidR="00E70DD3" w:rsidRPr="0090178A">
        <w:rPr>
          <w:i/>
        </w:rPr>
        <w:t>descomissionamento</w:t>
      </w:r>
      <w:r w:rsidRPr="0090178A">
        <w:rPr>
          <w:i/>
        </w:rPr>
        <w:t>);</w:t>
      </w:r>
    </w:p>
    <w:p w14:paraId="34DC6F46" w14:textId="627103F6" w:rsidR="004A0573" w:rsidRPr="0090178A" w:rsidRDefault="004A0573" w:rsidP="00343975">
      <w:pPr>
        <w:pStyle w:val="Bulletdash4thlevel"/>
        <w:ind w:left="1560"/>
        <w:jc w:val="both"/>
        <w:rPr>
          <w:i/>
        </w:rPr>
      </w:pPr>
      <w:r w:rsidRPr="0090178A">
        <w:rPr>
          <w:i/>
        </w:rPr>
        <w:t>para pedreiras: situação de relocação e compensação (concluída ou detalhes das atividades e situação atual no período coberto pelo relatório).</w:t>
      </w:r>
      <w:bookmarkEnd w:id="1006"/>
    </w:p>
    <w:p w14:paraId="07A5AE8B" w14:textId="77777777" w:rsidR="004A0573" w:rsidRPr="0090178A" w:rsidRDefault="004A0573" w:rsidP="004A0573">
      <w:pPr>
        <w:jc w:val="both"/>
        <w:rPr>
          <w:sz w:val="10"/>
          <w:szCs w:val="10"/>
        </w:rPr>
      </w:pPr>
    </w:p>
    <w:p w14:paraId="7A25C35D" w14:textId="77777777" w:rsidR="004A0573" w:rsidRPr="0090178A" w:rsidRDefault="004A0573" w:rsidP="004A0573">
      <w:pPr>
        <w:tabs>
          <w:tab w:val="left" w:pos="1134"/>
        </w:tabs>
        <w:ind w:firstLine="851"/>
        <w:jc w:val="both"/>
      </w:pPr>
      <w:r w:rsidRPr="0090178A">
        <w:t xml:space="preserve">e. </w:t>
      </w:r>
      <w:r w:rsidRPr="0090178A">
        <w:tab/>
      </w:r>
      <w:r w:rsidRPr="0090178A">
        <w:tab/>
        <w:t>supervisão de saúde e segurança:</w:t>
      </w:r>
    </w:p>
    <w:p w14:paraId="15C4C1D2" w14:textId="77777777" w:rsidR="004A0573" w:rsidRPr="0090178A" w:rsidRDefault="004A0573" w:rsidP="004A0573">
      <w:pPr>
        <w:tabs>
          <w:tab w:val="left" w:pos="1134"/>
        </w:tabs>
        <w:ind w:firstLine="851"/>
        <w:jc w:val="both"/>
        <w:rPr>
          <w:sz w:val="10"/>
          <w:szCs w:val="10"/>
        </w:rPr>
      </w:pPr>
    </w:p>
    <w:p w14:paraId="384C52A8" w14:textId="6A548EC3" w:rsidR="004A0573" w:rsidRPr="0090178A" w:rsidRDefault="004A0573" w:rsidP="004A0573">
      <w:pPr>
        <w:ind w:left="104"/>
        <w:jc w:val="both"/>
      </w:pPr>
      <w:r w:rsidRPr="0090178A">
        <w:t xml:space="preserve">oficial de segurança: número de dias trabalhados, número de inspeções </w:t>
      </w:r>
      <w:r w:rsidR="005C3EE5">
        <w:t>concluídas</w:t>
      </w:r>
      <w:r w:rsidR="005C3EE5" w:rsidRPr="00954A22">
        <w:t xml:space="preserve"> </w:t>
      </w:r>
      <w:r w:rsidRPr="0090178A">
        <w:t>e inspeções parciais, relatórios para a construção</w:t>
      </w:r>
      <w:r w:rsidR="007374CE" w:rsidRPr="0090178A">
        <w:t>/</w:t>
      </w:r>
      <w:r w:rsidRPr="0090178A">
        <w:t>gerenciamento d</w:t>
      </w:r>
      <w:r w:rsidR="005C3EE5">
        <w:t>e</w:t>
      </w:r>
      <w:r w:rsidRPr="0090178A">
        <w:t xml:space="preserve"> projeto;</w:t>
      </w:r>
    </w:p>
    <w:p w14:paraId="630BC7CD" w14:textId="77777777" w:rsidR="004A0573" w:rsidRPr="0090178A" w:rsidRDefault="004A0573" w:rsidP="004A0573">
      <w:pPr>
        <w:ind w:left="104"/>
        <w:jc w:val="both"/>
        <w:rPr>
          <w:sz w:val="10"/>
          <w:szCs w:val="10"/>
        </w:rPr>
      </w:pPr>
    </w:p>
    <w:p w14:paraId="4D960691" w14:textId="5C695A03" w:rsidR="007F31C5" w:rsidRDefault="007F31C5" w:rsidP="007F31C5">
      <w:pPr>
        <w:ind w:left="142"/>
        <w:jc w:val="both"/>
      </w:pPr>
      <w:r w:rsidRPr="00954A22">
        <w:t xml:space="preserve">número de trabalhadores, horas de trabalho, </w:t>
      </w:r>
      <w:r>
        <w:t>indicadores de utilização</w:t>
      </w:r>
      <w:r w:rsidRPr="00954A22">
        <w:t xml:space="preserve"> de EPI (porcentagem de trabalhadores com equipamento de proteção individual completo (EPI), parcial, etc.), violações do</w:t>
      </w:r>
      <w:r>
        <w:t>s</w:t>
      </w:r>
      <w:r w:rsidRPr="00954A22">
        <w:t xml:space="preserve"> trabalhador</w:t>
      </w:r>
      <w:r>
        <w:t>es</w:t>
      </w:r>
      <w:r w:rsidRPr="00954A22">
        <w:t xml:space="preserve"> observadas (por tipo de violação, EPI ou outro), </w:t>
      </w:r>
      <w:r>
        <w:t>advertências</w:t>
      </w:r>
      <w:r w:rsidRPr="00954A22">
        <w:t xml:space="preserve"> dad</w:t>
      </w:r>
      <w:r>
        <w:t>a</w:t>
      </w:r>
      <w:r w:rsidRPr="00954A22">
        <w:t xml:space="preserve">s, </w:t>
      </w:r>
      <w:r>
        <w:t>advertências</w:t>
      </w:r>
      <w:r w:rsidRPr="00954A22">
        <w:t xml:space="preserve"> </w:t>
      </w:r>
      <w:r>
        <w:t>reincidentes</w:t>
      </w:r>
      <w:r w:rsidRPr="00954A22">
        <w:t>, ações de acompanhamento tomadas (se houver);</w:t>
      </w:r>
    </w:p>
    <w:p w14:paraId="55FCFC55" w14:textId="69145F39" w:rsidR="004A0573" w:rsidRPr="0090178A" w:rsidRDefault="004A0573" w:rsidP="004A0573">
      <w:pPr>
        <w:ind w:left="142"/>
        <w:jc w:val="both"/>
      </w:pPr>
    </w:p>
    <w:p w14:paraId="65692231" w14:textId="77777777" w:rsidR="004A0573" w:rsidRPr="0090178A" w:rsidRDefault="004A0573" w:rsidP="004A0573">
      <w:pPr>
        <w:ind w:left="142"/>
        <w:jc w:val="both"/>
        <w:rPr>
          <w:sz w:val="10"/>
          <w:szCs w:val="10"/>
        </w:rPr>
      </w:pPr>
    </w:p>
    <w:p w14:paraId="0D519F6D" w14:textId="5B93FD91" w:rsidR="004A0573" w:rsidRPr="0090178A" w:rsidRDefault="004A0573" w:rsidP="004A0573">
      <w:pPr>
        <w:tabs>
          <w:tab w:val="left" w:pos="1134"/>
        </w:tabs>
        <w:ind w:firstLine="851"/>
        <w:jc w:val="both"/>
      </w:pPr>
      <w:r w:rsidRPr="0090178A">
        <w:t xml:space="preserve">f. </w:t>
      </w:r>
      <w:r w:rsidRPr="0090178A">
        <w:tab/>
      </w:r>
      <w:r w:rsidRPr="0090178A">
        <w:tab/>
      </w:r>
      <w:r w:rsidR="00154DB7">
        <w:t>alojamento</w:t>
      </w:r>
      <w:r w:rsidR="00154DB7" w:rsidRPr="00C43FBE">
        <w:t xml:space="preserve"> d</w:t>
      </w:r>
      <w:r w:rsidR="00154DB7">
        <w:t>e</w:t>
      </w:r>
      <w:r w:rsidR="00154DB7" w:rsidRPr="00C43FBE">
        <w:t xml:space="preserve"> trabalhador</w:t>
      </w:r>
      <w:r w:rsidR="00154DB7">
        <w:t>es</w:t>
      </w:r>
      <w:r w:rsidRPr="0090178A">
        <w:t>:</w:t>
      </w:r>
    </w:p>
    <w:p w14:paraId="0F5DC21C" w14:textId="77777777" w:rsidR="004A0573" w:rsidRPr="0090178A" w:rsidRDefault="004A0573" w:rsidP="004A0573">
      <w:pPr>
        <w:tabs>
          <w:tab w:val="left" w:pos="1134"/>
        </w:tabs>
        <w:ind w:firstLine="851"/>
        <w:jc w:val="both"/>
        <w:rPr>
          <w:sz w:val="10"/>
          <w:szCs w:val="10"/>
        </w:rPr>
      </w:pPr>
    </w:p>
    <w:p w14:paraId="222E15AD" w14:textId="77777777" w:rsidR="00154DB7" w:rsidRDefault="00154DB7" w:rsidP="00154DB7">
      <w:pPr>
        <w:ind w:left="142"/>
        <w:jc w:val="both"/>
      </w:pPr>
      <w:r w:rsidRPr="00C43FBE">
        <w:t xml:space="preserve">número de expatriados alojados em </w:t>
      </w:r>
      <w:r>
        <w:t>alojamentos</w:t>
      </w:r>
      <w:r w:rsidRPr="00C43FBE">
        <w:t xml:space="preserve">, número de </w:t>
      </w:r>
      <w:r>
        <w:t>trabalhadores</w:t>
      </w:r>
      <w:r w:rsidRPr="00C43FBE">
        <w:t xml:space="preserve"> locais;</w:t>
      </w:r>
    </w:p>
    <w:p w14:paraId="5D024B70" w14:textId="77777777" w:rsidR="00154DB7" w:rsidRPr="00765D92" w:rsidRDefault="00154DB7" w:rsidP="00154DB7">
      <w:pPr>
        <w:ind w:left="142"/>
        <w:jc w:val="both"/>
        <w:rPr>
          <w:sz w:val="10"/>
          <w:szCs w:val="10"/>
        </w:rPr>
      </w:pPr>
    </w:p>
    <w:p w14:paraId="3C14ED5E" w14:textId="77777777" w:rsidR="00154DB7" w:rsidRPr="009C3935" w:rsidRDefault="00154DB7" w:rsidP="00154DB7">
      <w:pPr>
        <w:ind w:left="142"/>
        <w:jc w:val="both"/>
      </w:pPr>
      <w:r w:rsidRPr="009C3935">
        <w:t>data da última inspeção e destaques da inspeção, incluindo status de conformidade d</w:t>
      </w:r>
      <w:r>
        <w:t>o</w:t>
      </w:r>
      <w:r w:rsidRPr="009C3935">
        <w:t xml:space="preserve">s </w:t>
      </w:r>
      <w:r>
        <w:t>alojamentos</w:t>
      </w:r>
      <w:r w:rsidRPr="009C3935">
        <w:t xml:space="preserve"> com a legislação nacional e local e boas práticas, incluindo saneamento, </w:t>
      </w:r>
      <w:r>
        <w:t xml:space="preserve">tamanho dos </w:t>
      </w:r>
      <w:r w:rsidRPr="009C3935">
        <w:t>espaço</w:t>
      </w:r>
      <w:r>
        <w:t>s</w:t>
      </w:r>
      <w:r w:rsidRPr="009C3935">
        <w:t>, etc.;</w:t>
      </w:r>
    </w:p>
    <w:p w14:paraId="09E2F549" w14:textId="77777777" w:rsidR="00154DB7" w:rsidRPr="009C3935" w:rsidRDefault="00154DB7" w:rsidP="00154DB7">
      <w:pPr>
        <w:ind w:left="142"/>
        <w:jc w:val="both"/>
        <w:rPr>
          <w:sz w:val="10"/>
          <w:szCs w:val="10"/>
        </w:rPr>
      </w:pPr>
    </w:p>
    <w:p w14:paraId="63DBF3E8" w14:textId="62E8A598" w:rsidR="004A0573" w:rsidRPr="0090178A" w:rsidRDefault="00154DB7" w:rsidP="00154DB7">
      <w:pPr>
        <w:ind w:left="142"/>
        <w:jc w:val="both"/>
      </w:pPr>
      <w:r>
        <w:t>medidas</w:t>
      </w:r>
      <w:r w:rsidRPr="009C3935">
        <w:t xml:space="preserve"> tomadas para recomendar/exigir </w:t>
      </w:r>
      <w:r>
        <w:t xml:space="preserve">melhores </w:t>
      </w:r>
      <w:r w:rsidRPr="009C3935">
        <w:t>condições ou para melhorar as condições</w:t>
      </w:r>
      <w:r>
        <w:t xml:space="preserve"> de alojamento</w:t>
      </w:r>
      <w:r w:rsidR="004A0573" w:rsidRPr="0090178A">
        <w:t>.</w:t>
      </w:r>
    </w:p>
    <w:p w14:paraId="0828FB74" w14:textId="77777777" w:rsidR="004A0573" w:rsidRPr="0090178A" w:rsidRDefault="004A0573" w:rsidP="004A0573">
      <w:pPr>
        <w:jc w:val="both"/>
        <w:rPr>
          <w:sz w:val="10"/>
          <w:szCs w:val="10"/>
        </w:rPr>
      </w:pPr>
    </w:p>
    <w:p w14:paraId="27434165" w14:textId="0886EA36" w:rsidR="004A0573" w:rsidRPr="0090178A" w:rsidRDefault="004A0573" w:rsidP="004A0573">
      <w:pPr>
        <w:tabs>
          <w:tab w:val="left" w:pos="1134"/>
        </w:tabs>
        <w:ind w:left="1418" w:hanging="567"/>
        <w:jc w:val="both"/>
      </w:pPr>
      <w:r w:rsidRPr="0090178A">
        <w:t xml:space="preserve">g. </w:t>
      </w:r>
      <w:r w:rsidRPr="0090178A">
        <w:tab/>
      </w:r>
      <w:r w:rsidRPr="0090178A">
        <w:tab/>
      </w:r>
      <w:r w:rsidR="009B1596" w:rsidRPr="003F5D33">
        <w:rPr>
          <w:i/>
          <w:iCs/>
        </w:rPr>
        <w:t xml:space="preserve">HIV/AIDS: </w:t>
      </w:r>
      <w:r w:rsidR="009B1596" w:rsidRPr="009B1596">
        <w:t>provedor de serviços de saúde, informação e/ou treinamento, localização da clínica, número de tratamentos e diagnósticos não seguros (não definitivos) de doenças (não há nomes a serem fornecidos)</w:t>
      </w:r>
      <w:r w:rsidR="00F65F1C" w:rsidRPr="009C3935">
        <w:t>;</w:t>
      </w:r>
    </w:p>
    <w:p w14:paraId="307B10B1" w14:textId="2235C607" w:rsidR="00BD64FE" w:rsidRPr="009C3935" w:rsidRDefault="004A0573" w:rsidP="00BD64FE">
      <w:pPr>
        <w:tabs>
          <w:tab w:val="left" w:pos="1134"/>
        </w:tabs>
        <w:ind w:left="1418" w:hanging="567"/>
        <w:jc w:val="both"/>
      </w:pPr>
      <w:r w:rsidRPr="0090178A">
        <w:t xml:space="preserve">h. </w:t>
      </w:r>
      <w:r w:rsidRPr="0090178A">
        <w:tab/>
      </w:r>
      <w:r w:rsidRPr="0090178A">
        <w:tab/>
      </w:r>
      <w:r w:rsidR="00BD64FE" w:rsidRPr="009C3935">
        <w:t xml:space="preserve">gênero (para expatriados e locais separadamente): número de trabalhadoras, porcentagem da </w:t>
      </w:r>
      <w:r w:rsidR="00BD64FE">
        <w:t>trabalhadores homens</w:t>
      </w:r>
      <w:r w:rsidR="00BD64FE" w:rsidRPr="009C3935">
        <w:t>, questões de gênero levantadas e tratadas (</w:t>
      </w:r>
      <w:r w:rsidR="00BD64FE">
        <w:t>reclamações</w:t>
      </w:r>
      <w:r w:rsidR="00BD64FE" w:rsidRPr="009C3935">
        <w:t xml:space="preserve"> </w:t>
      </w:r>
      <w:r w:rsidR="00BD64FE">
        <w:t xml:space="preserve">ou queixas de gênero oposto </w:t>
      </w:r>
      <w:r w:rsidR="00BD64FE" w:rsidRPr="009C3935">
        <w:t xml:space="preserve">ou outras </w:t>
      </w:r>
      <w:r w:rsidR="00BD64FE">
        <w:t>classificações</w:t>
      </w:r>
      <w:r w:rsidR="00BD64FE" w:rsidRPr="009C3935">
        <w:t>, conforme necessário);</w:t>
      </w:r>
    </w:p>
    <w:p w14:paraId="5A3098A1" w14:textId="7C3C18FC" w:rsidR="004A0573" w:rsidRPr="0090178A" w:rsidRDefault="004A0573" w:rsidP="004A0573">
      <w:pPr>
        <w:tabs>
          <w:tab w:val="left" w:pos="1134"/>
        </w:tabs>
        <w:ind w:left="1418" w:hanging="567"/>
        <w:jc w:val="both"/>
      </w:pPr>
    </w:p>
    <w:p w14:paraId="155C49A2" w14:textId="77777777" w:rsidR="004A0573" w:rsidRPr="0090178A" w:rsidRDefault="004A0573" w:rsidP="004A0573">
      <w:pPr>
        <w:jc w:val="both"/>
        <w:rPr>
          <w:sz w:val="10"/>
          <w:szCs w:val="10"/>
        </w:rPr>
      </w:pPr>
    </w:p>
    <w:p w14:paraId="108189F8" w14:textId="77777777" w:rsidR="004A0573" w:rsidRPr="0090178A" w:rsidRDefault="004A0573" w:rsidP="004A0573">
      <w:pPr>
        <w:tabs>
          <w:tab w:val="left" w:pos="1134"/>
        </w:tabs>
        <w:ind w:firstLine="851"/>
        <w:jc w:val="both"/>
      </w:pPr>
      <w:r w:rsidRPr="0090178A">
        <w:t xml:space="preserve">i. </w:t>
      </w:r>
      <w:r w:rsidRPr="0090178A">
        <w:tab/>
      </w:r>
      <w:r w:rsidRPr="0090178A">
        <w:tab/>
        <w:t>treinamento:</w:t>
      </w:r>
    </w:p>
    <w:p w14:paraId="5496B8D2" w14:textId="77777777" w:rsidR="004A0573" w:rsidRPr="0090178A" w:rsidRDefault="004A0573" w:rsidP="004A0573">
      <w:pPr>
        <w:tabs>
          <w:tab w:val="left" w:pos="1134"/>
        </w:tabs>
        <w:ind w:firstLine="851"/>
        <w:jc w:val="both"/>
        <w:rPr>
          <w:sz w:val="10"/>
          <w:szCs w:val="10"/>
        </w:rPr>
      </w:pPr>
    </w:p>
    <w:p w14:paraId="353D464D" w14:textId="77777777" w:rsidR="004A0573" w:rsidRPr="0090178A" w:rsidRDefault="004A0573" w:rsidP="004A0573">
      <w:pPr>
        <w:ind w:left="142"/>
        <w:jc w:val="both"/>
      </w:pPr>
      <w:r w:rsidRPr="0090178A">
        <w:t>número de novos trabalhadores, número de pessoas que recebem treinamento inicial, datas do treinamento inicial;</w:t>
      </w:r>
    </w:p>
    <w:p w14:paraId="0ABED50A" w14:textId="77777777" w:rsidR="004A0573" w:rsidRPr="0090178A" w:rsidRDefault="004A0573" w:rsidP="004A0573">
      <w:pPr>
        <w:jc w:val="both"/>
        <w:rPr>
          <w:sz w:val="10"/>
          <w:szCs w:val="10"/>
        </w:rPr>
      </w:pPr>
    </w:p>
    <w:p w14:paraId="55FF84AC" w14:textId="77777777" w:rsidR="004A0573" w:rsidRPr="0090178A" w:rsidRDefault="004A0573" w:rsidP="004A0573">
      <w:pPr>
        <w:ind w:left="142"/>
        <w:jc w:val="both"/>
      </w:pPr>
      <w:r w:rsidRPr="0090178A">
        <w:t>número e datas de conversas sobre materiais educativos, número de trabalhadores que recebem treinamentos de Saúde e Segurança Ocupacional (SSO), treinamento ambiental e social;</w:t>
      </w:r>
    </w:p>
    <w:p w14:paraId="4691A27C" w14:textId="77777777" w:rsidR="004A0573" w:rsidRPr="0090178A" w:rsidRDefault="004A0573" w:rsidP="004A0573">
      <w:pPr>
        <w:jc w:val="both"/>
        <w:rPr>
          <w:sz w:val="10"/>
          <w:szCs w:val="10"/>
        </w:rPr>
      </w:pPr>
    </w:p>
    <w:p w14:paraId="5C134D61" w14:textId="13323283" w:rsidR="004A0573" w:rsidRPr="0090178A" w:rsidRDefault="004A0573" w:rsidP="004A0573">
      <w:pPr>
        <w:ind w:left="142"/>
        <w:jc w:val="both"/>
      </w:pPr>
      <w:r w:rsidRPr="0090178A">
        <w:t>número e datas de sensibilização e</w:t>
      </w:r>
      <w:r w:rsidR="007374CE" w:rsidRPr="0090178A">
        <w:t>/</w:t>
      </w:r>
      <w:r w:rsidRPr="0090178A">
        <w:t xml:space="preserve">ou treinamento em </w:t>
      </w:r>
      <w:r w:rsidR="002353D1" w:rsidRPr="0090178A">
        <w:rPr>
          <w:i/>
          <w:iCs/>
        </w:rPr>
        <w:t>HIV</w:t>
      </w:r>
      <w:r w:rsidR="007374CE" w:rsidRPr="0090178A">
        <w:rPr>
          <w:i/>
          <w:iCs/>
        </w:rPr>
        <w:t>/</w:t>
      </w:r>
      <w:r w:rsidR="002353D1" w:rsidRPr="0090178A">
        <w:rPr>
          <w:i/>
          <w:iCs/>
        </w:rPr>
        <w:t>AIDS</w:t>
      </w:r>
      <w:r w:rsidRPr="0090178A">
        <w:t xml:space="preserve">, </w:t>
      </w:r>
      <w:r w:rsidR="00736AF5" w:rsidRPr="0090178A">
        <w:t>número de</w:t>
      </w:r>
      <w:r w:rsidRPr="0090178A">
        <w:t xml:space="preserve"> trabalhadores que receberam treinamento (no período coberto pelo relatório e no passado); mesmas perguntas para sensibilização de gênero, treinamento de sinalizador.</w:t>
      </w:r>
    </w:p>
    <w:p w14:paraId="6B8C7660" w14:textId="77777777" w:rsidR="004A0573" w:rsidRPr="0090178A" w:rsidRDefault="004A0573" w:rsidP="004A0573">
      <w:pPr>
        <w:ind w:left="142"/>
        <w:jc w:val="both"/>
        <w:rPr>
          <w:sz w:val="10"/>
          <w:szCs w:val="10"/>
        </w:rPr>
      </w:pPr>
    </w:p>
    <w:p w14:paraId="06A62F8C" w14:textId="5C3DE0B1" w:rsidR="004A0573" w:rsidRPr="0090178A" w:rsidRDefault="004A0573" w:rsidP="004A0573">
      <w:pPr>
        <w:ind w:left="142"/>
        <w:jc w:val="both"/>
      </w:pPr>
      <w:r w:rsidRPr="0090178A">
        <w:t>número e data de sensibilização e</w:t>
      </w:r>
      <w:r w:rsidR="007374CE" w:rsidRPr="0090178A">
        <w:t>/</w:t>
      </w:r>
      <w:r w:rsidRPr="0090178A">
        <w:t>ou treinamento VBG</w:t>
      </w:r>
      <w:r w:rsidR="007374CE" w:rsidRPr="0090178A">
        <w:t>/</w:t>
      </w:r>
      <w:r w:rsidRPr="0090178A">
        <w:t>EAS, número de trabalhadores que receberam treinamento em Código de Conduta (no período de relatório e no passado), etc.</w:t>
      </w:r>
    </w:p>
    <w:p w14:paraId="307ACC47" w14:textId="77777777" w:rsidR="004A0573" w:rsidRPr="0090178A" w:rsidRDefault="004A0573" w:rsidP="004A0573">
      <w:pPr>
        <w:ind w:left="142"/>
        <w:jc w:val="both"/>
        <w:rPr>
          <w:i/>
          <w:sz w:val="10"/>
          <w:szCs w:val="10"/>
        </w:rPr>
      </w:pPr>
    </w:p>
    <w:p w14:paraId="71FB7F08" w14:textId="77777777" w:rsidR="004A0573" w:rsidRPr="0090178A" w:rsidRDefault="004A0573" w:rsidP="004A0573">
      <w:pPr>
        <w:tabs>
          <w:tab w:val="left" w:pos="1134"/>
        </w:tabs>
        <w:ind w:firstLine="851"/>
        <w:jc w:val="both"/>
      </w:pPr>
      <w:r w:rsidRPr="0090178A">
        <w:t xml:space="preserve">j. </w:t>
      </w:r>
      <w:r w:rsidRPr="0090178A">
        <w:tab/>
      </w:r>
      <w:r w:rsidRPr="0090178A">
        <w:tab/>
        <w:t>supervisão ambiental e social:</w:t>
      </w:r>
    </w:p>
    <w:p w14:paraId="58453B6F" w14:textId="77777777" w:rsidR="004A0573" w:rsidRPr="0090178A" w:rsidRDefault="004A0573" w:rsidP="004A0573">
      <w:pPr>
        <w:tabs>
          <w:tab w:val="left" w:pos="1134"/>
        </w:tabs>
        <w:ind w:firstLine="851"/>
        <w:jc w:val="both"/>
        <w:rPr>
          <w:sz w:val="10"/>
          <w:szCs w:val="10"/>
        </w:rPr>
      </w:pPr>
    </w:p>
    <w:p w14:paraId="7305EFF5" w14:textId="3B012925" w:rsidR="004A0573" w:rsidRPr="0090178A" w:rsidRDefault="004648C2" w:rsidP="004A0573">
      <w:pPr>
        <w:ind w:left="142"/>
        <w:jc w:val="both"/>
      </w:pPr>
      <w:r w:rsidRPr="0090178A">
        <w:t>especialista ambiental</w:t>
      </w:r>
      <w:r w:rsidR="004A0573" w:rsidRPr="0090178A">
        <w:t xml:space="preserve">: dias trabalhados, áreas inspecionadas e número de inspeções de cada uma (trecho de estrada, campo de trabalho, </w:t>
      </w:r>
      <w:r w:rsidR="00F67FB2" w:rsidRPr="00F67FB2">
        <w:t>alojamento</w:t>
      </w:r>
      <w:r w:rsidR="00F67FB2">
        <w:t>s</w:t>
      </w:r>
      <w:r w:rsidR="004A0573" w:rsidRPr="0090178A">
        <w:t xml:space="preserve">, pedreiras, </w:t>
      </w:r>
      <w:r w:rsidR="00050D9B" w:rsidRPr="0090178A">
        <w:rPr>
          <w:iCs/>
        </w:rPr>
        <w:t xml:space="preserve">poços de </w:t>
      </w:r>
      <w:r w:rsidR="00050D9B" w:rsidRPr="0090178A">
        <w:rPr>
          <w:iCs/>
        </w:rPr>
        <w:lastRenderedPageBreak/>
        <w:t>extração de gravilha</w:t>
      </w:r>
      <w:r w:rsidR="004A0573" w:rsidRPr="0090178A">
        <w:rPr>
          <w:iCs/>
        </w:rPr>
        <w:t xml:space="preserve">, </w:t>
      </w:r>
      <w:r w:rsidR="004A0573" w:rsidRPr="0090178A">
        <w:t>áreas de entulho, pântanos, cruzamentos de floresta, etc.), destaques de atividades</w:t>
      </w:r>
      <w:r w:rsidR="007374CE" w:rsidRPr="0090178A">
        <w:t>/</w:t>
      </w:r>
      <w:r w:rsidR="004A0573" w:rsidRPr="0090178A">
        <w:t>descobertas</w:t>
      </w:r>
      <w:r w:rsidR="004A0573" w:rsidRPr="0090178A">
        <w:rPr>
          <w:i/>
        </w:rPr>
        <w:t xml:space="preserve"> </w:t>
      </w:r>
      <w:r w:rsidR="004A0573" w:rsidRPr="0090178A">
        <w:rPr>
          <w:iCs/>
        </w:rPr>
        <w:t>(incluindo</w:t>
      </w:r>
      <w:r w:rsidR="004A0573" w:rsidRPr="0090178A">
        <w:rPr>
          <w:i/>
        </w:rPr>
        <w:t xml:space="preserve"> </w:t>
      </w:r>
      <w:r w:rsidR="004A0573" w:rsidRPr="0090178A">
        <w:t>violações de ambiente e</w:t>
      </w:r>
      <w:r w:rsidR="007374CE" w:rsidRPr="0090178A">
        <w:t>/</w:t>
      </w:r>
      <w:r w:rsidR="004A0573" w:rsidRPr="0090178A">
        <w:t>ou melhores práticas sociais, ações tomadas), relatórios para o especialista ambiental e</w:t>
      </w:r>
      <w:r w:rsidR="007374CE" w:rsidRPr="0090178A">
        <w:t>/</w:t>
      </w:r>
      <w:r w:rsidR="004A0573" w:rsidRPr="0090178A">
        <w:t>ou social</w:t>
      </w:r>
      <w:r w:rsidR="007374CE" w:rsidRPr="0090178A">
        <w:t>/</w:t>
      </w:r>
      <w:r w:rsidR="004A0573" w:rsidRPr="0090178A">
        <w:t>construção</w:t>
      </w:r>
      <w:r w:rsidR="007374CE" w:rsidRPr="0090178A">
        <w:t>/</w:t>
      </w:r>
      <w:r w:rsidR="004A0573" w:rsidRPr="0090178A">
        <w:t>gestão do local;</w:t>
      </w:r>
    </w:p>
    <w:p w14:paraId="45D373A7" w14:textId="77777777" w:rsidR="004A0573" w:rsidRPr="0090178A" w:rsidRDefault="004A0573" w:rsidP="004A0573">
      <w:pPr>
        <w:ind w:left="142"/>
        <w:jc w:val="both"/>
        <w:rPr>
          <w:sz w:val="10"/>
          <w:szCs w:val="10"/>
        </w:rPr>
      </w:pPr>
    </w:p>
    <w:p w14:paraId="5C08AC00" w14:textId="7A34AA00" w:rsidR="004A0573" w:rsidRPr="0090178A" w:rsidRDefault="004648C2" w:rsidP="004A0573">
      <w:pPr>
        <w:ind w:left="142"/>
        <w:jc w:val="both"/>
      </w:pPr>
      <w:r w:rsidRPr="0090178A">
        <w:t>especialista social</w:t>
      </w:r>
      <w:r w:rsidR="004A0573" w:rsidRPr="0090178A">
        <w:t xml:space="preserve">: dias trabalhados, número de inspeções parciais e totais (por área: trecho de estrada, campo de trabalho, </w:t>
      </w:r>
      <w:r w:rsidR="00F67FB2" w:rsidRPr="00F67FB2">
        <w:t>alojamento</w:t>
      </w:r>
      <w:r w:rsidR="00F67FB2">
        <w:t>s</w:t>
      </w:r>
      <w:r w:rsidR="004A0573" w:rsidRPr="0090178A">
        <w:t xml:space="preserve">, pedreiras, </w:t>
      </w:r>
      <w:r w:rsidR="00050D9B" w:rsidRPr="0090178A">
        <w:rPr>
          <w:iCs/>
        </w:rPr>
        <w:t>poços de extração de gravilha,</w:t>
      </w:r>
      <w:r w:rsidR="004A0573" w:rsidRPr="0090178A">
        <w:t xml:space="preserve"> áreas degradadas, clínica, centro de </w:t>
      </w:r>
      <w:r w:rsidR="002353D1" w:rsidRPr="0090178A">
        <w:rPr>
          <w:i/>
          <w:iCs/>
        </w:rPr>
        <w:t>HIV</w:t>
      </w:r>
      <w:r w:rsidR="007374CE" w:rsidRPr="0090178A">
        <w:rPr>
          <w:i/>
          <w:iCs/>
        </w:rPr>
        <w:t>/</w:t>
      </w:r>
      <w:r w:rsidR="002353D1" w:rsidRPr="0090178A">
        <w:rPr>
          <w:i/>
          <w:iCs/>
        </w:rPr>
        <w:t>AIDS</w:t>
      </w:r>
      <w:r w:rsidR="004A0573" w:rsidRPr="0090178A">
        <w:t>, centros comunitários, etc.), destaques das atividades (incluindo violações de requisitos ambientais e</w:t>
      </w:r>
      <w:r w:rsidR="007374CE" w:rsidRPr="0090178A">
        <w:t>/</w:t>
      </w:r>
      <w:r w:rsidR="004A0573" w:rsidRPr="0090178A">
        <w:t>ou sociais observados, ações tomadas), relatórios para especialistas ambientais e</w:t>
      </w:r>
      <w:r w:rsidR="007374CE" w:rsidRPr="0090178A">
        <w:t>/</w:t>
      </w:r>
      <w:r w:rsidR="004A0573" w:rsidRPr="0090178A">
        <w:t>ou sociais</w:t>
      </w:r>
      <w:r w:rsidR="007374CE" w:rsidRPr="0090178A">
        <w:t>/</w:t>
      </w:r>
      <w:r w:rsidR="004A0573" w:rsidRPr="0090178A">
        <w:t>construção</w:t>
      </w:r>
      <w:r w:rsidR="007374CE" w:rsidRPr="0090178A">
        <w:t>/</w:t>
      </w:r>
      <w:r w:rsidR="004A0573" w:rsidRPr="0090178A">
        <w:t>gestão do local; e</w:t>
      </w:r>
    </w:p>
    <w:p w14:paraId="53BB7023" w14:textId="77777777" w:rsidR="004A0573" w:rsidRPr="0090178A" w:rsidRDefault="004A0573" w:rsidP="004A0573">
      <w:pPr>
        <w:ind w:left="142"/>
        <w:jc w:val="both"/>
        <w:rPr>
          <w:sz w:val="10"/>
          <w:szCs w:val="10"/>
        </w:rPr>
      </w:pPr>
    </w:p>
    <w:p w14:paraId="58C9DD62" w14:textId="4E07ABD2" w:rsidR="004A0573" w:rsidRPr="0090178A" w:rsidRDefault="004A0573" w:rsidP="004A0573">
      <w:pPr>
        <w:ind w:left="142"/>
        <w:jc w:val="both"/>
      </w:pPr>
      <w:r w:rsidRPr="0090178A">
        <w:t>pessoa (s) de ligação com a comunidade: dias trabalhados (horas de funcionamento do centro comunitário), número de pessoas atendidas, destaques das atividades (questões levantadas, etc.), relatórios para especialistas ambientais e</w:t>
      </w:r>
      <w:r w:rsidR="007374CE" w:rsidRPr="0090178A">
        <w:t>/</w:t>
      </w:r>
      <w:r w:rsidRPr="0090178A">
        <w:t>ou sociais</w:t>
      </w:r>
      <w:r w:rsidR="007374CE" w:rsidRPr="0090178A">
        <w:t>/</w:t>
      </w:r>
      <w:r w:rsidRPr="0090178A">
        <w:t>construção</w:t>
      </w:r>
      <w:r w:rsidR="007374CE" w:rsidRPr="0090178A">
        <w:t>/</w:t>
      </w:r>
      <w:r w:rsidRPr="0090178A">
        <w:t>gestão do local.</w:t>
      </w:r>
    </w:p>
    <w:p w14:paraId="533EDD4E" w14:textId="77777777" w:rsidR="004A0573" w:rsidRPr="0090178A" w:rsidRDefault="004A0573" w:rsidP="004A0573">
      <w:pPr>
        <w:spacing w:after="120"/>
        <w:jc w:val="both"/>
        <w:rPr>
          <w:sz w:val="10"/>
          <w:szCs w:val="10"/>
        </w:rPr>
      </w:pPr>
    </w:p>
    <w:p w14:paraId="52C8270F" w14:textId="77777777" w:rsidR="00F77044" w:rsidRPr="0090178A" w:rsidRDefault="004A0573" w:rsidP="00F77044">
      <w:pPr>
        <w:tabs>
          <w:tab w:val="left" w:pos="1134"/>
        </w:tabs>
        <w:ind w:left="1276" w:hanging="425"/>
        <w:jc w:val="both"/>
      </w:pPr>
      <w:r w:rsidRPr="0090178A">
        <w:t xml:space="preserve">k. </w:t>
      </w:r>
      <w:r w:rsidRPr="0090178A">
        <w:tab/>
      </w:r>
      <w:r w:rsidRPr="0090178A">
        <w:tab/>
      </w:r>
      <w:r w:rsidR="00F77044" w:rsidRPr="0090178A">
        <w:rPr>
          <w:iCs/>
        </w:rPr>
        <w:t>Queixas</w:t>
      </w:r>
      <w:r w:rsidR="00F77044" w:rsidRPr="0090178A">
        <w:rPr>
          <w:iCs/>
          <w:color w:val="000000"/>
        </w:rPr>
        <w:t>: listar as queixas (por exemplo, denúncias de VBG/EAS) recebidas no período de relatório e queixas anteriores não resolvidas, por data de recebimento, reclamante, como recebida, a quem se refere a ação, resolução e data (se concluída), resolução de dados relatada ao reclamante, qualquer acompanhamento necessário (referência cruzada em outras seções conforme necessário):</w:t>
      </w:r>
    </w:p>
    <w:p w14:paraId="638F5E79" w14:textId="77777777" w:rsidR="00F77044" w:rsidRPr="0090178A" w:rsidRDefault="00F77044" w:rsidP="00F77044">
      <w:pPr>
        <w:tabs>
          <w:tab w:val="left" w:pos="1134"/>
        </w:tabs>
        <w:ind w:left="1276" w:hanging="425"/>
        <w:jc w:val="both"/>
        <w:rPr>
          <w:sz w:val="10"/>
          <w:szCs w:val="10"/>
        </w:rPr>
      </w:pPr>
    </w:p>
    <w:p w14:paraId="0E283F65" w14:textId="77777777" w:rsidR="00F77044" w:rsidRPr="0090178A" w:rsidRDefault="00F77044" w:rsidP="00F77044">
      <w:pPr>
        <w:ind w:left="142"/>
        <w:jc w:val="both"/>
      </w:pPr>
      <w:r w:rsidRPr="0090178A">
        <w:rPr>
          <w:color w:val="000000"/>
        </w:rPr>
        <w:t>queixas dos trabalhadores</w:t>
      </w:r>
      <w:r w:rsidRPr="0090178A">
        <w:t>;</w:t>
      </w:r>
    </w:p>
    <w:p w14:paraId="3914CDB3" w14:textId="77777777" w:rsidR="00F77044" w:rsidRPr="0090178A" w:rsidRDefault="00F77044" w:rsidP="00F77044">
      <w:pPr>
        <w:ind w:left="142"/>
        <w:jc w:val="both"/>
        <w:rPr>
          <w:sz w:val="10"/>
          <w:szCs w:val="10"/>
        </w:rPr>
      </w:pPr>
    </w:p>
    <w:p w14:paraId="6E2414DB" w14:textId="77777777" w:rsidR="00F77044" w:rsidRPr="0090178A" w:rsidRDefault="00F77044" w:rsidP="00F77044">
      <w:pPr>
        <w:ind w:left="142"/>
        <w:jc w:val="both"/>
      </w:pPr>
      <w:r w:rsidRPr="0090178A">
        <w:rPr>
          <w:color w:val="000000"/>
        </w:rPr>
        <w:t>queixas</w:t>
      </w:r>
      <w:r w:rsidRPr="0090178A">
        <w:rPr>
          <w:i/>
          <w:iCs/>
          <w:color w:val="000000"/>
        </w:rPr>
        <w:t xml:space="preserve"> </w:t>
      </w:r>
      <w:r w:rsidRPr="0090178A">
        <w:t>da comunidade.</w:t>
      </w:r>
    </w:p>
    <w:p w14:paraId="6F673BAD" w14:textId="794104AD" w:rsidR="004A0573" w:rsidRPr="0090178A" w:rsidRDefault="004A0573" w:rsidP="00F77044">
      <w:pPr>
        <w:tabs>
          <w:tab w:val="left" w:pos="1134"/>
        </w:tabs>
        <w:ind w:left="1276" w:hanging="425"/>
        <w:jc w:val="both"/>
        <w:rPr>
          <w:sz w:val="10"/>
          <w:szCs w:val="10"/>
        </w:rPr>
      </w:pPr>
    </w:p>
    <w:p w14:paraId="66694186" w14:textId="0F541F68" w:rsidR="004A0573" w:rsidRPr="0090178A" w:rsidRDefault="004A0573" w:rsidP="004A0573">
      <w:pPr>
        <w:tabs>
          <w:tab w:val="left" w:pos="1134"/>
        </w:tabs>
        <w:ind w:left="1276" w:hanging="425"/>
        <w:jc w:val="both"/>
      </w:pPr>
      <w:r w:rsidRPr="0090178A">
        <w:t xml:space="preserve">l. </w:t>
      </w:r>
      <w:r w:rsidRPr="0090178A">
        <w:tab/>
      </w:r>
      <w:r w:rsidRPr="0090178A">
        <w:tab/>
        <w:t>Tráfego e veículos</w:t>
      </w:r>
      <w:r w:rsidR="007374CE" w:rsidRPr="0090178A">
        <w:t>/</w:t>
      </w:r>
      <w:r w:rsidRPr="0090178A">
        <w:t>equipamentos:</w:t>
      </w:r>
    </w:p>
    <w:p w14:paraId="6F039E40" w14:textId="77777777" w:rsidR="004A0573" w:rsidRPr="0090178A" w:rsidRDefault="004A0573" w:rsidP="004A0573">
      <w:pPr>
        <w:tabs>
          <w:tab w:val="left" w:pos="1134"/>
        </w:tabs>
        <w:ind w:left="1276" w:hanging="425"/>
        <w:jc w:val="both"/>
        <w:rPr>
          <w:sz w:val="10"/>
          <w:szCs w:val="10"/>
        </w:rPr>
      </w:pPr>
    </w:p>
    <w:p w14:paraId="78DADEA7" w14:textId="77777777" w:rsidR="004A0573" w:rsidRPr="0090178A" w:rsidRDefault="004A0573" w:rsidP="004A0573">
      <w:pPr>
        <w:ind w:left="142"/>
        <w:jc w:val="both"/>
      </w:pPr>
      <w:r w:rsidRPr="0090178A">
        <w:t>acidentes de trânsito envolvendo veículos e equipamentos do projeto: fornecer data, localização, dano, causa, acompanhamento;</w:t>
      </w:r>
    </w:p>
    <w:p w14:paraId="7F9CB1F6" w14:textId="77777777" w:rsidR="004A0573" w:rsidRPr="0090178A" w:rsidRDefault="004A0573" w:rsidP="004A0573">
      <w:pPr>
        <w:ind w:left="142"/>
        <w:jc w:val="both"/>
        <w:rPr>
          <w:sz w:val="10"/>
          <w:szCs w:val="10"/>
        </w:rPr>
      </w:pPr>
    </w:p>
    <w:p w14:paraId="39642FF7" w14:textId="77777777" w:rsidR="004A0573" w:rsidRPr="0090178A" w:rsidRDefault="004A0573" w:rsidP="004A0573">
      <w:pPr>
        <w:ind w:left="142"/>
        <w:jc w:val="both"/>
      </w:pPr>
      <w:r w:rsidRPr="0090178A">
        <w:t>acidentes envolvendo veículos ou bens alheios ao empreendimento (também reportados nos indicadores imediatos): informar data, localização, dano, causa, acompanhamento;</w:t>
      </w:r>
    </w:p>
    <w:p w14:paraId="5390EB79" w14:textId="3848214C" w:rsidR="004A0573" w:rsidRPr="0090178A" w:rsidRDefault="004A0573" w:rsidP="004A0573">
      <w:pPr>
        <w:ind w:left="142"/>
        <w:jc w:val="both"/>
      </w:pPr>
      <w:r w:rsidRPr="0090178A">
        <w:t>condição geral dos veículos</w:t>
      </w:r>
      <w:r w:rsidR="007374CE" w:rsidRPr="0090178A">
        <w:t>/</w:t>
      </w:r>
      <w:r w:rsidRPr="0090178A">
        <w:t>equipamentos (julgamento subjetivo do ecologista); reparos e manutenção não rotineiros necessários para melhorar a segurança e</w:t>
      </w:r>
      <w:r w:rsidR="007374CE" w:rsidRPr="0090178A">
        <w:t>/</w:t>
      </w:r>
      <w:r w:rsidRPr="0090178A">
        <w:t>ou o desempenho ambiental (para controlar a fumaça, etc.).</w:t>
      </w:r>
    </w:p>
    <w:p w14:paraId="79A66B80" w14:textId="77777777" w:rsidR="004A0573" w:rsidRPr="0090178A" w:rsidRDefault="004A0573" w:rsidP="004A0573">
      <w:pPr>
        <w:ind w:left="142"/>
        <w:jc w:val="both"/>
        <w:rPr>
          <w:sz w:val="10"/>
          <w:szCs w:val="10"/>
        </w:rPr>
      </w:pPr>
    </w:p>
    <w:p w14:paraId="007718F2" w14:textId="77777777" w:rsidR="004A0573" w:rsidRPr="0090178A" w:rsidRDefault="004A0573" w:rsidP="004A0573">
      <w:pPr>
        <w:tabs>
          <w:tab w:val="left" w:pos="1134"/>
        </w:tabs>
        <w:ind w:left="1276" w:hanging="425"/>
        <w:jc w:val="both"/>
      </w:pPr>
      <w:r w:rsidRPr="0090178A">
        <w:t xml:space="preserve">m. </w:t>
      </w:r>
      <w:r w:rsidRPr="0090178A">
        <w:tab/>
      </w:r>
      <w:r w:rsidRPr="0090178A">
        <w:tab/>
        <w:t>Mitigação e questões ambientais (o que foi feito):</w:t>
      </w:r>
    </w:p>
    <w:p w14:paraId="7404B0BC" w14:textId="77777777" w:rsidR="004A0573" w:rsidRPr="0090178A" w:rsidRDefault="004A0573" w:rsidP="004A0573">
      <w:pPr>
        <w:tabs>
          <w:tab w:val="left" w:pos="1134"/>
        </w:tabs>
        <w:ind w:left="1276" w:hanging="425"/>
        <w:jc w:val="both"/>
        <w:rPr>
          <w:sz w:val="10"/>
          <w:szCs w:val="10"/>
        </w:rPr>
      </w:pPr>
    </w:p>
    <w:p w14:paraId="72FD1EAC" w14:textId="1BE6F2F7" w:rsidR="004A0573" w:rsidRPr="0090178A" w:rsidRDefault="004A0573" w:rsidP="004A0573">
      <w:pPr>
        <w:ind w:left="142"/>
        <w:jc w:val="both"/>
      </w:pPr>
      <w:r w:rsidRPr="0090178A">
        <w:t xml:space="preserve">poeira: </w:t>
      </w:r>
      <w:r w:rsidR="008E6E75" w:rsidRPr="0090178A">
        <w:t>número de tanques de irrigação funcionando, número de irrigações/dia</w:t>
      </w:r>
      <w:r w:rsidRPr="0090178A">
        <w:t xml:space="preserve">, número de reclamações, avisos de </w:t>
      </w:r>
      <w:r w:rsidR="00CD0F5F" w:rsidRPr="0090178A">
        <w:t>especialistas ambientais</w:t>
      </w:r>
      <w:r w:rsidRPr="0090178A">
        <w:t xml:space="preserve">, ações tomadas para solucionar; destaques do controle de poeira das pedreiras (tampas, pulverizadores, </w:t>
      </w:r>
      <w:r w:rsidRPr="0090178A">
        <w:rPr>
          <w:iCs/>
        </w:rPr>
        <w:t>status</w:t>
      </w:r>
      <w:r w:rsidRPr="0090178A">
        <w:t xml:space="preserve"> operacional); % de caminhões de transporte de rocha</w:t>
      </w:r>
      <w:r w:rsidR="007374CE" w:rsidRPr="0090178A">
        <w:t>/</w:t>
      </w:r>
      <w:r w:rsidRPr="0090178A">
        <w:t>rocha desintegrada</w:t>
      </w:r>
      <w:r w:rsidR="007374CE" w:rsidRPr="0090178A">
        <w:t>/</w:t>
      </w:r>
      <w:r w:rsidRPr="0090178A">
        <w:t>resíduos com tampas, ações tomadas para veículos descobertos;</w:t>
      </w:r>
    </w:p>
    <w:p w14:paraId="738E93F5" w14:textId="77777777" w:rsidR="004A0573" w:rsidRPr="0090178A" w:rsidRDefault="004A0573" w:rsidP="004A0573">
      <w:pPr>
        <w:ind w:left="142"/>
        <w:jc w:val="both"/>
        <w:rPr>
          <w:sz w:val="10"/>
          <w:szCs w:val="10"/>
        </w:rPr>
      </w:pPr>
    </w:p>
    <w:p w14:paraId="3FCF185D" w14:textId="54CD9A1B" w:rsidR="004A0573" w:rsidRPr="0090178A" w:rsidRDefault="004A0573" w:rsidP="004A0573">
      <w:pPr>
        <w:ind w:left="142"/>
        <w:jc w:val="both"/>
      </w:pPr>
      <w:r w:rsidRPr="0090178A">
        <w:t>controle de erosão: controles implementados por localização, situação das travessias de água, fiscalizações ambientais e seus resultados, ações tomadas para solucionar problemas, reparos emergenciais necessários para controle de erosão</w:t>
      </w:r>
      <w:r w:rsidR="007374CE" w:rsidRPr="0090178A">
        <w:t>/</w:t>
      </w:r>
      <w:r w:rsidRPr="0090178A">
        <w:t>sedimentação;</w:t>
      </w:r>
    </w:p>
    <w:p w14:paraId="06E67318" w14:textId="7F1A8458" w:rsidR="004A0573" w:rsidRPr="0090178A" w:rsidRDefault="004A0573" w:rsidP="004A0573">
      <w:pPr>
        <w:ind w:left="142"/>
        <w:jc w:val="both"/>
      </w:pPr>
      <w:r w:rsidRPr="0090178A">
        <w:t xml:space="preserve">pedreiras, </w:t>
      </w:r>
      <w:r w:rsidR="00050D9B" w:rsidRPr="0090178A">
        <w:rPr>
          <w:iCs/>
        </w:rPr>
        <w:t>poços de extração de gravilha,</w:t>
      </w:r>
      <w:r w:rsidRPr="0090178A">
        <w:t xml:space="preserve"> áreas de resíduos, usinas de asfalto, usinas de concreto: identificar as principais atividades desenvolvidas no período coberto pelo relatório em cada uma, e os aspectos mais importantes de proteção ambiental e social: limpeza de terreno, marcação de limites, recuperação de solo superficial, gestão de tráfego, planejamento de </w:t>
      </w:r>
      <w:r w:rsidR="00C835AA" w:rsidRPr="0090178A">
        <w:rPr>
          <w:iCs/>
        </w:rPr>
        <w:t>descomissionamento</w:t>
      </w:r>
      <w:r w:rsidRPr="0090178A">
        <w:t xml:space="preserve">, implementação de </w:t>
      </w:r>
      <w:r w:rsidR="00C835AA" w:rsidRPr="0090178A">
        <w:rPr>
          <w:iCs/>
        </w:rPr>
        <w:t>descomissionamento</w:t>
      </w:r>
      <w:r w:rsidRPr="0090178A">
        <w:t>;</w:t>
      </w:r>
    </w:p>
    <w:p w14:paraId="51DA01E3" w14:textId="77777777" w:rsidR="004A0573" w:rsidRPr="0090178A" w:rsidRDefault="004A0573" w:rsidP="004A0573">
      <w:pPr>
        <w:ind w:left="142"/>
        <w:jc w:val="both"/>
        <w:rPr>
          <w:sz w:val="10"/>
          <w:szCs w:val="10"/>
        </w:rPr>
      </w:pPr>
    </w:p>
    <w:p w14:paraId="338734B6" w14:textId="77777777" w:rsidR="004A0573" w:rsidRPr="0090178A" w:rsidRDefault="004A0573" w:rsidP="004A0573">
      <w:pPr>
        <w:ind w:left="142"/>
        <w:jc w:val="both"/>
      </w:pPr>
      <w:r w:rsidRPr="0090178A">
        <w:lastRenderedPageBreak/>
        <w:t>detonação: número de detonações (e locais), status de implementação do plano de detonação (incluindo avisos, evacuações, etc.), incidentes de danos ou reclamações externas (referência cruzada a outras seções conforme necessário);</w:t>
      </w:r>
    </w:p>
    <w:p w14:paraId="64FDFC63" w14:textId="77777777" w:rsidR="004A0573" w:rsidRPr="0090178A" w:rsidRDefault="004A0573" w:rsidP="004A0573">
      <w:pPr>
        <w:ind w:left="142"/>
        <w:jc w:val="both"/>
        <w:rPr>
          <w:sz w:val="10"/>
          <w:szCs w:val="10"/>
        </w:rPr>
      </w:pPr>
    </w:p>
    <w:p w14:paraId="7EC84CBC" w14:textId="77777777" w:rsidR="004A0573" w:rsidRPr="0090178A" w:rsidRDefault="004A0573" w:rsidP="004A0573">
      <w:pPr>
        <w:ind w:left="142"/>
        <w:jc w:val="both"/>
      </w:pPr>
      <w:r w:rsidRPr="0090178A">
        <w:t>limpezas de derramamentos, se houver: material derramado, localização, quantidade, ações tomadas, descarte de material (relatar todos os derramamentos que resultaram em contaminação de água ou solo;</w:t>
      </w:r>
    </w:p>
    <w:p w14:paraId="6534C247" w14:textId="77777777" w:rsidR="004A0573" w:rsidRPr="0090178A" w:rsidRDefault="004A0573" w:rsidP="004A0573">
      <w:pPr>
        <w:ind w:left="142"/>
        <w:jc w:val="both"/>
        <w:rPr>
          <w:sz w:val="10"/>
          <w:szCs w:val="10"/>
        </w:rPr>
      </w:pPr>
    </w:p>
    <w:p w14:paraId="340E12E8" w14:textId="5A1DC1BB" w:rsidR="004A0573" w:rsidRPr="0090178A" w:rsidRDefault="004A0573" w:rsidP="004A0573">
      <w:pPr>
        <w:ind w:left="142"/>
        <w:jc w:val="both"/>
      </w:pPr>
      <w:r w:rsidRPr="0090178A">
        <w:t>gestão de resíduos: tipos e quantidades geradas e gerenciadas, incluindo a quantidade extraída do local (e por quem) ou reutilizada</w:t>
      </w:r>
      <w:r w:rsidR="007374CE" w:rsidRPr="0090178A">
        <w:t>/</w:t>
      </w:r>
      <w:r w:rsidRPr="0090178A">
        <w:t>reciclada</w:t>
      </w:r>
      <w:r w:rsidR="007374CE" w:rsidRPr="0090178A">
        <w:t>/</w:t>
      </w:r>
      <w:r w:rsidRPr="0090178A">
        <w:t>descartada no local;</w:t>
      </w:r>
    </w:p>
    <w:p w14:paraId="1AF82474" w14:textId="77777777" w:rsidR="004A0573" w:rsidRPr="0090178A" w:rsidRDefault="004A0573" w:rsidP="004A0573">
      <w:pPr>
        <w:ind w:left="142"/>
        <w:jc w:val="both"/>
        <w:rPr>
          <w:sz w:val="10"/>
          <w:szCs w:val="10"/>
        </w:rPr>
      </w:pPr>
    </w:p>
    <w:p w14:paraId="3C9B2545" w14:textId="77777777" w:rsidR="004A0573" w:rsidRPr="0090178A" w:rsidRDefault="004A0573" w:rsidP="004A0573">
      <w:pPr>
        <w:ind w:left="142"/>
        <w:jc w:val="both"/>
      </w:pPr>
      <w:r w:rsidRPr="0090178A">
        <w:t>detalhes sobre o plantio de árvores e outras mitigações necessárias realizadas no período do relatório;</w:t>
      </w:r>
    </w:p>
    <w:p w14:paraId="26F1AB93" w14:textId="77777777" w:rsidR="004A0573" w:rsidRPr="0090178A" w:rsidRDefault="004A0573" w:rsidP="004A0573">
      <w:pPr>
        <w:ind w:left="142"/>
        <w:jc w:val="both"/>
        <w:rPr>
          <w:sz w:val="10"/>
          <w:szCs w:val="10"/>
        </w:rPr>
      </w:pPr>
    </w:p>
    <w:p w14:paraId="204FE246" w14:textId="77777777" w:rsidR="004A0573" w:rsidRPr="0090178A" w:rsidRDefault="004A0573" w:rsidP="004A0573">
      <w:pPr>
        <w:ind w:left="142"/>
        <w:jc w:val="both"/>
      </w:pPr>
      <w:r w:rsidRPr="0090178A">
        <w:t>detalhes das medidas necessárias de mitigação de proteção de água e pântanos realizadas no período do relatório.</w:t>
      </w:r>
    </w:p>
    <w:p w14:paraId="33A84FED" w14:textId="77777777" w:rsidR="004A0573" w:rsidRPr="0090178A" w:rsidRDefault="004A0573" w:rsidP="004A0573">
      <w:pPr>
        <w:ind w:left="142"/>
        <w:jc w:val="both"/>
        <w:rPr>
          <w:sz w:val="10"/>
          <w:szCs w:val="10"/>
          <w:vertAlign w:val="subscript"/>
        </w:rPr>
      </w:pPr>
    </w:p>
    <w:p w14:paraId="5B0F0F49" w14:textId="77777777" w:rsidR="004A0573" w:rsidRPr="0090178A" w:rsidRDefault="004A0573" w:rsidP="004A0573">
      <w:pPr>
        <w:tabs>
          <w:tab w:val="left" w:pos="1134"/>
        </w:tabs>
        <w:ind w:left="1276" w:hanging="425"/>
        <w:jc w:val="both"/>
      </w:pPr>
      <w:r w:rsidRPr="0090178A">
        <w:t xml:space="preserve">n. </w:t>
      </w:r>
      <w:r w:rsidRPr="0090178A">
        <w:tab/>
      </w:r>
      <w:r w:rsidRPr="0090178A">
        <w:tab/>
      </w:r>
      <w:r w:rsidRPr="0090178A">
        <w:tab/>
        <w:t>Conformidade:</w:t>
      </w:r>
    </w:p>
    <w:p w14:paraId="6BCA5BB4" w14:textId="77777777" w:rsidR="004A0573" w:rsidRPr="0090178A" w:rsidRDefault="004A0573" w:rsidP="004A0573">
      <w:pPr>
        <w:tabs>
          <w:tab w:val="left" w:pos="1134"/>
        </w:tabs>
        <w:ind w:left="1276" w:hanging="425"/>
        <w:jc w:val="both"/>
        <w:rPr>
          <w:sz w:val="10"/>
          <w:szCs w:val="10"/>
        </w:rPr>
      </w:pPr>
    </w:p>
    <w:p w14:paraId="1F9F4F02" w14:textId="70363F41" w:rsidR="00CE054D" w:rsidRPr="0090178A" w:rsidRDefault="00CE054D" w:rsidP="00CE054D">
      <w:pPr>
        <w:spacing w:beforeLines="60" w:before="144" w:after="200" w:line="276" w:lineRule="auto"/>
        <w:jc w:val="both"/>
        <w:rPr>
          <w:rFonts w:eastAsia="Arial Narrow"/>
          <w:iCs/>
          <w:color w:val="000000"/>
        </w:rPr>
      </w:pPr>
      <w:r w:rsidRPr="0090178A">
        <w:rPr>
          <w:iCs/>
          <w:color w:val="000000"/>
        </w:rPr>
        <w:t xml:space="preserve">status de conformidade para condições de todos </w:t>
      </w:r>
      <w:r w:rsidR="0004203B" w:rsidRPr="0090178A">
        <w:rPr>
          <w:iCs/>
          <w:color w:val="000000"/>
        </w:rPr>
        <w:t>a</w:t>
      </w:r>
      <w:r w:rsidRPr="0090178A">
        <w:rPr>
          <w:iCs/>
          <w:color w:val="000000"/>
        </w:rPr>
        <w:t xml:space="preserve">s </w:t>
      </w:r>
      <w:r w:rsidR="0004203B" w:rsidRPr="0090178A">
        <w:rPr>
          <w:iCs/>
          <w:color w:val="000000"/>
        </w:rPr>
        <w:t>autorizações</w:t>
      </w:r>
      <w:r w:rsidRPr="0090178A">
        <w:rPr>
          <w:iCs/>
          <w:color w:val="000000"/>
        </w:rPr>
        <w:t>/permissões pertinentes às Obras, incluindo pedreiras etc.: declaração de conformidade ou listagem de problemas e ações tomadas (ou a serem tomadas) para atingir a conformidade;</w:t>
      </w:r>
    </w:p>
    <w:p w14:paraId="3DA6D166" w14:textId="77777777" w:rsidR="00CE054D" w:rsidRPr="0090178A" w:rsidRDefault="00CE054D" w:rsidP="00CE054D">
      <w:pPr>
        <w:spacing w:beforeLines="60" w:before="144" w:after="200" w:line="276" w:lineRule="auto"/>
        <w:jc w:val="both"/>
        <w:rPr>
          <w:rFonts w:eastAsia="Arial Narrow"/>
          <w:iCs/>
          <w:color w:val="000000"/>
        </w:rPr>
      </w:pPr>
      <w:r w:rsidRPr="0090178A">
        <w:rPr>
          <w:iCs/>
          <w:color w:val="000000"/>
        </w:rPr>
        <w:t>status de conformidade dos requisitos PGAS do Empreiteiro/AIAS: declaração de conformidade ou lista de problemas e ações tomadas (ou a serem tomadas) para alcançar a conformidade</w:t>
      </w:r>
    </w:p>
    <w:p w14:paraId="43BC0F72" w14:textId="77777777" w:rsidR="00CE054D" w:rsidRPr="0090178A" w:rsidRDefault="00CE054D" w:rsidP="00CE054D">
      <w:pPr>
        <w:spacing w:beforeLines="60" w:before="144" w:after="200" w:line="276" w:lineRule="auto"/>
        <w:jc w:val="both"/>
        <w:rPr>
          <w:rFonts w:eastAsia="Arial Narrow"/>
          <w:iCs/>
          <w:color w:val="000000"/>
        </w:rPr>
      </w:pPr>
      <w:r w:rsidRPr="0090178A">
        <w:rPr>
          <w:iCs/>
          <w:color w:val="000000"/>
        </w:rPr>
        <w:t>status de conformidade dos requisitos de prevenção de VBG/EAS e plano de ação de resposta: declaração de conformidade ou lista de problemas e ações tomadas (ou a serem tomadas) para alcançar a conformidade</w:t>
      </w:r>
    </w:p>
    <w:p w14:paraId="20A956A4" w14:textId="77777777" w:rsidR="00CE054D" w:rsidRPr="0090178A" w:rsidRDefault="00CE054D" w:rsidP="00CE054D">
      <w:pPr>
        <w:spacing w:beforeLines="60" w:before="144" w:after="200" w:line="276" w:lineRule="auto"/>
        <w:jc w:val="both"/>
        <w:rPr>
          <w:rFonts w:eastAsia="Arial Narrow"/>
          <w:iCs/>
          <w:color w:val="000000"/>
        </w:rPr>
      </w:pPr>
      <w:r w:rsidRPr="0090178A">
        <w:rPr>
          <w:iCs/>
          <w:color w:val="000000"/>
        </w:rPr>
        <w:t>status de conformidade dos requisitos do Plano de Gerenciamento de Saúde e Segurança: declaração de conformidade ou lista de problemas e ações tomadas (ou a serem tomadas) para alcançar a conformidade</w:t>
      </w:r>
    </w:p>
    <w:p w14:paraId="1B6D9D55" w14:textId="77777777" w:rsidR="00CE054D" w:rsidRPr="0090178A" w:rsidRDefault="00CE054D" w:rsidP="00CE054D">
      <w:pPr>
        <w:spacing w:beforeLines="60" w:before="144" w:after="200" w:line="276" w:lineRule="auto"/>
        <w:jc w:val="both"/>
        <w:rPr>
          <w:iCs/>
        </w:rPr>
      </w:pPr>
      <w:r w:rsidRPr="0090178A">
        <w:rPr>
          <w:iCs/>
          <w:color w:val="000000"/>
        </w:rPr>
        <w:t>outros problemas não resolvidos de períodos anteriores relacionados ao meio ambiente e social: violações contínuas, falha contínua de equipamentos, falta contínua de coberturas de veículos, derramamentos não tratados, problemas contínuos de compensação ou explosão, etc. Referência cruzada com outras seções, conforme necessário.</w:t>
      </w:r>
    </w:p>
    <w:p w14:paraId="369A52A3" w14:textId="77777777" w:rsidR="004A0573" w:rsidRPr="0090178A" w:rsidRDefault="004A0573" w:rsidP="004A0573">
      <w:pPr>
        <w:spacing w:after="120"/>
        <w:ind w:left="1276" w:hanging="415"/>
        <w:jc w:val="both"/>
        <w:rPr>
          <w:i/>
          <w:sz w:val="10"/>
          <w:szCs w:val="10"/>
        </w:rPr>
      </w:pPr>
    </w:p>
    <w:p w14:paraId="59611805" w14:textId="77777777" w:rsidR="004A0573" w:rsidRPr="0090178A" w:rsidRDefault="004A0573" w:rsidP="004A0573">
      <w:pPr>
        <w:spacing w:after="120"/>
        <w:jc w:val="center"/>
        <w:rPr>
          <w:b/>
          <w:bCs/>
          <w:i/>
        </w:rPr>
      </w:pPr>
    </w:p>
    <w:p w14:paraId="7CE36BBA" w14:textId="77777777" w:rsidR="004A0573" w:rsidRPr="0090178A" w:rsidRDefault="004A0573" w:rsidP="004A0573">
      <w:pPr>
        <w:spacing w:after="120"/>
        <w:jc w:val="center"/>
        <w:rPr>
          <w:b/>
          <w:bCs/>
          <w:iCs/>
        </w:rPr>
      </w:pPr>
      <w:bookmarkStart w:id="1008" w:name="_Hlk68545004"/>
      <w:r w:rsidRPr="0090178A">
        <w:rPr>
          <w:b/>
          <w:bCs/>
          <w:iCs/>
        </w:rPr>
        <w:t>PAGAMENTO PARA REQUISITOS ASSS</w:t>
      </w:r>
    </w:p>
    <w:p w14:paraId="6098775F" w14:textId="77777777" w:rsidR="006019D4" w:rsidRPr="0090178A" w:rsidRDefault="006019D4" w:rsidP="006019D4">
      <w:pPr>
        <w:spacing w:after="120"/>
        <w:jc w:val="both"/>
        <w:rPr>
          <w:i/>
          <w:szCs w:val="20"/>
        </w:rPr>
      </w:pPr>
    </w:p>
    <w:bookmarkEnd w:id="1001"/>
    <w:p w14:paraId="7A3DB576" w14:textId="4389777F" w:rsidR="00193C2A" w:rsidRPr="0090178A" w:rsidRDefault="00193C2A" w:rsidP="00193C2A">
      <w:pPr>
        <w:ind w:left="142"/>
        <w:jc w:val="both"/>
        <w:rPr>
          <w:i/>
        </w:rPr>
      </w:pPr>
      <w:r w:rsidRPr="0090178A">
        <w:rPr>
          <w:i/>
        </w:rPr>
        <w:t xml:space="preserve">Os especialistas em ASSS e aquisições do Contratante devem considerar como o Empreiteiro custeará a implementação dos requisitos de ASSS. Na maioria dos casos, o pagamento pela entrega dos requisitos ASSS será uma obrigação subsidiária do Empreiteiro coberta pelos preços cotados para as atividades. Por exemplo, normalmente o custo de implementação de sistemas de </w:t>
      </w:r>
      <w:r w:rsidRPr="0090178A">
        <w:rPr>
          <w:i/>
          <w:iCs/>
        </w:rPr>
        <w:t>trabalho</w:t>
      </w:r>
      <w:r w:rsidRPr="0090178A">
        <w:rPr>
          <w:i/>
        </w:rPr>
        <w:t xml:space="preserve"> seguros no local de trabalho, incluindo as medidas necessárias para garantir a segurança do tráfego, deve ser coberto pelas taxas do Licitante para as obras relevantes. Alternativamente, </w:t>
      </w:r>
      <w:r w:rsidRPr="0090178A">
        <w:rPr>
          <w:i/>
        </w:rPr>
        <w:lastRenderedPageBreak/>
        <w:t xml:space="preserve">quantias provisórias podem ser reservadas para atividades discretas, por exemplo, para serviço de aconselhamento sobre </w:t>
      </w:r>
      <w:r w:rsidR="002353D1" w:rsidRPr="0090178A">
        <w:rPr>
          <w:i/>
          <w:iCs/>
        </w:rPr>
        <w:t>HIV</w:t>
      </w:r>
      <w:r w:rsidRPr="0090178A">
        <w:rPr>
          <w:i/>
        </w:rPr>
        <w:t xml:space="preserve"> e conscientização e sensibilização sobre VBG</w:t>
      </w:r>
      <w:r w:rsidR="007374CE" w:rsidRPr="0090178A">
        <w:rPr>
          <w:i/>
        </w:rPr>
        <w:t>/</w:t>
      </w:r>
      <w:r w:rsidRPr="0090178A">
        <w:rPr>
          <w:i/>
        </w:rPr>
        <w:t>EAS ou para encorajar o Contratante a entregar resultados ASSS adicionais além do requisito do Contrato</w:t>
      </w:r>
      <w:bookmarkEnd w:id="1008"/>
      <w:r w:rsidRPr="0090178A">
        <w:rPr>
          <w:i/>
        </w:rPr>
        <w:t>.</w:t>
      </w:r>
    </w:p>
    <w:p w14:paraId="14B8244F" w14:textId="3A402103" w:rsidR="00416BD6" w:rsidRPr="0090178A" w:rsidRDefault="00416BD6" w:rsidP="00EA1743">
      <w:pPr>
        <w:spacing w:after="120"/>
        <w:rPr>
          <w:rFonts w:eastAsia="Times New Roman"/>
          <w:color w:val="000000"/>
          <w:sz w:val="27"/>
          <w:szCs w:val="27"/>
          <w:lang w:eastAsia="pt-BR"/>
        </w:rPr>
      </w:pPr>
      <w:r w:rsidRPr="0090178A">
        <w:rPr>
          <w:rFonts w:eastAsia="Times New Roman"/>
          <w:color w:val="000000"/>
          <w:sz w:val="27"/>
          <w:szCs w:val="27"/>
          <w:lang w:eastAsia="pt-BR"/>
        </w:rPr>
        <w:br w:type="page"/>
      </w:r>
    </w:p>
    <w:p w14:paraId="69B3EF1C" w14:textId="4C67C7FF" w:rsidR="00FC66F4" w:rsidRPr="0090178A" w:rsidRDefault="00A34CF2" w:rsidP="00FC66F4">
      <w:pPr>
        <w:pStyle w:val="S6-Header1"/>
        <w:rPr>
          <w:rFonts w:cs="Times New Roman"/>
        </w:rPr>
      </w:pPr>
      <w:bookmarkStart w:id="1009" w:name="_Toc55669185"/>
      <w:r w:rsidRPr="0090178A">
        <w:rPr>
          <w:rFonts w:cs="Times New Roman"/>
        </w:rPr>
        <w:lastRenderedPageBreak/>
        <w:t>D</w:t>
      </w:r>
      <w:r w:rsidR="004F78C7" w:rsidRPr="0090178A">
        <w:rPr>
          <w:rFonts w:cs="Times New Roman"/>
        </w:rPr>
        <w:t>esenho</w:t>
      </w:r>
      <w:r w:rsidR="00E75C03" w:rsidRPr="0090178A">
        <w:rPr>
          <w:rFonts w:cs="Times New Roman"/>
        </w:rPr>
        <w:t>s</w:t>
      </w:r>
      <w:r w:rsidR="00CB6667" w:rsidRPr="0090178A">
        <w:rPr>
          <w:rFonts w:cs="Times New Roman"/>
        </w:rPr>
        <w:t xml:space="preserve"> Técnicos</w:t>
      </w:r>
      <w:bookmarkEnd w:id="1009"/>
    </w:p>
    <w:p w14:paraId="36E8E9F4" w14:textId="02E77E2E" w:rsidR="00FC66F4" w:rsidRPr="0090178A" w:rsidRDefault="00FC66F4" w:rsidP="00FC66F4">
      <w:pPr>
        <w:pStyle w:val="explanatorynotes"/>
        <w:spacing w:after="0" w:line="240" w:lineRule="auto"/>
        <w:ind w:right="288"/>
        <w:rPr>
          <w:rFonts w:ascii="Times New Roman" w:hAnsi="Times New Roman"/>
        </w:rPr>
      </w:pPr>
      <w:r w:rsidRPr="0090178A">
        <w:rPr>
          <w:rFonts w:ascii="Times New Roman" w:hAnsi="Times New Roman"/>
          <w:i/>
          <w:sz w:val="24"/>
          <w:szCs w:val="24"/>
        </w:rPr>
        <w:t xml:space="preserve">[Inserir aqui uma lista de </w:t>
      </w:r>
      <w:r w:rsidR="00A34CF2" w:rsidRPr="0090178A">
        <w:rPr>
          <w:rFonts w:ascii="Times New Roman" w:hAnsi="Times New Roman"/>
          <w:i/>
          <w:sz w:val="24"/>
          <w:szCs w:val="24"/>
        </w:rPr>
        <w:t>desenhos</w:t>
      </w:r>
      <w:r w:rsidR="00CB6667" w:rsidRPr="0090178A">
        <w:rPr>
          <w:rFonts w:ascii="Times New Roman" w:hAnsi="Times New Roman"/>
          <w:i/>
          <w:sz w:val="24"/>
          <w:szCs w:val="24"/>
        </w:rPr>
        <w:t xml:space="preserve"> técnicos</w:t>
      </w:r>
      <w:r w:rsidRPr="0090178A">
        <w:rPr>
          <w:rFonts w:ascii="Times New Roman" w:hAnsi="Times New Roman"/>
          <w:i/>
          <w:sz w:val="24"/>
          <w:szCs w:val="24"/>
        </w:rPr>
        <w:t xml:space="preserve">. Os </w:t>
      </w:r>
      <w:r w:rsidR="00A34CF2" w:rsidRPr="0090178A">
        <w:rPr>
          <w:rFonts w:ascii="Times New Roman" w:hAnsi="Times New Roman"/>
          <w:i/>
          <w:sz w:val="24"/>
          <w:szCs w:val="24"/>
        </w:rPr>
        <w:t>desenhos</w:t>
      </w:r>
      <w:r w:rsidR="00CB6667" w:rsidRPr="0090178A">
        <w:rPr>
          <w:rFonts w:ascii="Times New Roman" w:hAnsi="Times New Roman"/>
          <w:i/>
          <w:sz w:val="24"/>
          <w:szCs w:val="24"/>
        </w:rPr>
        <w:t xml:space="preserve"> técnicos</w:t>
      </w:r>
      <w:r w:rsidRPr="0090178A">
        <w:rPr>
          <w:rFonts w:ascii="Times New Roman" w:hAnsi="Times New Roman"/>
          <w:i/>
          <w:sz w:val="24"/>
          <w:szCs w:val="24"/>
        </w:rPr>
        <w:t xml:space="preserve"> </w:t>
      </w:r>
      <w:r w:rsidR="00CB6667" w:rsidRPr="0090178A">
        <w:rPr>
          <w:rFonts w:ascii="Times New Roman" w:hAnsi="Times New Roman"/>
          <w:i/>
          <w:sz w:val="24"/>
          <w:szCs w:val="24"/>
        </w:rPr>
        <w:t>atuais</w:t>
      </w:r>
      <w:r w:rsidRPr="0090178A">
        <w:rPr>
          <w:rFonts w:ascii="Times New Roman" w:hAnsi="Times New Roman"/>
          <w:i/>
          <w:sz w:val="24"/>
          <w:szCs w:val="24"/>
        </w:rPr>
        <w:t xml:space="preserve">, incluindo </w:t>
      </w:r>
      <w:r w:rsidR="00B938DF" w:rsidRPr="0090178A">
        <w:rPr>
          <w:rFonts w:ascii="Times New Roman" w:hAnsi="Times New Roman"/>
          <w:i/>
          <w:sz w:val="24"/>
          <w:szCs w:val="24"/>
        </w:rPr>
        <w:t>instalações</w:t>
      </w:r>
      <w:r w:rsidRPr="0090178A">
        <w:rPr>
          <w:rFonts w:ascii="Times New Roman" w:hAnsi="Times New Roman"/>
          <w:i/>
          <w:sz w:val="24"/>
          <w:szCs w:val="24"/>
        </w:rPr>
        <w:t xml:space="preserve"> do local, devem ser anexados a esta seção ou anexados em uma pasta separada.]</w:t>
      </w:r>
    </w:p>
    <w:p w14:paraId="4B8FCF9E" w14:textId="4AD95687" w:rsidR="00F8463E" w:rsidRPr="0090178A" w:rsidRDefault="00A26125" w:rsidP="00F8463E">
      <w:pPr>
        <w:ind w:right="288"/>
        <w:jc w:val="both"/>
        <w:rPr>
          <w:rFonts w:eastAsia="Times New Roman"/>
          <w:color w:val="000000"/>
          <w:sz w:val="27"/>
          <w:szCs w:val="27"/>
          <w:lang w:eastAsia="pt-BR"/>
        </w:rPr>
      </w:pPr>
      <w:r w:rsidRPr="0090178A">
        <w:rPr>
          <w:rFonts w:eastAsia="Times New Roman"/>
          <w:color w:val="000000"/>
          <w:sz w:val="20"/>
          <w:szCs w:val="20"/>
          <w:lang w:eastAsia="pt-BR"/>
        </w:rPr>
        <w:t xml:space="preserve"> </w:t>
      </w:r>
    </w:p>
    <w:p w14:paraId="671CAFF8" w14:textId="28AE56CA" w:rsidR="00416BD6" w:rsidRPr="0090178A" w:rsidRDefault="00416BD6">
      <w:pPr>
        <w:rPr>
          <w:rFonts w:eastAsia="Times New Roman"/>
          <w:color w:val="000000"/>
          <w:sz w:val="27"/>
          <w:szCs w:val="27"/>
          <w:lang w:eastAsia="pt-BR"/>
        </w:rPr>
      </w:pPr>
      <w:r w:rsidRPr="0090178A">
        <w:rPr>
          <w:rFonts w:eastAsia="Times New Roman"/>
          <w:color w:val="000000"/>
          <w:sz w:val="27"/>
          <w:szCs w:val="27"/>
          <w:lang w:eastAsia="pt-BR"/>
        </w:rPr>
        <w:br w:type="page"/>
      </w:r>
    </w:p>
    <w:p w14:paraId="062D6B28" w14:textId="77777777" w:rsidR="008C0691" w:rsidRPr="0090178A" w:rsidRDefault="008C0691" w:rsidP="008C0691">
      <w:pPr>
        <w:pStyle w:val="S6-Header1"/>
        <w:rPr>
          <w:rFonts w:cs="Times New Roman"/>
          <w:sz w:val="36"/>
        </w:rPr>
      </w:pPr>
      <w:bookmarkStart w:id="1010" w:name="_Toc55669186"/>
      <w:r w:rsidRPr="0090178A">
        <w:rPr>
          <w:rFonts w:cs="Times New Roman"/>
          <w:sz w:val="36"/>
        </w:rPr>
        <w:lastRenderedPageBreak/>
        <w:t>Documentos do Empreiteiro</w:t>
      </w:r>
      <w:bookmarkEnd w:id="1010"/>
    </w:p>
    <w:p w14:paraId="177483D3" w14:textId="77777777" w:rsidR="008C0691" w:rsidRPr="0090178A" w:rsidRDefault="008C0691" w:rsidP="008C0691">
      <w:pPr>
        <w:jc w:val="both"/>
      </w:pPr>
    </w:p>
    <w:p w14:paraId="397E14B0" w14:textId="46EFAA0E" w:rsidR="008C0691" w:rsidRPr="0090178A" w:rsidRDefault="008C0691" w:rsidP="008C0691">
      <w:pPr>
        <w:jc w:val="both"/>
        <w:rPr>
          <w:b/>
          <w:i/>
        </w:rPr>
      </w:pPr>
      <w:r w:rsidRPr="0090178A">
        <w:rPr>
          <w:b/>
          <w:i/>
        </w:rPr>
        <w:t xml:space="preserve">[Nota para o Contratante: consulte </w:t>
      </w:r>
      <w:r w:rsidR="00256B65" w:rsidRPr="0090178A">
        <w:rPr>
          <w:b/>
          <w:i/>
        </w:rPr>
        <w:t>“</w:t>
      </w:r>
      <w:r w:rsidRPr="0090178A">
        <w:rPr>
          <w:b/>
          <w:i/>
        </w:rPr>
        <w:t xml:space="preserve">Notas sobre a preparação dos </w:t>
      </w:r>
      <w:r w:rsidR="0015570D" w:rsidRPr="0090178A">
        <w:rPr>
          <w:b/>
          <w:i/>
        </w:rPr>
        <w:t>R</w:t>
      </w:r>
      <w:r w:rsidRPr="0090178A">
        <w:rPr>
          <w:b/>
          <w:i/>
        </w:rPr>
        <w:t>equisitos do Contratante</w:t>
      </w:r>
      <w:r w:rsidR="00256B65" w:rsidRPr="0090178A">
        <w:rPr>
          <w:b/>
          <w:i/>
        </w:rPr>
        <w:t>”</w:t>
      </w:r>
      <w:r w:rsidRPr="0090178A">
        <w:rPr>
          <w:b/>
          <w:i/>
        </w:rPr>
        <w:t>. Liste os documentos que o Empreiteiro deve enviar para revisão e</w:t>
      </w:r>
      <w:r w:rsidR="007374CE" w:rsidRPr="0090178A">
        <w:rPr>
          <w:b/>
          <w:i/>
        </w:rPr>
        <w:t>/</w:t>
      </w:r>
      <w:r w:rsidRPr="0090178A">
        <w:rPr>
          <w:b/>
          <w:i/>
        </w:rPr>
        <w:t>ou aprovação do Contratante, por exemplo:</w:t>
      </w:r>
    </w:p>
    <w:p w14:paraId="3F755D4C" w14:textId="3BB9B205" w:rsidR="00F8463E" w:rsidRPr="0090178A" w:rsidRDefault="00A26125" w:rsidP="00F8463E">
      <w:pPr>
        <w:rPr>
          <w:rFonts w:eastAsia="Times New Roman"/>
          <w:color w:val="000000"/>
          <w:sz w:val="27"/>
          <w:szCs w:val="27"/>
          <w:lang w:eastAsia="pt-BR"/>
        </w:rPr>
      </w:pPr>
      <w:r w:rsidRPr="0090178A">
        <w:rPr>
          <w:rFonts w:eastAsia="Times New Roman"/>
          <w:i/>
          <w:iCs/>
          <w:color w:val="000000"/>
          <w:lang w:eastAsia="pt-BR"/>
        </w:rPr>
        <w:t xml:space="preserve"> </w:t>
      </w: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75"/>
        <w:gridCol w:w="1843"/>
        <w:gridCol w:w="1543"/>
        <w:gridCol w:w="1807"/>
      </w:tblGrid>
      <w:tr w:rsidR="008C0691" w:rsidRPr="0090178A" w14:paraId="4C7B581B" w14:textId="77777777" w:rsidTr="00543248">
        <w:tc>
          <w:tcPr>
            <w:tcW w:w="4275" w:type="dxa"/>
            <w:tcMar>
              <w:top w:w="57" w:type="dxa"/>
              <w:bottom w:w="57" w:type="dxa"/>
            </w:tcMar>
          </w:tcPr>
          <w:p w14:paraId="45FF6EF4" w14:textId="77777777" w:rsidR="008C0691" w:rsidRPr="0090178A" w:rsidRDefault="008C0691" w:rsidP="00543248">
            <w:pPr>
              <w:pStyle w:val="ListParagraph"/>
              <w:ind w:left="0"/>
              <w:jc w:val="center"/>
              <w:rPr>
                <w:b/>
                <w:lang w:val="pt-BR"/>
              </w:rPr>
            </w:pPr>
            <w:r w:rsidRPr="0090178A">
              <w:rPr>
                <w:b/>
                <w:lang w:val="pt-BR"/>
              </w:rPr>
              <w:t>Descrição</w:t>
            </w:r>
          </w:p>
        </w:tc>
        <w:tc>
          <w:tcPr>
            <w:tcW w:w="1843" w:type="dxa"/>
            <w:tcMar>
              <w:top w:w="57" w:type="dxa"/>
              <w:bottom w:w="57" w:type="dxa"/>
            </w:tcMar>
          </w:tcPr>
          <w:p w14:paraId="7350613A" w14:textId="1DF72BBD" w:rsidR="008C0691" w:rsidRPr="0090178A" w:rsidRDefault="008C0691" w:rsidP="00543248">
            <w:pPr>
              <w:pStyle w:val="ListParagraph"/>
              <w:ind w:left="0"/>
              <w:jc w:val="center"/>
              <w:rPr>
                <w:b/>
                <w:lang w:val="pt-BR"/>
              </w:rPr>
            </w:pPr>
            <w:r w:rsidRPr="0090178A">
              <w:rPr>
                <w:b/>
                <w:lang w:val="pt-BR"/>
              </w:rPr>
              <w:t xml:space="preserve">Para </w:t>
            </w:r>
            <w:r w:rsidR="00DA00C3" w:rsidRPr="0090178A">
              <w:rPr>
                <w:b/>
                <w:lang w:val="pt-BR"/>
              </w:rPr>
              <w:t>I</w:t>
            </w:r>
            <w:r w:rsidRPr="0090178A">
              <w:rPr>
                <w:b/>
                <w:lang w:val="pt-BR"/>
              </w:rPr>
              <w:t>nformação</w:t>
            </w:r>
          </w:p>
        </w:tc>
        <w:tc>
          <w:tcPr>
            <w:tcW w:w="1543" w:type="dxa"/>
          </w:tcPr>
          <w:p w14:paraId="6DAEDF0F" w14:textId="77777777" w:rsidR="008C0691" w:rsidRPr="0090178A" w:rsidRDefault="008C0691" w:rsidP="00543248">
            <w:pPr>
              <w:pStyle w:val="ListParagraph"/>
              <w:ind w:left="0"/>
              <w:jc w:val="center"/>
              <w:rPr>
                <w:b/>
                <w:lang w:val="pt-BR"/>
              </w:rPr>
            </w:pPr>
            <w:r w:rsidRPr="0090178A">
              <w:rPr>
                <w:b/>
                <w:lang w:val="pt-BR"/>
              </w:rPr>
              <w:t>Para Revisão</w:t>
            </w:r>
          </w:p>
        </w:tc>
        <w:tc>
          <w:tcPr>
            <w:tcW w:w="1807" w:type="dxa"/>
            <w:tcMar>
              <w:top w:w="57" w:type="dxa"/>
              <w:bottom w:w="57" w:type="dxa"/>
            </w:tcMar>
          </w:tcPr>
          <w:p w14:paraId="68B03F5A" w14:textId="77777777" w:rsidR="008C0691" w:rsidRPr="0090178A" w:rsidRDefault="008C0691" w:rsidP="00543248">
            <w:pPr>
              <w:pStyle w:val="ListParagraph"/>
              <w:ind w:left="0"/>
              <w:jc w:val="center"/>
              <w:rPr>
                <w:b/>
                <w:lang w:val="pt-BR"/>
              </w:rPr>
            </w:pPr>
            <w:r w:rsidRPr="0090178A">
              <w:rPr>
                <w:b/>
                <w:lang w:val="pt-BR"/>
              </w:rPr>
              <w:t>Para Revisão e Aprovação</w:t>
            </w:r>
          </w:p>
        </w:tc>
      </w:tr>
      <w:tr w:rsidR="008C0691" w:rsidRPr="0090178A" w14:paraId="70C976A9" w14:textId="77777777" w:rsidTr="00543248">
        <w:tc>
          <w:tcPr>
            <w:tcW w:w="4275" w:type="dxa"/>
            <w:tcMar>
              <w:top w:w="57" w:type="dxa"/>
              <w:bottom w:w="57" w:type="dxa"/>
            </w:tcMar>
          </w:tcPr>
          <w:p w14:paraId="32EFD9AD" w14:textId="7BA4FA27" w:rsidR="008C0691" w:rsidRPr="0090178A" w:rsidRDefault="008C0691" w:rsidP="004916A6">
            <w:pPr>
              <w:pStyle w:val="ListParagraph"/>
              <w:numPr>
                <w:ilvl w:val="0"/>
                <w:numId w:val="137"/>
              </w:numPr>
              <w:ind w:left="335"/>
              <w:jc w:val="both"/>
              <w:rPr>
                <w:i/>
                <w:lang w:val="pt-BR"/>
              </w:rPr>
            </w:pPr>
            <w:r w:rsidRPr="0090178A">
              <w:rPr>
                <w:i/>
                <w:lang w:val="pt-BR"/>
              </w:rPr>
              <w:t xml:space="preserve">Programação do </w:t>
            </w:r>
            <w:r w:rsidR="00256B65" w:rsidRPr="0090178A">
              <w:rPr>
                <w:i/>
                <w:lang w:val="pt-BR"/>
              </w:rPr>
              <w:t>desenho</w:t>
            </w:r>
            <w:r w:rsidRPr="0090178A">
              <w:rPr>
                <w:i/>
                <w:lang w:val="pt-BR"/>
              </w:rPr>
              <w:t xml:space="preserve"> </w:t>
            </w:r>
          </w:p>
        </w:tc>
        <w:tc>
          <w:tcPr>
            <w:tcW w:w="1843" w:type="dxa"/>
            <w:tcMar>
              <w:top w:w="57" w:type="dxa"/>
              <w:bottom w:w="57" w:type="dxa"/>
            </w:tcMar>
          </w:tcPr>
          <w:p w14:paraId="367EA1D5" w14:textId="77777777" w:rsidR="008C0691" w:rsidRPr="0090178A" w:rsidRDefault="008C0691" w:rsidP="00543248">
            <w:pPr>
              <w:pStyle w:val="ListParagraph"/>
              <w:ind w:left="0"/>
              <w:jc w:val="both"/>
              <w:rPr>
                <w:i/>
                <w:lang w:val="pt-BR"/>
              </w:rPr>
            </w:pPr>
          </w:p>
        </w:tc>
        <w:tc>
          <w:tcPr>
            <w:tcW w:w="1543" w:type="dxa"/>
          </w:tcPr>
          <w:p w14:paraId="33133601"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030BA51A" w14:textId="77777777" w:rsidR="008C0691" w:rsidRPr="0090178A" w:rsidRDefault="008C0691" w:rsidP="00543248">
            <w:pPr>
              <w:pStyle w:val="ListParagraph"/>
              <w:ind w:left="0"/>
              <w:jc w:val="both"/>
              <w:rPr>
                <w:i/>
                <w:lang w:val="pt-BR"/>
              </w:rPr>
            </w:pPr>
          </w:p>
        </w:tc>
      </w:tr>
      <w:tr w:rsidR="008C0691" w:rsidRPr="0090178A" w14:paraId="27C6419F" w14:textId="77777777" w:rsidTr="00543248">
        <w:tc>
          <w:tcPr>
            <w:tcW w:w="4275" w:type="dxa"/>
            <w:tcMar>
              <w:top w:w="57" w:type="dxa"/>
              <w:bottom w:w="57" w:type="dxa"/>
            </w:tcMar>
          </w:tcPr>
          <w:p w14:paraId="7BDA35A4" w14:textId="3CC97D86" w:rsidR="008C0691" w:rsidRPr="0090178A" w:rsidRDefault="00256B65" w:rsidP="004916A6">
            <w:pPr>
              <w:pStyle w:val="ListParagraph"/>
              <w:numPr>
                <w:ilvl w:val="0"/>
                <w:numId w:val="137"/>
              </w:numPr>
              <w:ind w:left="335"/>
              <w:jc w:val="both"/>
              <w:rPr>
                <w:i/>
                <w:lang w:val="pt-BR"/>
              </w:rPr>
            </w:pPr>
            <w:r w:rsidRPr="0090178A">
              <w:rPr>
                <w:i/>
                <w:lang w:val="pt-BR"/>
              </w:rPr>
              <w:t>Desenho</w:t>
            </w:r>
            <w:r w:rsidR="008C0691" w:rsidRPr="0090178A">
              <w:rPr>
                <w:i/>
                <w:lang w:val="pt-BR"/>
              </w:rPr>
              <w:t xml:space="preserve"> preliminar</w:t>
            </w:r>
          </w:p>
        </w:tc>
        <w:tc>
          <w:tcPr>
            <w:tcW w:w="1843" w:type="dxa"/>
            <w:tcMar>
              <w:top w:w="57" w:type="dxa"/>
              <w:bottom w:w="57" w:type="dxa"/>
            </w:tcMar>
          </w:tcPr>
          <w:p w14:paraId="7D48DC45" w14:textId="77777777" w:rsidR="008C0691" w:rsidRPr="0090178A" w:rsidRDefault="008C0691" w:rsidP="00543248">
            <w:pPr>
              <w:pStyle w:val="ListParagraph"/>
              <w:ind w:left="0"/>
              <w:jc w:val="both"/>
              <w:rPr>
                <w:i/>
                <w:lang w:val="pt-BR"/>
              </w:rPr>
            </w:pPr>
          </w:p>
        </w:tc>
        <w:tc>
          <w:tcPr>
            <w:tcW w:w="1543" w:type="dxa"/>
          </w:tcPr>
          <w:p w14:paraId="6F374178"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35D782EB" w14:textId="77777777" w:rsidR="008C0691" w:rsidRPr="0090178A" w:rsidRDefault="008C0691" w:rsidP="00543248">
            <w:pPr>
              <w:pStyle w:val="ListParagraph"/>
              <w:ind w:left="0"/>
              <w:jc w:val="both"/>
              <w:rPr>
                <w:i/>
                <w:lang w:val="pt-BR"/>
              </w:rPr>
            </w:pPr>
          </w:p>
        </w:tc>
      </w:tr>
      <w:tr w:rsidR="008C0691" w:rsidRPr="0090178A" w14:paraId="5F0713BB" w14:textId="77777777" w:rsidTr="00543248">
        <w:tc>
          <w:tcPr>
            <w:tcW w:w="4275" w:type="dxa"/>
            <w:tcMar>
              <w:top w:w="57" w:type="dxa"/>
              <w:bottom w:w="57" w:type="dxa"/>
            </w:tcMar>
          </w:tcPr>
          <w:p w14:paraId="7BD038D7" w14:textId="18CD50A5" w:rsidR="008C0691" w:rsidRPr="0090178A" w:rsidRDefault="00256B65" w:rsidP="004916A6">
            <w:pPr>
              <w:pStyle w:val="ListParagraph"/>
              <w:numPr>
                <w:ilvl w:val="0"/>
                <w:numId w:val="137"/>
              </w:numPr>
              <w:ind w:left="335"/>
              <w:jc w:val="both"/>
              <w:rPr>
                <w:i/>
                <w:lang w:val="pt-BR"/>
              </w:rPr>
            </w:pPr>
            <w:r w:rsidRPr="0090178A">
              <w:rPr>
                <w:i/>
                <w:lang w:val="pt-BR"/>
              </w:rPr>
              <w:t>Desenho</w:t>
            </w:r>
            <w:r w:rsidR="008C0691" w:rsidRPr="0090178A">
              <w:rPr>
                <w:i/>
                <w:lang w:val="pt-BR"/>
              </w:rPr>
              <w:t xml:space="preserve"> detalhado </w:t>
            </w:r>
          </w:p>
        </w:tc>
        <w:tc>
          <w:tcPr>
            <w:tcW w:w="1843" w:type="dxa"/>
            <w:tcMar>
              <w:top w:w="57" w:type="dxa"/>
              <w:bottom w:w="57" w:type="dxa"/>
            </w:tcMar>
          </w:tcPr>
          <w:p w14:paraId="7E218644" w14:textId="77777777" w:rsidR="008C0691" w:rsidRPr="0090178A" w:rsidRDefault="008C0691" w:rsidP="00543248">
            <w:pPr>
              <w:pStyle w:val="ListParagraph"/>
              <w:ind w:left="0"/>
              <w:jc w:val="both"/>
              <w:rPr>
                <w:i/>
                <w:lang w:val="pt-BR"/>
              </w:rPr>
            </w:pPr>
          </w:p>
        </w:tc>
        <w:tc>
          <w:tcPr>
            <w:tcW w:w="1543" w:type="dxa"/>
          </w:tcPr>
          <w:p w14:paraId="6728C9C6"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22D1A080" w14:textId="77777777" w:rsidR="008C0691" w:rsidRPr="0090178A" w:rsidRDefault="008C0691" w:rsidP="00543248">
            <w:pPr>
              <w:pStyle w:val="ListParagraph"/>
              <w:ind w:left="0"/>
              <w:jc w:val="both"/>
              <w:rPr>
                <w:i/>
                <w:lang w:val="pt-BR"/>
              </w:rPr>
            </w:pPr>
          </w:p>
        </w:tc>
      </w:tr>
      <w:tr w:rsidR="008C0691" w:rsidRPr="0090178A" w14:paraId="54E45247" w14:textId="77777777" w:rsidTr="00543248">
        <w:tc>
          <w:tcPr>
            <w:tcW w:w="4275" w:type="dxa"/>
            <w:tcMar>
              <w:top w:w="57" w:type="dxa"/>
              <w:bottom w:w="57" w:type="dxa"/>
            </w:tcMar>
          </w:tcPr>
          <w:p w14:paraId="2D8CE6D8" w14:textId="147FFE65" w:rsidR="008C0691" w:rsidRPr="0090178A" w:rsidRDefault="00B4031C" w:rsidP="004916A6">
            <w:pPr>
              <w:pStyle w:val="ListParagraph"/>
              <w:numPr>
                <w:ilvl w:val="0"/>
                <w:numId w:val="137"/>
              </w:numPr>
              <w:ind w:left="335"/>
              <w:jc w:val="both"/>
              <w:rPr>
                <w:i/>
                <w:lang w:val="pt-BR"/>
              </w:rPr>
            </w:pPr>
            <w:r w:rsidRPr="0090178A">
              <w:rPr>
                <w:i/>
                <w:lang w:val="pt-BR"/>
              </w:rPr>
              <w:t>D</w:t>
            </w:r>
            <w:r w:rsidR="00A34CF2" w:rsidRPr="0090178A">
              <w:rPr>
                <w:i/>
                <w:lang w:val="pt-BR"/>
              </w:rPr>
              <w:t>esenhos</w:t>
            </w:r>
            <w:r w:rsidR="008C0691" w:rsidRPr="0090178A">
              <w:rPr>
                <w:i/>
                <w:lang w:val="pt-BR"/>
              </w:rPr>
              <w:t xml:space="preserve"> para </w:t>
            </w:r>
            <w:r w:rsidR="0004203B" w:rsidRPr="0090178A">
              <w:rPr>
                <w:i/>
                <w:lang w:val="pt-BR"/>
              </w:rPr>
              <w:t>autorizações</w:t>
            </w:r>
            <w:r w:rsidR="008C0691" w:rsidRPr="0090178A">
              <w:rPr>
                <w:i/>
                <w:lang w:val="pt-BR"/>
              </w:rPr>
              <w:t xml:space="preserve"> e licenças ambientais </w:t>
            </w:r>
          </w:p>
        </w:tc>
        <w:tc>
          <w:tcPr>
            <w:tcW w:w="1843" w:type="dxa"/>
            <w:tcMar>
              <w:top w:w="57" w:type="dxa"/>
              <w:bottom w:w="57" w:type="dxa"/>
            </w:tcMar>
          </w:tcPr>
          <w:p w14:paraId="1180B441" w14:textId="77777777" w:rsidR="008C0691" w:rsidRPr="0090178A" w:rsidRDefault="008C0691" w:rsidP="00543248">
            <w:pPr>
              <w:pStyle w:val="ListParagraph"/>
              <w:ind w:left="0"/>
              <w:jc w:val="both"/>
              <w:rPr>
                <w:i/>
                <w:lang w:val="pt-BR"/>
              </w:rPr>
            </w:pPr>
          </w:p>
        </w:tc>
        <w:tc>
          <w:tcPr>
            <w:tcW w:w="1543" w:type="dxa"/>
          </w:tcPr>
          <w:p w14:paraId="118FD58B"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55FFE440" w14:textId="77777777" w:rsidR="008C0691" w:rsidRPr="0090178A" w:rsidRDefault="008C0691" w:rsidP="00543248">
            <w:pPr>
              <w:pStyle w:val="ListParagraph"/>
              <w:ind w:left="0"/>
              <w:jc w:val="both"/>
              <w:rPr>
                <w:i/>
                <w:lang w:val="pt-BR"/>
              </w:rPr>
            </w:pPr>
          </w:p>
        </w:tc>
      </w:tr>
      <w:tr w:rsidR="008C0691" w:rsidRPr="0090178A" w14:paraId="2A5CCED5" w14:textId="77777777" w:rsidTr="00543248">
        <w:tc>
          <w:tcPr>
            <w:tcW w:w="4275" w:type="dxa"/>
            <w:tcMar>
              <w:top w:w="57" w:type="dxa"/>
              <w:bottom w:w="57" w:type="dxa"/>
            </w:tcMar>
          </w:tcPr>
          <w:p w14:paraId="56353E44" w14:textId="75B067A0" w:rsidR="008C0691" w:rsidRPr="0090178A" w:rsidRDefault="00B4031C" w:rsidP="004916A6">
            <w:pPr>
              <w:pStyle w:val="ListParagraph"/>
              <w:numPr>
                <w:ilvl w:val="0"/>
                <w:numId w:val="137"/>
              </w:numPr>
              <w:ind w:left="335"/>
              <w:jc w:val="both"/>
              <w:rPr>
                <w:i/>
                <w:lang w:val="pt-BR"/>
              </w:rPr>
            </w:pPr>
            <w:r w:rsidRPr="0090178A">
              <w:rPr>
                <w:i/>
                <w:lang w:val="pt-BR"/>
              </w:rPr>
              <w:t>D</w:t>
            </w:r>
            <w:r w:rsidR="00A34CF2" w:rsidRPr="0090178A">
              <w:rPr>
                <w:i/>
                <w:lang w:val="pt-BR"/>
              </w:rPr>
              <w:t>esenhos</w:t>
            </w:r>
            <w:r w:rsidR="008C0691" w:rsidRPr="0090178A">
              <w:rPr>
                <w:i/>
                <w:lang w:val="pt-BR"/>
              </w:rPr>
              <w:t xml:space="preserve"> executivos para a construção </w:t>
            </w:r>
          </w:p>
        </w:tc>
        <w:tc>
          <w:tcPr>
            <w:tcW w:w="1843" w:type="dxa"/>
            <w:tcMar>
              <w:top w:w="57" w:type="dxa"/>
              <w:bottom w:w="57" w:type="dxa"/>
            </w:tcMar>
          </w:tcPr>
          <w:p w14:paraId="53A293B0" w14:textId="77777777" w:rsidR="008C0691" w:rsidRPr="0090178A" w:rsidRDefault="008C0691" w:rsidP="00543248">
            <w:pPr>
              <w:pStyle w:val="ListParagraph"/>
              <w:ind w:left="0"/>
              <w:jc w:val="both"/>
              <w:rPr>
                <w:i/>
                <w:lang w:val="pt-BR"/>
              </w:rPr>
            </w:pPr>
          </w:p>
        </w:tc>
        <w:tc>
          <w:tcPr>
            <w:tcW w:w="1543" w:type="dxa"/>
          </w:tcPr>
          <w:p w14:paraId="1F08B0BD"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2B71086C" w14:textId="77777777" w:rsidR="008C0691" w:rsidRPr="0090178A" w:rsidRDefault="008C0691" w:rsidP="00543248">
            <w:pPr>
              <w:pStyle w:val="ListParagraph"/>
              <w:ind w:left="0"/>
              <w:jc w:val="both"/>
              <w:rPr>
                <w:i/>
                <w:lang w:val="pt-BR"/>
              </w:rPr>
            </w:pPr>
          </w:p>
        </w:tc>
      </w:tr>
      <w:tr w:rsidR="008C0691" w:rsidRPr="0090178A" w14:paraId="45CDA780" w14:textId="77777777" w:rsidTr="00543248">
        <w:tc>
          <w:tcPr>
            <w:tcW w:w="4275" w:type="dxa"/>
            <w:tcMar>
              <w:top w:w="57" w:type="dxa"/>
              <w:bottom w:w="57" w:type="dxa"/>
            </w:tcMar>
          </w:tcPr>
          <w:p w14:paraId="457792AD" w14:textId="456BE96B" w:rsidR="008C0691" w:rsidRPr="0090178A" w:rsidRDefault="00256B65" w:rsidP="004916A6">
            <w:pPr>
              <w:pStyle w:val="ListParagraph"/>
              <w:numPr>
                <w:ilvl w:val="0"/>
                <w:numId w:val="137"/>
              </w:numPr>
              <w:ind w:left="335"/>
              <w:jc w:val="both"/>
              <w:rPr>
                <w:i/>
                <w:lang w:val="pt-BR"/>
              </w:rPr>
            </w:pPr>
            <w:r w:rsidRPr="0090178A">
              <w:rPr>
                <w:i/>
                <w:lang w:val="pt-BR"/>
              </w:rPr>
              <w:t>Desenho</w:t>
            </w:r>
            <w:r w:rsidR="008C0691" w:rsidRPr="0090178A">
              <w:rPr>
                <w:i/>
                <w:lang w:val="pt-BR"/>
              </w:rPr>
              <w:t xml:space="preserve"> ambiental</w:t>
            </w:r>
          </w:p>
        </w:tc>
        <w:tc>
          <w:tcPr>
            <w:tcW w:w="1843" w:type="dxa"/>
            <w:tcMar>
              <w:top w:w="57" w:type="dxa"/>
              <w:bottom w:w="57" w:type="dxa"/>
            </w:tcMar>
          </w:tcPr>
          <w:p w14:paraId="1742D3C3" w14:textId="77777777" w:rsidR="008C0691" w:rsidRPr="0090178A" w:rsidRDefault="008C0691" w:rsidP="00543248">
            <w:pPr>
              <w:pStyle w:val="ListParagraph"/>
              <w:ind w:left="0"/>
              <w:jc w:val="both"/>
              <w:rPr>
                <w:i/>
                <w:lang w:val="pt-BR"/>
              </w:rPr>
            </w:pPr>
          </w:p>
        </w:tc>
        <w:tc>
          <w:tcPr>
            <w:tcW w:w="1543" w:type="dxa"/>
          </w:tcPr>
          <w:p w14:paraId="79C29C4E"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39F34C94" w14:textId="77777777" w:rsidR="008C0691" w:rsidRPr="0090178A" w:rsidRDefault="008C0691" w:rsidP="00543248">
            <w:pPr>
              <w:pStyle w:val="ListParagraph"/>
              <w:ind w:left="0"/>
              <w:jc w:val="both"/>
              <w:rPr>
                <w:i/>
                <w:lang w:val="pt-BR"/>
              </w:rPr>
            </w:pPr>
          </w:p>
        </w:tc>
      </w:tr>
      <w:tr w:rsidR="008C0691" w:rsidRPr="0090178A" w14:paraId="324B2066" w14:textId="77777777" w:rsidTr="008C0691">
        <w:trPr>
          <w:trHeight w:val="375"/>
        </w:trPr>
        <w:tc>
          <w:tcPr>
            <w:tcW w:w="4275" w:type="dxa"/>
            <w:tcMar>
              <w:top w:w="57" w:type="dxa"/>
              <w:bottom w:w="57" w:type="dxa"/>
            </w:tcMar>
          </w:tcPr>
          <w:p w14:paraId="7D9FBC41" w14:textId="439A8FA6" w:rsidR="008C0691" w:rsidRPr="0090178A" w:rsidRDefault="00256B65" w:rsidP="004916A6">
            <w:pPr>
              <w:pStyle w:val="ListParagraph"/>
              <w:numPr>
                <w:ilvl w:val="0"/>
                <w:numId w:val="137"/>
              </w:numPr>
              <w:ind w:left="335"/>
              <w:jc w:val="both"/>
              <w:rPr>
                <w:i/>
                <w:lang w:val="pt-BR"/>
              </w:rPr>
            </w:pPr>
            <w:r w:rsidRPr="0090178A">
              <w:rPr>
                <w:i/>
                <w:lang w:val="pt-BR"/>
              </w:rPr>
              <w:t>Desenho</w:t>
            </w:r>
            <w:r w:rsidR="008C0691" w:rsidRPr="0090178A">
              <w:rPr>
                <w:i/>
                <w:lang w:val="pt-BR"/>
              </w:rPr>
              <w:t xml:space="preserve"> de drenagem</w:t>
            </w:r>
          </w:p>
        </w:tc>
        <w:tc>
          <w:tcPr>
            <w:tcW w:w="1843" w:type="dxa"/>
            <w:tcMar>
              <w:top w:w="57" w:type="dxa"/>
              <w:bottom w:w="57" w:type="dxa"/>
            </w:tcMar>
          </w:tcPr>
          <w:p w14:paraId="7405F2E2" w14:textId="77777777" w:rsidR="008C0691" w:rsidRPr="0090178A" w:rsidRDefault="008C0691" w:rsidP="00543248">
            <w:pPr>
              <w:pStyle w:val="ListParagraph"/>
              <w:ind w:left="0"/>
              <w:jc w:val="both"/>
              <w:rPr>
                <w:i/>
                <w:lang w:val="pt-BR"/>
              </w:rPr>
            </w:pPr>
          </w:p>
        </w:tc>
        <w:tc>
          <w:tcPr>
            <w:tcW w:w="1543" w:type="dxa"/>
          </w:tcPr>
          <w:p w14:paraId="2343D040"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7B98DC5F" w14:textId="77777777" w:rsidR="008C0691" w:rsidRPr="0090178A" w:rsidRDefault="008C0691" w:rsidP="00543248">
            <w:pPr>
              <w:pStyle w:val="ListParagraph"/>
              <w:ind w:left="0"/>
              <w:jc w:val="both"/>
              <w:rPr>
                <w:i/>
                <w:lang w:val="pt-BR"/>
              </w:rPr>
            </w:pPr>
          </w:p>
        </w:tc>
      </w:tr>
      <w:tr w:rsidR="008C0691" w:rsidRPr="0090178A" w14:paraId="5DE4E7AD" w14:textId="77777777" w:rsidTr="00543248">
        <w:tc>
          <w:tcPr>
            <w:tcW w:w="4275" w:type="dxa"/>
            <w:tcMar>
              <w:top w:w="57" w:type="dxa"/>
              <w:bottom w:w="57" w:type="dxa"/>
            </w:tcMar>
          </w:tcPr>
          <w:p w14:paraId="0726B483" w14:textId="72D47029" w:rsidR="008C0691" w:rsidRPr="0090178A" w:rsidRDefault="00256B65" w:rsidP="004916A6">
            <w:pPr>
              <w:pStyle w:val="ListParagraph"/>
              <w:numPr>
                <w:ilvl w:val="0"/>
                <w:numId w:val="137"/>
              </w:numPr>
              <w:ind w:left="335"/>
              <w:jc w:val="both"/>
              <w:rPr>
                <w:i/>
                <w:lang w:val="pt-BR"/>
              </w:rPr>
            </w:pPr>
            <w:r w:rsidRPr="0090178A">
              <w:rPr>
                <w:i/>
                <w:lang w:val="pt-BR"/>
              </w:rPr>
              <w:t>Desenho</w:t>
            </w:r>
            <w:r w:rsidR="008C0691" w:rsidRPr="0090178A">
              <w:rPr>
                <w:i/>
                <w:lang w:val="pt-BR"/>
              </w:rPr>
              <w:t xml:space="preserve"> de acessos temporários e permanentes</w:t>
            </w:r>
          </w:p>
        </w:tc>
        <w:tc>
          <w:tcPr>
            <w:tcW w:w="1843" w:type="dxa"/>
            <w:tcMar>
              <w:top w:w="57" w:type="dxa"/>
              <w:bottom w:w="57" w:type="dxa"/>
            </w:tcMar>
          </w:tcPr>
          <w:p w14:paraId="72E7B5B1" w14:textId="77777777" w:rsidR="008C0691" w:rsidRPr="0090178A" w:rsidRDefault="008C0691" w:rsidP="00543248">
            <w:pPr>
              <w:pStyle w:val="ListParagraph"/>
              <w:ind w:left="0"/>
              <w:jc w:val="both"/>
              <w:rPr>
                <w:i/>
                <w:lang w:val="pt-BR"/>
              </w:rPr>
            </w:pPr>
          </w:p>
        </w:tc>
        <w:tc>
          <w:tcPr>
            <w:tcW w:w="1543" w:type="dxa"/>
          </w:tcPr>
          <w:p w14:paraId="3E3238AB"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27B4CB38" w14:textId="77777777" w:rsidR="008C0691" w:rsidRPr="0090178A" w:rsidRDefault="008C0691" w:rsidP="00543248">
            <w:pPr>
              <w:pStyle w:val="ListParagraph"/>
              <w:ind w:left="0"/>
              <w:jc w:val="both"/>
              <w:rPr>
                <w:i/>
                <w:lang w:val="pt-BR"/>
              </w:rPr>
            </w:pPr>
          </w:p>
        </w:tc>
      </w:tr>
      <w:tr w:rsidR="008C0691" w:rsidRPr="0090178A" w14:paraId="4E95DB5E" w14:textId="77777777" w:rsidTr="008C0691">
        <w:trPr>
          <w:trHeight w:val="541"/>
        </w:trPr>
        <w:tc>
          <w:tcPr>
            <w:tcW w:w="4275" w:type="dxa"/>
            <w:tcMar>
              <w:top w:w="57" w:type="dxa"/>
              <w:bottom w:w="57" w:type="dxa"/>
            </w:tcMar>
          </w:tcPr>
          <w:p w14:paraId="3198CADD" w14:textId="5843EEB9" w:rsidR="008C0691" w:rsidRPr="0090178A" w:rsidRDefault="008C0691" w:rsidP="004916A6">
            <w:pPr>
              <w:pStyle w:val="ListParagraph"/>
              <w:numPr>
                <w:ilvl w:val="0"/>
                <w:numId w:val="137"/>
              </w:numPr>
              <w:ind w:left="335"/>
              <w:jc w:val="both"/>
              <w:rPr>
                <w:i/>
                <w:lang w:val="pt-BR"/>
              </w:rPr>
            </w:pPr>
            <w:r w:rsidRPr="0090178A">
              <w:rPr>
                <w:i/>
                <w:lang w:val="pt-BR"/>
              </w:rPr>
              <w:t xml:space="preserve">Relatório de Segurança do </w:t>
            </w:r>
            <w:r w:rsidR="00256B65" w:rsidRPr="0090178A">
              <w:rPr>
                <w:i/>
                <w:lang w:val="pt-BR"/>
              </w:rPr>
              <w:t>Desenho</w:t>
            </w:r>
            <w:r w:rsidRPr="0090178A">
              <w:rPr>
                <w:i/>
                <w:lang w:val="pt-BR"/>
              </w:rPr>
              <w:t xml:space="preserve"> </w:t>
            </w:r>
          </w:p>
        </w:tc>
        <w:tc>
          <w:tcPr>
            <w:tcW w:w="1843" w:type="dxa"/>
            <w:tcMar>
              <w:top w:w="57" w:type="dxa"/>
              <w:bottom w:w="57" w:type="dxa"/>
            </w:tcMar>
          </w:tcPr>
          <w:p w14:paraId="4DAB5328" w14:textId="77777777" w:rsidR="008C0691" w:rsidRPr="0090178A" w:rsidRDefault="008C0691" w:rsidP="00543248">
            <w:pPr>
              <w:pStyle w:val="ListParagraph"/>
              <w:ind w:left="0"/>
              <w:jc w:val="both"/>
              <w:rPr>
                <w:i/>
                <w:lang w:val="pt-BR"/>
              </w:rPr>
            </w:pPr>
          </w:p>
        </w:tc>
        <w:tc>
          <w:tcPr>
            <w:tcW w:w="1543" w:type="dxa"/>
          </w:tcPr>
          <w:p w14:paraId="40A1FB53"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2133782B" w14:textId="77777777" w:rsidR="008C0691" w:rsidRPr="0090178A" w:rsidRDefault="008C0691" w:rsidP="00543248">
            <w:pPr>
              <w:pStyle w:val="ListParagraph"/>
              <w:ind w:left="0"/>
              <w:jc w:val="both"/>
              <w:rPr>
                <w:i/>
                <w:lang w:val="pt-BR"/>
              </w:rPr>
            </w:pPr>
          </w:p>
        </w:tc>
      </w:tr>
      <w:tr w:rsidR="008C0691" w:rsidRPr="0090178A" w14:paraId="3639F75A" w14:textId="77777777" w:rsidTr="008C0691">
        <w:trPr>
          <w:trHeight w:val="560"/>
        </w:trPr>
        <w:tc>
          <w:tcPr>
            <w:tcW w:w="4275" w:type="dxa"/>
            <w:tcMar>
              <w:top w:w="57" w:type="dxa"/>
              <w:bottom w:w="57" w:type="dxa"/>
            </w:tcMar>
          </w:tcPr>
          <w:p w14:paraId="660D8581" w14:textId="77777777" w:rsidR="008C0691" w:rsidRPr="0090178A" w:rsidRDefault="008C0691" w:rsidP="004916A6">
            <w:pPr>
              <w:pStyle w:val="ListParagraph"/>
              <w:numPr>
                <w:ilvl w:val="0"/>
                <w:numId w:val="137"/>
              </w:numPr>
              <w:ind w:left="335"/>
              <w:jc w:val="both"/>
              <w:rPr>
                <w:i/>
                <w:lang w:val="pt-BR"/>
              </w:rPr>
            </w:pPr>
            <w:r w:rsidRPr="0090178A">
              <w:rPr>
                <w:i/>
                <w:lang w:val="pt-BR"/>
              </w:rPr>
              <w:t>Relatório de Segurança da Construção</w:t>
            </w:r>
          </w:p>
        </w:tc>
        <w:tc>
          <w:tcPr>
            <w:tcW w:w="1843" w:type="dxa"/>
            <w:tcMar>
              <w:top w:w="57" w:type="dxa"/>
              <w:bottom w:w="57" w:type="dxa"/>
            </w:tcMar>
          </w:tcPr>
          <w:p w14:paraId="2FC79655" w14:textId="77777777" w:rsidR="008C0691" w:rsidRPr="0090178A" w:rsidRDefault="008C0691" w:rsidP="00543248">
            <w:pPr>
              <w:pStyle w:val="ListParagraph"/>
              <w:ind w:left="0"/>
              <w:jc w:val="both"/>
              <w:rPr>
                <w:i/>
                <w:lang w:val="pt-BR"/>
              </w:rPr>
            </w:pPr>
          </w:p>
        </w:tc>
        <w:tc>
          <w:tcPr>
            <w:tcW w:w="1543" w:type="dxa"/>
          </w:tcPr>
          <w:p w14:paraId="16DF0702"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051CA030" w14:textId="77777777" w:rsidR="008C0691" w:rsidRPr="0090178A" w:rsidRDefault="008C0691" w:rsidP="00543248">
            <w:pPr>
              <w:pStyle w:val="ListParagraph"/>
              <w:ind w:left="0"/>
              <w:jc w:val="both"/>
              <w:rPr>
                <w:i/>
                <w:lang w:val="pt-BR"/>
              </w:rPr>
            </w:pPr>
          </w:p>
        </w:tc>
      </w:tr>
      <w:tr w:rsidR="008C0691" w:rsidRPr="0090178A" w14:paraId="3D6D0B92" w14:textId="77777777" w:rsidTr="008C0691">
        <w:trPr>
          <w:trHeight w:val="878"/>
        </w:trPr>
        <w:tc>
          <w:tcPr>
            <w:tcW w:w="4275" w:type="dxa"/>
            <w:tcMar>
              <w:top w:w="57" w:type="dxa"/>
              <w:bottom w:w="57" w:type="dxa"/>
            </w:tcMar>
          </w:tcPr>
          <w:p w14:paraId="68D30E16" w14:textId="77777777" w:rsidR="008C0691" w:rsidRPr="0090178A" w:rsidRDefault="008C0691" w:rsidP="004916A6">
            <w:pPr>
              <w:pStyle w:val="ListParagraph"/>
              <w:numPr>
                <w:ilvl w:val="0"/>
                <w:numId w:val="137"/>
              </w:numPr>
              <w:ind w:left="335"/>
              <w:jc w:val="both"/>
              <w:rPr>
                <w:i/>
                <w:lang w:val="pt-BR"/>
              </w:rPr>
            </w:pPr>
            <w:r w:rsidRPr="0090178A">
              <w:rPr>
                <w:i/>
                <w:lang w:val="pt-BR"/>
              </w:rPr>
              <w:t>Avaliação de impacto ambiental e social</w:t>
            </w:r>
          </w:p>
        </w:tc>
        <w:tc>
          <w:tcPr>
            <w:tcW w:w="1843" w:type="dxa"/>
            <w:tcMar>
              <w:top w:w="57" w:type="dxa"/>
              <w:bottom w:w="57" w:type="dxa"/>
            </w:tcMar>
          </w:tcPr>
          <w:p w14:paraId="03D04C65" w14:textId="77777777" w:rsidR="008C0691" w:rsidRPr="0090178A" w:rsidRDefault="008C0691" w:rsidP="00543248">
            <w:pPr>
              <w:pStyle w:val="ListParagraph"/>
              <w:ind w:left="0"/>
              <w:jc w:val="both"/>
              <w:rPr>
                <w:i/>
                <w:lang w:val="pt-BR"/>
              </w:rPr>
            </w:pPr>
          </w:p>
        </w:tc>
        <w:tc>
          <w:tcPr>
            <w:tcW w:w="1543" w:type="dxa"/>
          </w:tcPr>
          <w:p w14:paraId="690F6F78"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103431F4" w14:textId="77777777" w:rsidR="008C0691" w:rsidRPr="0090178A" w:rsidRDefault="008C0691" w:rsidP="00543248">
            <w:pPr>
              <w:pStyle w:val="ListParagraph"/>
              <w:ind w:left="0"/>
              <w:jc w:val="both"/>
              <w:rPr>
                <w:i/>
                <w:lang w:val="pt-BR"/>
              </w:rPr>
            </w:pPr>
          </w:p>
        </w:tc>
      </w:tr>
      <w:tr w:rsidR="008C0691" w:rsidRPr="0090178A" w14:paraId="26BB7EB4" w14:textId="77777777" w:rsidTr="008C0691">
        <w:trPr>
          <w:trHeight w:val="774"/>
        </w:trPr>
        <w:tc>
          <w:tcPr>
            <w:tcW w:w="4275" w:type="dxa"/>
            <w:tcMar>
              <w:top w:w="57" w:type="dxa"/>
              <w:bottom w:w="57" w:type="dxa"/>
            </w:tcMar>
          </w:tcPr>
          <w:p w14:paraId="1B61C725" w14:textId="13C51408" w:rsidR="008C0691" w:rsidRPr="0090178A" w:rsidRDefault="008C0691" w:rsidP="004916A6">
            <w:pPr>
              <w:pStyle w:val="ListParagraph"/>
              <w:numPr>
                <w:ilvl w:val="0"/>
                <w:numId w:val="137"/>
              </w:numPr>
              <w:ind w:left="335"/>
              <w:jc w:val="both"/>
              <w:rPr>
                <w:i/>
                <w:lang w:val="pt-BR"/>
              </w:rPr>
            </w:pPr>
            <w:r w:rsidRPr="0090178A">
              <w:rPr>
                <w:i/>
                <w:lang w:val="pt-BR"/>
              </w:rPr>
              <w:t xml:space="preserve">Planos para obtenção de licenças e </w:t>
            </w:r>
            <w:r w:rsidR="0004203B" w:rsidRPr="0090178A">
              <w:rPr>
                <w:i/>
                <w:lang w:val="pt-BR"/>
              </w:rPr>
              <w:t>autorizações</w:t>
            </w:r>
          </w:p>
        </w:tc>
        <w:tc>
          <w:tcPr>
            <w:tcW w:w="1843" w:type="dxa"/>
            <w:tcMar>
              <w:top w:w="57" w:type="dxa"/>
              <w:bottom w:w="57" w:type="dxa"/>
            </w:tcMar>
          </w:tcPr>
          <w:p w14:paraId="11218786" w14:textId="77777777" w:rsidR="008C0691" w:rsidRPr="0090178A" w:rsidRDefault="008C0691" w:rsidP="00543248">
            <w:pPr>
              <w:pStyle w:val="ListParagraph"/>
              <w:ind w:left="0"/>
              <w:jc w:val="both"/>
              <w:rPr>
                <w:i/>
                <w:lang w:val="pt-BR"/>
              </w:rPr>
            </w:pPr>
          </w:p>
        </w:tc>
        <w:tc>
          <w:tcPr>
            <w:tcW w:w="1543" w:type="dxa"/>
          </w:tcPr>
          <w:p w14:paraId="4E58D22E"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408418E2" w14:textId="77777777" w:rsidR="008C0691" w:rsidRPr="0090178A" w:rsidRDefault="008C0691" w:rsidP="00543248">
            <w:pPr>
              <w:pStyle w:val="ListParagraph"/>
              <w:ind w:left="0"/>
              <w:jc w:val="both"/>
              <w:rPr>
                <w:i/>
                <w:lang w:val="pt-BR"/>
              </w:rPr>
            </w:pPr>
          </w:p>
        </w:tc>
      </w:tr>
      <w:tr w:rsidR="008C0691" w:rsidRPr="0090178A" w14:paraId="600987FB" w14:textId="77777777" w:rsidTr="008C0691">
        <w:trPr>
          <w:trHeight w:val="372"/>
        </w:trPr>
        <w:tc>
          <w:tcPr>
            <w:tcW w:w="4275" w:type="dxa"/>
            <w:tcMar>
              <w:top w:w="57" w:type="dxa"/>
              <w:bottom w:w="57" w:type="dxa"/>
            </w:tcMar>
          </w:tcPr>
          <w:p w14:paraId="01F888C0" w14:textId="77777777" w:rsidR="008C0691" w:rsidRPr="0090178A" w:rsidRDefault="008C0691" w:rsidP="004916A6">
            <w:pPr>
              <w:pStyle w:val="ListParagraph"/>
              <w:numPr>
                <w:ilvl w:val="0"/>
                <w:numId w:val="137"/>
              </w:numPr>
              <w:ind w:left="335"/>
              <w:jc w:val="both"/>
              <w:rPr>
                <w:i/>
                <w:lang w:val="pt-BR"/>
              </w:rPr>
            </w:pPr>
            <w:r w:rsidRPr="0090178A">
              <w:rPr>
                <w:i/>
                <w:lang w:val="pt-BR"/>
              </w:rPr>
              <w:t>Outros</w:t>
            </w:r>
          </w:p>
        </w:tc>
        <w:tc>
          <w:tcPr>
            <w:tcW w:w="1843" w:type="dxa"/>
            <w:tcMar>
              <w:top w:w="57" w:type="dxa"/>
              <w:bottom w:w="57" w:type="dxa"/>
            </w:tcMar>
          </w:tcPr>
          <w:p w14:paraId="36A2DA8F" w14:textId="77777777" w:rsidR="008C0691" w:rsidRPr="0090178A" w:rsidRDefault="008C0691" w:rsidP="00543248">
            <w:pPr>
              <w:pStyle w:val="ListParagraph"/>
              <w:ind w:left="0"/>
              <w:jc w:val="both"/>
              <w:rPr>
                <w:i/>
                <w:lang w:val="pt-BR"/>
              </w:rPr>
            </w:pPr>
          </w:p>
        </w:tc>
        <w:tc>
          <w:tcPr>
            <w:tcW w:w="1543" w:type="dxa"/>
          </w:tcPr>
          <w:p w14:paraId="20A76B42" w14:textId="77777777" w:rsidR="008C0691" w:rsidRPr="0090178A" w:rsidRDefault="008C0691" w:rsidP="00543248">
            <w:pPr>
              <w:pStyle w:val="ListParagraph"/>
              <w:ind w:left="0"/>
              <w:jc w:val="both"/>
              <w:rPr>
                <w:i/>
                <w:lang w:val="pt-BR"/>
              </w:rPr>
            </w:pPr>
          </w:p>
        </w:tc>
        <w:tc>
          <w:tcPr>
            <w:tcW w:w="1807" w:type="dxa"/>
            <w:tcMar>
              <w:top w:w="57" w:type="dxa"/>
              <w:bottom w:w="57" w:type="dxa"/>
            </w:tcMar>
          </w:tcPr>
          <w:p w14:paraId="51CA7C25" w14:textId="77777777" w:rsidR="008C0691" w:rsidRPr="0090178A" w:rsidRDefault="008C0691" w:rsidP="00543248">
            <w:pPr>
              <w:pStyle w:val="ListParagraph"/>
              <w:ind w:left="0"/>
              <w:jc w:val="both"/>
              <w:rPr>
                <w:i/>
                <w:lang w:val="pt-BR"/>
              </w:rPr>
            </w:pPr>
          </w:p>
        </w:tc>
      </w:tr>
    </w:tbl>
    <w:p w14:paraId="15205C9D" w14:textId="2A37E34F" w:rsidR="00F8463E" w:rsidRPr="0090178A" w:rsidRDefault="00A26125" w:rsidP="00F8463E">
      <w:pPr>
        <w:ind w:left="900"/>
        <w:rPr>
          <w:rFonts w:eastAsia="Times New Roman"/>
          <w:color w:val="000000"/>
          <w:sz w:val="27"/>
          <w:szCs w:val="27"/>
          <w:lang w:eastAsia="pt-BR"/>
        </w:rPr>
      </w:pPr>
      <w:r w:rsidRPr="0090178A">
        <w:rPr>
          <w:rFonts w:eastAsia="Times New Roman"/>
          <w:i/>
          <w:iCs/>
          <w:color w:val="000000"/>
          <w:lang w:eastAsia="pt-BR"/>
        </w:rPr>
        <w:t xml:space="preserve"> </w:t>
      </w:r>
    </w:p>
    <w:p w14:paraId="158DBE7E" w14:textId="6241A6D9" w:rsidR="00F8463E" w:rsidRPr="0090178A" w:rsidRDefault="00A26125" w:rsidP="00F8463E">
      <w:pPr>
        <w:ind w:left="900"/>
        <w:rPr>
          <w:rFonts w:eastAsia="Times New Roman"/>
          <w:color w:val="000000"/>
          <w:sz w:val="27"/>
          <w:szCs w:val="27"/>
          <w:lang w:eastAsia="pt-BR"/>
        </w:rPr>
      </w:pPr>
      <w:r w:rsidRPr="0090178A">
        <w:rPr>
          <w:rFonts w:eastAsia="Times New Roman"/>
          <w:i/>
          <w:iCs/>
          <w:color w:val="000000"/>
          <w:lang w:eastAsia="pt-BR"/>
        </w:rPr>
        <w:t xml:space="preserve"> </w:t>
      </w:r>
    </w:p>
    <w:p w14:paraId="7A723D10" w14:textId="24239000" w:rsidR="008C0691" w:rsidRPr="0090178A" w:rsidRDefault="008C0691" w:rsidP="008C0691">
      <w:pPr>
        <w:jc w:val="both"/>
        <w:rPr>
          <w:i/>
        </w:rPr>
      </w:pPr>
      <w:r w:rsidRPr="0090178A">
        <w:rPr>
          <w:i/>
        </w:rPr>
        <w:t xml:space="preserve">[O Contratante deve pesar cuidadosamente os documentos necessários para sua revisão e /ou aprovação. Requisitos de aprovação excessivos ou pouco razoáveis podem interferir no processo de </w:t>
      </w:r>
      <w:r w:rsidR="00256B65" w:rsidRPr="0090178A">
        <w:rPr>
          <w:i/>
        </w:rPr>
        <w:t>desenho</w:t>
      </w:r>
      <w:r w:rsidRPr="0090178A">
        <w:rPr>
          <w:i/>
        </w:rPr>
        <w:t xml:space="preserve"> do Empreiteiro.</w:t>
      </w:r>
    </w:p>
    <w:p w14:paraId="0B9D885A" w14:textId="77777777" w:rsidR="008C0691" w:rsidRPr="0090178A" w:rsidRDefault="008C0691" w:rsidP="008C0691">
      <w:pPr>
        <w:jc w:val="both"/>
        <w:rPr>
          <w:i/>
        </w:rPr>
      </w:pPr>
    </w:p>
    <w:p w14:paraId="358489C9" w14:textId="77777777" w:rsidR="008C0691" w:rsidRPr="0090178A" w:rsidRDefault="008C0691" w:rsidP="008C0691">
      <w:pPr>
        <w:jc w:val="both"/>
        <w:rPr>
          <w:i/>
        </w:rPr>
      </w:pPr>
      <w:r w:rsidRPr="0090178A">
        <w:rPr>
          <w:i/>
        </w:rPr>
        <w:t>Além disso, pode ser difícil, em caso de surgir uma disputa, para o Contratante contestar toda a responsabilidade por uma apresentação aprovada.</w:t>
      </w:r>
    </w:p>
    <w:p w14:paraId="38A6BA7D" w14:textId="77777777" w:rsidR="008C0691" w:rsidRPr="0090178A" w:rsidRDefault="008C0691" w:rsidP="008C0691">
      <w:pPr>
        <w:jc w:val="both"/>
        <w:rPr>
          <w:i/>
        </w:rPr>
      </w:pPr>
    </w:p>
    <w:p w14:paraId="6F4D1869" w14:textId="77777777" w:rsidR="008C0691" w:rsidRPr="0090178A" w:rsidRDefault="008C0691" w:rsidP="008C0691">
      <w:pPr>
        <w:jc w:val="both"/>
        <w:rPr>
          <w:i/>
        </w:rPr>
      </w:pPr>
      <w:r w:rsidRPr="0090178A">
        <w:rPr>
          <w:i/>
        </w:rPr>
        <w:t>O Contratante deve especificar quaisquer requisitos de verificação independente para qualquer de um dos Documentos do Empreiteiro.</w:t>
      </w:r>
    </w:p>
    <w:p w14:paraId="7BAE6D86" w14:textId="77777777" w:rsidR="008C0691" w:rsidRPr="0090178A" w:rsidRDefault="008C0691" w:rsidP="008C0691">
      <w:pPr>
        <w:jc w:val="both"/>
        <w:rPr>
          <w:i/>
        </w:rPr>
      </w:pPr>
    </w:p>
    <w:p w14:paraId="6DACB7C5" w14:textId="77777777" w:rsidR="008C0691" w:rsidRPr="0090178A" w:rsidRDefault="008C0691" w:rsidP="008C0691">
      <w:pPr>
        <w:jc w:val="both"/>
        <w:rPr>
          <w:i/>
        </w:rPr>
      </w:pPr>
      <w:r w:rsidRPr="0090178A">
        <w:rPr>
          <w:i/>
        </w:rPr>
        <w:t>Os Requisitos do Contratante também exigirão que o Empreiteiro forneça o seguinte (Documentos do Empreiteiro para aprovação):</w:t>
      </w:r>
    </w:p>
    <w:p w14:paraId="1612F7C8" w14:textId="77777777" w:rsidR="008C0691" w:rsidRPr="0090178A" w:rsidRDefault="008C0691" w:rsidP="008C0691">
      <w:pPr>
        <w:jc w:val="both"/>
        <w:rPr>
          <w:i/>
        </w:rPr>
      </w:pPr>
    </w:p>
    <w:p w14:paraId="70B866D4" w14:textId="6807E8C1" w:rsidR="008C0691" w:rsidRPr="0090178A" w:rsidRDefault="008C0691" w:rsidP="008C0691">
      <w:pPr>
        <w:spacing w:line="276" w:lineRule="auto"/>
        <w:jc w:val="both"/>
        <w:rPr>
          <w:i/>
        </w:rPr>
      </w:pPr>
      <w:r w:rsidRPr="0090178A">
        <w:rPr>
          <w:i/>
        </w:rPr>
        <w:t xml:space="preserve">• plano que descreva os arranjos de engenharia de valor (mudança de </w:t>
      </w:r>
      <w:r w:rsidR="00256B65" w:rsidRPr="0090178A">
        <w:rPr>
          <w:i/>
        </w:rPr>
        <w:t>desenho</w:t>
      </w:r>
      <w:r w:rsidRPr="0090178A">
        <w:rPr>
          <w:i/>
        </w:rPr>
        <w:t>) e como os requisitos das políticas ASSS serão levados em consideração;</w:t>
      </w:r>
    </w:p>
    <w:p w14:paraId="6D4DD58A" w14:textId="4A60CC92" w:rsidR="008C0691" w:rsidRPr="0090178A" w:rsidRDefault="008C0691" w:rsidP="008C0691">
      <w:pPr>
        <w:spacing w:line="276" w:lineRule="auto"/>
        <w:jc w:val="both"/>
        <w:rPr>
          <w:i/>
        </w:rPr>
      </w:pPr>
      <w:r w:rsidRPr="0090178A">
        <w:rPr>
          <w:i/>
        </w:rPr>
        <w:t xml:space="preserve">• estratégia de coleta de informações básicas de ASSS para fornecer subsídios ao desenvolvimento do </w:t>
      </w:r>
      <w:r w:rsidR="00256B65" w:rsidRPr="0090178A">
        <w:rPr>
          <w:i/>
        </w:rPr>
        <w:t>desenho</w:t>
      </w:r>
      <w:r w:rsidRPr="0090178A">
        <w:rPr>
          <w:i/>
        </w:rPr>
        <w:t>;</w:t>
      </w:r>
    </w:p>
    <w:p w14:paraId="5E05F928" w14:textId="77777777" w:rsidR="008C0691" w:rsidRPr="0090178A" w:rsidRDefault="008C0691" w:rsidP="008C0691">
      <w:pPr>
        <w:spacing w:line="276" w:lineRule="auto"/>
        <w:jc w:val="both"/>
        <w:rPr>
          <w:i/>
        </w:rPr>
      </w:pPr>
      <w:r w:rsidRPr="0090178A">
        <w:rPr>
          <w:i/>
        </w:rPr>
        <w:t>• plano descrevendo as medidas para garantir que as investigações geotécnicas ou outras obras avançadas atendam aos requisitos ASSS;</w:t>
      </w:r>
    </w:p>
    <w:p w14:paraId="26344E45" w14:textId="77777777" w:rsidR="008C0691" w:rsidRPr="0090178A" w:rsidRDefault="008C0691" w:rsidP="008C0691">
      <w:pPr>
        <w:spacing w:line="276" w:lineRule="auto"/>
        <w:jc w:val="both"/>
        <w:rPr>
          <w:i/>
        </w:rPr>
      </w:pPr>
      <w:r w:rsidRPr="0090178A">
        <w:rPr>
          <w:i/>
        </w:rPr>
        <w:t>• plano de participação das partes interessadas;</w:t>
      </w:r>
    </w:p>
    <w:p w14:paraId="3FAB85A2" w14:textId="3DD229E4" w:rsidR="008C0691" w:rsidRPr="0090178A" w:rsidRDefault="008C0691" w:rsidP="008C0691">
      <w:pPr>
        <w:spacing w:line="276" w:lineRule="auto"/>
        <w:jc w:val="both"/>
        <w:rPr>
          <w:i/>
        </w:rPr>
      </w:pPr>
      <w:r w:rsidRPr="0090178A">
        <w:rPr>
          <w:i/>
        </w:rPr>
        <w:t xml:space="preserve">• plano de gestão ambiental e social </w:t>
      </w:r>
      <w:r w:rsidR="00B57840" w:rsidRPr="0090178A">
        <w:rPr>
          <w:i/>
        </w:rPr>
        <w:t>n</w:t>
      </w:r>
      <w:r w:rsidRPr="0090178A">
        <w:rPr>
          <w:i/>
        </w:rPr>
        <w:t>a construção;</w:t>
      </w:r>
    </w:p>
    <w:p w14:paraId="32326627" w14:textId="00806EE7" w:rsidR="008C0691" w:rsidRPr="0090178A" w:rsidRDefault="008C0691" w:rsidP="008C0691">
      <w:pPr>
        <w:spacing w:line="276" w:lineRule="auto"/>
        <w:jc w:val="both"/>
        <w:rPr>
          <w:i/>
        </w:rPr>
      </w:pPr>
      <w:r w:rsidRPr="0090178A">
        <w:rPr>
          <w:i/>
        </w:rPr>
        <w:t xml:space="preserve">• plano de gestão de </w:t>
      </w:r>
      <w:r w:rsidR="00D674D0" w:rsidRPr="0090178A">
        <w:rPr>
          <w:i/>
        </w:rPr>
        <w:t>saúde e segurança</w:t>
      </w:r>
      <w:r w:rsidRPr="0090178A">
        <w:rPr>
          <w:i/>
        </w:rPr>
        <w:t xml:space="preserve"> </w:t>
      </w:r>
      <w:r w:rsidR="0064285A" w:rsidRPr="0090178A">
        <w:rPr>
          <w:i/>
        </w:rPr>
        <w:t>ocupacional</w:t>
      </w:r>
      <w:r w:rsidRPr="0090178A">
        <w:rPr>
          <w:i/>
        </w:rPr>
        <w:t xml:space="preserve"> e comunitária;</w:t>
      </w:r>
    </w:p>
    <w:p w14:paraId="5285B8E3" w14:textId="77777777" w:rsidR="008C0691" w:rsidRPr="0090178A" w:rsidRDefault="008C0691" w:rsidP="008C0691">
      <w:pPr>
        <w:spacing w:line="276" w:lineRule="auto"/>
        <w:jc w:val="both"/>
        <w:rPr>
          <w:i/>
        </w:rPr>
      </w:pPr>
      <w:r w:rsidRPr="0090178A">
        <w:rPr>
          <w:i/>
        </w:rPr>
        <w:t>• plano de gerenciamento de tráfego da construção</w:t>
      </w:r>
    </w:p>
    <w:p w14:paraId="6F12CAAF" w14:textId="77777777" w:rsidR="008C0691" w:rsidRPr="0090178A" w:rsidRDefault="008C0691" w:rsidP="008C0691">
      <w:pPr>
        <w:spacing w:line="276" w:lineRule="auto"/>
        <w:jc w:val="both"/>
        <w:rPr>
          <w:i/>
        </w:rPr>
      </w:pPr>
      <w:r w:rsidRPr="0090178A">
        <w:rPr>
          <w:i/>
        </w:rPr>
        <w:t>• mecanismos de reparação de reclamações].</w:t>
      </w:r>
    </w:p>
    <w:p w14:paraId="6B0EC2C0" w14:textId="77777777" w:rsidR="0058637E" w:rsidRPr="0090178A" w:rsidRDefault="0058637E">
      <w:pPr>
        <w:rPr>
          <w:rFonts w:eastAsia="Times New Roman"/>
          <w:color w:val="000000"/>
          <w:sz w:val="27"/>
          <w:szCs w:val="27"/>
          <w:lang w:eastAsia="pt-BR"/>
        </w:rPr>
      </w:pPr>
      <w:r w:rsidRPr="0090178A">
        <w:rPr>
          <w:rFonts w:eastAsia="Times New Roman"/>
          <w:color w:val="000000"/>
          <w:sz w:val="27"/>
          <w:szCs w:val="27"/>
          <w:lang w:eastAsia="pt-BR"/>
        </w:rPr>
        <w:br w:type="page"/>
      </w:r>
    </w:p>
    <w:p w14:paraId="56F48627" w14:textId="4F17CEDE" w:rsidR="0001023D" w:rsidRPr="0090178A" w:rsidRDefault="00F8463E" w:rsidP="0001023D">
      <w:pPr>
        <w:ind w:left="720"/>
        <w:jc w:val="center"/>
        <w:rPr>
          <w:rFonts w:eastAsia="Times New Roman"/>
          <w:b/>
          <w:sz w:val="32"/>
        </w:rPr>
      </w:pPr>
      <w:bookmarkStart w:id="1011" w:name="_Toc26902031"/>
      <w:bookmarkStart w:id="1012" w:name="_Toc56642885"/>
      <w:r w:rsidRPr="0090178A">
        <w:rPr>
          <w:rFonts w:eastAsia="Times New Roman"/>
          <w:b/>
          <w:sz w:val="32"/>
        </w:rPr>
        <w:lastRenderedPageBreak/>
        <w:t>Informação</w:t>
      </w:r>
      <w:r w:rsidR="00A26125" w:rsidRPr="0090178A">
        <w:rPr>
          <w:rFonts w:eastAsia="Times New Roman"/>
          <w:b/>
          <w:sz w:val="32"/>
        </w:rPr>
        <w:t xml:space="preserve"> </w:t>
      </w:r>
      <w:r w:rsidR="00F671FA" w:rsidRPr="0090178A">
        <w:rPr>
          <w:rFonts w:eastAsia="Times New Roman"/>
          <w:b/>
          <w:sz w:val="32"/>
        </w:rPr>
        <w:t>S</w:t>
      </w:r>
      <w:r w:rsidRPr="0090178A">
        <w:rPr>
          <w:rFonts w:eastAsia="Times New Roman"/>
          <w:b/>
          <w:sz w:val="32"/>
        </w:rPr>
        <w:t>uplementa</w:t>
      </w:r>
      <w:bookmarkEnd w:id="1011"/>
      <w:bookmarkEnd w:id="1012"/>
      <w:r w:rsidR="0001023D" w:rsidRPr="0090178A">
        <w:rPr>
          <w:rFonts w:eastAsia="Times New Roman"/>
          <w:b/>
          <w:sz w:val="32"/>
        </w:rPr>
        <w:t>r</w:t>
      </w:r>
    </w:p>
    <w:p w14:paraId="5F680D5D" w14:textId="35D58626" w:rsidR="00403E51" w:rsidRPr="0090178A" w:rsidRDefault="00403E51" w:rsidP="0001023D">
      <w:pPr>
        <w:ind w:left="720"/>
        <w:jc w:val="center"/>
        <w:rPr>
          <w:rFonts w:eastAsia="Times New Roman"/>
          <w:b/>
          <w:sz w:val="32"/>
        </w:rPr>
      </w:pPr>
    </w:p>
    <w:p w14:paraId="5B881FB8" w14:textId="1035AD5D" w:rsidR="00403E51" w:rsidRPr="0090178A" w:rsidRDefault="00403E51" w:rsidP="0001023D">
      <w:pPr>
        <w:ind w:left="720"/>
        <w:jc w:val="center"/>
        <w:rPr>
          <w:rFonts w:eastAsia="Times New Roman"/>
          <w:b/>
          <w:sz w:val="32"/>
        </w:rPr>
      </w:pPr>
    </w:p>
    <w:p w14:paraId="76488241" w14:textId="56B9DDAA" w:rsidR="00403E51" w:rsidRPr="0090178A" w:rsidRDefault="00403E51" w:rsidP="0001023D">
      <w:pPr>
        <w:ind w:left="720"/>
        <w:jc w:val="center"/>
        <w:rPr>
          <w:rFonts w:eastAsia="Times New Roman"/>
          <w:b/>
          <w:sz w:val="32"/>
        </w:rPr>
      </w:pPr>
    </w:p>
    <w:p w14:paraId="3379ABE2" w14:textId="5DC3D0DF" w:rsidR="00403E51" w:rsidRPr="0090178A" w:rsidRDefault="00403E51" w:rsidP="0001023D">
      <w:pPr>
        <w:ind w:left="720"/>
        <w:jc w:val="center"/>
        <w:rPr>
          <w:rFonts w:eastAsia="Times New Roman"/>
          <w:b/>
          <w:sz w:val="32"/>
        </w:rPr>
      </w:pPr>
    </w:p>
    <w:p w14:paraId="3C30D7B3" w14:textId="77777777" w:rsidR="00403E51" w:rsidRPr="0090178A" w:rsidRDefault="00403E51" w:rsidP="0001023D">
      <w:pPr>
        <w:ind w:left="720"/>
        <w:jc w:val="center"/>
        <w:rPr>
          <w:rFonts w:eastAsia="Times New Roman"/>
          <w:b/>
          <w:sz w:val="32"/>
        </w:rPr>
      </w:pPr>
    </w:p>
    <w:p w14:paraId="639EC07E" w14:textId="146A55E3" w:rsidR="0001023D" w:rsidRPr="0090178A" w:rsidRDefault="0001023D" w:rsidP="00403E51">
      <w:pPr>
        <w:ind w:left="720"/>
        <w:jc w:val="center"/>
        <w:rPr>
          <w:rFonts w:eastAsia="Times New Roman"/>
          <w:sz w:val="32"/>
        </w:rPr>
        <w:sectPr w:rsidR="0001023D" w:rsidRPr="0090178A">
          <w:headerReference w:type="default" r:id="rId43"/>
          <w:pgSz w:w="11906" w:h="16838"/>
          <w:pgMar w:top="1417" w:right="1701" w:bottom="1417" w:left="1701" w:header="708" w:footer="708" w:gutter="0"/>
          <w:cols w:space="708"/>
          <w:docGrid w:linePitch="360"/>
        </w:sectPr>
      </w:pPr>
    </w:p>
    <w:p w14:paraId="12314410" w14:textId="77777777" w:rsidR="00EA1743" w:rsidRPr="0090178A" w:rsidRDefault="00EA1743" w:rsidP="00F8463E">
      <w:pPr>
        <w:ind w:left="518"/>
        <w:jc w:val="center"/>
        <w:rPr>
          <w:rFonts w:eastAsia="Times New Roman"/>
          <w:b/>
          <w:bCs/>
          <w:color w:val="000000"/>
          <w:sz w:val="44"/>
          <w:szCs w:val="44"/>
          <w:lang w:eastAsia="pt-BR"/>
        </w:rPr>
      </w:pPr>
      <w:bookmarkStart w:id="1013" w:name="_Toc450041034"/>
      <w:bookmarkStart w:id="1014" w:name="_Toc23780281"/>
      <w:bookmarkEnd w:id="1013"/>
    </w:p>
    <w:p w14:paraId="1456FD16" w14:textId="77777777" w:rsidR="00EA1743" w:rsidRPr="0090178A" w:rsidRDefault="00EA1743" w:rsidP="00F8463E">
      <w:pPr>
        <w:ind w:left="518"/>
        <w:jc w:val="center"/>
        <w:rPr>
          <w:rFonts w:eastAsia="Times New Roman"/>
          <w:b/>
          <w:bCs/>
          <w:color w:val="000000"/>
          <w:sz w:val="44"/>
          <w:szCs w:val="44"/>
          <w:lang w:eastAsia="pt-BR"/>
        </w:rPr>
      </w:pPr>
    </w:p>
    <w:p w14:paraId="47DD673A" w14:textId="77777777" w:rsidR="00EA1743" w:rsidRPr="0090178A" w:rsidRDefault="00EA1743" w:rsidP="00F8463E">
      <w:pPr>
        <w:ind w:left="518"/>
        <w:jc w:val="center"/>
        <w:rPr>
          <w:rFonts w:eastAsia="Times New Roman"/>
          <w:b/>
          <w:bCs/>
          <w:color w:val="000000"/>
          <w:sz w:val="44"/>
          <w:szCs w:val="44"/>
          <w:lang w:eastAsia="pt-BR"/>
        </w:rPr>
      </w:pPr>
    </w:p>
    <w:p w14:paraId="5DEA0E21" w14:textId="77777777" w:rsidR="00EA1743" w:rsidRPr="0090178A" w:rsidRDefault="00EA1743" w:rsidP="00F8463E">
      <w:pPr>
        <w:ind w:left="518"/>
        <w:jc w:val="center"/>
        <w:rPr>
          <w:rFonts w:eastAsia="Times New Roman"/>
          <w:b/>
          <w:bCs/>
          <w:color w:val="000000"/>
          <w:sz w:val="44"/>
          <w:szCs w:val="44"/>
          <w:lang w:eastAsia="pt-BR"/>
        </w:rPr>
      </w:pPr>
    </w:p>
    <w:p w14:paraId="0F9B56CB" w14:textId="77777777" w:rsidR="00EA1743" w:rsidRPr="0090178A" w:rsidRDefault="00EA1743" w:rsidP="00F8463E">
      <w:pPr>
        <w:ind w:left="518"/>
        <w:jc w:val="center"/>
        <w:rPr>
          <w:rFonts w:eastAsia="Times New Roman"/>
          <w:b/>
          <w:bCs/>
          <w:color w:val="000000"/>
          <w:sz w:val="44"/>
          <w:szCs w:val="44"/>
          <w:lang w:eastAsia="pt-BR"/>
        </w:rPr>
      </w:pPr>
    </w:p>
    <w:p w14:paraId="7D157F9D" w14:textId="77777777" w:rsidR="00EA1743" w:rsidRPr="0090178A" w:rsidRDefault="00EA1743" w:rsidP="00F8463E">
      <w:pPr>
        <w:ind w:left="518"/>
        <w:jc w:val="center"/>
        <w:rPr>
          <w:rFonts w:eastAsia="Times New Roman"/>
          <w:b/>
          <w:bCs/>
          <w:color w:val="000000"/>
          <w:sz w:val="44"/>
          <w:szCs w:val="44"/>
          <w:lang w:eastAsia="pt-BR"/>
        </w:rPr>
      </w:pPr>
    </w:p>
    <w:p w14:paraId="36DB10FF" w14:textId="77777777" w:rsidR="00EA1743" w:rsidRPr="0090178A" w:rsidRDefault="00EA1743" w:rsidP="00F8463E">
      <w:pPr>
        <w:ind w:left="518"/>
        <w:jc w:val="center"/>
        <w:rPr>
          <w:rFonts w:eastAsia="Times New Roman"/>
          <w:b/>
          <w:bCs/>
          <w:color w:val="000000"/>
          <w:sz w:val="44"/>
          <w:szCs w:val="44"/>
          <w:lang w:eastAsia="pt-BR"/>
        </w:rPr>
      </w:pPr>
    </w:p>
    <w:p w14:paraId="4DE9D958" w14:textId="77777777" w:rsidR="00EA1743" w:rsidRPr="0090178A" w:rsidRDefault="00EA1743" w:rsidP="00F8463E">
      <w:pPr>
        <w:ind w:left="518"/>
        <w:jc w:val="center"/>
        <w:rPr>
          <w:rFonts w:eastAsia="Times New Roman"/>
          <w:b/>
          <w:bCs/>
          <w:color w:val="000000"/>
          <w:sz w:val="44"/>
          <w:szCs w:val="44"/>
          <w:lang w:eastAsia="pt-BR"/>
        </w:rPr>
      </w:pPr>
    </w:p>
    <w:p w14:paraId="0C5F7F00" w14:textId="77777777" w:rsidR="00EA1743" w:rsidRPr="0090178A" w:rsidRDefault="00EA1743" w:rsidP="00F8463E">
      <w:pPr>
        <w:ind w:left="518"/>
        <w:jc w:val="center"/>
        <w:rPr>
          <w:rFonts w:eastAsia="Times New Roman"/>
          <w:b/>
          <w:bCs/>
          <w:color w:val="000000"/>
          <w:sz w:val="44"/>
          <w:szCs w:val="44"/>
          <w:lang w:eastAsia="pt-BR"/>
        </w:rPr>
      </w:pPr>
    </w:p>
    <w:p w14:paraId="4B0BAC7B" w14:textId="77777777" w:rsidR="00EA1743" w:rsidRPr="0090178A" w:rsidRDefault="00EA1743" w:rsidP="00F8463E">
      <w:pPr>
        <w:ind w:left="518"/>
        <w:jc w:val="center"/>
        <w:rPr>
          <w:rFonts w:eastAsia="Times New Roman"/>
          <w:b/>
          <w:bCs/>
          <w:color w:val="000000"/>
          <w:sz w:val="44"/>
          <w:szCs w:val="44"/>
          <w:lang w:eastAsia="pt-BR"/>
        </w:rPr>
      </w:pPr>
    </w:p>
    <w:p w14:paraId="7AC99E07" w14:textId="77777777" w:rsidR="00EA1743" w:rsidRPr="0090178A" w:rsidRDefault="00EA1743" w:rsidP="00F8463E">
      <w:pPr>
        <w:ind w:left="518"/>
        <w:jc w:val="center"/>
        <w:rPr>
          <w:rFonts w:eastAsia="Times New Roman"/>
          <w:b/>
          <w:bCs/>
          <w:color w:val="000000"/>
          <w:sz w:val="44"/>
          <w:szCs w:val="44"/>
          <w:lang w:eastAsia="pt-BR"/>
        </w:rPr>
      </w:pPr>
    </w:p>
    <w:p w14:paraId="522F20E1" w14:textId="2B7E8EEE" w:rsidR="00F8463E" w:rsidRPr="0090178A" w:rsidRDefault="00F8463E">
      <w:pPr>
        <w:pStyle w:val="Seccion"/>
        <w:rPr>
          <w:rFonts w:ascii="Times New Roman" w:hAnsi="Times New Roman" w:cs="Times New Roman"/>
          <w:lang w:val="pt-BR"/>
        </w:rPr>
      </w:pPr>
      <w:bookmarkStart w:id="1015" w:name="_Toc56639363"/>
      <w:r w:rsidRPr="0090178A">
        <w:rPr>
          <w:rFonts w:ascii="Times New Roman" w:hAnsi="Times New Roman" w:cs="Times New Roman"/>
          <w:lang w:val="pt-BR"/>
        </w:rPr>
        <w:t>TERCEIRA</w:t>
      </w:r>
      <w:r w:rsidR="00A26125" w:rsidRPr="0090178A">
        <w:rPr>
          <w:rFonts w:ascii="Times New Roman" w:hAnsi="Times New Roman" w:cs="Times New Roman"/>
          <w:lang w:val="pt-BR"/>
        </w:rPr>
        <w:t xml:space="preserve"> </w:t>
      </w:r>
      <w:r w:rsidRPr="0090178A">
        <w:rPr>
          <w:rFonts w:ascii="Times New Roman" w:hAnsi="Times New Roman" w:cs="Times New Roman"/>
          <w:lang w:val="pt-BR"/>
        </w:rPr>
        <w:t>PARTE.</w:t>
      </w:r>
      <w:r w:rsidR="00A26125" w:rsidRPr="0090178A">
        <w:rPr>
          <w:rFonts w:ascii="Times New Roman" w:hAnsi="Times New Roman" w:cs="Times New Roman"/>
          <w:lang w:val="pt-BR"/>
        </w:rPr>
        <w:t xml:space="preserve"> </w:t>
      </w:r>
      <w:r w:rsidR="001D63BB" w:rsidRPr="0090178A">
        <w:rPr>
          <w:rFonts w:ascii="Times New Roman" w:hAnsi="Times New Roman" w:cs="Times New Roman"/>
          <w:lang w:val="pt-BR"/>
        </w:rPr>
        <w:t xml:space="preserve">Condições </w:t>
      </w:r>
      <w:r w:rsidR="00F066B6" w:rsidRPr="0090178A">
        <w:rPr>
          <w:rFonts w:ascii="Times New Roman" w:hAnsi="Times New Roman" w:cs="Times New Roman"/>
          <w:lang w:val="pt-BR"/>
        </w:rPr>
        <w:t xml:space="preserve">do </w:t>
      </w:r>
      <w:r w:rsidR="00C15B71" w:rsidRPr="0090178A">
        <w:rPr>
          <w:rFonts w:ascii="Times New Roman" w:hAnsi="Times New Roman" w:cs="Times New Roman"/>
          <w:lang w:val="pt-BR"/>
        </w:rPr>
        <w:t>C</w:t>
      </w:r>
      <w:r w:rsidR="001D63BB" w:rsidRPr="0090178A">
        <w:rPr>
          <w:rFonts w:ascii="Times New Roman" w:hAnsi="Times New Roman" w:cs="Times New Roman"/>
          <w:lang w:val="pt-BR"/>
        </w:rPr>
        <w:t>ontrat</w:t>
      </w:r>
      <w:r w:rsidR="00F066B6" w:rsidRPr="0090178A">
        <w:rPr>
          <w:rFonts w:ascii="Times New Roman" w:hAnsi="Times New Roman" w:cs="Times New Roman"/>
          <w:lang w:val="pt-BR"/>
        </w:rPr>
        <w:t>o</w:t>
      </w:r>
      <w:r w:rsidR="001D63BB" w:rsidRPr="0090178A">
        <w:rPr>
          <w:rFonts w:ascii="Times New Roman" w:hAnsi="Times New Roman" w:cs="Times New Roman"/>
          <w:lang w:val="pt-BR"/>
        </w:rPr>
        <w:t xml:space="preserve"> e </w:t>
      </w:r>
      <w:r w:rsidR="00C15B71" w:rsidRPr="0090178A">
        <w:rPr>
          <w:rFonts w:ascii="Times New Roman" w:hAnsi="Times New Roman" w:cs="Times New Roman"/>
          <w:lang w:val="pt-BR"/>
        </w:rPr>
        <w:t>F</w:t>
      </w:r>
      <w:r w:rsidR="001D63BB" w:rsidRPr="0090178A">
        <w:rPr>
          <w:rFonts w:ascii="Times New Roman" w:hAnsi="Times New Roman" w:cs="Times New Roman"/>
          <w:lang w:val="pt-BR"/>
        </w:rPr>
        <w:t>ormulários d</w:t>
      </w:r>
      <w:r w:rsidR="00C15B71" w:rsidRPr="0090178A">
        <w:rPr>
          <w:rFonts w:ascii="Times New Roman" w:hAnsi="Times New Roman" w:cs="Times New Roman"/>
          <w:lang w:val="pt-BR"/>
        </w:rPr>
        <w:t>o</w:t>
      </w:r>
      <w:r w:rsidR="001D63BB" w:rsidRPr="0090178A">
        <w:rPr>
          <w:rFonts w:ascii="Times New Roman" w:hAnsi="Times New Roman" w:cs="Times New Roman"/>
          <w:lang w:val="pt-BR"/>
        </w:rPr>
        <w:t xml:space="preserve"> </w:t>
      </w:r>
      <w:r w:rsidR="00C15B71" w:rsidRPr="0090178A">
        <w:rPr>
          <w:rFonts w:ascii="Times New Roman" w:hAnsi="Times New Roman" w:cs="Times New Roman"/>
          <w:lang w:val="pt-BR"/>
        </w:rPr>
        <w:t>C</w:t>
      </w:r>
      <w:r w:rsidR="001D63BB" w:rsidRPr="0090178A">
        <w:rPr>
          <w:rFonts w:ascii="Times New Roman" w:hAnsi="Times New Roman" w:cs="Times New Roman"/>
          <w:lang w:val="pt-BR"/>
        </w:rPr>
        <w:t>ontrato</w:t>
      </w:r>
      <w:bookmarkEnd w:id="1014"/>
      <w:bookmarkEnd w:id="1015"/>
    </w:p>
    <w:p w14:paraId="495FADF5" w14:textId="77777777" w:rsidR="00C834E2" w:rsidRPr="00FD7E90" w:rsidRDefault="00C834E2" w:rsidP="00FB395A">
      <w:pPr>
        <w:pStyle w:val="Seccion"/>
        <w:rPr>
          <w:lang w:val="pt-BR"/>
        </w:rPr>
      </w:pPr>
    </w:p>
    <w:p w14:paraId="750D3493" w14:textId="4FC07176" w:rsidR="00F8463E" w:rsidRPr="0090178A" w:rsidRDefault="00F8463E" w:rsidP="00F8463E">
      <w:pPr>
        <w:rPr>
          <w:rFonts w:eastAsia="Times New Roman"/>
          <w:lang w:eastAsia="pt-BR"/>
        </w:rPr>
      </w:pPr>
    </w:p>
    <w:p w14:paraId="6E50D546" w14:textId="77777777" w:rsidR="00E955B7" w:rsidRPr="0090178A" w:rsidRDefault="00E955B7" w:rsidP="00F8463E">
      <w:pPr>
        <w:rPr>
          <w:rFonts w:eastAsia="Times New Roman"/>
          <w:lang w:eastAsia="pt-BR"/>
        </w:rPr>
        <w:sectPr w:rsidR="00E955B7" w:rsidRPr="0090178A">
          <w:headerReference w:type="default" r:id="rId44"/>
          <w:pgSz w:w="11906" w:h="16838"/>
          <w:pgMar w:top="1417" w:right="1701" w:bottom="1417" w:left="1701" w:header="708" w:footer="708" w:gutter="0"/>
          <w:cols w:space="708"/>
          <w:docGrid w:linePitch="360"/>
        </w:sectPr>
      </w:pPr>
    </w:p>
    <w:p w14:paraId="7BE109CC" w14:textId="77777777" w:rsidR="00C15B71" w:rsidRPr="00821538" w:rsidRDefault="00C15B71" w:rsidP="00821538">
      <w:pPr>
        <w:pStyle w:val="Titulo2"/>
        <w:spacing w:before="240"/>
        <w:rPr>
          <w:sz w:val="44"/>
          <w:szCs w:val="44"/>
          <w:lang w:val="pt-BR"/>
        </w:rPr>
      </w:pPr>
      <w:bookmarkStart w:id="1016" w:name="_Toc87070116"/>
      <w:bookmarkStart w:id="1017" w:name="_Toc450041035"/>
      <w:bookmarkStart w:id="1018" w:name="_Toc55666544"/>
      <w:r w:rsidRPr="00821538">
        <w:rPr>
          <w:sz w:val="44"/>
          <w:szCs w:val="44"/>
          <w:lang w:val="pt-BR"/>
        </w:rPr>
        <w:lastRenderedPageBreak/>
        <w:t xml:space="preserve">Seção VII. </w:t>
      </w:r>
      <w:bookmarkEnd w:id="1016"/>
      <w:r w:rsidRPr="00821538">
        <w:rPr>
          <w:sz w:val="44"/>
          <w:szCs w:val="44"/>
          <w:lang w:val="pt-BR"/>
        </w:rPr>
        <w:t>Condições Gerais do Contrato</w:t>
      </w:r>
      <w:bookmarkEnd w:id="1017"/>
      <w:bookmarkEnd w:id="1018"/>
    </w:p>
    <w:p w14:paraId="0341D584" w14:textId="77777777" w:rsidR="00C15B71" w:rsidRPr="0090178A" w:rsidRDefault="00C15B71" w:rsidP="00C15B71">
      <w:pPr>
        <w:jc w:val="both"/>
      </w:pPr>
    </w:p>
    <w:p w14:paraId="0FA8ECEB" w14:textId="77777777" w:rsidR="00C15B71" w:rsidRPr="0090178A" w:rsidRDefault="00C15B71" w:rsidP="00C15B71">
      <w:pPr>
        <w:jc w:val="both"/>
      </w:pPr>
    </w:p>
    <w:p w14:paraId="5E959D2F" w14:textId="77777777" w:rsidR="00C15B71" w:rsidRPr="0090178A" w:rsidRDefault="00C15B71" w:rsidP="00C15B71">
      <w:pPr>
        <w:jc w:val="both"/>
      </w:pPr>
      <w:bookmarkStart w:id="1019" w:name="_Hlt158620822"/>
      <w:bookmarkStart w:id="1020" w:name="_Hlt158620816"/>
      <w:bookmarkStart w:id="1021" w:name="_Hlt158620809"/>
      <w:bookmarkStart w:id="1022" w:name="_Hlt158620801"/>
      <w:bookmarkStart w:id="1023" w:name="_Hlt158620796"/>
      <w:bookmarkStart w:id="1024" w:name="_Hlt158620789"/>
      <w:bookmarkStart w:id="1025" w:name="_Hlt158620784"/>
      <w:bookmarkStart w:id="1026" w:name="_Hlt158620778"/>
      <w:bookmarkStart w:id="1027" w:name="_Hlt158620830"/>
      <w:bookmarkStart w:id="1028" w:name="_Hlt126646327"/>
      <w:bookmarkStart w:id="1029" w:name="_Hlt126646359"/>
      <w:bookmarkStart w:id="1030" w:name="_Hlt158620845"/>
      <w:bookmarkEnd w:id="1019"/>
      <w:bookmarkEnd w:id="1020"/>
      <w:bookmarkEnd w:id="1021"/>
      <w:bookmarkEnd w:id="1022"/>
      <w:bookmarkEnd w:id="1023"/>
      <w:bookmarkEnd w:id="1024"/>
      <w:bookmarkEnd w:id="1025"/>
      <w:bookmarkEnd w:id="1026"/>
      <w:bookmarkEnd w:id="1027"/>
      <w:bookmarkEnd w:id="1028"/>
      <w:bookmarkEnd w:id="1029"/>
      <w:bookmarkEnd w:id="1030"/>
      <w:r w:rsidRPr="0090178A">
        <w:t>As Condições Gerais do Contrato (CGC), as Condições Particulares do Contrato e todos os demais documentos aqui listados, deverão compor a totalidade do documento, determinando claramente os direitos e obrigações das partes.</w:t>
      </w:r>
    </w:p>
    <w:p w14:paraId="2CBBEC31" w14:textId="77777777" w:rsidR="00C15B71" w:rsidRPr="0090178A" w:rsidRDefault="00C15B71" w:rsidP="00C15B71">
      <w:pPr>
        <w:jc w:val="both"/>
      </w:pPr>
    </w:p>
    <w:p w14:paraId="24A30728" w14:textId="77A582C3" w:rsidR="00327593" w:rsidRPr="0090178A" w:rsidRDefault="00327593" w:rsidP="00327593">
      <w:pPr>
        <w:jc w:val="both"/>
      </w:pPr>
      <w:r w:rsidRPr="0090178A">
        <w:t xml:space="preserve">As Condições do Contrato compreendem as </w:t>
      </w:r>
      <w:r w:rsidR="00256B65" w:rsidRPr="0090178A">
        <w:t>“</w:t>
      </w:r>
      <w:r w:rsidRPr="0090178A">
        <w:t>Condições Gerais</w:t>
      </w:r>
      <w:r w:rsidR="00256B65" w:rsidRPr="0090178A">
        <w:t>”</w:t>
      </w:r>
      <w:r w:rsidRPr="0090178A">
        <w:t xml:space="preserve"> que fazem parte das Condições do Contrato de Instalações, </w:t>
      </w:r>
      <w:r w:rsidR="00256B65" w:rsidRPr="0090178A">
        <w:t>Desenho</w:t>
      </w:r>
      <w:r w:rsidRPr="0090178A">
        <w:t xml:space="preserve"> e Construção (Segunda Edição, 2017), publicadas pela Federação Internacional de Engenheiros - Consultores (</w:t>
      </w:r>
      <w:r w:rsidRPr="0090178A">
        <w:rPr>
          <w:i/>
        </w:rPr>
        <w:t>Federation Internationale Des Ingenieurs - Conseils - FIDIC</w:t>
      </w:r>
      <w:r w:rsidRPr="0090178A">
        <w:t xml:space="preserve">), e as seguintes </w:t>
      </w:r>
      <w:r w:rsidR="00256B65" w:rsidRPr="0090178A">
        <w:t>“</w:t>
      </w:r>
      <w:r w:rsidRPr="0090178A">
        <w:t>Condições Particulares</w:t>
      </w:r>
      <w:r w:rsidR="00256B65" w:rsidRPr="0090178A">
        <w:t>”</w:t>
      </w:r>
      <w:r w:rsidRPr="0090178A">
        <w:t xml:space="preserve"> que incluem modificações e acréscimos às </w:t>
      </w:r>
      <w:r w:rsidR="001A1E11" w:rsidRPr="0090178A">
        <w:t>referidas</w:t>
      </w:r>
      <w:r w:rsidRPr="0090178A">
        <w:t xml:space="preserve"> Condições Gerais.</w:t>
      </w:r>
    </w:p>
    <w:p w14:paraId="5F4A981D" w14:textId="1E39C831" w:rsidR="00C15B71" w:rsidRPr="0090178A" w:rsidRDefault="00C15B71" w:rsidP="00C15B71">
      <w:pPr>
        <w:jc w:val="both"/>
      </w:pPr>
      <w:r w:rsidRPr="0090178A">
        <w:br/>
      </w:r>
      <w:r w:rsidR="000639A4" w:rsidRPr="0090178A">
        <w:t xml:space="preserve">Cópias da publicação da FIDIC acima mencionada </w:t>
      </w:r>
      <w:r w:rsidR="00256B65" w:rsidRPr="0090178A">
        <w:t>“</w:t>
      </w:r>
      <w:r w:rsidR="000639A4" w:rsidRPr="0090178A">
        <w:t xml:space="preserve">Condições do Contrato para Instalações e </w:t>
      </w:r>
      <w:r w:rsidR="00BA7C2A" w:rsidRPr="0090178A">
        <w:t>Desenho</w:t>
      </w:r>
      <w:r w:rsidR="000639A4" w:rsidRPr="0090178A">
        <w:t xml:space="preserve"> e Construção</w:t>
      </w:r>
      <w:r w:rsidR="00256B65" w:rsidRPr="0090178A">
        <w:t>”</w:t>
      </w:r>
      <w:r w:rsidR="000639A4" w:rsidRPr="0090178A">
        <w:t xml:space="preserve"> podem ser obtidas em:</w:t>
      </w:r>
    </w:p>
    <w:p w14:paraId="4BBA7C82" w14:textId="77777777" w:rsidR="00C15B71" w:rsidRPr="0090178A" w:rsidRDefault="00C15B71" w:rsidP="00C15B71">
      <w:pPr>
        <w:tabs>
          <w:tab w:val="right" w:pos="9000"/>
        </w:tabs>
        <w:jc w:val="both"/>
        <w:rPr>
          <w:b/>
          <w:sz w:val="22"/>
          <w:szCs w:val="22"/>
        </w:rPr>
      </w:pPr>
    </w:p>
    <w:p w14:paraId="4C475740" w14:textId="77777777" w:rsidR="00C15B71" w:rsidRPr="0090178A" w:rsidRDefault="00C15B71" w:rsidP="00C15B71">
      <w:pPr>
        <w:tabs>
          <w:tab w:val="right" w:pos="9000"/>
        </w:tabs>
        <w:jc w:val="both"/>
        <w:rPr>
          <w:b/>
          <w:sz w:val="22"/>
          <w:szCs w:val="22"/>
        </w:rPr>
      </w:pPr>
    </w:p>
    <w:p w14:paraId="67EB0BCA" w14:textId="77777777" w:rsidR="00C15B71" w:rsidRPr="0090178A" w:rsidRDefault="00C15B71" w:rsidP="00C15B71">
      <w:pPr>
        <w:tabs>
          <w:tab w:val="right" w:pos="9000"/>
        </w:tabs>
        <w:jc w:val="both"/>
        <w:rPr>
          <w:sz w:val="22"/>
          <w:szCs w:val="22"/>
        </w:rPr>
      </w:pPr>
    </w:p>
    <w:p w14:paraId="3F30208C" w14:textId="77777777" w:rsidR="00C15B71" w:rsidRPr="0090178A" w:rsidRDefault="00C15B71" w:rsidP="00C15B71">
      <w:pPr>
        <w:tabs>
          <w:tab w:val="right" w:pos="9000"/>
        </w:tabs>
        <w:jc w:val="center"/>
        <w:rPr>
          <w:szCs w:val="22"/>
          <w:lang w:val="en-US"/>
        </w:rPr>
      </w:pPr>
      <w:r w:rsidRPr="0090178A">
        <w:rPr>
          <w:szCs w:val="22"/>
          <w:lang w:val="en-US"/>
        </w:rPr>
        <w:t>International Federation of Consulting Engineers</w:t>
      </w:r>
    </w:p>
    <w:p w14:paraId="345D5E5F" w14:textId="77777777" w:rsidR="00C15B71" w:rsidRPr="0090178A" w:rsidRDefault="00C15B71" w:rsidP="00C15B71">
      <w:pPr>
        <w:tabs>
          <w:tab w:val="right" w:pos="9000"/>
        </w:tabs>
        <w:jc w:val="center"/>
        <w:rPr>
          <w:lang w:val="en-US"/>
        </w:rPr>
      </w:pPr>
      <w:r w:rsidRPr="0090178A">
        <w:rPr>
          <w:lang w:val="en-US"/>
        </w:rPr>
        <w:t>FIDIC Bookshop – Box- 311 – CH – 1215 Geneva 15 Switzerland</w:t>
      </w:r>
    </w:p>
    <w:p w14:paraId="7CFA2F3C" w14:textId="77777777" w:rsidR="00C15B71" w:rsidRPr="0090178A" w:rsidRDefault="00C15B71" w:rsidP="00C15B71">
      <w:pPr>
        <w:tabs>
          <w:tab w:val="right" w:pos="9000"/>
        </w:tabs>
        <w:jc w:val="center"/>
      </w:pPr>
      <w:r w:rsidRPr="0090178A">
        <w:t>Fax: +41 22 799 49 054</w:t>
      </w:r>
    </w:p>
    <w:p w14:paraId="24F31100" w14:textId="77777777" w:rsidR="00C15B71" w:rsidRPr="0090178A" w:rsidRDefault="00C15B71" w:rsidP="00C15B71">
      <w:pPr>
        <w:tabs>
          <w:tab w:val="right" w:pos="9000"/>
        </w:tabs>
        <w:jc w:val="center"/>
      </w:pPr>
      <w:r w:rsidRPr="0090178A">
        <w:t>Telefone: +41 22 799 49 01</w:t>
      </w:r>
    </w:p>
    <w:p w14:paraId="1BDFFEC0" w14:textId="77777777" w:rsidR="00C15B71" w:rsidRPr="0090178A" w:rsidRDefault="00C15B71" w:rsidP="00C15B71">
      <w:pPr>
        <w:tabs>
          <w:tab w:val="right" w:pos="9000"/>
        </w:tabs>
        <w:jc w:val="center"/>
        <w:rPr>
          <w:sz w:val="22"/>
          <w:szCs w:val="22"/>
        </w:rPr>
      </w:pPr>
      <w:r w:rsidRPr="0090178A">
        <w:rPr>
          <w:sz w:val="22"/>
          <w:szCs w:val="22"/>
        </w:rPr>
        <w:t xml:space="preserve">E-mail: </w:t>
      </w:r>
      <w:hyperlink r:id="rId45" w:history="1">
        <w:r w:rsidRPr="0090178A">
          <w:rPr>
            <w:rStyle w:val="Hyperlink"/>
            <w:sz w:val="22"/>
            <w:szCs w:val="22"/>
          </w:rPr>
          <w:t>fidic@fidic.org</w:t>
        </w:r>
      </w:hyperlink>
    </w:p>
    <w:p w14:paraId="7B3CC5BE" w14:textId="77777777" w:rsidR="00C15B71" w:rsidRPr="0090178A" w:rsidRDefault="00C15B71" w:rsidP="00C15B71">
      <w:pPr>
        <w:pStyle w:val="Subtitle"/>
        <w:rPr>
          <w:b w:val="0"/>
          <w:sz w:val="24"/>
        </w:rPr>
      </w:pPr>
    </w:p>
    <w:p w14:paraId="1EAABB58" w14:textId="39E87FFA" w:rsidR="00F8463E" w:rsidRPr="0090178A" w:rsidRDefault="00C15B71" w:rsidP="00C15B71">
      <w:pPr>
        <w:spacing w:before="120" w:after="240"/>
        <w:jc w:val="center"/>
        <w:rPr>
          <w:rFonts w:eastAsia="Times New Roman"/>
          <w:color w:val="000000"/>
          <w:sz w:val="27"/>
          <w:szCs w:val="27"/>
          <w:lang w:eastAsia="pt-BR"/>
        </w:rPr>
      </w:pPr>
      <w:r w:rsidRPr="0090178A">
        <w:rPr>
          <w:b/>
          <w:bCs/>
          <w:smallCaps/>
          <w:sz w:val="36"/>
          <w:szCs w:val="36"/>
        </w:rPr>
        <w:t>www.fidic.or</w:t>
      </w:r>
    </w:p>
    <w:p w14:paraId="16E1EA46" w14:textId="488A38BE" w:rsidR="00F8463E" w:rsidRPr="0090178A" w:rsidRDefault="00A26125" w:rsidP="00F8463E">
      <w:pPr>
        <w:rPr>
          <w:rFonts w:eastAsia="Times New Roman"/>
          <w:color w:val="000000"/>
          <w:sz w:val="27"/>
          <w:szCs w:val="27"/>
          <w:lang w:eastAsia="pt-BR"/>
        </w:rPr>
      </w:pPr>
      <w:r w:rsidRPr="0090178A">
        <w:rPr>
          <w:rFonts w:ascii="Calibri" w:eastAsia="Times New Roman" w:hAnsi="Calibri" w:cs="Calibri"/>
          <w:i/>
          <w:iCs/>
          <w:color w:val="000000"/>
          <w:sz w:val="22"/>
          <w:szCs w:val="22"/>
          <w:lang w:eastAsia="pt-BR"/>
        </w:rPr>
        <w:t xml:space="preserve"> </w:t>
      </w:r>
    </w:p>
    <w:p w14:paraId="2C27F3C3" w14:textId="77777777" w:rsidR="00E955B7" w:rsidRPr="0090178A" w:rsidRDefault="00E955B7">
      <w:pPr>
        <w:rPr>
          <w:rFonts w:eastAsia="Times New Roman"/>
          <w:lang w:eastAsia="pt-BR"/>
        </w:rPr>
        <w:sectPr w:rsidR="00E955B7" w:rsidRPr="0090178A">
          <w:headerReference w:type="default" r:id="rId46"/>
          <w:pgSz w:w="11906" w:h="16838"/>
          <w:pgMar w:top="1417" w:right="1701" w:bottom="1417" w:left="1701" w:header="708" w:footer="708" w:gutter="0"/>
          <w:cols w:space="708"/>
          <w:docGrid w:linePitch="360"/>
        </w:sectPr>
      </w:pPr>
    </w:p>
    <w:p w14:paraId="72F3B9C2" w14:textId="56B67AD9" w:rsidR="00DB3486" w:rsidRPr="00821538" w:rsidRDefault="00DB3486" w:rsidP="00821538">
      <w:pPr>
        <w:pStyle w:val="Titulo2"/>
        <w:ind w:right="-852" w:hanging="284"/>
        <w:rPr>
          <w:sz w:val="44"/>
          <w:szCs w:val="44"/>
          <w:lang w:val="pt-BR"/>
        </w:rPr>
      </w:pPr>
      <w:bookmarkStart w:id="1031" w:name="_Toc55666545"/>
      <w:r w:rsidRPr="00821538">
        <w:rPr>
          <w:sz w:val="44"/>
          <w:szCs w:val="44"/>
          <w:lang w:val="pt-BR"/>
        </w:rPr>
        <w:lastRenderedPageBreak/>
        <w:t>Seção VIII. Condições Particulares do Contrato</w:t>
      </w:r>
      <w:bookmarkEnd w:id="1031"/>
    </w:p>
    <w:p w14:paraId="0B2A44AF" w14:textId="77777777" w:rsidR="00DB3486" w:rsidRPr="0090178A" w:rsidRDefault="00DB3486" w:rsidP="00DB3486">
      <w:pPr>
        <w:pStyle w:val="Subseccion"/>
      </w:pPr>
      <w:bookmarkStart w:id="1032" w:name="_Toc23780284"/>
      <w:r w:rsidRPr="0090178A">
        <w:t>Parte A – Dados do Contrato</w:t>
      </w:r>
      <w:bookmarkEnd w:id="1032"/>
    </w:p>
    <w:p w14:paraId="772A36B2" w14:textId="360C1602" w:rsidR="00F8463E" w:rsidRPr="0090178A" w:rsidRDefault="00A26125" w:rsidP="00821538">
      <w:pPr>
        <w:ind w:right="-427"/>
        <w:rPr>
          <w:rFonts w:eastAsia="Times New Roman"/>
          <w:color w:val="000000"/>
          <w:sz w:val="27"/>
          <w:szCs w:val="27"/>
          <w:lang w:eastAsia="pt-BR"/>
        </w:rPr>
      </w:pPr>
      <w:r w:rsidRPr="0090178A">
        <w:rPr>
          <w:rFonts w:eastAsia="Times New Roman"/>
          <w:color w:val="000000"/>
          <w:lang w:eastAsia="pt-BR"/>
        </w:rPr>
        <w:t xml:space="preserve"> </w:t>
      </w: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DB3486" w:rsidRPr="0090178A" w14:paraId="02D2DD2F" w14:textId="77777777" w:rsidTr="00543248">
        <w:trPr>
          <w:trHeight w:val="557"/>
          <w:tblHeader/>
        </w:trPr>
        <w:tc>
          <w:tcPr>
            <w:tcW w:w="2988" w:type="dxa"/>
            <w:vAlign w:val="center"/>
          </w:tcPr>
          <w:p w14:paraId="4F6BB6D6" w14:textId="77777777" w:rsidR="00DB3486" w:rsidRPr="0090178A" w:rsidRDefault="00DB3486" w:rsidP="00543248">
            <w:pPr>
              <w:jc w:val="center"/>
              <w:rPr>
                <w:b/>
                <w:bCs/>
              </w:rPr>
            </w:pPr>
            <w:r w:rsidRPr="0090178A">
              <w:rPr>
                <w:b/>
                <w:bCs/>
              </w:rPr>
              <w:t>Cláusula</w:t>
            </w:r>
          </w:p>
        </w:tc>
        <w:tc>
          <w:tcPr>
            <w:tcW w:w="1553" w:type="dxa"/>
            <w:vAlign w:val="center"/>
          </w:tcPr>
          <w:p w14:paraId="72521D49" w14:textId="77777777" w:rsidR="00DB3486" w:rsidRPr="0090178A" w:rsidRDefault="00DB3486" w:rsidP="00543248">
            <w:pPr>
              <w:jc w:val="center"/>
              <w:rPr>
                <w:b/>
                <w:bCs/>
              </w:rPr>
            </w:pPr>
            <w:r w:rsidRPr="0090178A">
              <w:rPr>
                <w:b/>
                <w:bCs/>
              </w:rPr>
              <w:t>Subcláusula</w:t>
            </w:r>
          </w:p>
        </w:tc>
        <w:tc>
          <w:tcPr>
            <w:tcW w:w="4812" w:type="dxa"/>
            <w:vAlign w:val="center"/>
          </w:tcPr>
          <w:p w14:paraId="533A68CA" w14:textId="77777777" w:rsidR="00DB3486" w:rsidRPr="0090178A" w:rsidRDefault="00DB3486" w:rsidP="00543248">
            <w:pPr>
              <w:jc w:val="center"/>
              <w:rPr>
                <w:b/>
                <w:bCs/>
              </w:rPr>
            </w:pPr>
            <w:r w:rsidRPr="0090178A">
              <w:rPr>
                <w:b/>
                <w:bCs/>
              </w:rPr>
              <w:t>Dados do Contrato</w:t>
            </w:r>
          </w:p>
        </w:tc>
      </w:tr>
      <w:tr w:rsidR="00DB3486" w:rsidRPr="0090178A" w14:paraId="10C57EAC" w14:textId="77777777" w:rsidTr="00543248">
        <w:tc>
          <w:tcPr>
            <w:tcW w:w="2988" w:type="dxa"/>
          </w:tcPr>
          <w:p w14:paraId="6E7C18B5" w14:textId="77777777" w:rsidR="00DB3486" w:rsidRPr="0090178A" w:rsidRDefault="00DB3486" w:rsidP="00543248">
            <w:r w:rsidRPr="0090178A">
              <w:t>Data-base</w:t>
            </w:r>
          </w:p>
        </w:tc>
        <w:tc>
          <w:tcPr>
            <w:tcW w:w="1553" w:type="dxa"/>
          </w:tcPr>
          <w:p w14:paraId="29CCC048" w14:textId="77777777" w:rsidR="00DB3486" w:rsidRPr="0090178A" w:rsidRDefault="00DB3486" w:rsidP="00543248">
            <w:pPr>
              <w:jc w:val="center"/>
            </w:pPr>
            <w:r w:rsidRPr="0090178A">
              <w:t>1.1.4</w:t>
            </w:r>
          </w:p>
        </w:tc>
        <w:tc>
          <w:tcPr>
            <w:tcW w:w="4812" w:type="dxa"/>
          </w:tcPr>
          <w:p w14:paraId="2EF9638C" w14:textId="77777777" w:rsidR="00DB3486" w:rsidRPr="0090178A" w:rsidRDefault="00DB3486" w:rsidP="00543248">
            <w:pPr>
              <w:jc w:val="both"/>
            </w:pPr>
            <w:r w:rsidRPr="0090178A">
              <w:t>__________</w:t>
            </w:r>
          </w:p>
          <w:p w14:paraId="306CC016" w14:textId="77777777" w:rsidR="00DB3486" w:rsidRPr="0090178A" w:rsidRDefault="00DB3486" w:rsidP="00543248">
            <w:pPr>
              <w:jc w:val="both"/>
            </w:pPr>
          </w:p>
          <w:p w14:paraId="5711D7BE" w14:textId="1E6CCE77" w:rsidR="00DB3486" w:rsidRPr="0090178A" w:rsidRDefault="00DB3486" w:rsidP="00543248">
            <w:pPr>
              <w:jc w:val="both"/>
              <w:rPr>
                <w:i/>
                <w:iCs/>
              </w:rPr>
            </w:pPr>
            <w:r w:rsidRPr="0090178A">
              <w:rPr>
                <w:i/>
                <w:iCs/>
              </w:rPr>
              <w:t>[Se o Contratante disponibilizar aos Licitantes dados</w:t>
            </w:r>
            <w:r w:rsidR="007374CE" w:rsidRPr="0090178A">
              <w:rPr>
                <w:i/>
                <w:iCs/>
              </w:rPr>
              <w:t>/</w:t>
            </w:r>
            <w:r w:rsidRPr="0090178A">
              <w:rPr>
                <w:i/>
                <w:iCs/>
              </w:rPr>
              <w:t>informações significativ</w:t>
            </w:r>
            <w:r w:rsidR="008014F7" w:rsidRPr="0090178A">
              <w:rPr>
                <w:i/>
                <w:iCs/>
              </w:rPr>
              <w:t>a</w:t>
            </w:r>
            <w:r w:rsidRPr="0090178A">
              <w:rPr>
                <w:i/>
                <w:iCs/>
              </w:rPr>
              <w:t xml:space="preserve">s </w:t>
            </w:r>
            <w:r w:rsidR="00BF3A29" w:rsidRPr="0090178A">
              <w:rPr>
                <w:i/>
                <w:iCs/>
              </w:rPr>
              <w:t xml:space="preserve">dentro de </w:t>
            </w:r>
            <w:r w:rsidRPr="0090178A">
              <w:rPr>
                <w:i/>
                <w:iCs/>
              </w:rPr>
              <w:t xml:space="preserve">28 ou menos </w:t>
            </w:r>
            <w:r w:rsidR="008014F7" w:rsidRPr="0090178A">
              <w:rPr>
                <w:i/>
                <w:iCs/>
              </w:rPr>
              <w:t xml:space="preserve">dias </w:t>
            </w:r>
            <w:r w:rsidRPr="0090178A">
              <w:rPr>
                <w:i/>
                <w:iCs/>
              </w:rPr>
              <w:t>antes do prazo final para a apresentação de Ofertas, o Contratante deve considerar a revisão desta data]</w:t>
            </w:r>
          </w:p>
          <w:p w14:paraId="628E865D" w14:textId="77777777" w:rsidR="00DB3486" w:rsidRPr="0090178A" w:rsidRDefault="00DB3486" w:rsidP="00543248">
            <w:pPr>
              <w:jc w:val="both"/>
            </w:pPr>
          </w:p>
        </w:tc>
      </w:tr>
      <w:tr w:rsidR="00DB3486" w:rsidRPr="0090178A" w14:paraId="77BB6D01" w14:textId="77777777" w:rsidTr="00543248">
        <w:tc>
          <w:tcPr>
            <w:tcW w:w="2988" w:type="dxa"/>
          </w:tcPr>
          <w:p w14:paraId="03993AA5" w14:textId="77777777" w:rsidR="00DB3486" w:rsidRPr="0090178A" w:rsidRDefault="00DB3486" w:rsidP="00543248">
            <w:r w:rsidRPr="0090178A">
              <w:rPr>
                <w:bCs/>
              </w:rPr>
              <w:t>Onde o Contrato permite Custo Mais Lucro, lucro percentual a ser adicionado ao custo</w:t>
            </w:r>
          </w:p>
        </w:tc>
        <w:tc>
          <w:tcPr>
            <w:tcW w:w="1553" w:type="dxa"/>
          </w:tcPr>
          <w:p w14:paraId="286B7B39" w14:textId="77777777" w:rsidR="00DB3486" w:rsidRPr="0090178A" w:rsidRDefault="00DB3486" w:rsidP="00543248">
            <w:pPr>
              <w:jc w:val="center"/>
            </w:pPr>
            <w:r w:rsidRPr="0090178A">
              <w:t>1.1.20</w:t>
            </w:r>
          </w:p>
        </w:tc>
        <w:tc>
          <w:tcPr>
            <w:tcW w:w="4812" w:type="dxa"/>
          </w:tcPr>
          <w:p w14:paraId="3E6304C9" w14:textId="77777777" w:rsidR="00DB3486" w:rsidRPr="0090178A" w:rsidRDefault="00DB3486" w:rsidP="00543248">
            <w:pPr>
              <w:jc w:val="both"/>
            </w:pPr>
          </w:p>
        </w:tc>
      </w:tr>
      <w:tr w:rsidR="00DB3486" w:rsidRPr="0090178A" w14:paraId="7D553A50" w14:textId="77777777" w:rsidTr="00543248">
        <w:tc>
          <w:tcPr>
            <w:tcW w:w="2988" w:type="dxa"/>
          </w:tcPr>
          <w:p w14:paraId="6C51C555" w14:textId="77777777" w:rsidR="00DB3486" w:rsidRPr="0090178A" w:rsidRDefault="00DB3486" w:rsidP="00543248">
            <w:r w:rsidRPr="0090178A">
              <w:t>Nome e endereço do Contratante</w:t>
            </w:r>
          </w:p>
          <w:p w14:paraId="180C4564" w14:textId="77777777" w:rsidR="00DB3486" w:rsidRPr="0090178A" w:rsidRDefault="00DB3486" w:rsidP="00543248"/>
        </w:tc>
        <w:tc>
          <w:tcPr>
            <w:tcW w:w="1553" w:type="dxa"/>
          </w:tcPr>
          <w:p w14:paraId="29CEDC61" w14:textId="77777777" w:rsidR="00DB3486" w:rsidRPr="0090178A" w:rsidRDefault="00DB3486" w:rsidP="00543248">
            <w:pPr>
              <w:jc w:val="center"/>
            </w:pPr>
            <w:r w:rsidRPr="0090178A">
              <w:t>1.1.30</w:t>
            </w:r>
          </w:p>
        </w:tc>
        <w:tc>
          <w:tcPr>
            <w:tcW w:w="4812" w:type="dxa"/>
          </w:tcPr>
          <w:p w14:paraId="7FE940EA" w14:textId="77777777" w:rsidR="00DB3486" w:rsidRPr="0090178A" w:rsidRDefault="00DB3486" w:rsidP="00543248">
            <w:pPr>
              <w:jc w:val="both"/>
            </w:pPr>
          </w:p>
          <w:p w14:paraId="326C3C62" w14:textId="77777777" w:rsidR="00DB3486" w:rsidRPr="0090178A" w:rsidRDefault="00DB3486" w:rsidP="00543248">
            <w:pPr>
              <w:jc w:val="both"/>
            </w:pPr>
          </w:p>
        </w:tc>
      </w:tr>
      <w:tr w:rsidR="00DB3486" w:rsidRPr="0090178A" w14:paraId="22F18F5F" w14:textId="77777777" w:rsidTr="00543248">
        <w:trPr>
          <w:trHeight w:val="568"/>
        </w:trPr>
        <w:tc>
          <w:tcPr>
            <w:tcW w:w="2988" w:type="dxa"/>
          </w:tcPr>
          <w:p w14:paraId="49AB108A" w14:textId="77777777" w:rsidR="00DB3486" w:rsidRPr="0090178A" w:rsidRDefault="00DB3486" w:rsidP="00543248">
            <w:r w:rsidRPr="0090178A">
              <w:t>Nome e endereço do Engenheiro</w:t>
            </w:r>
          </w:p>
        </w:tc>
        <w:tc>
          <w:tcPr>
            <w:tcW w:w="1553" w:type="dxa"/>
          </w:tcPr>
          <w:p w14:paraId="42A6532D" w14:textId="77777777" w:rsidR="00DB3486" w:rsidRPr="0090178A" w:rsidRDefault="00DB3486" w:rsidP="00543248">
            <w:pPr>
              <w:jc w:val="center"/>
            </w:pPr>
            <w:r w:rsidRPr="0090178A">
              <w:t>1.1.35</w:t>
            </w:r>
          </w:p>
        </w:tc>
        <w:tc>
          <w:tcPr>
            <w:tcW w:w="4812" w:type="dxa"/>
          </w:tcPr>
          <w:p w14:paraId="01D1C569" w14:textId="77777777" w:rsidR="00DB3486" w:rsidRPr="0090178A" w:rsidRDefault="00DB3486" w:rsidP="00543248">
            <w:pPr>
              <w:jc w:val="both"/>
            </w:pPr>
          </w:p>
          <w:p w14:paraId="678EFB60" w14:textId="77777777" w:rsidR="00DB3486" w:rsidRPr="0090178A" w:rsidRDefault="00DB3486" w:rsidP="00543248">
            <w:pPr>
              <w:jc w:val="both"/>
            </w:pPr>
          </w:p>
          <w:p w14:paraId="734E6E7C" w14:textId="77777777" w:rsidR="00DB3486" w:rsidRPr="0090178A" w:rsidRDefault="00DB3486" w:rsidP="00543248">
            <w:pPr>
              <w:jc w:val="both"/>
            </w:pPr>
          </w:p>
        </w:tc>
      </w:tr>
      <w:tr w:rsidR="00DB3486" w:rsidRPr="0090178A" w14:paraId="51B4A3B9" w14:textId="77777777" w:rsidTr="00543248">
        <w:trPr>
          <w:trHeight w:val="852"/>
        </w:trPr>
        <w:tc>
          <w:tcPr>
            <w:tcW w:w="2988" w:type="dxa"/>
          </w:tcPr>
          <w:p w14:paraId="281600F6" w14:textId="77777777" w:rsidR="00DB3486" w:rsidRPr="0090178A" w:rsidRDefault="00DB3486" w:rsidP="00543248">
            <w:r w:rsidRPr="0090178A">
              <w:t>Local das Obras</w:t>
            </w:r>
          </w:p>
        </w:tc>
        <w:tc>
          <w:tcPr>
            <w:tcW w:w="1553" w:type="dxa"/>
          </w:tcPr>
          <w:p w14:paraId="6F2FA1D9" w14:textId="77777777" w:rsidR="00DB3486" w:rsidRPr="0090178A" w:rsidRDefault="00DB3486" w:rsidP="00543248">
            <w:pPr>
              <w:jc w:val="center"/>
            </w:pPr>
            <w:r w:rsidRPr="0090178A">
              <w:t>1.1.77</w:t>
            </w:r>
          </w:p>
        </w:tc>
        <w:tc>
          <w:tcPr>
            <w:tcW w:w="4812" w:type="dxa"/>
          </w:tcPr>
          <w:p w14:paraId="116102C9" w14:textId="77777777" w:rsidR="00DB3486" w:rsidRPr="0090178A" w:rsidRDefault="00DB3486" w:rsidP="00543248">
            <w:pPr>
              <w:jc w:val="both"/>
              <w:rPr>
                <w:i/>
                <w:iCs/>
              </w:rPr>
            </w:pPr>
            <w:r w:rsidRPr="0090178A">
              <w:rPr>
                <w:i/>
                <w:iCs/>
              </w:rPr>
              <w:t>Descreva qualquer outro local que faça parte do Local das Obras]</w:t>
            </w:r>
          </w:p>
        </w:tc>
      </w:tr>
      <w:tr w:rsidR="00DB3486" w:rsidRPr="0090178A" w14:paraId="01D64F94" w14:textId="77777777" w:rsidTr="00543248">
        <w:trPr>
          <w:trHeight w:val="987"/>
        </w:trPr>
        <w:tc>
          <w:tcPr>
            <w:tcW w:w="2988" w:type="dxa"/>
          </w:tcPr>
          <w:p w14:paraId="19F9CDB8" w14:textId="77777777" w:rsidR="00DB3486" w:rsidRPr="0090178A" w:rsidRDefault="00DB3486" w:rsidP="00543248">
            <w:r w:rsidRPr="0090178A">
              <w:t>Prazo para Conclusão</w:t>
            </w:r>
          </w:p>
        </w:tc>
        <w:tc>
          <w:tcPr>
            <w:tcW w:w="1553" w:type="dxa"/>
          </w:tcPr>
          <w:p w14:paraId="1F55D9B2" w14:textId="77777777" w:rsidR="00DB3486" w:rsidRPr="0090178A" w:rsidRDefault="00DB3486" w:rsidP="00543248">
            <w:pPr>
              <w:jc w:val="center"/>
            </w:pPr>
            <w:r w:rsidRPr="0090178A">
              <w:t>1.1.86</w:t>
            </w:r>
          </w:p>
        </w:tc>
        <w:tc>
          <w:tcPr>
            <w:tcW w:w="4812" w:type="dxa"/>
          </w:tcPr>
          <w:p w14:paraId="3B8D50F0" w14:textId="77777777" w:rsidR="00DB3486" w:rsidRPr="0090178A" w:rsidRDefault="00DB3486" w:rsidP="00543248">
            <w:pPr>
              <w:jc w:val="both"/>
            </w:pPr>
            <w:r w:rsidRPr="0090178A">
              <w:t>_______ dias</w:t>
            </w:r>
          </w:p>
          <w:p w14:paraId="3766E7C5" w14:textId="77777777" w:rsidR="00DB3486" w:rsidRPr="0090178A" w:rsidRDefault="00DB3486" w:rsidP="00543248">
            <w:pPr>
              <w:jc w:val="both"/>
              <w:rPr>
                <w:i/>
                <w:iCs/>
              </w:rPr>
            </w:pPr>
            <w:r w:rsidRPr="0090178A">
              <w:rPr>
                <w:i/>
                <w:iCs/>
              </w:rPr>
              <w:t>Se Seções forem usadas, consultar a Tabela: Resumo das Seções abaixo.</w:t>
            </w:r>
          </w:p>
        </w:tc>
      </w:tr>
      <w:tr w:rsidR="00DB3486" w:rsidRPr="0090178A" w14:paraId="66036A5C" w14:textId="77777777" w:rsidTr="00543248">
        <w:trPr>
          <w:trHeight w:val="484"/>
        </w:trPr>
        <w:tc>
          <w:tcPr>
            <w:tcW w:w="2988" w:type="dxa"/>
          </w:tcPr>
          <w:p w14:paraId="15B7A088" w14:textId="77777777" w:rsidR="00DB3486" w:rsidRPr="0090178A" w:rsidRDefault="00DB3486" w:rsidP="00543248">
            <w:r w:rsidRPr="0090178A">
              <w:t>Nome do Banco</w:t>
            </w:r>
          </w:p>
        </w:tc>
        <w:tc>
          <w:tcPr>
            <w:tcW w:w="1553" w:type="dxa"/>
          </w:tcPr>
          <w:p w14:paraId="40964AFD" w14:textId="77777777" w:rsidR="00DB3486" w:rsidRPr="0090178A" w:rsidRDefault="00DB3486" w:rsidP="00543248">
            <w:pPr>
              <w:jc w:val="center"/>
            </w:pPr>
            <w:r w:rsidRPr="0090178A">
              <w:t>1.1.91</w:t>
            </w:r>
          </w:p>
        </w:tc>
        <w:tc>
          <w:tcPr>
            <w:tcW w:w="4812" w:type="dxa"/>
          </w:tcPr>
          <w:p w14:paraId="60C7A4A0" w14:textId="77777777" w:rsidR="00DB3486" w:rsidRPr="0090178A" w:rsidRDefault="00DB3486" w:rsidP="00543248">
            <w:pPr>
              <w:jc w:val="both"/>
            </w:pPr>
            <w:r w:rsidRPr="0090178A">
              <w:t>Banco Interamericano de Desenvolvimento (BID)</w:t>
            </w:r>
          </w:p>
        </w:tc>
      </w:tr>
      <w:tr w:rsidR="00DB3486" w:rsidRPr="0090178A" w14:paraId="3E6B7C29" w14:textId="77777777" w:rsidTr="00543248">
        <w:trPr>
          <w:trHeight w:val="554"/>
        </w:trPr>
        <w:tc>
          <w:tcPr>
            <w:tcW w:w="2988" w:type="dxa"/>
          </w:tcPr>
          <w:p w14:paraId="2C143C44" w14:textId="77777777" w:rsidR="00DB3486" w:rsidRPr="0090178A" w:rsidRDefault="00DB3486" w:rsidP="00543248">
            <w:r w:rsidRPr="0090178A">
              <w:t>Nome do Mutuário</w:t>
            </w:r>
          </w:p>
        </w:tc>
        <w:tc>
          <w:tcPr>
            <w:tcW w:w="1553" w:type="dxa"/>
          </w:tcPr>
          <w:p w14:paraId="1F58C550" w14:textId="77777777" w:rsidR="00DB3486" w:rsidRPr="0090178A" w:rsidRDefault="00DB3486" w:rsidP="00543248">
            <w:pPr>
              <w:jc w:val="center"/>
            </w:pPr>
            <w:r w:rsidRPr="0090178A">
              <w:t>1.1.92</w:t>
            </w:r>
          </w:p>
        </w:tc>
        <w:tc>
          <w:tcPr>
            <w:tcW w:w="4812" w:type="dxa"/>
          </w:tcPr>
          <w:p w14:paraId="2B9641EA" w14:textId="77777777" w:rsidR="00DB3486" w:rsidRPr="0090178A" w:rsidRDefault="00DB3486" w:rsidP="00543248">
            <w:pPr>
              <w:jc w:val="both"/>
            </w:pPr>
          </w:p>
        </w:tc>
      </w:tr>
      <w:tr w:rsidR="00DB3486" w:rsidRPr="0090178A" w14:paraId="0F63484C" w14:textId="77777777" w:rsidTr="00543248">
        <w:tc>
          <w:tcPr>
            <w:tcW w:w="2988" w:type="dxa"/>
          </w:tcPr>
          <w:p w14:paraId="3C86F5AE" w14:textId="3081A1AA" w:rsidR="00DB3486" w:rsidRPr="0090178A" w:rsidRDefault="00DB3486" w:rsidP="00543248">
            <w:r w:rsidRPr="0090178A">
              <w:t xml:space="preserve">Período de Notificação de </w:t>
            </w:r>
            <w:r w:rsidR="00B20F6D" w:rsidRPr="0090178A">
              <w:t>Defeitos</w:t>
            </w:r>
          </w:p>
        </w:tc>
        <w:tc>
          <w:tcPr>
            <w:tcW w:w="1553" w:type="dxa"/>
          </w:tcPr>
          <w:p w14:paraId="208BE450" w14:textId="77777777" w:rsidR="00DB3486" w:rsidRPr="0090178A" w:rsidRDefault="00DB3486" w:rsidP="00543248">
            <w:pPr>
              <w:jc w:val="center"/>
            </w:pPr>
            <w:r w:rsidRPr="0090178A">
              <w:t>1.1.27</w:t>
            </w:r>
          </w:p>
        </w:tc>
        <w:tc>
          <w:tcPr>
            <w:tcW w:w="4812" w:type="dxa"/>
          </w:tcPr>
          <w:p w14:paraId="31C28B35" w14:textId="57DD77DF" w:rsidR="00DB3486" w:rsidRPr="0090178A" w:rsidRDefault="00DB3486" w:rsidP="00543248">
            <w:pPr>
              <w:jc w:val="both"/>
            </w:pPr>
            <w:r w:rsidRPr="0090178A">
              <w:t>365 dias (um ano)</w:t>
            </w:r>
          </w:p>
        </w:tc>
      </w:tr>
      <w:tr w:rsidR="00DB3486" w:rsidRPr="0090178A" w14:paraId="1322234F" w14:textId="77777777" w:rsidTr="00543248">
        <w:trPr>
          <w:trHeight w:val="722"/>
        </w:trPr>
        <w:tc>
          <w:tcPr>
            <w:tcW w:w="2988" w:type="dxa"/>
          </w:tcPr>
          <w:p w14:paraId="6ED94F7E" w14:textId="77777777" w:rsidR="00DB3486" w:rsidRPr="0090178A" w:rsidRDefault="00DB3486" w:rsidP="00543248">
            <w:r w:rsidRPr="0090178A">
              <w:t>Seções</w:t>
            </w:r>
          </w:p>
        </w:tc>
        <w:tc>
          <w:tcPr>
            <w:tcW w:w="1553" w:type="dxa"/>
          </w:tcPr>
          <w:p w14:paraId="21CB8458" w14:textId="77777777" w:rsidR="00DB3486" w:rsidRPr="0090178A" w:rsidRDefault="00DB3486" w:rsidP="00543248">
            <w:pPr>
              <w:jc w:val="center"/>
            </w:pPr>
            <w:r w:rsidRPr="0090178A">
              <w:t>1.1.76</w:t>
            </w:r>
          </w:p>
        </w:tc>
        <w:tc>
          <w:tcPr>
            <w:tcW w:w="4812" w:type="dxa"/>
          </w:tcPr>
          <w:p w14:paraId="17A0E948" w14:textId="441CCE67" w:rsidR="00DB3486" w:rsidRPr="0090178A" w:rsidRDefault="00DB3486" w:rsidP="00543248">
            <w:pPr>
              <w:jc w:val="both"/>
              <w:rPr>
                <w:i/>
              </w:rPr>
            </w:pPr>
            <w:r w:rsidRPr="0090178A">
              <w:rPr>
                <w:i/>
              </w:rPr>
              <w:t>A tabela no final desta Parte A se aplica, s</w:t>
            </w:r>
            <w:r w:rsidR="007F542E" w:rsidRPr="0090178A">
              <w:rPr>
                <w:i/>
              </w:rPr>
              <w:t xml:space="preserve">e Seções </w:t>
            </w:r>
            <w:r w:rsidRPr="0090178A">
              <w:rPr>
                <w:i/>
              </w:rPr>
              <w:t>forem especificadas.</w:t>
            </w:r>
          </w:p>
        </w:tc>
      </w:tr>
      <w:tr w:rsidR="00DB3486" w:rsidRPr="0090178A" w14:paraId="0C09555B" w14:textId="77777777" w:rsidTr="00543248">
        <w:trPr>
          <w:trHeight w:val="722"/>
        </w:trPr>
        <w:tc>
          <w:tcPr>
            <w:tcW w:w="2988" w:type="dxa"/>
          </w:tcPr>
          <w:p w14:paraId="1FB1515D" w14:textId="77777777" w:rsidR="00DB3486" w:rsidRPr="0090178A" w:rsidRDefault="00DB3486" w:rsidP="00543248">
            <w:r w:rsidRPr="0090178A">
              <w:t>Marcos da Obra</w:t>
            </w:r>
          </w:p>
        </w:tc>
        <w:tc>
          <w:tcPr>
            <w:tcW w:w="1553" w:type="dxa"/>
          </w:tcPr>
          <w:p w14:paraId="708B1115" w14:textId="77777777" w:rsidR="00DB3486" w:rsidRPr="0090178A" w:rsidRDefault="00DB3486" w:rsidP="00543248">
            <w:pPr>
              <w:jc w:val="center"/>
            </w:pPr>
            <w:r w:rsidRPr="0090178A">
              <w:t>1.1.95</w:t>
            </w:r>
          </w:p>
        </w:tc>
        <w:tc>
          <w:tcPr>
            <w:tcW w:w="4812" w:type="dxa"/>
          </w:tcPr>
          <w:p w14:paraId="221B4A97" w14:textId="77777777" w:rsidR="00DB3486" w:rsidRPr="0090178A" w:rsidRDefault="00DB3486" w:rsidP="00543248">
            <w:pPr>
              <w:jc w:val="both"/>
              <w:rPr>
                <w:i/>
              </w:rPr>
            </w:pPr>
            <w:r w:rsidRPr="0090178A">
              <w:rPr>
                <w:i/>
              </w:rPr>
              <w:t>Se forem especificados marcos da Obra de acordo com a subcláusula 4.26, consulte a Tabela: Resumo dos Marcos da Obra abaixo.</w:t>
            </w:r>
          </w:p>
        </w:tc>
      </w:tr>
      <w:tr w:rsidR="00DB3486" w:rsidRPr="0090178A" w14:paraId="4DF227DB" w14:textId="77777777" w:rsidTr="00543248">
        <w:tc>
          <w:tcPr>
            <w:tcW w:w="2988" w:type="dxa"/>
          </w:tcPr>
          <w:p w14:paraId="5D1C3702" w14:textId="77777777" w:rsidR="00DB3486" w:rsidRPr="0090178A" w:rsidRDefault="00DB3486" w:rsidP="00543248">
            <w:r w:rsidRPr="0090178A">
              <w:t>Sistemas de Transmissões Eletrônicas</w:t>
            </w:r>
          </w:p>
        </w:tc>
        <w:tc>
          <w:tcPr>
            <w:tcW w:w="1553" w:type="dxa"/>
          </w:tcPr>
          <w:p w14:paraId="1E773559" w14:textId="77777777" w:rsidR="00DB3486" w:rsidRPr="0090178A" w:rsidRDefault="00DB3486" w:rsidP="00543248">
            <w:pPr>
              <w:jc w:val="center"/>
            </w:pPr>
            <w:r w:rsidRPr="0090178A">
              <w:t>1.3 (a)(ii)</w:t>
            </w:r>
          </w:p>
        </w:tc>
        <w:tc>
          <w:tcPr>
            <w:tcW w:w="4812" w:type="dxa"/>
          </w:tcPr>
          <w:p w14:paraId="5E466734" w14:textId="77777777" w:rsidR="00DB3486" w:rsidRPr="0090178A" w:rsidRDefault="00DB3486" w:rsidP="00543248">
            <w:pPr>
              <w:jc w:val="both"/>
            </w:pPr>
          </w:p>
        </w:tc>
      </w:tr>
      <w:tr w:rsidR="00DB3486" w:rsidRPr="0090178A" w14:paraId="5A76482E" w14:textId="77777777" w:rsidTr="00543248">
        <w:tc>
          <w:tcPr>
            <w:tcW w:w="2988" w:type="dxa"/>
          </w:tcPr>
          <w:p w14:paraId="5DEFE0F6" w14:textId="77777777" w:rsidR="00DB3486" w:rsidRPr="0090178A" w:rsidRDefault="00DB3486" w:rsidP="00543248">
            <w:r w:rsidRPr="0090178A">
              <w:t>Endereço do Contratante para comunicações</w:t>
            </w:r>
            <w:r w:rsidRPr="0090178A" w:rsidDel="007901E3">
              <w:t xml:space="preserve"> </w:t>
            </w:r>
          </w:p>
        </w:tc>
        <w:tc>
          <w:tcPr>
            <w:tcW w:w="1553" w:type="dxa"/>
          </w:tcPr>
          <w:p w14:paraId="5696267E" w14:textId="77777777" w:rsidR="00DB3486" w:rsidRPr="0090178A" w:rsidRDefault="00DB3486" w:rsidP="00543248">
            <w:pPr>
              <w:jc w:val="center"/>
            </w:pPr>
            <w:r w:rsidRPr="0090178A">
              <w:t>1.3 (d)</w:t>
            </w:r>
          </w:p>
        </w:tc>
        <w:tc>
          <w:tcPr>
            <w:tcW w:w="4812" w:type="dxa"/>
          </w:tcPr>
          <w:p w14:paraId="594F838B" w14:textId="77777777" w:rsidR="00DB3486" w:rsidRPr="0090178A" w:rsidRDefault="00DB3486" w:rsidP="00543248">
            <w:pPr>
              <w:jc w:val="both"/>
            </w:pPr>
          </w:p>
        </w:tc>
      </w:tr>
      <w:tr w:rsidR="00DB3486" w:rsidRPr="0090178A" w14:paraId="72687C14" w14:textId="77777777" w:rsidTr="00543248">
        <w:tc>
          <w:tcPr>
            <w:tcW w:w="2988" w:type="dxa"/>
          </w:tcPr>
          <w:p w14:paraId="06BC0101" w14:textId="77777777" w:rsidR="00DB3486" w:rsidRPr="0090178A" w:rsidRDefault="00DB3486" w:rsidP="00543248">
            <w:r w:rsidRPr="0090178A">
              <w:lastRenderedPageBreak/>
              <w:t>Endereço do Engenheiro para comunicações</w:t>
            </w:r>
          </w:p>
        </w:tc>
        <w:tc>
          <w:tcPr>
            <w:tcW w:w="1553" w:type="dxa"/>
          </w:tcPr>
          <w:p w14:paraId="757F333D" w14:textId="77777777" w:rsidR="00DB3486" w:rsidRPr="0090178A" w:rsidRDefault="00DB3486" w:rsidP="00543248">
            <w:pPr>
              <w:jc w:val="center"/>
            </w:pPr>
            <w:r w:rsidRPr="0090178A">
              <w:t>1.3 (d)</w:t>
            </w:r>
          </w:p>
        </w:tc>
        <w:tc>
          <w:tcPr>
            <w:tcW w:w="4812" w:type="dxa"/>
          </w:tcPr>
          <w:p w14:paraId="2BDDADFD" w14:textId="77777777" w:rsidR="00DB3486" w:rsidRPr="0090178A" w:rsidRDefault="00DB3486" w:rsidP="00543248">
            <w:pPr>
              <w:jc w:val="both"/>
            </w:pPr>
          </w:p>
        </w:tc>
      </w:tr>
      <w:tr w:rsidR="00DB3486" w:rsidRPr="0090178A" w14:paraId="296B8E59" w14:textId="77777777" w:rsidTr="00543248">
        <w:tc>
          <w:tcPr>
            <w:tcW w:w="2988" w:type="dxa"/>
          </w:tcPr>
          <w:p w14:paraId="2D6CFBCF" w14:textId="77777777" w:rsidR="00DB3486" w:rsidRPr="0090178A" w:rsidRDefault="00DB3486" w:rsidP="00543248">
            <w:r w:rsidRPr="0090178A">
              <w:t>Endereço do Empreiteiro para comunicações</w:t>
            </w:r>
            <w:r w:rsidRPr="0090178A" w:rsidDel="00234ED4">
              <w:t xml:space="preserve"> </w:t>
            </w:r>
          </w:p>
        </w:tc>
        <w:tc>
          <w:tcPr>
            <w:tcW w:w="1553" w:type="dxa"/>
          </w:tcPr>
          <w:p w14:paraId="49050772" w14:textId="77777777" w:rsidR="00DB3486" w:rsidRPr="0090178A" w:rsidRDefault="00DB3486" w:rsidP="00543248">
            <w:pPr>
              <w:jc w:val="center"/>
            </w:pPr>
            <w:r w:rsidRPr="0090178A">
              <w:t>1.3 (d)</w:t>
            </w:r>
          </w:p>
        </w:tc>
        <w:tc>
          <w:tcPr>
            <w:tcW w:w="4812" w:type="dxa"/>
          </w:tcPr>
          <w:p w14:paraId="60FB72AF" w14:textId="77777777" w:rsidR="00DB3486" w:rsidRPr="0090178A" w:rsidRDefault="00DB3486" w:rsidP="00543248">
            <w:pPr>
              <w:jc w:val="both"/>
            </w:pPr>
          </w:p>
        </w:tc>
      </w:tr>
      <w:tr w:rsidR="00DB3486" w:rsidRPr="0090178A" w14:paraId="5CC979A1" w14:textId="77777777" w:rsidTr="00543248">
        <w:tc>
          <w:tcPr>
            <w:tcW w:w="2988" w:type="dxa"/>
          </w:tcPr>
          <w:p w14:paraId="1E40BFF4" w14:textId="77777777" w:rsidR="00DB3486" w:rsidRPr="0090178A" w:rsidRDefault="00DB3486" w:rsidP="00543248">
            <w:r w:rsidRPr="0090178A">
              <w:t>Legislação Aplicável</w:t>
            </w:r>
            <w:r w:rsidRPr="0090178A" w:rsidDel="00B535E0">
              <w:t xml:space="preserve"> </w:t>
            </w:r>
          </w:p>
        </w:tc>
        <w:tc>
          <w:tcPr>
            <w:tcW w:w="1553" w:type="dxa"/>
          </w:tcPr>
          <w:p w14:paraId="3510C264" w14:textId="77777777" w:rsidR="00DB3486" w:rsidRPr="0090178A" w:rsidRDefault="00DB3486" w:rsidP="00543248">
            <w:pPr>
              <w:jc w:val="center"/>
            </w:pPr>
            <w:r w:rsidRPr="0090178A">
              <w:t>1.4</w:t>
            </w:r>
          </w:p>
        </w:tc>
        <w:tc>
          <w:tcPr>
            <w:tcW w:w="4812" w:type="dxa"/>
          </w:tcPr>
          <w:p w14:paraId="5EFE4C7E" w14:textId="77777777" w:rsidR="00DB3486" w:rsidRPr="0090178A" w:rsidRDefault="00DB3486" w:rsidP="00543248">
            <w:pPr>
              <w:jc w:val="both"/>
            </w:pPr>
          </w:p>
        </w:tc>
      </w:tr>
      <w:tr w:rsidR="00DB3486" w:rsidRPr="0090178A" w14:paraId="1E52F266" w14:textId="77777777" w:rsidTr="00543248">
        <w:tc>
          <w:tcPr>
            <w:tcW w:w="2988" w:type="dxa"/>
          </w:tcPr>
          <w:p w14:paraId="384BF8FE" w14:textId="77777777" w:rsidR="00DB3486" w:rsidRPr="0090178A" w:rsidRDefault="00DB3486" w:rsidP="00543248">
            <w:r w:rsidRPr="0090178A">
              <w:t>Idioma Dominante</w:t>
            </w:r>
            <w:r w:rsidRPr="0090178A" w:rsidDel="00815982">
              <w:t xml:space="preserve"> </w:t>
            </w:r>
          </w:p>
        </w:tc>
        <w:tc>
          <w:tcPr>
            <w:tcW w:w="1553" w:type="dxa"/>
          </w:tcPr>
          <w:p w14:paraId="559C0A81" w14:textId="77777777" w:rsidR="00DB3486" w:rsidRPr="0090178A" w:rsidRDefault="00DB3486" w:rsidP="00543248">
            <w:pPr>
              <w:jc w:val="center"/>
            </w:pPr>
            <w:r w:rsidRPr="0090178A">
              <w:t>1.4</w:t>
            </w:r>
          </w:p>
        </w:tc>
        <w:tc>
          <w:tcPr>
            <w:tcW w:w="4812" w:type="dxa"/>
          </w:tcPr>
          <w:p w14:paraId="5E4BD5B9" w14:textId="77777777" w:rsidR="00DB3486" w:rsidRPr="0090178A" w:rsidRDefault="00DB3486" w:rsidP="00543248">
            <w:pPr>
              <w:jc w:val="both"/>
            </w:pPr>
          </w:p>
        </w:tc>
      </w:tr>
      <w:tr w:rsidR="00DB3486" w:rsidRPr="0090178A" w14:paraId="57EEBE3F" w14:textId="77777777" w:rsidTr="00543248">
        <w:tc>
          <w:tcPr>
            <w:tcW w:w="2988" w:type="dxa"/>
          </w:tcPr>
          <w:p w14:paraId="6F2A04E0" w14:textId="77777777" w:rsidR="00DB3486" w:rsidRPr="0090178A" w:rsidRDefault="00DB3486" w:rsidP="00543248">
            <w:r w:rsidRPr="0090178A">
              <w:t>Idioma para Comunicações</w:t>
            </w:r>
            <w:r w:rsidRPr="0090178A" w:rsidDel="00604DB4">
              <w:t xml:space="preserve"> </w:t>
            </w:r>
          </w:p>
        </w:tc>
        <w:tc>
          <w:tcPr>
            <w:tcW w:w="1553" w:type="dxa"/>
          </w:tcPr>
          <w:p w14:paraId="3A09ECB4" w14:textId="77777777" w:rsidR="00DB3486" w:rsidRPr="0090178A" w:rsidRDefault="00DB3486" w:rsidP="00543248">
            <w:pPr>
              <w:jc w:val="center"/>
            </w:pPr>
            <w:r w:rsidRPr="0090178A">
              <w:t>1.4</w:t>
            </w:r>
          </w:p>
        </w:tc>
        <w:tc>
          <w:tcPr>
            <w:tcW w:w="4812" w:type="dxa"/>
          </w:tcPr>
          <w:p w14:paraId="29CA7B73" w14:textId="77777777" w:rsidR="00DB3486" w:rsidRPr="0090178A" w:rsidRDefault="00DB3486" w:rsidP="00543248">
            <w:pPr>
              <w:jc w:val="both"/>
            </w:pPr>
          </w:p>
        </w:tc>
      </w:tr>
      <w:tr w:rsidR="00DB3486" w:rsidRPr="0090178A" w14:paraId="553BCC61" w14:textId="77777777" w:rsidTr="00543248">
        <w:trPr>
          <w:trHeight w:val="596"/>
        </w:trPr>
        <w:tc>
          <w:tcPr>
            <w:tcW w:w="2988" w:type="dxa"/>
          </w:tcPr>
          <w:p w14:paraId="7D055E0F" w14:textId="79FA40C4" w:rsidR="00DB3486" w:rsidRPr="0090178A" w:rsidRDefault="00DB3486" w:rsidP="00543248">
            <w:r w:rsidRPr="0090178A">
              <w:t xml:space="preserve">Prazo para as Partes assinarem o </w:t>
            </w:r>
            <w:r w:rsidR="00C71605" w:rsidRPr="0090178A">
              <w:t>Acordo Contratual</w:t>
            </w:r>
          </w:p>
          <w:p w14:paraId="51F66A39" w14:textId="77777777" w:rsidR="00DB3486" w:rsidRPr="0090178A" w:rsidRDefault="00DB3486" w:rsidP="00543248"/>
        </w:tc>
        <w:tc>
          <w:tcPr>
            <w:tcW w:w="1553" w:type="dxa"/>
          </w:tcPr>
          <w:p w14:paraId="7555E173" w14:textId="77777777" w:rsidR="00DB3486" w:rsidRPr="0090178A" w:rsidRDefault="00DB3486" w:rsidP="00543248">
            <w:pPr>
              <w:jc w:val="center"/>
            </w:pPr>
            <w:r w:rsidRPr="0090178A">
              <w:t>1.6</w:t>
            </w:r>
          </w:p>
        </w:tc>
        <w:tc>
          <w:tcPr>
            <w:tcW w:w="4812" w:type="dxa"/>
          </w:tcPr>
          <w:p w14:paraId="7AB6E352" w14:textId="77777777" w:rsidR="00DB3486" w:rsidRPr="0090178A" w:rsidRDefault="00DB3486" w:rsidP="00543248">
            <w:pPr>
              <w:jc w:val="both"/>
            </w:pPr>
          </w:p>
        </w:tc>
      </w:tr>
      <w:tr w:rsidR="00DB3486" w:rsidRPr="0090178A" w14:paraId="31F18D15" w14:textId="77777777" w:rsidTr="00543248">
        <w:trPr>
          <w:trHeight w:val="596"/>
        </w:trPr>
        <w:tc>
          <w:tcPr>
            <w:tcW w:w="2988" w:type="dxa"/>
          </w:tcPr>
          <w:p w14:paraId="721C8E5C" w14:textId="77777777" w:rsidR="00DB3486" w:rsidRPr="0090178A" w:rsidRDefault="00DB3486" w:rsidP="00543248">
            <w:r w:rsidRPr="0090178A">
              <w:t>Número de cópias adicionais em papel dos documentos do Empreiteiro</w:t>
            </w:r>
          </w:p>
          <w:p w14:paraId="4C8E598E" w14:textId="77777777" w:rsidR="00DB3486" w:rsidRPr="0090178A" w:rsidRDefault="00DB3486" w:rsidP="00543248"/>
        </w:tc>
        <w:tc>
          <w:tcPr>
            <w:tcW w:w="1553" w:type="dxa"/>
          </w:tcPr>
          <w:p w14:paraId="0C0E796D" w14:textId="77777777" w:rsidR="00DB3486" w:rsidRPr="0090178A" w:rsidRDefault="00DB3486" w:rsidP="00543248">
            <w:pPr>
              <w:jc w:val="center"/>
            </w:pPr>
            <w:r w:rsidRPr="0090178A">
              <w:t>1.8</w:t>
            </w:r>
          </w:p>
        </w:tc>
        <w:tc>
          <w:tcPr>
            <w:tcW w:w="4812" w:type="dxa"/>
          </w:tcPr>
          <w:p w14:paraId="22550019" w14:textId="77777777" w:rsidR="00DB3486" w:rsidRPr="0090178A" w:rsidRDefault="00DB3486" w:rsidP="00543248">
            <w:pPr>
              <w:jc w:val="both"/>
            </w:pPr>
          </w:p>
        </w:tc>
      </w:tr>
      <w:tr w:rsidR="00DB3486" w:rsidRPr="0090178A" w14:paraId="6F45D2EA" w14:textId="77777777" w:rsidTr="00543248">
        <w:trPr>
          <w:trHeight w:val="1573"/>
        </w:trPr>
        <w:tc>
          <w:tcPr>
            <w:tcW w:w="2988" w:type="dxa"/>
          </w:tcPr>
          <w:p w14:paraId="1ABE3BD8" w14:textId="77777777" w:rsidR="00DB3486" w:rsidRPr="0090178A" w:rsidRDefault="00DB3486" w:rsidP="00543248">
            <w:r w:rsidRPr="0090178A">
              <w:t>Responsabilidade total do Empreiteiro perante o Contratante em relação ao Contrato</w:t>
            </w:r>
          </w:p>
        </w:tc>
        <w:tc>
          <w:tcPr>
            <w:tcW w:w="1553" w:type="dxa"/>
          </w:tcPr>
          <w:p w14:paraId="0F0A7F73" w14:textId="77777777" w:rsidR="00DB3486" w:rsidRPr="0090178A" w:rsidRDefault="00DB3486" w:rsidP="00543248">
            <w:pPr>
              <w:jc w:val="center"/>
            </w:pPr>
            <w:r w:rsidRPr="0090178A">
              <w:t>1.15</w:t>
            </w:r>
          </w:p>
          <w:p w14:paraId="20C8182D" w14:textId="77777777" w:rsidR="00DB3486" w:rsidRPr="0090178A" w:rsidRDefault="00DB3486" w:rsidP="00543248">
            <w:pPr>
              <w:jc w:val="center"/>
            </w:pPr>
          </w:p>
          <w:p w14:paraId="37542F12" w14:textId="5B4DB6E0" w:rsidR="00DB3486" w:rsidRPr="0090178A" w:rsidRDefault="00DB3486" w:rsidP="00543248">
            <w:pPr>
              <w:jc w:val="center"/>
            </w:pPr>
          </w:p>
        </w:tc>
        <w:tc>
          <w:tcPr>
            <w:tcW w:w="4812" w:type="dxa"/>
          </w:tcPr>
          <w:p w14:paraId="339E8C46" w14:textId="4288D1AF" w:rsidR="00DB3486" w:rsidRPr="0090178A" w:rsidRDefault="00DB3486" w:rsidP="00543248">
            <w:pPr>
              <w:jc w:val="both"/>
              <w:rPr>
                <w:i/>
                <w:iCs/>
              </w:rPr>
            </w:pPr>
            <w:r w:rsidRPr="0090178A">
              <w:t xml:space="preserve">_______ (Valor) </w:t>
            </w:r>
            <w:r w:rsidRPr="0090178A">
              <w:rPr>
                <w:i/>
                <w:iCs/>
              </w:rPr>
              <w:t xml:space="preserve">[inserir o valor da responsabilidade total máxima se for diferente do </w:t>
            </w:r>
            <w:r w:rsidR="00C1052D" w:rsidRPr="0090178A">
              <w:rPr>
                <w:i/>
                <w:iCs/>
              </w:rPr>
              <w:t>V</w:t>
            </w:r>
            <w:r w:rsidRPr="0090178A">
              <w:rPr>
                <w:i/>
                <w:iCs/>
              </w:rPr>
              <w:t xml:space="preserve">alor </w:t>
            </w:r>
            <w:r w:rsidR="00C1052D" w:rsidRPr="0090178A">
              <w:rPr>
                <w:i/>
                <w:iCs/>
              </w:rPr>
              <w:t>A</w:t>
            </w:r>
            <w:r w:rsidRPr="0090178A">
              <w:rPr>
                <w:i/>
                <w:iCs/>
              </w:rPr>
              <w:t>ceito</w:t>
            </w:r>
            <w:r w:rsidR="00C1052D" w:rsidRPr="0090178A">
              <w:rPr>
                <w:i/>
                <w:iCs/>
              </w:rPr>
              <w:t xml:space="preserve"> do Contrato</w:t>
            </w:r>
            <w:r w:rsidRPr="0090178A">
              <w:rPr>
                <w:i/>
                <w:iCs/>
              </w:rPr>
              <w:t>]</w:t>
            </w:r>
          </w:p>
          <w:p w14:paraId="64781EE3" w14:textId="77777777" w:rsidR="00DB3486" w:rsidRPr="0090178A" w:rsidRDefault="00DB3486" w:rsidP="00543248">
            <w:pPr>
              <w:jc w:val="both"/>
            </w:pPr>
          </w:p>
        </w:tc>
      </w:tr>
      <w:tr w:rsidR="00DB3486" w:rsidRPr="0090178A" w14:paraId="0C4B7648" w14:textId="77777777" w:rsidTr="00543248">
        <w:trPr>
          <w:trHeight w:val="596"/>
        </w:trPr>
        <w:tc>
          <w:tcPr>
            <w:tcW w:w="2988" w:type="dxa"/>
          </w:tcPr>
          <w:p w14:paraId="64B93CCA" w14:textId="52C7547B" w:rsidR="00DB3486" w:rsidRPr="0090178A" w:rsidRDefault="00DB3486" w:rsidP="00543248">
            <w:r w:rsidRPr="0090178A">
              <w:t xml:space="preserve">Prazo para acesso ao </w:t>
            </w:r>
            <w:r w:rsidR="00F34443" w:rsidRPr="0090178A">
              <w:t>Local das Obras</w:t>
            </w:r>
          </w:p>
        </w:tc>
        <w:tc>
          <w:tcPr>
            <w:tcW w:w="1553" w:type="dxa"/>
          </w:tcPr>
          <w:p w14:paraId="315DECDF" w14:textId="77777777" w:rsidR="00DB3486" w:rsidRPr="0090178A" w:rsidRDefault="00DB3486" w:rsidP="00543248">
            <w:pPr>
              <w:jc w:val="center"/>
            </w:pPr>
            <w:r w:rsidRPr="0090178A">
              <w:t>2.1</w:t>
            </w:r>
          </w:p>
        </w:tc>
        <w:tc>
          <w:tcPr>
            <w:tcW w:w="4812" w:type="dxa"/>
          </w:tcPr>
          <w:p w14:paraId="7B54F888" w14:textId="0992014F" w:rsidR="00DB3486" w:rsidRPr="0090178A" w:rsidRDefault="00DB3486" w:rsidP="00543248">
            <w:pPr>
              <w:jc w:val="both"/>
              <w:rPr>
                <w:i/>
                <w:iCs/>
              </w:rPr>
            </w:pPr>
            <w:r w:rsidRPr="0090178A">
              <w:rPr>
                <w:i/>
                <w:iCs/>
              </w:rPr>
              <w:t xml:space="preserve">Idealmente, o direito de acesso e posse de todas as partes do </w:t>
            </w:r>
            <w:r w:rsidR="00F34443" w:rsidRPr="0090178A">
              <w:rPr>
                <w:i/>
                <w:iCs/>
              </w:rPr>
              <w:t>Local das Obras</w:t>
            </w:r>
            <w:r w:rsidRPr="0090178A">
              <w:rPr>
                <w:i/>
                <w:iCs/>
              </w:rPr>
              <w:t xml:space="preserve"> </w:t>
            </w:r>
            <w:r w:rsidR="00B35067" w:rsidRPr="0090178A">
              <w:rPr>
                <w:i/>
                <w:iCs/>
              </w:rPr>
              <w:t>devem ser concedidos</w:t>
            </w:r>
            <w:r w:rsidRPr="0090178A">
              <w:rPr>
                <w:i/>
                <w:iCs/>
              </w:rPr>
              <w:t xml:space="preserve"> na Data de Início. Se for esse o caso, insira: </w:t>
            </w:r>
            <w:r w:rsidR="00256B65" w:rsidRPr="0090178A">
              <w:rPr>
                <w:i/>
                <w:iCs/>
              </w:rPr>
              <w:t>“</w:t>
            </w:r>
            <w:r w:rsidRPr="0090178A">
              <w:rPr>
                <w:i/>
                <w:iCs/>
              </w:rPr>
              <w:t>O mais tardar na data de início</w:t>
            </w:r>
            <w:r w:rsidR="00256B65" w:rsidRPr="0090178A">
              <w:rPr>
                <w:i/>
                <w:iCs/>
              </w:rPr>
              <w:t>”</w:t>
            </w:r>
            <w:r w:rsidRPr="0090178A">
              <w:rPr>
                <w:i/>
                <w:iCs/>
              </w:rPr>
              <w:t xml:space="preserve"> e exclua </w:t>
            </w:r>
            <w:r w:rsidR="00256B65" w:rsidRPr="0090178A">
              <w:rPr>
                <w:i/>
                <w:iCs/>
              </w:rPr>
              <w:t>“</w:t>
            </w:r>
            <w:r w:rsidRPr="0090178A">
              <w:rPr>
                <w:i/>
                <w:iCs/>
              </w:rPr>
              <w:t>dentro da hora (ou horas) indicada nos Dados do Contrato</w:t>
            </w:r>
            <w:r w:rsidR="00256B65" w:rsidRPr="0090178A">
              <w:rPr>
                <w:i/>
                <w:iCs/>
              </w:rPr>
              <w:t>”</w:t>
            </w:r>
            <w:r w:rsidRPr="0090178A">
              <w:rPr>
                <w:i/>
                <w:iCs/>
              </w:rPr>
              <w:t>.</w:t>
            </w:r>
          </w:p>
          <w:p w14:paraId="05CF6B3A" w14:textId="77777777" w:rsidR="00DB3486" w:rsidRPr="0090178A" w:rsidRDefault="00DB3486" w:rsidP="00543248">
            <w:pPr>
              <w:jc w:val="both"/>
              <w:rPr>
                <w:i/>
                <w:iCs/>
              </w:rPr>
            </w:pPr>
          </w:p>
          <w:p w14:paraId="01514041" w14:textId="6C5A96C5" w:rsidR="00DB3486" w:rsidRPr="0090178A" w:rsidRDefault="00DB3486" w:rsidP="00543248">
            <w:pPr>
              <w:jc w:val="both"/>
              <w:rPr>
                <w:i/>
                <w:iCs/>
              </w:rPr>
            </w:pPr>
            <w:r w:rsidRPr="0090178A">
              <w:rPr>
                <w:i/>
                <w:iCs/>
              </w:rPr>
              <w:t xml:space="preserve">[Se não for prático ou viável conceder o direito de acesso e posse de todas as partes do </w:t>
            </w:r>
            <w:r w:rsidR="00F34443" w:rsidRPr="0090178A">
              <w:rPr>
                <w:i/>
                <w:iCs/>
              </w:rPr>
              <w:t>Local das Obras</w:t>
            </w:r>
            <w:r w:rsidRPr="0090178A">
              <w:rPr>
                <w:i/>
                <w:iCs/>
              </w:rPr>
              <w:t xml:space="preserve"> na Data de Início, selecione uma das seguintes opções e exclua o restante do texto nesta Subcláusula 2.1:</w:t>
            </w:r>
          </w:p>
          <w:p w14:paraId="251AA939" w14:textId="77777777" w:rsidR="00DB3486" w:rsidRPr="0090178A" w:rsidRDefault="00DB3486" w:rsidP="00543248">
            <w:pPr>
              <w:jc w:val="both"/>
              <w:rPr>
                <w:i/>
                <w:iCs/>
              </w:rPr>
            </w:pPr>
          </w:p>
          <w:p w14:paraId="0ADABE9C" w14:textId="77777777" w:rsidR="00DB3486" w:rsidRPr="0090178A" w:rsidRDefault="00DB3486" w:rsidP="00543248">
            <w:pPr>
              <w:jc w:val="both"/>
              <w:rPr>
                <w:i/>
                <w:iCs/>
              </w:rPr>
            </w:pPr>
            <w:r w:rsidRPr="0090178A">
              <w:rPr>
                <w:i/>
                <w:iCs/>
              </w:rPr>
              <w:t>Opção 1:</w:t>
            </w:r>
          </w:p>
          <w:p w14:paraId="04CF2FEB" w14:textId="77777777" w:rsidR="00DB3486" w:rsidRPr="0090178A" w:rsidRDefault="00DB3486" w:rsidP="00543248">
            <w:pPr>
              <w:jc w:val="both"/>
              <w:rPr>
                <w:i/>
                <w:iCs/>
              </w:rPr>
            </w:pPr>
          </w:p>
          <w:p w14:paraId="1B6DFFE9" w14:textId="22E1CE5B" w:rsidR="00DB3486" w:rsidRPr="0090178A" w:rsidRDefault="00256B65" w:rsidP="00543248">
            <w:pPr>
              <w:jc w:val="both"/>
              <w:rPr>
                <w:i/>
                <w:iCs/>
              </w:rPr>
            </w:pPr>
            <w:r w:rsidRPr="0090178A">
              <w:rPr>
                <w:i/>
                <w:iCs/>
              </w:rPr>
              <w:t>“</w:t>
            </w:r>
            <w:r w:rsidR="00DB3486" w:rsidRPr="0090178A">
              <w:rPr>
                <w:i/>
                <w:iCs/>
              </w:rPr>
              <w:t>O mais tardar na Data de Início, exceto para as seguintes partes (</w:t>
            </w:r>
            <w:r w:rsidR="00DB3486" w:rsidRPr="0090178A">
              <w:rPr>
                <w:i/>
                <w:iCs/>
                <w:u w:val="single"/>
              </w:rPr>
              <w:t>incluir a descrição das partes em questão</w:t>
            </w:r>
            <w:r w:rsidR="00DB3486" w:rsidRPr="0090178A">
              <w:rPr>
                <w:i/>
                <w:iCs/>
              </w:rPr>
              <w:t>) no tempo e da maneira declarada nos Requisitos do Contratante</w:t>
            </w:r>
            <w:r w:rsidRPr="0090178A">
              <w:rPr>
                <w:i/>
                <w:iCs/>
              </w:rPr>
              <w:t>”</w:t>
            </w:r>
            <w:r w:rsidR="00DB3486" w:rsidRPr="0090178A">
              <w:rPr>
                <w:i/>
                <w:iCs/>
              </w:rPr>
              <w:t>.</w:t>
            </w:r>
          </w:p>
          <w:p w14:paraId="65FF4BF2" w14:textId="77777777" w:rsidR="00DB3486" w:rsidRPr="0090178A" w:rsidRDefault="00DB3486" w:rsidP="00543248">
            <w:pPr>
              <w:jc w:val="both"/>
              <w:rPr>
                <w:i/>
                <w:iCs/>
              </w:rPr>
            </w:pPr>
          </w:p>
          <w:p w14:paraId="0E117140" w14:textId="77777777" w:rsidR="00DB3486" w:rsidRPr="0090178A" w:rsidRDefault="00DB3486" w:rsidP="00543248">
            <w:pPr>
              <w:jc w:val="both"/>
              <w:rPr>
                <w:i/>
                <w:iCs/>
              </w:rPr>
            </w:pPr>
            <w:r w:rsidRPr="0090178A">
              <w:rPr>
                <w:i/>
                <w:iCs/>
              </w:rPr>
              <w:t xml:space="preserve">Opção 2: </w:t>
            </w:r>
          </w:p>
          <w:p w14:paraId="7C2B6E70" w14:textId="77777777" w:rsidR="00DB3486" w:rsidRPr="0090178A" w:rsidRDefault="00DB3486" w:rsidP="00543248">
            <w:pPr>
              <w:jc w:val="both"/>
              <w:rPr>
                <w:i/>
                <w:iCs/>
              </w:rPr>
            </w:pPr>
          </w:p>
          <w:p w14:paraId="2938B7C6" w14:textId="4B695040" w:rsidR="00DB3486" w:rsidRPr="0090178A" w:rsidRDefault="00DB3486" w:rsidP="00543248">
            <w:pPr>
              <w:jc w:val="both"/>
              <w:rPr>
                <w:i/>
                <w:iCs/>
              </w:rPr>
            </w:pPr>
            <w:r w:rsidRPr="0090178A">
              <w:rPr>
                <w:i/>
                <w:iCs/>
              </w:rPr>
              <w:t>O mais tardar na Data de Início, exceto nas seguintes partes (</w:t>
            </w:r>
            <w:r w:rsidRPr="0090178A">
              <w:rPr>
                <w:i/>
                <w:iCs/>
                <w:u w:val="single"/>
              </w:rPr>
              <w:t>incluir descrição das partes em questão</w:t>
            </w:r>
            <w:r w:rsidRPr="0090178A">
              <w:rPr>
                <w:i/>
                <w:iCs/>
              </w:rPr>
              <w:t xml:space="preserve">): dentro dos prazos necessários para permitir que o Empreiteiro proceda de acordo com o Programa ou, se não houver </w:t>
            </w:r>
            <w:r w:rsidRPr="0090178A">
              <w:rPr>
                <w:i/>
                <w:iCs/>
              </w:rPr>
              <w:lastRenderedPageBreak/>
              <w:t xml:space="preserve">Programa naquele momento, o programa inicial submetido de acordo </w:t>
            </w:r>
            <w:r w:rsidR="007F7182" w:rsidRPr="0090178A">
              <w:rPr>
                <w:i/>
                <w:iCs/>
              </w:rPr>
              <w:t>S</w:t>
            </w:r>
            <w:r w:rsidRPr="0090178A">
              <w:rPr>
                <w:i/>
                <w:iCs/>
              </w:rPr>
              <w:t>ubcláusula 8.3 [Programa]]</w:t>
            </w:r>
          </w:p>
          <w:p w14:paraId="7FEEEEC8" w14:textId="77777777" w:rsidR="00DB3486" w:rsidRPr="0090178A" w:rsidRDefault="00DB3486" w:rsidP="00543248">
            <w:pPr>
              <w:jc w:val="both"/>
              <w:rPr>
                <w:i/>
                <w:iCs/>
              </w:rPr>
            </w:pPr>
          </w:p>
        </w:tc>
      </w:tr>
      <w:tr w:rsidR="00DB3486" w:rsidRPr="0090178A" w14:paraId="66F0B526" w14:textId="77777777" w:rsidTr="00543248">
        <w:tc>
          <w:tcPr>
            <w:tcW w:w="2988" w:type="dxa"/>
          </w:tcPr>
          <w:p w14:paraId="460552F1" w14:textId="7F21BB7D" w:rsidR="00DB3486" w:rsidRPr="0090178A" w:rsidRDefault="00DB3486" w:rsidP="00543248">
            <w:pPr>
              <w:jc w:val="both"/>
            </w:pPr>
            <w:r w:rsidRPr="0090178A">
              <w:lastRenderedPageBreak/>
              <w:t xml:space="preserve">Deveres e </w:t>
            </w:r>
            <w:r w:rsidR="00543248" w:rsidRPr="0090178A">
              <w:t>Poderes</w:t>
            </w:r>
            <w:r w:rsidRPr="0090178A">
              <w:t xml:space="preserve"> do Engenheiro</w:t>
            </w:r>
          </w:p>
        </w:tc>
        <w:tc>
          <w:tcPr>
            <w:tcW w:w="1553" w:type="dxa"/>
          </w:tcPr>
          <w:p w14:paraId="554BB686" w14:textId="4C22A811" w:rsidR="00DB3486" w:rsidRPr="0090178A" w:rsidRDefault="00DB3486" w:rsidP="00543248">
            <w:pPr>
              <w:jc w:val="center"/>
            </w:pPr>
            <w:r w:rsidRPr="0090178A">
              <w:t>3.2</w:t>
            </w:r>
          </w:p>
        </w:tc>
        <w:tc>
          <w:tcPr>
            <w:tcW w:w="4812" w:type="dxa"/>
          </w:tcPr>
          <w:p w14:paraId="54A61DC0" w14:textId="6878BE7F" w:rsidR="00DB3486" w:rsidRPr="0090178A" w:rsidRDefault="00DB3486" w:rsidP="00543248">
            <w:pPr>
              <w:jc w:val="both"/>
            </w:pPr>
            <w:r w:rsidRPr="0090178A">
              <w:t xml:space="preserve">As variações que resultem em um aumento do Valor Aceito do Contrato em excesso de ____% deverão exigir </w:t>
            </w:r>
            <w:r w:rsidR="0004203B" w:rsidRPr="0090178A">
              <w:t>a</w:t>
            </w:r>
            <w:r w:rsidRPr="0090178A">
              <w:t xml:space="preserve"> </w:t>
            </w:r>
            <w:r w:rsidR="0004203B" w:rsidRPr="0090178A">
              <w:t>autorização</w:t>
            </w:r>
            <w:r w:rsidRPr="0090178A">
              <w:t xml:space="preserve"> por escrito do Contratante.</w:t>
            </w:r>
          </w:p>
          <w:p w14:paraId="03D03E3F" w14:textId="77777777" w:rsidR="00DB3486" w:rsidRPr="0090178A" w:rsidRDefault="00DB3486" w:rsidP="00543248">
            <w:pPr>
              <w:jc w:val="both"/>
            </w:pPr>
          </w:p>
        </w:tc>
      </w:tr>
      <w:tr w:rsidR="00DB3486" w:rsidRPr="0090178A" w14:paraId="35094A8A" w14:textId="77777777" w:rsidTr="00543248">
        <w:tc>
          <w:tcPr>
            <w:tcW w:w="2988" w:type="dxa"/>
          </w:tcPr>
          <w:p w14:paraId="3B6270D6" w14:textId="1F85710F" w:rsidR="00DB3486" w:rsidRPr="0090178A" w:rsidRDefault="00DB3486" w:rsidP="00543248">
            <w:pPr>
              <w:jc w:val="both"/>
            </w:pPr>
            <w:r w:rsidRPr="0090178A">
              <w:t xml:space="preserve">Aquisições </w:t>
            </w:r>
            <w:r w:rsidR="000A3A2E" w:rsidRPr="0090178A">
              <w:t>S</w:t>
            </w:r>
            <w:r w:rsidRPr="0090178A">
              <w:t>ustentáveis</w:t>
            </w:r>
          </w:p>
        </w:tc>
        <w:tc>
          <w:tcPr>
            <w:tcW w:w="1553" w:type="dxa"/>
          </w:tcPr>
          <w:p w14:paraId="4A8F8926" w14:textId="77777777" w:rsidR="00DB3486" w:rsidRPr="0090178A" w:rsidDel="0024037D" w:rsidRDefault="00DB3486" w:rsidP="00543248">
            <w:pPr>
              <w:jc w:val="center"/>
            </w:pPr>
            <w:r w:rsidRPr="0090178A">
              <w:t>4.1</w:t>
            </w:r>
          </w:p>
        </w:tc>
        <w:tc>
          <w:tcPr>
            <w:tcW w:w="4812" w:type="dxa"/>
          </w:tcPr>
          <w:p w14:paraId="7F8D549D" w14:textId="67FB8B87" w:rsidR="00DB3486" w:rsidRPr="0090178A" w:rsidRDefault="00DB3486" w:rsidP="00543248">
            <w:pPr>
              <w:jc w:val="both"/>
              <w:rPr>
                <w:i/>
                <w:iCs/>
              </w:rPr>
            </w:pPr>
            <w:r w:rsidRPr="0090178A">
              <w:rPr>
                <w:i/>
                <w:iCs/>
              </w:rPr>
              <w:t>[Adicione quaisquer disposições contratuais de aquisições sustentáveis que não sejam cobertas pela CG</w:t>
            </w:r>
            <w:r w:rsidR="009C31FD" w:rsidRPr="0090178A">
              <w:rPr>
                <w:i/>
                <w:iCs/>
              </w:rPr>
              <w:t>C</w:t>
            </w:r>
            <w:r w:rsidRPr="0090178A">
              <w:rPr>
                <w:i/>
                <w:iCs/>
              </w:rPr>
              <w:t>, se aplicável, como o uso de padrões ambientais do governo (por exemplo, metas de eficiência energética</w:t>
            </w:r>
            <w:r w:rsidR="007374CE" w:rsidRPr="0090178A">
              <w:rPr>
                <w:i/>
                <w:iCs/>
              </w:rPr>
              <w:t>/</w:t>
            </w:r>
            <w:r w:rsidRPr="0090178A">
              <w:rPr>
                <w:i/>
                <w:iCs/>
              </w:rPr>
              <w:t>água); Impactos sociais associados ao trabalho em ambientes sensíveis; importação de mão de obra e normas trabalhistas.]</w:t>
            </w:r>
          </w:p>
          <w:p w14:paraId="6BF3F4C2" w14:textId="77777777" w:rsidR="00DB3486" w:rsidRPr="0090178A" w:rsidRDefault="00DB3486" w:rsidP="00543248">
            <w:pPr>
              <w:jc w:val="both"/>
              <w:rPr>
                <w:i/>
                <w:iCs/>
              </w:rPr>
            </w:pPr>
          </w:p>
          <w:p w14:paraId="09019BB5" w14:textId="77777777" w:rsidR="00DB3486" w:rsidRPr="0090178A" w:rsidRDefault="00DB3486" w:rsidP="00543248">
            <w:pPr>
              <w:jc w:val="both"/>
              <w:rPr>
                <w:i/>
                <w:iCs/>
              </w:rPr>
            </w:pPr>
          </w:p>
          <w:p w14:paraId="1DBF3184" w14:textId="77777777" w:rsidR="00DB3486" w:rsidRPr="0090178A" w:rsidRDefault="00DB3486" w:rsidP="00543248">
            <w:pPr>
              <w:jc w:val="both"/>
              <w:rPr>
                <w:b/>
                <w:bCs/>
                <w:i/>
                <w:iCs/>
              </w:rPr>
            </w:pPr>
            <w:r w:rsidRPr="0090178A">
              <w:rPr>
                <w:b/>
                <w:bCs/>
                <w:i/>
                <w:iCs/>
              </w:rPr>
              <w:t>[Excluir se não for aplicável]</w:t>
            </w:r>
          </w:p>
          <w:p w14:paraId="4ADB68B9" w14:textId="77777777" w:rsidR="00DB3486" w:rsidRPr="0090178A" w:rsidRDefault="00DB3486" w:rsidP="00543248">
            <w:pPr>
              <w:jc w:val="both"/>
              <w:rPr>
                <w:i/>
                <w:iCs/>
              </w:rPr>
            </w:pPr>
          </w:p>
          <w:p w14:paraId="5E4D5DE4" w14:textId="77777777" w:rsidR="00DB3486" w:rsidRPr="0090178A" w:rsidRDefault="00DB3486" w:rsidP="00543248">
            <w:pPr>
              <w:jc w:val="both"/>
              <w:rPr>
                <w:i/>
                <w:iCs/>
              </w:rPr>
            </w:pPr>
          </w:p>
          <w:p w14:paraId="5917E81E" w14:textId="77777777" w:rsidR="00DB3486" w:rsidRPr="0090178A" w:rsidRDefault="00DB3486" w:rsidP="00543248">
            <w:pPr>
              <w:jc w:val="both"/>
              <w:rPr>
                <w:b/>
                <w:bCs/>
                <w:i/>
                <w:iCs/>
              </w:rPr>
            </w:pPr>
            <w:r w:rsidRPr="0090178A">
              <w:rPr>
                <w:i/>
                <w:iCs/>
              </w:rPr>
              <w:t>[Adicione quaisquer disposições contratuais de aquisições sustentáveis que não sejam cobertas pelas Condições Gerais, se aplicável. Consulte as Políticas de Aquisições do BID e qualquer outro guia do Banco sobre aquisições sustentáveis]</w:t>
            </w:r>
          </w:p>
          <w:p w14:paraId="05309D25" w14:textId="77777777" w:rsidR="00DB3486" w:rsidRPr="0090178A" w:rsidRDefault="00DB3486" w:rsidP="00543248">
            <w:pPr>
              <w:jc w:val="both"/>
              <w:rPr>
                <w:i/>
                <w:iCs/>
              </w:rPr>
            </w:pPr>
            <w:r w:rsidRPr="0090178A">
              <w:rPr>
                <w:i/>
                <w:iCs/>
              </w:rPr>
              <w:t xml:space="preserve"> </w:t>
            </w:r>
          </w:p>
        </w:tc>
      </w:tr>
      <w:tr w:rsidR="00DB3486" w:rsidRPr="0090178A" w14:paraId="3A79434A" w14:textId="77777777" w:rsidTr="00543248">
        <w:tc>
          <w:tcPr>
            <w:tcW w:w="2988" w:type="dxa"/>
          </w:tcPr>
          <w:p w14:paraId="407D6F84" w14:textId="4EB11757" w:rsidR="00DB3486" w:rsidRPr="0090178A" w:rsidRDefault="00DB3486" w:rsidP="00543248">
            <w:pPr>
              <w:jc w:val="both"/>
            </w:pPr>
            <w:r w:rsidRPr="0090178A">
              <w:t xml:space="preserve">Garantia de </w:t>
            </w:r>
            <w:r w:rsidRPr="0090178A">
              <w:rPr>
                <w:bCs/>
              </w:rPr>
              <w:t xml:space="preserve">Execução </w:t>
            </w:r>
          </w:p>
        </w:tc>
        <w:tc>
          <w:tcPr>
            <w:tcW w:w="1553" w:type="dxa"/>
          </w:tcPr>
          <w:p w14:paraId="272BFD90" w14:textId="77777777" w:rsidR="00DB3486" w:rsidRPr="0090178A" w:rsidRDefault="00DB3486" w:rsidP="00543248">
            <w:pPr>
              <w:jc w:val="center"/>
            </w:pPr>
            <w:r w:rsidRPr="0090178A">
              <w:t>4.2</w:t>
            </w:r>
          </w:p>
        </w:tc>
        <w:tc>
          <w:tcPr>
            <w:tcW w:w="4812" w:type="dxa"/>
          </w:tcPr>
          <w:p w14:paraId="5DAB3249" w14:textId="35A7941D" w:rsidR="00DB3486" w:rsidRPr="0090178A" w:rsidRDefault="00DB3486" w:rsidP="00543248">
            <w:pPr>
              <w:jc w:val="both"/>
            </w:pPr>
            <w:r w:rsidRPr="0090178A">
              <w:t xml:space="preserve">A Garantia de </w:t>
            </w:r>
            <w:r w:rsidRPr="0090178A">
              <w:rPr>
                <w:bCs/>
              </w:rPr>
              <w:t xml:space="preserve">Execução </w:t>
            </w:r>
            <w:r w:rsidRPr="0090178A">
              <w:t xml:space="preserve">deverá estar na forma de ____ </w:t>
            </w:r>
            <w:r w:rsidRPr="0090178A">
              <w:rPr>
                <w:i/>
              </w:rPr>
              <w:t xml:space="preserve">[inserir uma </w:t>
            </w:r>
            <w:r w:rsidR="00256B65" w:rsidRPr="0090178A">
              <w:rPr>
                <w:i/>
              </w:rPr>
              <w:t>“</w:t>
            </w:r>
            <w:r w:rsidRPr="0090178A">
              <w:rPr>
                <w:i/>
              </w:rPr>
              <w:t xml:space="preserve">garantia </w:t>
            </w:r>
            <w:r w:rsidR="00537863" w:rsidRPr="0090178A">
              <w:rPr>
                <w:i/>
              </w:rPr>
              <w:t>de</w:t>
            </w:r>
            <w:r w:rsidR="001938E5" w:rsidRPr="0090178A">
              <w:rPr>
                <w:i/>
              </w:rPr>
              <w:t xml:space="preserve"> </w:t>
            </w:r>
            <w:r w:rsidRPr="0090178A">
              <w:rPr>
                <w:i/>
              </w:rPr>
              <w:t>demanda</w:t>
            </w:r>
            <w:r w:rsidR="00256B65" w:rsidRPr="0090178A">
              <w:rPr>
                <w:i/>
              </w:rPr>
              <w:t>”</w:t>
            </w:r>
            <w:r w:rsidRPr="0090178A">
              <w:rPr>
                <w:i/>
              </w:rPr>
              <w:t xml:space="preserve"> ou </w:t>
            </w:r>
            <w:r w:rsidR="00256B65" w:rsidRPr="0090178A">
              <w:rPr>
                <w:i/>
              </w:rPr>
              <w:t>“</w:t>
            </w:r>
            <w:r w:rsidR="00D94C5E" w:rsidRPr="0090178A">
              <w:rPr>
                <w:i/>
              </w:rPr>
              <w:t>garantia de execução</w:t>
            </w:r>
            <w:r w:rsidR="007F7182" w:rsidRPr="0090178A">
              <w:rPr>
                <w:i/>
              </w:rPr>
              <w:t xml:space="preserve"> </w:t>
            </w:r>
            <w:r w:rsidR="00D94C5E" w:rsidRPr="0090178A">
              <w:rPr>
                <w:i/>
              </w:rPr>
              <w:t>-</w:t>
            </w:r>
            <w:r w:rsidR="007F7182" w:rsidRPr="0090178A">
              <w:rPr>
                <w:i/>
              </w:rPr>
              <w:t xml:space="preserve"> garantia de execução”</w:t>
            </w:r>
            <w:r w:rsidRPr="0090178A">
              <w:rPr>
                <w:i/>
              </w:rPr>
              <w:t>]</w:t>
            </w:r>
            <w:r w:rsidRPr="0090178A">
              <w:t xml:space="preserve"> no valor de </w:t>
            </w:r>
            <w:r w:rsidRPr="0090178A">
              <w:rPr>
                <w:i/>
                <w:iCs/>
              </w:rPr>
              <w:t xml:space="preserve">[inserir % do (s) número (s)] </w:t>
            </w:r>
            <w:r w:rsidRPr="0090178A">
              <w:t xml:space="preserve">do Valor Aceito do Contrato e </w:t>
            </w:r>
            <w:r w:rsidR="001303C1" w:rsidRPr="0090178A">
              <w:t xml:space="preserve">na (s) </w:t>
            </w:r>
            <w:r w:rsidRPr="0090178A">
              <w:t>moeda (s) do Valor Aceito do Contrato.</w:t>
            </w:r>
          </w:p>
          <w:p w14:paraId="0BB50479" w14:textId="77777777" w:rsidR="00DB3486" w:rsidRPr="0090178A" w:rsidRDefault="00DB3486" w:rsidP="00543248">
            <w:pPr>
              <w:jc w:val="both"/>
            </w:pPr>
          </w:p>
        </w:tc>
      </w:tr>
      <w:tr w:rsidR="00DB3486" w:rsidRPr="0090178A" w14:paraId="33A46877" w14:textId="77777777" w:rsidTr="00543248">
        <w:tc>
          <w:tcPr>
            <w:tcW w:w="2988" w:type="dxa"/>
          </w:tcPr>
          <w:p w14:paraId="59174399" w14:textId="234E7DF8" w:rsidR="00DB3486" w:rsidRPr="0090178A" w:rsidRDefault="00DB3486" w:rsidP="00BF5572">
            <w:pPr>
              <w:jc w:val="both"/>
            </w:pPr>
            <w:r w:rsidRPr="0090178A">
              <w:t xml:space="preserve">Garantia de </w:t>
            </w:r>
            <w:r w:rsidRPr="0090178A">
              <w:rPr>
                <w:bCs/>
              </w:rPr>
              <w:t xml:space="preserve">Execução </w:t>
            </w:r>
            <w:r w:rsidRPr="0090178A">
              <w:t xml:space="preserve">das </w:t>
            </w:r>
            <w:r w:rsidR="00BF5572" w:rsidRPr="0090178A">
              <w:t>obrigações</w:t>
            </w:r>
            <w:r w:rsidRPr="0090178A">
              <w:t xml:space="preserve"> ambientais, sociais e de saúde e segurança no trabalho (ASSS)</w:t>
            </w:r>
          </w:p>
        </w:tc>
        <w:tc>
          <w:tcPr>
            <w:tcW w:w="1553" w:type="dxa"/>
          </w:tcPr>
          <w:p w14:paraId="6C893CFD" w14:textId="77777777" w:rsidR="00DB3486" w:rsidRPr="0090178A" w:rsidRDefault="00DB3486" w:rsidP="00543248">
            <w:pPr>
              <w:jc w:val="center"/>
            </w:pPr>
            <w:r w:rsidRPr="0090178A">
              <w:t>4.2</w:t>
            </w:r>
          </w:p>
        </w:tc>
        <w:tc>
          <w:tcPr>
            <w:tcW w:w="4812" w:type="dxa"/>
          </w:tcPr>
          <w:p w14:paraId="67F5B224" w14:textId="77777777" w:rsidR="00DB3486" w:rsidRPr="0090178A" w:rsidRDefault="00DB3486" w:rsidP="00543248">
            <w:pPr>
              <w:jc w:val="both"/>
              <w:rPr>
                <w:b/>
                <w:bCs/>
                <w:i/>
                <w:iCs/>
              </w:rPr>
            </w:pPr>
            <w:r w:rsidRPr="0090178A">
              <w:rPr>
                <w:b/>
                <w:bCs/>
                <w:i/>
                <w:iCs/>
              </w:rPr>
              <w:t>[Exclua esta disposição se não for exigida a</w:t>
            </w:r>
          </w:p>
          <w:p w14:paraId="57BFEF36" w14:textId="77777777" w:rsidR="00DB3486" w:rsidRPr="0090178A" w:rsidRDefault="00DB3486" w:rsidP="00543248">
            <w:pPr>
              <w:jc w:val="both"/>
              <w:rPr>
                <w:b/>
                <w:bCs/>
                <w:i/>
                <w:iCs/>
              </w:rPr>
            </w:pPr>
            <w:r w:rsidRPr="0090178A">
              <w:rPr>
                <w:b/>
                <w:bCs/>
                <w:i/>
                <w:iCs/>
              </w:rPr>
              <w:t>Garantia de Execução ASSS]</w:t>
            </w:r>
          </w:p>
          <w:p w14:paraId="7948C62D" w14:textId="77777777" w:rsidR="00DB3486" w:rsidRPr="0090178A" w:rsidRDefault="00DB3486" w:rsidP="00543248">
            <w:pPr>
              <w:jc w:val="both"/>
            </w:pPr>
          </w:p>
          <w:p w14:paraId="77E7AB33" w14:textId="16B29D6F" w:rsidR="00DB3486" w:rsidRPr="0090178A" w:rsidRDefault="00DB3486" w:rsidP="00543248">
            <w:pPr>
              <w:jc w:val="both"/>
            </w:pPr>
            <w:r w:rsidRPr="0090178A">
              <w:t xml:space="preserve">A Garantia de Execução das obrigações ASSS deverá estar na forma de </w:t>
            </w:r>
            <w:r w:rsidR="00256B65" w:rsidRPr="0090178A">
              <w:t>“</w:t>
            </w:r>
            <w:r w:rsidRPr="0090178A">
              <w:t>garantia de demanda</w:t>
            </w:r>
            <w:r w:rsidR="00256B65" w:rsidRPr="0090178A">
              <w:t>”</w:t>
            </w:r>
            <w:r w:rsidRPr="0090178A">
              <w:t xml:space="preserve"> no (s) valor (es) de </w:t>
            </w:r>
            <w:r w:rsidRPr="0090178A">
              <w:rPr>
                <w:i/>
              </w:rPr>
              <w:t xml:space="preserve">[inserir % </w:t>
            </w:r>
            <w:r w:rsidR="007F7182" w:rsidRPr="0090178A">
              <w:rPr>
                <w:i/>
              </w:rPr>
              <w:t>algarismo</w:t>
            </w:r>
            <w:r w:rsidRPr="0090178A">
              <w:rPr>
                <w:i/>
              </w:rPr>
              <w:t xml:space="preserve"> (s)</w:t>
            </w:r>
            <w:r w:rsidRPr="0090178A">
              <w:t xml:space="preserve"> </w:t>
            </w:r>
            <w:r w:rsidRPr="0090178A">
              <w:rPr>
                <w:i/>
              </w:rPr>
              <w:t>normalmente de 1% a 3%]</w:t>
            </w:r>
            <w:r w:rsidRPr="0090178A">
              <w:t xml:space="preserve"> do Valor Aceito do Contrato e na mesma moeda do Valor Aceito do Contrato. </w:t>
            </w:r>
          </w:p>
          <w:p w14:paraId="0D9FB14D" w14:textId="0C53F722" w:rsidR="00DB3486" w:rsidRPr="0090178A" w:rsidRDefault="00DB3486" w:rsidP="00543248">
            <w:pPr>
              <w:jc w:val="both"/>
              <w:rPr>
                <w:bCs/>
                <w:i/>
                <w:iCs/>
              </w:rPr>
            </w:pPr>
            <w:r w:rsidRPr="0090178A">
              <w:rPr>
                <w:bCs/>
                <w:i/>
                <w:iCs/>
              </w:rPr>
              <w:t xml:space="preserve">[A quantia do total de </w:t>
            </w:r>
            <w:r w:rsidR="00256B65" w:rsidRPr="0090178A">
              <w:rPr>
                <w:bCs/>
                <w:i/>
                <w:iCs/>
              </w:rPr>
              <w:t>“</w:t>
            </w:r>
            <w:r w:rsidRPr="0090178A">
              <w:rPr>
                <w:bCs/>
                <w:i/>
                <w:iCs/>
              </w:rPr>
              <w:t>garantia de demanda</w:t>
            </w:r>
            <w:r w:rsidR="00256B65" w:rsidRPr="0090178A">
              <w:rPr>
                <w:bCs/>
                <w:i/>
                <w:iCs/>
              </w:rPr>
              <w:t>”</w:t>
            </w:r>
            <w:r w:rsidRPr="0090178A">
              <w:rPr>
                <w:bCs/>
                <w:i/>
                <w:iCs/>
              </w:rPr>
              <w:t xml:space="preserve"> (Garantia de Execução e Garantia de Execução </w:t>
            </w:r>
            <w:r w:rsidRPr="0090178A">
              <w:rPr>
                <w:bCs/>
                <w:i/>
                <w:iCs/>
              </w:rPr>
              <w:lastRenderedPageBreak/>
              <w:t>ASSS) normalmente não excederá a 10% do valor aceito do contrato.]</w:t>
            </w:r>
          </w:p>
          <w:p w14:paraId="42618E7F" w14:textId="77777777" w:rsidR="00DB3486" w:rsidRPr="0090178A" w:rsidRDefault="00DB3486" w:rsidP="00543248">
            <w:pPr>
              <w:jc w:val="both"/>
            </w:pPr>
          </w:p>
        </w:tc>
      </w:tr>
      <w:tr w:rsidR="00DB3486" w:rsidRPr="0090178A" w14:paraId="0611B26C" w14:textId="77777777" w:rsidTr="00543248">
        <w:tc>
          <w:tcPr>
            <w:tcW w:w="2988" w:type="dxa"/>
          </w:tcPr>
          <w:p w14:paraId="45487E43" w14:textId="33D01EE8" w:rsidR="00DB3486" w:rsidRPr="0090178A" w:rsidRDefault="00DB3486" w:rsidP="00684E9D">
            <w:pPr>
              <w:jc w:val="both"/>
            </w:pPr>
            <w:r w:rsidRPr="0090178A">
              <w:lastRenderedPageBreak/>
              <w:t>Valor acumulado máximo permitido do trabalho de sub</w:t>
            </w:r>
            <w:r w:rsidR="00A405E9" w:rsidRPr="0090178A">
              <w:t>empreiteiro</w:t>
            </w:r>
            <w:r w:rsidRPr="0090178A">
              <w:t xml:space="preserve"> (como uma porcentagem do Valor Aceito do Contrato)</w:t>
            </w:r>
          </w:p>
        </w:tc>
        <w:tc>
          <w:tcPr>
            <w:tcW w:w="1553" w:type="dxa"/>
          </w:tcPr>
          <w:p w14:paraId="0920B2CD" w14:textId="77777777" w:rsidR="00DB3486" w:rsidRPr="0090178A" w:rsidRDefault="00DB3486" w:rsidP="00244233">
            <w:pPr>
              <w:jc w:val="center"/>
            </w:pPr>
            <w:r w:rsidRPr="0090178A">
              <w:t>4.4 (a)</w:t>
            </w:r>
          </w:p>
        </w:tc>
        <w:tc>
          <w:tcPr>
            <w:tcW w:w="4812" w:type="dxa"/>
          </w:tcPr>
          <w:p w14:paraId="46780983" w14:textId="77777777" w:rsidR="00DB3486" w:rsidRPr="0090178A" w:rsidRDefault="00DB3486" w:rsidP="00543248">
            <w:pPr>
              <w:jc w:val="both"/>
            </w:pPr>
            <w:r w:rsidRPr="0090178A">
              <w:t>_____________%</w:t>
            </w:r>
          </w:p>
        </w:tc>
      </w:tr>
      <w:tr w:rsidR="00DB3486" w:rsidRPr="0090178A" w14:paraId="37B9D71E" w14:textId="77777777" w:rsidTr="00543248">
        <w:tc>
          <w:tcPr>
            <w:tcW w:w="2988" w:type="dxa"/>
          </w:tcPr>
          <w:p w14:paraId="6FF685D0" w14:textId="77777777" w:rsidR="00DB3486" w:rsidRPr="0090178A" w:rsidRDefault="00DB3486" w:rsidP="00684E9D">
            <w:pPr>
              <w:jc w:val="both"/>
            </w:pPr>
            <w:r w:rsidRPr="0090178A">
              <w:t>Partes das obras para as quais não é permitida</w:t>
            </w:r>
          </w:p>
          <w:p w14:paraId="5F787FAF" w14:textId="77777777" w:rsidR="00DB3486" w:rsidRPr="0090178A" w:rsidRDefault="00DB3486" w:rsidP="00684E9D">
            <w:pPr>
              <w:jc w:val="both"/>
            </w:pPr>
            <w:r w:rsidRPr="0090178A">
              <w:t xml:space="preserve">a subcontratação </w:t>
            </w:r>
          </w:p>
        </w:tc>
        <w:tc>
          <w:tcPr>
            <w:tcW w:w="1553" w:type="dxa"/>
          </w:tcPr>
          <w:p w14:paraId="2CC757FC" w14:textId="77777777" w:rsidR="00DB3486" w:rsidRPr="0090178A" w:rsidRDefault="00DB3486" w:rsidP="00244233">
            <w:pPr>
              <w:jc w:val="center"/>
            </w:pPr>
            <w:r w:rsidRPr="0090178A">
              <w:t>4.4 (b)</w:t>
            </w:r>
          </w:p>
        </w:tc>
        <w:tc>
          <w:tcPr>
            <w:tcW w:w="4812" w:type="dxa"/>
          </w:tcPr>
          <w:p w14:paraId="7687183D" w14:textId="054D37E9" w:rsidR="00DB3486" w:rsidRPr="0090178A" w:rsidRDefault="00DB3486" w:rsidP="00543248">
            <w:pPr>
              <w:jc w:val="both"/>
              <w:rPr>
                <w:i/>
                <w:iCs/>
              </w:rPr>
            </w:pPr>
            <w:r w:rsidRPr="0090178A">
              <w:rPr>
                <w:i/>
                <w:iCs/>
              </w:rPr>
              <w:t>[</w:t>
            </w:r>
            <w:r w:rsidR="008643FD" w:rsidRPr="0090178A">
              <w:rPr>
                <w:i/>
                <w:iCs/>
              </w:rPr>
              <w:t>i</w:t>
            </w:r>
            <w:r w:rsidRPr="0090178A">
              <w:rPr>
                <w:i/>
                <w:iCs/>
              </w:rPr>
              <w:t>nserir]</w:t>
            </w:r>
          </w:p>
        </w:tc>
      </w:tr>
      <w:tr w:rsidR="00DB3486" w:rsidRPr="0090178A" w14:paraId="0C2C0E00" w14:textId="77777777" w:rsidTr="00543248">
        <w:tc>
          <w:tcPr>
            <w:tcW w:w="2988" w:type="dxa"/>
          </w:tcPr>
          <w:p w14:paraId="6F7E7695" w14:textId="0F2A7BFB" w:rsidR="00DB3486" w:rsidRPr="0090178A" w:rsidRDefault="008643FD" w:rsidP="00684E9D">
            <w:pPr>
              <w:jc w:val="both"/>
            </w:pPr>
            <w:r w:rsidRPr="0090178A">
              <w:t xml:space="preserve">Período de Notificação de Defeitos </w:t>
            </w:r>
            <w:r w:rsidR="00857762" w:rsidRPr="0090178A">
              <w:t>nos termos de referência</w:t>
            </w:r>
            <w:r w:rsidR="00DB3486" w:rsidRPr="0090178A" w:rsidDel="005F4242">
              <w:t xml:space="preserve"> </w:t>
            </w:r>
          </w:p>
        </w:tc>
        <w:tc>
          <w:tcPr>
            <w:tcW w:w="1553" w:type="dxa"/>
          </w:tcPr>
          <w:p w14:paraId="6198266A" w14:textId="77777777" w:rsidR="00DB3486" w:rsidRPr="0090178A" w:rsidRDefault="00DB3486" w:rsidP="00244233">
            <w:pPr>
              <w:jc w:val="center"/>
            </w:pPr>
            <w:r w:rsidRPr="0090178A">
              <w:t>4.7.2</w:t>
            </w:r>
          </w:p>
        </w:tc>
        <w:tc>
          <w:tcPr>
            <w:tcW w:w="4812" w:type="dxa"/>
          </w:tcPr>
          <w:p w14:paraId="2506AD1E" w14:textId="04FF0022" w:rsidR="00DB3486" w:rsidRPr="0090178A" w:rsidRDefault="00DB3486" w:rsidP="00543248">
            <w:pPr>
              <w:jc w:val="both"/>
            </w:pPr>
            <w:r w:rsidRPr="0090178A">
              <w:t xml:space="preserve">___________________ dias </w:t>
            </w:r>
            <w:r w:rsidRPr="0090178A">
              <w:rPr>
                <w:i/>
                <w:iCs/>
              </w:rPr>
              <w:t xml:space="preserve">[inserir o número de dias, normalmente </w:t>
            </w:r>
            <w:r w:rsidR="00857762" w:rsidRPr="0090178A">
              <w:rPr>
                <w:i/>
                <w:iCs/>
              </w:rPr>
              <w:t>não</w:t>
            </w:r>
            <w:r w:rsidRPr="0090178A">
              <w:rPr>
                <w:i/>
                <w:iCs/>
              </w:rPr>
              <w:t xml:space="preserve"> menos</w:t>
            </w:r>
            <w:r w:rsidR="00857762" w:rsidRPr="0090178A">
              <w:rPr>
                <w:i/>
                <w:iCs/>
              </w:rPr>
              <w:t xml:space="preserve"> que</w:t>
            </w:r>
            <w:r w:rsidRPr="0090178A">
              <w:rPr>
                <w:i/>
                <w:iCs/>
              </w:rPr>
              <w:t xml:space="preserve"> 28 dias]</w:t>
            </w:r>
          </w:p>
        </w:tc>
      </w:tr>
      <w:tr w:rsidR="00DB3486" w:rsidRPr="0090178A" w14:paraId="4CDAA9FD" w14:textId="77777777" w:rsidTr="00543248">
        <w:tc>
          <w:tcPr>
            <w:tcW w:w="2988" w:type="dxa"/>
          </w:tcPr>
          <w:p w14:paraId="1121CF06" w14:textId="35710C89" w:rsidR="00DB3486" w:rsidRPr="0090178A" w:rsidRDefault="00DB3486" w:rsidP="00684E9D">
            <w:pPr>
              <w:jc w:val="both"/>
            </w:pPr>
            <w:r w:rsidRPr="0090178A">
              <w:t xml:space="preserve">Prazo de pagamento por serviços </w:t>
            </w:r>
            <w:r w:rsidR="00857762" w:rsidRPr="0090178A">
              <w:t xml:space="preserve">de utilidade </w:t>
            </w:r>
            <w:r w:rsidRPr="0090178A">
              <w:t>públic</w:t>
            </w:r>
            <w:r w:rsidR="00857762" w:rsidRPr="0090178A">
              <w:t>a</w:t>
            </w:r>
            <w:r w:rsidRPr="0090178A">
              <w:t xml:space="preserve"> temporários</w:t>
            </w:r>
            <w:r w:rsidRPr="0090178A" w:rsidDel="003A3DB2">
              <w:t xml:space="preserve"> </w:t>
            </w:r>
          </w:p>
        </w:tc>
        <w:tc>
          <w:tcPr>
            <w:tcW w:w="1553" w:type="dxa"/>
          </w:tcPr>
          <w:p w14:paraId="590FD56C" w14:textId="77777777" w:rsidR="00DB3486" w:rsidRPr="0090178A" w:rsidDel="007C7455" w:rsidRDefault="00DB3486" w:rsidP="00244233">
            <w:pPr>
              <w:jc w:val="center"/>
            </w:pPr>
            <w:r w:rsidRPr="0090178A">
              <w:t>4.19</w:t>
            </w:r>
          </w:p>
        </w:tc>
        <w:tc>
          <w:tcPr>
            <w:tcW w:w="4812" w:type="dxa"/>
          </w:tcPr>
          <w:p w14:paraId="4F7B6B92" w14:textId="77777777" w:rsidR="00DB3486" w:rsidRPr="0090178A" w:rsidRDefault="00DB3486" w:rsidP="00543248">
            <w:pPr>
              <w:jc w:val="both"/>
            </w:pPr>
            <w:r w:rsidRPr="0090178A">
              <w:t>___________________ dias</w:t>
            </w:r>
          </w:p>
        </w:tc>
      </w:tr>
      <w:tr w:rsidR="00DB3486" w:rsidRPr="0090178A" w14:paraId="128DD731" w14:textId="77777777" w:rsidTr="00543248">
        <w:tc>
          <w:tcPr>
            <w:tcW w:w="2988" w:type="dxa"/>
          </w:tcPr>
          <w:p w14:paraId="7BB8229A" w14:textId="77777777" w:rsidR="00DB3486" w:rsidRPr="0090178A" w:rsidRDefault="00DB3486" w:rsidP="00684E9D">
            <w:pPr>
              <w:jc w:val="both"/>
            </w:pPr>
            <w:r w:rsidRPr="0090178A">
              <w:t>Número de cópias adicionais em papel dos relatórios de progresso</w:t>
            </w:r>
          </w:p>
          <w:p w14:paraId="62146A06" w14:textId="77777777" w:rsidR="00DB3486" w:rsidRPr="0090178A" w:rsidRDefault="00DB3486" w:rsidP="00684E9D">
            <w:pPr>
              <w:jc w:val="both"/>
            </w:pPr>
          </w:p>
        </w:tc>
        <w:tc>
          <w:tcPr>
            <w:tcW w:w="1553" w:type="dxa"/>
          </w:tcPr>
          <w:p w14:paraId="44346097" w14:textId="77777777" w:rsidR="00DB3486" w:rsidRPr="0090178A" w:rsidDel="007C7455" w:rsidRDefault="00DB3486" w:rsidP="00244233">
            <w:pPr>
              <w:jc w:val="center"/>
            </w:pPr>
            <w:r w:rsidRPr="0090178A">
              <w:t>4.20</w:t>
            </w:r>
          </w:p>
        </w:tc>
        <w:tc>
          <w:tcPr>
            <w:tcW w:w="4812" w:type="dxa"/>
          </w:tcPr>
          <w:p w14:paraId="286A56BA" w14:textId="77777777" w:rsidR="00DB3486" w:rsidRPr="0090178A" w:rsidRDefault="00DB3486" w:rsidP="00543248">
            <w:pPr>
              <w:jc w:val="both"/>
            </w:pPr>
          </w:p>
        </w:tc>
      </w:tr>
      <w:tr w:rsidR="00DB3486" w:rsidRPr="0090178A" w14:paraId="0314BB72" w14:textId="77777777" w:rsidTr="00543248">
        <w:tc>
          <w:tcPr>
            <w:tcW w:w="2988" w:type="dxa"/>
          </w:tcPr>
          <w:p w14:paraId="6685406D" w14:textId="5F47B645" w:rsidR="00DB3486" w:rsidRPr="0090178A" w:rsidRDefault="00256B65" w:rsidP="00684E9D">
            <w:pPr>
              <w:jc w:val="both"/>
            </w:pPr>
            <w:r w:rsidRPr="0090178A">
              <w:t>Desenho</w:t>
            </w:r>
            <w:r w:rsidR="00DB3486" w:rsidRPr="0090178A">
              <w:t xml:space="preserve">: Revisão </w:t>
            </w:r>
            <w:r w:rsidR="00857762" w:rsidRPr="0090178A">
              <w:t xml:space="preserve">obrigatória </w:t>
            </w:r>
          </w:p>
        </w:tc>
        <w:tc>
          <w:tcPr>
            <w:tcW w:w="1553" w:type="dxa"/>
          </w:tcPr>
          <w:p w14:paraId="21057655" w14:textId="77777777" w:rsidR="00DB3486" w:rsidRPr="0090178A" w:rsidDel="007C7455" w:rsidRDefault="00DB3486" w:rsidP="00244233">
            <w:pPr>
              <w:jc w:val="center"/>
            </w:pPr>
            <w:r w:rsidRPr="0090178A">
              <w:t>5.2.2</w:t>
            </w:r>
          </w:p>
        </w:tc>
        <w:tc>
          <w:tcPr>
            <w:tcW w:w="4812" w:type="dxa"/>
          </w:tcPr>
          <w:p w14:paraId="69996176" w14:textId="6EE54FCA" w:rsidR="00DB3486" w:rsidRPr="0090178A" w:rsidRDefault="00DB3486" w:rsidP="00543248">
            <w:pPr>
              <w:jc w:val="both"/>
              <w:rPr>
                <w:i/>
                <w:iCs/>
              </w:rPr>
            </w:pPr>
            <w:r w:rsidRPr="0090178A">
              <w:rPr>
                <w:i/>
                <w:iCs/>
              </w:rPr>
              <w:t>[Se a lei aplicável exigir um processo obrigatório e</w:t>
            </w:r>
            <w:r w:rsidR="007374CE" w:rsidRPr="0090178A">
              <w:rPr>
                <w:i/>
                <w:iCs/>
              </w:rPr>
              <w:t>/</w:t>
            </w:r>
            <w:r w:rsidRPr="0090178A">
              <w:rPr>
                <w:i/>
                <w:iCs/>
              </w:rPr>
              <w:t xml:space="preserve">ou de </w:t>
            </w:r>
            <w:r w:rsidR="00256B65" w:rsidRPr="0090178A">
              <w:rPr>
                <w:i/>
                <w:iCs/>
              </w:rPr>
              <w:t>desenho</w:t>
            </w:r>
            <w:r w:rsidRPr="0090178A">
              <w:rPr>
                <w:i/>
                <w:iCs/>
              </w:rPr>
              <w:t xml:space="preserve">, defina quais elementos de </w:t>
            </w:r>
            <w:r w:rsidR="00256B65" w:rsidRPr="0090178A">
              <w:rPr>
                <w:i/>
                <w:iCs/>
              </w:rPr>
              <w:t>desenho</w:t>
            </w:r>
            <w:r w:rsidRPr="0090178A">
              <w:rPr>
                <w:i/>
                <w:iCs/>
              </w:rPr>
              <w:t xml:space="preserve"> estão sujeitos a revisão]</w:t>
            </w:r>
          </w:p>
          <w:p w14:paraId="3C3CC9C1" w14:textId="77777777" w:rsidR="00DB3486" w:rsidRPr="0090178A" w:rsidRDefault="00DB3486" w:rsidP="00543248">
            <w:pPr>
              <w:jc w:val="both"/>
            </w:pPr>
          </w:p>
        </w:tc>
      </w:tr>
      <w:tr w:rsidR="00DB3486" w:rsidRPr="0090178A" w14:paraId="61DA7ED0" w14:textId="77777777" w:rsidTr="00543248">
        <w:trPr>
          <w:trHeight w:val="566"/>
        </w:trPr>
        <w:tc>
          <w:tcPr>
            <w:tcW w:w="2988" w:type="dxa"/>
          </w:tcPr>
          <w:p w14:paraId="4D67BF15" w14:textId="4AAFEF5E" w:rsidR="00DB3486" w:rsidRPr="0090178A" w:rsidRDefault="009C2205" w:rsidP="00684E9D">
            <w:pPr>
              <w:jc w:val="both"/>
            </w:pPr>
            <w:r w:rsidRPr="0090178A">
              <w:t>Jornada de Trabalho</w:t>
            </w:r>
          </w:p>
        </w:tc>
        <w:tc>
          <w:tcPr>
            <w:tcW w:w="1553" w:type="dxa"/>
          </w:tcPr>
          <w:p w14:paraId="201A6B17" w14:textId="77777777" w:rsidR="00DB3486" w:rsidRPr="0090178A" w:rsidRDefault="00DB3486" w:rsidP="00244233">
            <w:pPr>
              <w:jc w:val="center"/>
            </w:pPr>
            <w:r w:rsidRPr="0090178A">
              <w:t>6.5</w:t>
            </w:r>
          </w:p>
        </w:tc>
        <w:tc>
          <w:tcPr>
            <w:tcW w:w="4812" w:type="dxa"/>
          </w:tcPr>
          <w:p w14:paraId="308B0F66" w14:textId="77777777" w:rsidR="00DB3486" w:rsidRPr="0090178A" w:rsidRDefault="00DB3486" w:rsidP="00543248">
            <w:pPr>
              <w:jc w:val="both"/>
            </w:pPr>
          </w:p>
        </w:tc>
      </w:tr>
      <w:tr w:rsidR="00DB3486" w:rsidRPr="0090178A" w14:paraId="666A66D3" w14:textId="77777777" w:rsidTr="00543248">
        <w:trPr>
          <w:trHeight w:val="566"/>
        </w:trPr>
        <w:tc>
          <w:tcPr>
            <w:tcW w:w="2988" w:type="dxa"/>
          </w:tcPr>
          <w:p w14:paraId="163FEBB3" w14:textId="77777777" w:rsidR="00DB3486" w:rsidRPr="0090178A" w:rsidRDefault="00DB3486" w:rsidP="00684E9D">
            <w:pPr>
              <w:jc w:val="both"/>
            </w:pPr>
            <w:r w:rsidRPr="0090178A">
              <w:t>Número de cópias adicionais em papel do Programa</w:t>
            </w:r>
          </w:p>
          <w:p w14:paraId="2D41E85A" w14:textId="77777777" w:rsidR="00DB3486" w:rsidRPr="0090178A" w:rsidRDefault="00DB3486" w:rsidP="00684E9D">
            <w:pPr>
              <w:jc w:val="both"/>
            </w:pPr>
          </w:p>
        </w:tc>
        <w:tc>
          <w:tcPr>
            <w:tcW w:w="1553" w:type="dxa"/>
          </w:tcPr>
          <w:p w14:paraId="547B929F" w14:textId="77777777" w:rsidR="00DB3486" w:rsidRPr="0090178A" w:rsidRDefault="00DB3486" w:rsidP="00244233">
            <w:pPr>
              <w:jc w:val="center"/>
            </w:pPr>
            <w:r w:rsidRPr="0090178A">
              <w:t>8.3</w:t>
            </w:r>
          </w:p>
        </w:tc>
        <w:tc>
          <w:tcPr>
            <w:tcW w:w="4812" w:type="dxa"/>
          </w:tcPr>
          <w:p w14:paraId="23B4B402" w14:textId="77777777" w:rsidR="00DB3486" w:rsidRPr="0090178A" w:rsidRDefault="00DB3486" w:rsidP="00543248">
            <w:pPr>
              <w:jc w:val="both"/>
            </w:pPr>
          </w:p>
        </w:tc>
      </w:tr>
      <w:tr w:rsidR="00DB3486" w:rsidRPr="0090178A" w14:paraId="234AC9A2" w14:textId="77777777" w:rsidTr="00543248">
        <w:trPr>
          <w:cantSplit/>
        </w:trPr>
        <w:tc>
          <w:tcPr>
            <w:tcW w:w="2988" w:type="dxa"/>
          </w:tcPr>
          <w:p w14:paraId="1AF78C0A" w14:textId="77777777" w:rsidR="00DB3486" w:rsidRPr="0090178A" w:rsidRDefault="00DB3486" w:rsidP="00684E9D">
            <w:pPr>
              <w:jc w:val="both"/>
            </w:pPr>
            <w:r w:rsidRPr="0090178A">
              <w:t>Indenização por atraso (porcentagem do preço final do contrato por dia de atraso):</w:t>
            </w:r>
          </w:p>
        </w:tc>
        <w:tc>
          <w:tcPr>
            <w:tcW w:w="1553" w:type="dxa"/>
          </w:tcPr>
          <w:p w14:paraId="25C417E1" w14:textId="77777777" w:rsidR="00DB3486" w:rsidRPr="0090178A" w:rsidRDefault="00DB3486" w:rsidP="00244233">
            <w:pPr>
              <w:jc w:val="center"/>
            </w:pPr>
            <w:r w:rsidRPr="0090178A">
              <w:t>8.8</w:t>
            </w:r>
          </w:p>
        </w:tc>
        <w:tc>
          <w:tcPr>
            <w:tcW w:w="4812" w:type="dxa"/>
          </w:tcPr>
          <w:p w14:paraId="6ED4C7B6" w14:textId="77777777" w:rsidR="00DB3486" w:rsidRPr="0090178A" w:rsidRDefault="00DB3486" w:rsidP="00543248">
            <w:pPr>
              <w:jc w:val="both"/>
            </w:pPr>
            <w:r w:rsidRPr="0090178A">
              <w:tab/>
              <w:t xml:space="preserve"> % do preço do Valor Aceito do Contrato por Dia, menos as quantias provisórias para DAAB.</w:t>
            </w:r>
          </w:p>
          <w:p w14:paraId="73FE7B10" w14:textId="77777777" w:rsidR="00DB3486" w:rsidRPr="0090178A" w:rsidRDefault="00DB3486" w:rsidP="00543248">
            <w:pPr>
              <w:jc w:val="both"/>
            </w:pPr>
          </w:p>
          <w:p w14:paraId="04C40F06" w14:textId="77777777" w:rsidR="00DB3486" w:rsidRPr="0090178A" w:rsidRDefault="00DB3486" w:rsidP="00543248">
            <w:pPr>
              <w:jc w:val="both"/>
              <w:rPr>
                <w:i/>
                <w:iCs/>
              </w:rPr>
            </w:pPr>
            <w:r w:rsidRPr="0090178A">
              <w:rPr>
                <w:i/>
                <w:iCs/>
              </w:rPr>
              <w:t>[Se as Seções forem usadas, consulte a Tabela: Resumo das Seções abaixo]</w:t>
            </w:r>
          </w:p>
          <w:p w14:paraId="7081168B" w14:textId="77777777" w:rsidR="00DB3486" w:rsidRPr="0090178A" w:rsidRDefault="00DB3486" w:rsidP="00543248">
            <w:pPr>
              <w:jc w:val="both"/>
            </w:pPr>
          </w:p>
        </w:tc>
      </w:tr>
      <w:tr w:rsidR="00DB3486" w:rsidRPr="0090178A" w14:paraId="79F287C6" w14:textId="77777777" w:rsidTr="00543248">
        <w:trPr>
          <w:cantSplit/>
        </w:trPr>
        <w:tc>
          <w:tcPr>
            <w:tcW w:w="2988" w:type="dxa"/>
          </w:tcPr>
          <w:p w14:paraId="07261E80" w14:textId="5CE6ED7B" w:rsidR="00DB3486" w:rsidRPr="0090178A" w:rsidRDefault="00DB3486" w:rsidP="00684E9D">
            <w:pPr>
              <w:jc w:val="both"/>
            </w:pPr>
            <w:r w:rsidRPr="0090178A">
              <w:t>Valor máximo de indenização por atraso (porcentagem do preço final do contrato)</w:t>
            </w:r>
          </w:p>
        </w:tc>
        <w:tc>
          <w:tcPr>
            <w:tcW w:w="1553" w:type="dxa"/>
          </w:tcPr>
          <w:p w14:paraId="5C6CD563" w14:textId="77777777" w:rsidR="00DB3486" w:rsidRPr="0090178A" w:rsidRDefault="00DB3486" w:rsidP="00244233">
            <w:pPr>
              <w:jc w:val="center"/>
            </w:pPr>
            <w:r w:rsidRPr="0090178A">
              <w:t>8.8</w:t>
            </w:r>
          </w:p>
        </w:tc>
        <w:tc>
          <w:tcPr>
            <w:tcW w:w="4812" w:type="dxa"/>
          </w:tcPr>
          <w:p w14:paraId="56431C57" w14:textId="77777777" w:rsidR="00DB3486" w:rsidRPr="0090178A" w:rsidRDefault="00DB3486" w:rsidP="00543248">
            <w:pPr>
              <w:jc w:val="both"/>
            </w:pPr>
            <w:r w:rsidRPr="0090178A">
              <w:t xml:space="preserve">______% do Valor Aceito do Contrato, menos as quantias provisórias para DAAB. </w:t>
            </w:r>
            <w:r w:rsidRPr="0090178A">
              <w:rPr>
                <w:i/>
              </w:rPr>
              <w:t>[normalmente não ultrapassando 10%]</w:t>
            </w:r>
          </w:p>
          <w:p w14:paraId="67A32C97" w14:textId="77777777" w:rsidR="00DB3486" w:rsidRPr="0090178A" w:rsidRDefault="00DB3486" w:rsidP="00543248">
            <w:pPr>
              <w:jc w:val="both"/>
            </w:pPr>
          </w:p>
        </w:tc>
      </w:tr>
      <w:tr w:rsidR="00DB3486" w:rsidRPr="0090178A" w14:paraId="32A6C6DE" w14:textId="77777777" w:rsidTr="00543248">
        <w:trPr>
          <w:cantSplit/>
        </w:trPr>
        <w:tc>
          <w:tcPr>
            <w:tcW w:w="2988" w:type="dxa"/>
          </w:tcPr>
          <w:p w14:paraId="684FBED9" w14:textId="7C073173" w:rsidR="00DB3486" w:rsidRPr="0090178A" w:rsidRDefault="00DB3486" w:rsidP="00684E9D">
            <w:pPr>
              <w:jc w:val="both"/>
            </w:pPr>
            <w:r w:rsidRPr="0090178A">
              <w:t xml:space="preserve">Obrigações </w:t>
            </w:r>
            <w:r w:rsidR="00857762" w:rsidRPr="0090178A">
              <w:t>des</w:t>
            </w:r>
            <w:r w:rsidRPr="0090178A">
              <w:t>cumpridas</w:t>
            </w:r>
          </w:p>
        </w:tc>
        <w:tc>
          <w:tcPr>
            <w:tcW w:w="1553" w:type="dxa"/>
          </w:tcPr>
          <w:p w14:paraId="565977DA" w14:textId="77777777" w:rsidR="00DB3486" w:rsidRPr="0090178A" w:rsidRDefault="00DB3486" w:rsidP="00244233">
            <w:pPr>
              <w:jc w:val="center"/>
            </w:pPr>
            <w:r w:rsidRPr="0090178A">
              <w:t>11.10</w:t>
            </w:r>
          </w:p>
        </w:tc>
        <w:tc>
          <w:tcPr>
            <w:tcW w:w="4812" w:type="dxa"/>
          </w:tcPr>
          <w:p w14:paraId="4157CB0D" w14:textId="77777777" w:rsidR="00DB3486" w:rsidRPr="0090178A" w:rsidRDefault="00DB3486" w:rsidP="00543248">
            <w:pPr>
              <w:jc w:val="both"/>
              <w:rPr>
                <w:i/>
                <w:iCs/>
              </w:rPr>
            </w:pPr>
            <w:r w:rsidRPr="0090178A">
              <w:rPr>
                <w:i/>
              </w:rPr>
              <w:t>[</w:t>
            </w:r>
            <w:r w:rsidRPr="0090178A">
              <w:rPr>
                <w:i/>
                <w:iCs/>
              </w:rPr>
              <w:t>Nota ao Contratante: modifique o período de responsabilidade se o período for diferente na legislação do País]</w:t>
            </w:r>
          </w:p>
          <w:p w14:paraId="601577EE" w14:textId="77777777" w:rsidR="00DB3486" w:rsidRPr="0090178A" w:rsidRDefault="00DB3486" w:rsidP="00543248">
            <w:pPr>
              <w:jc w:val="both"/>
            </w:pPr>
          </w:p>
        </w:tc>
      </w:tr>
      <w:tr w:rsidR="00DB3486" w:rsidRPr="0090178A" w14:paraId="56018041" w14:textId="77777777" w:rsidTr="00543248">
        <w:trPr>
          <w:cantSplit/>
        </w:trPr>
        <w:tc>
          <w:tcPr>
            <w:tcW w:w="2988" w:type="dxa"/>
          </w:tcPr>
          <w:p w14:paraId="43281195" w14:textId="77777777" w:rsidR="00DB3486" w:rsidRPr="0090178A" w:rsidRDefault="00DB3486" w:rsidP="00543248">
            <w:pPr>
              <w:jc w:val="both"/>
            </w:pPr>
            <w:r w:rsidRPr="0090178A">
              <w:lastRenderedPageBreak/>
              <w:t>Taxa porcentual a ser aplicada às Quantias Provisórias para despesas gerais e lucros</w:t>
            </w:r>
          </w:p>
          <w:p w14:paraId="73376049" w14:textId="77777777" w:rsidR="00DB3486" w:rsidRPr="0090178A" w:rsidRDefault="00DB3486" w:rsidP="00543248">
            <w:pPr>
              <w:jc w:val="both"/>
            </w:pPr>
          </w:p>
        </w:tc>
        <w:tc>
          <w:tcPr>
            <w:tcW w:w="1553" w:type="dxa"/>
          </w:tcPr>
          <w:p w14:paraId="2E75C496" w14:textId="77777777" w:rsidR="00DB3486" w:rsidRPr="0090178A" w:rsidRDefault="00DB3486" w:rsidP="00244233">
            <w:pPr>
              <w:jc w:val="center"/>
            </w:pPr>
            <w:r w:rsidRPr="0090178A">
              <w:t>13.4 (b)(ii)</w:t>
            </w:r>
          </w:p>
        </w:tc>
        <w:tc>
          <w:tcPr>
            <w:tcW w:w="4812" w:type="dxa"/>
          </w:tcPr>
          <w:p w14:paraId="77036FE7" w14:textId="77777777" w:rsidR="00DB3486" w:rsidRPr="0090178A" w:rsidRDefault="00DB3486" w:rsidP="00543248">
            <w:pPr>
              <w:jc w:val="both"/>
            </w:pPr>
            <w:r w:rsidRPr="0090178A">
              <w:t>_______%</w:t>
            </w:r>
          </w:p>
          <w:p w14:paraId="59E8E0B6" w14:textId="77777777" w:rsidR="00DB3486" w:rsidRPr="0090178A" w:rsidRDefault="00DB3486" w:rsidP="00543248">
            <w:pPr>
              <w:jc w:val="both"/>
            </w:pPr>
          </w:p>
        </w:tc>
      </w:tr>
      <w:tr w:rsidR="00DB3486" w:rsidRPr="0090178A" w14:paraId="7DACB631" w14:textId="77777777" w:rsidTr="00543248">
        <w:trPr>
          <w:cantSplit/>
        </w:trPr>
        <w:tc>
          <w:tcPr>
            <w:tcW w:w="2988" w:type="dxa"/>
          </w:tcPr>
          <w:p w14:paraId="12A22B29" w14:textId="77777777" w:rsidR="00DB3486" w:rsidRPr="0090178A" w:rsidRDefault="00DB3486" w:rsidP="00543248">
            <w:pPr>
              <w:jc w:val="both"/>
            </w:pPr>
            <w:r w:rsidRPr="0090178A">
              <w:t>Valor total de Adiantamento</w:t>
            </w:r>
          </w:p>
        </w:tc>
        <w:tc>
          <w:tcPr>
            <w:tcW w:w="1553" w:type="dxa"/>
          </w:tcPr>
          <w:p w14:paraId="725E8CCC" w14:textId="77777777" w:rsidR="00DB3486" w:rsidRPr="0090178A" w:rsidRDefault="00DB3486" w:rsidP="00244233">
            <w:pPr>
              <w:jc w:val="center"/>
            </w:pPr>
            <w:r w:rsidRPr="0090178A">
              <w:t>14.2</w:t>
            </w:r>
          </w:p>
        </w:tc>
        <w:tc>
          <w:tcPr>
            <w:tcW w:w="4812" w:type="dxa"/>
          </w:tcPr>
          <w:p w14:paraId="304C6433" w14:textId="77777777" w:rsidR="00DB3486" w:rsidRPr="0090178A" w:rsidRDefault="00DB3486" w:rsidP="00543248">
            <w:pPr>
              <w:jc w:val="both"/>
            </w:pPr>
            <w:r w:rsidRPr="0090178A">
              <w:t>______% Porcentagem do Valor Aceito do Contrato a ser pago nas moedas e proporções em que o Valor Aceito do Contrato é devido</w:t>
            </w:r>
            <w:r w:rsidRPr="0090178A" w:rsidDel="003714F3">
              <w:t xml:space="preserve"> </w:t>
            </w:r>
          </w:p>
        </w:tc>
      </w:tr>
      <w:tr w:rsidR="00DB3486" w:rsidRPr="0090178A" w14:paraId="32CA3BDF" w14:textId="77777777" w:rsidTr="00543248">
        <w:trPr>
          <w:cantSplit/>
        </w:trPr>
        <w:tc>
          <w:tcPr>
            <w:tcW w:w="2988" w:type="dxa"/>
          </w:tcPr>
          <w:p w14:paraId="65D66272" w14:textId="77777777" w:rsidR="00DB3486" w:rsidRPr="0090178A" w:rsidRDefault="00DB3486" w:rsidP="00543248">
            <w:pPr>
              <w:jc w:val="both"/>
            </w:pPr>
            <w:r w:rsidRPr="0090178A">
              <w:t>Reembolso do Adiantamento</w:t>
            </w:r>
          </w:p>
        </w:tc>
        <w:tc>
          <w:tcPr>
            <w:tcW w:w="1553" w:type="dxa"/>
          </w:tcPr>
          <w:p w14:paraId="6C8B97F0" w14:textId="77777777" w:rsidR="00DB3486" w:rsidRPr="0090178A" w:rsidRDefault="00DB3486" w:rsidP="00244233">
            <w:pPr>
              <w:jc w:val="center"/>
            </w:pPr>
            <w:r w:rsidRPr="0090178A">
              <w:t>14.2.3</w:t>
            </w:r>
          </w:p>
        </w:tc>
        <w:tc>
          <w:tcPr>
            <w:tcW w:w="4812" w:type="dxa"/>
          </w:tcPr>
          <w:p w14:paraId="4250BAF0" w14:textId="77777777" w:rsidR="00DB3486" w:rsidRPr="0090178A" w:rsidRDefault="00DB3486" w:rsidP="00543248">
            <w:pPr>
              <w:ind w:left="310" w:hanging="310"/>
              <w:jc w:val="both"/>
            </w:pPr>
            <w:r w:rsidRPr="0090178A">
              <w:t>(a) excede ______% da parte do Valor Aceito do Contrato a ser pago nessa moeda menos as quantias provisórias</w:t>
            </w:r>
          </w:p>
          <w:p w14:paraId="2E2060A1" w14:textId="77777777" w:rsidR="00DB3486" w:rsidRPr="0090178A" w:rsidRDefault="00DB3486" w:rsidP="00543248">
            <w:pPr>
              <w:jc w:val="both"/>
            </w:pPr>
          </w:p>
          <w:p w14:paraId="2B27D95B" w14:textId="117489A5" w:rsidR="00DB3486" w:rsidRPr="0090178A" w:rsidRDefault="00DB3486" w:rsidP="00543248">
            <w:pPr>
              <w:jc w:val="both"/>
            </w:pPr>
            <w:r w:rsidRPr="0090178A">
              <w:t xml:space="preserve">(b) serão feitas deduções na taxa de amortização de ________% </w:t>
            </w:r>
            <w:r w:rsidRPr="0090178A">
              <w:rPr>
                <w:i/>
              </w:rPr>
              <w:t xml:space="preserve">[desde que o pagamento adiantado seja totalmente reembolsado antes do momento </w:t>
            </w:r>
            <w:r w:rsidR="007C226A" w:rsidRPr="0090178A">
              <w:rPr>
                <w:i/>
              </w:rPr>
              <w:t>em que</w:t>
            </w:r>
            <w:r w:rsidRPr="0090178A">
              <w:rPr>
                <w:i/>
              </w:rPr>
              <w:t xml:space="preserve"> noventa por cento (90%) do valor aceito do contrato</w:t>
            </w:r>
            <w:r w:rsidR="00BA34D2" w:rsidRPr="0090178A">
              <w:rPr>
                <w:i/>
              </w:rPr>
              <w:t>,</w:t>
            </w:r>
            <w:r w:rsidRPr="0090178A">
              <w:rPr>
                <w:i/>
              </w:rPr>
              <w:t xml:space="preserve"> menos </w:t>
            </w:r>
            <w:r w:rsidR="007C226A" w:rsidRPr="0090178A">
              <w:rPr>
                <w:i/>
              </w:rPr>
              <w:t xml:space="preserve">as </w:t>
            </w:r>
            <w:r w:rsidRPr="0090178A">
              <w:rPr>
                <w:i/>
              </w:rPr>
              <w:t>quantias provisórias</w:t>
            </w:r>
            <w:r w:rsidR="00BA34D2" w:rsidRPr="0090178A">
              <w:rPr>
                <w:i/>
              </w:rPr>
              <w:t>,</w:t>
            </w:r>
            <w:r w:rsidRPr="0090178A">
              <w:rPr>
                <w:i/>
              </w:rPr>
              <w:t xml:space="preserve"> tenha sido certificado para pagamento]]</w:t>
            </w:r>
          </w:p>
        </w:tc>
      </w:tr>
      <w:tr w:rsidR="00DB3486" w:rsidRPr="0090178A" w14:paraId="61B1D870" w14:textId="77777777" w:rsidTr="00543248">
        <w:trPr>
          <w:cantSplit/>
        </w:trPr>
        <w:tc>
          <w:tcPr>
            <w:tcW w:w="2988" w:type="dxa"/>
          </w:tcPr>
          <w:p w14:paraId="13679C40" w14:textId="77777777" w:rsidR="00DB3486" w:rsidRPr="0090178A" w:rsidRDefault="00DB3486" w:rsidP="00543248">
            <w:pPr>
              <w:jc w:val="both"/>
            </w:pPr>
            <w:r w:rsidRPr="0090178A">
              <w:t>Prazos para pagamentos</w:t>
            </w:r>
          </w:p>
        </w:tc>
        <w:tc>
          <w:tcPr>
            <w:tcW w:w="1553" w:type="dxa"/>
          </w:tcPr>
          <w:p w14:paraId="08E20C9C" w14:textId="77777777" w:rsidR="00DB3486" w:rsidRPr="0090178A" w:rsidRDefault="00DB3486" w:rsidP="00244233">
            <w:pPr>
              <w:jc w:val="center"/>
            </w:pPr>
            <w:r w:rsidRPr="0090178A">
              <w:t>14.3</w:t>
            </w:r>
          </w:p>
        </w:tc>
        <w:tc>
          <w:tcPr>
            <w:tcW w:w="4812" w:type="dxa"/>
          </w:tcPr>
          <w:p w14:paraId="630A697A" w14:textId="77777777" w:rsidR="00DB3486" w:rsidRPr="0090178A" w:rsidRDefault="00DB3486" w:rsidP="00543248">
            <w:pPr>
              <w:jc w:val="both"/>
            </w:pPr>
          </w:p>
          <w:p w14:paraId="217D5EFD" w14:textId="77777777" w:rsidR="00DB3486" w:rsidRPr="0090178A" w:rsidRDefault="00DB3486" w:rsidP="00543248">
            <w:pPr>
              <w:jc w:val="both"/>
            </w:pPr>
          </w:p>
        </w:tc>
      </w:tr>
      <w:tr w:rsidR="00DB3486" w:rsidRPr="0090178A" w14:paraId="1483CDF4" w14:textId="77777777" w:rsidTr="00543248">
        <w:trPr>
          <w:cantSplit/>
        </w:trPr>
        <w:tc>
          <w:tcPr>
            <w:tcW w:w="2988" w:type="dxa"/>
          </w:tcPr>
          <w:p w14:paraId="7EC93A4B" w14:textId="77777777" w:rsidR="00DB3486" w:rsidRPr="0090178A" w:rsidRDefault="00DB3486" w:rsidP="00543248">
            <w:pPr>
              <w:jc w:val="both"/>
            </w:pPr>
            <w:r w:rsidRPr="0090178A">
              <w:t>Número de cópias adicionais impressas</w:t>
            </w:r>
            <w:r w:rsidRPr="0090178A" w:rsidDel="00547ED5">
              <w:t xml:space="preserve"> </w:t>
            </w:r>
          </w:p>
        </w:tc>
        <w:tc>
          <w:tcPr>
            <w:tcW w:w="1553" w:type="dxa"/>
          </w:tcPr>
          <w:p w14:paraId="08CE47E2" w14:textId="77777777" w:rsidR="00DB3486" w:rsidRPr="0090178A" w:rsidRDefault="00DB3486" w:rsidP="00244233">
            <w:pPr>
              <w:jc w:val="center"/>
            </w:pPr>
            <w:r w:rsidRPr="0090178A">
              <w:t>14.3 (b)</w:t>
            </w:r>
          </w:p>
        </w:tc>
        <w:tc>
          <w:tcPr>
            <w:tcW w:w="4812" w:type="dxa"/>
          </w:tcPr>
          <w:p w14:paraId="6CA86DA9" w14:textId="360A3920" w:rsidR="00DB3486" w:rsidRPr="0090178A" w:rsidRDefault="00DB3486" w:rsidP="00543248">
            <w:pPr>
              <w:jc w:val="both"/>
              <w:rPr>
                <w:i/>
                <w:iCs/>
              </w:rPr>
            </w:pPr>
            <w:r w:rsidRPr="0090178A">
              <w:rPr>
                <w:i/>
                <w:iCs/>
              </w:rPr>
              <w:t>[</w:t>
            </w:r>
            <w:r w:rsidR="00BA34D2" w:rsidRPr="0090178A">
              <w:rPr>
                <w:i/>
                <w:iCs/>
              </w:rPr>
              <w:t>i</w:t>
            </w:r>
            <w:r w:rsidRPr="0090178A">
              <w:rPr>
                <w:i/>
                <w:iCs/>
              </w:rPr>
              <w:t>ndicar]</w:t>
            </w:r>
          </w:p>
        </w:tc>
      </w:tr>
      <w:tr w:rsidR="00DB3486" w:rsidRPr="0090178A" w14:paraId="1B7A9119" w14:textId="77777777" w:rsidTr="00543248">
        <w:trPr>
          <w:cantSplit/>
        </w:trPr>
        <w:tc>
          <w:tcPr>
            <w:tcW w:w="2988" w:type="dxa"/>
          </w:tcPr>
          <w:p w14:paraId="1F80D04D" w14:textId="77777777" w:rsidR="00DB3486" w:rsidRPr="0090178A" w:rsidRDefault="00DB3486" w:rsidP="00543248">
            <w:pPr>
              <w:jc w:val="both"/>
            </w:pPr>
            <w:r w:rsidRPr="0090178A">
              <w:t>Porcentagem de retenção</w:t>
            </w:r>
          </w:p>
        </w:tc>
        <w:tc>
          <w:tcPr>
            <w:tcW w:w="1553" w:type="dxa"/>
          </w:tcPr>
          <w:p w14:paraId="2BC3D877" w14:textId="77777777" w:rsidR="00DB3486" w:rsidRPr="0090178A" w:rsidRDefault="00DB3486" w:rsidP="00244233">
            <w:pPr>
              <w:jc w:val="center"/>
            </w:pPr>
            <w:r w:rsidRPr="0090178A">
              <w:t>14.3 (iii)</w:t>
            </w:r>
          </w:p>
        </w:tc>
        <w:tc>
          <w:tcPr>
            <w:tcW w:w="4812" w:type="dxa"/>
          </w:tcPr>
          <w:p w14:paraId="13541371" w14:textId="77777777" w:rsidR="00DB3486" w:rsidRPr="0090178A" w:rsidRDefault="00DB3486" w:rsidP="00543248">
            <w:pPr>
              <w:jc w:val="both"/>
            </w:pPr>
            <w:r w:rsidRPr="0090178A">
              <w:rPr>
                <w:bCs/>
                <w:i/>
                <w:szCs w:val="22"/>
              </w:rPr>
              <w:t>[inserir porcentagem de retenção, normalmente 5% e não superior a 10%]</w:t>
            </w:r>
          </w:p>
        </w:tc>
      </w:tr>
      <w:tr w:rsidR="00DB3486" w:rsidRPr="0090178A" w14:paraId="1BE6D08A" w14:textId="77777777" w:rsidTr="006533BE">
        <w:trPr>
          <w:cantSplit/>
          <w:trHeight w:val="857"/>
        </w:trPr>
        <w:tc>
          <w:tcPr>
            <w:tcW w:w="2988" w:type="dxa"/>
          </w:tcPr>
          <w:p w14:paraId="2113F9D4" w14:textId="750499B1" w:rsidR="00DB3486" w:rsidRPr="0090178A" w:rsidRDefault="00DB3486" w:rsidP="00543248">
            <w:r w:rsidRPr="0090178A">
              <w:t>Limite de retenção como porcentagem do Valor Aceito do Contrato</w:t>
            </w:r>
          </w:p>
        </w:tc>
        <w:tc>
          <w:tcPr>
            <w:tcW w:w="1553" w:type="dxa"/>
          </w:tcPr>
          <w:p w14:paraId="166407B8" w14:textId="77777777" w:rsidR="00DB3486" w:rsidRPr="0090178A" w:rsidRDefault="00DB3486" w:rsidP="00244233">
            <w:pPr>
              <w:jc w:val="center"/>
            </w:pPr>
            <w:r w:rsidRPr="0090178A">
              <w:t>14.3 (iii)</w:t>
            </w:r>
          </w:p>
        </w:tc>
        <w:tc>
          <w:tcPr>
            <w:tcW w:w="4812" w:type="dxa"/>
          </w:tcPr>
          <w:p w14:paraId="1688DF2F" w14:textId="77777777" w:rsidR="00DB3486" w:rsidRPr="0090178A" w:rsidRDefault="00DB3486" w:rsidP="00543248">
            <w:pPr>
              <w:jc w:val="both"/>
            </w:pPr>
            <w:r w:rsidRPr="0090178A">
              <w:rPr>
                <w:bCs/>
                <w:i/>
                <w:szCs w:val="22"/>
              </w:rPr>
              <w:t>_______% [Inserir porcentagem de retenção, normalmente 5% e não superior a 10%]</w:t>
            </w:r>
          </w:p>
        </w:tc>
      </w:tr>
      <w:tr w:rsidR="00DB3486" w:rsidRPr="0090178A" w14:paraId="1495A1EA" w14:textId="77777777" w:rsidTr="006533BE">
        <w:trPr>
          <w:cantSplit/>
          <w:trHeight w:val="1252"/>
        </w:trPr>
        <w:tc>
          <w:tcPr>
            <w:tcW w:w="2988" w:type="dxa"/>
          </w:tcPr>
          <w:p w14:paraId="00DAF609" w14:textId="77777777" w:rsidR="00DB3486" w:rsidRPr="0090178A" w:rsidRDefault="00DB3486" w:rsidP="00543248">
            <w:r w:rsidRPr="0090178A">
              <w:t>Instalações (Plantas) e Materiais</w:t>
            </w:r>
          </w:p>
        </w:tc>
        <w:tc>
          <w:tcPr>
            <w:tcW w:w="1553" w:type="dxa"/>
          </w:tcPr>
          <w:p w14:paraId="6B1D57B6" w14:textId="77777777" w:rsidR="00DB3486" w:rsidRPr="0090178A" w:rsidRDefault="00DB3486" w:rsidP="00244233">
            <w:pPr>
              <w:jc w:val="center"/>
            </w:pPr>
            <w:r w:rsidRPr="0090178A">
              <w:t>14.5(b)(i)</w:t>
            </w:r>
          </w:p>
        </w:tc>
        <w:tc>
          <w:tcPr>
            <w:tcW w:w="4812" w:type="dxa"/>
          </w:tcPr>
          <w:p w14:paraId="5FBAD3E8" w14:textId="001496B7" w:rsidR="00DB3486" w:rsidRPr="0090178A" w:rsidRDefault="00DB3486" w:rsidP="00543248">
            <w:pPr>
              <w:jc w:val="both"/>
              <w:rPr>
                <w:i/>
                <w:iCs/>
              </w:rPr>
            </w:pPr>
            <w:r w:rsidRPr="0090178A">
              <w:rPr>
                <w:i/>
                <w:iCs/>
              </w:rPr>
              <w:t>[</w:t>
            </w:r>
            <w:r w:rsidR="00573BA0" w:rsidRPr="0090178A">
              <w:rPr>
                <w:i/>
                <w:iCs/>
              </w:rPr>
              <w:t>s</w:t>
            </w:r>
            <w:r w:rsidRPr="0090178A">
              <w:rPr>
                <w:i/>
                <w:iCs/>
              </w:rPr>
              <w:t>e for aplicável a Subcláusula 14.5:</w:t>
            </w:r>
          </w:p>
          <w:p w14:paraId="1D605B27" w14:textId="137D19AF" w:rsidR="00DB3486" w:rsidRPr="0090178A" w:rsidRDefault="00573BA0" w:rsidP="006533BE">
            <w:r w:rsidRPr="0090178A">
              <w:rPr>
                <w:i/>
                <w:iCs/>
              </w:rPr>
              <w:t>[i</w:t>
            </w:r>
            <w:r w:rsidR="00DB3486" w:rsidRPr="0090178A">
              <w:rPr>
                <w:i/>
                <w:iCs/>
              </w:rPr>
              <w:t xml:space="preserve">nserir a descrição das instalações (plantas) e materiais para pagamento quando forem enviados </w:t>
            </w:r>
            <w:r w:rsidR="006533BE" w:rsidRPr="0090178A">
              <w:rPr>
                <w:i/>
                <w:iCs/>
              </w:rPr>
              <w:t>____</w:t>
            </w:r>
            <w:r w:rsidR="00DB3486" w:rsidRPr="0090178A">
              <w:rPr>
                <w:i/>
                <w:iCs/>
              </w:rPr>
              <w:t>______________ [lista].]</w:t>
            </w:r>
          </w:p>
        </w:tc>
      </w:tr>
      <w:tr w:rsidR="00DB3486" w:rsidRPr="0090178A" w14:paraId="41C18D33" w14:textId="77777777" w:rsidTr="006533BE">
        <w:trPr>
          <w:cantSplit/>
          <w:trHeight w:val="1086"/>
        </w:trPr>
        <w:tc>
          <w:tcPr>
            <w:tcW w:w="2988" w:type="dxa"/>
          </w:tcPr>
          <w:p w14:paraId="4B715111" w14:textId="77777777" w:rsidR="00DB3486" w:rsidRPr="0090178A" w:rsidRDefault="00DB3486" w:rsidP="00543248">
            <w:pPr>
              <w:jc w:val="both"/>
            </w:pPr>
            <w:r w:rsidRPr="0090178A">
              <w:t>Instalações (Plantas) e Materiais</w:t>
            </w:r>
          </w:p>
        </w:tc>
        <w:tc>
          <w:tcPr>
            <w:tcW w:w="1553" w:type="dxa"/>
          </w:tcPr>
          <w:p w14:paraId="553FE8D1" w14:textId="77777777" w:rsidR="00DB3486" w:rsidRPr="0090178A" w:rsidRDefault="00DB3486" w:rsidP="00244233">
            <w:pPr>
              <w:jc w:val="center"/>
            </w:pPr>
            <w:r w:rsidRPr="0090178A">
              <w:t>14.5(c)(i)</w:t>
            </w:r>
          </w:p>
        </w:tc>
        <w:tc>
          <w:tcPr>
            <w:tcW w:w="4812" w:type="dxa"/>
          </w:tcPr>
          <w:p w14:paraId="410DDA71" w14:textId="11FCBCA5" w:rsidR="00DB3486" w:rsidRPr="0090178A" w:rsidRDefault="00DB3486" w:rsidP="00543248">
            <w:pPr>
              <w:jc w:val="both"/>
              <w:rPr>
                <w:i/>
                <w:iCs/>
              </w:rPr>
            </w:pPr>
            <w:r w:rsidRPr="0090178A">
              <w:rPr>
                <w:i/>
                <w:iCs/>
              </w:rPr>
              <w:t>[</w:t>
            </w:r>
            <w:r w:rsidR="00573BA0" w:rsidRPr="0090178A">
              <w:rPr>
                <w:i/>
                <w:iCs/>
              </w:rPr>
              <w:t>i</w:t>
            </w:r>
            <w:r w:rsidRPr="0090178A">
              <w:rPr>
                <w:i/>
                <w:iCs/>
              </w:rPr>
              <w:t>nserir a descrição das instalações (plantas) e materiais para pagamento quando forem entregues no local de obras ___________________ [lista].]</w:t>
            </w:r>
          </w:p>
          <w:p w14:paraId="0FD38C7F" w14:textId="65E5EEFA" w:rsidR="006533BE" w:rsidRPr="0090178A" w:rsidRDefault="006533BE" w:rsidP="00543248">
            <w:pPr>
              <w:jc w:val="both"/>
              <w:rPr>
                <w:b/>
                <w:bCs/>
                <w:sz w:val="10"/>
                <w:szCs w:val="10"/>
              </w:rPr>
            </w:pPr>
          </w:p>
        </w:tc>
      </w:tr>
      <w:tr w:rsidR="00DB3486" w:rsidRPr="0090178A" w14:paraId="031C495C" w14:textId="77777777" w:rsidTr="006533BE">
        <w:trPr>
          <w:cantSplit/>
          <w:trHeight w:val="677"/>
        </w:trPr>
        <w:tc>
          <w:tcPr>
            <w:tcW w:w="2988" w:type="dxa"/>
          </w:tcPr>
          <w:p w14:paraId="3952A5AF" w14:textId="5C899E79" w:rsidR="00DB3486" w:rsidRPr="0090178A" w:rsidRDefault="00DB3486" w:rsidP="00543248">
            <w:r w:rsidRPr="0090178A">
              <w:t xml:space="preserve">Valor mínimo para Certificado de Pagamento </w:t>
            </w:r>
            <w:r w:rsidR="000116E6" w:rsidRPr="0090178A">
              <w:t>Intermediário</w:t>
            </w:r>
          </w:p>
        </w:tc>
        <w:tc>
          <w:tcPr>
            <w:tcW w:w="1553" w:type="dxa"/>
          </w:tcPr>
          <w:p w14:paraId="32AB0158" w14:textId="5B953FDE" w:rsidR="00DB3486" w:rsidRPr="0090178A" w:rsidRDefault="00DB3486" w:rsidP="00244233">
            <w:pPr>
              <w:jc w:val="center"/>
            </w:pPr>
            <w:r w:rsidRPr="0090178A">
              <w:t>14.6</w:t>
            </w:r>
            <w:r w:rsidR="003B431C" w:rsidRPr="0090178A">
              <w:t>.2</w:t>
            </w:r>
          </w:p>
        </w:tc>
        <w:tc>
          <w:tcPr>
            <w:tcW w:w="4812" w:type="dxa"/>
          </w:tcPr>
          <w:p w14:paraId="655F4D7B" w14:textId="77777777" w:rsidR="00DB3486" w:rsidRPr="0090178A" w:rsidRDefault="00DB3486" w:rsidP="00543248">
            <w:pPr>
              <w:jc w:val="both"/>
            </w:pPr>
            <w:r w:rsidRPr="0090178A">
              <w:t>_______% do Valor Aceito do Contrato</w:t>
            </w:r>
          </w:p>
          <w:p w14:paraId="142C5096" w14:textId="77777777" w:rsidR="00DB3486" w:rsidRPr="0090178A" w:rsidRDefault="00DB3486" w:rsidP="00543248">
            <w:pPr>
              <w:jc w:val="both"/>
            </w:pPr>
          </w:p>
        </w:tc>
      </w:tr>
      <w:tr w:rsidR="00DB3486" w:rsidRPr="0090178A" w14:paraId="7544068C" w14:textId="77777777" w:rsidTr="00543248">
        <w:trPr>
          <w:cantSplit/>
        </w:trPr>
        <w:tc>
          <w:tcPr>
            <w:tcW w:w="2988" w:type="dxa"/>
          </w:tcPr>
          <w:p w14:paraId="6F37111B" w14:textId="77777777" w:rsidR="00DB3486" w:rsidRPr="0090178A" w:rsidRDefault="00DB3486" w:rsidP="00543248">
            <w:r w:rsidRPr="0090178A">
              <w:t>Período de Pagamento do Adiantamento ao Empreiteiro</w:t>
            </w:r>
            <w:r w:rsidRPr="0090178A" w:rsidDel="00195585">
              <w:t xml:space="preserve"> </w:t>
            </w:r>
          </w:p>
        </w:tc>
        <w:tc>
          <w:tcPr>
            <w:tcW w:w="1553" w:type="dxa"/>
          </w:tcPr>
          <w:p w14:paraId="2E982BFA" w14:textId="77777777" w:rsidR="00DB3486" w:rsidRPr="0090178A" w:rsidRDefault="00DB3486" w:rsidP="00244233">
            <w:pPr>
              <w:jc w:val="center"/>
            </w:pPr>
            <w:r w:rsidRPr="0090178A">
              <w:t>14.7 (a)</w:t>
            </w:r>
          </w:p>
        </w:tc>
        <w:tc>
          <w:tcPr>
            <w:tcW w:w="4812" w:type="dxa"/>
          </w:tcPr>
          <w:p w14:paraId="1EDBE745" w14:textId="77777777" w:rsidR="00DB3486" w:rsidRPr="0090178A" w:rsidRDefault="00DB3486" w:rsidP="00543248">
            <w:pPr>
              <w:jc w:val="both"/>
              <w:rPr>
                <w:i/>
              </w:rPr>
            </w:pPr>
            <w:r w:rsidRPr="0090178A">
              <w:t xml:space="preserve">_______________dias </w:t>
            </w:r>
            <w:r w:rsidRPr="0090178A">
              <w:rPr>
                <w:i/>
              </w:rPr>
              <w:t>[inserir o número de dias, normalmente 28 dias]</w:t>
            </w:r>
          </w:p>
        </w:tc>
      </w:tr>
      <w:tr w:rsidR="00DB3486" w:rsidRPr="0090178A" w14:paraId="026014D6" w14:textId="77777777" w:rsidTr="00543248">
        <w:trPr>
          <w:cantSplit/>
        </w:trPr>
        <w:tc>
          <w:tcPr>
            <w:tcW w:w="2988" w:type="dxa"/>
          </w:tcPr>
          <w:p w14:paraId="4DBC29CF" w14:textId="6D067D08" w:rsidR="00DB3486" w:rsidRPr="0090178A" w:rsidRDefault="00DB3486" w:rsidP="00543248">
            <w:r w:rsidRPr="0090178A">
              <w:t xml:space="preserve">Período para o Contratante efetuar Pagamentos </w:t>
            </w:r>
            <w:r w:rsidR="000116E6" w:rsidRPr="0090178A">
              <w:t>Intermediários</w:t>
            </w:r>
            <w:r w:rsidRPr="0090178A">
              <w:t xml:space="preserve"> ao Empreiteiro de acordo com a Subcláusula 14.6 (CP</w:t>
            </w:r>
            <w:r w:rsidR="000116E6" w:rsidRPr="0090178A">
              <w:t>I</w:t>
            </w:r>
            <w:r w:rsidRPr="0090178A">
              <w:t>)</w:t>
            </w:r>
          </w:p>
        </w:tc>
        <w:tc>
          <w:tcPr>
            <w:tcW w:w="1553" w:type="dxa"/>
          </w:tcPr>
          <w:p w14:paraId="469CDB44" w14:textId="77777777" w:rsidR="00DB3486" w:rsidRPr="0090178A" w:rsidRDefault="00DB3486" w:rsidP="00543248">
            <w:pPr>
              <w:jc w:val="both"/>
            </w:pPr>
            <w:r w:rsidRPr="0090178A">
              <w:t>14.7 (b) (i)</w:t>
            </w:r>
          </w:p>
        </w:tc>
        <w:tc>
          <w:tcPr>
            <w:tcW w:w="4812" w:type="dxa"/>
          </w:tcPr>
          <w:p w14:paraId="0A949D38" w14:textId="77777777" w:rsidR="00DB3486" w:rsidRPr="0090178A" w:rsidRDefault="00DB3486" w:rsidP="00543248">
            <w:pPr>
              <w:jc w:val="both"/>
            </w:pPr>
            <w:r w:rsidRPr="0090178A">
              <w:t xml:space="preserve">______________dias </w:t>
            </w:r>
            <w:r w:rsidRPr="0090178A">
              <w:rPr>
                <w:i/>
              </w:rPr>
              <w:t>[inserir o número de dias, normalmente 56 dias]</w:t>
            </w:r>
          </w:p>
        </w:tc>
      </w:tr>
      <w:tr w:rsidR="00DB3486" w:rsidRPr="0090178A" w14:paraId="502F7566" w14:textId="77777777" w:rsidTr="00543248">
        <w:trPr>
          <w:cantSplit/>
        </w:trPr>
        <w:tc>
          <w:tcPr>
            <w:tcW w:w="2988" w:type="dxa"/>
          </w:tcPr>
          <w:p w14:paraId="3B0BFEA7" w14:textId="2CF79059" w:rsidR="00DB3486" w:rsidRPr="0090178A" w:rsidRDefault="00DB3486" w:rsidP="00543248">
            <w:r w:rsidRPr="0090178A">
              <w:lastRenderedPageBreak/>
              <w:t xml:space="preserve">Período para o Contratante efetuar Pagamentos </w:t>
            </w:r>
            <w:r w:rsidR="000116E6" w:rsidRPr="0090178A">
              <w:t>Intermediários</w:t>
            </w:r>
            <w:r w:rsidRPr="0090178A">
              <w:t xml:space="preserve"> ao Empreiteiro de acordo com a Subcláusula 14.13 (Emissão do Certificado do Pagamento final (CPF))</w:t>
            </w:r>
          </w:p>
        </w:tc>
        <w:tc>
          <w:tcPr>
            <w:tcW w:w="1553" w:type="dxa"/>
          </w:tcPr>
          <w:p w14:paraId="56352D40" w14:textId="77777777" w:rsidR="00DB3486" w:rsidRPr="0090178A" w:rsidRDefault="00DB3486" w:rsidP="001E343B">
            <w:pPr>
              <w:jc w:val="center"/>
            </w:pPr>
            <w:r w:rsidRPr="0090178A">
              <w:t>14.7 (b) (ii)</w:t>
            </w:r>
          </w:p>
        </w:tc>
        <w:tc>
          <w:tcPr>
            <w:tcW w:w="4812" w:type="dxa"/>
          </w:tcPr>
          <w:p w14:paraId="5115E643" w14:textId="77777777" w:rsidR="00DB3486" w:rsidRPr="0090178A" w:rsidRDefault="00DB3486" w:rsidP="00543248">
            <w:pPr>
              <w:jc w:val="both"/>
            </w:pPr>
            <w:r w:rsidRPr="0090178A">
              <w:t xml:space="preserve">______________dias </w:t>
            </w:r>
            <w:r w:rsidRPr="0090178A">
              <w:rPr>
                <w:i/>
              </w:rPr>
              <w:t>[inserir o número de dias, normalmente 28 dias]</w:t>
            </w:r>
          </w:p>
        </w:tc>
      </w:tr>
      <w:tr w:rsidR="00DB3486" w:rsidRPr="0090178A" w14:paraId="77C53531" w14:textId="77777777" w:rsidTr="00543248">
        <w:trPr>
          <w:cantSplit/>
        </w:trPr>
        <w:tc>
          <w:tcPr>
            <w:tcW w:w="2988" w:type="dxa"/>
          </w:tcPr>
          <w:p w14:paraId="47B7BAD2" w14:textId="77777777" w:rsidR="00DB3486" w:rsidRPr="0090178A" w:rsidRDefault="00DB3486" w:rsidP="00543248">
            <w:pPr>
              <w:jc w:val="both"/>
            </w:pPr>
            <w:r w:rsidRPr="0090178A">
              <w:t>Período para Contratante efetuar o pagamento final ao Empreiteiro</w:t>
            </w:r>
            <w:r w:rsidRPr="0090178A" w:rsidDel="00CC227F">
              <w:t xml:space="preserve"> </w:t>
            </w:r>
          </w:p>
        </w:tc>
        <w:tc>
          <w:tcPr>
            <w:tcW w:w="1553" w:type="dxa"/>
          </w:tcPr>
          <w:p w14:paraId="6E86F249" w14:textId="77777777" w:rsidR="00DB3486" w:rsidRPr="0090178A" w:rsidRDefault="00DB3486" w:rsidP="001E343B">
            <w:pPr>
              <w:jc w:val="center"/>
            </w:pPr>
            <w:r w:rsidRPr="0090178A">
              <w:t>14.7 (c)</w:t>
            </w:r>
          </w:p>
        </w:tc>
        <w:tc>
          <w:tcPr>
            <w:tcW w:w="4812" w:type="dxa"/>
          </w:tcPr>
          <w:p w14:paraId="4A09DF38" w14:textId="77777777" w:rsidR="00DB3486" w:rsidRPr="0090178A" w:rsidRDefault="00DB3486" w:rsidP="00543248">
            <w:pPr>
              <w:jc w:val="both"/>
            </w:pPr>
            <w:r w:rsidRPr="0090178A">
              <w:t>______________dias</w:t>
            </w:r>
          </w:p>
        </w:tc>
      </w:tr>
      <w:tr w:rsidR="00DB3486" w:rsidRPr="0090178A" w14:paraId="22FEA7D0" w14:textId="77777777" w:rsidTr="00543248">
        <w:trPr>
          <w:cantSplit/>
        </w:trPr>
        <w:tc>
          <w:tcPr>
            <w:tcW w:w="2988" w:type="dxa"/>
          </w:tcPr>
          <w:p w14:paraId="63968E70" w14:textId="77777777" w:rsidR="00DB3486" w:rsidRPr="0090178A" w:rsidRDefault="00DB3486" w:rsidP="00543248">
            <w:pPr>
              <w:jc w:val="both"/>
            </w:pPr>
            <w:r w:rsidRPr="0090178A">
              <w:t>Encargos de financiamento para Pagamentos Atrasados (pontos percentuais acima da taxa média de empréstimos bancários de curto prazo, conforme referido no subparágrafo a)</w:t>
            </w:r>
          </w:p>
        </w:tc>
        <w:tc>
          <w:tcPr>
            <w:tcW w:w="1553" w:type="dxa"/>
          </w:tcPr>
          <w:p w14:paraId="21E33F6C" w14:textId="77777777" w:rsidR="00DB3486" w:rsidRPr="0090178A" w:rsidRDefault="00DB3486" w:rsidP="001E343B">
            <w:pPr>
              <w:jc w:val="center"/>
            </w:pPr>
            <w:r w:rsidRPr="0090178A">
              <w:t>14.8</w:t>
            </w:r>
          </w:p>
        </w:tc>
        <w:tc>
          <w:tcPr>
            <w:tcW w:w="4812" w:type="dxa"/>
          </w:tcPr>
          <w:p w14:paraId="2604D8D2" w14:textId="7AD93B12" w:rsidR="00DB3486" w:rsidRPr="0090178A" w:rsidRDefault="00DB3486" w:rsidP="00543248">
            <w:pPr>
              <w:jc w:val="both"/>
            </w:pPr>
            <w:r w:rsidRPr="0090178A">
              <w:t xml:space="preserve">_____% </w:t>
            </w:r>
          </w:p>
        </w:tc>
      </w:tr>
      <w:tr w:rsidR="00DB3486" w:rsidRPr="0090178A" w14:paraId="1C279E68" w14:textId="77777777" w:rsidTr="00543248">
        <w:trPr>
          <w:cantSplit/>
        </w:trPr>
        <w:tc>
          <w:tcPr>
            <w:tcW w:w="2988" w:type="dxa"/>
          </w:tcPr>
          <w:p w14:paraId="1E78A0E5" w14:textId="77777777" w:rsidR="00DB3486" w:rsidRPr="0090178A" w:rsidRDefault="00DB3486" w:rsidP="00543248">
            <w:pPr>
              <w:jc w:val="both"/>
            </w:pPr>
            <w:r w:rsidRPr="0090178A">
              <w:t>Fonte de publicação das taxas de juros comerciais para encargos financeiros em caso de atraso no pagamento</w:t>
            </w:r>
          </w:p>
        </w:tc>
        <w:tc>
          <w:tcPr>
            <w:tcW w:w="1553" w:type="dxa"/>
          </w:tcPr>
          <w:p w14:paraId="14C12BDD" w14:textId="77777777" w:rsidR="00DB3486" w:rsidRPr="0090178A" w:rsidRDefault="00DB3486" w:rsidP="001E343B">
            <w:pPr>
              <w:jc w:val="center"/>
            </w:pPr>
            <w:r w:rsidRPr="0090178A">
              <w:t>14.8</w:t>
            </w:r>
          </w:p>
        </w:tc>
        <w:tc>
          <w:tcPr>
            <w:tcW w:w="4812" w:type="dxa"/>
          </w:tcPr>
          <w:p w14:paraId="51BC7960" w14:textId="1C33E349" w:rsidR="00DB3486" w:rsidRPr="0090178A" w:rsidRDefault="00DB3486" w:rsidP="00543248">
            <w:pPr>
              <w:jc w:val="both"/>
              <w:rPr>
                <w:i/>
                <w:iCs/>
              </w:rPr>
            </w:pPr>
            <w:r w:rsidRPr="0090178A">
              <w:rPr>
                <w:i/>
                <w:iCs/>
              </w:rPr>
              <w:t>[</w:t>
            </w:r>
            <w:r w:rsidR="007D0654" w:rsidRPr="0090178A">
              <w:rPr>
                <w:i/>
                <w:iCs/>
              </w:rPr>
              <w:t>i</w:t>
            </w:r>
            <w:r w:rsidRPr="0090178A">
              <w:rPr>
                <w:i/>
                <w:iCs/>
              </w:rPr>
              <w:t>nserir fonte de publicação das taxas de juros comerciais para encargos financeiros em caso de atraso de pagamento]</w:t>
            </w:r>
          </w:p>
          <w:p w14:paraId="46894BA4" w14:textId="1FF90DB2" w:rsidR="00DB3486" w:rsidRPr="0090178A" w:rsidRDefault="00DB3486" w:rsidP="00543248">
            <w:pPr>
              <w:jc w:val="both"/>
            </w:pPr>
          </w:p>
        </w:tc>
      </w:tr>
      <w:tr w:rsidR="00DB3486" w:rsidRPr="0090178A" w14:paraId="0679CD0E" w14:textId="77777777" w:rsidTr="00543248">
        <w:trPr>
          <w:cantSplit/>
        </w:trPr>
        <w:tc>
          <w:tcPr>
            <w:tcW w:w="2988" w:type="dxa"/>
          </w:tcPr>
          <w:p w14:paraId="36F4CEBA" w14:textId="77777777" w:rsidR="00DB3486" w:rsidRPr="0090178A" w:rsidRDefault="00DB3486" w:rsidP="00543248">
            <w:pPr>
              <w:jc w:val="both"/>
            </w:pPr>
            <w:r w:rsidRPr="0090178A">
              <w:t>Número de cópias adicionais em papel da minuta da Demonstração Final</w:t>
            </w:r>
          </w:p>
        </w:tc>
        <w:tc>
          <w:tcPr>
            <w:tcW w:w="1553" w:type="dxa"/>
          </w:tcPr>
          <w:p w14:paraId="68AB9254" w14:textId="77777777" w:rsidR="00DB3486" w:rsidRPr="0090178A" w:rsidRDefault="00DB3486" w:rsidP="001E343B">
            <w:pPr>
              <w:jc w:val="center"/>
            </w:pPr>
            <w:r w:rsidRPr="0090178A">
              <w:t>14.11.1 (b)</w:t>
            </w:r>
          </w:p>
        </w:tc>
        <w:tc>
          <w:tcPr>
            <w:tcW w:w="4812" w:type="dxa"/>
          </w:tcPr>
          <w:p w14:paraId="19199BC6" w14:textId="77777777" w:rsidR="00DB3486" w:rsidRPr="0090178A" w:rsidRDefault="00DB3486" w:rsidP="00543248">
            <w:pPr>
              <w:jc w:val="both"/>
            </w:pPr>
          </w:p>
        </w:tc>
      </w:tr>
      <w:tr w:rsidR="00DB3486" w:rsidRPr="0090178A" w14:paraId="36CF9F86" w14:textId="77777777" w:rsidTr="00543248">
        <w:trPr>
          <w:cantSplit/>
        </w:trPr>
        <w:tc>
          <w:tcPr>
            <w:tcW w:w="2988" w:type="dxa"/>
          </w:tcPr>
          <w:p w14:paraId="09BC4890" w14:textId="77777777" w:rsidR="00DB3486" w:rsidRPr="0090178A" w:rsidRDefault="00DB3486" w:rsidP="00543248">
            <w:pPr>
              <w:jc w:val="both"/>
            </w:pPr>
            <w:r w:rsidRPr="0090178A">
              <w:t>Moedas de Pagamento</w:t>
            </w:r>
          </w:p>
        </w:tc>
        <w:tc>
          <w:tcPr>
            <w:tcW w:w="1553" w:type="dxa"/>
          </w:tcPr>
          <w:p w14:paraId="173871D0" w14:textId="77777777" w:rsidR="00DB3486" w:rsidRPr="0090178A" w:rsidRDefault="00DB3486" w:rsidP="001E343B">
            <w:pPr>
              <w:jc w:val="center"/>
            </w:pPr>
            <w:r w:rsidRPr="0090178A">
              <w:t>14.15</w:t>
            </w:r>
          </w:p>
        </w:tc>
        <w:tc>
          <w:tcPr>
            <w:tcW w:w="4812" w:type="dxa"/>
          </w:tcPr>
          <w:p w14:paraId="6B73068F" w14:textId="537FFB5D" w:rsidR="00DB3486" w:rsidRPr="0090178A" w:rsidRDefault="00DB3486" w:rsidP="00543248">
            <w:pPr>
              <w:jc w:val="both"/>
            </w:pPr>
            <w:r w:rsidRPr="0090178A">
              <w:rPr>
                <w:i/>
                <w:iCs/>
              </w:rPr>
              <w:t xml:space="preserve">[O Empreiteiro preencherá o </w:t>
            </w:r>
            <w:r w:rsidR="00256B65" w:rsidRPr="0090178A">
              <w:rPr>
                <w:i/>
                <w:iCs/>
              </w:rPr>
              <w:t>“</w:t>
            </w:r>
            <w:r w:rsidRPr="0090178A">
              <w:rPr>
                <w:i/>
                <w:iCs/>
              </w:rPr>
              <w:t>Anexo de Moedas de Pagamento</w:t>
            </w:r>
            <w:r w:rsidR="00256B65" w:rsidRPr="0090178A">
              <w:rPr>
                <w:i/>
                <w:iCs/>
              </w:rPr>
              <w:t>”</w:t>
            </w:r>
            <w:r w:rsidRPr="0090178A">
              <w:rPr>
                <w:i/>
                <w:iCs/>
              </w:rPr>
              <w:t>, se aplicável nas Condições Particulares - Parte F)]</w:t>
            </w:r>
          </w:p>
        </w:tc>
      </w:tr>
      <w:tr w:rsidR="00DB3486" w:rsidRPr="0090178A" w14:paraId="524C5724" w14:textId="77777777" w:rsidTr="00543248">
        <w:trPr>
          <w:cantSplit/>
        </w:trPr>
        <w:tc>
          <w:tcPr>
            <w:tcW w:w="2988" w:type="dxa"/>
          </w:tcPr>
          <w:p w14:paraId="5627B005" w14:textId="77777777" w:rsidR="00DB3486" w:rsidRPr="0090178A" w:rsidRDefault="00DB3486" w:rsidP="00543248">
            <w:pPr>
              <w:jc w:val="both"/>
            </w:pPr>
            <w:r w:rsidRPr="0090178A">
              <w:t>Força da natureza, cujos riscos são atribuídos ao Empreiteiro</w:t>
            </w:r>
            <w:r w:rsidRPr="0090178A" w:rsidDel="000B6099">
              <w:t xml:space="preserve"> </w:t>
            </w:r>
          </w:p>
        </w:tc>
        <w:tc>
          <w:tcPr>
            <w:tcW w:w="1553" w:type="dxa"/>
          </w:tcPr>
          <w:p w14:paraId="4B988F93" w14:textId="77777777" w:rsidR="00DB3486" w:rsidRPr="0090178A" w:rsidRDefault="00DB3486" w:rsidP="001E343B">
            <w:pPr>
              <w:jc w:val="center"/>
            </w:pPr>
            <w:r w:rsidRPr="0090178A">
              <w:t>17.2 (d)</w:t>
            </w:r>
          </w:p>
        </w:tc>
        <w:tc>
          <w:tcPr>
            <w:tcW w:w="4812" w:type="dxa"/>
          </w:tcPr>
          <w:p w14:paraId="36C8D97D" w14:textId="77777777" w:rsidR="00DB3486" w:rsidRPr="0090178A" w:rsidRDefault="00DB3486" w:rsidP="00543248">
            <w:pPr>
              <w:jc w:val="both"/>
              <w:rPr>
                <w:i/>
                <w:iCs/>
              </w:rPr>
            </w:pPr>
            <w:r w:rsidRPr="0090178A">
              <w:rPr>
                <w:i/>
                <w:iCs/>
              </w:rPr>
              <w:t>[Inserir as forças da natureza cujos riscos são atribuídos ao Empreiteiro]</w:t>
            </w:r>
          </w:p>
        </w:tc>
      </w:tr>
      <w:tr w:rsidR="00DB3486" w:rsidRPr="0090178A" w14:paraId="5D4045DA" w14:textId="77777777" w:rsidTr="00543248">
        <w:trPr>
          <w:cantSplit/>
        </w:trPr>
        <w:tc>
          <w:tcPr>
            <w:tcW w:w="2988" w:type="dxa"/>
          </w:tcPr>
          <w:p w14:paraId="55B7EBE6" w14:textId="77777777" w:rsidR="00DB3486" w:rsidRPr="0090178A" w:rsidRDefault="00DB3486" w:rsidP="00543248">
            <w:pPr>
              <w:jc w:val="both"/>
            </w:pPr>
            <w:r w:rsidRPr="0090178A">
              <w:t xml:space="preserve">Requisitos gerais de Seguro: Limites Permitidos de Franquia </w:t>
            </w:r>
          </w:p>
        </w:tc>
        <w:tc>
          <w:tcPr>
            <w:tcW w:w="1553" w:type="dxa"/>
          </w:tcPr>
          <w:p w14:paraId="0BE1BF02" w14:textId="77777777" w:rsidR="00DB3486" w:rsidRPr="0090178A" w:rsidRDefault="00DB3486" w:rsidP="001E343B">
            <w:pPr>
              <w:jc w:val="center"/>
            </w:pPr>
            <w:r w:rsidRPr="0090178A">
              <w:t>19.1</w:t>
            </w:r>
          </w:p>
        </w:tc>
        <w:tc>
          <w:tcPr>
            <w:tcW w:w="4812" w:type="dxa"/>
          </w:tcPr>
          <w:p w14:paraId="6E696B24" w14:textId="77777777" w:rsidR="00DB3486" w:rsidRPr="0090178A" w:rsidRDefault="00DB3486" w:rsidP="00543248">
            <w:pPr>
              <w:jc w:val="both"/>
              <w:rPr>
                <w:b/>
                <w:bCs/>
                <w:i/>
                <w:iCs/>
              </w:rPr>
            </w:pPr>
            <w:r w:rsidRPr="0090178A">
              <w:rPr>
                <w:b/>
                <w:bCs/>
                <w:i/>
                <w:iCs/>
              </w:rPr>
              <w:t>[Inserir os valores permitidos de franquia]</w:t>
            </w:r>
          </w:p>
        </w:tc>
      </w:tr>
      <w:tr w:rsidR="00DB3486" w:rsidRPr="0090178A" w14:paraId="2B01ED2F" w14:textId="77777777" w:rsidTr="00543248">
        <w:trPr>
          <w:cantSplit/>
        </w:trPr>
        <w:tc>
          <w:tcPr>
            <w:tcW w:w="2988" w:type="dxa"/>
          </w:tcPr>
          <w:p w14:paraId="05C4AD1E" w14:textId="77777777" w:rsidR="00DB3486" w:rsidRPr="0090178A" w:rsidRDefault="00DB3486" w:rsidP="00543248">
            <w:pPr>
              <w:jc w:val="both"/>
            </w:pPr>
            <w:r w:rsidRPr="0090178A">
              <w:t>Valor do Seguro requerido para as obras</w:t>
            </w:r>
          </w:p>
          <w:p w14:paraId="6532011B" w14:textId="77777777" w:rsidR="00DB3486" w:rsidRPr="0090178A" w:rsidRDefault="00DB3486" w:rsidP="00543248">
            <w:pPr>
              <w:jc w:val="both"/>
            </w:pPr>
          </w:p>
          <w:p w14:paraId="4A616544" w14:textId="77777777" w:rsidR="00DB3486" w:rsidRPr="0090178A" w:rsidRDefault="00DB3486" w:rsidP="00543248">
            <w:pPr>
              <w:jc w:val="both"/>
            </w:pPr>
          </w:p>
          <w:p w14:paraId="1576B03B" w14:textId="77777777" w:rsidR="00DB3486" w:rsidRPr="0090178A" w:rsidRDefault="00DB3486" w:rsidP="00543248">
            <w:pPr>
              <w:jc w:val="both"/>
              <w:rPr>
                <w:b/>
              </w:rPr>
            </w:pPr>
          </w:p>
        </w:tc>
        <w:tc>
          <w:tcPr>
            <w:tcW w:w="1553" w:type="dxa"/>
          </w:tcPr>
          <w:p w14:paraId="055388B3" w14:textId="77777777" w:rsidR="00DB3486" w:rsidRPr="0090178A" w:rsidRDefault="00DB3486" w:rsidP="001E343B">
            <w:pPr>
              <w:jc w:val="center"/>
            </w:pPr>
            <w:r w:rsidRPr="0090178A">
              <w:t>19.2.1</w:t>
            </w:r>
          </w:p>
        </w:tc>
        <w:tc>
          <w:tcPr>
            <w:tcW w:w="4812" w:type="dxa"/>
          </w:tcPr>
          <w:p w14:paraId="70AFF685" w14:textId="77777777" w:rsidR="00DB3486" w:rsidRPr="0090178A" w:rsidRDefault="00DB3486" w:rsidP="00543248">
            <w:pPr>
              <w:jc w:val="both"/>
            </w:pPr>
            <w:r w:rsidRPr="0090178A">
              <w:t>seguro exigido para as obras: ___________</w:t>
            </w:r>
          </w:p>
          <w:p w14:paraId="29912EB3" w14:textId="77777777" w:rsidR="00DB3486" w:rsidRPr="0090178A" w:rsidRDefault="00DB3486" w:rsidP="00543248">
            <w:pPr>
              <w:jc w:val="both"/>
            </w:pPr>
            <w:r w:rsidRPr="0090178A">
              <w:t>seguro exigido para bens: ______________</w:t>
            </w:r>
          </w:p>
          <w:p w14:paraId="41B94F89" w14:textId="77777777" w:rsidR="00DB3486" w:rsidRPr="0090178A" w:rsidRDefault="00DB3486" w:rsidP="00543248">
            <w:pPr>
              <w:jc w:val="both"/>
            </w:pPr>
            <w:r w:rsidRPr="0090178A">
              <w:t>seguro exigido por responsabilidade pelo descumprimento de dever profissional: ______________________</w:t>
            </w:r>
          </w:p>
          <w:p w14:paraId="7D2D11AF" w14:textId="77777777" w:rsidR="00DB3486" w:rsidRPr="0090178A" w:rsidRDefault="00DB3486" w:rsidP="00543248">
            <w:pPr>
              <w:jc w:val="both"/>
            </w:pPr>
            <w:r w:rsidRPr="0090178A">
              <w:t>seguro exigido por responsabilidade civil para fins específicos (se houver): _______________</w:t>
            </w:r>
          </w:p>
          <w:p w14:paraId="450C5B63" w14:textId="77777777" w:rsidR="00DB3486" w:rsidRPr="0090178A" w:rsidRDefault="00DB3486" w:rsidP="00543248">
            <w:pPr>
              <w:jc w:val="both"/>
            </w:pPr>
            <w:r w:rsidRPr="0090178A">
              <w:t>seguro exigido para danos pessoais e materiais: ______________________</w:t>
            </w:r>
          </w:p>
          <w:p w14:paraId="061AC5B3" w14:textId="77777777" w:rsidR="00DB3486" w:rsidRPr="0090178A" w:rsidRDefault="00DB3486" w:rsidP="00543248">
            <w:pPr>
              <w:jc w:val="both"/>
            </w:pPr>
            <w:r w:rsidRPr="0090178A">
              <w:t>seguro exigido para acidentes de trabalho: ______________________</w:t>
            </w:r>
          </w:p>
          <w:p w14:paraId="4C1F2A9C" w14:textId="77777777" w:rsidR="00DB3486" w:rsidRPr="0090178A" w:rsidRDefault="00DB3486" w:rsidP="00543248">
            <w:pPr>
              <w:jc w:val="both"/>
            </w:pPr>
            <w:r w:rsidRPr="0090178A">
              <w:t>Outros seguros exigidos por lei e prática local:</w:t>
            </w:r>
          </w:p>
          <w:p w14:paraId="62B2808E" w14:textId="77777777" w:rsidR="00DB3486" w:rsidRPr="0090178A" w:rsidRDefault="00DB3486" w:rsidP="00543248">
            <w:pPr>
              <w:jc w:val="both"/>
            </w:pPr>
            <w:r w:rsidRPr="0090178A">
              <w:t>___________________________</w:t>
            </w:r>
          </w:p>
          <w:p w14:paraId="74FAB846" w14:textId="77777777" w:rsidR="00DB3486" w:rsidRPr="0090178A" w:rsidRDefault="00DB3486" w:rsidP="00543248">
            <w:pPr>
              <w:jc w:val="both"/>
            </w:pPr>
            <w:r w:rsidRPr="0090178A">
              <w:t>___________________________</w:t>
            </w:r>
          </w:p>
          <w:p w14:paraId="517C5CD3" w14:textId="77777777" w:rsidR="00DB3486" w:rsidRPr="0090178A" w:rsidRDefault="00DB3486" w:rsidP="00543248">
            <w:pPr>
              <w:jc w:val="both"/>
            </w:pPr>
            <w:r w:rsidRPr="0090178A">
              <w:t>___________________________</w:t>
            </w:r>
          </w:p>
        </w:tc>
      </w:tr>
      <w:tr w:rsidR="00DB3486" w:rsidRPr="0090178A" w14:paraId="2BE356CD" w14:textId="77777777" w:rsidTr="00543248">
        <w:trPr>
          <w:cantSplit/>
        </w:trPr>
        <w:tc>
          <w:tcPr>
            <w:tcW w:w="2988" w:type="dxa"/>
          </w:tcPr>
          <w:p w14:paraId="03F4F873" w14:textId="77777777" w:rsidR="00DB3486" w:rsidRPr="0090178A" w:rsidRDefault="00DB3486" w:rsidP="00543248">
            <w:pPr>
              <w:jc w:val="both"/>
            </w:pPr>
            <w:r w:rsidRPr="0090178A">
              <w:lastRenderedPageBreak/>
              <w:t>Quantia adicional a ser segurada (como uma porcentagem do valor de reposição, se menor ou maior que 15%)</w:t>
            </w:r>
          </w:p>
          <w:p w14:paraId="67EBF51E" w14:textId="77777777" w:rsidR="00DB3486" w:rsidRPr="0090178A" w:rsidRDefault="00DB3486" w:rsidP="00543248">
            <w:pPr>
              <w:jc w:val="both"/>
            </w:pPr>
          </w:p>
        </w:tc>
        <w:tc>
          <w:tcPr>
            <w:tcW w:w="1553" w:type="dxa"/>
          </w:tcPr>
          <w:p w14:paraId="62277995" w14:textId="77777777" w:rsidR="00DB3486" w:rsidRPr="0090178A" w:rsidRDefault="00DB3486" w:rsidP="001E343B">
            <w:pPr>
              <w:jc w:val="center"/>
            </w:pPr>
            <w:r w:rsidRPr="0090178A">
              <w:t>19.2.1 (b)</w:t>
            </w:r>
          </w:p>
        </w:tc>
        <w:tc>
          <w:tcPr>
            <w:tcW w:w="4812" w:type="dxa"/>
          </w:tcPr>
          <w:p w14:paraId="1F70225F" w14:textId="77777777" w:rsidR="00DB3486" w:rsidRPr="0090178A" w:rsidRDefault="00DB3486" w:rsidP="00543248">
            <w:pPr>
              <w:jc w:val="both"/>
            </w:pPr>
            <w:r w:rsidRPr="0090178A">
              <w:t>________%</w:t>
            </w:r>
          </w:p>
        </w:tc>
      </w:tr>
      <w:tr w:rsidR="00DB3486" w:rsidRPr="0090178A" w14:paraId="4C61F13A" w14:textId="77777777" w:rsidTr="00543248">
        <w:trPr>
          <w:cantSplit/>
        </w:trPr>
        <w:tc>
          <w:tcPr>
            <w:tcW w:w="2988" w:type="dxa"/>
          </w:tcPr>
          <w:p w14:paraId="4B85CA78" w14:textId="77777777" w:rsidR="00DB3486" w:rsidRPr="0090178A" w:rsidRDefault="00DB3486" w:rsidP="00543248">
            <w:pPr>
              <w:jc w:val="both"/>
            </w:pPr>
            <w:r w:rsidRPr="0090178A">
              <w:t>Lista de riscos derivados de Eventos Excepcionais que não serão excluídos da cobertura do seguro para as Obras</w:t>
            </w:r>
          </w:p>
          <w:p w14:paraId="66B528D2" w14:textId="77777777" w:rsidR="00DB3486" w:rsidRPr="0090178A" w:rsidRDefault="00DB3486" w:rsidP="00543248">
            <w:pPr>
              <w:jc w:val="both"/>
            </w:pPr>
          </w:p>
        </w:tc>
        <w:tc>
          <w:tcPr>
            <w:tcW w:w="1553" w:type="dxa"/>
          </w:tcPr>
          <w:p w14:paraId="4EEBE837" w14:textId="77777777" w:rsidR="00DB3486" w:rsidRPr="0090178A" w:rsidRDefault="00DB3486" w:rsidP="001E343B">
            <w:pPr>
              <w:jc w:val="center"/>
            </w:pPr>
            <w:r w:rsidRPr="0090178A">
              <w:t>19.2.1 (iv)</w:t>
            </w:r>
          </w:p>
        </w:tc>
        <w:tc>
          <w:tcPr>
            <w:tcW w:w="4812" w:type="dxa"/>
          </w:tcPr>
          <w:p w14:paraId="4B385D59" w14:textId="77777777" w:rsidR="00DB3486" w:rsidRPr="0090178A" w:rsidRDefault="00DB3486" w:rsidP="00543248">
            <w:pPr>
              <w:jc w:val="both"/>
            </w:pPr>
          </w:p>
        </w:tc>
      </w:tr>
      <w:tr w:rsidR="00DB3486" w:rsidRPr="0090178A" w14:paraId="04784283" w14:textId="77777777" w:rsidTr="00543248">
        <w:trPr>
          <w:cantSplit/>
        </w:trPr>
        <w:tc>
          <w:tcPr>
            <w:tcW w:w="2988" w:type="dxa"/>
          </w:tcPr>
          <w:p w14:paraId="64702C5D" w14:textId="77777777" w:rsidR="00DB3486" w:rsidRPr="0090178A" w:rsidRDefault="00DB3486" w:rsidP="00543248">
            <w:pPr>
              <w:jc w:val="both"/>
            </w:pPr>
            <w:r w:rsidRPr="0090178A">
              <w:rPr>
                <w:rStyle w:val="noir100"/>
                <w:rFonts w:asciiTheme="minorBidi" w:hAnsiTheme="minorBidi" w:cstheme="minorBidi"/>
                <w:lang w:bidi="pt-BR"/>
              </w:rPr>
              <w:t>Cobertura obrigatória do seguro dos Bens</w:t>
            </w:r>
          </w:p>
        </w:tc>
        <w:tc>
          <w:tcPr>
            <w:tcW w:w="1553" w:type="dxa"/>
          </w:tcPr>
          <w:p w14:paraId="3E62D403" w14:textId="77777777" w:rsidR="00DB3486" w:rsidRPr="0090178A" w:rsidRDefault="00DB3486" w:rsidP="001E343B">
            <w:pPr>
              <w:jc w:val="center"/>
            </w:pPr>
            <w:r w:rsidRPr="0090178A">
              <w:t>19.2.2</w:t>
            </w:r>
          </w:p>
        </w:tc>
        <w:tc>
          <w:tcPr>
            <w:tcW w:w="4812" w:type="dxa"/>
          </w:tcPr>
          <w:p w14:paraId="706C43F7" w14:textId="77777777" w:rsidR="00DB3486" w:rsidRPr="0090178A" w:rsidRDefault="00DB3486" w:rsidP="00543248">
            <w:pPr>
              <w:pStyle w:val="TABLEtextC10col2"/>
              <w:rPr>
                <w:lang w:val="pt-BR"/>
              </w:rPr>
            </w:pPr>
          </w:p>
        </w:tc>
      </w:tr>
      <w:tr w:rsidR="00DB3486" w:rsidRPr="0090178A" w14:paraId="0306C2BC" w14:textId="77777777" w:rsidTr="00543248">
        <w:trPr>
          <w:cantSplit/>
        </w:trPr>
        <w:tc>
          <w:tcPr>
            <w:tcW w:w="2988" w:type="dxa"/>
          </w:tcPr>
          <w:p w14:paraId="149C3EBC" w14:textId="77777777" w:rsidR="00DB3486" w:rsidRPr="0090178A" w:rsidRDefault="00DB3486" w:rsidP="00543248">
            <w:pPr>
              <w:jc w:val="both"/>
            </w:pPr>
            <w:r w:rsidRPr="0090178A">
              <w:rPr>
                <w:rStyle w:val="noir100"/>
                <w:rFonts w:asciiTheme="minorBidi" w:hAnsiTheme="minorBidi" w:cstheme="minorBidi"/>
                <w:lang w:bidi="pt-BR"/>
              </w:rPr>
              <w:t>Valor do seguro obrigatório dos Bens</w:t>
            </w:r>
          </w:p>
        </w:tc>
        <w:tc>
          <w:tcPr>
            <w:tcW w:w="1553" w:type="dxa"/>
          </w:tcPr>
          <w:p w14:paraId="491F6D0A" w14:textId="77777777" w:rsidR="00DB3486" w:rsidRPr="0090178A" w:rsidRDefault="00DB3486" w:rsidP="001E343B">
            <w:pPr>
              <w:jc w:val="center"/>
            </w:pPr>
            <w:r w:rsidRPr="0090178A">
              <w:t>19.2.2</w:t>
            </w:r>
          </w:p>
        </w:tc>
        <w:tc>
          <w:tcPr>
            <w:tcW w:w="4812" w:type="dxa"/>
          </w:tcPr>
          <w:p w14:paraId="55A7020E" w14:textId="77777777" w:rsidR="00DB3486" w:rsidRPr="0090178A" w:rsidRDefault="00DB3486" w:rsidP="00543248">
            <w:pPr>
              <w:jc w:val="both"/>
            </w:pPr>
          </w:p>
        </w:tc>
      </w:tr>
      <w:tr w:rsidR="00DB3486" w:rsidRPr="0090178A" w14:paraId="20C21FDD" w14:textId="77777777" w:rsidTr="00543248">
        <w:trPr>
          <w:cantSplit/>
        </w:trPr>
        <w:tc>
          <w:tcPr>
            <w:tcW w:w="2988" w:type="dxa"/>
          </w:tcPr>
          <w:p w14:paraId="35694C23" w14:textId="77777777" w:rsidR="00DB3486" w:rsidRPr="0090178A" w:rsidRDefault="00DB3486" w:rsidP="00543248">
            <w:pPr>
              <w:jc w:val="both"/>
            </w:pPr>
            <w:r w:rsidRPr="0090178A">
              <w:rPr>
                <w:rStyle w:val="noir100"/>
                <w:rFonts w:asciiTheme="minorBidi" w:hAnsiTheme="minorBidi" w:cstheme="minorBidi"/>
                <w:lang w:bidi="pt-BR"/>
              </w:rPr>
              <w:t>Valor do seguro obrigatório de responsabilidade legal por descumprimento de dever profissional</w:t>
            </w:r>
          </w:p>
        </w:tc>
        <w:tc>
          <w:tcPr>
            <w:tcW w:w="1553" w:type="dxa"/>
          </w:tcPr>
          <w:p w14:paraId="239AAA25" w14:textId="77777777" w:rsidR="00DB3486" w:rsidRPr="0090178A" w:rsidRDefault="00DB3486" w:rsidP="001E343B">
            <w:pPr>
              <w:jc w:val="center"/>
            </w:pPr>
            <w:r w:rsidRPr="0090178A">
              <w:t>19.2.3 (a)</w:t>
            </w:r>
          </w:p>
        </w:tc>
        <w:tc>
          <w:tcPr>
            <w:tcW w:w="4812" w:type="dxa"/>
          </w:tcPr>
          <w:p w14:paraId="7F7E063C" w14:textId="77777777" w:rsidR="00DB3486" w:rsidRPr="0090178A" w:rsidRDefault="00DB3486" w:rsidP="00543248">
            <w:pPr>
              <w:jc w:val="both"/>
            </w:pPr>
          </w:p>
        </w:tc>
      </w:tr>
      <w:tr w:rsidR="00DB3486" w:rsidRPr="0090178A" w14:paraId="675C1166" w14:textId="77777777" w:rsidTr="00543248">
        <w:trPr>
          <w:cantSplit/>
        </w:trPr>
        <w:tc>
          <w:tcPr>
            <w:tcW w:w="2988" w:type="dxa"/>
          </w:tcPr>
          <w:p w14:paraId="524D22B2" w14:textId="77777777" w:rsidR="00DB3486" w:rsidRPr="0090178A" w:rsidRDefault="00DB3486" w:rsidP="00543248">
            <w:pPr>
              <w:jc w:val="both"/>
            </w:pPr>
            <w:r w:rsidRPr="0090178A">
              <w:rPr>
                <w:rStyle w:val="noir100"/>
                <w:rFonts w:asciiTheme="minorBidi" w:hAnsiTheme="minorBidi" w:cstheme="minorBidi"/>
                <w:lang w:bidi="pt-BR"/>
              </w:rPr>
              <w:t>Seguro obrigatório de responsabilidade legal por adequação à finalidade</w:t>
            </w:r>
          </w:p>
        </w:tc>
        <w:tc>
          <w:tcPr>
            <w:tcW w:w="1553" w:type="dxa"/>
          </w:tcPr>
          <w:p w14:paraId="7438F674" w14:textId="77777777" w:rsidR="00DB3486" w:rsidRPr="0090178A" w:rsidRDefault="00DB3486" w:rsidP="001E343B">
            <w:pPr>
              <w:jc w:val="center"/>
            </w:pPr>
            <w:r w:rsidRPr="0090178A">
              <w:t>19.2.3 (b)</w:t>
            </w:r>
          </w:p>
        </w:tc>
        <w:tc>
          <w:tcPr>
            <w:tcW w:w="4812" w:type="dxa"/>
          </w:tcPr>
          <w:p w14:paraId="4853C0A4" w14:textId="2FCB9A0A" w:rsidR="00DB3486" w:rsidRPr="0090178A" w:rsidRDefault="00DB3486" w:rsidP="00543248">
            <w:pPr>
              <w:pStyle w:val="HTMLPreformatted"/>
              <w:shd w:val="clear" w:color="auto" w:fill="F8F9FA"/>
              <w:spacing w:line="540" w:lineRule="atLeast"/>
              <w:rPr>
                <w:rFonts w:ascii="Times New Roman" w:hAnsi="Times New Roman" w:cs="Times New Roman"/>
                <w:color w:val="202124"/>
                <w:sz w:val="24"/>
                <w:szCs w:val="24"/>
              </w:rPr>
            </w:pPr>
            <w:r w:rsidRPr="0090178A">
              <w:rPr>
                <w:rFonts w:ascii="Times New Roman" w:hAnsi="Times New Roman" w:cs="Times New Roman"/>
                <w:color w:val="202124"/>
                <w:sz w:val="24"/>
                <w:szCs w:val="24"/>
                <w:lang w:val="pt-PT"/>
              </w:rPr>
              <w:t>Sim</w:t>
            </w:r>
            <w:r w:rsidR="007374CE" w:rsidRPr="0090178A">
              <w:rPr>
                <w:rFonts w:ascii="Times New Roman" w:hAnsi="Times New Roman" w:cs="Times New Roman"/>
                <w:color w:val="202124"/>
                <w:sz w:val="24"/>
                <w:szCs w:val="24"/>
                <w:lang w:val="pt-PT"/>
              </w:rPr>
              <w:t>/</w:t>
            </w:r>
            <w:r w:rsidRPr="0090178A">
              <w:rPr>
                <w:rFonts w:ascii="Times New Roman" w:hAnsi="Times New Roman" w:cs="Times New Roman"/>
                <w:color w:val="202124"/>
                <w:sz w:val="24"/>
                <w:szCs w:val="24"/>
                <w:lang w:val="pt-PT"/>
              </w:rPr>
              <w:t xml:space="preserve">Não </w:t>
            </w:r>
            <w:r w:rsidRPr="0090178A">
              <w:rPr>
                <w:rFonts w:ascii="Times New Roman" w:hAnsi="Times New Roman" w:cs="Times New Roman"/>
                <w:i/>
                <w:color w:val="202124"/>
                <w:sz w:val="24"/>
                <w:szCs w:val="24"/>
                <w:lang w:val="pt-PT"/>
              </w:rPr>
              <w:t>[excluir conforme apropriado]</w:t>
            </w:r>
          </w:p>
          <w:p w14:paraId="50124133" w14:textId="77777777" w:rsidR="00DB3486" w:rsidRPr="0090178A" w:rsidRDefault="00DB3486" w:rsidP="00543248">
            <w:pPr>
              <w:jc w:val="both"/>
              <w:rPr>
                <w:i/>
                <w:iCs/>
              </w:rPr>
            </w:pPr>
          </w:p>
        </w:tc>
      </w:tr>
      <w:tr w:rsidR="00DB3486" w:rsidRPr="0090178A" w14:paraId="0AB99471" w14:textId="77777777" w:rsidTr="00543248">
        <w:trPr>
          <w:cantSplit/>
        </w:trPr>
        <w:tc>
          <w:tcPr>
            <w:tcW w:w="2988" w:type="dxa"/>
          </w:tcPr>
          <w:p w14:paraId="52146805" w14:textId="77777777" w:rsidR="00DB3486" w:rsidRPr="0090178A" w:rsidRDefault="00DB3486" w:rsidP="00543248">
            <w:r w:rsidRPr="0090178A">
              <w:rPr>
                <w:rStyle w:val="noir100"/>
                <w:rFonts w:asciiTheme="minorBidi" w:hAnsiTheme="minorBidi" w:cstheme="minorBidi"/>
                <w:lang w:bidi="pt-BR"/>
              </w:rPr>
              <w:t>Vigência do seguro obrigatório de responsabilidade legal por descumprimento de dever profissional</w:t>
            </w:r>
          </w:p>
        </w:tc>
        <w:tc>
          <w:tcPr>
            <w:tcW w:w="1553" w:type="dxa"/>
          </w:tcPr>
          <w:p w14:paraId="73E76C38" w14:textId="77777777" w:rsidR="00DB3486" w:rsidRPr="0090178A" w:rsidRDefault="00DB3486" w:rsidP="001E343B">
            <w:pPr>
              <w:jc w:val="center"/>
            </w:pPr>
            <w:r w:rsidRPr="0090178A">
              <w:t>19.2.3</w:t>
            </w:r>
          </w:p>
        </w:tc>
        <w:tc>
          <w:tcPr>
            <w:tcW w:w="4812" w:type="dxa"/>
          </w:tcPr>
          <w:p w14:paraId="102F8979" w14:textId="77777777" w:rsidR="00DB3486" w:rsidRPr="0090178A" w:rsidRDefault="00DB3486" w:rsidP="00543248">
            <w:pPr>
              <w:pStyle w:val="TABLEtextC10col2"/>
              <w:rPr>
                <w:b/>
                <w:bCs/>
                <w:i/>
                <w:iCs/>
                <w:lang w:val="pt-BR"/>
              </w:rPr>
            </w:pPr>
          </w:p>
        </w:tc>
      </w:tr>
      <w:tr w:rsidR="00DB3486" w:rsidRPr="0090178A" w14:paraId="6A1ABECC" w14:textId="77777777" w:rsidTr="00543248">
        <w:trPr>
          <w:cantSplit/>
          <w:trHeight w:val="1008"/>
        </w:trPr>
        <w:tc>
          <w:tcPr>
            <w:tcW w:w="2988" w:type="dxa"/>
          </w:tcPr>
          <w:p w14:paraId="0C807058" w14:textId="77777777" w:rsidR="00DB3486" w:rsidRPr="0090178A" w:rsidRDefault="00DB3486" w:rsidP="00543248">
            <w:pPr>
              <w:jc w:val="both"/>
            </w:pPr>
            <w:r w:rsidRPr="0090178A">
              <w:rPr>
                <w:rStyle w:val="noir100"/>
                <w:rFonts w:asciiTheme="minorBidi" w:hAnsiTheme="minorBidi" w:cstheme="minorBidi"/>
                <w:lang w:bidi="pt-BR"/>
              </w:rPr>
              <w:t>Valor do seguro obrigatório de lesão corporal e danos materiais</w:t>
            </w:r>
          </w:p>
        </w:tc>
        <w:tc>
          <w:tcPr>
            <w:tcW w:w="1553" w:type="dxa"/>
          </w:tcPr>
          <w:p w14:paraId="3662A9C6" w14:textId="77777777" w:rsidR="00DB3486" w:rsidRPr="0090178A" w:rsidRDefault="00DB3486" w:rsidP="001E343B">
            <w:pPr>
              <w:jc w:val="center"/>
            </w:pPr>
            <w:r w:rsidRPr="0090178A">
              <w:t>19.2.4</w:t>
            </w:r>
          </w:p>
        </w:tc>
        <w:tc>
          <w:tcPr>
            <w:tcW w:w="4812" w:type="dxa"/>
          </w:tcPr>
          <w:p w14:paraId="0217E78D" w14:textId="77777777" w:rsidR="00DB3486" w:rsidRPr="0090178A" w:rsidRDefault="00DB3486" w:rsidP="00543248">
            <w:pPr>
              <w:jc w:val="both"/>
            </w:pPr>
          </w:p>
        </w:tc>
      </w:tr>
      <w:tr w:rsidR="00DB3486" w:rsidRPr="0090178A" w14:paraId="0A12B8D8" w14:textId="77777777" w:rsidTr="00543248">
        <w:trPr>
          <w:cantSplit/>
        </w:trPr>
        <w:tc>
          <w:tcPr>
            <w:tcW w:w="2988" w:type="dxa"/>
          </w:tcPr>
          <w:p w14:paraId="1F168941" w14:textId="77777777" w:rsidR="00DB3486" w:rsidRPr="0090178A" w:rsidRDefault="00DB3486" w:rsidP="00543248">
            <w:pPr>
              <w:jc w:val="both"/>
            </w:pPr>
            <w:r w:rsidRPr="0090178A">
              <w:t xml:space="preserve">Valor do seguro </w:t>
            </w:r>
            <w:r w:rsidRPr="0090178A">
              <w:rPr>
                <w:rStyle w:val="noir100"/>
                <w:rFonts w:asciiTheme="minorBidi" w:hAnsiTheme="minorBidi" w:cstheme="minorBidi"/>
                <w:lang w:bidi="pt-BR"/>
              </w:rPr>
              <w:t xml:space="preserve">obrigatório </w:t>
            </w:r>
            <w:r w:rsidRPr="0090178A">
              <w:t>para danos ao pessoal (Empregados)</w:t>
            </w:r>
          </w:p>
        </w:tc>
        <w:tc>
          <w:tcPr>
            <w:tcW w:w="1553" w:type="dxa"/>
          </w:tcPr>
          <w:p w14:paraId="3E9C57BB" w14:textId="77777777" w:rsidR="00DB3486" w:rsidRPr="0090178A" w:rsidRDefault="00DB3486" w:rsidP="001E343B">
            <w:pPr>
              <w:jc w:val="center"/>
            </w:pPr>
            <w:r w:rsidRPr="0090178A">
              <w:t>19.2.5</w:t>
            </w:r>
          </w:p>
        </w:tc>
        <w:tc>
          <w:tcPr>
            <w:tcW w:w="4812" w:type="dxa"/>
          </w:tcPr>
          <w:p w14:paraId="0EDE87F7" w14:textId="77777777" w:rsidR="00DB3486" w:rsidRPr="0090178A" w:rsidRDefault="00DB3486" w:rsidP="00543248">
            <w:pPr>
              <w:jc w:val="both"/>
            </w:pPr>
          </w:p>
        </w:tc>
      </w:tr>
      <w:tr w:rsidR="00DB3486" w:rsidRPr="0090178A" w14:paraId="025F05D9" w14:textId="77777777" w:rsidTr="00543248">
        <w:trPr>
          <w:cantSplit/>
        </w:trPr>
        <w:tc>
          <w:tcPr>
            <w:tcW w:w="2988" w:type="dxa"/>
          </w:tcPr>
          <w:p w14:paraId="0B49ED18" w14:textId="77777777" w:rsidR="00DB3486" w:rsidRPr="0090178A" w:rsidRDefault="00DB3486" w:rsidP="00543248">
            <w:pPr>
              <w:jc w:val="both"/>
            </w:pPr>
            <w:r w:rsidRPr="0090178A">
              <w:t>Outros seguros exigidos por leis e pelas práticas locais (fornecer detalhes)</w:t>
            </w:r>
          </w:p>
        </w:tc>
        <w:tc>
          <w:tcPr>
            <w:tcW w:w="1553" w:type="dxa"/>
          </w:tcPr>
          <w:p w14:paraId="2E197528" w14:textId="77777777" w:rsidR="00DB3486" w:rsidRPr="0090178A" w:rsidRDefault="00DB3486" w:rsidP="001E343B">
            <w:pPr>
              <w:jc w:val="center"/>
            </w:pPr>
            <w:r w:rsidRPr="0090178A">
              <w:t>19.2.6</w:t>
            </w:r>
          </w:p>
        </w:tc>
        <w:tc>
          <w:tcPr>
            <w:tcW w:w="4812" w:type="dxa"/>
          </w:tcPr>
          <w:p w14:paraId="21B0454B" w14:textId="77777777" w:rsidR="00DB3486" w:rsidRPr="0090178A" w:rsidRDefault="00DB3486" w:rsidP="00543248">
            <w:pPr>
              <w:jc w:val="both"/>
            </w:pPr>
          </w:p>
        </w:tc>
      </w:tr>
      <w:tr w:rsidR="00DB3486" w:rsidRPr="0090178A" w14:paraId="2536E37A" w14:textId="77777777" w:rsidTr="00543248">
        <w:trPr>
          <w:cantSplit/>
        </w:trPr>
        <w:tc>
          <w:tcPr>
            <w:tcW w:w="2988" w:type="dxa"/>
          </w:tcPr>
          <w:p w14:paraId="127000C5" w14:textId="77777777" w:rsidR="00DB3486" w:rsidRPr="0090178A" w:rsidRDefault="00DB3486" w:rsidP="00543248">
            <w:pPr>
              <w:jc w:val="both"/>
            </w:pPr>
            <w:r w:rsidRPr="0090178A">
              <w:t>Outros seguros estabelecidos nas Condições Particulares Parte G</w:t>
            </w:r>
            <w:r w:rsidRPr="0090178A" w:rsidDel="008E6EA6">
              <w:t xml:space="preserve"> </w:t>
            </w:r>
          </w:p>
        </w:tc>
        <w:tc>
          <w:tcPr>
            <w:tcW w:w="1553" w:type="dxa"/>
          </w:tcPr>
          <w:p w14:paraId="6DDA3C1D" w14:textId="77777777" w:rsidR="00DB3486" w:rsidRPr="0090178A" w:rsidRDefault="00DB3486" w:rsidP="001E343B">
            <w:pPr>
              <w:jc w:val="center"/>
            </w:pPr>
            <w:r w:rsidRPr="0090178A">
              <w:t>19.2.7</w:t>
            </w:r>
          </w:p>
        </w:tc>
        <w:tc>
          <w:tcPr>
            <w:tcW w:w="4812" w:type="dxa"/>
          </w:tcPr>
          <w:p w14:paraId="68411E5E" w14:textId="6E1AE1C1" w:rsidR="00DB3486" w:rsidRPr="0090178A" w:rsidRDefault="00DB3486" w:rsidP="00543248">
            <w:pPr>
              <w:jc w:val="both"/>
            </w:pPr>
          </w:p>
        </w:tc>
      </w:tr>
      <w:tr w:rsidR="00DB3486" w:rsidRPr="0090178A" w14:paraId="31693BAB" w14:textId="77777777" w:rsidTr="00543248">
        <w:trPr>
          <w:cantSplit/>
        </w:trPr>
        <w:tc>
          <w:tcPr>
            <w:tcW w:w="2988" w:type="dxa"/>
          </w:tcPr>
          <w:p w14:paraId="45C1854E" w14:textId="77777777" w:rsidR="00DB3486" w:rsidRPr="0090178A" w:rsidRDefault="00DB3486" w:rsidP="00543248">
            <w:pPr>
              <w:jc w:val="both"/>
            </w:pPr>
            <w:r w:rsidRPr="0090178A">
              <w:t>Prazo para consulta do DAAB</w:t>
            </w:r>
            <w:r w:rsidRPr="0090178A" w:rsidDel="00EE53E2">
              <w:t xml:space="preserve"> </w:t>
            </w:r>
          </w:p>
        </w:tc>
        <w:tc>
          <w:tcPr>
            <w:tcW w:w="1553" w:type="dxa"/>
          </w:tcPr>
          <w:p w14:paraId="2C23CDD7" w14:textId="77777777" w:rsidR="00DB3486" w:rsidRPr="0090178A" w:rsidRDefault="00DB3486" w:rsidP="001E343B">
            <w:pPr>
              <w:jc w:val="center"/>
            </w:pPr>
            <w:r w:rsidRPr="0090178A">
              <w:t>21.1</w:t>
            </w:r>
          </w:p>
        </w:tc>
        <w:tc>
          <w:tcPr>
            <w:tcW w:w="4812" w:type="dxa"/>
          </w:tcPr>
          <w:p w14:paraId="749C7609" w14:textId="2B1A7007" w:rsidR="00DB3486" w:rsidRPr="0090178A" w:rsidRDefault="00DB3486" w:rsidP="00543248">
            <w:pPr>
              <w:jc w:val="both"/>
            </w:pPr>
            <w:r w:rsidRPr="0090178A">
              <w:t xml:space="preserve">42 dias após a assinatura do </w:t>
            </w:r>
            <w:r w:rsidR="003B0143" w:rsidRPr="0090178A">
              <w:t>Acordo Contratual</w:t>
            </w:r>
            <w:r w:rsidRPr="0090178A">
              <w:t xml:space="preserve"> por ambas as partes</w:t>
            </w:r>
          </w:p>
        </w:tc>
      </w:tr>
      <w:tr w:rsidR="00DB3486" w:rsidRPr="0090178A" w14:paraId="6EF90E9E" w14:textId="77777777" w:rsidTr="00543248">
        <w:trPr>
          <w:cantSplit/>
        </w:trPr>
        <w:tc>
          <w:tcPr>
            <w:tcW w:w="2988" w:type="dxa"/>
          </w:tcPr>
          <w:p w14:paraId="2D22E777" w14:textId="77777777" w:rsidR="00DB3486" w:rsidRPr="0090178A" w:rsidRDefault="00DB3486" w:rsidP="00543248">
            <w:pPr>
              <w:jc w:val="both"/>
            </w:pPr>
            <w:r w:rsidRPr="0090178A">
              <w:lastRenderedPageBreak/>
              <w:t>O DAAB será composto por</w:t>
            </w:r>
          </w:p>
        </w:tc>
        <w:tc>
          <w:tcPr>
            <w:tcW w:w="1553" w:type="dxa"/>
          </w:tcPr>
          <w:p w14:paraId="2F1679A0" w14:textId="77777777" w:rsidR="00DB3486" w:rsidRPr="0090178A" w:rsidRDefault="00DB3486" w:rsidP="001E343B">
            <w:pPr>
              <w:jc w:val="center"/>
            </w:pPr>
            <w:r w:rsidRPr="0090178A">
              <w:t>21.1</w:t>
            </w:r>
          </w:p>
        </w:tc>
        <w:tc>
          <w:tcPr>
            <w:tcW w:w="4812" w:type="dxa"/>
          </w:tcPr>
          <w:p w14:paraId="0C44CE36" w14:textId="77777777" w:rsidR="00DB3486" w:rsidRPr="0090178A" w:rsidRDefault="00DB3486" w:rsidP="00543248">
            <w:pPr>
              <w:jc w:val="both"/>
              <w:rPr>
                <w:i/>
                <w:iCs/>
              </w:rPr>
            </w:pPr>
            <w:r w:rsidRPr="0090178A">
              <w:rPr>
                <w:i/>
                <w:iCs/>
              </w:rPr>
              <w:t>Ou: Um único membro</w:t>
            </w:r>
          </w:p>
          <w:p w14:paraId="46A7B459" w14:textId="77777777" w:rsidR="00DB3486" w:rsidRPr="0090178A" w:rsidRDefault="00DB3486" w:rsidP="00543248">
            <w:pPr>
              <w:jc w:val="both"/>
              <w:rPr>
                <w:i/>
                <w:iCs/>
              </w:rPr>
            </w:pPr>
            <w:r w:rsidRPr="0090178A">
              <w:rPr>
                <w:i/>
                <w:iCs/>
              </w:rPr>
              <w:t>ou: três membros</w:t>
            </w:r>
          </w:p>
          <w:p w14:paraId="2ABEA628" w14:textId="77777777" w:rsidR="00DB3486" w:rsidRPr="0090178A" w:rsidRDefault="00DB3486" w:rsidP="00543248">
            <w:pPr>
              <w:jc w:val="both"/>
              <w:rPr>
                <w:i/>
                <w:iCs/>
              </w:rPr>
            </w:pPr>
            <w:r w:rsidRPr="0090178A">
              <w:rPr>
                <w:i/>
                <w:iCs/>
              </w:rPr>
              <w:t>[Para um Contrato com custo estimado acima de US $ 50 milhões, o DAAB será composto por três membros. Para um Contrato com custo estimado entre US $ 20 milhões e US $ 50 milhões, o DAAB pode ser composto por três membros ou um único membro. Para um contrato com custo estimado inferior a US $ 20 milhões, um único membro é recomendado.]</w:t>
            </w:r>
          </w:p>
        </w:tc>
      </w:tr>
      <w:tr w:rsidR="00DB3486" w:rsidRPr="0090178A" w14:paraId="69B82A3F" w14:textId="77777777" w:rsidTr="00543248">
        <w:trPr>
          <w:cantSplit/>
        </w:trPr>
        <w:tc>
          <w:tcPr>
            <w:tcW w:w="2988" w:type="dxa"/>
          </w:tcPr>
          <w:p w14:paraId="63B2A52E" w14:textId="77777777" w:rsidR="00DB3486" w:rsidRPr="0090178A" w:rsidRDefault="00DB3486" w:rsidP="00543248">
            <w:pPr>
              <w:jc w:val="both"/>
            </w:pPr>
            <w:r w:rsidRPr="0090178A">
              <w:t>Lista de membros propostos para o DAAB</w:t>
            </w:r>
          </w:p>
        </w:tc>
        <w:tc>
          <w:tcPr>
            <w:tcW w:w="1553" w:type="dxa"/>
          </w:tcPr>
          <w:p w14:paraId="5777B133" w14:textId="77777777" w:rsidR="00DB3486" w:rsidRPr="0090178A" w:rsidRDefault="00DB3486" w:rsidP="001E343B">
            <w:pPr>
              <w:jc w:val="center"/>
            </w:pPr>
            <w:r w:rsidRPr="0090178A">
              <w:t>21.1</w:t>
            </w:r>
          </w:p>
        </w:tc>
        <w:tc>
          <w:tcPr>
            <w:tcW w:w="4812" w:type="dxa"/>
          </w:tcPr>
          <w:p w14:paraId="25D5C30D" w14:textId="77777777" w:rsidR="00DB3486" w:rsidRPr="0090178A" w:rsidRDefault="00DB3486" w:rsidP="00543248">
            <w:pPr>
              <w:jc w:val="both"/>
            </w:pPr>
            <w:r w:rsidRPr="0090178A">
              <w:t>Proposta pelo Contratante:</w:t>
            </w:r>
          </w:p>
          <w:p w14:paraId="33BB971F" w14:textId="77777777" w:rsidR="006053AD" w:rsidRPr="0090178A" w:rsidRDefault="006053AD" w:rsidP="006053AD">
            <w:pPr>
              <w:jc w:val="both"/>
              <w:rPr>
                <w:i/>
                <w:iCs/>
              </w:rPr>
            </w:pPr>
            <w:r w:rsidRPr="0090178A">
              <w:rPr>
                <w:i/>
                <w:iCs/>
              </w:rPr>
              <w:t>[Anexar os currículos ao Documento de Licitação e ao contrato]</w:t>
            </w:r>
          </w:p>
          <w:p w14:paraId="14A8952E" w14:textId="1BEB7A32" w:rsidR="00DB3486" w:rsidRPr="0090178A" w:rsidRDefault="00DB3486" w:rsidP="00543248">
            <w:pPr>
              <w:jc w:val="both"/>
              <w:rPr>
                <w:i/>
                <w:iCs/>
              </w:rPr>
            </w:pPr>
          </w:p>
          <w:p w14:paraId="226FB5D1" w14:textId="77777777" w:rsidR="00DB3486" w:rsidRPr="0090178A" w:rsidRDefault="00DB3486" w:rsidP="00543248">
            <w:pPr>
              <w:jc w:val="both"/>
            </w:pPr>
          </w:p>
          <w:p w14:paraId="329EDDEE" w14:textId="77777777" w:rsidR="00DB3486" w:rsidRPr="0090178A" w:rsidRDefault="00DB3486" w:rsidP="00543248">
            <w:pPr>
              <w:jc w:val="both"/>
            </w:pPr>
            <w:r w:rsidRPr="0090178A">
              <w:t>1._______________________</w:t>
            </w:r>
          </w:p>
          <w:p w14:paraId="13B4C67C" w14:textId="77777777" w:rsidR="00DB3486" w:rsidRPr="0090178A" w:rsidRDefault="00DB3486" w:rsidP="00543248">
            <w:pPr>
              <w:jc w:val="both"/>
            </w:pPr>
            <w:r w:rsidRPr="0090178A">
              <w:t>2._______________________</w:t>
            </w:r>
          </w:p>
          <w:p w14:paraId="192F406A" w14:textId="77777777" w:rsidR="00DB3486" w:rsidRPr="0090178A" w:rsidRDefault="00DB3486" w:rsidP="00543248">
            <w:pPr>
              <w:jc w:val="both"/>
            </w:pPr>
            <w:r w:rsidRPr="0090178A">
              <w:t>3._______________________</w:t>
            </w:r>
          </w:p>
          <w:p w14:paraId="44C6F348" w14:textId="77777777" w:rsidR="00DB3486" w:rsidRPr="0090178A" w:rsidRDefault="00DB3486" w:rsidP="00543248">
            <w:pPr>
              <w:jc w:val="both"/>
            </w:pPr>
          </w:p>
          <w:p w14:paraId="1F6FE3A8" w14:textId="21C2F9B7" w:rsidR="00DB3486" w:rsidRPr="0090178A" w:rsidRDefault="00DB3486" w:rsidP="00543248">
            <w:pPr>
              <w:jc w:val="both"/>
            </w:pPr>
            <w:r w:rsidRPr="0090178A">
              <w:t>Proposta pelo Empreiteiro:</w:t>
            </w:r>
            <w:r w:rsidRPr="0090178A">
              <w:rPr>
                <w:i/>
                <w:iCs/>
              </w:rPr>
              <w:t xml:space="preserve"> [</w:t>
            </w:r>
            <w:r w:rsidR="007F7182" w:rsidRPr="0090178A">
              <w:rPr>
                <w:i/>
                <w:iCs/>
              </w:rPr>
              <w:t>a</w:t>
            </w:r>
            <w:r w:rsidRPr="0090178A">
              <w:rPr>
                <w:i/>
                <w:iCs/>
              </w:rPr>
              <w:t xml:space="preserve">nexar os </w:t>
            </w:r>
            <w:r w:rsidR="000464E3" w:rsidRPr="0090178A">
              <w:rPr>
                <w:i/>
                <w:iCs/>
              </w:rPr>
              <w:t xml:space="preserve">currículos </w:t>
            </w:r>
            <w:r w:rsidRPr="0090178A">
              <w:rPr>
                <w:i/>
                <w:iCs/>
              </w:rPr>
              <w:t>ao contrato</w:t>
            </w:r>
            <w:r w:rsidRPr="0090178A">
              <w:t>]</w:t>
            </w:r>
          </w:p>
          <w:p w14:paraId="227D56FC" w14:textId="77777777" w:rsidR="00DB3486" w:rsidRPr="0090178A" w:rsidRDefault="00DB3486" w:rsidP="00543248">
            <w:pPr>
              <w:jc w:val="both"/>
            </w:pPr>
            <w:r w:rsidRPr="0090178A">
              <w:t>1._____________________</w:t>
            </w:r>
          </w:p>
          <w:p w14:paraId="3D7EC8CE" w14:textId="77777777" w:rsidR="00DB3486" w:rsidRPr="0090178A" w:rsidRDefault="00DB3486" w:rsidP="00543248">
            <w:pPr>
              <w:jc w:val="both"/>
            </w:pPr>
            <w:r w:rsidRPr="0090178A">
              <w:t>2._____________________</w:t>
            </w:r>
          </w:p>
          <w:p w14:paraId="43EA56B6" w14:textId="77777777" w:rsidR="00DB3486" w:rsidRPr="0090178A" w:rsidRDefault="00DB3486" w:rsidP="00543248">
            <w:pPr>
              <w:jc w:val="both"/>
            </w:pPr>
            <w:r w:rsidRPr="0090178A">
              <w:t>3._____________________</w:t>
            </w:r>
          </w:p>
          <w:p w14:paraId="100D4FB9" w14:textId="77777777" w:rsidR="00DB3486" w:rsidRPr="0090178A" w:rsidRDefault="00DB3486" w:rsidP="00543248">
            <w:pPr>
              <w:jc w:val="both"/>
            </w:pPr>
          </w:p>
        </w:tc>
      </w:tr>
      <w:tr w:rsidR="00DB3486" w:rsidRPr="0090178A" w14:paraId="4CE5261D" w14:textId="77777777" w:rsidTr="00543248">
        <w:trPr>
          <w:cantSplit/>
        </w:trPr>
        <w:tc>
          <w:tcPr>
            <w:tcW w:w="2988" w:type="dxa"/>
          </w:tcPr>
          <w:p w14:paraId="59399C03" w14:textId="77777777" w:rsidR="00DB3486" w:rsidRPr="0090178A" w:rsidRDefault="00DB3486" w:rsidP="00543248">
            <w:pPr>
              <w:jc w:val="both"/>
            </w:pPr>
            <w:r w:rsidRPr="0090178A">
              <w:t>Nomeação (se não se chegar a um acordo) a ser feita por</w:t>
            </w:r>
          </w:p>
          <w:p w14:paraId="1222F2DD" w14:textId="77777777" w:rsidR="00DB3486" w:rsidRPr="0090178A" w:rsidRDefault="00DB3486" w:rsidP="00543248">
            <w:pPr>
              <w:jc w:val="both"/>
            </w:pPr>
          </w:p>
        </w:tc>
        <w:tc>
          <w:tcPr>
            <w:tcW w:w="1553" w:type="dxa"/>
          </w:tcPr>
          <w:p w14:paraId="61CBBE9B" w14:textId="77777777" w:rsidR="00DB3486" w:rsidRPr="0090178A" w:rsidRDefault="00DB3486" w:rsidP="001E343B">
            <w:pPr>
              <w:jc w:val="center"/>
            </w:pPr>
            <w:r w:rsidRPr="0090178A">
              <w:t>21.2</w:t>
            </w:r>
          </w:p>
        </w:tc>
        <w:tc>
          <w:tcPr>
            <w:tcW w:w="4812" w:type="dxa"/>
          </w:tcPr>
          <w:p w14:paraId="605C3498" w14:textId="2860D16F" w:rsidR="00DB3486" w:rsidRPr="0090178A" w:rsidRDefault="00DB3486" w:rsidP="00543248">
            <w:pPr>
              <w:jc w:val="both"/>
              <w:rPr>
                <w:i/>
                <w:iCs/>
              </w:rPr>
            </w:pPr>
            <w:r w:rsidRPr="0090178A">
              <w:rPr>
                <w:i/>
                <w:iCs/>
              </w:rPr>
              <w:t>[</w:t>
            </w:r>
            <w:r w:rsidR="007658A2" w:rsidRPr="0090178A">
              <w:rPr>
                <w:i/>
                <w:iCs/>
              </w:rPr>
              <w:t>i</w:t>
            </w:r>
            <w:r w:rsidRPr="0090178A">
              <w:rPr>
                <w:i/>
                <w:iCs/>
              </w:rPr>
              <w:t>nserir o nome da entidade ou funcionário responsável pela nomeação]</w:t>
            </w:r>
          </w:p>
          <w:p w14:paraId="4C5AA7D3" w14:textId="77777777" w:rsidR="00DB3486" w:rsidRPr="0090178A" w:rsidRDefault="00DB3486" w:rsidP="00543248">
            <w:pPr>
              <w:jc w:val="both"/>
            </w:pPr>
          </w:p>
        </w:tc>
      </w:tr>
      <w:tr w:rsidR="00DB3486" w:rsidRPr="0090178A" w14:paraId="71986CDA" w14:textId="77777777" w:rsidTr="00543248">
        <w:trPr>
          <w:cantSplit/>
        </w:trPr>
        <w:tc>
          <w:tcPr>
            <w:tcW w:w="2988" w:type="dxa"/>
          </w:tcPr>
          <w:p w14:paraId="0DF405EC" w14:textId="1F508D21" w:rsidR="00DB3486" w:rsidRPr="0090178A" w:rsidRDefault="00DB3486" w:rsidP="00543248">
            <w:pPr>
              <w:jc w:val="both"/>
            </w:pPr>
            <w:r w:rsidRPr="0090178A">
              <w:t xml:space="preserve">Regras de </w:t>
            </w:r>
            <w:r w:rsidR="009C0C34" w:rsidRPr="0090178A">
              <w:t>A</w:t>
            </w:r>
            <w:r w:rsidRPr="0090178A">
              <w:t>rbitragem</w:t>
            </w:r>
          </w:p>
        </w:tc>
        <w:tc>
          <w:tcPr>
            <w:tcW w:w="1553" w:type="dxa"/>
          </w:tcPr>
          <w:p w14:paraId="6593EAFA" w14:textId="77777777" w:rsidR="00DB3486" w:rsidRPr="0090178A" w:rsidRDefault="00DB3486" w:rsidP="009C0C34">
            <w:pPr>
              <w:jc w:val="center"/>
            </w:pPr>
            <w:r w:rsidRPr="0090178A">
              <w:t>21.6 (a)</w:t>
            </w:r>
          </w:p>
        </w:tc>
        <w:tc>
          <w:tcPr>
            <w:tcW w:w="4812" w:type="dxa"/>
          </w:tcPr>
          <w:p w14:paraId="76AA5428" w14:textId="1859C749" w:rsidR="00DB3486" w:rsidRPr="0090178A" w:rsidRDefault="00DB3486" w:rsidP="00543248">
            <w:pPr>
              <w:jc w:val="both"/>
            </w:pPr>
            <w:r w:rsidRPr="0090178A">
              <w:t xml:space="preserve">Subcláusula 21.6 (a) da Parte B – </w:t>
            </w:r>
            <w:r w:rsidR="00B71EC1" w:rsidRPr="0090178A">
              <w:rPr>
                <w:iCs/>
              </w:rPr>
              <w:t>Disposições Especiais</w:t>
            </w:r>
            <w:r w:rsidR="0093370D" w:rsidRPr="0090178A">
              <w:rPr>
                <w:iCs/>
              </w:rPr>
              <w:t xml:space="preserve"> </w:t>
            </w:r>
            <w:r w:rsidRPr="0090178A">
              <w:t xml:space="preserve">[inserir </w:t>
            </w:r>
            <w:r w:rsidR="00256B65" w:rsidRPr="0090178A">
              <w:rPr>
                <w:i/>
                <w:iCs/>
              </w:rPr>
              <w:t>“</w:t>
            </w:r>
            <w:r w:rsidRPr="0090178A">
              <w:rPr>
                <w:i/>
                <w:iCs/>
              </w:rPr>
              <w:t>deve</w:t>
            </w:r>
            <w:r w:rsidR="00256B65" w:rsidRPr="0090178A">
              <w:rPr>
                <w:i/>
                <w:iCs/>
              </w:rPr>
              <w:t>”</w:t>
            </w:r>
            <w:r w:rsidRPr="0090178A">
              <w:rPr>
                <w:i/>
                <w:iCs/>
              </w:rPr>
              <w:t xml:space="preserve"> </w:t>
            </w:r>
            <w:r w:rsidRPr="0090178A">
              <w:t>ou</w:t>
            </w:r>
            <w:r w:rsidRPr="0090178A">
              <w:rPr>
                <w:i/>
                <w:iCs/>
              </w:rPr>
              <w:t xml:space="preserve"> </w:t>
            </w:r>
            <w:r w:rsidR="00256B65" w:rsidRPr="0090178A">
              <w:rPr>
                <w:i/>
                <w:iCs/>
              </w:rPr>
              <w:t>“</w:t>
            </w:r>
            <w:r w:rsidRPr="0090178A">
              <w:rPr>
                <w:i/>
                <w:iCs/>
              </w:rPr>
              <w:t>não deve</w:t>
            </w:r>
            <w:r w:rsidR="00256B65" w:rsidRPr="0090178A">
              <w:rPr>
                <w:i/>
                <w:iCs/>
              </w:rPr>
              <w:t>”</w:t>
            </w:r>
            <w:r w:rsidRPr="0090178A">
              <w:t>] _________aplicar.</w:t>
            </w:r>
          </w:p>
          <w:p w14:paraId="7F6B6C7A" w14:textId="77777777" w:rsidR="00DB3486" w:rsidRPr="0090178A" w:rsidRDefault="00DB3486" w:rsidP="00543248">
            <w:pPr>
              <w:jc w:val="both"/>
            </w:pPr>
          </w:p>
          <w:p w14:paraId="572D7E87" w14:textId="6DED76B1" w:rsidR="00DB3486" w:rsidRPr="0090178A" w:rsidRDefault="00DB3486" w:rsidP="00543248">
            <w:pPr>
              <w:jc w:val="both"/>
              <w:rPr>
                <w:i/>
                <w:iCs/>
              </w:rPr>
            </w:pPr>
            <w:r w:rsidRPr="0090178A">
              <w:rPr>
                <w:i/>
                <w:iCs/>
              </w:rPr>
              <w:t>[</w:t>
            </w:r>
            <w:r w:rsidR="007658A2" w:rsidRPr="0090178A">
              <w:rPr>
                <w:i/>
                <w:iCs/>
              </w:rPr>
              <w:t>i</w:t>
            </w:r>
            <w:r w:rsidRPr="0090178A">
              <w:rPr>
                <w:i/>
                <w:iCs/>
              </w:rPr>
              <w:t>nserir regras de arbitragem se forem diferentes das da Câmara de Comércio Internacional]</w:t>
            </w:r>
          </w:p>
          <w:p w14:paraId="075BE4C7" w14:textId="77777777" w:rsidR="00DB3486" w:rsidRPr="0090178A" w:rsidRDefault="00DB3486" w:rsidP="00543248">
            <w:pPr>
              <w:jc w:val="both"/>
              <w:rPr>
                <w:i/>
                <w:iCs/>
              </w:rPr>
            </w:pPr>
          </w:p>
          <w:p w14:paraId="6B6450B3" w14:textId="77777777" w:rsidR="00DB3486" w:rsidRPr="0090178A" w:rsidRDefault="00DB3486" w:rsidP="00543248">
            <w:pPr>
              <w:jc w:val="both"/>
              <w:rPr>
                <w:i/>
                <w:iCs/>
              </w:rPr>
            </w:pPr>
            <w:r w:rsidRPr="0090178A">
              <w:rPr>
                <w:i/>
                <w:iCs/>
              </w:rPr>
              <w:t>[A subcláusula 21.6 (a) deve ser mantida no caso de um Contrato com um Empreiteiro estrangeiro ou a subcláusula 21.6 (b) deve ser mantida no caso de um Contrato com um Empreiteiro nacional.]</w:t>
            </w:r>
          </w:p>
          <w:p w14:paraId="0278DBE4" w14:textId="77777777" w:rsidR="00DB3486" w:rsidRPr="0090178A" w:rsidRDefault="00DB3486" w:rsidP="00543248">
            <w:pPr>
              <w:jc w:val="both"/>
              <w:rPr>
                <w:i/>
                <w:iCs/>
              </w:rPr>
            </w:pPr>
          </w:p>
        </w:tc>
      </w:tr>
      <w:tr w:rsidR="00DB3486" w:rsidRPr="0090178A" w14:paraId="285E01CB" w14:textId="77777777" w:rsidTr="00543248">
        <w:trPr>
          <w:cantSplit/>
        </w:trPr>
        <w:tc>
          <w:tcPr>
            <w:tcW w:w="2988" w:type="dxa"/>
          </w:tcPr>
          <w:p w14:paraId="7F94DBC8" w14:textId="77777777" w:rsidR="00DB3486" w:rsidRPr="0090178A" w:rsidRDefault="00DB3486" w:rsidP="00543248">
            <w:pPr>
              <w:jc w:val="both"/>
            </w:pPr>
          </w:p>
        </w:tc>
        <w:tc>
          <w:tcPr>
            <w:tcW w:w="1553" w:type="dxa"/>
          </w:tcPr>
          <w:p w14:paraId="0CC090DA" w14:textId="77777777" w:rsidR="00DB3486" w:rsidRPr="0090178A" w:rsidRDefault="00DB3486" w:rsidP="009C0C34">
            <w:pPr>
              <w:jc w:val="center"/>
            </w:pPr>
            <w:r w:rsidRPr="0090178A">
              <w:t>21.6. (b)</w:t>
            </w:r>
          </w:p>
        </w:tc>
        <w:tc>
          <w:tcPr>
            <w:tcW w:w="4812" w:type="dxa"/>
          </w:tcPr>
          <w:p w14:paraId="5281C526" w14:textId="1DBB1107" w:rsidR="00DB3486" w:rsidRPr="0090178A" w:rsidRDefault="00DB3486" w:rsidP="00543248">
            <w:pPr>
              <w:jc w:val="both"/>
            </w:pPr>
            <w:r w:rsidRPr="0090178A">
              <w:t xml:space="preserve">Subcláusula 21.6 (a) da Parte B – </w:t>
            </w:r>
            <w:r w:rsidR="00B71EC1" w:rsidRPr="0090178A">
              <w:rPr>
                <w:iCs/>
              </w:rPr>
              <w:t>Disposições Especiais</w:t>
            </w:r>
            <w:r w:rsidR="0093370D" w:rsidRPr="0090178A">
              <w:rPr>
                <w:iCs/>
              </w:rPr>
              <w:t xml:space="preserve"> </w:t>
            </w:r>
            <w:r w:rsidRPr="0090178A">
              <w:rPr>
                <w:i/>
              </w:rPr>
              <w:t xml:space="preserve">[inserir </w:t>
            </w:r>
            <w:r w:rsidR="00256B65" w:rsidRPr="0090178A">
              <w:rPr>
                <w:b/>
                <w:i/>
                <w:iCs/>
              </w:rPr>
              <w:t>“</w:t>
            </w:r>
            <w:r w:rsidRPr="0090178A">
              <w:rPr>
                <w:b/>
                <w:i/>
                <w:iCs/>
              </w:rPr>
              <w:t>deve</w:t>
            </w:r>
            <w:r w:rsidR="00256B65" w:rsidRPr="0090178A">
              <w:rPr>
                <w:b/>
                <w:i/>
                <w:iCs/>
              </w:rPr>
              <w:t>”</w:t>
            </w:r>
            <w:r w:rsidRPr="0090178A">
              <w:rPr>
                <w:b/>
                <w:i/>
                <w:iCs/>
              </w:rPr>
              <w:t xml:space="preserve"> </w:t>
            </w:r>
            <w:r w:rsidRPr="0090178A">
              <w:rPr>
                <w:bCs/>
              </w:rPr>
              <w:t>ou</w:t>
            </w:r>
            <w:r w:rsidRPr="0090178A">
              <w:rPr>
                <w:b/>
                <w:i/>
                <w:iCs/>
              </w:rPr>
              <w:t xml:space="preserve"> </w:t>
            </w:r>
            <w:r w:rsidR="00256B65" w:rsidRPr="0090178A">
              <w:rPr>
                <w:b/>
                <w:i/>
                <w:iCs/>
              </w:rPr>
              <w:t>“</w:t>
            </w:r>
            <w:r w:rsidRPr="0090178A">
              <w:rPr>
                <w:b/>
                <w:i/>
                <w:iCs/>
              </w:rPr>
              <w:t>não deve</w:t>
            </w:r>
            <w:r w:rsidR="00256B65" w:rsidRPr="0090178A">
              <w:rPr>
                <w:b/>
                <w:i/>
                <w:iCs/>
              </w:rPr>
              <w:t>”</w:t>
            </w:r>
            <w:r w:rsidRPr="0090178A">
              <w:rPr>
                <w:i/>
              </w:rPr>
              <w:t>]</w:t>
            </w:r>
            <w:r w:rsidRPr="0090178A">
              <w:t xml:space="preserve"> _________aplicar.</w:t>
            </w:r>
          </w:p>
          <w:p w14:paraId="5775275B" w14:textId="77777777" w:rsidR="00DB3486" w:rsidRPr="0090178A" w:rsidRDefault="00DB3486" w:rsidP="00543248">
            <w:pPr>
              <w:jc w:val="both"/>
            </w:pPr>
          </w:p>
          <w:p w14:paraId="4473C51F" w14:textId="77777777" w:rsidR="00DB3486" w:rsidRPr="0090178A" w:rsidRDefault="00DB3486" w:rsidP="00543248">
            <w:pPr>
              <w:jc w:val="both"/>
            </w:pPr>
          </w:p>
        </w:tc>
      </w:tr>
      <w:tr w:rsidR="00DB3486" w:rsidRPr="0090178A" w14:paraId="57A409F2" w14:textId="77777777" w:rsidTr="00543248">
        <w:trPr>
          <w:cantSplit/>
          <w:trHeight w:val="662"/>
        </w:trPr>
        <w:tc>
          <w:tcPr>
            <w:tcW w:w="2988" w:type="dxa"/>
          </w:tcPr>
          <w:p w14:paraId="39777FD2" w14:textId="2A30FB44" w:rsidR="00DB3486" w:rsidRPr="0090178A" w:rsidRDefault="00DB3486" w:rsidP="00543248">
            <w:pPr>
              <w:jc w:val="both"/>
            </w:pPr>
            <w:r w:rsidRPr="0090178A">
              <w:lastRenderedPageBreak/>
              <w:t>L</w:t>
            </w:r>
            <w:r w:rsidR="000464E3" w:rsidRPr="0090178A">
              <w:t>ocal</w:t>
            </w:r>
            <w:r w:rsidRPr="0090178A">
              <w:t xml:space="preserve"> d</w:t>
            </w:r>
            <w:r w:rsidR="000464E3" w:rsidRPr="0090178A">
              <w:t>e</w:t>
            </w:r>
            <w:r w:rsidRPr="0090178A">
              <w:t xml:space="preserve"> </w:t>
            </w:r>
            <w:r w:rsidR="000464E3" w:rsidRPr="0090178A">
              <w:t>A</w:t>
            </w:r>
            <w:r w:rsidRPr="0090178A">
              <w:t>rbitragem</w:t>
            </w:r>
          </w:p>
        </w:tc>
        <w:tc>
          <w:tcPr>
            <w:tcW w:w="1553" w:type="dxa"/>
          </w:tcPr>
          <w:p w14:paraId="386F622C" w14:textId="77777777" w:rsidR="00DB3486" w:rsidRPr="0090178A" w:rsidRDefault="00DB3486" w:rsidP="009C0C34">
            <w:pPr>
              <w:jc w:val="center"/>
            </w:pPr>
            <w:r w:rsidRPr="0090178A">
              <w:t>21.6 (a)</w:t>
            </w:r>
          </w:p>
        </w:tc>
        <w:tc>
          <w:tcPr>
            <w:tcW w:w="4812" w:type="dxa"/>
          </w:tcPr>
          <w:p w14:paraId="24160562" w14:textId="108BA6CB" w:rsidR="00DB3486" w:rsidRPr="0090178A" w:rsidRDefault="00DB3486" w:rsidP="00543248">
            <w:pPr>
              <w:jc w:val="both"/>
              <w:rPr>
                <w:i/>
                <w:iCs/>
              </w:rPr>
            </w:pPr>
            <w:r w:rsidRPr="0090178A">
              <w:rPr>
                <w:i/>
                <w:iCs/>
              </w:rPr>
              <w:t xml:space="preserve">[Se a Subcláusula 21.6 (a) da Parte B - </w:t>
            </w:r>
            <w:r w:rsidR="00B71EC1" w:rsidRPr="0090178A">
              <w:rPr>
                <w:i/>
                <w:iCs/>
              </w:rPr>
              <w:t>Disposições Especiais</w:t>
            </w:r>
            <w:r w:rsidR="0093370D" w:rsidRPr="0090178A">
              <w:rPr>
                <w:i/>
                <w:iCs/>
              </w:rPr>
              <w:t xml:space="preserve"> </w:t>
            </w:r>
            <w:r w:rsidRPr="0090178A">
              <w:rPr>
                <w:i/>
                <w:iCs/>
              </w:rPr>
              <w:t>se aplicar]</w:t>
            </w:r>
          </w:p>
          <w:p w14:paraId="7BD93A71" w14:textId="77777777" w:rsidR="00DB3486" w:rsidRPr="0090178A" w:rsidRDefault="00DB3486" w:rsidP="00543248">
            <w:pPr>
              <w:jc w:val="both"/>
            </w:pPr>
          </w:p>
        </w:tc>
      </w:tr>
    </w:tbl>
    <w:p w14:paraId="0EB1ED6D" w14:textId="09B86A15"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5AEE16E8" w14:textId="2B3228A9"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lang w:eastAsia="pt-BR"/>
        </w:rPr>
        <w:t xml:space="preserve"> </w:t>
      </w:r>
    </w:p>
    <w:p w14:paraId="35B10FC3" w14:textId="5D3EC346" w:rsidR="00F8463E" w:rsidRPr="0090178A" w:rsidRDefault="00416BD6" w:rsidP="00D50523">
      <w:pPr>
        <w:rPr>
          <w:rFonts w:eastAsia="Times New Roman"/>
          <w:b/>
          <w:bCs/>
          <w:color w:val="000000"/>
          <w:lang w:eastAsia="pt-BR"/>
        </w:rPr>
      </w:pPr>
      <w:r w:rsidRPr="0090178A">
        <w:rPr>
          <w:rFonts w:eastAsia="Times New Roman"/>
          <w:b/>
          <w:bCs/>
          <w:color w:val="000000"/>
          <w:lang w:eastAsia="pt-BR"/>
        </w:rPr>
        <w:br w:type="page"/>
      </w:r>
    </w:p>
    <w:p w14:paraId="75EA3A02" w14:textId="77777777" w:rsidR="00D50523" w:rsidRPr="0090178A" w:rsidRDefault="00D50523" w:rsidP="00D50523">
      <w:pPr>
        <w:rPr>
          <w:b/>
          <w:bCs/>
        </w:rPr>
      </w:pPr>
      <w:r w:rsidRPr="0090178A">
        <w:rPr>
          <w:b/>
        </w:rPr>
        <w:lastRenderedPageBreak/>
        <w:t>Tabela</w:t>
      </w:r>
      <w:r w:rsidRPr="0090178A">
        <w:rPr>
          <w:b/>
          <w:bCs/>
        </w:rPr>
        <w:t>: Resumo das Seções (se for o caso)</w:t>
      </w:r>
    </w:p>
    <w:p w14:paraId="453C8389" w14:textId="50B1F0D8"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tbl>
      <w:tblPr>
        <w:tblW w:w="5437" w:type="pct"/>
        <w:tblInd w:w="-4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694"/>
        <w:gridCol w:w="2127"/>
        <w:gridCol w:w="2409"/>
        <w:gridCol w:w="1985"/>
      </w:tblGrid>
      <w:tr w:rsidR="008D239F" w:rsidRPr="0090178A" w14:paraId="653C8854" w14:textId="77777777" w:rsidTr="008D239F">
        <w:trPr>
          <w:cantSplit/>
          <w:trHeight w:val="420"/>
          <w:tblHeader/>
        </w:trPr>
        <w:tc>
          <w:tcPr>
            <w:tcW w:w="1462" w:type="pct"/>
          </w:tcPr>
          <w:p w14:paraId="55DF3E32" w14:textId="77777777" w:rsidR="007A4279" w:rsidRPr="0090178A" w:rsidRDefault="007A4279" w:rsidP="00880817">
            <w:pPr>
              <w:jc w:val="both"/>
              <w:rPr>
                <w:b/>
              </w:rPr>
            </w:pPr>
            <w:r w:rsidRPr="0090178A">
              <w:rPr>
                <w:b/>
              </w:rPr>
              <w:t>Descrição das partes das Obras para as quais devem ser designadas uma Seção para fins do Contrato</w:t>
            </w:r>
          </w:p>
          <w:p w14:paraId="7061E964" w14:textId="77777777" w:rsidR="007A4279" w:rsidRPr="0090178A" w:rsidRDefault="007A4279" w:rsidP="00880817">
            <w:pPr>
              <w:jc w:val="center"/>
              <w:rPr>
                <w:b/>
                <w:bCs/>
              </w:rPr>
            </w:pPr>
            <w:r w:rsidRPr="0090178A">
              <w:rPr>
                <w:b/>
                <w:bCs/>
              </w:rPr>
              <w:t>(Subcláusula 1.1.76)</w:t>
            </w:r>
          </w:p>
        </w:tc>
        <w:tc>
          <w:tcPr>
            <w:tcW w:w="1154" w:type="pct"/>
          </w:tcPr>
          <w:p w14:paraId="77438A60" w14:textId="77777777" w:rsidR="007A4279" w:rsidRPr="0090178A" w:rsidRDefault="007A4279" w:rsidP="00880817">
            <w:pPr>
              <w:jc w:val="center"/>
              <w:rPr>
                <w:b/>
                <w:bCs/>
              </w:rPr>
            </w:pPr>
            <w:r w:rsidRPr="0090178A">
              <w:rPr>
                <w:b/>
                <w:bCs/>
              </w:rPr>
              <w:t>Valor: Porcentagem * do Valor Aceito do Contrato (Subcláusula 14.9)</w:t>
            </w:r>
          </w:p>
        </w:tc>
        <w:tc>
          <w:tcPr>
            <w:tcW w:w="1307" w:type="pct"/>
          </w:tcPr>
          <w:p w14:paraId="75207830" w14:textId="77777777" w:rsidR="007A4279" w:rsidRPr="0090178A" w:rsidRDefault="007A4279" w:rsidP="00880817">
            <w:pPr>
              <w:jc w:val="center"/>
              <w:rPr>
                <w:b/>
                <w:bCs/>
              </w:rPr>
            </w:pPr>
            <w:r w:rsidRPr="0090178A">
              <w:rPr>
                <w:b/>
                <w:bCs/>
              </w:rPr>
              <w:t>Prazo para Conclusão</w:t>
            </w:r>
            <w:r w:rsidRPr="0090178A" w:rsidDel="00C6695F">
              <w:rPr>
                <w:b/>
                <w:bCs/>
              </w:rPr>
              <w:t xml:space="preserve"> </w:t>
            </w:r>
            <w:r w:rsidRPr="0090178A">
              <w:rPr>
                <w:b/>
                <w:bCs/>
              </w:rPr>
              <w:t>(Subcláusula 1.1.86)</w:t>
            </w:r>
          </w:p>
        </w:tc>
        <w:tc>
          <w:tcPr>
            <w:tcW w:w="1077" w:type="pct"/>
          </w:tcPr>
          <w:p w14:paraId="79AFB841" w14:textId="77777777" w:rsidR="007A4279" w:rsidRPr="0090178A" w:rsidRDefault="007A4279" w:rsidP="00880817">
            <w:pPr>
              <w:jc w:val="center"/>
              <w:rPr>
                <w:b/>
                <w:bCs/>
              </w:rPr>
            </w:pPr>
            <w:r w:rsidRPr="0090178A">
              <w:rPr>
                <w:b/>
                <w:bCs/>
              </w:rPr>
              <w:t>Indenização por Atraso (Subcláusula 8.8)</w:t>
            </w:r>
          </w:p>
        </w:tc>
      </w:tr>
      <w:tr w:rsidR="008D239F" w:rsidRPr="0090178A" w14:paraId="183FEFB5" w14:textId="77777777" w:rsidTr="008D239F">
        <w:tc>
          <w:tcPr>
            <w:tcW w:w="1462" w:type="pct"/>
          </w:tcPr>
          <w:p w14:paraId="5E46DBF3" w14:textId="77777777" w:rsidR="007A4279" w:rsidRPr="0090178A" w:rsidRDefault="007A4279" w:rsidP="00880817">
            <w:pPr>
              <w:jc w:val="both"/>
            </w:pPr>
          </w:p>
        </w:tc>
        <w:tc>
          <w:tcPr>
            <w:tcW w:w="1154" w:type="pct"/>
          </w:tcPr>
          <w:p w14:paraId="5F70E685" w14:textId="77777777" w:rsidR="007A4279" w:rsidRPr="0090178A" w:rsidRDefault="007A4279" w:rsidP="00880817">
            <w:pPr>
              <w:jc w:val="both"/>
            </w:pPr>
          </w:p>
        </w:tc>
        <w:tc>
          <w:tcPr>
            <w:tcW w:w="1307" w:type="pct"/>
          </w:tcPr>
          <w:p w14:paraId="09487614" w14:textId="77777777" w:rsidR="007A4279" w:rsidRPr="0090178A" w:rsidRDefault="007A4279" w:rsidP="00880817">
            <w:pPr>
              <w:jc w:val="both"/>
            </w:pPr>
          </w:p>
        </w:tc>
        <w:tc>
          <w:tcPr>
            <w:tcW w:w="1077" w:type="pct"/>
          </w:tcPr>
          <w:p w14:paraId="3BE6971C" w14:textId="77777777" w:rsidR="007A4279" w:rsidRPr="0090178A" w:rsidRDefault="007A4279" w:rsidP="00880817">
            <w:pPr>
              <w:jc w:val="both"/>
            </w:pPr>
          </w:p>
        </w:tc>
      </w:tr>
      <w:tr w:rsidR="008D239F" w:rsidRPr="0090178A" w14:paraId="538B57EE" w14:textId="77777777" w:rsidTr="008D239F">
        <w:tc>
          <w:tcPr>
            <w:tcW w:w="1462" w:type="pct"/>
          </w:tcPr>
          <w:p w14:paraId="67DBA0C2" w14:textId="77777777" w:rsidR="007A4279" w:rsidRPr="0090178A" w:rsidRDefault="007A4279" w:rsidP="00880817">
            <w:pPr>
              <w:jc w:val="both"/>
            </w:pPr>
          </w:p>
        </w:tc>
        <w:tc>
          <w:tcPr>
            <w:tcW w:w="1154" w:type="pct"/>
          </w:tcPr>
          <w:p w14:paraId="6FB3208B" w14:textId="77777777" w:rsidR="007A4279" w:rsidRPr="0090178A" w:rsidRDefault="007A4279" w:rsidP="00880817">
            <w:pPr>
              <w:jc w:val="both"/>
            </w:pPr>
          </w:p>
        </w:tc>
        <w:tc>
          <w:tcPr>
            <w:tcW w:w="1307" w:type="pct"/>
          </w:tcPr>
          <w:p w14:paraId="45F46E2E" w14:textId="77777777" w:rsidR="007A4279" w:rsidRPr="0090178A" w:rsidRDefault="007A4279" w:rsidP="00880817">
            <w:pPr>
              <w:jc w:val="both"/>
            </w:pPr>
          </w:p>
        </w:tc>
        <w:tc>
          <w:tcPr>
            <w:tcW w:w="1077" w:type="pct"/>
          </w:tcPr>
          <w:p w14:paraId="4D33B3F3" w14:textId="77777777" w:rsidR="007A4279" w:rsidRPr="0090178A" w:rsidRDefault="007A4279" w:rsidP="00880817">
            <w:pPr>
              <w:jc w:val="both"/>
            </w:pPr>
          </w:p>
        </w:tc>
      </w:tr>
      <w:tr w:rsidR="008D239F" w:rsidRPr="0090178A" w14:paraId="092D38C8" w14:textId="77777777" w:rsidTr="008D239F">
        <w:tc>
          <w:tcPr>
            <w:tcW w:w="1462" w:type="pct"/>
          </w:tcPr>
          <w:p w14:paraId="23B91975" w14:textId="77777777" w:rsidR="007A4279" w:rsidRPr="0090178A" w:rsidRDefault="007A4279" w:rsidP="00880817">
            <w:pPr>
              <w:jc w:val="both"/>
            </w:pPr>
          </w:p>
        </w:tc>
        <w:tc>
          <w:tcPr>
            <w:tcW w:w="1154" w:type="pct"/>
          </w:tcPr>
          <w:p w14:paraId="0F1268BC" w14:textId="77777777" w:rsidR="007A4279" w:rsidRPr="0090178A" w:rsidRDefault="007A4279" w:rsidP="00880817">
            <w:pPr>
              <w:jc w:val="both"/>
            </w:pPr>
          </w:p>
        </w:tc>
        <w:tc>
          <w:tcPr>
            <w:tcW w:w="1307" w:type="pct"/>
          </w:tcPr>
          <w:p w14:paraId="5048B5DC" w14:textId="77777777" w:rsidR="007A4279" w:rsidRPr="0090178A" w:rsidRDefault="007A4279" w:rsidP="00880817">
            <w:pPr>
              <w:jc w:val="both"/>
            </w:pPr>
          </w:p>
        </w:tc>
        <w:tc>
          <w:tcPr>
            <w:tcW w:w="1077" w:type="pct"/>
          </w:tcPr>
          <w:p w14:paraId="1075904B" w14:textId="77777777" w:rsidR="007A4279" w:rsidRPr="0090178A" w:rsidRDefault="007A4279" w:rsidP="00880817">
            <w:pPr>
              <w:jc w:val="both"/>
            </w:pPr>
          </w:p>
        </w:tc>
      </w:tr>
    </w:tbl>
    <w:p w14:paraId="2AF8F955" w14:textId="7FA05555"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31041AB8" w14:textId="77777777" w:rsidR="007A4279" w:rsidRPr="0090178A" w:rsidRDefault="007A4279" w:rsidP="000D362D">
      <w:pPr>
        <w:ind w:left="-426" w:right="-285"/>
        <w:jc w:val="both"/>
        <w:rPr>
          <w:sz w:val="21"/>
          <w:szCs w:val="21"/>
        </w:rPr>
      </w:pPr>
      <w:r w:rsidRPr="0090178A">
        <w:rPr>
          <w:sz w:val="21"/>
          <w:szCs w:val="21"/>
        </w:rPr>
        <w:t>* Essas porcentagens também serão aplicadas a cada metade da Retenção de acordo com a Subcláusula 14.9</w:t>
      </w:r>
    </w:p>
    <w:p w14:paraId="142F0832" w14:textId="77777777" w:rsidR="007A4279" w:rsidRPr="0090178A" w:rsidRDefault="007A4279" w:rsidP="007A4279">
      <w:pPr>
        <w:keepNext/>
        <w:keepLines/>
        <w:suppressAutoHyphens/>
        <w:spacing w:before="240" w:after="120"/>
        <w:jc w:val="both"/>
        <w:rPr>
          <w:color w:val="000000" w:themeColor="text1"/>
          <w:u w:val="single"/>
        </w:rPr>
      </w:pPr>
      <w:r w:rsidRPr="0090178A">
        <w:rPr>
          <w:b/>
          <w:color w:val="000000" w:themeColor="text1"/>
        </w:rPr>
        <w:t>Tabela: Resumo dos Marcos da Obra (se for o caso)</w:t>
      </w:r>
    </w:p>
    <w:tbl>
      <w:tblPr>
        <w:tblW w:w="9415" w:type="dxa"/>
        <w:jc w:val="center"/>
        <w:tblLayout w:type="fixed"/>
        <w:tblLook w:val="0000" w:firstRow="0" w:lastRow="0" w:firstColumn="0" w:lastColumn="0" w:noHBand="0" w:noVBand="0"/>
      </w:tblPr>
      <w:tblGrid>
        <w:gridCol w:w="4501"/>
        <w:gridCol w:w="2790"/>
        <w:gridCol w:w="2124"/>
      </w:tblGrid>
      <w:tr w:rsidR="007A4279" w:rsidRPr="0090178A" w14:paraId="2555F0C9" w14:textId="77777777" w:rsidTr="00880817">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28F93C1B" w14:textId="77777777" w:rsidR="007A4279" w:rsidRPr="0090178A" w:rsidRDefault="007A4279" w:rsidP="00880817">
            <w:pPr>
              <w:suppressAutoHyphens/>
              <w:jc w:val="both"/>
              <w:rPr>
                <w:b/>
                <w:bCs/>
                <w:color w:val="000000" w:themeColor="text1"/>
              </w:rPr>
            </w:pPr>
            <w:r w:rsidRPr="0090178A">
              <w:rPr>
                <w:rFonts w:eastAsia="Arial"/>
                <w:b/>
                <w:color w:val="000000"/>
              </w:rPr>
              <w:t>Descrição de uma parte da Planta ou das Obras que será designada como um Marco da Obra para os fins do Contrato (Subcláusula 1.1.95)</w:t>
            </w:r>
          </w:p>
        </w:tc>
        <w:tc>
          <w:tcPr>
            <w:tcW w:w="2790" w:type="dxa"/>
            <w:tcBorders>
              <w:top w:val="single" w:sz="18" w:space="0" w:color="auto"/>
              <w:left w:val="single" w:sz="18" w:space="0" w:color="auto"/>
              <w:bottom w:val="single" w:sz="18" w:space="0" w:color="auto"/>
              <w:right w:val="single" w:sz="18" w:space="0" w:color="auto"/>
            </w:tcBorders>
          </w:tcPr>
          <w:p w14:paraId="7C83AA9A" w14:textId="77777777" w:rsidR="007A4279" w:rsidRPr="0090178A" w:rsidRDefault="007A4279" w:rsidP="00880817">
            <w:pPr>
              <w:suppressAutoHyphens/>
              <w:jc w:val="center"/>
              <w:rPr>
                <w:b/>
                <w:bCs/>
                <w:color w:val="000000" w:themeColor="text1"/>
              </w:rPr>
            </w:pPr>
            <w:r w:rsidRPr="0090178A">
              <w:rPr>
                <w:b/>
                <w:bCs/>
                <w:color w:val="000000" w:themeColor="text1"/>
              </w:rPr>
              <w:t>Prazo para Conclusão</w:t>
            </w:r>
          </w:p>
          <w:p w14:paraId="6234CB22" w14:textId="77777777" w:rsidR="007A4279" w:rsidRPr="0090178A" w:rsidRDefault="007A4279" w:rsidP="00880817">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1E61B47D" w14:textId="77777777" w:rsidR="007A4279" w:rsidRPr="0090178A" w:rsidRDefault="007A4279" w:rsidP="00880817">
            <w:pPr>
              <w:suppressAutoHyphens/>
              <w:ind w:right="-94"/>
              <w:jc w:val="center"/>
              <w:rPr>
                <w:b/>
                <w:bCs/>
                <w:color w:val="000000" w:themeColor="text1"/>
                <w:u w:val="single"/>
              </w:rPr>
            </w:pPr>
            <w:r w:rsidRPr="0090178A">
              <w:rPr>
                <w:b/>
                <w:bCs/>
                <w:color w:val="000000" w:themeColor="text1"/>
              </w:rPr>
              <w:t>Indenização por dia de atraso (como porcentagem do Preço final do Contrato por dia de atraso)</w:t>
            </w:r>
          </w:p>
        </w:tc>
      </w:tr>
      <w:tr w:rsidR="007A4279" w:rsidRPr="0090178A" w14:paraId="0DCE7B41" w14:textId="77777777" w:rsidTr="00880817">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6D030C89" w14:textId="77777777" w:rsidR="007A4279" w:rsidRPr="0090178A" w:rsidRDefault="007A4279" w:rsidP="00880817">
            <w:pPr>
              <w:suppressAutoHyphens/>
              <w:jc w:val="both"/>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904C27B" w14:textId="77777777" w:rsidR="007A4279" w:rsidRPr="0090178A" w:rsidRDefault="007A4279" w:rsidP="00880817">
            <w:pPr>
              <w:suppressAutoHyphens/>
              <w:jc w:val="center"/>
              <w:rPr>
                <w:bCs/>
                <w:color w:val="000000" w:themeColor="text1"/>
              </w:rPr>
            </w:pPr>
            <w:r w:rsidRPr="0090178A">
              <w:rPr>
                <w:bCs/>
                <w:color w:val="000000" w:themeColor="text1"/>
              </w:rPr>
              <w:t>________ dias</w:t>
            </w:r>
          </w:p>
        </w:tc>
        <w:tc>
          <w:tcPr>
            <w:tcW w:w="2124" w:type="dxa"/>
            <w:tcBorders>
              <w:top w:val="single" w:sz="18" w:space="0" w:color="auto"/>
              <w:left w:val="single" w:sz="18" w:space="0" w:color="auto"/>
              <w:bottom w:val="single" w:sz="18" w:space="0" w:color="auto"/>
              <w:right w:val="single" w:sz="18" w:space="0" w:color="auto"/>
            </w:tcBorders>
          </w:tcPr>
          <w:p w14:paraId="36A5B2F0" w14:textId="77777777" w:rsidR="007A4279" w:rsidRPr="0090178A" w:rsidRDefault="007A4279" w:rsidP="00880817">
            <w:pPr>
              <w:suppressAutoHyphens/>
              <w:ind w:right="-94"/>
              <w:jc w:val="center"/>
              <w:rPr>
                <w:b/>
                <w:bCs/>
                <w:color w:val="000000" w:themeColor="text1"/>
              </w:rPr>
            </w:pPr>
            <w:r w:rsidRPr="0090178A">
              <w:rPr>
                <w:b/>
                <w:bCs/>
                <w:color w:val="000000" w:themeColor="text1"/>
              </w:rPr>
              <w:t>______%</w:t>
            </w:r>
          </w:p>
        </w:tc>
      </w:tr>
      <w:tr w:rsidR="007A4279" w:rsidRPr="0090178A" w14:paraId="19A91686" w14:textId="77777777" w:rsidTr="00880817">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455B2CD4" w14:textId="77777777" w:rsidR="007A4279" w:rsidRPr="0090178A" w:rsidRDefault="007A4279" w:rsidP="00880817">
            <w:pPr>
              <w:suppressAutoHyphens/>
              <w:jc w:val="both"/>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5D38E0A" w14:textId="77777777" w:rsidR="007A4279" w:rsidRPr="0090178A" w:rsidRDefault="007A4279" w:rsidP="00880817">
            <w:pPr>
              <w:suppressAutoHyphens/>
              <w:jc w:val="center"/>
              <w:rPr>
                <w:bCs/>
                <w:color w:val="000000" w:themeColor="text1"/>
              </w:rPr>
            </w:pPr>
            <w:r w:rsidRPr="0090178A">
              <w:rPr>
                <w:bCs/>
                <w:color w:val="000000" w:themeColor="text1"/>
              </w:rPr>
              <w:t>________ dias</w:t>
            </w:r>
          </w:p>
        </w:tc>
        <w:tc>
          <w:tcPr>
            <w:tcW w:w="2124" w:type="dxa"/>
            <w:tcBorders>
              <w:top w:val="single" w:sz="18" w:space="0" w:color="auto"/>
              <w:left w:val="single" w:sz="18" w:space="0" w:color="auto"/>
              <w:bottom w:val="single" w:sz="18" w:space="0" w:color="auto"/>
              <w:right w:val="single" w:sz="18" w:space="0" w:color="auto"/>
            </w:tcBorders>
          </w:tcPr>
          <w:p w14:paraId="2FFD0B59" w14:textId="77777777" w:rsidR="007A4279" w:rsidRPr="0090178A" w:rsidRDefault="007A4279" w:rsidP="00880817">
            <w:pPr>
              <w:suppressAutoHyphens/>
              <w:ind w:right="-94"/>
              <w:jc w:val="center"/>
              <w:rPr>
                <w:b/>
                <w:bCs/>
                <w:color w:val="000000" w:themeColor="text1"/>
              </w:rPr>
            </w:pPr>
            <w:r w:rsidRPr="0090178A">
              <w:rPr>
                <w:b/>
                <w:bCs/>
                <w:color w:val="000000" w:themeColor="text1"/>
              </w:rPr>
              <w:t>______%</w:t>
            </w:r>
          </w:p>
        </w:tc>
      </w:tr>
      <w:tr w:rsidR="007A4279" w:rsidRPr="0090178A" w14:paraId="3C39BD38" w14:textId="77777777" w:rsidTr="00880817">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06D1C735" w14:textId="77777777" w:rsidR="007A4279" w:rsidRPr="0090178A" w:rsidRDefault="007A4279" w:rsidP="00880817">
            <w:pPr>
              <w:suppressAutoHyphens/>
              <w:jc w:val="both"/>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8D3FC65" w14:textId="77777777" w:rsidR="007A4279" w:rsidRPr="0090178A" w:rsidRDefault="007A4279" w:rsidP="00880817">
            <w:pPr>
              <w:suppressAutoHyphens/>
              <w:jc w:val="center"/>
              <w:rPr>
                <w:bCs/>
                <w:color w:val="000000" w:themeColor="text1"/>
              </w:rPr>
            </w:pPr>
            <w:r w:rsidRPr="0090178A">
              <w:rPr>
                <w:bCs/>
                <w:color w:val="000000" w:themeColor="text1"/>
              </w:rPr>
              <w:t>________ dias</w:t>
            </w:r>
          </w:p>
        </w:tc>
        <w:tc>
          <w:tcPr>
            <w:tcW w:w="2124" w:type="dxa"/>
            <w:tcBorders>
              <w:top w:val="single" w:sz="18" w:space="0" w:color="auto"/>
              <w:left w:val="single" w:sz="18" w:space="0" w:color="auto"/>
              <w:bottom w:val="single" w:sz="18" w:space="0" w:color="auto"/>
              <w:right w:val="single" w:sz="18" w:space="0" w:color="auto"/>
            </w:tcBorders>
          </w:tcPr>
          <w:p w14:paraId="378674C0" w14:textId="77777777" w:rsidR="007A4279" w:rsidRPr="0090178A" w:rsidRDefault="007A4279" w:rsidP="00880817">
            <w:pPr>
              <w:suppressAutoHyphens/>
              <w:ind w:right="-94"/>
              <w:jc w:val="center"/>
              <w:rPr>
                <w:b/>
                <w:bCs/>
                <w:color w:val="000000" w:themeColor="text1"/>
              </w:rPr>
            </w:pPr>
            <w:r w:rsidRPr="0090178A">
              <w:rPr>
                <w:b/>
                <w:bCs/>
                <w:color w:val="000000" w:themeColor="text1"/>
              </w:rPr>
              <w:t>______%</w:t>
            </w:r>
          </w:p>
        </w:tc>
      </w:tr>
      <w:tr w:rsidR="007A4279" w:rsidRPr="0090178A" w14:paraId="3C273B9C" w14:textId="77777777" w:rsidTr="00880817">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0E1CF486" w14:textId="77777777" w:rsidR="007A4279" w:rsidRPr="0090178A" w:rsidRDefault="007A4279" w:rsidP="00880817">
            <w:pPr>
              <w:suppressAutoHyphens/>
              <w:jc w:val="both"/>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7DD70BB" w14:textId="77777777" w:rsidR="007A4279" w:rsidRPr="0090178A" w:rsidRDefault="007A4279" w:rsidP="00880817">
            <w:pPr>
              <w:suppressAutoHyphens/>
              <w:jc w:val="both"/>
              <w:rPr>
                <w:bCs/>
                <w:color w:val="000000" w:themeColor="text1"/>
              </w:rPr>
            </w:pPr>
            <w:r w:rsidRPr="0090178A">
              <w:rPr>
                <w:bCs/>
                <w:color w:val="000000" w:themeColor="text1"/>
              </w:rPr>
              <w:t xml:space="preserve"> </w:t>
            </w:r>
          </w:p>
        </w:tc>
        <w:tc>
          <w:tcPr>
            <w:tcW w:w="2124" w:type="dxa"/>
            <w:tcBorders>
              <w:top w:val="single" w:sz="18" w:space="0" w:color="auto"/>
              <w:left w:val="single" w:sz="18" w:space="0" w:color="auto"/>
              <w:bottom w:val="single" w:sz="18" w:space="0" w:color="auto"/>
              <w:right w:val="single" w:sz="18" w:space="0" w:color="auto"/>
            </w:tcBorders>
          </w:tcPr>
          <w:p w14:paraId="553A6450" w14:textId="77777777" w:rsidR="007A4279" w:rsidRPr="0090178A" w:rsidRDefault="007A4279" w:rsidP="00880817">
            <w:pPr>
              <w:suppressAutoHyphens/>
              <w:ind w:right="-94"/>
              <w:jc w:val="both"/>
              <w:rPr>
                <w:b/>
                <w:bCs/>
                <w:color w:val="000000" w:themeColor="text1"/>
              </w:rPr>
            </w:pPr>
          </w:p>
        </w:tc>
      </w:tr>
    </w:tbl>
    <w:p w14:paraId="0FF104DE" w14:textId="77777777" w:rsidR="007A4279" w:rsidRPr="0090178A" w:rsidRDefault="007A4279" w:rsidP="00450C4F">
      <w:pPr>
        <w:pStyle w:val="explanatorynotes"/>
        <w:ind w:left="-284"/>
        <w:rPr>
          <w:rFonts w:ascii="Times New Roman" w:hAnsi="Times New Roman"/>
          <w:color w:val="000000" w:themeColor="text1"/>
        </w:rPr>
      </w:pPr>
      <w:r w:rsidRPr="0090178A">
        <w:rPr>
          <w:rFonts w:ascii="Times New Roman" w:hAnsi="Times New Roman"/>
          <w:color w:val="000000" w:themeColor="text1"/>
        </w:rPr>
        <w:t>Valor máximo de indenização por atraso por Marco da Obra (porcentagem do preço final do contrato): ____%</w:t>
      </w:r>
    </w:p>
    <w:p w14:paraId="02868276" w14:textId="5692E3C1" w:rsidR="00416BD6" w:rsidRPr="0090178A" w:rsidRDefault="00416BD6">
      <w:pPr>
        <w:rPr>
          <w:rFonts w:eastAsia="Times New Roman"/>
          <w:lang w:eastAsia="pt-BR"/>
        </w:rPr>
      </w:pPr>
      <w:r w:rsidRPr="0090178A">
        <w:rPr>
          <w:rFonts w:eastAsia="Times New Roman"/>
          <w:lang w:eastAsia="pt-BR"/>
        </w:rPr>
        <w:br w:type="page"/>
      </w:r>
    </w:p>
    <w:p w14:paraId="226C35A4" w14:textId="77777777" w:rsidR="00F33BE3" w:rsidRPr="00436B17" w:rsidRDefault="00F33BE3" w:rsidP="00F33BE3">
      <w:pPr>
        <w:jc w:val="center"/>
        <w:rPr>
          <w:b/>
          <w:sz w:val="40"/>
          <w:szCs w:val="40"/>
        </w:rPr>
      </w:pPr>
      <w:r w:rsidRPr="00436B17">
        <w:rPr>
          <w:b/>
          <w:sz w:val="40"/>
          <w:szCs w:val="40"/>
        </w:rPr>
        <w:lastRenderedPageBreak/>
        <w:t>Condições Particulares do Contrato</w:t>
      </w:r>
    </w:p>
    <w:p w14:paraId="2C529DA2" w14:textId="77777777" w:rsidR="00F33BE3" w:rsidRPr="0090178A" w:rsidRDefault="00F33BE3" w:rsidP="00F33BE3">
      <w:pPr>
        <w:jc w:val="center"/>
        <w:rPr>
          <w:b/>
          <w:sz w:val="32"/>
          <w:szCs w:val="32"/>
        </w:rPr>
      </w:pPr>
    </w:p>
    <w:p w14:paraId="78762D82" w14:textId="53504113" w:rsidR="00F33BE3" w:rsidRPr="0090178A" w:rsidRDefault="00F33BE3" w:rsidP="00F33BE3">
      <w:pPr>
        <w:pStyle w:val="Subseccion"/>
        <w:rPr>
          <w:b w:val="0"/>
        </w:rPr>
      </w:pPr>
      <w:bookmarkStart w:id="1033" w:name="_Toc10013225"/>
      <w:bookmarkStart w:id="1034" w:name="_Toc23780285"/>
      <w:r w:rsidRPr="0090178A">
        <w:t xml:space="preserve">Parte B - </w:t>
      </w:r>
      <w:bookmarkEnd w:id="1033"/>
      <w:bookmarkEnd w:id="1034"/>
      <w:r w:rsidR="00B71EC1" w:rsidRPr="0090178A">
        <w:t>Disposições Especiais</w:t>
      </w:r>
    </w:p>
    <w:p w14:paraId="57279404" w14:textId="77777777" w:rsidR="003910AA" w:rsidRPr="0090178A" w:rsidRDefault="00A26125" w:rsidP="00F8463E">
      <w:pPr>
        <w:jc w:val="both"/>
        <w:rPr>
          <w:rFonts w:eastAsia="Times New Roman"/>
          <w:color w:val="000000"/>
          <w:sz w:val="27"/>
          <w:szCs w:val="27"/>
          <w:lang w:eastAsia="pt-BR"/>
        </w:rPr>
      </w:pPr>
      <w:r w:rsidRPr="0090178A">
        <w:rPr>
          <w:rFonts w:eastAsia="Times New Roman"/>
          <w:color w:val="000000"/>
          <w:lang w:eastAsia="pt-BR"/>
        </w:rPr>
        <w:t xml:space="preserve"> </w:t>
      </w: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AA0E68" w:rsidRPr="0090178A" w14:paraId="5E128146" w14:textId="77777777" w:rsidTr="00880817">
        <w:tc>
          <w:tcPr>
            <w:tcW w:w="3098" w:type="dxa"/>
            <w:tcMar>
              <w:left w:w="115" w:type="dxa"/>
              <w:bottom w:w="144" w:type="dxa"/>
              <w:right w:w="115" w:type="dxa"/>
            </w:tcMar>
          </w:tcPr>
          <w:p w14:paraId="6BFAD71E" w14:textId="77777777" w:rsidR="00AA0E68" w:rsidRPr="0090178A" w:rsidRDefault="00AA0E68" w:rsidP="00880817">
            <w:pPr>
              <w:jc w:val="both"/>
              <w:rPr>
                <w:b/>
                <w:bCs/>
                <w:lang w:val="pt-BR"/>
              </w:rPr>
            </w:pPr>
            <w:r w:rsidRPr="0090178A">
              <w:rPr>
                <w:b/>
                <w:bCs/>
                <w:lang w:val="pt-BR"/>
              </w:rPr>
              <w:t xml:space="preserve">Subcláusula 1.1.4 </w:t>
            </w:r>
          </w:p>
          <w:p w14:paraId="111B8C51" w14:textId="77777777" w:rsidR="00AA0E68" w:rsidRPr="0090178A" w:rsidRDefault="00AA0E68" w:rsidP="00880817">
            <w:pPr>
              <w:jc w:val="both"/>
              <w:rPr>
                <w:b/>
                <w:bCs/>
                <w:lang w:val="pt-BR"/>
              </w:rPr>
            </w:pPr>
            <w:r w:rsidRPr="0090178A">
              <w:rPr>
                <w:b/>
                <w:bCs/>
                <w:lang w:val="pt-BR"/>
              </w:rPr>
              <w:t>Data-base</w:t>
            </w:r>
          </w:p>
        </w:tc>
        <w:tc>
          <w:tcPr>
            <w:tcW w:w="6373" w:type="dxa"/>
            <w:tcMar>
              <w:left w:w="115" w:type="dxa"/>
              <w:bottom w:w="144" w:type="dxa"/>
              <w:right w:w="115" w:type="dxa"/>
            </w:tcMar>
          </w:tcPr>
          <w:p w14:paraId="68E2C0FC" w14:textId="67D555C9" w:rsidR="00AA0E68" w:rsidRPr="0090178A" w:rsidRDefault="00AA0E68" w:rsidP="00880817">
            <w:pPr>
              <w:jc w:val="both"/>
              <w:rPr>
                <w:lang w:val="pt-BR"/>
              </w:rPr>
            </w:pPr>
            <w:r w:rsidRPr="0090178A">
              <w:rPr>
                <w:lang w:val="pt-BR"/>
              </w:rPr>
              <w:t xml:space="preserve">A Subcláusula é substituída pelo seguinte texto: </w:t>
            </w:r>
            <w:r w:rsidR="00256B65" w:rsidRPr="0090178A">
              <w:rPr>
                <w:lang w:val="pt-BR"/>
              </w:rPr>
              <w:t>“</w:t>
            </w:r>
            <w:r w:rsidRPr="0090178A">
              <w:rPr>
                <w:lang w:val="pt-BR"/>
              </w:rPr>
              <w:t>Salvo indicação em contrário nos Dados do Contrato, a Data-base significa a data 28 dias antes da última data para a apresentação das Ofertas.</w:t>
            </w:r>
            <w:r w:rsidR="00256B65" w:rsidRPr="0090178A">
              <w:rPr>
                <w:lang w:val="pt-BR"/>
              </w:rPr>
              <w:t>”</w:t>
            </w:r>
          </w:p>
        </w:tc>
      </w:tr>
      <w:tr w:rsidR="00AA0E68" w:rsidRPr="0090178A" w14:paraId="04924DD9" w14:textId="77777777" w:rsidTr="00880817">
        <w:tc>
          <w:tcPr>
            <w:tcW w:w="3098" w:type="dxa"/>
            <w:tcMar>
              <w:left w:w="115" w:type="dxa"/>
              <w:bottom w:w="144" w:type="dxa"/>
              <w:right w:w="115" w:type="dxa"/>
            </w:tcMar>
          </w:tcPr>
          <w:p w14:paraId="06F652B2" w14:textId="77777777" w:rsidR="00AA0E68" w:rsidRPr="0090178A" w:rsidRDefault="00AA0E68" w:rsidP="00880817">
            <w:pPr>
              <w:jc w:val="both"/>
              <w:rPr>
                <w:b/>
                <w:bCs/>
                <w:lang w:val="pt-BR"/>
              </w:rPr>
            </w:pPr>
            <w:r w:rsidRPr="0090178A">
              <w:rPr>
                <w:b/>
                <w:bCs/>
                <w:lang w:val="pt-BR"/>
              </w:rPr>
              <w:t xml:space="preserve">Subcláusula 1.1.48 </w:t>
            </w:r>
          </w:p>
          <w:p w14:paraId="32CF183C" w14:textId="77777777" w:rsidR="00AA0E68" w:rsidRPr="0090178A" w:rsidRDefault="00AA0E68" w:rsidP="00880817">
            <w:pPr>
              <w:jc w:val="both"/>
              <w:rPr>
                <w:b/>
                <w:bCs/>
                <w:lang w:val="pt-BR"/>
              </w:rPr>
            </w:pPr>
            <w:r w:rsidRPr="0090178A">
              <w:rPr>
                <w:b/>
                <w:bCs/>
                <w:lang w:val="pt-BR"/>
              </w:rPr>
              <w:t>Pessoal-chave</w:t>
            </w:r>
          </w:p>
          <w:p w14:paraId="4DE177A9" w14:textId="77777777" w:rsidR="00AA0E68" w:rsidRPr="0090178A" w:rsidRDefault="00AA0E68" w:rsidP="00880817">
            <w:pPr>
              <w:jc w:val="both"/>
              <w:rPr>
                <w:b/>
                <w:bCs/>
                <w:lang w:val="pt-BR"/>
              </w:rPr>
            </w:pPr>
          </w:p>
        </w:tc>
        <w:tc>
          <w:tcPr>
            <w:tcW w:w="6373" w:type="dxa"/>
            <w:tcMar>
              <w:left w:w="115" w:type="dxa"/>
              <w:bottom w:w="144" w:type="dxa"/>
              <w:right w:w="115" w:type="dxa"/>
            </w:tcMar>
          </w:tcPr>
          <w:p w14:paraId="5DB85B45" w14:textId="0FBF9DD4" w:rsidR="00AA0E68" w:rsidRPr="0090178A" w:rsidRDefault="00AA0E68" w:rsidP="00880817">
            <w:pPr>
              <w:jc w:val="both"/>
              <w:rPr>
                <w:lang w:val="pt-BR"/>
              </w:rPr>
            </w:pPr>
            <w:r w:rsidRPr="0090178A">
              <w:rPr>
                <w:lang w:val="pt-BR"/>
              </w:rPr>
              <w:t xml:space="preserve">Na segunda linha, a palavra </w:t>
            </w:r>
            <w:r w:rsidR="00256B65" w:rsidRPr="0090178A">
              <w:rPr>
                <w:lang w:val="pt-BR"/>
              </w:rPr>
              <w:t>“</w:t>
            </w:r>
            <w:r w:rsidRPr="0090178A">
              <w:rPr>
                <w:lang w:val="pt-BR"/>
              </w:rPr>
              <w:t>Especificações</w:t>
            </w:r>
            <w:r w:rsidR="00256B65" w:rsidRPr="0090178A">
              <w:rPr>
                <w:lang w:val="pt-BR"/>
              </w:rPr>
              <w:t>”</w:t>
            </w:r>
            <w:r w:rsidRPr="0090178A">
              <w:rPr>
                <w:lang w:val="pt-BR"/>
              </w:rPr>
              <w:t xml:space="preserve"> é substituída por </w:t>
            </w:r>
            <w:r w:rsidR="00256B65" w:rsidRPr="0090178A">
              <w:rPr>
                <w:lang w:val="pt-BR"/>
              </w:rPr>
              <w:t>“</w:t>
            </w:r>
            <w:r w:rsidRPr="0090178A">
              <w:rPr>
                <w:lang w:val="pt-BR"/>
              </w:rPr>
              <w:t>Requisitos do Contratante</w:t>
            </w:r>
            <w:r w:rsidR="00256B65" w:rsidRPr="0090178A">
              <w:rPr>
                <w:lang w:val="pt-BR"/>
              </w:rPr>
              <w:t>”</w:t>
            </w:r>
            <w:r w:rsidRPr="0090178A">
              <w:rPr>
                <w:lang w:val="pt-BR"/>
              </w:rPr>
              <w:t>.</w:t>
            </w:r>
          </w:p>
        </w:tc>
      </w:tr>
      <w:tr w:rsidR="00AA0E68" w:rsidRPr="0090178A" w14:paraId="5FF28546" w14:textId="77777777" w:rsidTr="00880817">
        <w:tc>
          <w:tcPr>
            <w:tcW w:w="3098" w:type="dxa"/>
            <w:tcMar>
              <w:left w:w="115" w:type="dxa"/>
              <w:bottom w:w="144" w:type="dxa"/>
              <w:right w:w="115" w:type="dxa"/>
            </w:tcMar>
          </w:tcPr>
          <w:p w14:paraId="7BC120E5" w14:textId="77777777" w:rsidR="00AA0E68" w:rsidRPr="0090178A" w:rsidRDefault="00AA0E68" w:rsidP="00880817">
            <w:pPr>
              <w:jc w:val="both"/>
              <w:rPr>
                <w:b/>
                <w:bCs/>
                <w:lang w:val="pt-BR"/>
              </w:rPr>
            </w:pPr>
            <w:r w:rsidRPr="0090178A">
              <w:rPr>
                <w:b/>
                <w:bCs/>
                <w:lang w:val="pt-BR"/>
              </w:rPr>
              <w:t>Subcláusula 1.1.49</w:t>
            </w:r>
          </w:p>
          <w:p w14:paraId="3B17F1B2" w14:textId="77777777" w:rsidR="00AA0E68" w:rsidRPr="0090178A" w:rsidRDefault="00AA0E68" w:rsidP="00880817">
            <w:pPr>
              <w:jc w:val="both"/>
              <w:rPr>
                <w:b/>
                <w:bCs/>
                <w:lang w:val="pt-BR"/>
              </w:rPr>
            </w:pPr>
            <w:r w:rsidRPr="0090178A">
              <w:rPr>
                <w:b/>
                <w:bCs/>
                <w:lang w:val="pt-BR"/>
              </w:rPr>
              <w:t>Leis</w:t>
            </w:r>
          </w:p>
        </w:tc>
        <w:tc>
          <w:tcPr>
            <w:tcW w:w="6373" w:type="dxa"/>
            <w:tcMar>
              <w:left w:w="115" w:type="dxa"/>
              <w:bottom w:w="144" w:type="dxa"/>
              <w:right w:w="115" w:type="dxa"/>
            </w:tcMar>
          </w:tcPr>
          <w:p w14:paraId="20A000EC" w14:textId="77777777" w:rsidR="00AA0E68" w:rsidRPr="0090178A" w:rsidRDefault="00AA0E68" w:rsidP="00880817">
            <w:pPr>
              <w:spacing w:before="120" w:after="120"/>
              <w:jc w:val="both"/>
              <w:rPr>
                <w:lang w:val="pt-BR"/>
              </w:rPr>
            </w:pPr>
            <w:r w:rsidRPr="0090178A">
              <w:rPr>
                <w:lang w:val="pt-BR"/>
              </w:rPr>
              <w:t xml:space="preserve">A Subcláusula é substituída por: </w:t>
            </w:r>
          </w:p>
          <w:p w14:paraId="35502D9C" w14:textId="4805F08F" w:rsidR="00AA0E68" w:rsidRPr="0090178A" w:rsidRDefault="00256B65" w:rsidP="00880817">
            <w:pPr>
              <w:jc w:val="both"/>
              <w:rPr>
                <w:lang w:val="pt-BR"/>
              </w:rPr>
            </w:pPr>
            <w:r w:rsidRPr="0090178A">
              <w:rPr>
                <w:lang w:val="pt-BR"/>
              </w:rPr>
              <w:t>“</w:t>
            </w:r>
            <w:r w:rsidR="00AA0E68" w:rsidRPr="0090178A">
              <w:rPr>
                <w:b/>
                <w:bCs/>
                <w:lang w:val="pt-BR"/>
              </w:rPr>
              <w:t>Leis</w:t>
            </w:r>
            <w:r w:rsidRPr="0090178A">
              <w:rPr>
                <w:lang w:val="pt-BR"/>
              </w:rPr>
              <w:t>”</w:t>
            </w:r>
            <w:r w:rsidR="00AA0E68" w:rsidRPr="0090178A">
              <w:rPr>
                <w:lang w:val="pt-BR"/>
              </w:rPr>
              <w:t xml:space="preserve"> significa toda a legislação nacional (ou estadual), resoluções, portarias e outros atos, bem como regulamentos e estatutos de qualquer autoridade pública legalmente constituída.</w:t>
            </w:r>
            <w:r w:rsidRPr="0090178A">
              <w:rPr>
                <w:lang w:val="pt-BR"/>
              </w:rPr>
              <w:t>”</w:t>
            </w:r>
          </w:p>
        </w:tc>
      </w:tr>
      <w:tr w:rsidR="00AA0E68" w:rsidRPr="0090178A" w14:paraId="7E6707E9" w14:textId="77777777" w:rsidTr="00880817">
        <w:tc>
          <w:tcPr>
            <w:tcW w:w="3098" w:type="dxa"/>
            <w:tcMar>
              <w:left w:w="115" w:type="dxa"/>
              <w:bottom w:w="144" w:type="dxa"/>
              <w:right w:w="115" w:type="dxa"/>
            </w:tcMar>
          </w:tcPr>
          <w:p w14:paraId="75EFB2D5" w14:textId="77777777" w:rsidR="00AA0E68" w:rsidRPr="0090178A" w:rsidRDefault="00AA0E68" w:rsidP="00880817">
            <w:pPr>
              <w:jc w:val="both"/>
              <w:rPr>
                <w:b/>
                <w:bCs/>
                <w:lang w:val="pt-BR"/>
              </w:rPr>
            </w:pPr>
            <w:r w:rsidRPr="0090178A">
              <w:rPr>
                <w:b/>
                <w:bCs/>
                <w:lang w:val="pt-BR"/>
              </w:rPr>
              <w:t>Subcláusula 1.1.59</w:t>
            </w:r>
          </w:p>
          <w:p w14:paraId="07AC7E82" w14:textId="77777777" w:rsidR="00AA0E68" w:rsidRPr="0090178A" w:rsidRDefault="00AA0E68" w:rsidP="00880817">
            <w:pPr>
              <w:jc w:val="both"/>
              <w:rPr>
                <w:b/>
                <w:bCs/>
                <w:lang w:val="pt-BR"/>
              </w:rPr>
            </w:pPr>
            <w:r w:rsidRPr="0090178A">
              <w:rPr>
                <w:b/>
                <w:bCs/>
                <w:lang w:val="pt-BR"/>
              </w:rPr>
              <w:t>Condições Particulares</w:t>
            </w:r>
          </w:p>
        </w:tc>
        <w:tc>
          <w:tcPr>
            <w:tcW w:w="6373" w:type="dxa"/>
            <w:tcMar>
              <w:left w:w="115" w:type="dxa"/>
              <w:bottom w:w="144" w:type="dxa"/>
              <w:right w:w="115" w:type="dxa"/>
            </w:tcMar>
          </w:tcPr>
          <w:p w14:paraId="7F7DEEB4" w14:textId="77777777" w:rsidR="00AA0E68" w:rsidRPr="0090178A" w:rsidRDefault="00AA0E68" w:rsidP="00880817">
            <w:pPr>
              <w:jc w:val="both"/>
              <w:rPr>
                <w:lang w:val="pt-BR"/>
              </w:rPr>
            </w:pPr>
            <w:r w:rsidRPr="0090178A">
              <w:rPr>
                <w:lang w:val="pt-BR"/>
              </w:rPr>
              <w:t>A Subcláusula é substituída por:</w:t>
            </w:r>
          </w:p>
          <w:p w14:paraId="1D3B7969" w14:textId="77777777" w:rsidR="00AA0E68" w:rsidRPr="0090178A" w:rsidRDefault="00AA0E68" w:rsidP="00880817">
            <w:pPr>
              <w:jc w:val="both"/>
              <w:rPr>
                <w:lang w:val="pt-BR"/>
              </w:rPr>
            </w:pPr>
          </w:p>
          <w:p w14:paraId="0DAD7B1A" w14:textId="33F29661" w:rsidR="00AA0E68" w:rsidRPr="0090178A" w:rsidRDefault="00256B65" w:rsidP="00880817">
            <w:pPr>
              <w:jc w:val="both"/>
              <w:rPr>
                <w:lang w:val="pt-BR"/>
              </w:rPr>
            </w:pPr>
            <w:r w:rsidRPr="0090178A">
              <w:rPr>
                <w:lang w:val="pt-BR"/>
              </w:rPr>
              <w:t>“</w:t>
            </w:r>
            <w:r w:rsidR="00AA0E68" w:rsidRPr="0090178A">
              <w:rPr>
                <w:lang w:val="pt-BR"/>
              </w:rPr>
              <w:t>Condições Particulares</w:t>
            </w:r>
            <w:r w:rsidRPr="0090178A">
              <w:rPr>
                <w:lang w:val="pt-BR"/>
              </w:rPr>
              <w:t>”</w:t>
            </w:r>
            <w:r w:rsidR="00AA0E68" w:rsidRPr="0090178A">
              <w:rPr>
                <w:lang w:val="pt-BR"/>
              </w:rPr>
              <w:t xml:space="preserve"> significa o documento intitulado </w:t>
            </w:r>
            <w:r w:rsidR="001873E4" w:rsidRPr="0090178A">
              <w:rPr>
                <w:lang w:val="pt-BR"/>
              </w:rPr>
              <w:t>C</w:t>
            </w:r>
            <w:r w:rsidR="00AA0E68" w:rsidRPr="0090178A">
              <w:rPr>
                <w:lang w:val="pt-BR"/>
              </w:rPr>
              <w:t xml:space="preserve">ondições </w:t>
            </w:r>
            <w:r w:rsidR="001873E4" w:rsidRPr="0090178A">
              <w:rPr>
                <w:lang w:val="pt-BR"/>
              </w:rPr>
              <w:t>P</w:t>
            </w:r>
            <w:r w:rsidR="00AA0E68" w:rsidRPr="0090178A">
              <w:rPr>
                <w:lang w:val="pt-BR"/>
              </w:rPr>
              <w:t>articulares</w:t>
            </w:r>
            <w:r w:rsidR="00E83486" w:rsidRPr="0090178A">
              <w:rPr>
                <w:lang w:val="pt-BR"/>
              </w:rPr>
              <w:t xml:space="preserve"> i</w:t>
            </w:r>
            <w:r w:rsidR="00AA0E68" w:rsidRPr="0090178A">
              <w:rPr>
                <w:lang w:val="pt-BR"/>
              </w:rPr>
              <w:t xml:space="preserve">ncluído no Contrato, que contém a Parte A - Dados do Contrato, Parte B - </w:t>
            </w:r>
            <w:r w:rsidR="00B71EC1" w:rsidRPr="0090178A">
              <w:rPr>
                <w:iCs/>
                <w:lang w:val="pt-BR"/>
              </w:rPr>
              <w:t>Disposições Especiais</w:t>
            </w:r>
            <w:r w:rsidR="00AA0E68" w:rsidRPr="0090178A">
              <w:rPr>
                <w:lang w:val="pt-BR"/>
              </w:rPr>
              <w:t>, Parte C - Indicadores de Progresso dos Relatórios Ambientais e Sociais.</w:t>
            </w:r>
          </w:p>
          <w:p w14:paraId="535852A3" w14:textId="77777777" w:rsidR="00AA0E68" w:rsidRPr="0090178A" w:rsidRDefault="00AA0E68" w:rsidP="00880817">
            <w:pPr>
              <w:jc w:val="both"/>
              <w:rPr>
                <w:lang w:val="pt-BR"/>
              </w:rPr>
            </w:pPr>
          </w:p>
        </w:tc>
      </w:tr>
      <w:tr w:rsidR="00AA0E68" w:rsidRPr="0090178A" w14:paraId="38152475" w14:textId="77777777" w:rsidTr="00880817">
        <w:trPr>
          <w:trHeight w:val="1984"/>
        </w:trPr>
        <w:tc>
          <w:tcPr>
            <w:tcW w:w="3098" w:type="dxa"/>
            <w:tcMar>
              <w:left w:w="115" w:type="dxa"/>
              <w:bottom w:w="144" w:type="dxa"/>
              <w:right w:w="115" w:type="dxa"/>
            </w:tcMar>
          </w:tcPr>
          <w:p w14:paraId="51A76789" w14:textId="77777777" w:rsidR="00AA0E68" w:rsidRPr="0090178A" w:rsidRDefault="00AA0E68" w:rsidP="00880817">
            <w:pPr>
              <w:jc w:val="both"/>
              <w:rPr>
                <w:b/>
                <w:bCs/>
                <w:lang w:val="pt-BR"/>
              </w:rPr>
            </w:pPr>
            <w:r w:rsidRPr="0090178A">
              <w:rPr>
                <w:b/>
                <w:bCs/>
                <w:lang w:val="pt-BR"/>
              </w:rPr>
              <w:t>Subcláusula 1.1.77</w:t>
            </w:r>
          </w:p>
          <w:p w14:paraId="1E3BD035" w14:textId="77777777" w:rsidR="00AA0E68" w:rsidRPr="0090178A" w:rsidRDefault="00AA0E68" w:rsidP="00880817">
            <w:pPr>
              <w:jc w:val="both"/>
              <w:rPr>
                <w:b/>
                <w:bCs/>
                <w:lang w:val="pt-BR"/>
              </w:rPr>
            </w:pPr>
            <w:r w:rsidRPr="0090178A">
              <w:rPr>
                <w:b/>
                <w:bCs/>
                <w:lang w:val="pt-BR"/>
              </w:rPr>
              <w:t>Local das Obras</w:t>
            </w:r>
          </w:p>
        </w:tc>
        <w:tc>
          <w:tcPr>
            <w:tcW w:w="6373" w:type="dxa"/>
            <w:tcMar>
              <w:left w:w="115" w:type="dxa"/>
              <w:bottom w:w="144" w:type="dxa"/>
              <w:right w:w="115" w:type="dxa"/>
            </w:tcMar>
          </w:tcPr>
          <w:p w14:paraId="77AF4822" w14:textId="77777777" w:rsidR="00AA0E68" w:rsidRPr="0090178A" w:rsidRDefault="00AA0E68" w:rsidP="00880817">
            <w:pPr>
              <w:jc w:val="both"/>
              <w:rPr>
                <w:lang w:val="pt-BR"/>
              </w:rPr>
            </w:pPr>
            <w:r w:rsidRPr="0090178A">
              <w:rPr>
                <w:lang w:val="pt-BR"/>
              </w:rPr>
              <w:t>A subcláusula é substituída por:</w:t>
            </w:r>
          </w:p>
          <w:p w14:paraId="1A6F3A1D" w14:textId="0D7C8F56" w:rsidR="00AA0E68" w:rsidRPr="0090178A" w:rsidRDefault="00256B65" w:rsidP="00880817">
            <w:pPr>
              <w:jc w:val="both"/>
              <w:rPr>
                <w:lang w:val="pt-BR"/>
              </w:rPr>
            </w:pPr>
            <w:r w:rsidRPr="0090178A">
              <w:rPr>
                <w:b/>
                <w:bCs/>
                <w:lang w:val="pt-BR"/>
              </w:rPr>
              <w:t>“</w:t>
            </w:r>
            <w:r w:rsidR="00AA0E68" w:rsidRPr="0090178A">
              <w:rPr>
                <w:b/>
                <w:bCs/>
                <w:lang w:val="pt-BR"/>
              </w:rPr>
              <w:t>Local das Obras</w:t>
            </w:r>
            <w:r w:rsidRPr="0090178A">
              <w:rPr>
                <w:b/>
                <w:bCs/>
                <w:lang w:val="pt-BR"/>
              </w:rPr>
              <w:t>”</w:t>
            </w:r>
            <w:r w:rsidR="00AA0E68" w:rsidRPr="0090178A">
              <w:rPr>
                <w:lang w:val="pt-BR"/>
              </w:rPr>
              <w:t xml:space="preserve"> significa os locais onde as Obras Permanentes serão executadas, incluindo as áreas de armazenamento e trabalho nas quais as Instalações e os Materiais serão entregues, e qualquer outro local especificado no Contrato como parte do Local das Obras.</w:t>
            </w:r>
          </w:p>
        </w:tc>
      </w:tr>
      <w:tr w:rsidR="00AA0E68" w:rsidRPr="0090178A" w14:paraId="2C8D5E08" w14:textId="77777777" w:rsidTr="00880817">
        <w:tc>
          <w:tcPr>
            <w:tcW w:w="3098" w:type="dxa"/>
            <w:tcMar>
              <w:left w:w="115" w:type="dxa"/>
              <w:bottom w:w="144" w:type="dxa"/>
              <w:right w:w="115" w:type="dxa"/>
            </w:tcMar>
          </w:tcPr>
          <w:p w14:paraId="1E245FA4" w14:textId="77777777" w:rsidR="00AA0E68" w:rsidRPr="0090178A" w:rsidRDefault="00AA0E68" w:rsidP="00880817">
            <w:pPr>
              <w:jc w:val="both"/>
              <w:rPr>
                <w:b/>
                <w:bCs/>
                <w:lang w:val="pt-BR"/>
              </w:rPr>
            </w:pPr>
            <w:r w:rsidRPr="0090178A">
              <w:rPr>
                <w:b/>
                <w:bCs/>
                <w:lang w:val="pt-BR"/>
              </w:rPr>
              <w:t xml:space="preserve">Subcláusula 1.1.79 </w:t>
            </w:r>
          </w:p>
          <w:p w14:paraId="7475E6D3" w14:textId="77777777" w:rsidR="00AA0E68" w:rsidRPr="0090178A" w:rsidRDefault="00AA0E68" w:rsidP="00880817">
            <w:pPr>
              <w:jc w:val="both"/>
              <w:rPr>
                <w:b/>
                <w:bCs/>
                <w:lang w:val="pt-BR"/>
              </w:rPr>
            </w:pPr>
            <w:r w:rsidRPr="0090178A">
              <w:rPr>
                <w:b/>
                <w:bCs/>
                <w:lang w:val="pt-BR"/>
              </w:rPr>
              <w:t>Declaração</w:t>
            </w:r>
          </w:p>
        </w:tc>
        <w:tc>
          <w:tcPr>
            <w:tcW w:w="6373" w:type="dxa"/>
            <w:tcMar>
              <w:left w:w="115" w:type="dxa"/>
              <w:bottom w:w="144" w:type="dxa"/>
              <w:right w:w="115" w:type="dxa"/>
            </w:tcMar>
          </w:tcPr>
          <w:p w14:paraId="6A251B18" w14:textId="3EB7BA56" w:rsidR="00AA0E68" w:rsidRPr="0090178A" w:rsidRDefault="00AA0E68" w:rsidP="00880817">
            <w:pPr>
              <w:jc w:val="both"/>
              <w:rPr>
                <w:lang w:val="pt-BR"/>
              </w:rPr>
            </w:pPr>
            <w:r w:rsidRPr="0090178A">
              <w:rPr>
                <w:lang w:val="pt-BR"/>
              </w:rPr>
              <w:t xml:space="preserve">Na segunda linha após </w:t>
            </w:r>
            <w:r w:rsidR="00256B65" w:rsidRPr="0090178A">
              <w:rPr>
                <w:lang w:val="pt-BR"/>
              </w:rPr>
              <w:t>“</w:t>
            </w:r>
            <w:r w:rsidRPr="0090178A">
              <w:rPr>
                <w:lang w:val="pt-BR"/>
              </w:rPr>
              <w:t>do Certificado para Pagamento conforme…</w:t>
            </w:r>
            <w:r w:rsidR="00256B65" w:rsidRPr="0090178A">
              <w:rPr>
                <w:lang w:val="pt-BR"/>
              </w:rPr>
              <w:t>”</w:t>
            </w:r>
            <w:r w:rsidRPr="0090178A">
              <w:rPr>
                <w:lang w:val="pt-BR"/>
              </w:rPr>
              <w:t xml:space="preserve">, adicione </w:t>
            </w:r>
            <w:r w:rsidR="00256B65" w:rsidRPr="0090178A">
              <w:rPr>
                <w:lang w:val="pt-BR"/>
              </w:rPr>
              <w:t>“</w:t>
            </w:r>
            <w:r w:rsidRPr="0090178A">
              <w:rPr>
                <w:lang w:val="pt-BR"/>
              </w:rPr>
              <w:t xml:space="preserve">Subcláusula 14.2.1 </w:t>
            </w:r>
            <w:r w:rsidRPr="0090178A">
              <w:rPr>
                <w:i/>
                <w:lang w:val="pt-BR"/>
              </w:rPr>
              <w:t>[Garantia de Adiantamento]</w:t>
            </w:r>
            <w:r w:rsidRPr="0090178A">
              <w:rPr>
                <w:lang w:val="pt-BR"/>
              </w:rPr>
              <w:t xml:space="preserve"> (se aplicável),</w:t>
            </w:r>
            <w:r w:rsidR="00256B65" w:rsidRPr="0090178A">
              <w:rPr>
                <w:lang w:val="pt-BR"/>
              </w:rPr>
              <w:t>”</w:t>
            </w:r>
          </w:p>
        </w:tc>
      </w:tr>
      <w:tr w:rsidR="00AA0E68" w:rsidRPr="0090178A" w14:paraId="0D270DAA" w14:textId="77777777" w:rsidTr="00880817">
        <w:tc>
          <w:tcPr>
            <w:tcW w:w="3098" w:type="dxa"/>
            <w:tcMar>
              <w:left w:w="115" w:type="dxa"/>
              <w:bottom w:w="144" w:type="dxa"/>
              <w:right w:w="115" w:type="dxa"/>
            </w:tcMar>
          </w:tcPr>
          <w:p w14:paraId="465D2B7A" w14:textId="77777777" w:rsidR="00AA0E68" w:rsidRPr="0090178A" w:rsidRDefault="00AA0E68" w:rsidP="00880817">
            <w:pPr>
              <w:jc w:val="both"/>
              <w:rPr>
                <w:b/>
                <w:bCs/>
                <w:lang w:val="pt-BR"/>
              </w:rPr>
            </w:pPr>
            <w:r w:rsidRPr="0090178A">
              <w:rPr>
                <w:b/>
                <w:bCs/>
                <w:lang w:val="pt-BR"/>
              </w:rPr>
              <w:t>Subcláusula 1.1.83</w:t>
            </w:r>
          </w:p>
          <w:p w14:paraId="7F59C79A" w14:textId="77777777" w:rsidR="00AA0E68" w:rsidRPr="0090178A" w:rsidRDefault="00AA0E68" w:rsidP="00880817">
            <w:pPr>
              <w:jc w:val="both"/>
              <w:rPr>
                <w:b/>
                <w:bCs/>
                <w:lang w:val="pt-BR"/>
              </w:rPr>
            </w:pPr>
            <w:r w:rsidRPr="0090178A">
              <w:rPr>
                <w:b/>
                <w:bCs/>
                <w:lang w:val="pt-BR"/>
              </w:rPr>
              <w:t>Oferta</w:t>
            </w:r>
          </w:p>
        </w:tc>
        <w:tc>
          <w:tcPr>
            <w:tcW w:w="6373" w:type="dxa"/>
            <w:tcMar>
              <w:left w:w="115" w:type="dxa"/>
              <w:bottom w:w="144" w:type="dxa"/>
              <w:right w:w="115" w:type="dxa"/>
            </w:tcMar>
          </w:tcPr>
          <w:p w14:paraId="324B4872" w14:textId="628AFFBE" w:rsidR="00AA0E68" w:rsidRPr="0090178A" w:rsidRDefault="00AA0E68" w:rsidP="00880817">
            <w:pPr>
              <w:jc w:val="both"/>
              <w:rPr>
                <w:lang w:val="pt-BR"/>
              </w:rPr>
            </w:pPr>
            <w:r w:rsidRPr="0090178A">
              <w:rPr>
                <w:lang w:val="pt-BR"/>
              </w:rPr>
              <w:t xml:space="preserve">O seguinte texto é adicionado ao final da frase: </w:t>
            </w:r>
            <w:r w:rsidR="00256B65" w:rsidRPr="0090178A">
              <w:rPr>
                <w:lang w:val="pt-BR"/>
              </w:rPr>
              <w:t>“</w:t>
            </w:r>
            <w:r w:rsidRPr="0090178A">
              <w:rPr>
                <w:lang w:val="pt-BR"/>
              </w:rPr>
              <w:t xml:space="preserve">A Oferta é sinônimo de </w:t>
            </w:r>
            <w:r w:rsidR="00256B65" w:rsidRPr="0090178A">
              <w:rPr>
                <w:lang w:val="pt-BR"/>
              </w:rPr>
              <w:t>“</w:t>
            </w:r>
            <w:r w:rsidRPr="0090178A">
              <w:rPr>
                <w:lang w:val="pt-BR"/>
              </w:rPr>
              <w:t>Proposta</w:t>
            </w:r>
            <w:r w:rsidR="00256B65" w:rsidRPr="0090178A">
              <w:rPr>
                <w:lang w:val="pt-BR"/>
              </w:rPr>
              <w:t>”</w:t>
            </w:r>
            <w:r w:rsidRPr="0090178A">
              <w:rPr>
                <w:lang w:val="pt-BR"/>
              </w:rPr>
              <w:t xml:space="preserve">, </w:t>
            </w:r>
            <w:r w:rsidR="00256B65" w:rsidRPr="0090178A">
              <w:rPr>
                <w:lang w:val="pt-BR"/>
              </w:rPr>
              <w:t>“</w:t>
            </w:r>
            <w:r w:rsidRPr="0090178A">
              <w:rPr>
                <w:lang w:val="pt-BR"/>
              </w:rPr>
              <w:t>Licitante</w:t>
            </w:r>
            <w:r w:rsidR="00256B65" w:rsidRPr="0090178A">
              <w:rPr>
                <w:lang w:val="pt-BR"/>
              </w:rPr>
              <w:t>”</w:t>
            </w:r>
            <w:r w:rsidRPr="0090178A">
              <w:rPr>
                <w:lang w:val="pt-BR"/>
              </w:rPr>
              <w:t xml:space="preserve"> ou </w:t>
            </w:r>
            <w:r w:rsidR="00256B65" w:rsidRPr="0090178A">
              <w:rPr>
                <w:lang w:val="pt-BR"/>
              </w:rPr>
              <w:t>“</w:t>
            </w:r>
            <w:r w:rsidRPr="0090178A">
              <w:rPr>
                <w:lang w:val="pt-BR"/>
              </w:rPr>
              <w:t>Ofertante</w:t>
            </w:r>
            <w:r w:rsidR="00256B65" w:rsidRPr="0090178A">
              <w:rPr>
                <w:lang w:val="pt-BR"/>
              </w:rPr>
              <w:t>”</w:t>
            </w:r>
            <w:r w:rsidRPr="0090178A">
              <w:rPr>
                <w:lang w:val="pt-BR"/>
              </w:rPr>
              <w:t xml:space="preserve"> são sinônimos de </w:t>
            </w:r>
            <w:r w:rsidR="00256B65" w:rsidRPr="0090178A">
              <w:rPr>
                <w:lang w:val="pt-BR"/>
              </w:rPr>
              <w:t>“</w:t>
            </w:r>
            <w:r w:rsidRPr="0090178A">
              <w:rPr>
                <w:lang w:val="pt-BR"/>
              </w:rPr>
              <w:t>Proponente</w:t>
            </w:r>
            <w:r w:rsidR="00256B65" w:rsidRPr="0090178A">
              <w:rPr>
                <w:lang w:val="pt-BR"/>
              </w:rPr>
              <w:t>”</w:t>
            </w:r>
            <w:r w:rsidRPr="0090178A">
              <w:rPr>
                <w:lang w:val="pt-BR"/>
              </w:rPr>
              <w:t xml:space="preserve"> e </w:t>
            </w:r>
            <w:r w:rsidR="00256B65" w:rsidRPr="0090178A">
              <w:rPr>
                <w:lang w:val="pt-BR"/>
              </w:rPr>
              <w:t>“</w:t>
            </w:r>
            <w:r w:rsidR="00CC592A" w:rsidRPr="0090178A">
              <w:rPr>
                <w:lang w:val="pt-BR"/>
              </w:rPr>
              <w:t>Documento de Licitação</w:t>
            </w:r>
            <w:r w:rsidR="00256B65" w:rsidRPr="0090178A">
              <w:rPr>
                <w:lang w:val="pt-BR"/>
              </w:rPr>
              <w:t>”</w:t>
            </w:r>
            <w:r w:rsidRPr="0090178A">
              <w:rPr>
                <w:lang w:val="pt-BR"/>
              </w:rPr>
              <w:t xml:space="preserve"> é sinônimo de </w:t>
            </w:r>
            <w:r w:rsidR="00256B65" w:rsidRPr="0090178A">
              <w:rPr>
                <w:lang w:val="pt-BR"/>
              </w:rPr>
              <w:t>“</w:t>
            </w:r>
            <w:r w:rsidRPr="0090178A">
              <w:rPr>
                <w:lang w:val="pt-BR"/>
              </w:rPr>
              <w:t>Solicitação de Ofertas</w:t>
            </w:r>
            <w:r w:rsidR="00256B65" w:rsidRPr="0090178A">
              <w:rPr>
                <w:lang w:val="pt-BR"/>
              </w:rPr>
              <w:t>”</w:t>
            </w:r>
            <w:r w:rsidRPr="0090178A">
              <w:rPr>
                <w:lang w:val="pt-BR"/>
              </w:rPr>
              <w:t xml:space="preserve"> ou </w:t>
            </w:r>
            <w:r w:rsidR="00256B65" w:rsidRPr="0090178A">
              <w:rPr>
                <w:lang w:val="pt-BR"/>
              </w:rPr>
              <w:t>“</w:t>
            </w:r>
            <w:r w:rsidRPr="0090178A">
              <w:rPr>
                <w:lang w:val="pt-BR"/>
              </w:rPr>
              <w:t>Solicitação de Propostas</w:t>
            </w:r>
            <w:r w:rsidR="00256B65" w:rsidRPr="0090178A">
              <w:rPr>
                <w:lang w:val="pt-BR"/>
              </w:rPr>
              <w:t>”</w:t>
            </w:r>
            <w:r w:rsidRPr="0090178A">
              <w:rPr>
                <w:lang w:val="pt-BR"/>
              </w:rPr>
              <w:t>.</w:t>
            </w:r>
          </w:p>
        </w:tc>
      </w:tr>
      <w:tr w:rsidR="00AA0E68" w:rsidRPr="0090178A" w14:paraId="67CDC288" w14:textId="77777777" w:rsidTr="00880817">
        <w:tc>
          <w:tcPr>
            <w:tcW w:w="3098" w:type="dxa"/>
            <w:tcMar>
              <w:left w:w="115" w:type="dxa"/>
              <w:bottom w:w="144" w:type="dxa"/>
              <w:right w:w="115" w:type="dxa"/>
            </w:tcMar>
          </w:tcPr>
          <w:p w14:paraId="2E43FAD7" w14:textId="77777777" w:rsidR="00AA0E68" w:rsidRPr="0090178A" w:rsidRDefault="00AA0E68" w:rsidP="00880817">
            <w:pPr>
              <w:jc w:val="both"/>
              <w:rPr>
                <w:b/>
                <w:bCs/>
                <w:lang w:val="pt-BR"/>
              </w:rPr>
            </w:pPr>
            <w:r w:rsidRPr="0090178A">
              <w:rPr>
                <w:b/>
                <w:bCs/>
                <w:lang w:val="pt-BR"/>
              </w:rPr>
              <w:t xml:space="preserve">Subcláusula 1.1.84 </w:t>
            </w:r>
          </w:p>
          <w:p w14:paraId="00FAD9E9" w14:textId="77777777" w:rsidR="00AA0E68" w:rsidRPr="0090178A" w:rsidRDefault="00AA0E68" w:rsidP="00880817">
            <w:pPr>
              <w:jc w:val="both"/>
              <w:rPr>
                <w:b/>
                <w:bCs/>
                <w:lang w:val="pt-BR"/>
              </w:rPr>
            </w:pPr>
            <w:r w:rsidRPr="0090178A">
              <w:rPr>
                <w:b/>
                <w:bCs/>
                <w:lang w:val="pt-BR"/>
              </w:rPr>
              <w:t>Testes após a conclusão</w:t>
            </w:r>
          </w:p>
        </w:tc>
        <w:tc>
          <w:tcPr>
            <w:tcW w:w="6373" w:type="dxa"/>
            <w:tcMar>
              <w:left w:w="115" w:type="dxa"/>
              <w:bottom w:w="144" w:type="dxa"/>
              <w:right w:w="115" w:type="dxa"/>
            </w:tcMar>
          </w:tcPr>
          <w:p w14:paraId="32865DEB" w14:textId="45865078" w:rsidR="00AA0E68" w:rsidRPr="0090178A" w:rsidRDefault="00AA0E68" w:rsidP="00880817">
            <w:pPr>
              <w:jc w:val="both"/>
              <w:rPr>
                <w:lang w:val="pt-BR"/>
              </w:rPr>
            </w:pPr>
            <w:r w:rsidRPr="0090178A">
              <w:rPr>
                <w:lang w:val="pt-BR"/>
              </w:rPr>
              <w:t xml:space="preserve">Na segunda linha, a palavra </w:t>
            </w:r>
            <w:r w:rsidR="00256B65" w:rsidRPr="0090178A">
              <w:rPr>
                <w:lang w:val="pt-BR"/>
              </w:rPr>
              <w:t>“</w:t>
            </w:r>
            <w:r w:rsidRPr="0090178A">
              <w:rPr>
                <w:lang w:val="pt-BR"/>
              </w:rPr>
              <w:t>Especificações</w:t>
            </w:r>
            <w:r w:rsidR="00256B65" w:rsidRPr="0090178A">
              <w:rPr>
                <w:lang w:val="pt-BR"/>
              </w:rPr>
              <w:t>”</w:t>
            </w:r>
            <w:r w:rsidRPr="0090178A">
              <w:rPr>
                <w:lang w:val="pt-BR"/>
              </w:rPr>
              <w:t xml:space="preserve"> é substituída por </w:t>
            </w:r>
            <w:r w:rsidR="00256B65" w:rsidRPr="0090178A">
              <w:rPr>
                <w:lang w:val="pt-BR"/>
              </w:rPr>
              <w:t>“</w:t>
            </w:r>
            <w:r w:rsidRPr="0090178A">
              <w:rPr>
                <w:lang w:val="pt-BR"/>
              </w:rPr>
              <w:t>Requisitos do Contratante</w:t>
            </w:r>
            <w:r w:rsidR="00256B65" w:rsidRPr="0090178A">
              <w:rPr>
                <w:lang w:val="pt-BR"/>
              </w:rPr>
              <w:t>”</w:t>
            </w:r>
            <w:r w:rsidRPr="0090178A">
              <w:rPr>
                <w:lang w:val="pt-BR"/>
              </w:rPr>
              <w:t>.</w:t>
            </w:r>
          </w:p>
        </w:tc>
      </w:tr>
      <w:tr w:rsidR="00AA0E68" w:rsidRPr="0090178A" w14:paraId="7884385B" w14:textId="77777777" w:rsidTr="00880817">
        <w:tc>
          <w:tcPr>
            <w:tcW w:w="3098" w:type="dxa"/>
            <w:tcMar>
              <w:left w:w="115" w:type="dxa"/>
              <w:bottom w:w="144" w:type="dxa"/>
              <w:right w:w="115" w:type="dxa"/>
            </w:tcMar>
          </w:tcPr>
          <w:p w14:paraId="5BACCFA8" w14:textId="77777777" w:rsidR="00AA0E68" w:rsidRPr="0090178A" w:rsidRDefault="00AA0E68" w:rsidP="00880817">
            <w:pPr>
              <w:jc w:val="both"/>
              <w:rPr>
                <w:b/>
                <w:bCs/>
                <w:lang w:val="pt-BR"/>
              </w:rPr>
            </w:pPr>
            <w:r w:rsidRPr="0090178A">
              <w:rPr>
                <w:b/>
                <w:bCs/>
                <w:lang w:val="pt-BR"/>
              </w:rPr>
              <w:lastRenderedPageBreak/>
              <w:t>Subcláusula 1.1.88</w:t>
            </w:r>
          </w:p>
          <w:p w14:paraId="0FA745F0" w14:textId="77777777" w:rsidR="00AA0E68" w:rsidRPr="0090178A" w:rsidRDefault="00AA0E68" w:rsidP="00880817">
            <w:pPr>
              <w:jc w:val="both"/>
              <w:rPr>
                <w:b/>
                <w:bCs/>
                <w:lang w:val="pt-BR"/>
              </w:rPr>
            </w:pPr>
            <w:r w:rsidRPr="0090178A">
              <w:rPr>
                <w:b/>
                <w:bCs/>
                <w:lang w:val="pt-BR"/>
              </w:rPr>
              <w:t>Variação</w:t>
            </w:r>
          </w:p>
        </w:tc>
        <w:tc>
          <w:tcPr>
            <w:tcW w:w="6373" w:type="dxa"/>
            <w:tcMar>
              <w:left w:w="115" w:type="dxa"/>
              <w:bottom w:w="144" w:type="dxa"/>
              <w:right w:w="115" w:type="dxa"/>
            </w:tcMar>
          </w:tcPr>
          <w:p w14:paraId="1F32BCDD" w14:textId="278080B2" w:rsidR="00AA0E68" w:rsidRPr="0090178A" w:rsidRDefault="00AA0E68" w:rsidP="00880817">
            <w:pPr>
              <w:jc w:val="both"/>
              <w:rPr>
                <w:lang w:val="pt-BR"/>
              </w:rPr>
            </w:pPr>
            <w:r w:rsidRPr="0090178A">
              <w:rPr>
                <w:lang w:val="pt-BR"/>
              </w:rPr>
              <w:t xml:space="preserve">Na primeira linha, substitua </w:t>
            </w:r>
            <w:r w:rsidR="00256B65" w:rsidRPr="0090178A">
              <w:rPr>
                <w:lang w:val="pt-BR"/>
              </w:rPr>
              <w:t>“</w:t>
            </w:r>
            <w:r w:rsidRPr="0090178A">
              <w:rPr>
                <w:lang w:val="pt-BR"/>
              </w:rPr>
              <w:t>qualquer mudança nas Obras</w:t>
            </w:r>
            <w:r w:rsidR="00256B65" w:rsidRPr="0090178A">
              <w:rPr>
                <w:lang w:val="pt-BR"/>
              </w:rPr>
              <w:t>”</w:t>
            </w:r>
            <w:r w:rsidRPr="0090178A">
              <w:rPr>
                <w:lang w:val="pt-BR"/>
              </w:rPr>
              <w:t xml:space="preserve"> por </w:t>
            </w:r>
            <w:r w:rsidR="00256B65" w:rsidRPr="0090178A">
              <w:rPr>
                <w:lang w:val="pt-BR"/>
              </w:rPr>
              <w:t>“</w:t>
            </w:r>
            <w:r w:rsidRPr="0090178A">
              <w:rPr>
                <w:lang w:val="pt-BR"/>
              </w:rPr>
              <w:t>qualquer mudança nos Requisitos do Contratante ou nas Obras</w:t>
            </w:r>
            <w:r w:rsidR="00256B65" w:rsidRPr="0090178A">
              <w:rPr>
                <w:lang w:val="pt-BR"/>
              </w:rPr>
              <w:t>”</w:t>
            </w:r>
          </w:p>
        </w:tc>
      </w:tr>
      <w:tr w:rsidR="00AA0E68" w:rsidRPr="0090178A" w14:paraId="6EAAB93D" w14:textId="77777777" w:rsidTr="00880817">
        <w:trPr>
          <w:trHeight w:val="548"/>
        </w:trPr>
        <w:tc>
          <w:tcPr>
            <w:tcW w:w="9471" w:type="dxa"/>
            <w:gridSpan w:val="2"/>
            <w:tcMar>
              <w:left w:w="115" w:type="dxa"/>
              <w:bottom w:w="144" w:type="dxa"/>
              <w:right w:w="115" w:type="dxa"/>
            </w:tcMar>
          </w:tcPr>
          <w:p w14:paraId="0373059B" w14:textId="77777777" w:rsidR="00AA0E68" w:rsidRPr="0090178A" w:rsidRDefault="00AA0E68" w:rsidP="00880817">
            <w:pPr>
              <w:jc w:val="both"/>
              <w:rPr>
                <w:b/>
                <w:bCs/>
                <w:lang w:val="pt-BR"/>
              </w:rPr>
            </w:pPr>
            <w:r w:rsidRPr="0090178A">
              <w:rPr>
                <w:b/>
                <w:bCs/>
                <w:lang w:val="pt-BR"/>
              </w:rPr>
              <w:t>As subcláusulas 1.1.91 a 1.1.99 são adicionadas após a subcláusula 1.1.90</w:t>
            </w:r>
          </w:p>
        </w:tc>
      </w:tr>
      <w:tr w:rsidR="00AA0E68" w:rsidRPr="0090178A" w14:paraId="579EAE7D" w14:textId="77777777" w:rsidTr="00880817">
        <w:tc>
          <w:tcPr>
            <w:tcW w:w="3098" w:type="dxa"/>
            <w:tcMar>
              <w:left w:w="115" w:type="dxa"/>
              <w:bottom w:w="144" w:type="dxa"/>
              <w:right w:w="115" w:type="dxa"/>
            </w:tcMar>
          </w:tcPr>
          <w:p w14:paraId="26914043" w14:textId="77777777" w:rsidR="00AA0E68" w:rsidRPr="0090178A" w:rsidRDefault="00AA0E68" w:rsidP="00880817">
            <w:pPr>
              <w:jc w:val="both"/>
              <w:rPr>
                <w:b/>
                <w:bCs/>
                <w:lang w:val="pt-BR"/>
              </w:rPr>
            </w:pPr>
            <w:r w:rsidRPr="0090178A">
              <w:rPr>
                <w:b/>
                <w:bCs/>
                <w:lang w:val="pt-BR"/>
              </w:rPr>
              <w:t>Subcláusula 1.1.91</w:t>
            </w:r>
          </w:p>
          <w:p w14:paraId="2D5B21C8" w14:textId="77777777" w:rsidR="00AA0E68" w:rsidRPr="0090178A" w:rsidRDefault="00AA0E68" w:rsidP="00880817">
            <w:pPr>
              <w:jc w:val="both"/>
              <w:rPr>
                <w:b/>
                <w:bCs/>
                <w:lang w:val="pt-BR"/>
              </w:rPr>
            </w:pPr>
            <w:r w:rsidRPr="0090178A">
              <w:rPr>
                <w:b/>
                <w:bCs/>
                <w:lang w:val="pt-BR"/>
              </w:rPr>
              <w:t>Banco</w:t>
            </w:r>
          </w:p>
        </w:tc>
        <w:tc>
          <w:tcPr>
            <w:tcW w:w="6373" w:type="dxa"/>
            <w:tcMar>
              <w:left w:w="115" w:type="dxa"/>
              <w:bottom w:w="144" w:type="dxa"/>
              <w:right w:w="115" w:type="dxa"/>
            </w:tcMar>
          </w:tcPr>
          <w:p w14:paraId="1C2BCE86" w14:textId="6F6D8EE6" w:rsidR="00AA0E68" w:rsidRPr="0090178A" w:rsidRDefault="00256B65" w:rsidP="00880817">
            <w:pPr>
              <w:jc w:val="both"/>
              <w:rPr>
                <w:lang w:val="pt-BR"/>
              </w:rPr>
            </w:pPr>
            <w:r w:rsidRPr="0090178A">
              <w:rPr>
                <w:lang w:val="pt-BR"/>
              </w:rPr>
              <w:t>“</w:t>
            </w:r>
            <w:r w:rsidR="00AA0E68" w:rsidRPr="0090178A">
              <w:rPr>
                <w:b/>
                <w:bCs/>
                <w:lang w:val="pt-BR"/>
              </w:rPr>
              <w:t>Banco</w:t>
            </w:r>
            <w:r w:rsidRPr="0090178A">
              <w:rPr>
                <w:lang w:val="pt-BR"/>
              </w:rPr>
              <w:t>”</w:t>
            </w:r>
            <w:r w:rsidR="00AA0E68" w:rsidRPr="0090178A">
              <w:rPr>
                <w:lang w:val="pt-BR"/>
              </w:rPr>
              <w:t xml:space="preserve"> significa o Banco Interamericano de Desenvolvimento </w:t>
            </w:r>
            <w:r w:rsidRPr="0090178A">
              <w:rPr>
                <w:lang w:val="pt-BR"/>
              </w:rPr>
              <w:t>“</w:t>
            </w:r>
            <w:r w:rsidR="00AA0E68" w:rsidRPr="0090178A">
              <w:rPr>
                <w:lang w:val="pt-BR"/>
              </w:rPr>
              <w:t>BID</w:t>
            </w:r>
            <w:r w:rsidRPr="0090178A">
              <w:rPr>
                <w:lang w:val="pt-BR"/>
              </w:rPr>
              <w:t>”</w:t>
            </w:r>
            <w:r w:rsidR="00AA0E68" w:rsidRPr="0090178A">
              <w:rPr>
                <w:lang w:val="pt-BR"/>
              </w:rPr>
              <w:t xml:space="preserve"> (seja por conta própria ou na qualidade de administrador de fundos fiduciários fornecidos por outros doadores).</w:t>
            </w:r>
          </w:p>
        </w:tc>
      </w:tr>
      <w:tr w:rsidR="00AA0E68" w:rsidRPr="0090178A" w14:paraId="386FCBBE" w14:textId="77777777" w:rsidTr="00880817">
        <w:tc>
          <w:tcPr>
            <w:tcW w:w="3098" w:type="dxa"/>
            <w:tcMar>
              <w:left w:w="115" w:type="dxa"/>
              <w:bottom w:w="144" w:type="dxa"/>
              <w:right w:w="115" w:type="dxa"/>
            </w:tcMar>
          </w:tcPr>
          <w:p w14:paraId="7D98DA02" w14:textId="77777777" w:rsidR="00AA0E68" w:rsidRPr="0090178A" w:rsidRDefault="00AA0E68" w:rsidP="00880817">
            <w:pPr>
              <w:jc w:val="both"/>
              <w:rPr>
                <w:b/>
                <w:bCs/>
                <w:lang w:val="pt-BR"/>
              </w:rPr>
            </w:pPr>
            <w:r w:rsidRPr="0090178A">
              <w:rPr>
                <w:b/>
                <w:bCs/>
                <w:lang w:val="pt-BR"/>
              </w:rPr>
              <w:t>Subcláusula 1.1.92</w:t>
            </w:r>
          </w:p>
          <w:p w14:paraId="6BF06E71" w14:textId="77777777" w:rsidR="00AA0E68" w:rsidRPr="0090178A" w:rsidRDefault="00AA0E68" w:rsidP="00880817">
            <w:pPr>
              <w:jc w:val="both"/>
              <w:rPr>
                <w:b/>
                <w:bCs/>
                <w:lang w:val="pt-BR"/>
              </w:rPr>
            </w:pPr>
            <w:r w:rsidRPr="0090178A">
              <w:rPr>
                <w:b/>
                <w:bCs/>
                <w:lang w:val="pt-BR"/>
              </w:rPr>
              <w:t>Mutuário</w:t>
            </w:r>
          </w:p>
        </w:tc>
        <w:tc>
          <w:tcPr>
            <w:tcW w:w="6373" w:type="dxa"/>
            <w:tcMar>
              <w:left w:w="115" w:type="dxa"/>
              <w:bottom w:w="144" w:type="dxa"/>
              <w:right w:w="115" w:type="dxa"/>
            </w:tcMar>
          </w:tcPr>
          <w:p w14:paraId="01C9DEAA" w14:textId="24941DDC" w:rsidR="00AA0E68" w:rsidRPr="0090178A" w:rsidRDefault="00256B65" w:rsidP="00880817">
            <w:pPr>
              <w:jc w:val="both"/>
              <w:rPr>
                <w:lang w:val="pt-BR"/>
              </w:rPr>
            </w:pPr>
            <w:r w:rsidRPr="0090178A">
              <w:rPr>
                <w:lang w:val="pt-BR"/>
              </w:rPr>
              <w:t>“</w:t>
            </w:r>
            <w:r w:rsidR="00AA0E68" w:rsidRPr="0090178A">
              <w:rPr>
                <w:b/>
                <w:bCs/>
                <w:lang w:val="pt-BR"/>
              </w:rPr>
              <w:t>Mutuário</w:t>
            </w:r>
            <w:r w:rsidRPr="0090178A">
              <w:rPr>
                <w:lang w:val="pt-BR"/>
              </w:rPr>
              <w:t>”</w:t>
            </w:r>
            <w:r w:rsidR="00AA0E68" w:rsidRPr="0090178A">
              <w:rPr>
                <w:lang w:val="pt-BR"/>
              </w:rPr>
              <w:t xml:space="preserve"> significa a pessoa jurídica designada na Parte A - Dados do Contrato como o Mutuário de uma operação do Banco.</w:t>
            </w:r>
          </w:p>
        </w:tc>
      </w:tr>
      <w:tr w:rsidR="00AA0E68" w:rsidRPr="0090178A" w14:paraId="3E07E4DE" w14:textId="77777777" w:rsidTr="00880817">
        <w:tc>
          <w:tcPr>
            <w:tcW w:w="3098" w:type="dxa"/>
            <w:tcMar>
              <w:left w:w="115" w:type="dxa"/>
              <w:bottom w:w="144" w:type="dxa"/>
              <w:right w:w="115" w:type="dxa"/>
            </w:tcMar>
          </w:tcPr>
          <w:p w14:paraId="33E80368" w14:textId="77777777" w:rsidR="00AA0E68" w:rsidRPr="0090178A" w:rsidRDefault="00AA0E68" w:rsidP="00880817">
            <w:pPr>
              <w:jc w:val="both"/>
              <w:rPr>
                <w:b/>
                <w:bCs/>
                <w:lang w:val="pt-BR"/>
              </w:rPr>
            </w:pPr>
            <w:r w:rsidRPr="0090178A">
              <w:rPr>
                <w:b/>
                <w:bCs/>
                <w:lang w:val="pt-BR"/>
              </w:rPr>
              <w:t>Subcláusula 1.1.93</w:t>
            </w:r>
          </w:p>
          <w:p w14:paraId="66D76CEB" w14:textId="77777777" w:rsidR="00AA0E68" w:rsidRPr="0090178A" w:rsidRDefault="00AA0E68" w:rsidP="00880817">
            <w:pPr>
              <w:jc w:val="both"/>
              <w:rPr>
                <w:b/>
                <w:bCs/>
                <w:lang w:val="pt-BR"/>
              </w:rPr>
            </w:pPr>
            <w:r w:rsidRPr="0090178A">
              <w:rPr>
                <w:b/>
                <w:bCs/>
                <w:lang w:val="pt-BR"/>
              </w:rPr>
              <w:t>ASSS</w:t>
            </w:r>
          </w:p>
        </w:tc>
        <w:tc>
          <w:tcPr>
            <w:tcW w:w="6373" w:type="dxa"/>
            <w:tcMar>
              <w:left w:w="115" w:type="dxa"/>
              <w:bottom w:w="144" w:type="dxa"/>
              <w:right w:w="115" w:type="dxa"/>
            </w:tcMar>
          </w:tcPr>
          <w:p w14:paraId="717A5FCA" w14:textId="76C61EDA" w:rsidR="00AA0E68" w:rsidRPr="0090178A" w:rsidRDefault="00256B65" w:rsidP="00880817">
            <w:pPr>
              <w:jc w:val="both"/>
              <w:rPr>
                <w:lang w:val="pt-BR"/>
              </w:rPr>
            </w:pPr>
            <w:r w:rsidRPr="0090178A">
              <w:rPr>
                <w:lang w:val="pt-BR"/>
              </w:rPr>
              <w:t>“</w:t>
            </w:r>
            <w:r w:rsidR="00AA0E68" w:rsidRPr="0090178A">
              <w:rPr>
                <w:lang w:val="pt-BR"/>
              </w:rPr>
              <w:t>ASSS¨ significa as obrigações ambientais, sociais, de saúde e segurança estabelecidas na Oferta do Empreiteiro e aceitas pelo Contratante que o Empreiteiro deverá implementar na execução das Obras, bem como qualquer requisito nacional sobre essas questões, e no caso de que não existirem, aqueles que estão contidos na política e nas pautas de implementação do Banco Interamericano de Desenvolvimento e nos Requisitos do Contratante e que devem levar em consideração, entre outros:</w:t>
            </w:r>
          </w:p>
          <w:p w14:paraId="7EB9C236" w14:textId="77777777" w:rsidR="00AA0E68" w:rsidRPr="0090178A" w:rsidRDefault="00AA0E68" w:rsidP="00880817">
            <w:pPr>
              <w:jc w:val="both"/>
              <w:rPr>
                <w:lang w:val="pt-BR"/>
              </w:rPr>
            </w:pPr>
            <w:r w:rsidRPr="0090178A">
              <w:rPr>
                <w:lang w:val="pt-BR"/>
              </w:rPr>
              <w:t xml:space="preserve"> </w:t>
            </w:r>
          </w:p>
          <w:p w14:paraId="7CA5685D" w14:textId="77777777" w:rsidR="00946451" w:rsidRPr="0090178A" w:rsidRDefault="00946451" w:rsidP="004916A6">
            <w:pPr>
              <w:numPr>
                <w:ilvl w:val="0"/>
                <w:numId w:val="171"/>
              </w:numPr>
              <w:tabs>
                <w:tab w:val="num" w:pos="612"/>
              </w:tabs>
              <w:ind w:left="612" w:hanging="284"/>
              <w:jc w:val="both"/>
              <w:rPr>
                <w:lang w:val="pt-BR" w:eastAsia="pt-BR"/>
              </w:rPr>
            </w:pPr>
            <w:r w:rsidRPr="0090178A">
              <w:rPr>
                <w:lang w:val="pt-BR" w:eastAsia="pt-BR"/>
              </w:rPr>
              <w:t>Política Operacional para Povos Indígenas e Estratégia para o Desenvolvimento Indígena;</w:t>
            </w:r>
          </w:p>
          <w:p w14:paraId="70A1BEA7" w14:textId="77777777" w:rsidR="00946451" w:rsidRPr="0090178A" w:rsidRDefault="00946451" w:rsidP="004916A6">
            <w:pPr>
              <w:numPr>
                <w:ilvl w:val="0"/>
                <w:numId w:val="171"/>
              </w:numPr>
              <w:tabs>
                <w:tab w:val="num" w:pos="612"/>
              </w:tabs>
              <w:ind w:left="612" w:hanging="284"/>
              <w:jc w:val="both"/>
              <w:rPr>
                <w:lang w:val="pt-BR" w:eastAsia="pt-BR"/>
              </w:rPr>
            </w:pPr>
            <w:r w:rsidRPr="0090178A">
              <w:rPr>
                <w:lang w:val="pt-BR" w:eastAsia="pt-BR"/>
              </w:rPr>
              <w:t>Política de Reassentamento Involuntário;</w:t>
            </w:r>
          </w:p>
          <w:p w14:paraId="081C0B13" w14:textId="77777777" w:rsidR="00946451" w:rsidRPr="0090178A" w:rsidRDefault="00946451" w:rsidP="004916A6">
            <w:pPr>
              <w:numPr>
                <w:ilvl w:val="0"/>
                <w:numId w:val="171"/>
              </w:numPr>
              <w:tabs>
                <w:tab w:val="num" w:pos="612"/>
              </w:tabs>
              <w:ind w:left="612" w:hanging="284"/>
              <w:jc w:val="both"/>
              <w:rPr>
                <w:lang w:val="pt-BR" w:eastAsia="pt-BR"/>
              </w:rPr>
            </w:pPr>
            <w:r w:rsidRPr="0090178A">
              <w:rPr>
                <w:lang w:val="pt-BR" w:eastAsia="pt-BR"/>
              </w:rPr>
              <w:t>Política de Meio Ambiente e Observância de Salvaguardas;</w:t>
            </w:r>
          </w:p>
          <w:p w14:paraId="36E19BDD" w14:textId="77777777" w:rsidR="00946451" w:rsidRPr="0090178A" w:rsidRDefault="00946451" w:rsidP="004916A6">
            <w:pPr>
              <w:pStyle w:val="ListParagraph"/>
              <w:numPr>
                <w:ilvl w:val="0"/>
                <w:numId w:val="171"/>
              </w:numPr>
              <w:ind w:left="612" w:hanging="284"/>
              <w:jc w:val="both"/>
              <w:rPr>
                <w:lang w:val="pt-BR" w:eastAsia="pt-BR"/>
              </w:rPr>
            </w:pPr>
            <w:r w:rsidRPr="0090178A">
              <w:rPr>
                <w:lang w:val="pt-BR" w:eastAsia="pt-BR"/>
              </w:rPr>
              <w:t>Política Operacional sobre Igualdade de Gêneros em Desenvolvimento</w:t>
            </w:r>
          </w:p>
          <w:p w14:paraId="113C5782" w14:textId="46FF6B9C" w:rsidR="00AA0E68" w:rsidRPr="0090178A" w:rsidRDefault="00AA0E68" w:rsidP="00880817">
            <w:pPr>
              <w:jc w:val="both"/>
              <w:rPr>
                <w:lang w:val="pt-BR" w:eastAsia="pt-BR"/>
              </w:rPr>
            </w:pPr>
          </w:p>
          <w:p w14:paraId="52F5E2BA" w14:textId="0D8BCB5D" w:rsidR="00AA0E68" w:rsidRPr="0090178A" w:rsidRDefault="00BC341E" w:rsidP="00880817">
            <w:pPr>
              <w:jc w:val="both"/>
              <w:rPr>
                <w:lang w:val="pt-BR"/>
              </w:rPr>
            </w:pPr>
            <w:r w:rsidRPr="0090178A">
              <w:rPr>
                <w:i/>
                <w:iCs/>
                <w:lang w:val="pt-BR" w:eastAsia="pt-BR"/>
              </w:rPr>
              <w:t>[inserir outros conforme apropriado]</w:t>
            </w:r>
          </w:p>
        </w:tc>
      </w:tr>
      <w:tr w:rsidR="00AA0E68" w:rsidRPr="0090178A" w14:paraId="494F8E48" w14:textId="77777777" w:rsidTr="00880817">
        <w:tc>
          <w:tcPr>
            <w:tcW w:w="3098" w:type="dxa"/>
            <w:tcMar>
              <w:left w:w="115" w:type="dxa"/>
              <w:bottom w:w="144" w:type="dxa"/>
              <w:right w:w="115" w:type="dxa"/>
            </w:tcMar>
          </w:tcPr>
          <w:p w14:paraId="4FE3F6AF" w14:textId="77777777" w:rsidR="00AA0E68" w:rsidRPr="0090178A" w:rsidRDefault="00AA0E68" w:rsidP="00880817">
            <w:pPr>
              <w:jc w:val="both"/>
              <w:rPr>
                <w:b/>
                <w:bCs/>
                <w:lang w:val="pt-BR"/>
              </w:rPr>
            </w:pPr>
            <w:r w:rsidRPr="0090178A">
              <w:rPr>
                <w:b/>
                <w:bCs/>
                <w:lang w:val="pt-BR"/>
              </w:rPr>
              <w:t>Subcláusula 1.1.94</w:t>
            </w:r>
          </w:p>
          <w:p w14:paraId="777B6FD6" w14:textId="7C2282B3" w:rsidR="00AA0E68" w:rsidRPr="0090178A" w:rsidRDefault="00AA0E68" w:rsidP="00880817">
            <w:pPr>
              <w:jc w:val="both"/>
              <w:rPr>
                <w:b/>
                <w:bCs/>
                <w:lang w:val="pt-BR"/>
              </w:rPr>
            </w:pPr>
            <w:r w:rsidRPr="0090178A">
              <w:rPr>
                <w:b/>
                <w:bCs/>
                <w:lang w:val="pt-BR"/>
              </w:rPr>
              <w:t>Marco</w:t>
            </w:r>
            <w:r w:rsidR="00E83486" w:rsidRPr="0090178A">
              <w:rPr>
                <w:b/>
                <w:bCs/>
                <w:lang w:val="pt-BR"/>
              </w:rPr>
              <w:t xml:space="preserve"> </w:t>
            </w:r>
            <w:r w:rsidR="00905B2C" w:rsidRPr="0090178A">
              <w:rPr>
                <w:b/>
                <w:bCs/>
                <w:lang w:val="pt-BR"/>
              </w:rPr>
              <w:t>da Obra</w:t>
            </w:r>
          </w:p>
        </w:tc>
        <w:tc>
          <w:tcPr>
            <w:tcW w:w="6373" w:type="dxa"/>
            <w:tcMar>
              <w:left w:w="115" w:type="dxa"/>
              <w:bottom w:w="144" w:type="dxa"/>
              <w:right w:w="115" w:type="dxa"/>
            </w:tcMar>
          </w:tcPr>
          <w:p w14:paraId="557E63E5" w14:textId="28771C88" w:rsidR="00AA0E68" w:rsidRPr="0090178A" w:rsidRDefault="00256B65" w:rsidP="00880817">
            <w:pPr>
              <w:jc w:val="both"/>
              <w:rPr>
                <w:lang w:val="pt-BR"/>
              </w:rPr>
            </w:pPr>
            <w:r w:rsidRPr="0090178A">
              <w:rPr>
                <w:lang w:val="pt-BR"/>
              </w:rPr>
              <w:t>“</w:t>
            </w:r>
            <w:r w:rsidR="00AA0E68" w:rsidRPr="0090178A">
              <w:rPr>
                <w:lang w:val="pt-BR"/>
              </w:rPr>
              <w:t>Marco</w:t>
            </w:r>
            <w:r w:rsidR="00905B2C" w:rsidRPr="0090178A">
              <w:rPr>
                <w:lang w:val="pt-BR"/>
              </w:rPr>
              <w:t xml:space="preserve"> da Obra</w:t>
            </w:r>
            <w:r w:rsidRPr="0090178A">
              <w:rPr>
                <w:lang w:val="pt-BR"/>
              </w:rPr>
              <w:t>”</w:t>
            </w:r>
            <w:r w:rsidR="00AA0E68" w:rsidRPr="0090178A">
              <w:rPr>
                <w:lang w:val="pt-BR"/>
              </w:rPr>
              <w:t xml:space="preserve"> significa uma parte das Obras indicada nos Dados do Contrato (se aplicável) e descrita em detalhes nos Requisitos do </w:t>
            </w:r>
            <w:r w:rsidR="004E2117" w:rsidRPr="0090178A">
              <w:rPr>
                <w:lang w:val="pt-BR"/>
              </w:rPr>
              <w:t>Contratante</w:t>
            </w:r>
            <w:r w:rsidR="00AA0E68" w:rsidRPr="0090178A">
              <w:rPr>
                <w:lang w:val="pt-BR"/>
              </w:rPr>
              <w:t xml:space="preserve"> como um </w:t>
            </w:r>
            <w:r w:rsidR="00905B2C" w:rsidRPr="0090178A">
              <w:rPr>
                <w:lang w:val="pt-BR"/>
              </w:rPr>
              <w:t>Marco da Obra</w:t>
            </w:r>
            <w:r w:rsidR="00AA0E68" w:rsidRPr="0090178A">
              <w:rPr>
                <w:lang w:val="pt-BR"/>
              </w:rPr>
              <w:t xml:space="preserve">, que deve ser concluída antes do prazo para conclusão que é indicado na Subcláusula 4.26 </w:t>
            </w:r>
            <w:r w:rsidR="00AA0E68" w:rsidRPr="0090178A">
              <w:rPr>
                <w:i/>
                <w:lang w:val="pt-BR"/>
              </w:rPr>
              <w:t>[Marcos da Obra]</w:t>
            </w:r>
          </w:p>
          <w:p w14:paraId="6CCB2B78" w14:textId="7ABC12E7" w:rsidR="00AA0E68" w:rsidRPr="0090178A" w:rsidRDefault="00AA0E68" w:rsidP="00880817">
            <w:pPr>
              <w:jc w:val="both"/>
              <w:rPr>
                <w:lang w:val="pt-BR"/>
              </w:rPr>
            </w:pPr>
          </w:p>
        </w:tc>
      </w:tr>
      <w:tr w:rsidR="00AA0E68" w:rsidRPr="0090178A" w14:paraId="79AE6E7C" w14:textId="77777777" w:rsidTr="00880817">
        <w:tc>
          <w:tcPr>
            <w:tcW w:w="3098" w:type="dxa"/>
            <w:tcMar>
              <w:left w:w="115" w:type="dxa"/>
              <w:bottom w:w="144" w:type="dxa"/>
              <w:right w:w="115" w:type="dxa"/>
            </w:tcMar>
          </w:tcPr>
          <w:p w14:paraId="0C124B62" w14:textId="77777777" w:rsidR="00AA0E68" w:rsidRPr="0090178A" w:rsidRDefault="00AA0E68" w:rsidP="00880817">
            <w:pPr>
              <w:jc w:val="both"/>
              <w:rPr>
                <w:b/>
                <w:bCs/>
                <w:lang w:val="pt-BR"/>
              </w:rPr>
            </w:pPr>
            <w:r w:rsidRPr="0090178A">
              <w:rPr>
                <w:b/>
                <w:bCs/>
                <w:lang w:val="pt-BR"/>
              </w:rPr>
              <w:t>Subcláusula 1.1.95</w:t>
            </w:r>
          </w:p>
          <w:p w14:paraId="34E29F4E" w14:textId="356B5C77" w:rsidR="00AA0E68" w:rsidRPr="0090178A" w:rsidRDefault="00AA0E68" w:rsidP="00880817">
            <w:pPr>
              <w:rPr>
                <w:b/>
                <w:bCs/>
                <w:lang w:val="pt-BR"/>
              </w:rPr>
            </w:pPr>
            <w:r w:rsidRPr="0090178A">
              <w:rPr>
                <w:b/>
                <w:bCs/>
                <w:lang w:val="pt-BR"/>
              </w:rPr>
              <w:t xml:space="preserve">Certificado de </w:t>
            </w:r>
            <w:r w:rsidR="00905B2C" w:rsidRPr="0090178A">
              <w:rPr>
                <w:b/>
                <w:lang w:val="pt-BR"/>
              </w:rPr>
              <w:t>Marco da Obra</w:t>
            </w:r>
            <w:r w:rsidRPr="0090178A">
              <w:rPr>
                <w:b/>
                <w:bCs/>
                <w:lang w:val="pt-BR"/>
              </w:rPr>
              <w:t xml:space="preserve"> </w:t>
            </w:r>
          </w:p>
        </w:tc>
        <w:tc>
          <w:tcPr>
            <w:tcW w:w="6373" w:type="dxa"/>
            <w:tcMar>
              <w:left w:w="115" w:type="dxa"/>
              <w:bottom w:w="144" w:type="dxa"/>
              <w:right w:w="115" w:type="dxa"/>
            </w:tcMar>
          </w:tcPr>
          <w:p w14:paraId="75064FB8" w14:textId="5D7F8DF3" w:rsidR="00AA0E68" w:rsidRPr="0090178A" w:rsidRDefault="00256B65" w:rsidP="00880817">
            <w:pPr>
              <w:jc w:val="both"/>
              <w:rPr>
                <w:i/>
                <w:lang w:val="pt-BR"/>
              </w:rPr>
            </w:pPr>
            <w:r w:rsidRPr="0090178A">
              <w:rPr>
                <w:lang w:val="pt-BR"/>
              </w:rPr>
              <w:t>“</w:t>
            </w:r>
            <w:r w:rsidR="00AA0E68" w:rsidRPr="0090178A">
              <w:rPr>
                <w:lang w:val="pt-BR"/>
              </w:rPr>
              <w:t>Certificado de</w:t>
            </w:r>
            <w:r w:rsidR="00905B2C" w:rsidRPr="0090178A">
              <w:rPr>
                <w:lang w:val="pt-BR"/>
              </w:rPr>
              <w:t xml:space="preserve"> Marco da Obra</w:t>
            </w:r>
            <w:r w:rsidRPr="0090178A">
              <w:rPr>
                <w:lang w:val="pt-BR"/>
              </w:rPr>
              <w:t>”</w:t>
            </w:r>
            <w:r w:rsidR="00AA0E68" w:rsidRPr="0090178A">
              <w:rPr>
                <w:lang w:val="pt-BR"/>
              </w:rPr>
              <w:t xml:space="preserve"> significa o certificado emitido pelo Engenheiro de acordo com a Subcláusula 4.26 </w:t>
            </w:r>
            <w:r w:rsidR="00AA0E68" w:rsidRPr="0090178A">
              <w:rPr>
                <w:i/>
                <w:lang w:val="pt-BR"/>
              </w:rPr>
              <w:t>[Marcos da Obra]</w:t>
            </w:r>
          </w:p>
          <w:p w14:paraId="0E2D44A0" w14:textId="77777777" w:rsidR="00AA0E68" w:rsidRPr="0090178A" w:rsidRDefault="00AA0E68" w:rsidP="00880817">
            <w:pPr>
              <w:jc w:val="both"/>
              <w:rPr>
                <w:lang w:val="pt-BR"/>
              </w:rPr>
            </w:pPr>
          </w:p>
        </w:tc>
      </w:tr>
      <w:tr w:rsidR="00AA0E68" w:rsidRPr="0090178A" w14:paraId="2F72FCE4" w14:textId="77777777" w:rsidTr="00880817">
        <w:tc>
          <w:tcPr>
            <w:tcW w:w="3098" w:type="dxa"/>
            <w:tcMar>
              <w:left w:w="115" w:type="dxa"/>
              <w:bottom w:w="144" w:type="dxa"/>
              <w:right w:w="115" w:type="dxa"/>
            </w:tcMar>
          </w:tcPr>
          <w:p w14:paraId="33D18C60" w14:textId="77777777" w:rsidR="00AA0E68" w:rsidRPr="0090178A" w:rsidRDefault="00AA0E68" w:rsidP="00880817">
            <w:pPr>
              <w:jc w:val="both"/>
              <w:rPr>
                <w:b/>
                <w:bCs/>
                <w:lang w:val="pt-BR"/>
              </w:rPr>
            </w:pPr>
            <w:r w:rsidRPr="0090178A">
              <w:rPr>
                <w:b/>
                <w:bCs/>
                <w:lang w:val="pt-BR"/>
              </w:rPr>
              <w:t>Subcláusula 1.1.96</w:t>
            </w:r>
          </w:p>
          <w:p w14:paraId="09030623" w14:textId="00ECFF2B" w:rsidR="00AA0E68" w:rsidRPr="0090178A" w:rsidRDefault="00905B2C" w:rsidP="00880817">
            <w:pPr>
              <w:rPr>
                <w:b/>
                <w:bCs/>
                <w:lang w:val="pt-BR"/>
              </w:rPr>
            </w:pPr>
            <w:r w:rsidRPr="0090178A">
              <w:rPr>
                <w:b/>
                <w:bCs/>
                <w:lang w:val="pt-BR"/>
              </w:rPr>
              <w:t xml:space="preserve">Anexo de </w:t>
            </w:r>
            <w:r w:rsidR="00AA0E68" w:rsidRPr="0090178A">
              <w:rPr>
                <w:b/>
                <w:bCs/>
                <w:lang w:val="pt-BR"/>
              </w:rPr>
              <w:t>Moeda de Pagamento</w:t>
            </w:r>
          </w:p>
        </w:tc>
        <w:tc>
          <w:tcPr>
            <w:tcW w:w="6373" w:type="dxa"/>
            <w:tcMar>
              <w:left w:w="115" w:type="dxa"/>
              <w:bottom w:w="144" w:type="dxa"/>
              <w:right w:w="115" w:type="dxa"/>
            </w:tcMar>
          </w:tcPr>
          <w:p w14:paraId="61D47AAC" w14:textId="24E1FF6B" w:rsidR="00AA0E68" w:rsidRPr="0090178A" w:rsidRDefault="00256B65" w:rsidP="00880817">
            <w:pPr>
              <w:jc w:val="both"/>
              <w:rPr>
                <w:lang w:val="pt-BR"/>
              </w:rPr>
            </w:pPr>
            <w:r w:rsidRPr="0090178A">
              <w:rPr>
                <w:b/>
                <w:bCs/>
                <w:lang w:val="pt-BR"/>
              </w:rPr>
              <w:t>“</w:t>
            </w:r>
            <w:r w:rsidR="004F4118" w:rsidRPr="0090178A">
              <w:rPr>
                <w:b/>
                <w:bCs/>
                <w:lang w:val="pt-BR"/>
              </w:rPr>
              <w:t>Anexo de Moeda de Pagamento</w:t>
            </w:r>
            <w:r w:rsidRPr="0090178A">
              <w:rPr>
                <w:b/>
                <w:bCs/>
                <w:lang w:val="pt-BR"/>
              </w:rPr>
              <w:t>”</w:t>
            </w:r>
            <w:r w:rsidR="004F4118" w:rsidRPr="0090178A">
              <w:rPr>
                <w:b/>
                <w:bCs/>
                <w:lang w:val="pt-BR"/>
              </w:rPr>
              <w:t xml:space="preserve"> </w:t>
            </w:r>
            <w:r w:rsidR="004F4118" w:rsidRPr="0090178A">
              <w:rPr>
                <w:lang w:val="pt-BR"/>
              </w:rPr>
              <w:t>refere-se às tabelas que são incluídas quando vários componentes das Obras são propostos, que requerem valores substancialmente diferentes de outras moedas estrangeiras, onde o Contratante deve indicar os nomes de cada um dos componentes da obra.</w:t>
            </w:r>
          </w:p>
        </w:tc>
      </w:tr>
      <w:tr w:rsidR="00AA0E68" w:rsidRPr="0090178A" w14:paraId="5C7819A7" w14:textId="77777777" w:rsidTr="00880817">
        <w:tc>
          <w:tcPr>
            <w:tcW w:w="3098" w:type="dxa"/>
            <w:tcMar>
              <w:left w:w="115" w:type="dxa"/>
              <w:bottom w:w="144" w:type="dxa"/>
              <w:right w:w="115" w:type="dxa"/>
            </w:tcMar>
          </w:tcPr>
          <w:p w14:paraId="695C7996" w14:textId="77777777" w:rsidR="00AA0E68" w:rsidRPr="0090178A" w:rsidRDefault="00AA0E68" w:rsidP="00880817">
            <w:pPr>
              <w:jc w:val="both"/>
              <w:rPr>
                <w:b/>
                <w:bCs/>
                <w:lang w:val="pt-BR"/>
              </w:rPr>
            </w:pPr>
            <w:r w:rsidRPr="0090178A">
              <w:rPr>
                <w:b/>
                <w:bCs/>
                <w:lang w:val="pt-BR"/>
              </w:rPr>
              <w:t>Subcláusula 1.1.97</w:t>
            </w:r>
          </w:p>
          <w:p w14:paraId="1BB169A1" w14:textId="77777777" w:rsidR="00AA0E68" w:rsidRPr="0090178A" w:rsidRDefault="00AA0E68" w:rsidP="00880817">
            <w:pPr>
              <w:jc w:val="both"/>
              <w:rPr>
                <w:b/>
                <w:bCs/>
                <w:lang w:val="pt-BR"/>
              </w:rPr>
            </w:pPr>
            <w:r w:rsidRPr="0090178A">
              <w:rPr>
                <w:b/>
                <w:bCs/>
                <w:lang w:val="pt-BR"/>
              </w:rPr>
              <w:t>Práticas Proibidas</w:t>
            </w:r>
          </w:p>
          <w:p w14:paraId="002DFBD1" w14:textId="77777777" w:rsidR="00AA0E68" w:rsidRPr="0090178A" w:rsidRDefault="00AA0E68" w:rsidP="00880817">
            <w:pPr>
              <w:jc w:val="both"/>
              <w:rPr>
                <w:b/>
                <w:bCs/>
                <w:lang w:val="pt-BR"/>
              </w:rPr>
            </w:pPr>
          </w:p>
        </w:tc>
        <w:tc>
          <w:tcPr>
            <w:tcW w:w="6373" w:type="dxa"/>
            <w:tcMar>
              <w:left w:w="115" w:type="dxa"/>
              <w:bottom w:w="144" w:type="dxa"/>
              <w:right w:w="115" w:type="dxa"/>
            </w:tcMar>
          </w:tcPr>
          <w:p w14:paraId="7F22287C" w14:textId="564552A0" w:rsidR="00AA0E68" w:rsidRPr="0090178A" w:rsidRDefault="00256B65" w:rsidP="00880817">
            <w:pPr>
              <w:jc w:val="both"/>
              <w:rPr>
                <w:lang w:val="pt-BR"/>
              </w:rPr>
            </w:pPr>
            <w:r w:rsidRPr="0090178A">
              <w:rPr>
                <w:lang w:val="pt-BR"/>
              </w:rPr>
              <w:t>“</w:t>
            </w:r>
            <w:r w:rsidR="00AA0E68" w:rsidRPr="0090178A">
              <w:rPr>
                <w:lang w:val="pt-BR"/>
              </w:rPr>
              <w:t>Práticas Proibidas</w:t>
            </w:r>
            <w:r w:rsidRPr="0090178A">
              <w:rPr>
                <w:lang w:val="pt-BR"/>
              </w:rPr>
              <w:t>”</w:t>
            </w:r>
            <w:r w:rsidR="00AA0E68" w:rsidRPr="0090178A">
              <w:rPr>
                <w:lang w:val="pt-BR"/>
              </w:rPr>
              <w:t xml:space="preserve"> significa qualquer ato que constitui uma ou mais das práticas definidas na Subcláusula 1.18 </w:t>
            </w:r>
            <w:r w:rsidR="00AA0E68" w:rsidRPr="0090178A">
              <w:rPr>
                <w:i/>
                <w:lang w:val="pt-BR"/>
              </w:rPr>
              <w:t>[Práticas Proibidas]</w:t>
            </w:r>
          </w:p>
        </w:tc>
      </w:tr>
      <w:tr w:rsidR="00AA0E68" w:rsidRPr="0090178A" w14:paraId="7889055E" w14:textId="77777777" w:rsidTr="00880817">
        <w:tc>
          <w:tcPr>
            <w:tcW w:w="3098" w:type="dxa"/>
            <w:tcMar>
              <w:left w:w="115" w:type="dxa"/>
              <w:bottom w:w="144" w:type="dxa"/>
              <w:right w:w="115" w:type="dxa"/>
            </w:tcMar>
          </w:tcPr>
          <w:p w14:paraId="067D0698" w14:textId="77777777" w:rsidR="00AA0E68" w:rsidRPr="0090178A" w:rsidRDefault="00AA0E68" w:rsidP="00880817">
            <w:pPr>
              <w:jc w:val="both"/>
              <w:rPr>
                <w:b/>
                <w:bCs/>
                <w:lang w:val="pt-BR"/>
              </w:rPr>
            </w:pPr>
            <w:r w:rsidRPr="0090178A">
              <w:rPr>
                <w:b/>
                <w:bCs/>
                <w:lang w:val="pt-BR"/>
              </w:rPr>
              <w:lastRenderedPageBreak/>
              <w:t>Subcláusula 1.1.98</w:t>
            </w:r>
          </w:p>
          <w:p w14:paraId="0572B06A" w14:textId="77777777" w:rsidR="00AA0E68" w:rsidRPr="0090178A" w:rsidRDefault="00AA0E68" w:rsidP="00880817">
            <w:pPr>
              <w:jc w:val="both"/>
              <w:rPr>
                <w:b/>
                <w:bCs/>
                <w:lang w:val="pt-BR"/>
              </w:rPr>
            </w:pPr>
            <w:r w:rsidRPr="0090178A">
              <w:rPr>
                <w:b/>
                <w:bCs/>
                <w:lang w:val="pt-BR"/>
              </w:rPr>
              <w:t>COPA</w:t>
            </w:r>
          </w:p>
        </w:tc>
        <w:tc>
          <w:tcPr>
            <w:tcW w:w="6373" w:type="dxa"/>
            <w:tcMar>
              <w:left w:w="115" w:type="dxa"/>
              <w:bottom w:w="144" w:type="dxa"/>
              <w:right w:w="115" w:type="dxa"/>
            </w:tcMar>
          </w:tcPr>
          <w:p w14:paraId="1BE69905" w14:textId="4C832CB6" w:rsidR="00AA0E68" w:rsidRPr="0090178A" w:rsidRDefault="00256B65" w:rsidP="00880817">
            <w:pPr>
              <w:jc w:val="both"/>
              <w:rPr>
                <w:lang w:val="pt-BR"/>
              </w:rPr>
            </w:pPr>
            <w:r w:rsidRPr="0090178A">
              <w:rPr>
                <w:lang w:val="pt-BR"/>
              </w:rPr>
              <w:t>“</w:t>
            </w:r>
            <w:r w:rsidR="00AA0E68" w:rsidRPr="0090178A">
              <w:rPr>
                <w:lang w:val="pt-BR"/>
              </w:rPr>
              <w:t>COPA</w:t>
            </w:r>
            <w:r w:rsidRPr="0090178A">
              <w:rPr>
                <w:lang w:val="pt-BR"/>
              </w:rPr>
              <w:t>”</w:t>
            </w:r>
            <w:r w:rsidR="00AA0E68" w:rsidRPr="0090178A">
              <w:rPr>
                <w:lang w:val="pt-BR"/>
              </w:rPr>
              <w:t xml:space="preserve"> significa </w:t>
            </w:r>
            <w:r w:rsidRPr="0090178A">
              <w:rPr>
                <w:lang w:val="pt-BR"/>
              </w:rPr>
              <w:t>“</w:t>
            </w:r>
            <w:r w:rsidR="00AA0E68" w:rsidRPr="0090178A">
              <w:rPr>
                <w:lang w:val="pt-BR"/>
              </w:rPr>
              <w:t>Condições de Aplicação Particular</w:t>
            </w:r>
            <w:r w:rsidRPr="0090178A">
              <w:rPr>
                <w:lang w:val="pt-BR"/>
              </w:rPr>
              <w:t>”</w:t>
            </w:r>
            <w:r w:rsidR="00AA0E68" w:rsidRPr="0090178A">
              <w:rPr>
                <w:lang w:val="pt-BR"/>
              </w:rPr>
              <w:t xml:space="preserve"> preparadas pelo Banco (BID) para uso como Parte B das Condições do Contrato com o Livro Amarelo da FIDIC Segunda Edição 2017.</w:t>
            </w:r>
          </w:p>
        </w:tc>
      </w:tr>
      <w:tr w:rsidR="00AA0E68" w:rsidRPr="0090178A" w14:paraId="4D2FDB94" w14:textId="77777777" w:rsidTr="00880817">
        <w:tc>
          <w:tcPr>
            <w:tcW w:w="3098" w:type="dxa"/>
            <w:tcMar>
              <w:left w:w="115" w:type="dxa"/>
              <w:bottom w:w="144" w:type="dxa"/>
              <w:right w:w="115" w:type="dxa"/>
            </w:tcMar>
          </w:tcPr>
          <w:p w14:paraId="3B9FDBF6" w14:textId="77777777" w:rsidR="00AA0E68" w:rsidRPr="0090178A" w:rsidRDefault="00AA0E68" w:rsidP="00880817">
            <w:pPr>
              <w:jc w:val="both"/>
              <w:rPr>
                <w:b/>
                <w:bCs/>
                <w:lang w:val="pt-BR"/>
              </w:rPr>
            </w:pPr>
            <w:r w:rsidRPr="0090178A">
              <w:rPr>
                <w:b/>
                <w:bCs/>
                <w:lang w:val="pt-BR"/>
              </w:rPr>
              <w:t>Subcláusula 1.1.99</w:t>
            </w:r>
          </w:p>
          <w:p w14:paraId="7EC64D19" w14:textId="53132FD4" w:rsidR="00AA0E68" w:rsidRPr="0090178A" w:rsidRDefault="00CC5FD0" w:rsidP="00880817">
            <w:pPr>
              <w:jc w:val="both"/>
              <w:rPr>
                <w:b/>
                <w:bCs/>
                <w:lang w:val="pt-BR"/>
              </w:rPr>
            </w:pPr>
            <w:r w:rsidRPr="0090178A">
              <w:rPr>
                <w:b/>
                <w:bCs/>
                <w:lang w:val="pt-BR"/>
              </w:rPr>
              <w:t>Orçamento para os Principais Itens das Obras Permanentes (OPOP)</w:t>
            </w:r>
          </w:p>
        </w:tc>
        <w:tc>
          <w:tcPr>
            <w:tcW w:w="6373" w:type="dxa"/>
            <w:tcMar>
              <w:left w:w="115" w:type="dxa"/>
              <w:bottom w:w="144" w:type="dxa"/>
              <w:right w:w="115" w:type="dxa"/>
            </w:tcMar>
          </w:tcPr>
          <w:p w14:paraId="1888A508" w14:textId="7D63F665" w:rsidR="00AA0E68" w:rsidRPr="0090178A" w:rsidRDefault="00256B65" w:rsidP="00880817">
            <w:pPr>
              <w:jc w:val="both"/>
              <w:rPr>
                <w:lang w:val="pt-BR"/>
              </w:rPr>
            </w:pPr>
            <w:r w:rsidRPr="0090178A">
              <w:rPr>
                <w:lang w:val="pt-BR"/>
              </w:rPr>
              <w:t>“</w:t>
            </w:r>
            <w:r w:rsidR="009F6B22" w:rsidRPr="0090178A">
              <w:rPr>
                <w:lang w:val="pt-BR"/>
              </w:rPr>
              <w:t>Orçamento para os Principais Itens das Obras Permanentes</w:t>
            </w:r>
            <w:r w:rsidRPr="0090178A">
              <w:rPr>
                <w:lang w:val="pt-BR"/>
              </w:rPr>
              <w:t>”</w:t>
            </w:r>
            <w:r w:rsidR="009F6B22" w:rsidRPr="0090178A">
              <w:rPr>
                <w:lang w:val="pt-BR"/>
              </w:rPr>
              <w:t xml:space="preserve"> </w:t>
            </w:r>
            <w:r w:rsidRPr="0090178A">
              <w:rPr>
                <w:lang w:val="pt-BR"/>
              </w:rPr>
              <w:t>“</w:t>
            </w:r>
            <w:r w:rsidR="009F6B22" w:rsidRPr="0090178A">
              <w:rPr>
                <w:lang w:val="pt-BR"/>
              </w:rPr>
              <w:t>OPOP</w:t>
            </w:r>
            <w:r w:rsidRPr="0090178A">
              <w:rPr>
                <w:lang w:val="pt-BR"/>
              </w:rPr>
              <w:t>”</w:t>
            </w:r>
            <w:r w:rsidR="009F6B22" w:rsidRPr="0090178A">
              <w:rPr>
                <w:lang w:val="pt-BR"/>
              </w:rPr>
              <w:t xml:space="preserve"> </w:t>
            </w:r>
            <w:r w:rsidR="00AA0E68" w:rsidRPr="0090178A">
              <w:rPr>
                <w:lang w:val="pt-BR"/>
              </w:rPr>
              <w:t xml:space="preserve">significa o detalhe, juntamente com quaisquer informações relacionadas e os cálculos que sejam razoavelmente exigidos pelo Engenheiro, preparados pelo Empreiteiro no final do </w:t>
            </w:r>
            <w:r w:rsidR="00F73BAC" w:rsidRPr="0090178A">
              <w:rPr>
                <w:lang w:val="pt-BR"/>
              </w:rPr>
              <w:t>desenho</w:t>
            </w:r>
            <w:r w:rsidR="00AA0E68" w:rsidRPr="0090178A">
              <w:rPr>
                <w:lang w:val="pt-BR"/>
              </w:rPr>
              <w:t xml:space="preserve"> de obras e sujeito à Subcláusula 14.4 </w:t>
            </w:r>
            <w:r w:rsidR="00AA0E68" w:rsidRPr="0090178A">
              <w:rPr>
                <w:i/>
                <w:lang w:val="pt-BR"/>
              </w:rPr>
              <w:t>[Cronograma de Pagamentos],</w:t>
            </w:r>
            <w:r w:rsidR="00AA0E68" w:rsidRPr="0090178A">
              <w:rPr>
                <w:lang w:val="pt-BR"/>
              </w:rPr>
              <w:t xml:space="preserve"> que deve incluir as medidas finais esperadas dos principais elementos das Obras Permanentes, que devem ter sido avaliados a preços tais que o valor total seja igual ao Preço do Contrato.</w:t>
            </w:r>
          </w:p>
        </w:tc>
      </w:tr>
      <w:tr w:rsidR="00AA0E68" w:rsidRPr="0090178A" w14:paraId="7EF2B976" w14:textId="77777777" w:rsidTr="00880817">
        <w:tc>
          <w:tcPr>
            <w:tcW w:w="3098" w:type="dxa"/>
            <w:tcMar>
              <w:left w:w="115" w:type="dxa"/>
              <w:bottom w:w="144" w:type="dxa"/>
              <w:right w:w="115" w:type="dxa"/>
            </w:tcMar>
          </w:tcPr>
          <w:p w14:paraId="40079508" w14:textId="77777777" w:rsidR="00AA0E68" w:rsidRPr="0090178A" w:rsidRDefault="00AA0E68" w:rsidP="00880817">
            <w:pPr>
              <w:jc w:val="both"/>
              <w:rPr>
                <w:b/>
                <w:bCs/>
                <w:lang w:val="pt-BR"/>
              </w:rPr>
            </w:pPr>
            <w:r w:rsidRPr="0090178A">
              <w:rPr>
                <w:b/>
                <w:bCs/>
                <w:lang w:val="pt-BR"/>
              </w:rPr>
              <w:t>Subcláusula 1.2</w:t>
            </w:r>
          </w:p>
          <w:p w14:paraId="7DED2CB1" w14:textId="77777777" w:rsidR="00AA0E68" w:rsidRPr="0090178A" w:rsidRDefault="00AA0E68" w:rsidP="00880817">
            <w:pPr>
              <w:jc w:val="both"/>
              <w:rPr>
                <w:b/>
                <w:bCs/>
                <w:lang w:val="pt-BR"/>
              </w:rPr>
            </w:pPr>
            <w:r w:rsidRPr="0090178A">
              <w:rPr>
                <w:b/>
                <w:bCs/>
                <w:lang w:val="pt-BR"/>
              </w:rPr>
              <w:t>Interpretação</w:t>
            </w:r>
          </w:p>
        </w:tc>
        <w:tc>
          <w:tcPr>
            <w:tcW w:w="6373" w:type="dxa"/>
            <w:tcMar>
              <w:left w:w="115" w:type="dxa"/>
              <w:bottom w:w="144" w:type="dxa"/>
              <w:right w:w="115" w:type="dxa"/>
            </w:tcMar>
          </w:tcPr>
          <w:p w14:paraId="0ED88BDF" w14:textId="59031555" w:rsidR="00AA0E68" w:rsidRPr="0090178A" w:rsidRDefault="00AA0E68" w:rsidP="00880817">
            <w:pPr>
              <w:jc w:val="both"/>
              <w:rPr>
                <w:lang w:val="pt-BR"/>
              </w:rPr>
            </w:pPr>
            <w:r w:rsidRPr="0090178A">
              <w:rPr>
                <w:lang w:val="pt-BR"/>
              </w:rPr>
              <w:t xml:space="preserve">O </w:t>
            </w:r>
            <w:r w:rsidR="00256B65" w:rsidRPr="0090178A">
              <w:rPr>
                <w:lang w:val="pt-BR"/>
              </w:rPr>
              <w:t>“</w:t>
            </w:r>
            <w:r w:rsidRPr="0090178A">
              <w:rPr>
                <w:lang w:val="pt-BR"/>
              </w:rPr>
              <w:t>e</w:t>
            </w:r>
            <w:r w:rsidR="00256B65" w:rsidRPr="0090178A">
              <w:rPr>
                <w:lang w:val="pt-BR"/>
              </w:rPr>
              <w:t>”</w:t>
            </w:r>
            <w:r w:rsidRPr="0090178A">
              <w:rPr>
                <w:lang w:val="pt-BR"/>
              </w:rPr>
              <w:t xml:space="preserve"> é removido do final do subparágrafo (i) e adicionado ao final do subparágrafo (j). Um subparágrafo (k) é adicionado:</w:t>
            </w:r>
          </w:p>
          <w:p w14:paraId="247AB05F" w14:textId="77777777" w:rsidR="00AA0E68" w:rsidRPr="0090178A" w:rsidRDefault="00AA0E68" w:rsidP="00880817">
            <w:pPr>
              <w:jc w:val="both"/>
              <w:rPr>
                <w:lang w:val="pt-BR"/>
              </w:rPr>
            </w:pPr>
          </w:p>
          <w:p w14:paraId="11CCF57F" w14:textId="24F29BEE" w:rsidR="00AA0E68" w:rsidRPr="0090178A" w:rsidRDefault="00AA0E68" w:rsidP="00880817">
            <w:pPr>
              <w:jc w:val="both"/>
              <w:rPr>
                <w:lang w:val="pt-BR"/>
              </w:rPr>
            </w:pPr>
            <w:r w:rsidRPr="0090178A">
              <w:rPr>
                <w:lang w:val="pt-BR"/>
              </w:rPr>
              <w:t xml:space="preserve">(k) </w:t>
            </w:r>
            <w:r w:rsidR="00256B65" w:rsidRPr="0090178A">
              <w:rPr>
                <w:lang w:val="pt-BR"/>
              </w:rPr>
              <w:t>“</w:t>
            </w:r>
            <w:r w:rsidRPr="0090178A">
              <w:rPr>
                <w:lang w:val="pt-BR"/>
              </w:rPr>
              <w:t>A palavra</w:t>
            </w:r>
            <w:r w:rsidR="008E422B">
              <w:rPr>
                <w:lang w:val="pt-BR"/>
              </w:rPr>
              <w:t xml:space="preserve"> “</w:t>
            </w:r>
            <w:r w:rsidRPr="0090178A">
              <w:rPr>
                <w:lang w:val="pt-BR"/>
              </w:rPr>
              <w:t>Oferta</w:t>
            </w:r>
            <w:r w:rsidR="008E422B">
              <w:rPr>
                <w:lang w:val="pt-BR"/>
              </w:rPr>
              <w:t xml:space="preserve">” </w:t>
            </w:r>
            <w:r w:rsidRPr="0090178A">
              <w:rPr>
                <w:lang w:val="pt-BR"/>
              </w:rPr>
              <w:t>é sinônimo de</w:t>
            </w:r>
            <w:r w:rsidR="008E422B">
              <w:rPr>
                <w:lang w:val="pt-BR"/>
              </w:rPr>
              <w:t xml:space="preserve"> “</w:t>
            </w:r>
            <w:r w:rsidRPr="0090178A">
              <w:rPr>
                <w:lang w:val="pt-BR"/>
              </w:rPr>
              <w:t>Proposta</w:t>
            </w:r>
            <w:r w:rsidR="008E422B">
              <w:rPr>
                <w:lang w:val="pt-BR"/>
              </w:rPr>
              <w:t>”</w:t>
            </w:r>
            <w:r w:rsidRPr="0090178A">
              <w:rPr>
                <w:lang w:val="pt-BR"/>
              </w:rPr>
              <w:t>.</w:t>
            </w:r>
          </w:p>
        </w:tc>
      </w:tr>
      <w:tr w:rsidR="00AA0E68" w:rsidRPr="0090178A" w14:paraId="1D2AA649" w14:textId="77777777" w:rsidTr="00880817">
        <w:tc>
          <w:tcPr>
            <w:tcW w:w="3098" w:type="dxa"/>
            <w:tcMar>
              <w:left w:w="115" w:type="dxa"/>
              <w:bottom w:w="144" w:type="dxa"/>
              <w:right w:w="115" w:type="dxa"/>
            </w:tcMar>
          </w:tcPr>
          <w:p w14:paraId="40C1EA24" w14:textId="77777777" w:rsidR="00AA0E68" w:rsidRPr="0090178A" w:rsidRDefault="00AA0E68" w:rsidP="00880817">
            <w:pPr>
              <w:jc w:val="both"/>
              <w:rPr>
                <w:b/>
                <w:bCs/>
                <w:lang w:val="pt-BR"/>
              </w:rPr>
            </w:pPr>
            <w:r w:rsidRPr="0090178A">
              <w:rPr>
                <w:b/>
                <w:bCs/>
                <w:lang w:val="pt-BR"/>
              </w:rPr>
              <w:t>Subcláusula 1.5</w:t>
            </w:r>
          </w:p>
          <w:p w14:paraId="6A402DBC" w14:textId="77777777" w:rsidR="00AA0E68" w:rsidRPr="0090178A" w:rsidRDefault="00AA0E68" w:rsidP="00880817">
            <w:pPr>
              <w:jc w:val="both"/>
              <w:rPr>
                <w:b/>
                <w:bCs/>
                <w:lang w:val="pt-BR"/>
              </w:rPr>
            </w:pPr>
            <w:r w:rsidRPr="0090178A">
              <w:rPr>
                <w:b/>
                <w:bCs/>
                <w:lang w:val="pt-BR"/>
              </w:rPr>
              <w:t>Prioridade de Documentos</w:t>
            </w:r>
          </w:p>
        </w:tc>
        <w:tc>
          <w:tcPr>
            <w:tcW w:w="6373" w:type="dxa"/>
            <w:tcMar>
              <w:left w:w="115" w:type="dxa"/>
              <w:bottom w:w="144" w:type="dxa"/>
              <w:right w:w="115" w:type="dxa"/>
            </w:tcMar>
          </w:tcPr>
          <w:p w14:paraId="3B276A27" w14:textId="77777777" w:rsidR="00AA0E68" w:rsidRPr="0090178A" w:rsidRDefault="00AA0E68" w:rsidP="00880817">
            <w:pPr>
              <w:jc w:val="both"/>
              <w:rPr>
                <w:lang w:val="pt-BR"/>
              </w:rPr>
            </w:pPr>
            <w:r w:rsidRPr="0090178A">
              <w:rPr>
                <w:lang w:val="pt-BR"/>
              </w:rPr>
              <w:t xml:space="preserve"> A lista de documentos é substituída pela seguinte:</w:t>
            </w:r>
          </w:p>
          <w:p w14:paraId="7220205F" w14:textId="77777777" w:rsidR="00AA0E68" w:rsidRPr="0090178A" w:rsidRDefault="00AA0E68" w:rsidP="00880817">
            <w:pPr>
              <w:jc w:val="both"/>
              <w:rPr>
                <w:lang w:val="pt-BR"/>
              </w:rPr>
            </w:pPr>
          </w:p>
          <w:p w14:paraId="5586E448" w14:textId="74C6F3DE" w:rsidR="00AA0E68" w:rsidRPr="0090178A" w:rsidRDefault="00AA0E68" w:rsidP="004916A6">
            <w:pPr>
              <w:pStyle w:val="ListParagraph"/>
              <w:numPr>
                <w:ilvl w:val="0"/>
                <w:numId w:val="140"/>
              </w:numPr>
              <w:jc w:val="both"/>
              <w:rPr>
                <w:lang w:val="pt-BR"/>
              </w:rPr>
            </w:pPr>
            <w:r w:rsidRPr="0090178A">
              <w:rPr>
                <w:lang w:val="pt-BR"/>
              </w:rPr>
              <w:t xml:space="preserve">o </w:t>
            </w:r>
            <w:r w:rsidR="008646EA" w:rsidRPr="0090178A">
              <w:rPr>
                <w:lang w:val="pt-BR"/>
              </w:rPr>
              <w:t>Acordo Contratual</w:t>
            </w:r>
          </w:p>
          <w:p w14:paraId="32F07D17" w14:textId="77777777" w:rsidR="00AA0E68" w:rsidRPr="0090178A" w:rsidRDefault="00AA0E68" w:rsidP="004916A6">
            <w:pPr>
              <w:pStyle w:val="ListParagraph"/>
              <w:numPr>
                <w:ilvl w:val="0"/>
                <w:numId w:val="140"/>
              </w:numPr>
              <w:jc w:val="both"/>
              <w:rPr>
                <w:lang w:val="pt-BR"/>
              </w:rPr>
            </w:pPr>
            <w:r w:rsidRPr="0090178A">
              <w:rPr>
                <w:lang w:val="pt-BR"/>
              </w:rPr>
              <w:t>a Carta de Aceitação</w:t>
            </w:r>
          </w:p>
          <w:p w14:paraId="4EFBBA84" w14:textId="77777777" w:rsidR="00AA0E68" w:rsidRPr="0090178A" w:rsidRDefault="00AA0E68" w:rsidP="004916A6">
            <w:pPr>
              <w:pStyle w:val="ListParagraph"/>
              <w:numPr>
                <w:ilvl w:val="0"/>
                <w:numId w:val="140"/>
              </w:numPr>
              <w:jc w:val="both"/>
              <w:rPr>
                <w:lang w:val="pt-BR"/>
              </w:rPr>
            </w:pPr>
            <w:r w:rsidRPr="0090178A">
              <w:rPr>
                <w:lang w:val="pt-BR"/>
              </w:rPr>
              <w:t>a Carta de Oferta (a última apresentada se for usada a Melhor Oferta Final ou Negociações)</w:t>
            </w:r>
          </w:p>
          <w:p w14:paraId="2A2F27A8" w14:textId="77777777" w:rsidR="00AA0E68" w:rsidRPr="0090178A" w:rsidRDefault="00AA0E68" w:rsidP="004916A6">
            <w:pPr>
              <w:pStyle w:val="ListParagraph"/>
              <w:numPr>
                <w:ilvl w:val="0"/>
                <w:numId w:val="140"/>
              </w:numPr>
              <w:jc w:val="both"/>
              <w:rPr>
                <w:lang w:val="pt-BR"/>
              </w:rPr>
            </w:pPr>
            <w:r w:rsidRPr="0090178A">
              <w:rPr>
                <w:lang w:val="pt-BR"/>
              </w:rPr>
              <w:t>as Condições Particulares da Parte A - Dados do Contrato</w:t>
            </w:r>
          </w:p>
          <w:p w14:paraId="6E11195E" w14:textId="1A2DF717" w:rsidR="00AA0E68" w:rsidRPr="0090178A" w:rsidRDefault="00AA0E68" w:rsidP="004916A6">
            <w:pPr>
              <w:pStyle w:val="ListParagraph"/>
              <w:numPr>
                <w:ilvl w:val="0"/>
                <w:numId w:val="140"/>
              </w:numPr>
              <w:jc w:val="both"/>
              <w:rPr>
                <w:lang w:val="pt-BR"/>
              </w:rPr>
            </w:pPr>
            <w:r w:rsidRPr="0090178A">
              <w:rPr>
                <w:lang w:val="pt-BR"/>
              </w:rPr>
              <w:t xml:space="preserve">as Condições Particulares da Parte B - </w:t>
            </w:r>
            <w:r w:rsidR="00B71EC1" w:rsidRPr="0090178A">
              <w:rPr>
                <w:iCs/>
                <w:lang w:val="pt-BR"/>
              </w:rPr>
              <w:t>Disposições Especiais</w:t>
            </w:r>
          </w:p>
          <w:p w14:paraId="210713FA" w14:textId="77777777" w:rsidR="00AA0E68" w:rsidRPr="0090178A" w:rsidRDefault="00AA0E68" w:rsidP="004916A6">
            <w:pPr>
              <w:pStyle w:val="ListParagraph"/>
              <w:numPr>
                <w:ilvl w:val="0"/>
                <w:numId w:val="140"/>
              </w:numPr>
              <w:jc w:val="both"/>
              <w:rPr>
                <w:lang w:val="pt-BR"/>
              </w:rPr>
            </w:pPr>
            <w:r w:rsidRPr="0090178A">
              <w:rPr>
                <w:lang w:val="pt-BR"/>
              </w:rPr>
              <w:t>as Condições Particulares Parte C - Métricas ambientais, sociais e de saúde e segurança no trabalho (ASSS) para relatórios de progresso</w:t>
            </w:r>
          </w:p>
          <w:p w14:paraId="279615CB" w14:textId="77777777" w:rsidR="00AA0E68" w:rsidRPr="0090178A" w:rsidRDefault="00AA0E68" w:rsidP="004916A6">
            <w:pPr>
              <w:pStyle w:val="ListParagraph"/>
              <w:numPr>
                <w:ilvl w:val="0"/>
                <w:numId w:val="140"/>
              </w:numPr>
              <w:jc w:val="both"/>
              <w:rPr>
                <w:lang w:val="pt-BR"/>
              </w:rPr>
            </w:pPr>
            <w:r w:rsidRPr="0090178A">
              <w:rPr>
                <w:lang w:val="pt-BR"/>
              </w:rPr>
              <w:t>as Condições Particulares Parte D - Código de Conduta do Empreiteiro</w:t>
            </w:r>
          </w:p>
          <w:p w14:paraId="43CEDA86" w14:textId="77777777" w:rsidR="00AA0E68" w:rsidRPr="0090178A" w:rsidRDefault="00AA0E68" w:rsidP="004916A6">
            <w:pPr>
              <w:pStyle w:val="ListParagraph"/>
              <w:numPr>
                <w:ilvl w:val="0"/>
                <w:numId w:val="140"/>
              </w:numPr>
              <w:jc w:val="both"/>
              <w:rPr>
                <w:lang w:val="pt-BR"/>
              </w:rPr>
            </w:pPr>
            <w:r w:rsidRPr="0090178A">
              <w:rPr>
                <w:lang w:val="pt-BR"/>
              </w:rPr>
              <w:t>as Condições Particulares Parte E - Ajuste por Mudanças no Custo</w:t>
            </w:r>
          </w:p>
          <w:p w14:paraId="71A20EFC" w14:textId="77777777" w:rsidR="00AA0E68" w:rsidRPr="0090178A" w:rsidRDefault="00AA0E68" w:rsidP="004916A6">
            <w:pPr>
              <w:pStyle w:val="ListParagraph"/>
              <w:numPr>
                <w:ilvl w:val="0"/>
                <w:numId w:val="140"/>
              </w:numPr>
              <w:jc w:val="both"/>
              <w:rPr>
                <w:lang w:val="pt-BR"/>
              </w:rPr>
            </w:pPr>
            <w:r w:rsidRPr="0090178A">
              <w:rPr>
                <w:lang w:val="pt-BR"/>
              </w:rPr>
              <w:t>as Condições Particulares Parte F - Anexo de Moedas de Pagamento</w:t>
            </w:r>
          </w:p>
          <w:p w14:paraId="7125BE3F" w14:textId="77777777" w:rsidR="00AA0E68" w:rsidRPr="0090178A" w:rsidRDefault="00AA0E68" w:rsidP="004916A6">
            <w:pPr>
              <w:pStyle w:val="ListParagraph"/>
              <w:numPr>
                <w:ilvl w:val="0"/>
                <w:numId w:val="140"/>
              </w:numPr>
              <w:jc w:val="both"/>
              <w:rPr>
                <w:lang w:val="pt-BR"/>
              </w:rPr>
            </w:pPr>
            <w:r w:rsidRPr="0090178A">
              <w:rPr>
                <w:lang w:val="pt-BR"/>
              </w:rPr>
              <w:t>as Condições Particulares Parte G – Seguro</w:t>
            </w:r>
          </w:p>
          <w:p w14:paraId="50007BE2" w14:textId="77777777" w:rsidR="00AA0E68" w:rsidRPr="0090178A" w:rsidRDefault="00AA0E68" w:rsidP="004916A6">
            <w:pPr>
              <w:pStyle w:val="ListParagraph"/>
              <w:numPr>
                <w:ilvl w:val="0"/>
                <w:numId w:val="140"/>
              </w:numPr>
              <w:jc w:val="both"/>
              <w:rPr>
                <w:lang w:val="pt-BR"/>
              </w:rPr>
            </w:pPr>
            <w:r w:rsidRPr="0090178A">
              <w:rPr>
                <w:lang w:val="pt-BR"/>
              </w:rPr>
              <w:t>estas Condições Gerais</w:t>
            </w:r>
          </w:p>
          <w:p w14:paraId="3D9D76D3" w14:textId="77777777" w:rsidR="00AA0E68" w:rsidRPr="0090178A" w:rsidRDefault="00AA0E68" w:rsidP="004916A6">
            <w:pPr>
              <w:pStyle w:val="ListParagraph"/>
              <w:numPr>
                <w:ilvl w:val="0"/>
                <w:numId w:val="140"/>
              </w:numPr>
              <w:jc w:val="both"/>
              <w:rPr>
                <w:lang w:val="pt-BR"/>
              </w:rPr>
            </w:pPr>
            <w:r w:rsidRPr="0090178A">
              <w:rPr>
                <w:lang w:val="pt-BR"/>
              </w:rPr>
              <w:t>os Requisitos do Contratante</w:t>
            </w:r>
          </w:p>
          <w:p w14:paraId="5CE461CE" w14:textId="77777777" w:rsidR="00AA0E68" w:rsidRPr="0090178A" w:rsidRDefault="00AA0E68" w:rsidP="004916A6">
            <w:pPr>
              <w:pStyle w:val="ListParagraph"/>
              <w:numPr>
                <w:ilvl w:val="0"/>
                <w:numId w:val="140"/>
              </w:numPr>
              <w:ind w:hanging="400"/>
              <w:jc w:val="both"/>
              <w:rPr>
                <w:lang w:val="pt-BR"/>
              </w:rPr>
            </w:pPr>
            <w:r w:rsidRPr="0090178A">
              <w:rPr>
                <w:lang w:val="pt-BR"/>
              </w:rPr>
              <w:t xml:space="preserve">os Formulários da Oferta do Empreiteiro e os Anexos e Programas </w:t>
            </w:r>
          </w:p>
          <w:p w14:paraId="4088FDEB" w14:textId="011477D9" w:rsidR="00AA0E68" w:rsidRPr="0090178A" w:rsidRDefault="00987727" w:rsidP="004916A6">
            <w:pPr>
              <w:pStyle w:val="ListParagraph"/>
              <w:numPr>
                <w:ilvl w:val="0"/>
                <w:numId w:val="140"/>
              </w:numPr>
              <w:jc w:val="both"/>
              <w:rPr>
                <w:lang w:val="pt-BR"/>
              </w:rPr>
            </w:pPr>
            <w:r w:rsidRPr="0090178A">
              <w:rPr>
                <w:lang w:val="pt-BR"/>
              </w:rPr>
              <w:t xml:space="preserve">a ACS ou </w:t>
            </w:r>
            <w:r w:rsidR="00AA0E68" w:rsidRPr="0090178A">
              <w:rPr>
                <w:lang w:val="pt-BR"/>
              </w:rPr>
              <w:t xml:space="preserve">o acordo </w:t>
            </w:r>
            <w:r w:rsidRPr="0090178A">
              <w:rPr>
                <w:lang w:val="pt-BR"/>
              </w:rPr>
              <w:t xml:space="preserve">de </w:t>
            </w:r>
            <w:r w:rsidR="00AA0E68" w:rsidRPr="0090178A">
              <w:rPr>
                <w:lang w:val="pt-BR"/>
              </w:rPr>
              <w:t>ACS (se o Empreiteiro for ACS)</w:t>
            </w:r>
          </w:p>
          <w:p w14:paraId="6281F14B" w14:textId="4E220A42" w:rsidR="00AA0E68" w:rsidRPr="0090178A" w:rsidRDefault="003B24D4" w:rsidP="004916A6">
            <w:pPr>
              <w:pStyle w:val="ListParagraph"/>
              <w:numPr>
                <w:ilvl w:val="0"/>
                <w:numId w:val="140"/>
              </w:numPr>
              <w:jc w:val="both"/>
              <w:rPr>
                <w:lang w:val="pt-BR"/>
              </w:rPr>
            </w:pPr>
            <w:r w:rsidRPr="0090178A">
              <w:rPr>
                <w:lang w:val="pt-BR"/>
              </w:rPr>
              <w:t>q</w:t>
            </w:r>
            <w:r w:rsidR="00AA0E68" w:rsidRPr="0090178A">
              <w:rPr>
                <w:lang w:val="pt-BR"/>
              </w:rPr>
              <w:t>ualquer outro documento que seja indicado como parte do Contrato</w:t>
            </w:r>
          </w:p>
          <w:p w14:paraId="2E12AAAE" w14:textId="77777777" w:rsidR="00AA0E68" w:rsidRPr="0090178A" w:rsidRDefault="00AA0E68" w:rsidP="00880817">
            <w:pPr>
              <w:jc w:val="both"/>
              <w:rPr>
                <w:lang w:val="pt-BR"/>
              </w:rPr>
            </w:pPr>
          </w:p>
        </w:tc>
      </w:tr>
      <w:tr w:rsidR="00AA0E68" w:rsidRPr="0090178A" w14:paraId="15A5CD42" w14:textId="77777777" w:rsidTr="00880817">
        <w:tc>
          <w:tcPr>
            <w:tcW w:w="3098" w:type="dxa"/>
            <w:tcMar>
              <w:left w:w="115" w:type="dxa"/>
              <w:bottom w:w="144" w:type="dxa"/>
              <w:right w:w="115" w:type="dxa"/>
            </w:tcMar>
          </w:tcPr>
          <w:p w14:paraId="083A0688" w14:textId="77777777" w:rsidR="00AA0E68" w:rsidRPr="0090178A" w:rsidRDefault="00AA0E68" w:rsidP="00880817">
            <w:pPr>
              <w:jc w:val="both"/>
              <w:rPr>
                <w:b/>
                <w:bCs/>
                <w:lang w:val="pt-BR"/>
              </w:rPr>
            </w:pPr>
            <w:r w:rsidRPr="0090178A">
              <w:rPr>
                <w:b/>
                <w:bCs/>
                <w:lang w:val="pt-BR"/>
              </w:rPr>
              <w:t xml:space="preserve">Subcláusula 1.6 </w:t>
            </w:r>
          </w:p>
          <w:p w14:paraId="351931E0" w14:textId="1E8B76DA" w:rsidR="00AA0E68" w:rsidRPr="0090178A" w:rsidRDefault="00705A05" w:rsidP="00880817">
            <w:pPr>
              <w:jc w:val="both"/>
              <w:rPr>
                <w:b/>
                <w:bCs/>
                <w:lang w:val="pt-BR"/>
              </w:rPr>
            </w:pPr>
            <w:r w:rsidRPr="0090178A">
              <w:rPr>
                <w:b/>
                <w:bCs/>
                <w:lang w:val="pt-BR"/>
              </w:rPr>
              <w:t>Acordo Contratual</w:t>
            </w:r>
          </w:p>
        </w:tc>
        <w:tc>
          <w:tcPr>
            <w:tcW w:w="6373" w:type="dxa"/>
            <w:tcMar>
              <w:left w:w="115" w:type="dxa"/>
              <w:bottom w:w="144" w:type="dxa"/>
              <w:right w:w="115" w:type="dxa"/>
            </w:tcMar>
          </w:tcPr>
          <w:p w14:paraId="229B2722" w14:textId="417361C8" w:rsidR="00AA0E68" w:rsidRPr="0090178A" w:rsidRDefault="00AA0E68" w:rsidP="00880817">
            <w:pPr>
              <w:spacing w:after="240"/>
              <w:jc w:val="both"/>
              <w:rPr>
                <w:lang w:val="pt-BR" w:eastAsia="pt-BR"/>
              </w:rPr>
            </w:pPr>
            <w:r w:rsidRPr="0090178A">
              <w:rPr>
                <w:lang w:val="pt-BR" w:eastAsia="pt-BR"/>
              </w:rPr>
              <w:t xml:space="preserve">Na terceira linha, as palavras </w:t>
            </w:r>
            <w:r w:rsidR="00256B65" w:rsidRPr="0090178A">
              <w:rPr>
                <w:lang w:val="pt-BR" w:eastAsia="pt-BR"/>
              </w:rPr>
              <w:t>“</w:t>
            </w:r>
            <w:r w:rsidRPr="0090178A">
              <w:rPr>
                <w:lang w:val="pt-BR" w:eastAsia="pt-BR"/>
              </w:rPr>
              <w:t>a menos que outro prazo seja acordado</w:t>
            </w:r>
            <w:r w:rsidR="00256B65" w:rsidRPr="0090178A">
              <w:rPr>
                <w:lang w:val="pt-BR" w:eastAsia="pt-BR"/>
              </w:rPr>
              <w:t>”</w:t>
            </w:r>
            <w:r w:rsidRPr="0090178A">
              <w:rPr>
                <w:lang w:val="pt-BR" w:eastAsia="pt-BR"/>
              </w:rPr>
              <w:t xml:space="preserve"> são substituídas pelas palavras </w:t>
            </w:r>
            <w:r w:rsidR="00256B65" w:rsidRPr="0090178A">
              <w:rPr>
                <w:lang w:val="pt-BR" w:eastAsia="pt-BR"/>
              </w:rPr>
              <w:t>“</w:t>
            </w:r>
            <w:r w:rsidRPr="0090178A">
              <w:rPr>
                <w:lang w:val="pt-BR" w:eastAsia="pt-BR"/>
              </w:rPr>
              <w:t>a menos que as Condições Particulares estabeleçam outro prazo</w:t>
            </w:r>
            <w:r w:rsidR="00256B65" w:rsidRPr="0090178A">
              <w:rPr>
                <w:lang w:val="pt-BR" w:eastAsia="pt-BR"/>
              </w:rPr>
              <w:t>”</w:t>
            </w:r>
            <w:r w:rsidRPr="0090178A">
              <w:rPr>
                <w:lang w:val="pt-BR" w:eastAsia="pt-BR"/>
              </w:rPr>
              <w:t>.</w:t>
            </w:r>
          </w:p>
          <w:p w14:paraId="35390524" w14:textId="77777777" w:rsidR="00AA0E68" w:rsidRPr="0090178A" w:rsidRDefault="00AA0E68" w:rsidP="00880817">
            <w:pPr>
              <w:jc w:val="both"/>
              <w:rPr>
                <w:lang w:val="pt-BR"/>
              </w:rPr>
            </w:pPr>
          </w:p>
          <w:p w14:paraId="6786FBFC" w14:textId="77777777" w:rsidR="00AA0E68" w:rsidRPr="0090178A" w:rsidRDefault="00AA0E68" w:rsidP="00880817">
            <w:pPr>
              <w:jc w:val="both"/>
              <w:rPr>
                <w:lang w:val="pt-BR"/>
              </w:rPr>
            </w:pPr>
            <w:r w:rsidRPr="0090178A">
              <w:rPr>
                <w:lang w:val="pt-BR"/>
              </w:rPr>
              <w:t>O último parágrafo é substituído por:</w:t>
            </w:r>
          </w:p>
          <w:p w14:paraId="407DDE72" w14:textId="77777777" w:rsidR="00AA0E68" w:rsidRPr="0090178A" w:rsidRDefault="00AA0E68" w:rsidP="00880817">
            <w:pPr>
              <w:jc w:val="both"/>
              <w:rPr>
                <w:lang w:val="pt-BR"/>
              </w:rPr>
            </w:pPr>
          </w:p>
          <w:p w14:paraId="37CB8478" w14:textId="3B04A77F" w:rsidR="00AA0E68" w:rsidRPr="0090178A" w:rsidRDefault="00256B65" w:rsidP="00880817">
            <w:pPr>
              <w:jc w:val="both"/>
              <w:rPr>
                <w:lang w:val="pt-BR"/>
              </w:rPr>
            </w:pPr>
            <w:r w:rsidRPr="0090178A">
              <w:rPr>
                <w:lang w:val="pt-BR" w:eastAsia="pt-BR"/>
              </w:rPr>
              <w:t>“</w:t>
            </w:r>
            <w:r w:rsidR="00AA0E68" w:rsidRPr="0090178A">
              <w:rPr>
                <w:lang w:val="pt-BR" w:eastAsia="pt-BR"/>
              </w:rPr>
              <w:t xml:space="preserve">Se o Empreiteiro incluir uma ACS, </w:t>
            </w:r>
            <w:r w:rsidR="00AA0E68" w:rsidRPr="0090178A">
              <w:rPr>
                <w:i/>
                <w:iCs/>
                <w:lang w:val="pt-BR" w:eastAsia="pt-BR"/>
              </w:rPr>
              <w:t xml:space="preserve">o representante autorizado da ACS assinará </w:t>
            </w:r>
            <w:r w:rsidR="00AA0E68" w:rsidRPr="0090178A">
              <w:rPr>
                <w:lang w:val="pt-BR" w:eastAsia="pt-BR"/>
              </w:rPr>
              <w:t xml:space="preserve">o </w:t>
            </w:r>
            <w:r w:rsidR="00705A05" w:rsidRPr="0090178A">
              <w:rPr>
                <w:lang w:val="pt-BR" w:eastAsia="pt-BR"/>
              </w:rPr>
              <w:t>Acordo Contratual</w:t>
            </w:r>
            <w:r w:rsidR="00AA0E68" w:rsidRPr="0090178A">
              <w:rPr>
                <w:lang w:val="pt-BR" w:eastAsia="pt-BR"/>
              </w:rPr>
              <w:t xml:space="preserve"> de acordo com a Subcláusula 1.14 </w:t>
            </w:r>
            <w:r w:rsidR="00AA0E68" w:rsidRPr="0090178A">
              <w:rPr>
                <w:i/>
                <w:lang w:val="pt-BR" w:eastAsia="pt-BR"/>
              </w:rPr>
              <w:t>[</w:t>
            </w:r>
            <w:r w:rsidR="00AA0E68" w:rsidRPr="0090178A">
              <w:rPr>
                <w:i/>
                <w:iCs/>
                <w:lang w:val="pt-BR" w:eastAsia="pt-BR"/>
              </w:rPr>
              <w:t>Responsabilidade solidária</w:t>
            </w:r>
            <w:r w:rsidR="00AA0E68" w:rsidRPr="0090178A">
              <w:rPr>
                <w:i/>
                <w:lang w:val="pt-BR" w:eastAsia="pt-BR"/>
              </w:rPr>
              <w:t>]</w:t>
            </w:r>
            <w:r w:rsidRPr="0090178A">
              <w:rPr>
                <w:i/>
                <w:lang w:val="pt-BR" w:eastAsia="pt-BR"/>
              </w:rPr>
              <w:t>”</w:t>
            </w:r>
          </w:p>
        </w:tc>
      </w:tr>
      <w:tr w:rsidR="00AA0E68" w:rsidRPr="0090178A" w14:paraId="405CE2EC" w14:textId="77777777" w:rsidTr="00880817">
        <w:tc>
          <w:tcPr>
            <w:tcW w:w="3098" w:type="dxa"/>
            <w:tcMar>
              <w:left w:w="115" w:type="dxa"/>
              <w:bottom w:w="144" w:type="dxa"/>
              <w:right w:w="115" w:type="dxa"/>
            </w:tcMar>
          </w:tcPr>
          <w:p w14:paraId="14C01267" w14:textId="77777777" w:rsidR="00AA0E68" w:rsidRPr="0090178A" w:rsidRDefault="00AA0E68" w:rsidP="00880817">
            <w:pPr>
              <w:jc w:val="both"/>
              <w:rPr>
                <w:b/>
                <w:bCs/>
                <w:lang w:val="pt-BR"/>
              </w:rPr>
            </w:pPr>
            <w:r w:rsidRPr="0090178A">
              <w:rPr>
                <w:b/>
                <w:bCs/>
                <w:lang w:val="pt-BR"/>
              </w:rPr>
              <w:lastRenderedPageBreak/>
              <w:t>Subcláusula 1.12</w:t>
            </w:r>
          </w:p>
          <w:p w14:paraId="278EC074" w14:textId="77777777" w:rsidR="00AA0E68" w:rsidRPr="0090178A" w:rsidRDefault="00AA0E68" w:rsidP="00880817">
            <w:pPr>
              <w:jc w:val="both"/>
              <w:rPr>
                <w:b/>
                <w:bCs/>
                <w:lang w:val="pt-BR"/>
              </w:rPr>
            </w:pPr>
            <w:r w:rsidRPr="0090178A">
              <w:rPr>
                <w:b/>
                <w:bCs/>
                <w:lang w:val="pt-BR"/>
              </w:rPr>
              <w:t>Confidencialidade</w:t>
            </w:r>
          </w:p>
        </w:tc>
        <w:tc>
          <w:tcPr>
            <w:tcW w:w="6373" w:type="dxa"/>
            <w:tcMar>
              <w:left w:w="115" w:type="dxa"/>
              <w:bottom w:w="144" w:type="dxa"/>
              <w:right w:w="115" w:type="dxa"/>
            </w:tcMar>
          </w:tcPr>
          <w:p w14:paraId="2A79DD1C" w14:textId="77777777" w:rsidR="00AA0E68" w:rsidRPr="0090178A" w:rsidRDefault="00AA0E68" w:rsidP="00880817">
            <w:pPr>
              <w:jc w:val="both"/>
              <w:rPr>
                <w:lang w:val="pt-BR"/>
              </w:rPr>
            </w:pPr>
            <w:r w:rsidRPr="0090178A">
              <w:rPr>
                <w:lang w:val="pt-BR"/>
              </w:rPr>
              <w:t>O seguinte é adicionado ao final do segundo parágrafo:</w:t>
            </w:r>
          </w:p>
          <w:p w14:paraId="20245324" w14:textId="59DA4043" w:rsidR="00AA0E68" w:rsidRPr="0090178A" w:rsidRDefault="00256B65" w:rsidP="00880817">
            <w:pPr>
              <w:jc w:val="both"/>
              <w:rPr>
                <w:lang w:val="pt-BR"/>
              </w:rPr>
            </w:pPr>
            <w:r w:rsidRPr="0090178A">
              <w:rPr>
                <w:lang w:val="pt-BR"/>
              </w:rPr>
              <w:t>“</w:t>
            </w:r>
            <w:r w:rsidR="00AA0E68" w:rsidRPr="0090178A">
              <w:rPr>
                <w:lang w:val="pt-BR"/>
              </w:rPr>
              <w:t>O Empreiteiro terá permissão para divulgar as informações necessárias para estabelecer suas qualificações para concorrer a outros projetos.</w:t>
            </w:r>
            <w:r w:rsidRPr="0090178A">
              <w:rPr>
                <w:lang w:val="pt-BR"/>
              </w:rPr>
              <w:t>”</w:t>
            </w:r>
          </w:p>
          <w:p w14:paraId="2C9648FF" w14:textId="77777777" w:rsidR="00AA0E68" w:rsidRPr="0090178A" w:rsidRDefault="00AA0E68" w:rsidP="00880817">
            <w:pPr>
              <w:jc w:val="both"/>
              <w:rPr>
                <w:sz w:val="10"/>
                <w:szCs w:val="10"/>
                <w:lang w:val="pt-BR"/>
              </w:rPr>
            </w:pPr>
          </w:p>
          <w:p w14:paraId="1C7B2BF7" w14:textId="75EF45C0" w:rsidR="00AA0E68" w:rsidRPr="0090178A" w:rsidRDefault="00AA0E68" w:rsidP="00880817">
            <w:pPr>
              <w:jc w:val="both"/>
              <w:rPr>
                <w:lang w:val="pt-BR"/>
              </w:rPr>
            </w:pPr>
            <w:r w:rsidRPr="0090178A">
              <w:rPr>
                <w:lang w:val="pt-BR"/>
              </w:rPr>
              <w:t xml:space="preserve">A palavra </w:t>
            </w:r>
            <w:r w:rsidR="00256B65" w:rsidRPr="0090178A">
              <w:rPr>
                <w:lang w:val="pt-BR"/>
              </w:rPr>
              <w:t>“</w:t>
            </w:r>
            <w:r w:rsidRPr="0090178A">
              <w:rPr>
                <w:lang w:val="pt-BR"/>
              </w:rPr>
              <w:t>ou</w:t>
            </w:r>
            <w:r w:rsidR="00256B65" w:rsidRPr="0090178A">
              <w:rPr>
                <w:lang w:val="pt-BR"/>
              </w:rPr>
              <w:t>”</w:t>
            </w:r>
            <w:r w:rsidRPr="0090178A">
              <w:rPr>
                <w:lang w:val="pt-BR"/>
              </w:rPr>
              <w:t xml:space="preserve"> no final de (b) é excluída e adicionada ao final de (c).</w:t>
            </w:r>
          </w:p>
          <w:p w14:paraId="3C526797" w14:textId="52CE3DE8" w:rsidR="00AA0E68" w:rsidRPr="0090178A" w:rsidRDefault="00AA0E68" w:rsidP="00880817">
            <w:pPr>
              <w:jc w:val="both"/>
              <w:rPr>
                <w:lang w:val="pt-BR"/>
              </w:rPr>
            </w:pPr>
            <w:r w:rsidRPr="0090178A">
              <w:rPr>
                <w:lang w:val="pt-BR"/>
              </w:rPr>
              <w:t xml:space="preserve">Em seguida, é adicionado o seguinte (d): </w:t>
            </w:r>
            <w:r w:rsidR="00256B65" w:rsidRPr="0090178A">
              <w:rPr>
                <w:lang w:val="pt-BR"/>
              </w:rPr>
              <w:t>“</w:t>
            </w:r>
            <w:r w:rsidRPr="0090178A">
              <w:rPr>
                <w:lang w:val="pt-BR"/>
              </w:rPr>
              <w:t>está sendo fornecido ao Banco.</w:t>
            </w:r>
            <w:r w:rsidR="00256B65" w:rsidRPr="0090178A">
              <w:rPr>
                <w:lang w:val="pt-BR"/>
              </w:rPr>
              <w:t>”</w:t>
            </w:r>
          </w:p>
        </w:tc>
      </w:tr>
      <w:tr w:rsidR="00AA0E68" w:rsidRPr="0090178A" w14:paraId="19571B57" w14:textId="77777777" w:rsidTr="00880817">
        <w:tc>
          <w:tcPr>
            <w:tcW w:w="3098" w:type="dxa"/>
            <w:tcMar>
              <w:left w:w="115" w:type="dxa"/>
              <w:bottom w:w="144" w:type="dxa"/>
              <w:right w:w="115" w:type="dxa"/>
            </w:tcMar>
          </w:tcPr>
          <w:p w14:paraId="467A541F" w14:textId="77777777" w:rsidR="00AA0E68" w:rsidRPr="0090178A" w:rsidRDefault="00AA0E68" w:rsidP="00880817">
            <w:pPr>
              <w:jc w:val="both"/>
              <w:rPr>
                <w:b/>
                <w:bCs/>
                <w:lang w:val="pt-BR"/>
              </w:rPr>
            </w:pPr>
            <w:r w:rsidRPr="0090178A">
              <w:rPr>
                <w:b/>
                <w:bCs/>
                <w:lang w:val="pt-BR"/>
              </w:rPr>
              <w:t>Subcláusula 1.15</w:t>
            </w:r>
          </w:p>
          <w:p w14:paraId="5DFA01AD" w14:textId="77777777" w:rsidR="00AA0E68" w:rsidRPr="0090178A" w:rsidRDefault="00AA0E68" w:rsidP="00880817">
            <w:pPr>
              <w:jc w:val="both"/>
              <w:rPr>
                <w:b/>
                <w:bCs/>
                <w:lang w:val="pt-BR"/>
              </w:rPr>
            </w:pPr>
            <w:r w:rsidRPr="0090178A">
              <w:rPr>
                <w:b/>
                <w:bCs/>
                <w:lang w:val="pt-BR"/>
              </w:rPr>
              <w:t>Limitação de Responsabilidade</w:t>
            </w:r>
          </w:p>
        </w:tc>
        <w:tc>
          <w:tcPr>
            <w:tcW w:w="6373" w:type="dxa"/>
            <w:tcMar>
              <w:left w:w="115" w:type="dxa"/>
              <w:bottom w:w="144" w:type="dxa"/>
              <w:right w:w="115" w:type="dxa"/>
            </w:tcMar>
          </w:tcPr>
          <w:p w14:paraId="5B1F3093" w14:textId="5791F8E1" w:rsidR="00AA0E68" w:rsidRPr="0090178A" w:rsidRDefault="00AA0E68" w:rsidP="00880817">
            <w:pPr>
              <w:jc w:val="both"/>
              <w:rPr>
                <w:lang w:val="pt-BR"/>
              </w:rPr>
            </w:pPr>
            <w:r w:rsidRPr="0090178A">
              <w:rPr>
                <w:lang w:val="pt-BR"/>
              </w:rPr>
              <w:t xml:space="preserve">Adicionar ao final do primeiro parágrafo </w:t>
            </w:r>
            <w:r w:rsidR="00256B65" w:rsidRPr="0090178A">
              <w:rPr>
                <w:lang w:val="pt-BR"/>
              </w:rPr>
              <w:t>“</w:t>
            </w:r>
            <w:r w:rsidRPr="0090178A">
              <w:rPr>
                <w:lang w:val="pt-BR"/>
              </w:rPr>
              <w:t xml:space="preserve">(v) Subcláusula 11.2 </w:t>
            </w:r>
            <w:r w:rsidRPr="0090178A">
              <w:rPr>
                <w:i/>
                <w:iCs/>
                <w:lang w:val="pt-BR"/>
              </w:rPr>
              <w:t xml:space="preserve">[Custo de </w:t>
            </w:r>
            <w:r w:rsidR="000C00D8" w:rsidRPr="0090178A">
              <w:rPr>
                <w:i/>
                <w:iCs/>
                <w:lang w:val="pt-BR"/>
              </w:rPr>
              <w:t>Correção</w:t>
            </w:r>
            <w:r w:rsidRPr="0090178A">
              <w:rPr>
                <w:i/>
                <w:iCs/>
                <w:lang w:val="pt-BR"/>
              </w:rPr>
              <w:t xml:space="preserve"> de Defeitos]</w:t>
            </w:r>
          </w:p>
          <w:p w14:paraId="5697525D" w14:textId="77777777" w:rsidR="00AA0E68" w:rsidRPr="0090178A" w:rsidRDefault="00AA0E68" w:rsidP="00880817">
            <w:pPr>
              <w:jc w:val="both"/>
              <w:rPr>
                <w:lang w:val="pt-BR"/>
              </w:rPr>
            </w:pPr>
          </w:p>
          <w:p w14:paraId="063FA742" w14:textId="77777777" w:rsidR="00AA0E68" w:rsidRPr="0090178A" w:rsidRDefault="00AA0E68" w:rsidP="00880817">
            <w:pPr>
              <w:jc w:val="both"/>
              <w:rPr>
                <w:lang w:val="pt-BR"/>
              </w:rPr>
            </w:pPr>
            <w:r w:rsidRPr="0090178A">
              <w:rPr>
                <w:lang w:val="pt-BR"/>
              </w:rPr>
              <w:t>O seguinte substitui os dois últimos parágrafos:</w:t>
            </w:r>
          </w:p>
          <w:p w14:paraId="530050EA" w14:textId="77777777" w:rsidR="00AA0E68" w:rsidRPr="0090178A" w:rsidRDefault="00AA0E68" w:rsidP="00880817">
            <w:pPr>
              <w:jc w:val="both"/>
              <w:rPr>
                <w:lang w:val="pt-BR"/>
              </w:rPr>
            </w:pPr>
          </w:p>
          <w:p w14:paraId="4E2CF4DA" w14:textId="77777777" w:rsidR="00AA0E68" w:rsidRPr="0090178A" w:rsidRDefault="00AA0E68" w:rsidP="00880817">
            <w:pPr>
              <w:jc w:val="both"/>
              <w:rPr>
                <w:lang w:val="pt-BR"/>
              </w:rPr>
            </w:pPr>
          </w:p>
          <w:p w14:paraId="2DBA32DA" w14:textId="74F94565" w:rsidR="00AA0E68" w:rsidRPr="0090178A" w:rsidRDefault="00256B65" w:rsidP="00880817">
            <w:pPr>
              <w:jc w:val="both"/>
              <w:rPr>
                <w:lang w:val="pt-BR"/>
              </w:rPr>
            </w:pPr>
            <w:r w:rsidRPr="0090178A">
              <w:rPr>
                <w:lang w:val="pt-BR"/>
              </w:rPr>
              <w:t>“</w:t>
            </w:r>
            <w:r w:rsidR="00AA0E68" w:rsidRPr="0090178A">
              <w:rPr>
                <w:lang w:val="pt-BR"/>
              </w:rPr>
              <w:t>não poderá exceder a soma resultante da aplicação de um multiplicador (menor ou maior que um) ao Valor Aceito do Contrato, conforme indicado nos Dados do Contrato, ou (se o referido multiplicador ou outra soma não for indicado assim) o Valor Aceito do Contrato.</w:t>
            </w:r>
          </w:p>
          <w:p w14:paraId="5B3D9F00" w14:textId="77777777" w:rsidR="00AA0E68" w:rsidRPr="0090178A" w:rsidRDefault="00AA0E68" w:rsidP="00880817">
            <w:pPr>
              <w:jc w:val="both"/>
              <w:rPr>
                <w:lang w:val="pt-BR"/>
              </w:rPr>
            </w:pPr>
          </w:p>
          <w:p w14:paraId="6609999D" w14:textId="7D4C5C3A" w:rsidR="00AA0E68" w:rsidRPr="0090178A" w:rsidRDefault="00AA0E68" w:rsidP="00880817">
            <w:pPr>
              <w:jc w:val="both"/>
              <w:rPr>
                <w:lang w:val="pt-BR"/>
              </w:rPr>
            </w:pPr>
            <w:r w:rsidRPr="0090178A">
              <w:rPr>
                <w:lang w:val="pt-BR"/>
              </w:rPr>
              <w:t>Esta subcláusula não deve limitar a responsabilidade em nenhum caso de fraude, negligência grave, descumprimento deliberado ou conduta imprudente pela Parte inadimplente.</w:t>
            </w:r>
            <w:r w:rsidR="00256B65" w:rsidRPr="0090178A">
              <w:rPr>
                <w:lang w:val="pt-BR"/>
              </w:rPr>
              <w:t>”</w:t>
            </w:r>
          </w:p>
        </w:tc>
      </w:tr>
      <w:tr w:rsidR="00AA0E68" w:rsidRPr="0090178A" w14:paraId="1568C29A" w14:textId="77777777" w:rsidTr="00880817">
        <w:tc>
          <w:tcPr>
            <w:tcW w:w="3098" w:type="dxa"/>
            <w:tcMar>
              <w:left w:w="115" w:type="dxa"/>
              <w:bottom w:w="144" w:type="dxa"/>
              <w:right w:w="115" w:type="dxa"/>
            </w:tcMar>
          </w:tcPr>
          <w:p w14:paraId="3DC0A362" w14:textId="77777777" w:rsidR="00AA0E68" w:rsidRPr="0090178A" w:rsidRDefault="00AA0E68" w:rsidP="00880817">
            <w:pPr>
              <w:jc w:val="both"/>
              <w:rPr>
                <w:b/>
                <w:bCs/>
                <w:lang w:val="pt-BR"/>
              </w:rPr>
            </w:pPr>
            <w:r w:rsidRPr="0090178A">
              <w:rPr>
                <w:b/>
                <w:bCs/>
                <w:lang w:val="pt-BR"/>
              </w:rPr>
              <w:t>Subcláusula 1.17</w:t>
            </w:r>
          </w:p>
          <w:p w14:paraId="2248CB15" w14:textId="350195B6" w:rsidR="00AA0E68" w:rsidRPr="0090178A" w:rsidRDefault="00AA0E68" w:rsidP="00880817">
            <w:pPr>
              <w:jc w:val="both"/>
              <w:rPr>
                <w:b/>
                <w:bCs/>
                <w:lang w:val="pt-BR"/>
              </w:rPr>
            </w:pPr>
            <w:r w:rsidRPr="0090178A">
              <w:rPr>
                <w:b/>
                <w:bCs/>
                <w:lang w:val="pt-BR"/>
              </w:rPr>
              <w:t xml:space="preserve">Inspeções e Auditorias </w:t>
            </w:r>
            <w:r w:rsidR="000C00D8" w:rsidRPr="0090178A">
              <w:rPr>
                <w:b/>
                <w:bCs/>
                <w:lang w:val="pt-BR"/>
              </w:rPr>
              <w:t>pelo</w:t>
            </w:r>
            <w:r w:rsidRPr="0090178A">
              <w:rPr>
                <w:b/>
                <w:bCs/>
                <w:lang w:val="pt-BR"/>
              </w:rPr>
              <w:t xml:space="preserve"> do Banco</w:t>
            </w:r>
          </w:p>
        </w:tc>
        <w:tc>
          <w:tcPr>
            <w:tcW w:w="6373" w:type="dxa"/>
            <w:tcMar>
              <w:left w:w="115" w:type="dxa"/>
              <w:bottom w:w="144" w:type="dxa"/>
              <w:right w:w="115" w:type="dxa"/>
            </w:tcMar>
          </w:tcPr>
          <w:p w14:paraId="5DA3AE5B" w14:textId="18D92FBA" w:rsidR="00AA0E68" w:rsidRPr="0090178A" w:rsidRDefault="00AA0E68" w:rsidP="00880817">
            <w:pPr>
              <w:jc w:val="both"/>
              <w:rPr>
                <w:lang w:val="pt-BR" w:eastAsia="pt-BR"/>
              </w:rPr>
            </w:pPr>
            <w:r w:rsidRPr="0090178A">
              <w:rPr>
                <w:lang w:val="pt-BR" w:eastAsia="pt-BR"/>
              </w:rPr>
              <w:t>A seguinte subcláusula é adicionada após a subcláusula 1.16:</w:t>
            </w:r>
          </w:p>
          <w:p w14:paraId="5F08A66B" w14:textId="77777777" w:rsidR="000C00D8" w:rsidRPr="0090178A" w:rsidRDefault="000C00D8" w:rsidP="00880817">
            <w:pPr>
              <w:jc w:val="both"/>
              <w:rPr>
                <w:lang w:val="pt-BR"/>
              </w:rPr>
            </w:pPr>
          </w:p>
          <w:p w14:paraId="6B64CF11" w14:textId="39973AEA" w:rsidR="00AA0E68" w:rsidRPr="0090178A" w:rsidRDefault="00256B65" w:rsidP="00880817">
            <w:pPr>
              <w:jc w:val="both"/>
              <w:rPr>
                <w:lang w:val="pt-BR"/>
              </w:rPr>
            </w:pPr>
            <w:r w:rsidRPr="0090178A">
              <w:rPr>
                <w:lang w:val="pt-BR" w:eastAsia="pt-BR"/>
              </w:rPr>
              <w:t>“</w:t>
            </w:r>
            <w:r w:rsidR="00AA0E68" w:rsidRPr="0090178A">
              <w:rPr>
                <w:lang w:val="pt-BR" w:eastAsia="pt-BR"/>
              </w:rPr>
              <w:t>O Empreiteiro deve permitir e fazer com que seus agentes (quando declarados ou não), subempreiteiros, subconsultores, prestadores de serviços, fornecedores e pessoal, permitam que o Banco e</w:t>
            </w:r>
            <w:r w:rsidR="007374CE" w:rsidRPr="0090178A">
              <w:rPr>
                <w:lang w:val="pt-BR" w:eastAsia="pt-BR"/>
              </w:rPr>
              <w:t>/</w:t>
            </w:r>
            <w:r w:rsidR="00AA0E68" w:rsidRPr="0090178A">
              <w:rPr>
                <w:lang w:val="pt-BR" w:eastAsia="pt-BR"/>
              </w:rPr>
              <w:t xml:space="preserve">ou pessoas designadas pelo Banco inspecionem o </w:t>
            </w:r>
            <w:r w:rsidR="000C00D8" w:rsidRPr="0090178A">
              <w:rPr>
                <w:lang w:val="pt-BR" w:eastAsia="pt-BR"/>
              </w:rPr>
              <w:t>L</w:t>
            </w:r>
            <w:r w:rsidR="00AA0E68" w:rsidRPr="0090178A">
              <w:rPr>
                <w:lang w:val="pt-BR" w:eastAsia="pt-BR"/>
              </w:rPr>
              <w:t xml:space="preserve">ocal </w:t>
            </w:r>
            <w:r w:rsidR="000C00D8" w:rsidRPr="0090178A">
              <w:rPr>
                <w:lang w:val="pt-BR" w:eastAsia="pt-BR"/>
              </w:rPr>
              <w:t xml:space="preserve">das Obras </w:t>
            </w:r>
            <w:r w:rsidR="00AA0E68" w:rsidRPr="0090178A">
              <w:rPr>
                <w:lang w:val="pt-BR" w:eastAsia="pt-BR"/>
              </w:rPr>
              <w:t>e</w:t>
            </w:r>
            <w:r w:rsidR="007374CE" w:rsidRPr="0090178A">
              <w:rPr>
                <w:lang w:val="pt-BR" w:eastAsia="pt-BR"/>
              </w:rPr>
              <w:t>/</w:t>
            </w:r>
            <w:r w:rsidR="00AA0E68" w:rsidRPr="0090178A">
              <w:rPr>
                <w:lang w:val="pt-BR" w:eastAsia="pt-BR"/>
              </w:rPr>
              <w:t xml:space="preserve">ou </w:t>
            </w:r>
            <w:r w:rsidR="007F7182" w:rsidRPr="0090178A">
              <w:rPr>
                <w:lang w:val="pt-BR" w:eastAsia="pt-BR"/>
              </w:rPr>
              <w:t>as</w:t>
            </w:r>
            <w:r w:rsidR="00AA0E68" w:rsidRPr="0090178A">
              <w:rPr>
                <w:lang w:val="pt-BR" w:eastAsia="pt-BR"/>
              </w:rPr>
              <w:t xml:space="preserve"> contas, registros e outros documentos relativos ao processo de aquisição, seleção e</w:t>
            </w:r>
            <w:r w:rsidR="007374CE" w:rsidRPr="0090178A">
              <w:rPr>
                <w:lang w:val="pt-BR" w:eastAsia="pt-BR"/>
              </w:rPr>
              <w:t>/</w:t>
            </w:r>
            <w:r w:rsidR="00AA0E68" w:rsidRPr="0090178A">
              <w:rPr>
                <w:lang w:val="pt-BR" w:eastAsia="pt-BR"/>
              </w:rPr>
              <w:t xml:space="preserve">ou execução do contrato, e ter tais contas, registros e outros documentos auditados por auditores nomeados pelo Banco. Deve-se chamar a atenção do Empreiteiro e de seus subempreiteiros e subconsultores para a Subcláusula 1.18 </w:t>
            </w:r>
            <w:r w:rsidR="00AA0E68" w:rsidRPr="0090178A">
              <w:rPr>
                <w:i/>
                <w:lang w:val="pt-BR" w:eastAsia="pt-BR"/>
              </w:rPr>
              <w:t>[Práticas Proibidas],</w:t>
            </w:r>
            <w:r w:rsidR="00AA0E68" w:rsidRPr="0090178A">
              <w:rPr>
                <w:lang w:val="pt-BR" w:eastAsia="pt-BR"/>
              </w:rPr>
              <w:t xml:space="preserve"> que estabelece, entre outros, que atos destinados a impedir materialmente o exercício dos direitos de inspeção e auditoria do Banco constituem uma prática proibida sujeita à extinção do contrato (bem como para uma determinação de inelegibilidade de acordo com os procedimentos de sanções vigentes do Banco).</w:t>
            </w:r>
            <w:r w:rsidRPr="0090178A">
              <w:rPr>
                <w:lang w:val="pt-BR" w:eastAsia="pt-BR"/>
              </w:rPr>
              <w:t>”</w:t>
            </w:r>
          </w:p>
        </w:tc>
      </w:tr>
      <w:tr w:rsidR="00AA0E68" w:rsidRPr="0090178A" w14:paraId="482B213A" w14:textId="77777777" w:rsidTr="00880817">
        <w:tc>
          <w:tcPr>
            <w:tcW w:w="3098" w:type="dxa"/>
            <w:tcMar>
              <w:left w:w="115" w:type="dxa"/>
              <w:bottom w:w="144" w:type="dxa"/>
              <w:right w:w="115" w:type="dxa"/>
            </w:tcMar>
          </w:tcPr>
          <w:p w14:paraId="6EFE587F" w14:textId="77777777" w:rsidR="00AA0E68" w:rsidRPr="0090178A" w:rsidRDefault="00AA0E68" w:rsidP="00880817">
            <w:pPr>
              <w:jc w:val="both"/>
              <w:rPr>
                <w:b/>
                <w:bCs/>
                <w:lang w:val="pt-BR"/>
              </w:rPr>
            </w:pPr>
            <w:r w:rsidRPr="0090178A">
              <w:rPr>
                <w:b/>
                <w:bCs/>
                <w:lang w:val="pt-BR"/>
              </w:rPr>
              <w:t>Subcláusula 1.18</w:t>
            </w:r>
          </w:p>
          <w:p w14:paraId="2E95F613" w14:textId="77777777" w:rsidR="00AA0E68" w:rsidRPr="0090178A" w:rsidRDefault="00AA0E68" w:rsidP="00880817">
            <w:pPr>
              <w:jc w:val="both"/>
              <w:rPr>
                <w:b/>
                <w:bCs/>
                <w:lang w:val="pt-BR"/>
              </w:rPr>
            </w:pPr>
            <w:r w:rsidRPr="0090178A">
              <w:rPr>
                <w:b/>
                <w:bCs/>
                <w:lang w:val="pt-BR"/>
              </w:rPr>
              <w:lastRenderedPageBreak/>
              <w:t>Práticas Proibidas</w:t>
            </w:r>
          </w:p>
        </w:tc>
        <w:tc>
          <w:tcPr>
            <w:tcW w:w="6373" w:type="dxa"/>
            <w:tcMar>
              <w:left w:w="115" w:type="dxa"/>
              <w:bottom w:w="144" w:type="dxa"/>
              <w:right w:w="115" w:type="dxa"/>
            </w:tcMar>
          </w:tcPr>
          <w:p w14:paraId="4A0E0D25" w14:textId="77777777" w:rsidR="00AA0E68" w:rsidRPr="0090178A" w:rsidRDefault="00AA0E68" w:rsidP="00880817">
            <w:pPr>
              <w:pStyle w:val="ListParagraph"/>
              <w:ind w:left="529" w:hanging="567"/>
              <w:jc w:val="both"/>
              <w:rPr>
                <w:lang w:val="pt-BR"/>
              </w:rPr>
            </w:pPr>
            <w:r w:rsidRPr="0090178A">
              <w:rPr>
                <w:lang w:val="pt-BR"/>
              </w:rPr>
              <w:lastRenderedPageBreak/>
              <w:t>As seguintes novas subcláusulas são adicionadas:</w:t>
            </w:r>
          </w:p>
          <w:p w14:paraId="181B20E8" w14:textId="77777777" w:rsidR="00AA0E68" w:rsidRPr="0090178A" w:rsidRDefault="00AA0E68" w:rsidP="00880817">
            <w:pPr>
              <w:pStyle w:val="ListParagraph"/>
              <w:ind w:left="529" w:hanging="567"/>
              <w:jc w:val="both"/>
              <w:rPr>
                <w:lang w:val="pt-BR"/>
              </w:rPr>
            </w:pPr>
          </w:p>
          <w:p w14:paraId="63CA1D4D" w14:textId="1530F53D" w:rsidR="00AA0E68" w:rsidRPr="0090178A" w:rsidRDefault="00AA0E68" w:rsidP="00880817">
            <w:pPr>
              <w:pStyle w:val="ListParagraph"/>
              <w:ind w:left="529" w:hanging="567"/>
              <w:jc w:val="both"/>
              <w:rPr>
                <w:lang w:val="pt-BR"/>
              </w:rPr>
            </w:pPr>
            <w:r w:rsidRPr="0090178A">
              <w:rPr>
                <w:lang w:val="pt-BR"/>
              </w:rPr>
              <w:t xml:space="preserve">1.18.1 </w:t>
            </w:r>
            <w:r w:rsidR="00C446FF" w:rsidRPr="00C446FF">
              <w:rPr>
                <w:lang w:val="pt-BR" w:eastAsia="pt-BR"/>
              </w:rPr>
              <w:t>O 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r w:rsidR="00C446FF" w:rsidRPr="007A45D3">
              <w:rPr>
                <w:rStyle w:val="FootnoteReference"/>
                <w:lang w:eastAsia="pt-BR"/>
              </w:rPr>
              <w:footnoteReference w:id="23"/>
            </w:r>
            <w:r w:rsidR="00C446FF" w:rsidRPr="00C446FF">
              <w:rPr>
                <w:lang w:val="pt-BR" w:eastAsia="pt-BR"/>
              </w:rPr>
              <w:t xml:space="preserve"> 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C446FF" w:rsidRPr="00C446FF">
              <w:rPr>
                <w:lang w:val="pt-BR"/>
              </w:rPr>
              <w:t>O Banco também tem adotado procedimentos de sanções para julgar casos.</w:t>
            </w:r>
            <w:r w:rsidR="00C446FF" w:rsidRPr="00C446FF">
              <w:rPr>
                <w:lang w:val="pt-BR" w:eastAsia="pt-BR"/>
              </w:rPr>
              <w:t xml:space="preserve"> Além disso, o Banco firmou com outras Instituições Financeiras Internacionais (IFIs) um acordo de reconhecimento mútuo de decisões de exclusão</w:t>
            </w:r>
            <w:r w:rsidRPr="0090178A">
              <w:rPr>
                <w:lang w:val="pt-BR" w:eastAsia="pt-BR"/>
              </w:rPr>
              <w:t>.</w:t>
            </w:r>
          </w:p>
          <w:p w14:paraId="5BD2F594" w14:textId="77777777" w:rsidR="00AA0E68" w:rsidRPr="0090178A" w:rsidRDefault="00AA0E68" w:rsidP="00880817">
            <w:pPr>
              <w:tabs>
                <w:tab w:val="num" w:pos="1872"/>
              </w:tabs>
              <w:jc w:val="both"/>
              <w:rPr>
                <w:bCs/>
                <w:color w:val="000000"/>
                <w:lang w:val="pt-BR"/>
              </w:rPr>
            </w:pPr>
          </w:p>
          <w:p w14:paraId="47240A1A" w14:textId="5632F1B4" w:rsidR="00AA0E68" w:rsidRPr="0090178A" w:rsidRDefault="00C446FF" w:rsidP="004916A6">
            <w:pPr>
              <w:pStyle w:val="ListParagraph"/>
              <w:numPr>
                <w:ilvl w:val="0"/>
                <w:numId w:val="156"/>
              </w:numPr>
              <w:spacing w:after="120"/>
              <w:contextualSpacing w:val="0"/>
              <w:jc w:val="both"/>
              <w:rPr>
                <w:lang w:val="pt-BR"/>
              </w:rPr>
            </w:pPr>
            <w:r w:rsidRPr="00C446FF">
              <w:rPr>
                <w:spacing w:val="-1"/>
                <w:lang w:val="pt-BR"/>
              </w:rPr>
              <w:t>O Banco define, para os fins desta disposição, os seguintes termos</w:t>
            </w:r>
            <w:r w:rsidR="00AA0E68" w:rsidRPr="0090178A">
              <w:rPr>
                <w:lang w:val="pt-BR"/>
              </w:rPr>
              <w:t xml:space="preserve">: </w:t>
            </w:r>
          </w:p>
          <w:p w14:paraId="0C9F5E15" w14:textId="77777777" w:rsidR="00C446FF" w:rsidRPr="00C446FF" w:rsidRDefault="00C446FF" w:rsidP="004916A6">
            <w:pPr>
              <w:pStyle w:val="ListParagraph"/>
              <w:numPr>
                <w:ilvl w:val="0"/>
                <w:numId w:val="190"/>
              </w:numPr>
              <w:suppressAutoHyphens/>
              <w:spacing w:before="120" w:after="120"/>
              <w:ind w:left="1320" w:hanging="501"/>
              <w:contextualSpacing w:val="0"/>
              <w:jc w:val="both"/>
              <w:rPr>
                <w:spacing w:val="-1"/>
                <w:lang w:val="pt-BR"/>
              </w:rPr>
            </w:pPr>
            <w:r w:rsidRPr="00C446FF">
              <w:rPr>
                <w:lang w:val="pt-BR" w:eastAsia="pt-BR"/>
              </w:rPr>
              <w:t xml:space="preserve">uma </w:t>
            </w:r>
            <w:r w:rsidRPr="00C446FF">
              <w:rPr>
                <w:i/>
                <w:iCs/>
                <w:lang w:val="pt-BR" w:eastAsia="pt-BR"/>
              </w:rPr>
              <w:t xml:space="preserve">prática corrupta </w:t>
            </w:r>
            <w:r w:rsidRPr="00C446FF">
              <w:rPr>
                <w:lang w:val="pt-BR" w:eastAsia="pt-BR"/>
              </w:rPr>
              <w:t>consiste em oferecer, dar, receber ou solicitar, direta ou indiretamente, qualquer coisa de valor para influenciar indevidamente as ações de outra parte</w:t>
            </w:r>
            <w:r w:rsidRPr="00C446FF">
              <w:rPr>
                <w:spacing w:val="-1"/>
                <w:lang w:val="pt-BR"/>
              </w:rPr>
              <w:t xml:space="preserve">; </w:t>
            </w:r>
          </w:p>
          <w:p w14:paraId="58E9156F" w14:textId="77777777" w:rsidR="00C446FF" w:rsidRPr="00C446FF" w:rsidRDefault="00C446FF" w:rsidP="004916A6">
            <w:pPr>
              <w:pStyle w:val="ListParagraph"/>
              <w:numPr>
                <w:ilvl w:val="0"/>
                <w:numId w:val="190"/>
              </w:numPr>
              <w:suppressAutoHyphens/>
              <w:spacing w:before="120" w:after="120"/>
              <w:ind w:left="1320" w:hanging="501"/>
              <w:contextualSpacing w:val="0"/>
              <w:jc w:val="both"/>
              <w:rPr>
                <w:spacing w:val="-1"/>
                <w:lang w:val="pt-BR"/>
              </w:rPr>
            </w:pPr>
            <w:r w:rsidRPr="00C446FF">
              <w:rPr>
                <w:lang w:val="pt-BR" w:eastAsia="pt-BR"/>
              </w:rPr>
              <w:t xml:space="preserve">uma </w:t>
            </w:r>
            <w:r w:rsidRPr="00C446FF">
              <w:rPr>
                <w:i/>
                <w:iCs/>
                <w:lang w:val="pt-BR" w:eastAsia="pt-BR"/>
              </w:rPr>
              <w:t xml:space="preserve">prática fraudulenta </w:t>
            </w:r>
            <w:r w:rsidRPr="00C446FF">
              <w:rPr>
                <w:lang w:val="pt-BR"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C446FF">
              <w:rPr>
                <w:spacing w:val="-1"/>
                <w:lang w:val="pt-BR"/>
              </w:rPr>
              <w:t>;</w:t>
            </w:r>
          </w:p>
          <w:p w14:paraId="00E819F2" w14:textId="77777777" w:rsidR="00C446FF" w:rsidRPr="00C446FF" w:rsidRDefault="00C446FF" w:rsidP="004916A6">
            <w:pPr>
              <w:pStyle w:val="ListParagraph"/>
              <w:numPr>
                <w:ilvl w:val="0"/>
                <w:numId w:val="190"/>
              </w:numPr>
              <w:suppressAutoHyphens/>
              <w:spacing w:before="120" w:after="120"/>
              <w:ind w:left="1320" w:hanging="501"/>
              <w:contextualSpacing w:val="0"/>
              <w:jc w:val="both"/>
              <w:rPr>
                <w:spacing w:val="-1"/>
                <w:lang w:val="pt-BR"/>
              </w:rPr>
            </w:pPr>
            <w:r w:rsidRPr="00C446FF">
              <w:rPr>
                <w:lang w:val="pt-BR" w:eastAsia="pt-BR"/>
              </w:rPr>
              <w:t xml:space="preserve">uma </w:t>
            </w:r>
            <w:r w:rsidRPr="00C446FF">
              <w:rPr>
                <w:i/>
                <w:iCs/>
                <w:lang w:val="pt-BR" w:eastAsia="pt-BR"/>
              </w:rPr>
              <w:t xml:space="preserve">prática coercitiva </w:t>
            </w:r>
            <w:r w:rsidRPr="00C446FF">
              <w:rPr>
                <w:lang w:val="pt-BR" w:eastAsia="pt-BR"/>
              </w:rPr>
              <w:t xml:space="preserve">consiste em prejudicar ou causar dano, ou ameaçar prejudicar ou causar dano, direta ou indiretamente, a qualquer parte </w:t>
            </w:r>
            <w:r w:rsidRPr="00C446FF">
              <w:rPr>
                <w:lang w:val="pt-BR" w:eastAsia="pt-BR"/>
              </w:rPr>
              <w:lastRenderedPageBreak/>
              <w:t>interessada ou à sua propriedade, para influenciar indevidamente as ações de uma parte</w:t>
            </w:r>
            <w:r w:rsidRPr="00C446FF">
              <w:rPr>
                <w:spacing w:val="-1"/>
                <w:lang w:val="pt-BR"/>
              </w:rPr>
              <w:t xml:space="preserve">; </w:t>
            </w:r>
          </w:p>
          <w:p w14:paraId="63380B7D" w14:textId="77777777" w:rsidR="00C446FF" w:rsidRPr="00C446FF" w:rsidRDefault="00C446FF" w:rsidP="004916A6">
            <w:pPr>
              <w:pStyle w:val="ListParagraph"/>
              <w:numPr>
                <w:ilvl w:val="0"/>
                <w:numId w:val="190"/>
              </w:numPr>
              <w:suppressAutoHyphens/>
              <w:spacing w:before="120" w:after="120"/>
              <w:ind w:left="1320" w:hanging="501"/>
              <w:contextualSpacing w:val="0"/>
              <w:jc w:val="both"/>
              <w:rPr>
                <w:spacing w:val="-1"/>
                <w:lang w:val="pt-BR"/>
              </w:rPr>
            </w:pPr>
            <w:r w:rsidRPr="00C446FF">
              <w:rPr>
                <w:lang w:val="pt-BR" w:eastAsia="pt-BR"/>
              </w:rPr>
              <w:t xml:space="preserve">uma </w:t>
            </w:r>
            <w:r w:rsidRPr="00C446FF">
              <w:rPr>
                <w:i/>
                <w:iCs/>
                <w:lang w:val="pt-BR" w:eastAsia="pt-BR"/>
              </w:rPr>
              <w:t>prática colusiva</w:t>
            </w:r>
            <w:r w:rsidRPr="00C446FF">
              <w:rPr>
                <w:lang w:val="pt-BR" w:eastAsia="pt-BR"/>
              </w:rPr>
              <w:t xml:space="preserve"> é um acordo entre duas ou mais partes com o intuito de alcançar um propósito impróprio, inclusive influenciar inapropriadamente as ações de outra parte</w:t>
            </w:r>
            <w:r w:rsidRPr="00C446FF">
              <w:rPr>
                <w:spacing w:val="-1"/>
                <w:lang w:val="pt-BR"/>
              </w:rPr>
              <w:t xml:space="preserve">; </w:t>
            </w:r>
          </w:p>
          <w:p w14:paraId="781DAB8D" w14:textId="77777777" w:rsidR="00C446FF" w:rsidRPr="00C446FF" w:rsidRDefault="00C446FF" w:rsidP="004916A6">
            <w:pPr>
              <w:pStyle w:val="ListParagraph"/>
              <w:numPr>
                <w:ilvl w:val="0"/>
                <w:numId w:val="190"/>
              </w:numPr>
              <w:suppressAutoHyphens/>
              <w:spacing w:before="120" w:after="120"/>
              <w:ind w:left="1320" w:hanging="501"/>
              <w:contextualSpacing w:val="0"/>
              <w:jc w:val="both"/>
              <w:rPr>
                <w:spacing w:val="-1"/>
              </w:rPr>
            </w:pPr>
            <w:r w:rsidRPr="00C446FF">
              <w:rPr>
                <w:spacing w:val="-1"/>
              </w:rPr>
              <w:t xml:space="preserve">Uma </w:t>
            </w:r>
            <w:r w:rsidRPr="00C446FF">
              <w:rPr>
                <w:i/>
                <w:iCs/>
                <w:spacing w:val="-1"/>
              </w:rPr>
              <w:t>prática obstrutiva</w:t>
            </w:r>
            <w:r w:rsidRPr="00C446FF">
              <w:rPr>
                <w:spacing w:val="-1"/>
              </w:rPr>
              <w:t xml:space="preserve"> é:</w:t>
            </w:r>
          </w:p>
          <w:p w14:paraId="254B302B" w14:textId="29DBC501" w:rsidR="00C446FF" w:rsidRPr="00C446FF" w:rsidRDefault="00C446FF" w:rsidP="004916A6">
            <w:pPr>
              <w:pStyle w:val="ListParagraph"/>
              <w:numPr>
                <w:ilvl w:val="0"/>
                <w:numId w:val="191"/>
              </w:numPr>
              <w:spacing w:before="120" w:after="120"/>
              <w:ind w:left="1740" w:hanging="357"/>
              <w:contextualSpacing w:val="0"/>
              <w:jc w:val="both"/>
              <w:rPr>
                <w:spacing w:val="-1"/>
                <w:lang w:val="pt-BR"/>
              </w:rPr>
            </w:pPr>
            <w:r w:rsidRPr="00C446FF">
              <w:rPr>
                <w:lang w:val="pt-BR" w:eastAsia="pt-BR"/>
              </w:rPr>
              <w:t>destruir, falsificar, alterar ou ocultar evidências significativas de uma investigação do Grupo BID ou prestar declarações falsas aos investigadores com a intenção de obstruir uma investigação do Grupo BID</w:t>
            </w:r>
            <w:r w:rsidRPr="00C446FF">
              <w:rPr>
                <w:spacing w:val="-1"/>
                <w:lang w:val="pt-BR"/>
              </w:rPr>
              <w:t xml:space="preserve">; </w:t>
            </w:r>
          </w:p>
          <w:p w14:paraId="5083A37B" w14:textId="56C04E0B" w:rsidR="00C446FF" w:rsidRPr="00C446FF" w:rsidRDefault="00C446FF" w:rsidP="004916A6">
            <w:pPr>
              <w:pStyle w:val="ListParagraph"/>
              <w:numPr>
                <w:ilvl w:val="0"/>
                <w:numId w:val="191"/>
              </w:numPr>
              <w:tabs>
                <w:tab w:val="left" w:pos="2268"/>
              </w:tabs>
              <w:spacing w:before="120" w:after="120"/>
              <w:ind w:left="1740" w:hanging="357"/>
              <w:contextualSpacing w:val="0"/>
              <w:jc w:val="both"/>
              <w:rPr>
                <w:spacing w:val="-1"/>
                <w:lang w:val="pt-BR"/>
              </w:rPr>
            </w:pPr>
            <w:r w:rsidRPr="00C446FF">
              <w:rPr>
                <w:spacing w:val="-1"/>
                <w:lang w:val="pt-BR"/>
              </w:rPr>
              <w:t>ameaçar, assediar ou intimidar qualquer parte interessada para impedi-la de revelar seu conhecimento sobre assuntos relevantes para uma investigação do Grupo BID ou ao seu prosseguimento; ou</w:t>
            </w:r>
          </w:p>
          <w:p w14:paraId="652398EC" w14:textId="3D4A55A0" w:rsidR="00C446FF" w:rsidRPr="00C446FF" w:rsidRDefault="00C446FF" w:rsidP="004916A6">
            <w:pPr>
              <w:pStyle w:val="ListParagraph"/>
              <w:numPr>
                <w:ilvl w:val="0"/>
                <w:numId w:val="191"/>
              </w:numPr>
              <w:spacing w:before="120" w:after="120"/>
              <w:ind w:left="1740" w:hanging="357"/>
              <w:contextualSpacing w:val="0"/>
              <w:jc w:val="both"/>
              <w:rPr>
                <w:spacing w:val="-1"/>
                <w:lang w:val="pt-BR"/>
              </w:rPr>
            </w:pPr>
            <w:r w:rsidRPr="00C446FF">
              <w:rPr>
                <w:spacing w:val="-1"/>
                <w:lang w:val="pt-BR"/>
              </w:rPr>
              <w:t xml:space="preserve">atos que visem impedir o exercício dos direitos contratuais de auditoria ou inspeção do Grupo BID previstos </w:t>
            </w:r>
            <w:r w:rsidR="00342B1C">
              <w:rPr>
                <w:lang w:val="pt-BR"/>
              </w:rPr>
              <w:t xml:space="preserve">na Subcláusula 1.18.1 </w:t>
            </w:r>
            <w:r w:rsidRPr="00C446FF">
              <w:rPr>
                <w:spacing w:val="-1"/>
                <w:lang w:val="pt-BR"/>
              </w:rPr>
              <w:t xml:space="preserve">(f) abaixo ou </w:t>
            </w:r>
            <w:r w:rsidRPr="00C446FF">
              <w:rPr>
                <w:bCs/>
                <w:color w:val="000000"/>
                <w:lang w:val="pt-BR"/>
              </w:rPr>
              <w:t>seus direitos de acesso à informação</w:t>
            </w:r>
            <w:r w:rsidRPr="00C446FF">
              <w:rPr>
                <w:spacing w:val="-1"/>
                <w:lang w:val="pt-BR"/>
              </w:rPr>
              <w:t>; e</w:t>
            </w:r>
          </w:p>
          <w:p w14:paraId="798B411B" w14:textId="21AE7D83" w:rsidR="00AA0E68" w:rsidRPr="0090178A" w:rsidRDefault="00C446FF" w:rsidP="004916A6">
            <w:pPr>
              <w:pStyle w:val="BodyTextIndent3"/>
              <w:numPr>
                <w:ilvl w:val="0"/>
                <w:numId w:val="190"/>
              </w:numPr>
              <w:spacing w:before="240" w:after="60"/>
              <w:ind w:left="1320" w:hanging="501"/>
              <w:jc w:val="both"/>
              <w:outlineLvl w:val="7"/>
              <w:rPr>
                <w:rFonts w:ascii="Times New Roman" w:hAnsi="Times New Roman" w:cs="Times New Roman"/>
                <w:color w:val="000000"/>
                <w:sz w:val="24"/>
                <w:lang w:val="pt-BR"/>
              </w:rPr>
            </w:pPr>
            <w:r w:rsidRPr="00C446FF">
              <w:rPr>
                <w:rFonts w:ascii="Times New Roman" w:hAnsi="Times New Roman" w:cs="Times New Roman"/>
                <w:spacing w:val="-1"/>
                <w:sz w:val="24"/>
                <w:lang w:val="pt-BR"/>
              </w:rPr>
              <w:t xml:space="preserve">uma </w:t>
            </w:r>
            <w:r w:rsidRPr="00C446FF">
              <w:rPr>
                <w:rFonts w:ascii="Times New Roman" w:hAnsi="Times New Roman" w:cs="Times New Roman"/>
                <w:i/>
                <w:iCs/>
                <w:spacing w:val="-1"/>
                <w:sz w:val="24"/>
                <w:lang w:val="pt-BR"/>
              </w:rPr>
              <w:t>apropriação indébita</w:t>
            </w:r>
            <w:r w:rsidRPr="00C446FF">
              <w:rPr>
                <w:rFonts w:ascii="Times New Roman" w:hAnsi="Times New Roman" w:cs="Times New Roman"/>
                <w:spacing w:val="-1"/>
                <w:sz w:val="24"/>
                <w:lang w:val="pt-BR"/>
              </w:rPr>
              <w:t xml:space="preserve"> consiste no uso de fundos ou recursos do Grupo BID para um propósito impróprio ou não autorizado, cometido intencionalmente ou por negligência grave</w:t>
            </w:r>
            <w:r w:rsidR="00AA0E68" w:rsidRPr="0090178A">
              <w:rPr>
                <w:rFonts w:ascii="Times New Roman" w:hAnsi="Times New Roman" w:cs="Times New Roman"/>
                <w:color w:val="000000"/>
                <w:sz w:val="24"/>
                <w:lang w:val="pt-BR"/>
              </w:rPr>
              <w:t>.</w:t>
            </w:r>
          </w:p>
          <w:p w14:paraId="3B31A0D9" w14:textId="77777777" w:rsidR="00C446FF" w:rsidRPr="00C446FF" w:rsidRDefault="00C446FF" w:rsidP="004916A6">
            <w:pPr>
              <w:numPr>
                <w:ilvl w:val="0"/>
                <w:numId w:val="192"/>
              </w:numPr>
              <w:suppressAutoHyphens/>
              <w:autoSpaceDE w:val="0"/>
              <w:autoSpaceDN w:val="0"/>
              <w:adjustRightInd w:val="0"/>
              <w:spacing w:before="240" w:after="240"/>
              <w:jc w:val="both"/>
              <w:rPr>
                <w:spacing w:val="-1"/>
                <w:lang w:val="pt-BR"/>
              </w:rPr>
            </w:pPr>
            <w:r w:rsidRPr="00C446FF">
              <w:rPr>
                <w:lang w:val="pt-BR"/>
              </w:rPr>
              <w:t>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p>
          <w:p w14:paraId="79F47933" w14:textId="77777777" w:rsidR="00C446FF" w:rsidRPr="00C446FF" w:rsidRDefault="00C446FF" w:rsidP="004916A6">
            <w:pPr>
              <w:pStyle w:val="ListParagraph"/>
              <w:numPr>
                <w:ilvl w:val="0"/>
                <w:numId w:val="193"/>
              </w:numPr>
              <w:suppressAutoHyphens/>
              <w:spacing w:before="120" w:after="120"/>
              <w:ind w:left="1463" w:hanging="567"/>
              <w:contextualSpacing w:val="0"/>
              <w:jc w:val="both"/>
              <w:rPr>
                <w:lang w:val="pt-BR"/>
              </w:rPr>
            </w:pPr>
            <w:r w:rsidRPr="00C446FF">
              <w:rPr>
                <w:spacing w:val="-1"/>
                <w:lang w:val="pt-BR"/>
              </w:rPr>
              <w:t>não</w:t>
            </w:r>
            <w:r w:rsidRPr="00C446FF">
              <w:rPr>
                <w:spacing w:val="6"/>
                <w:lang w:val="pt-BR"/>
              </w:rPr>
              <w:t xml:space="preserve"> </w:t>
            </w:r>
            <w:r w:rsidRPr="00C446FF">
              <w:rPr>
                <w:spacing w:val="-1"/>
                <w:lang w:val="pt-BR"/>
              </w:rPr>
              <w:t>financiar</w:t>
            </w:r>
            <w:r w:rsidRPr="00C446FF">
              <w:rPr>
                <w:spacing w:val="6"/>
                <w:lang w:val="pt-BR"/>
              </w:rPr>
              <w:t xml:space="preserve"> </w:t>
            </w:r>
            <w:r w:rsidRPr="00C446FF">
              <w:rPr>
                <w:spacing w:val="-4"/>
                <w:lang w:val="pt-BR"/>
              </w:rPr>
              <w:t>nenhuma recomendação</w:t>
            </w:r>
            <w:r w:rsidRPr="00C446FF">
              <w:rPr>
                <w:lang w:val="pt-BR"/>
              </w:rPr>
              <w:t xml:space="preserve"> </w:t>
            </w:r>
            <w:r w:rsidRPr="00C446FF">
              <w:rPr>
                <w:spacing w:val="-3"/>
                <w:lang w:val="pt-BR"/>
              </w:rPr>
              <w:t>de</w:t>
            </w:r>
            <w:r w:rsidRPr="00C446FF">
              <w:rPr>
                <w:lang w:val="pt-BR"/>
              </w:rPr>
              <w:t xml:space="preserve"> </w:t>
            </w:r>
            <w:r w:rsidRPr="00C446FF">
              <w:rPr>
                <w:spacing w:val="-4"/>
                <w:lang w:val="pt-BR"/>
              </w:rPr>
              <w:t>adjudicação</w:t>
            </w:r>
            <w:r w:rsidRPr="00C446FF">
              <w:rPr>
                <w:spacing w:val="1"/>
                <w:lang w:val="pt-BR"/>
              </w:rPr>
              <w:t xml:space="preserve"> </w:t>
            </w:r>
            <w:r w:rsidRPr="00C446FF">
              <w:rPr>
                <w:spacing w:val="-3"/>
                <w:lang w:val="pt-BR"/>
              </w:rPr>
              <w:t>de</w:t>
            </w:r>
            <w:r w:rsidRPr="00C446FF">
              <w:rPr>
                <w:lang w:val="pt-BR"/>
              </w:rPr>
              <w:t xml:space="preserve"> um </w:t>
            </w:r>
            <w:r w:rsidRPr="00C446FF">
              <w:rPr>
                <w:spacing w:val="-4"/>
                <w:lang w:val="pt-BR"/>
              </w:rPr>
              <w:t>contrato</w:t>
            </w:r>
            <w:r w:rsidRPr="00C446FF">
              <w:rPr>
                <w:spacing w:val="1"/>
                <w:lang w:val="pt-BR"/>
              </w:rPr>
              <w:t xml:space="preserve"> </w:t>
            </w:r>
            <w:r w:rsidRPr="00C446FF">
              <w:rPr>
                <w:spacing w:val="-3"/>
                <w:lang w:val="pt-BR"/>
              </w:rPr>
              <w:t>para</w:t>
            </w:r>
            <w:r w:rsidRPr="00C446FF">
              <w:rPr>
                <w:lang w:val="pt-BR"/>
              </w:rPr>
              <w:t xml:space="preserve"> obras, bens e serviços correlatos </w:t>
            </w:r>
            <w:r w:rsidRPr="00C446FF">
              <w:rPr>
                <w:spacing w:val="-4"/>
                <w:lang w:val="pt-BR"/>
              </w:rPr>
              <w:t>financiados</w:t>
            </w:r>
            <w:r w:rsidRPr="00C446FF">
              <w:rPr>
                <w:spacing w:val="-7"/>
                <w:lang w:val="pt-BR"/>
              </w:rPr>
              <w:t xml:space="preserve"> </w:t>
            </w:r>
            <w:r w:rsidRPr="00C446FF">
              <w:rPr>
                <w:spacing w:val="-4"/>
                <w:lang w:val="pt-BR"/>
              </w:rPr>
              <w:t>pelo</w:t>
            </w:r>
            <w:r w:rsidRPr="00C446FF">
              <w:rPr>
                <w:spacing w:val="-6"/>
                <w:lang w:val="pt-BR"/>
              </w:rPr>
              <w:t xml:space="preserve"> </w:t>
            </w:r>
            <w:r w:rsidRPr="00C446FF">
              <w:rPr>
                <w:spacing w:val="-3"/>
                <w:lang w:val="pt-BR"/>
              </w:rPr>
              <w:t>Banco</w:t>
            </w:r>
            <w:r w:rsidRPr="00C446FF">
              <w:rPr>
                <w:lang w:val="pt-BR"/>
              </w:rPr>
              <w:t>;</w:t>
            </w:r>
          </w:p>
          <w:p w14:paraId="32DA8799" w14:textId="77777777" w:rsidR="00C446FF" w:rsidRPr="00C446FF" w:rsidRDefault="00C446FF" w:rsidP="004916A6">
            <w:pPr>
              <w:pStyle w:val="ListParagraph"/>
              <w:numPr>
                <w:ilvl w:val="0"/>
                <w:numId w:val="193"/>
              </w:numPr>
              <w:suppressAutoHyphens/>
              <w:spacing w:before="120" w:after="120"/>
              <w:ind w:left="1463" w:hanging="567"/>
              <w:contextualSpacing w:val="0"/>
              <w:jc w:val="both"/>
              <w:rPr>
                <w:lang w:val="pt-BR"/>
              </w:rPr>
            </w:pPr>
            <w:r w:rsidRPr="00C446FF">
              <w:rPr>
                <w:spacing w:val="-1"/>
                <w:lang w:val="pt-BR"/>
              </w:rPr>
              <w:t>suspender</w:t>
            </w:r>
            <w:r w:rsidRPr="00C446FF">
              <w:rPr>
                <w:spacing w:val="35"/>
                <w:lang w:val="pt-BR"/>
              </w:rPr>
              <w:t xml:space="preserve"> </w:t>
            </w:r>
            <w:r w:rsidRPr="00C446FF">
              <w:rPr>
                <w:lang w:val="pt-BR"/>
              </w:rPr>
              <w:t>os</w:t>
            </w:r>
            <w:r w:rsidRPr="00C446FF">
              <w:rPr>
                <w:spacing w:val="36"/>
                <w:lang w:val="pt-BR"/>
              </w:rPr>
              <w:t xml:space="preserve"> </w:t>
            </w:r>
            <w:r w:rsidRPr="00C446FF">
              <w:rPr>
                <w:spacing w:val="-1"/>
                <w:lang w:val="pt-BR"/>
              </w:rPr>
              <w:t>desembolsos</w:t>
            </w:r>
            <w:r w:rsidRPr="00C446FF">
              <w:rPr>
                <w:spacing w:val="36"/>
                <w:lang w:val="pt-BR"/>
              </w:rPr>
              <w:t xml:space="preserve"> </w:t>
            </w:r>
            <w:r w:rsidRPr="00C446FF">
              <w:rPr>
                <w:spacing w:val="-1"/>
                <w:lang w:val="pt-BR"/>
              </w:rPr>
              <w:t>da</w:t>
            </w:r>
            <w:r w:rsidRPr="00C446FF">
              <w:rPr>
                <w:spacing w:val="35"/>
                <w:lang w:val="pt-BR"/>
              </w:rPr>
              <w:t xml:space="preserve"> </w:t>
            </w:r>
            <w:r w:rsidRPr="00C446FF">
              <w:rPr>
                <w:spacing w:val="-1"/>
                <w:lang w:val="pt-BR"/>
              </w:rPr>
              <w:t>operação</w:t>
            </w:r>
            <w:r w:rsidRPr="00C446FF">
              <w:rPr>
                <w:spacing w:val="35"/>
                <w:lang w:val="pt-BR"/>
              </w:rPr>
              <w:t xml:space="preserve"> </w:t>
            </w:r>
            <w:r w:rsidRPr="00C446FF">
              <w:rPr>
                <w:spacing w:val="-1"/>
                <w:lang w:val="pt-BR"/>
              </w:rPr>
              <w:t>se</w:t>
            </w:r>
            <w:r w:rsidRPr="00C446FF">
              <w:rPr>
                <w:spacing w:val="37"/>
                <w:lang w:val="pt-BR"/>
              </w:rPr>
              <w:t xml:space="preserve"> </w:t>
            </w:r>
            <w:r w:rsidRPr="00C446FF">
              <w:rPr>
                <w:spacing w:val="-1"/>
                <w:lang w:val="pt-BR"/>
              </w:rPr>
              <w:t>for</w:t>
            </w:r>
            <w:r w:rsidRPr="00C446FF">
              <w:rPr>
                <w:spacing w:val="36"/>
                <w:lang w:val="pt-BR"/>
              </w:rPr>
              <w:t xml:space="preserve"> </w:t>
            </w:r>
            <w:r w:rsidRPr="00C446FF">
              <w:rPr>
                <w:spacing w:val="-1"/>
                <w:lang w:val="pt-BR"/>
              </w:rPr>
              <w:t>determinado,</w:t>
            </w:r>
            <w:r w:rsidRPr="00C446FF">
              <w:rPr>
                <w:spacing w:val="33"/>
                <w:lang w:val="pt-BR"/>
              </w:rPr>
              <w:t xml:space="preserve"> </w:t>
            </w:r>
            <w:r w:rsidRPr="00C446FF">
              <w:rPr>
                <w:spacing w:val="-1"/>
                <w:lang w:val="pt-BR"/>
              </w:rPr>
              <w:t>em</w:t>
            </w:r>
            <w:r w:rsidRPr="00C446FF">
              <w:rPr>
                <w:spacing w:val="37"/>
                <w:lang w:val="pt-BR"/>
              </w:rPr>
              <w:t xml:space="preserve"> </w:t>
            </w:r>
            <w:r w:rsidRPr="00C446FF">
              <w:rPr>
                <w:spacing w:val="-1"/>
                <w:lang w:val="pt-BR"/>
              </w:rPr>
              <w:t>qualquer</w:t>
            </w:r>
            <w:r w:rsidRPr="00C446FF">
              <w:rPr>
                <w:spacing w:val="36"/>
                <w:lang w:val="pt-BR"/>
              </w:rPr>
              <w:t xml:space="preserve"> </w:t>
            </w:r>
            <w:r w:rsidRPr="00C446FF">
              <w:rPr>
                <w:spacing w:val="-1"/>
                <w:lang w:val="pt-BR"/>
              </w:rPr>
              <w:t>etapa,</w:t>
            </w:r>
            <w:r w:rsidRPr="00C446FF">
              <w:rPr>
                <w:spacing w:val="37"/>
                <w:lang w:val="pt-BR"/>
              </w:rPr>
              <w:t xml:space="preserve"> </w:t>
            </w:r>
            <w:r w:rsidRPr="00C446FF">
              <w:rPr>
                <w:spacing w:val="-1"/>
                <w:lang w:val="pt-BR"/>
              </w:rPr>
              <w:t>que</w:t>
            </w:r>
            <w:r w:rsidRPr="00C446FF">
              <w:rPr>
                <w:spacing w:val="17"/>
                <w:lang w:val="pt-BR"/>
              </w:rPr>
              <w:t xml:space="preserve"> </w:t>
            </w:r>
            <w:r w:rsidRPr="00C446FF">
              <w:rPr>
                <w:spacing w:val="-1"/>
                <w:lang w:val="pt-BR"/>
              </w:rPr>
              <w:t xml:space="preserve">um </w:t>
            </w:r>
            <w:r w:rsidRPr="00C446FF">
              <w:rPr>
                <w:spacing w:val="-1"/>
                <w:lang w:val="pt-BR"/>
              </w:rPr>
              <w:lastRenderedPageBreak/>
              <w:t>funcionário,</w:t>
            </w:r>
            <w:r w:rsidRPr="00C446FF">
              <w:rPr>
                <w:spacing w:val="14"/>
                <w:lang w:val="pt-BR"/>
              </w:rPr>
              <w:t xml:space="preserve"> </w:t>
            </w:r>
            <w:r w:rsidRPr="00C446FF">
              <w:rPr>
                <w:spacing w:val="-1"/>
                <w:lang w:val="pt-BR"/>
              </w:rPr>
              <w:t>agente</w:t>
            </w:r>
            <w:r w:rsidRPr="00C446FF">
              <w:rPr>
                <w:spacing w:val="16"/>
                <w:lang w:val="pt-BR"/>
              </w:rPr>
              <w:t xml:space="preserve"> </w:t>
            </w:r>
            <w:r w:rsidRPr="00C446FF">
              <w:rPr>
                <w:lang w:val="pt-BR"/>
              </w:rPr>
              <w:t>ou</w:t>
            </w:r>
            <w:r w:rsidRPr="00C446FF">
              <w:rPr>
                <w:spacing w:val="16"/>
                <w:lang w:val="pt-BR"/>
              </w:rPr>
              <w:t xml:space="preserve"> </w:t>
            </w:r>
            <w:r w:rsidRPr="00C446FF">
              <w:rPr>
                <w:spacing w:val="-1"/>
                <w:lang w:val="pt-BR"/>
              </w:rPr>
              <w:t>representante</w:t>
            </w:r>
            <w:r w:rsidRPr="00C446FF">
              <w:rPr>
                <w:spacing w:val="15"/>
                <w:lang w:val="pt-BR"/>
              </w:rPr>
              <w:t xml:space="preserve"> </w:t>
            </w:r>
            <w:r w:rsidRPr="00C446FF">
              <w:rPr>
                <w:spacing w:val="-1"/>
                <w:lang w:val="pt-BR"/>
              </w:rPr>
              <w:t>do</w:t>
            </w:r>
            <w:r w:rsidRPr="00C446FF">
              <w:rPr>
                <w:spacing w:val="16"/>
                <w:lang w:val="pt-BR"/>
              </w:rPr>
              <w:t xml:space="preserve"> </w:t>
            </w:r>
            <w:r w:rsidRPr="00C446FF">
              <w:rPr>
                <w:spacing w:val="-1"/>
                <w:lang w:val="pt-BR"/>
              </w:rPr>
              <w:t>Mutuário,</w:t>
            </w:r>
            <w:r w:rsidRPr="00C446FF">
              <w:rPr>
                <w:spacing w:val="17"/>
                <w:lang w:val="pt-BR"/>
              </w:rPr>
              <w:t xml:space="preserve"> </w:t>
            </w:r>
            <w:r w:rsidRPr="00C446FF">
              <w:rPr>
                <w:spacing w:val="-2"/>
                <w:lang w:val="pt-BR"/>
              </w:rPr>
              <w:t>da</w:t>
            </w:r>
            <w:r w:rsidRPr="00C446FF">
              <w:rPr>
                <w:spacing w:val="18"/>
                <w:lang w:val="pt-BR"/>
              </w:rPr>
              <w:t xml:space="preserve"> </w:t>
            </w:r>
            <w:r w:rsidRPr="00C446FF">
              <w:rPr>
                <w:spacing w:val="-2"/>
                <w:lang w:val="pt-BR"/>
              </w:rPr>
              <w:t>Agência</w:t>
            </w:r>
            <w:r w:rsidRPr="00C446FF">
              <w:rPr>
                <w:spacing w:val="15"/>
                <w:lang w:val="pt-BR"/>
              </w:rPr>
              <w:t xml:space="preserve"> </w:t>
            </w:r>
            <w:r w:rsidRPr="00C446FF">
              <w:rPr>
                <w:spacing w:val="-1"/>
                <w:lang w:val="pt-BR"/>
              </w:rPr>
              <w:t>Executora</w:t>
            </w:r>
            <w:r w:rsidRPr="00C446FF">
              <w:rPr>
                <w:spacing w:val="17"/>
                <w:lang w:val="pt-BR"/>
              </w:rPr>
              <w:t xml:space="preserve"> </w:t>
            </w:r>
            <w:r w:rsidRPr="00C446FF">
              <w:rPr>
                <w:spacing w:val="-1"/>
                <w:lang w:val="pt-BR"/>
              </w:rPr>
              <w:t>ou</w:t>
            </w:r>
            <w:r w:rsidRPr="00C446FF">
              <w:rPr>
                <w:spacing w:val="59"/>
                <w:lang w:val="pt-BR"/>
              </w:rPr>
              <w:t xml:space="preserve"> </w:t>
            </w:r>
            <w:r w:rsidRPr="00C446FF">
              <w:rPr>
                <w:spacing w:val="-1"/>
                <w:lang w:val="pt-BR"/>
              </w:rPr>
              <w:t>Agência Contratante</w:t>
            </w:r>
            <w:r w:rsidRPr="00C446FF">
              <w:rPr>
                <w:spacing w:val="-2"/>
                <w:lang w:val="pt-BR"/>
              </w:rPr>
              <w:t xml:space="preserve"> se envolveu em </w:t>
            </w:r>
            <w:r w:rsidRPr="00C446FF">
              <w:rPr>
                <w:spacing w:val="-1"/>
                <w:lang w:val="pt-BR"/>
              </w:rPr>
              <w:t>Prática</w:t>
            </w:r>
            <w:r w:rsidRPr="00C446FF">
              <w:rPr>
                <w:spacing w:val="-2"/>
                <w:lang w:val="pt-BR"/>
              </w:rPr>
              <w:t xml:space="preserve"> </w:t>
            </w:r>
            <w:r w:rsidRPr="00C446FF">
              <w:rPr>
                <w:spacing w:val="-1"/>
                <w:lang w:val="pt-BR"/>
              </w:rPr>
              <w:t>Proibida</w:t>
            </w:r>
            <w:r w:rsidRPr="00C446FF">
              <w:rPr>
                <w:lang w:val="pt-BR"/>
              </w:rPr>
              <w:t>;</w:t>
            </w:r>
          </w:p>
          <w:p w14:paraId="0490CBFB" w14:textId="77777777" w:rsidR="00C446FF" w:rsidRPr="00C446FF" w:rsidRDefault="00C446FF" w:rsidP="004916A6">
            <w:pPr>
              <w:pStyle w:val="ListParagraph"/>
              <w:numPr>
                <w:ilvl w:val="0"/>
                <w:numId w:val="193"/>
              </w:numPr>
              <w:suppressAutoHyphens/>
              <w:spacing w:before="120" w:after="120"/>
              <w:ind w:left="1463" w:hanging="567"/>
              <w:contextualSpacing w:val="0"/>
              <w:jc w:val="both"/>
              <w:rPr>
                <w:lang w:val="pt-BR"/>
              </w:rPr>
            </w:pPr>
            <w:r w:rsidRPr="00C446FF">
              <w:rPr>
                <w:lang w:val="pt-BR"/>
              </w:rPr>
              <w:t>declarar</w:t>
            </w:r>
            <w:r w:rsidRPr="00C446FF">
              <w:rPr>
                <w:spacing w:val="20"/>
                <w:lang w:val="pt-BR"/>
              </w:rPr>
              <w:t xml:space="preserve"> a</w:t>
            </w:r>
            <w:r w:rsidRPr="00C446FF">
              <w:rPr>
                <w:spacing w:val="-2"/>
                <w:lang w:val="pt-BR"/>
              </w:rPr>
              <w:t xml:space="preserve"> Aquisição Viciada (</w:t>
            </w:r>
            <w:r w:rsidRPr="00C446FF">
              <w:rPr>
                <w:i/>
                <w:iCs/>
                <w:spacing w:val="-2"/>
                <w:lang w:val="pt-BR"/>
              </w:rPr>
              <w:t>Misprocurement</w:t>
            </w:r>
            <w:r w:rsidRPr="00C446FF">
              <w:rPr>
                <w:spacing w:val="-2"/>
                <w:lang w:val="pt-BR"/>
              </w:rPr>
              <w:t xml:space="preserve">) </w:t>
            </w:r>
            <w:r w:rsidRPr="00C446FF">
              <w:rPr>
                <w:lang w:val="pt-BR"/>
              </w:rPr>
              <w:t>e</w:t>
            </w:r>
            <w:r w:rsidRPr="00C446FF">
              <w:rPr>
                <w:spacing w:val="22"/>
                <w:lang w:val="pt-BR"/>
              </w:rPr>
              <w:t xml:space="preserve"> </w:t>
            </w:r>
            <w:r w:rsidRPr="00C446FF">
              <w:rPr>
                <w:spacing w:val="-1"/>
                <w:lang w:val="pt-BR"/>
              </w:rPr>
              <w:t>cancelar</w:t>
            </w:r>
            <w:r w:rsidRPr="00C446FF">
              <w:rPr>
                <w:spacing w:val="21"/>
                <w:lang w:val="pt-BR"/>
              </w:rPr>
              <w:t xml:space="preserve"> </w:t>
            </w:r>
            <w:r w:rsidRPr="00C446FF">
              <w:rPr>
                <w:spacing w:val="-1"/>
                <w:lang w:val="pt-BR"/>
              </w:rPr>
              <w:t>e/ou</w:t>
            </w:r>
            <w:r w:rsidRPr="00C446FF">
              <w:rPr>
                <w:spacing w:val="57"/>
                <w:lang w:val="pt-BR"/>
              </w:rPr>
              <w:t xml:space="preserve"> </w:t>
            </w:r>
            <w:r w:rsidRPr="00C446FF">
              <w:rPr>
                <w:spacing w:val="-1"/>
                <w:lang w:val="pt-BR"/>
              </w:rPr>
              <w:t>declarar vencido</w:t>
            </w:r>
            <w:r w:rsidRPr="00C446FF">
              <w:rPr>
                <w:spacing w:val="1"/>
                <w:lang w:val="pt-BR"/>
              </w:rPr>
              <w:t xml:space="preserve"> </w:t>
            </w:r>
            <w:r w:rsidRPr="00C446FF">
              <w:rPr>
                <w:spacing w:val="-1"/>
                <w:lang w:val="pt-BR"/>
              </w:rPr>
              <w:t>antecipadamente</w:t>
            </w:r>
            <w:r w:rsidRPr="00C446FF">
              <w:rPr>
                <w:lang w:val="pt-BR"/>
              </w:rPr>
              <w:t xml:space="preserve"> o</w:t>
            </w:r>
            <w:r w:rsidRPr="00C446FF">
              <w:rPr>
                <w:spacing w:val="1"/>
                <w:lang w:val="pt-BR"/>
              </w:rPr>
              <w:t xml:space="preserve"> </w:t>
            </w:r>
            <w:r w:rsidRPr="00C446FF">
              <w:rPr>
                <w:spacing w:val="-1"/>
                <w:lang w:val="pt-BR"/>
              </w:rPr>
              <w:t>pagamento</w:t>
            </w:r>
            <w:r w:rsidRPr="00C446FF">
              <w:rPr>
                <w:spacing w:val="1"/>
                <w:lang w:val="pt-BR"/>
              </w:rPr>
              <w:t xml:space="preserve"> </w:t>
            </w:r>
            <w:r w:rsidRPr="00C446FF">
              <w:rPr>
                <w:spacing w:val="-1"/>
                <w:lang w:val="pt-BR"/>
              </w:rPr>
              <w:t>da</w:t>
            </w:r>
            <w:r w:rsidRPr="00C446FF">
              <w:rPr>
                <w:lang w:val="pt-BR"/>
              </w:rPr>
              <w:t xml:space="preserve"> </w:t>
            </w:r>
            <w:r w:rsidRPr="00C446FF">
              <w:rPr>
                <w:spacing w:val="-1"/>
                <w:lang w:val="pt-BR"/>
              </w:rPr>
              <w:t>parte</w:t>
            </w:r>
            <w:r w:rsidRPr="00C446FF">
              <w:rPr>
                <w:spacing w:val="1"/>
                <w:lang w:val="pt-BR"/>
              </w:rPr>
              <w:t xml:space="preserve"> </w:t>
            </w:r>
            <w:r w:rsidRPr="00C446FF">
              <w:rPr>
                <w:spacing w:val="-1"/>
                <w:lang w:val="pt-BR"/>
              </w:rPr>
              <w:t>do</w:t>
            </w:r>
            <w:r w:rsidRPr="00C446FF">
              <w:rPr>
                <w:spacing w:val="1"/>
                <w:lang w:val="pt-BR"/>
              </w:rPr>
              <w:t xml:space="preserve"> </w:t>
            </w:r>
            <w:r w:rsidRPr="00C446FF">
              <w:rPr>
                <w:spacing w:val="-1"/>
                <w:lang w:val="pt-BR"/>
              </w:rPr>
              <w:t xml:space="preserve">empréstimo </w:t>
            </w:r>
            <w:r w:rsidRPr="00C446FF">
              <w:rPr>
                <w:lang w:val="pt-BR"/>
              </w:rPr>
              <w:t>ou</w:t>
            </w:r>
            <w:r w:rsidRPr="00C446FF">
              <w:rPr>
                <w:spacing w:val="-1"/>
                <w:lang w:val="pt-BR"/>
              </w:rPr>
              <w:t xml:space="preserve"> da doação</w:t>
            </w:r>
            <w:r w:rsidRPr="00C446FF">
              <w:rPr>
                <w:spacing w:val="53"/>
                <w:lang w:val="pt-BR"/>
              </w:rPr>
              <w:t xml:space="preserve"> </w:t>
            </w:r>
            <w:r w:rsidRPr="00C446FF">
              <w:rPr>
                <w:spacing w:val="-1"/>
                <w:lang w:val="pt-BR"/>
              </w:rPr>
              <w:t xml:space="preserve">destinada a um </w:t>
            </w:r>
            <w:r w:rsidRPr="00C446FF">
              <w:rPr>
                <w:spacing w:val="2"/>
                <w:lang w:val="pt-BR"/>
              </w:rPr>
              <w:t>contrato</w:t>
            </w:r>
            <w:r w:rsidRPr="00C446FF">
              <w:rPr>
                <w:spacing w:val="-1"/>
                <w:lang w:val="pt-BR"/>
              </w:rPr>
              <w:t>,</w:t>
            </w:r>
            <w:r w:rsidRPr="00C446FF">
              <w:rPr>
                <w:spacing w:val="4"/>
                <w:lang w:val="pt-BR"/>
              </w:rPr>
              <w:t xml:space="preserve"> </w:t>
            </w:r>
            <w:r w:rsidRPr="00C446FF">
              <w:rPr>
                <w:spacing w:val="-1"/>
                <w:lang w:val="pt-BR"/>
              </w:rPr>
              <w:t>quando</w:t>
            </w:r>
            <w:r w:rsidRPr="00C446FF">
              <w:rPr>
                <w:spacing w:val="48"/>
                <w:lang w:val="pt-BR"/>
              </w:rPr>
              <w:t xml:space="preserve"> </w:t>
            </w:r>
            <w:r w:rsidRPr="00C446FF">
              <w:rPr>
                <w:spacing w:val="-1"/>
                <w:lang w:val="pt-BR"/>
              </w:rPr>
              <w:t>houver</w:t>
            </w:r>
            <w:r w:rsidRPr="00C446FF">
              <w:rPr>
                <w:spacing w:val="1"/>
                <w:lang w:val="pt-BR"/>
              </w:rPr>
              <w:t xml:space="preserve"> </w:t>
            </w:r>
            <w:r w:rsidRPr="00C446FF">
              <w:rPr>
                <w:spacing w:val="-1"/>
                <w:lang w:val="pt-BR"/>
              </w:rPr>
              <w:t>evidências</w:t>
            </w:r>
            <w:r w:rsidRPr="00C446FF">
              <w:rPr>
                <w:spacing w:val="49"/>
                <w:lang w:val="pt-BR"/>
              </w:rPr>
              <w:t xml:space="preserve"> </w:t>
            </w:r>
            <w:r w:rsidRPr="00C446FF">
              <w:rPr>
                <w:spacing w:val="-1"/>
                <w:lang w:val="pt-BR"/>
              </w:rPr>
              <w:t>de</w:t>
            </w:r>
            <w:r w:rsidRPr="00C446FF">
              <w:rPr>
                <w:spacing w:val="1"/>
                <w:lang w:val="pt-BR"/>
              </w:rPr>
              <w:t xml:space="preserve"> </w:t>
            </w:r>
            <w:r w:rsidRPr="00C446FF">
              <w:rPr>
                <w:spacing w:val="-1"/>
                <w:lang w:val="pt-BR"/>
              </w:rPr>
              <w:t>que</w:t>
            </w:r>
            <w:r w:rsidRPr="00C446FF">
              <w:rPr>
                <w:spacing w:val="49"/>
                <w:lang w:val="pt-BR"/>
              </w:rPr>
              <w:t xml:space="preserve"> </w:t>
            </w:r>
            <w:r w:rsidRPr="00C446FF">
              <w:rPr>
                <w:lang w:val="pt-BR"/>
              </w:rPr>
              <w:t>o</w:t>
            </w:r>
            <w:r w:rsidRPr="00C446FF">
              <w:rPr>
                <w:spacing w:val="71"/>
                <w:lang w:val="pt-BR"/>
              </w:rPr>
              <w:t xml:space="preserve"> </w:t>
            </w:r>
            <w:r w:rsidRPr="00C446FF">
              <w:rPr>
                <w:spacing w:val="-1"/>
                <w:lang w:val="pt-BR"/>
              </w:rPr>
              <w:t>representante</w:t>
            </w:r>
            <w:r w:rsidRPr="00C446FF">
              <w:rPr>
                <w:spacing w:val="20"/>
                <w:lang w:val="pt-BR"/>
              </w:rPr>
              <w:t xml:space="preserve"> </w:t>
            </w:r>
            <w:r w:rsidRPr="00C446FF">
              <w:rPr>
                <w:spacing w:val="-2"/>
                <w:lang w:val="pt-BR"/>
              </w:rPr>
              <w:t>do</w:t>
            </w:r>
            <w:r w:rsidRPr="00C446FF">
              <w:rPr>
                <w:spacing w:val="18"/>
                <w:lang w:val="pt-BR"/>
              </w:rPr>
              <w:t xml:space="preserve"> </w:t>
            </w:r>
            <w:r w:rsidRPr="00C446FF">
              <w:rPr>
                <w:spacing w:val="-1"/>
                <w:lang w:val="pt-BR"/>
              </w:rPr>
              <w:t>Mutuário</w:t>
            </w:r>
            <w:r w:rsidRPr="00C446FF">
              <w:rPr>
                <w:spacing w:val="18"/>
                <w:lang w:val="pt-BR"/>
              </w:rPr>
              <w:t xml:space="preserve"> </w:t>
            </w:r>
            <w:r w:rsidRPr="00C446FF">
              <w:rPr>
                <w:lang w:val="pt-BR"/>
              </w:rPr>
              <w:t>ou do</w:t>
            </w:r>
            <w:r w:rsidRPr="00C446FF">
              <w:rPr>
                <w:spacing w:val="18"/>
                <w:lang w:val="pt-BR"/>
              </w:rPr>
              <w:t xml:space="preserve"> </w:t>
            </w:r>
            <w:r w:rsidRPr="00C446FF">
              <w:rPr>
                <w:spacing w:val="-1"/>
                <w:lang w:val="pt-BR"/>
              </w:rPr>
              <w:t>Beneficiário</w:t>
            </w:r>
            <w:r w:rsidRPr="00C446FF">
              <w:rPr>
                <w:spacing w:val="18"/>
                <w:lang w:val="pt-BR"/>
              </w:rPr>
              <w:t xml:space="preserve"> </w:t>
            </w:r>
            <w:r w:rsidRPr="00C446FF">
              <w:rPr>
                <w:spacing w:val="-1"/>
                <w:lang w:val="pt-BR"/>
              </w:rPr>
              <w:t>de</w:t>
            </w:r>
            <w:r w:rsidRPr="00C446FF">
              <w:rPr>
                <w:spacing w:val="20"/>
                <w:lang w:val="pt-BR"/>
              </w:rPr>
              <w:t xml:space="preserve"> </w:t>
            </w:r>
            <w:r w:rsidRPr="00C446FF">
              <w:rPr>
                <w:spacing w:val="-2"/>
                <w:lang w:val="pt-BR"/>
              </w:rPr>
              <w:t>uma</w:t>
            </w:r>
            <w:r w:rsidRPr="00C446FF">
              <w:rPr>
                <w:spacing w:val="17"/>
                <w:lang w:val="pt-BR"/>
              </w:rPr>
              <w:t xml:space="preserve"> </w:t>
            </w:r>
            <w:r w:rsidRPr="00C446FF">
              <w:rPr>
                <w:spacing w:val="-1"/>
                <w:lang w:val="pt-BR"/>
              </w:rPr>
              <w:t>doação</w:t>
            </w:r>
            <w:r w:rsidRPr="00C446FF">
              <w:rPr>
                <w:spacing w:val="20"/>
                <w:lang w:val="pt-BR"/>
              </w:rPr>
              <w:t xml:space="preserve"> </w:t>
            </w:r>
            <w:r w:rsidRPr="00C446FF">
              <w:rPr>
                <w:spacing w:val="-1"/>
                <w:lang w:val="pt-BR"/>
              </w:rPr>
              <w:t>não</w:t>
            </w:r>
            <w:r w:rsidRPr="00C446FF">
              <w:rPr>
                <w:spacing w:val="18"/>
                <w:lang w:val="pt-BR"/>
              </w:rPr>
              <w:t xml:space="preserve"> </w:t>
            </w:r>
            <w:r w:rsidRPr="00C446FF">
              <w:rPr>
                <w:spacing w:val="-1"/>
                <w:lang w:val="pt-BR"/>
              </w:rPr>
              <w:t>tomou</w:t>
            </w:r>
            <w:r w:rsidRPr="00C446FF">
              <w:rPr>
                <w:spacing w:val="18"/>
                <w:lang w:val="pt-BR"/>
              </w:rPr>
              <w:t xml:space="preserve"> </w:t>
            </w:r>
            <w:r w:rsidRPr="00C446FF">
              <w:rPr>
                <w:lang w:val="pt-BR"/>
              </w:rPr>
              <w:t>as</w:t>
            </w:r>
            <w:r w:rsidRPr="00C446FF">
              <w:rPr>
                <w:spacing w:val="14"/>
                <w:lang w:val="pt-BR"/>
              </w:rPr>
              <w:t xml:space="preserve"> </w:t>
            </w:r>
            <w:r w:rsidRPr="00C446FF">
              <w:rPr>
                <w:spacing w:val="-1"/>
                <w:lang w:val="pt-BR"/>
              </w:rPr>
              <w:t>medidas</w:t>
            </w:r>
            <w:r w:rsidRPr="00C446FF">
              <w:rPr>
                <w:spacing w:val="59"/>
                <w:lang w:val="pt-BR"/>
              </w:rPr>
              <w:t xml:space="preserve"> </w:t>
            </w:r>
            <w:r w:rsidRPr="00C446FF">
              <w:rPr>
                <w:spacing w:val="-1"/>
                <w:lang w:val="pt-BR"/>
              </w:rPr>
              <w:t>corretivas</w:t>
            </w:r>
            <w:r w:rsidRPr="00C446FF">
              <w:rPr>
                <w:spacing w:val="24"/>
                <w:lang w:val="pt-BR"/>
              </w:rPr>
              <w:t xml:space="preserve"> </w:t>
            </w:r>
            <w:r w:rsidRPr="00C446FF">
              <w:rPr>
                <w:spacing w:val="-1"/>
                <w:lang w:val="pt-BR"/>
              </w:rPr>
              <w:t>adequadas</w:t>
            </w:r>
            <w:r w:rsidRPr="00C446FF">
              <w:rPr>
                <w:spacing w:val="24"/>
                <w:lang w:val="pt-BR"/>
              </w:rPr>
              <w:t xml:space="preserve"> </w:t>
            </w:r>
            <w:r w:rsidRPr="00C446FF">
              <w:rPr>
                <w:spacing w:val="-1"/>
                <w:lang w:val="pt-BR"/>
              </w:rPr>
              <w:t>(incluindo,</w:t>
            </w:r>
            <w:r w:rsidRPr="00C446FF">
              <w:rPr>
                <w:spacing w:val="26"/>
                <w:lang w:val="pt-BR"/>
              </w:rPr>
              <w:t xml:space="preserve"> </w:t>
            </w:r>
            <w:r w:rsidRPr="00C446FF">
              <w:rPr>
                <w:spacing w:val="-1"/>
                <w:lang w:val="pt-BR"/>
              </w:rPr>
              <w:t>entre</w:t>
            </w:r>
            <w:r w:rsidRPr="00C446FF">
              <w:rPr>
                <w:spacing w:val="25"/>
                <w:lang w:val="pt-BR"/>
              </w:rPr>
              <w:t xml:space="preserve"> </w:t>
            </w:r>
            <w:r w:rsidRPr="00C446FF">
              <w:rPr>
                <w:lang w:val="pt-BR"/>
              </w:rPr>
              <w:t>outras</w:t>
            </w:r>
            <w:r w:rsidRPr="00C446FF">
              <w:rPr>
                <w:spacing w:val="-1"/>
                <w:lang w:val="pt-BR"/>
              </w:rPr>
              <w:t>, fornecer</w:t>
            </w:r>
            <w:r w:rsidRPr="00C446FF">
              <w:rPr>
                <w:spacing w:val="27"/>
                <w:lang w:val="pt-BR"/>
              </w:rPr>
              <w:t xml:space="preserve"> </w:t>
            </w:r>
            <w:r w:rsidRPr="00C446FF">
              <w:rPr>
                <w:lang w:val="pt-BR"/>
              </w:rPr>
              <w:t>a</w:t>
            </w:r>
            <w:r w:rsidRPr="00C446FF">
              <w:rPr>
                <w:spacing w:val="25"/>
                <w:lang w:val="pt-BR"/>
              </w:rPr>
              <w:t xml:space="preserve"> </w:t>
            </w:r>
            <w:r w:rsidRPr="00C446FF">
              <w:rPr>
                <w:spacing w:val="-1"/>
                <w:lang w:val="pt-BR"/>
              </w:rPr>
              <w:t>notificação</w:t>
            </w:r>
            <w:r w:rsidRPr="00C446FF">
              <w:rPr>
                <w:spacing w:val="25"/>
                <w:lang w:val="pt-BR"/>
              </w:rPr>
              <w:t xml:space="preserve"> </w:t>
            </w:r>
            <w:r w:rsidRPr="00C446FF">
              <w:rPr>
                <w:spacing w:val="-1"/>
                <w:lang w:val="pt-BR"/>
              </w:rPr>
              <w:t>adequada</w:t>
            </w:r>
            <w:r w:rsidRPr="00C446FF">
              <w:rPr>
                <w:spacing w:val="24"/>
                <w:lang w:val="pt-BR"/>
              </w:rPr>
              <w:t xml:space="preserve"> </w:t>
            </w:r>
            <w:r w:rsidRPr="00C446FF">
              <w:rPr>
                <w:lang w:val="pt-BR"/>
              </w:rPr>
              <w:t>ao</w:t>
            </w:r>
            <w:r w:rsidRPr="00C446FF">
              <w:rPr>
                <w:spacing w:val="63"/>
                <w:lang w:val="pt-BR"/>
              </w:rPr>
              <w:t xml:space="preserve"> </w:t>
            </w:r>
            <w:r w:rsidRPr="00C446FF">
              <w:rPr>
                <w:spacing w:val="-1"/>
                <w:lang w:val="pt-BR"/>
              </w:rPr>
              <w:t>Banco</w:t>
            </w:r>
            <w:r w:rsidRPr="00C446FF">
              <w:rPr>
                <w:spacing w:val="20"/>
                <w:lang w:val="pt-BR"/>
              </w:rPr>
              <w:t xml:space="preserve"> </w:t>
            </w:r>
            <w:r w:rsidRPr="00C446FF">
              <w:rPr>
                <w:spacing w:val="-1"/>
                <w:lang w:val="pt-BR"/>
              </w:rPr>
              <w:t>após</w:t>
            </w:r>
            <w:r w:rsidRPr="00C446FF">
              <w:rPr>
                <w:spacing w:val="17"/>
                <w:lang w:val="pt-BR"/>
              </w:rPr>
              <w:t xml:space="preserve"> </w:t>
            </w:r>
            <w:r w:rsidRPr="00C446FF">
              <w:rPr>
                <w:spacing w:val="-1"/>
                <w:lang w:val="pt-BR"/>
              </w:rPr>
              <w:t>tomar</w:t>
            </w:r>
            <w:r w:rsidRPr="00C446FF">
              <w:rPr>
                <w:spacing w:val="16"/>
                <w:lang w:val="pt-BR"/>
              </w:rPr>
              <w:t xml:space="preserve"> </w:t>
            </w:r>
            <w:r w:rsidRPr="00C446FF">
              <w:rPr>
                <w:spacing w:val="-1"/>
                <w:lang w:val="pt-BR"/>
              </w:rPr>
              <w:t>conhecimento</w:t>
            </w:r>
            <w:r w:rsidRPr="00C446FF">
              <w:rPr>
                <w:spacing w:val="20"/>
                <w:lang w:val="pt-BR"/>
              </w:rPr>
              <w:t xml:space="preserve"> </w:t>
            </w:r>
            <w:r w:rsidRPr="00C446FF">
              <w:rPr>
                <w:spacing w:val="-1"/>
                <w:lang w:val="pt-BR"/>
              </w:rPr>
              <w:t>da</w:t>
            </w:r>
            <w:r w:rsidRPr="00C446FF">
              <w:rPr>
                <w:spacing w:val="17"/>
                <w:lang w:val="pt-BR"/>
              </w:rPr>
              <w:t xml:space="preserve"> </w:t>
            </w:r>
            <w:r w:rsidRPr="00C446FF">
              <w:rPr>
                <w:spacing w:val="-1"/>
                <w:lang w:val="pt-BR"/>
              </w:rPr>
              <w:t>Prática</w:t>
            </w:r>
            <w:r w:rsidRPr="00C446FF">
              <w:rPr>
                <w:spacing w:val="17"/>
                <w:lang w:val="pt-BR"/>
              </w:rPr>
              <w:t xml:space="preserve"> </w:t>
            </w:r>
            <w:r w:rsidRPr="00C446FF">
              <w:rPr>
                <w:spacing w:val="-1"/>
                <w:lang w:val="pt-BR"/>
              </w:rPr>
              <w:t>Proibida)</w:t>
            </w:r>
            <w:r w:rsidRPr="00C446FF">
              <w:rPr>
                <w:spacing w:val="17"/>
                <w:lang w:val="pt-BR"/>
              </w:rPr>
              <w:t xml:space="preserve"> </w:t>
            </w:r>
            <w:r w:rsidRPr="00C446FF">
              <w:rPr>
                <w:spacing w:val="-1"/>
                <w:lang w:val="pt-BR"/>
              </w:rPr>
              <w:t>dentro</w:t>
            </w:r>
            <w:r w:rsidRPr="00C446FF">
              <w:rPr>
                <w:spacing w:val="17"/>
                <w:lang w:val="pt-BR"/>
              </w:rPr>
              <w:t xml:space="preserve"> </w:t>
            </w:r>
            <w:r w:rsidRPr="00C446FF">
              <w:rPr>
                <w:spacing w:val="-1"/>
                <w:lang w:val="pt-BR"/>
              </w:rPr>
              <w:t>de</w:t>
            </w:r>
            <w:r w:rsidRPr="00C446FF">
              <w:rPr>
                <w:spacing w:val="20"/>
                <w:lang w:val="pt-BR"/>
              </w:rPr>
              <w:t xml:space="preserve"> </w:t>
            </w:r>
            <w:r w:rsidRPr="00C446FF">
              <w:rPr>
                <w:spacing w:val="-2"/>
                <w:lang w:val="pt-BR"/>
              </w:rPr>
              <w:t>um</w:t>
            </w:r>
            <w:r w:rsidRPr="00C446FF">
              <w:rPr>
                <w:spacing w:val="20"/>
                <w:lang w:val="pt-BR"/>
              </w:rPr>
              <w:t xml:space="preserve"> </w:t>
            </w:r>
            <w:r w:rsidRPr="00C446FF">
              <w:rPr>
                <w:lang w:val="pt-BR"/>
              </w:rPr>
              <w:t>prazo</w:t>
            </w:r>
            <w:r w:rsidRPr="00C446FF">
              <w:rPr>
                <w:spacing w:val="18"/>
                <w:lang w:val="pt-BR"/>
              </w:rPr>
              <w:t xml:space="preserve"> </w:t>
            </w:r>
            <w:r w:rsidRPr="00C446FF">
              <w:rPr>
                <w:spacing w:val="-1"/>
                <w:lang w:val="pt-BR"/>
              </w:rPr>
              <w:t>que</w:t>
            </w:r>
            <w:r w:rsidRPr="00C446FF">
              <w:rPr>
                <w:spacing w:val="17"/>
                <w:lang w:val="pt-BR"/>
              </w:rPr>
              <w:t xml:space="preserve"> </w:t>
            </w:r>
            <w:r w:rsidRPr="00C446FF">
              <w:rPr>
                <w:lang w:val="pt-BR"/>
              </w:rPr>
              <w:t>o</w:t>
            </w:r>
            <w:r w:rsidRPr="00C446FF">
              <w:rPr>
                <w:spacing w:val="61"/>
                <w:lang w:val="pt-BR"/>
              </w:rPr>
              <w:t xml:space="preserve"> </w:t>
            </w:r>
            <w:r w:rsidRPr="00C446FF">
              <w:rPr>
                <w:spacing w:val="-1"/>
                <w:lang w:val="pt-BR"/>
              </w:rPr>
              <w:t>Banco</w:t>
            </w:r>
            <w:r w:rsidRPr="00C446FF">
              <w:rPr>
                <w:spacing w:val="1"/>
                <w:lang w:val="pt-BR"/>
              </w:rPr>
              <w:t xml:space="preserve"> </w:t>
            </w:r>
            <w:r w:rsidRPr="00C446FF">
              <w:rPr>
                <w:spacing w:val="-1"/>
                <w:lang w:val="pt-BR"/>
              </w:rPr>
              <w:t>considere</w:t>
            </w:r>
            <w:r w:rsidRPr="00C446FF">
              <w:rPr>
                <w:lang w:val="pt-BR"/>
              </w:rPr>
              <w:t xml:space="preserve"> </w:t>
            </w:r>
            <w:r w:rsidRPr="00C446FF">
              <w:rPr>
                <w:spacing w:val="-1"/>
                <w:lang w:val="pt-BR"/>
              </w:rPr>
              <w:t>razoável</w:t>
            </w:r>
            <w:r w:rsidRPr="00C446FF">
              <w:rPr>
                <w:lang w:val="pt-BR"/>
              </w:rPr>
              <w:t>;</w:t>
            </w:r>
          </w:p>
          <w:p w14:paraId="41EE1607" w14:textId="77777777" w:rsidR="00C446FF" w:rsidRPr="00C446FF" w:rsidRDefault="00C446FF" w:rsidP="004916A6">
            <w:pPr>
              <w:pStyle w:val="ListParagraph"/>
              <w:numPr>
                <w:ilvl w:val="0"/>
                <w:numId w:val="193"/>
              </w:numPr>
              <w:suppressAutoHyphens/>
              <w:spacing w:before="120" w:after="120"/>
              <w:ind w:left="1463" w:hanging="567"/>
              <w:contextualSpacing w:val="0"/>
              <w:jc w:val="both"/>
              <w:rPr>
                <w:lang w:val="pt-BR"/>
              </w:rPr>
            </w:pPr>
            <w:r w:rsidRPr="00C446FF">
              <w:rPr>
                <w:lang w:val="pt-BR" w:eastAsia="pt-BR"/>
              </w:rPr>
              <w:t>emitir uma advertência à empresa, entidade ou indivíduo através de uma carta formal de censura por sua conduta</w:t>
            </w:r>
            <w:r w:rsidRPr="00C446FF">
              <w:rPr>
                <w:lang w:val="pt-BR"/>
              </w:rPr>
              <w:t>;</w:t>
            </w:r>
          </w:p>
          <w:p w14:paraId="65CFED12" w14:textId="77777777" w:rsidR="00C446FF" w:rsidRPr="00C446FF" w:rsidRDefault="00C446FF" w:rsidP="004916A6">
            <w:pPr>
              <w:pStyle w:val="ListParagraph"/>
              <w:numPr>
                <w:ilvl w:val="0"/>
                <w:numId w:val="193"/>
              </w:numPr>
              <w:suppressAutoHyphens/>
              <w:spacing w:before="120" w:after="120"/>
              <w:ind w:left="1463" w:hanging="567"/>
              <w:contextualSpacing w:val="0"/>
              <w:jc w:val="both"/>
              <w:rPr>
                <w:lang w:val="pt-BR"/>
              </w:rPr>
            </w:pPr>
            <w:r w:rsidRPr="00C446FF">
              <w:rPr>
                <w:lang w:val="pt-BR"/>
              </w:rPr>
              <w:t>declarar</w:t>
            </w:r>
            <w:r w:rsidRPr="00C446FF">
              <w:rPr>
                <w:spacing w:val="23"/>
                <w:lang w:val="pt-BR"/>
              </w:rPr>
              <w:t xml:space="preserve"> </w:t>
            </w:r>
            <w:r w:rsidRPr="00C446FF">
              <w:rPr>
                <w:spacing w:val="-1"/>
                <w:lang w:val="pt-BR"/>
              </w:rPr>
              <w:t>que</w:t>
            </w:r>
            <w:r w:rsidRPr="00C446FF">
              <w:rPr>
                <w:spacing w:val="24"/>
                <w:lang w:val="pt-BR"/>
              </w:rPr>
              <w:t xml:space="preserve"> </w:t>
            </w:r>
            <w:r w:rsidRPr="00C446FF">
              <w:rPr>
                <w:spacing w:val="-1"/>
                <w:lang w:val="pt-BR"/>
              </w:rPr>
              <w:t>uma</w:t>
            </w:r>
            <w:r w:rsidRPr="00C446FF">
              <w:rPr>
                <w:spacing w:val="21"/>
                <w:lang w:val="pt-BR"/>
              </w:rPr>
              <w:t xml:space="preserve"> </w:t>
            </w:r>
            <w:r w:rsidRPr="00C446FF">
              <w:rPr>
                <w:spacing w:val="-1"/>
                <w:lang w:val="pt-BR"/>
              </w:rPr>
              <w:t>empresa,</w:t>
            </w:r>
            <w:r w:rsidRPr="00C446FF">
              <w:rPr>
                <w:spacing w:val="24"/>
                <w:lang w:val="pt-BR"/>
              </w:rPr>
              <w:t xml:space="preserve"> </w:t>
            </w:r>
            <w:r w:rsidRPr="00C446FF">
              <w:rPr>
                <w:spacing w:val="-1"/>
                <w:lang w:val="pt-BR"/>
              </w:rPr>
              <w:t>entidade</w:t>
            </w:r>
            <w:r w:rsidRPr="00C446FF">
              <w:rPr>
                <w:spacing w:val="25"/>
                <w:lang w:val="pt-BR"/>
              </w:rPr>
              <w:t xml:space="preserve"> </w:t>
            </w:r>
            <w:r w:rsidRPr="00C446FF">
              <w:rPr>
                <w:lang w:val="pt-BR"/>
              </w:rPr>
              <w:t>ou</w:t>
            </w:r>
            <w:r w:rsidRPr="00C446FF">
              <w:rPr>
                <w:spacing w:val="23"/>
                <w:lang w:val="pt-BR"/>
              </w:rPr>
              <w:t xml:space="preserve"> </w:t>
            </w:r>
            <w:r w:rsidRPr="00C446FF">
              <w:rPr>
                <w:spacing w:val="-1"/>
                <w:lang w:val="pt-BR"/>
              </w:rPr>
              <w:t>indivíduo</w:t>
            </w:r>
            <w:r w:rsidRPr="00C446FF">
              <w:rPr>
                <w:spacing w:val="25"/>
                <w:lang w:val="pt-BR"/>
              </w:rPr>
              <w:t xml:space="preserve"> </w:t>
            </w:r>
            <w:r w:rsidRPr="00C446FF">
              <w:rPr>
                <w:lang w:val="pt-BR"/>
              </w:rPr>
              <w:t>é</w:t>
            </w:r>
            <w:r w:rsidRPr="00C446FF">
              <w:rPr>
                <w:spacing w:val="22"/>
                <w:lang w:val="pt-BR"/>
              </w:rPr>
              <w:t xml:space="preserve"> </w:t>
            </w:r>
            <w:r w:rsidRPr="00C446FF">
              <w:rPr>
                <w:spacing w:val="-1"/>
                <w:lang w:val="pt-BR"/>
              </w:rPr>
              <w:t>inelegível,</w:t>
            </w:r>
            <w:r w:rsidRPr="00C446FF">
              <w:rPr>
                <w:spacing w:val="24"/>
                <w:lang w:val="pt-BR"/>
              </w:rPr>
              <w:t xml:space="preserve"> </w:t>
            </w:r>
            <w:r w:rsidRPr="00C446FF">
              <w:rPr>
                <w:spacing w:val="-1"/>
                <w:lang w:val="pt-BR"/>
              </w:rPr>
              <w:t>permanentemente</w:t>
            </w:r>
            <w:r w:rsidRPr="00C446FF">
              <w:rPr>
                <w:spacing w:val="55"/>
                <w:lang w:val="pt-BR"/>
              </w:rPr>
              <w:t xml:space="preserve"> </w:t>
            </w:r>
            <w:r w:rsidRPr="00C446FF">
              <w:rPr>
                <w:lang w:val="pt-BR"/>
              </w:rPr>
              <w:t>ou</w:t>
            </w:r>
            <w:r w:rsidRPr="00C446FF">
              <w:rPr>
                <w:spacing w:val="11"/>
                <w:lang w:val="pt-BR"/>
              </w:rPr>
              <w:t xml:space="preserve"> </w:t>
            </w:r>
            <w:r w:rsidRPr="00C446FF">
              <w:rPr>
                <w:lang w:val="pt-BR"/>
              </w:rPr>
              <w:t>por</w:t>
            </w:r>
            <w:r w:rsidRPr="00C446FF">
              <w:rPr>
                <w:spacing w:val="12"/>
                <w:lang w:val="pt-BR"/>
              </w:rPr>
              <w:t xml:space="preserve"> </w:t>
            </w:r>
            <w:r w:rsidRPr="00C446FF">
              <w:rPr>
                <w:spacing w:val="-1"/>
                <w:lang w:val="pt-BR"/>
              </w:rPr>
              <w:t>um prazo determinado,</w:t>
            </w:r>
            <w:r w:rsidRPr="00C446FF">
              <w:rPr>
                <w:spacing w:val="12"/>
                <w:lang w:val="pt-BR"/>
              </w:rPr>
              <w:t xml:space="preserve"> </w:t>
            </w:r>
            <w:r w:rsidRPr="00C446FF">
              <w:rPr>
                <w:spacing w:val="-1"/>
                <w:lang w:val="pt-BR"/>
              </w:rPr>
              <w:t>para:</w:t>
            </w:r>
            <w:r w:rsidRPr="00C446FF">
              <w:rPr>
                <w:spacing w:val="12"/>
                <w:lang w:val="pt-BR"/>
              </w:rPr>
              <w:t xml:space="preserve"> </w:t>
            </w:r>
            <w:r w:rsidRPr="00C446FF">
              <w:rPr>
                <w:spacing w:val="-2"/>
                <w:lang w:val="pt-BR"/>
              </w:rPr>
              <w:t>(i)</w:t>
            </w:r>
            <w:r w:rsidRPr="00C446FF">
              <w:rPr>
                <w:spacing w:val="12"/>
                <w:lang w:val="pt-BR"/>
              </w:rPr>
              <w:t xml:space="preserve"> </w:t>
            </w:r>
            <w:r w:rsidRPr="00C446FF">
              <w:rPr>
                <w:spacing w:val="-1"/>
                <w:lang w:val="pt-BR"/>
              </w:rPr>
              <w:t>receber o</w:t>
            </w:r>
            <w:r w:rsidRPr="00C446FF">
              <w:rPr>
                <w:lang w:val="pt-BR"/>
              </w:rPr>
              <w:t>u</w:t>
            </w:r>
            <w:r w:rsidRPr="00C446FF">
              <w:rPr>
                <w:spacing w:val="11"/>
                <w:lang w:val="pt-BR"/>
              </w:rPr>
              <w:t xml:space="preserve"> </w:t>
            </w:r>
            <w:r w:rsidRPr="00C446FF">
              <w:rPr>
                <w:spacing w:val="-1"/>
                <w:lang w:val="pt-BR"/>
              </w:rPr>
              <w:t>participar</w:t>
            </w:r>
            <w:r w:rsidRPr="00C446FF">
              <w:rPr>
                <w:spacing w:val="63"/>
                <w:lang w:val="pt-BR"/>
              </w:rPr>
              <w:t xml:space="preserve"> </w:t>
            </w:r>
            <w:r w:rsidRPr="00C446FF">
              <w:rPr>
                <w:lang w:val="pt-BR"/>
              </w:rPr>
              <w:t xml:space="preserve">em </w:t>
            </w:r>
            <w:r w:rsidRPr="00C446FF">
              <w:rPr>
                <w:spacing w:val="-1"/>
                <w:lang w:val="pt-BR"/>
              </w:rPr>
              <w:t>atividades</w:t>
            </w:r>
            <w:r w:rsidRPr="00C446FF">
              <w:rPr>
                <w:lang w:val="pt-BR"/>
              </w:rPr>
              <w:t xml:space="preserve"> </w:t>
            </w:r>
            <w:r w:rsidRPr="00C446FF">
              <w:rPr>
                <w:spacing w:val="-1"/>
                <w:lang w:val="pt-BR"/>
              </w:rPr>
              <w:t>financiadas</w:t>
            </w:r>
            <w:r w:rsidRPr="00C446FF">
              <w:rPr>
                <w:lang w:val="pt-BR"/>
              </w:rPr>
              <w:t xml:space="preserve"> </w:t>
            </w:r>
            <w:r w:rsidRPr="00C446FF">
              <w:rPr>
                <w:spacing w:val="-1"/>
                <w:lang w:val="pt-BR"/>
              </w:rPr>
              <w:t>pelo</w:t>
            </w:r>
            <w:r w:rsidRPr="00C446FF">
              <w:rPr>
                <w:lang w:val="pt-BR"/>
              </w:rPr>
              <w:t xml:space="preserve"> </w:t>
            </w:r>
            <w:r w:rsidRPr="00C446FF">
              <w:rPr>
                <w:spacing w:val="-1"/>
                <w:lang w:val="pt-BR"/>
              </w:rPr>
              <w:t>Banco;</w:t>
            </w:r>
            <w:r w:rsidRPr="00C446FF">
              <w:rPr>
                <w:lang w:val="pt-BR"/>
              </w:rPr>
              <w:t xml:space="preserve"> e </w:t>
            </w:r>
            <w:r w:rsidRPr="00C446FF">
              <w:rPr>
                <w:spacing w:val="-1"/>
                <w:lang w:val="pt-BR"/>
              </w:rPr>
              <w:t>(ii)</w:t>
            </w:r>
            <w:r w:rsidRPr="00C446FF">
              <w:rPr>
                <w:lang w:val="pt-BR"/>
              </w:rPr>
              <w:t xml:space="preserve"> </w:t>
            </w:r>
            <w:r w:rsidRPr="00C446FF">
              <w:rPr>
                <w:spacing w:val="-1"/>
                <w:lang w:val="pt-BR"/>
              </w:rPr>
              <w:t>ser designado</w:t>
            </w:r>
            <w:r w:rsidRPr="007A45D3">
              <w:rPr>
                <w:vertAlign w:val="superscript"/>
              </w:rPr>
              <w:footnoteReference w:id="24"/>
            </w:r>
            <w:r w:rsidRPr="00C446FF">
              <w:rPr>
                <w:lang w:val="pt-BR"/>
              </w:rPr>
              <w:t xml:space="preserve"> como subconsultor, subempreiteiro, </w:t>
            </w:r>
            <w:r w:rsidRPr="00C446FF">
              <w:rPr>
                <w:spacing w:val="-1"/>
                <w:lang w:val="pt-BR"/>
              </w:rPr>
              <w:t>fornecedor</w:t>
            </w:r>
            <w:r w:rsidRPr="00C446FF">
              <w:rPr>
                <w:spacing w:val="31"/>
                <w:lang w:val="pt-BR"/>
              </w:rPr>
              <w:t xml:space="preserve"> </w:t>
            </w:r>
            <w:r w:rsidRPr="00C446FF">
              <w:rPr>
                <w:spacing w:val="-1"/>
                <w:lang w:val="pt-BR"/>
              </w:rPr>
              <w:t>de</w:t>
            </w:r>
            <w:r w:rsidRPr="00C446FF">
              <w:rPr>
                <w:spacing w:val="31"/>
                <w:lang w:val="pt-BR"/>
              </w:rPr>
              <w:t xml:space="preserve"> </w:t>
            </w:r>
            <w:r w:rsidRPr="00C446FF">
              <w:rPr>
                <w:spacing w:val="-1"/>
                <w:lang w:val="pt-BR"/>
              </w:rPr>
              <w:t>bens</w:t>
            </w:r>
            <w:r w:rsidRPr="00C446FF">
              <w:rPr>
                <w:spacing w:val="31"/>
                <w:lang w:val="pt-BR"/>
              </w:rPr>
              <w:t xml:space="preserve"> </w:t>
            </w:r>
            <w:r w:rsidRPr="00C446FF">
              <w:rPr>
                <w:lang w:val="pt-BR"/>
              </w:rPr>
              <w:t>ou</w:t>
            </w:r>
            <w:r w:rsidRPr="00C446FF">
              <w:rPr>
                <w:spacing w:val="31"/>
                <w:lang w:val="pt-BR"/>
              </w:rPr>
              <w:t xml:space="preserve"> </w:t>
            </w:r>
            <w:r w:rsidRPr="00C446FF">
              <w:rPr>
                <w:spacing w:val="-1"/>
                <w:lang w:val="pt-BR"/>
              </w:rPr>
              <w:t>prestador de serviços</w:t>
            </w:r>
            <w:r w:rsidRPr="00C446FF">
              <w:rPr>
                <w:spacing w:val="13"/>
                <w:lang w:val="pt-BR"/>
              </w:rPr>
              <w:t xml:space="preserve"> de</w:t>
            </w:r>
            <w:r w:rsidRPr="00C446FF">
              <w:rPr>
                <w:spacing w:val="31"/>
                <w:lang w:val="pt-BR"/>
              </w:rPr>
              <w:t xml:space="preserve"> </w:t>
            </w:r>
            <w:r w:rsidRPr="00C446FF">
              <w:rPr>
                <w:lang w:val="pt-BR"/>
              </w:rPr>
              <w:t>uma</w:t>
            </w:r>
            <w:r w:rsidRPr="00C446FF">
              <w:rPr>
                <w:spacing w:val="31"/>
                <w:lang w:val="pt-BR"/>
              </w:rPr>
              <w:t xml:space="preserve"> </w:t>
            </w:r>
            <w:r w:rsidRPr="00C446FF">
              <w:rPr>
                <w:spacing w:val="-1"/>
                <w:lang w:val="pt-BR"/>
              </w:rPr>
              <w:t>empresa elegível</w:t>
            </w:r>
            <w:r w:rsidRPr="00C446FF">
              <w:rPr>
                <w:spacing w:val="32"/>
                <w:lang w:val="pt-BR"/>
              </w:rPr>
              <w:t xml:space="preserve"> à</w:t>
            </w:r>
            <w:r w:rsidRPr="00C446FF">
              <w:rPr>
                <w:spacing w:val="45"/>
                <w:lang w:val="pt-BR"/>
              </w:rPr>
              <w:t xml:space="preserve"> </w:t>
            </w:r>
            <w:r w:rsidRPr="00C446FF">
              <w:rPr>
                <w:spacing w:val="-1"/>
                <w:lang w:val="pt-BR"/>
              </w:rPr>
              <w:t>qual</w:t>
            </w:r>
            <w:r w:rsidRPr="00C446FF">
              <w:rPr>
                <w:spacing w:val="21"/>
                <w:lang w:val="pt-BR"/>
              </w:rPr>
              <w:t xml:space="preserve"> </w:t>
            </w:r>
            <w:r w:rsidRPr="00C446FF">
              <w:rPr>
                <w:spacing w:val="-1"/>
                <w:lang w:val="pt-BR"/>
              </w:rPr>
              <w:t>tenha</w:t>
            </w:r>
            <w:r w:rsidRPr="00C446FF">
              <w:rPr>
                <w:spacing w:val="21"/>
                <w:lang w:val="pt-BR"/>
              </w:rPr>
              <w:t xml:space="preserve"> </w:t>
            </w:r>
            <w:r w:rsidRPr="00C446FF">
              <w:rPr>
                <w:spacing w:val="-1"/>
                <w:lang w:val="pt-BR"/>
              </w:rPr>
              <w:t>sido</w:t>
            </w:r>
            <w:r w:rsidRPr="00C446FF">
              <w:rPr>
                <w:spacing w:val="23"/>
                <w:lang w:val="pt-BR"/>
              </w:rPr>
              <w:t xml:space="preserve"> </w:t>
            </w:r>
            <w:r w:rsidRPr="00C446FF">
              <w:rPr>
                <w:spacing w:val="-1"/>
                <w:lang w:val="pt-BR"/>
              </w:rPr>
              <w:t>adjudicado</w:t>
            </w:r>
            <w:r w:rsidRPr="00C446FF">
              <w:rPr>
                <w:spacing w:val="23"/>
                <w:lang w:val="pt-BR"/>
              </w:rPr>
              <w:t xml:space="preserve"> </w:t>
            </w:r>
            <w:r w:rsidRPr="00C446FF">
              <w:rPr>
                <w:spacing w:val="-1"/>
                <w:lang w:val="pt-BR"/>
              </w:rPr>
              <w:t>um</w:t>
            </w:r>
            <w:r w:rsidRPr="00C446FF">
              <w:rPr>
                <w:spacing w:val="22"/>
                <w:lang w:val="pt-BR"/>
              </w:rPr>
              <w:t xml:space="preserve"> </w:t>
            </w:r>
            <w:r w:rsidRPr="00C446FF">
              <w:rPr>
                <w:spacing w:val="-1"/>
                <w:lang w:val="pt-BR"/>
              </w:rPr>
              <w:t>contrato</w:t>
            </w:r>
            <w:r w:rsidRPr="00C446FF">
              <w:rPr>
                <w:spacing w:val="23"/>
                <w:lang w:val="pt-BR"/>
              </w:rPr>
              <w:t xml:space="preserve"> </w:t>
            </w:r>
            <w:r w:rsidRPr="00C446FF">
              <w:rPr>
                <w:spacing w:val="-1"/>
                <w:lang w:val="pt-BR"/>
              </w:rPr>
              <w:t>financiado</w:t>
            </w:r>
            <w:r w:rsidRPr="00C446FF">
              <w:rPr>
                <w:spacing w:val="20"/>
                <w:lang w:val="pt-BR"/>
              </w:rPr>
              <w:t xml:space="preserve"> </w:t>
            </w:r>
            <w:r w:rsidRPr="00C446FF">
              <w:rPr>
                <w:spacing w:val="2"/>
                <w:lang w:val="pt-BR"/>
              </w:rPr>
              <w:t>pelo</w:t>
            </w:r>
            <w:r w:rsidRPr="00C446FF">
              <w:rPr>
                <w:spacing w:val="51"/>
                <w:lang w:val="pt-BR"/>
              </w:rPr>
              <w:t xml:space="preserve"> </w:t>
            </w:r>
            <w:r w:rsidRPr="00C446FF">
              <w:rPr>
                <w:lang w:val="pt-BR"/>
              </w:rPr>
              <w:t>Banco;</w:t>
            </w:r>
          </w:p>
          <w:p w14:paraId="74C6C645" w14:textId="77777777" w:rsidR="00C446FF" w:rsidRPr="00C446FF" w:rsidRDefault="00C446FF" w:rsidP="004916A6">
            <w:pPr>
              <w:pStyle w:val="ListParagraph"/>
              <w:numPr>
                <w:ilvl w:val="0"/>
                <w:numId w:val="193"/>
              </w:numPr>
              <w:suppressAutoHyphens/>
              <w:spacing w:before="120" w:after="120"/>
              <w:ind w:left="1463" w:hanging="567"/>
              <w:contextualSpacing w:val="0"/>
              <w:jc w:val="both"/>
              <w:rPr>
                <w:lang w:val="pt-BR"/>
              </w:rPr>
            </w:pPr>
            <w:r w:rsidRPr="00C446FF">
              <w:rPr>
                <w:spacing w:val="-1"/>
                <w:lang w:val="pt-BR"/>
              </w:rPr>
              <w:t>encaminhar</w:t>
            </w:r>
            <w:r w:rsidRPr="00C446FF">
              <w:rPr>
                <w:spacing w:val="16"/>
                <w:lang w:val="pt-BR"/>
              </w:rPr>
              <w:t xml:space="preserve"> </w:t>
            </w:r>
            <w:r w:rsidRPr="00C446FF">
              <w:rPr>
                <w:lang w:val="pt-BR"/>
              </w:rPr>
              <w:t>o</w:t>
            </w:r>
            <w:r w:rsidRPr="00C446FF">
              <w:rPr>
                <w:spacing w:val="18"/>
                <w:lang w:val="pt-BR"/>
              </w:rPr>
              <w:t xml:space="preserve"> </w:t>
            </w:r>
            <w:r w:rsidRPr="00C446FF">
              <w:rPr>
                <w:spacing w:val="-1"/>
                <w:lang w:val="pt-BR"/>
              </w:rPr>
              <w:t>assunto</w:t>
            </w:r>
            <w:r w:rsidRPr="00C446FF">
              <w:rPr>
                <w:spacing w:val="18"/>
                <w:lang w:val="pt-BR"/>
              </w:rPr>
              <w:t xml:space="preserve"> </w:t>
            </w:r>
            <w:r w:rsidRPr="00C446FF">
              <w:rPr>
                <w:lang w:val="pt-BR"/>
              </w:rPr>
              <w:t>às</w:t>
            </w:r>
            <w:r w:rsidRPr="00C446FF">
              <w:rPr>
                <w:spacing w:val="17"/>
                <w:lang w:val="pt-BR"/>
              </w:rPr>
              <w:t xml:space="preserve"> </w:t>
            </w:r>
            <w:r w:rsidRPr="00C446FF">
              <w:rPr>
                <w:spacing w:val="-1"/>
                <w:lang w:val="pt-BR"/>
              </w:rPr>
              <w:t>autoridades</w:t>
            </w:r>
            <w:r w:rsidRPr="00C446FF">
              <w:rPr>
                <w:spacing w:val="17"/>
                <w:lang w:val="pt-BR"/>
              </w:rPr>
              <w:t xml:space="preserve"> </w:t>
            </w:r>
            <w:r w:rsidRPr="00C446FF">
              <w:rPr>
                <w:spacing w:val="-1"/>
                <w:lang w:val="pt-BR"/>
              </w:rPr>
              <w:t>competentes,</w:t>
            </w:r>
            <w:r w:rsidRPr="00C446FF">
              <w:rPr>
                <w:spacing w:val="17"/>
                <w:lang w:val="pt-BR"/>
              </w:rPr>
              <w:t xml:space="preserve"> </w:t>
            </w:r>
            <w:r w:rsidRPr="00C446FF">
              <w:rPr>
                <w:spacing w:val="-1"/>
                <w:lang w:val="pt-BR"/>
              </w:rPr>
              <w:t>encarregadas</w:t>
            </w:r>
            <w:r w:rsidRPr="00C446FF">
              <w:rPr>
                <w:spacing w:val="17"/>
                <w:lang w:val="pt-BR"/>
              </w:rPr>
              <w:t xml:space="preserve"> </w:t>
            </w:r>
            <w:r w:rsidRPr="00C446FF">
              <w:rPr>
                <w:spacing w:val="-1"/>
                <w:lang w:val="pt-BR"/>
              </w:rPr>
              <w:t>de</w:t>
            </w:r>
            <w:r w:rsidRPr="00C446FF">
              <w:rPr>
                <w:spacing w:val="17"/>
                <w:lang w:val="pt-BR"/>
              </w:rPr>
              <w:t xml:space="preserve"> </w:t>
            </w:r>
            <w:r w:rsidRPr="00C446FF">
              <w:rPr>
                <w:spacing w:val="-1"/>
                <w:lang w:val="pt-BR"/>
              </w:rPr>
              <w:t>fazer</w:t>
            </w:r>
            <w:r w:rsidRPr="00C446FF">
              <w:rPr>
                <w:spacing w:val="17"/>
                <w:lang w:val="pt-BR"/>
              </w:rPr>
              <w:t xml:space="preserve"> </w:t>
            </w:r>
            <w:r w:rsidRPr="00C446FF">
              <w:rPr>
                <w:spacing w:val="-1"/>
                <w:lang w:val="pt-BR"/>
              </w:rPr>
              <w:t>cumprir</w:t>
            </w:r>
            <w:r w:rsidRPr="00C446FF">
              <w:rPr>
                <w:spacing w:val="61"/>
                <w:lang w:val="pt-BR"/>
              </w:rPr>
              <w:t xml:space="preserve"> </w:t>
            </w:r>
            <w:r w:rsidRPr="00C446FF">
              <w:rPr>
                <w:lang w:val="pt-BR"/>
              </w:rPr>
              <w:t>as leis; e/ou</w:t>
            </w:r>
          </w:p>
          <w:p w14:paraId="08B13324" w14:textId="77777777" w:rsidR="00C446FF" w:rsidRPr="00C446FF" w:rsidRDefault="00C446FF" w:rsidP="004916A6">
            <w:pPr>
              <w:pStyle w:val="ListParagraph"/>
              <w:numPr>
                <w:ilvl w:val="0"/>
                <w:numId w:val="193"/>
              </w:numPr>
              <w:suppressAutoHyphens/>
              <w:spacing w:before="120" w:after="120"/>
              <w:ind w:left="1463" w:hanging="567"/>
              <w:contextualSpacing w:val="0"/>
              <w:jc w:val="both"/>
              <w:rPr>
                <w:lang w:val="pt-BR"/>
              </w:rPr>
            </w:pPr>
            <w:r w:rsidRPr="00C446FF">
              <w:rPr>
                <w:lang w:val="pt-BR"/>
              </w:rPr>
              <w:t>impor</w:t>
            </w:r>
            <w:r w:rsidRPr="00C446FF">
              <w:rPr>
                <w:spacing w:val="37"/>
                <w:lang w:val="pt-BR"/>
              </w:rPr>
              <w:t xml:space="preserve"> </w:t>
            </w:r>
            <w:r w:rsidRPr="00C446FF">
              <w:rPr>
                <w:lang w:val="pt-BR"/>
              </w:rPr>
              <w:t>outras</w:t>
            </w:r>
            <w:r w:rsidRPr="00C446FF">
              <w:rPr>
                <w:spacing w:val="41"/>
                <w:lang w:val="pt-BR"/>
              </w:rPr>
              <w:t xml:space="preserve"> </w:t>
            </w:r>
            <w:r w:rsidRPr="00C446FF">
              <w:rPr>
                <w:spacing w:val="-2"/>
                <w:lang w:val="pt-BR"/>
              </w:rPr>
              <w:t>sanções</w:t>
            </w:r>
            <w:r w:rsidRPr="00C446FF">
              <w:rPr>
                <w:spacing w:val="41"/>
                <w:lang w:val="pt-BR"/>
              </w:rPr>
              <w:t xml:space="preserve"> </w:t>
            </w:r>
            <w:r w:rsidRPr="00C446FF">
              <w:rPr>
                <w:spacing w:val="-1"/>
                <w:lang w:val="pt-BR"/>
              </w:rPr>
              <w:t>que</w:t>
            </w:r>
            <w:r w:rsidRPr="00C446FF">
              <w:rPr>
                <w:spacing w:val="38"/>
                <w:lang w:val="pt-BR"/>
              </w:rPr>
              <w:t xml:space="preserve"> </w:t>
            </w:r>
            <w:r w:rsidRPr="00C446FF">
              <w:rPr>
                <w:spacing w:val="-1"/>
                <w:lang w:val="pt-BR"/>
              </w:rPr>
              <w:t>julgar</w:t>
            </w:r>
            <w:r w:rsidRPr="00C446FF">
              <w:rPr>
                <w:spacing w:val="41"/>
                <w:lang w:val="pt-BR"/>
              </w:rPr>
              <w:t xml:space="preserve"> </w:t>
            </w:r>
            <w:r w:rsidRPr="00C446FF">
              <w:rPr>
                <w:spacing w:val="-1"/>
                <w:lang w:val="pt-BR"/>
              </w:rPr>
              <w:t>apropriadas</w:t>
            </w:r>
            <w:r w:rsidRPr="00C446FF">
              <w:rPr>
                <w:spacing w:val="41"/>
                <w:lang w:val="pt-BR"/>
              </w:rPr>
              <w:t xml:space="preserve"> </w:t>
            </w:r>
            <w:r w:rsidRPr="00C446FF">
              <w:rPr>
                <w:lang w:val="pt-BR"/>
              </w:rPr>
              <w:t>sob as</w:t>
            </w:r>
            <w:r w:rsidRPr="00C446FF">
              <w:rPr>
                <w:spacing w:val="41"/>
                <w:lang w:val="pt-BR"/>
              </w:rPr>
              <w:t xml:space="preserve"> </w:t>
            </w:r>
            <w:r w:rsidRPr="00C446FF">
              <w:rPr>
                <w:spacing w:val="-1"/>
                <w:lang w:val="pt-BR"/>
              </w:rPr>
              <w:t>circunstâncias,</w:t>
            </w:r>
            <w:r w:rsidRPr="00C446FF">
              <w:rPr>
                <w:spacing w:val="41"/>
                <w:lang w:val="pt-BR"/>
              </w:rPr>
              <w:t xml:space="preserve"> </w:t>
            </w:r>
            <w:r w:rsidRPr="00C446FF">
              <w:rPr>
                <w:spacing w:val="-1"/>
                <w:lang w:val="pt-BR"/>
              </w:rPr>
              <w:t>incluindo</w:t>
            </w:r>
            <w:r w:rsidRPr="00C446FF">
              <w:rPr>
                <w:spacing w:val="51"/>
                <w:lang w:val="pt-BR"/>
              </w:rPr>
              <w:t xml:space="preserve"> </w:t>
            </w:r>
            <w:r w:rsidRPr="00C446FF">
              <w:rPr>
                <w:spacing w:val="-1"/>
                <w:lang w:val="pt-BR"/>
              </w:rPr>
              <w:t>a imposição de multas que representem</w:t>
            </w:r>
            <w:r w:rsidRPr="00C446FF">
              <w:rPr>
                <w:lang w:val="pt-BR"/>
              </w:rPr>
              <w:t xml:space="preserve"> </w:t>
            </w:r>
            <w:r w:rsidRPr="00C446FF">
              <w:rPr>
                <w:spacing w:val="2"/>
                <w:lang w:val="pt-BR"/>
              </w:rPr>
              <w:t xml:space="preserve">o </w:t>
            </w:r>
            <w:r w:rsidRPr="00C446FF">
              <w:rPr>
                <w:spacing w:val="-1"/>
                <w:lang w:val="pt-BR"/>
              </w:rPr>
              <w:t>reembolso</w:t>
            </w:r>
            <w:r w:rsidRPr="00C446FF">
              <w:rPr>
                <w:spacing w:val="1"/>
                <w:lang w:val="pt-BR"/>
              </w:rPr>
              <w:t xml:space="preserve"> </w:t>
            </w:r>
            <w:r w:rsidRPr="00C446FF">
              <w:rPr>
                <w:spacing w:val="-1"/>
                <w:lang w:val="pt-BR"/>
              </w:rPr>
              <w:t>d</w:t>
            </w:r>
            <w:r w:rsidRPr="00C446FF">
              <w:rPr>
                <w:lang w:val="pt-BR"/>
              </w:rPr>
              <w:t>o</w:t>
            </w:r>
            <w:r w:rsidRPr="00C446FF">
              <w:rPr>
                <w:spacing w:val="2"/>
                <w:lang w:val="pt-BR"/>
              </w:rPr>
              <w:t xml:space="preserve"> </w:t>
            </w:r>
            <w:r w:rsidRPr="00C446FF">
              <w:rPr>
                <w:spacing w:val="-1"/>
                <w:lang w:val="pt-BR"/>
              </w:rPr>
              <w:t>Banco</w:t>
            </w:r>
            <w:r w:rsidRPr="00C446FF">
              <w:rPr>
                <w:spacing w:val="2"/>
                <w:lang w:val="pt-BR"/>
              </w:rPr>
              <w:t xml:space="preserve"> </w:t>
            </w:r>
            <w:r w:rsidRPr="00C446FF">
              <w:rPr>
                <w:lang w:val="pt-BR"/>
              </w:rPr>
              <w:t>pelos</w:t>
            </w:r>
            <w:r w:rsidRPr="00C446FF">
              <w:rPr>
                <w:spacing w:val="1"/>
                <w:lang w:val="pt-BR"/>
              </w:rPr>
              <w:t xml:space="preserve"> </w:t>
            </w:r>
            <w:r w:rsidRPr="00C446FF">
              <w:rPr>
                <w:lang w:val="pt-BR"/>
              </w:rPr>
              <w:t>custos</w:t>
            </w:r>
            <w:r w:rsidRPr="00C446FF">
              <w:rPr>
                <w:spacing w:val="3"/>
                <w:lang w:val="pt-BR"/>
              </w:rPr>
              <w:t xml:space="preserve"> </w:t>
            </w:r>
            <w:r w:rsidRPr="00C446FF">
              <w:rPr>
                <w:spacing w:val="-1"/>
                <w:lang w:val="pt-BR"/>
              </w:rPr>
              <w:t>associados</w:t>
            </w:r>
            <w:r w:rsidRPr="00C446FF">
              <w:rPr>
                <w:spacing w:val="3"/>
                <w:lang w:val="pt-BR"/>
              </w:rPr>
              <w:t xml:space="preserve"> </w:t>
            </w:r>
            <w:r w:rsidRPr="00C446FF">
              <w:rPr>
                <w:lang w:val="pt-BR"/>
              </w:rPr>
              <w:t>às</w:t>
            </w:r>
            <w:r w:rsidRPr="00C446FF">
              <w:rPr>
                <w:spacing w:val="53"/>
                <w:lang w:val="pt-BR"/>
              </w:rPr>
              <w:t xml:space="preserve"> </w:t>
            </w:r>
            <w:r w:rsidRPr="00C446FF">
              <w:rPr>
                <w:spacing w:val="-1"/>
                <w:lang w:val="pt-BR"/>
              </w:rPr>
              <w:t>investigações</w:t>
            </w:r>
            <w:r w:rsidRPr="00C446FF">
              <w:rPr>
                <w:spacing w:val="10"/>
                <w:lang w:val="pt-BR"/>
              </w:rPr>
              <w:t xml:space="preserve"> </w:t>
            </w:r>
            <w:r w:rsidRPr="00C446FF">
              <w:rPr>
                <w:lang w:val="pt-BR"/>
              </w:rPr>
              <w:t>e</w:t>
            </w:r>
            <w:r w:rsidRPr="00C446FF">
              <w:rPr>
                <w:spacing w:val="10"/>
                <w:lang w:val="pt-BR"/>
              </w:rPr>
              <w:t xml:space="preserve"> </w:t>
            </w:r>
            <w:r w:rsidRPr="00C446FF">
              <w:rPr>
                <w:spacing w:val="-1"/>
                <w:lang w:val="pt-BR"/>
              </w:rPr>
              <w:t>procedimentos.</w:t>
            </w:r>
            <w:r w:rsidRPr="00C446FF">
              <w:rPr>
                <w:spacing w:val="9"/>
                <w:lang w:val="pt-BR"/>
              </w:rPr>
              <w:t xml:space="preserve"> </w:t>
            </w:r>
            <w:r w:rsidRPr="00C446FF">
              <w:rPr>
                <w:spacing w:val="-2"/>
                <w:lang w:val="pt-BR"/>
              </w:rPr>
              <w:t>Essas</w:t>
            </w:r>
            <w:r w:rsidRPr="00C446FF">
              <w:rPr>
                <w:spacing w:val="10"/>
                <w:lang w:val="pt-BR"/>
              </w:rPr>
              <w:t xml:space="preserve"> </w:t>
            </w:r>
            <w:r w:rsidRPr="00C446FF">
              <w:rPr>
                <w:spacing w:val="-1"/>
                <w:lang w:val="pt-BR"/>
              </w:rPr>
              <w:t>sanções</w:t>
            </w:r>
            <w:r w:rsidRPr="00C446FF">
              <w:rPr>
                <w:spacing w:val="10"/>
                <w:lang w:val="pt-BR"/>
              </w:rPr>
              <w:t xml:space="preserve"> </w:t>
            </w:r>
            <w:r w:rsidRPr="00C446FF">
              <w:rPr>
                <w:spacing w:val="-2"/>
                <w:lang w:val="pt-BR"/>
              </w:rPr>
              <w:t>podem</w:t>
            </w:r>
            <w:r w:rsidRPr="00C446FF">
              <w:rPr>
                <w:spacing w:val="11"/>
                <w:lang w:val="pt-BR"/>
              </w:rPr>
              <w:t xml:space="preserve"> </w:t>
            </w:r>
            <w:r w:rsidRPr="00C446FF">
              <w:rPr>
                <w:spacing w:val="-1"/>
                <w:lang w:val="pt-BR"/>
              </w:rPr>
              <w:t>ser</w:t>
            </w:r>
            <w:r w:rsidRPr="00C446FF">
              <w:rPr>
                <w:spacing w:val="10"/>
                <w:lang w:val="pt-BR"/>
              </w:rPr>
              <w:t xml:space="preserve"> </w:t>
            </w:r>
            <w:r w:rsidRPr="00C446FF">
              <w:rPr>
                <w:spacing w:val="-1"/>
                <w:lang w:val="pt-BR"/>
              </w:rPr>
              <w:t>impostas</w:t>
            </w:r>
            <w:r w:rsidRPr="00C446FF">
              <w:rPr>
                <w:spacing w:val="10"/>
                <w:lang w:val="pt-BR"/>
              </w:rPr>
              <w:t xml:space="preserve"> </w:t>
            </w:r>
            <w:r w:rsidRPr="00C446FF">
              <w:rPr>
                <w:spacing w:val="-1"/>
                <w:lang w:val="pt-BR"/>
              </w:rPr>
              <w:t>adicionalmente</w:t>
            </w:r>
            <w:r w:rsidRPr="00C446FF">
              <w:rPr>
                <w:spacing w:val="10"/>
                <w:lang w:val="pt-BR"/>
              </w:rPr>
              <w:t xml:space="preserve"> </w:t>
            </w:r>
            <w:r w:rsidRPr="00C446FF">
              <w:rPr>
                <w:lang w:val="pt-BR"/>
              </w:rPr>
              <w:t>ou</w:t>
            </w:r>
            <w:r w:rsidRPr="00C446FF">
              <w:rPr>
                <w:spacing w:val="6"/>
                <w:lang w:val="pt-BR"/>
              </w:rPr>
              <w:t xml:space="preserve"> </w:t>
            </w:r>
            <w:r w:rsidRPr="00C446FF">
              <w:rPr>
                <w:spacing w:val="-1"/>
                <w:lang w:val="pt-BR"/>
              </w:rPr>
              <w:t>em</w:t>
            </w:r>
            <w:r w:rsidRPr="00C446FF">
              <w:rPr>
                <w:spacing w:val="51"/>
                <w:lang w:val="pt-BR"/>
              </w:rPr>
              <w:t xml:space="preserve"> </w:t>
            </w:r>
            <w:r w:rsidRPr="00C446FF">
              <w:rPr>
                <w:spacing w:val="-1"/>
                <w:lang w:val="pt-BR"/>
              </w:rPr>
              <w:t>substituição</w:t>
            </w:r>
            <w:r w:rsidRPr="00C446FF">
              <w:rPr>
                <w:spacing w:val="-2"/>
                <w:lang w:val="pt-BR"/>
              </w:rPr>
              <w:t xml:space="preserve"> </w:t>
            </w:r>
            <w:r w:rsidRPr="00C446FF">
              <w:rPr>
                <w:lang w:val="pt-BR"/>
              </w:rPr>
              <w:t xml:space="preserve">às </w:t>
            </w:r>
            <w:r w:rsidRPr="00C446FF">
              <w:rPr>
                <w:spacing w:val="-1"/>
                <w:lang w:val="pt-BR"/>
              </w:rPr>
              <w:t>sanções</w:t>
            </w:r>
            <w:r w:rsidRPr="00C446FF">
              <w:rPr>
                <w:lang w:val="pt-BR"/>
              </w:rPr>
              <w:t xml:space="preserve"> </w:t>
            </w:r>
            <w:r w:rsidRPr="00C446FF">
              <w:rPr>
                <w:spacing w:val="-1"/>
                <w:lang w:val="pt-BR"/>
              </w:rPr>
              <w:t>mencionadas acima.</w:t>
            </w:r>
          </w:p>
          <w:p w14:paraId="1103991D" w14:textId="422CB3EC" w:rsidR="00C446FF" w:rsidRPr="00C446FF" w:rsidRDefault="00C446FF" w:rsidP="004916A6">
            <w:pPr>
              <w:numPr>
                <w:ilvl w:val="0"/>
                <w:numId w:val="192"/>
              </w:numPr>
              <w:suppressAutoHyphens/>
              <w:spacing w:before="120" w:after="120"/>
              <w:jc w:val="both"/>
              <w:rPr>
                <w:lang w:val="pt-BR"/>
              </w:rPr>
            </w:pPr>
            <w:r w:rsidRPr="00C446FF">
              <w:rPr>
                <w:lang w:val="pt-BR"/>
              </w:rPr>
              <w:t xml:space="preserve">As disposições dos incisos (i) e (ii) da </w:t>
            </w:r>
            <w:r w:rsidR="009D770F">
              <w:rPr>
                <w:lang w:val="pt-BR"/>
              </w:rPr>
              <w:t xml:space="preserve">Subcláusula 1.18.1 </w:t>
            </w:r>
            <w:r w:rsidRPr="00C446FF">
              <w:rPr>
                <w:lang w:val="pt-BR"/>
              </w:rPr>
              <w:t xml:space="preserve">(b) serão aplicadas, também, quando tais partes tiverem sido temporariamente declaradas inelegíveis para a adjudicação de novos contratos, enquanto </w:t>
            </w:r>
            <w:r w:rsidRPr="00C446FF">
              <w:rPr>
                <w:lang w:val="pt-BR"/>
              </w:rPr>
              <w:lastRenderedPageBreak/>
              <w:t>aguardam a decisão definitiva de um processo de sanção ou de qualquer outra resolução</w:t>
            </w:r>
            <w:r w:rsidRPr="00C446FF">
              <w:rPr>
                <w:rStyle w:val="DeltaViewInsertion"/>
                <w:lang w:val="pt-BR"/>
              </w:rPr>
              <w:t>.</w:t>
            </w:r>
          </w:p>
          <w:p w14:paraId="5215A761" w14:textId="77777777" w:rsidR="00C446FF" w:rsidRPr="00C446FF" w:rsidRDefault="00C446FF" w:rsidP="004916A6">
            <w:pPr>
              <w:numPr>
                <w:ilvl w:val="0"/>
                <w:numId w:val="192"/>
              </w:numPr>
              <w:suppressAutoHyphens/>
              <w:spacing w:before="120" w:after="120"/>
              <w:jc w:val="both"/>
              <w:rPr>
                <w:lang w:val="pt-BR"/>
              </w:rPr>
            </w:pPr>
            <w:r w:rsidRPr="00C446FF">
              <w:rPr>
                <w:lang w:val="pt-BR"/>
              </w:rPr>
              <w:t>A imposição de qualquer ação a ser tomada pelo Banco de acordo com as disposições acima mencionadas, será pública.</w:t>
            </w:r>
          </w:p>
          <w:p w14:paraId="23C316C5" w14:textId="77777777" w:rsidR="00C446FF" w:rsidRPr="00C446FF" w:rsidRDefault="00C446FF" w:rsidP="004916A6">
            <w:pPr>
              <w:numPr>
                <w:ilvl w:val="0"/>
                <w:numId w:val="192"/>
              </w:numPr>
              <w:suppressAutoHyphens/>
              <w:spacing w:before="120" w:after="120"/>
              <w:jc w:val="both"/>
              <w:rPr>
                <w:lang w:val="pt-BR"/>
              </w:rPr>
            </w:pPr>
            <w:r w:rsidRPr="00C446FF">
              <w:rPr>
                <w:color w:val="222222"/>
                <w:spacing w:val="-1"/>
                <w:lang w:val="pt-BR"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C446FF">
              <w:rPr>
                <w:lang w:val="pt-BR" w:eastAsia="pt-BR"/>
              </w:rPr>
              <w:t>(incluindo seus respectivos dirigentes, funcionários e agentes, independentemente de a agência ser expressa ou implícita),</w:t>
            </w:r>
            <w:r w:rsidRPr="00C446FF">
              <w:rPr>
                <w:color w:val="222222"/>
                <w:spacing w:val="-1"/>
                <w:lang w:val="pt-BR" w:eastAsia="pt-BR"/>
              </w:rPr>
              <w:t xml:space="preserve"> podem estar sujeitos a sanções baseadas nos acordos que o Banco possa ter com outras IFIs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r w:rsidRPr="00C446FF">
              <w:rPr>
                <w:rStyle w:val="DeltaViewInsertion"/>
                <w:lang w:val="pt-BR"/>
              </w:rPr>
              <w:t>.</w:t>
            </w:r>
          </w:p>
          <w:p w14:paraId="0E4D57F0" w14:textId="71A856FD" w:rsidR="00C446FF" w:rsidRPr="00C446FF" w:rsidRDefault="00C446FF" w:rsidP="004916A6">
            <w:pPr>
              <w:numPr>
                <w:ilvl w:val="0"/>
                <w:numId w:val="192"/>
              </w:numPr>
              <w:suppressAutoHyphens/>
              <w:spacing w:before="120" w:after="120"/>
              <w:jc w:val="both"/>
              <w:rPr>
                <w:lang w:val="pt-BR"/>
              </w:rPr>
            </w:pPr>
            <w:r w:rsidRPr="00C446FF">
              <w:rPr>
                <w:spacing w:val="-1"/>
                <w:lang w:val="pt-BR"/>
              </w:rPr>
              <w:t xml:space="preserve">O Banco exige que seja incluída uma disposição nos documentos de licitação e nos contratos financiados com um empréstimo ou doação do Banco, </w:t>
            </w:r>
            <w:r w:rsidRPr="00C446FF">
              <w:rPr>
                <w:spacing w:val="-2"/>
                <w:lang w:val="pt-BR"/>
              </w:rPr>
              <w:t>exigindo</w:t>
            </w:r>
            <w:r w:rsidRPr="00C446FF">
              <w:rPr>
                <w:spacing w:val="15"/>
                <w:lang w:val="pt-BR"/>
              </w:rPr>
              <w:t xml:space="preserve"> </w:t>
            </w:r>
            <w:r w:rsidRPr="00C446FF">
              <w:rPr>
                <w:spacing w:val="-1"/>
                <w:lang w:val="pt-BR"/>
              </w:rPr>
              <w:t>que</w:t>
            </w:r>
            <w:r w:rsidRPr="00C446FF">
              <w:rPr>
                <w:spacing w:val="13"/>
                <w:lang w:val="pt-BR"/>
              </w:rPr>
              <w:t xml:space="preserve"> </w:t>
            </w:r>
            <w:r w:rsidRPr="00C446FF">
              <w:rPr>
                <w:lang w:val="pt-BR"/>
              </w:rPr>
              <w:t>os</w:t>
            </w:r>
            <w:r w:rsidRPr="00C446FF">
              <w:rPr>
                <w:spacing w:val="14"/>
                <w:lang w:val="pt-BR"/>
              </w:rPr>
              <w:t xml:space="preserve"> </w:t>
            </w:r>
            <w:r w:rsidRPr="00C446FF">
              <w:rPr>
                <w:spacing w:val="-1"/>
                <w:lang w:val="pt-BR"/>
              </w:rPr>
              <w:t>requerentes,</w:t>
            </w:r>
            <w:r w:rsidRPr="00C446FF">
              <w:rPr>
                <w:spacing w:val="10"/>
                <w:lang w:val="pt-BR"/>
              </w:rPr>
              <w:t xml:space="preserve"> </w:t>
            </w:r>
            <w:r w:rsidRPr="00C446FF">
              <w:rPr>
                <w:spacing w:val="-1"/>
                <w:lang w:val="pt-BR"/>
              </w:rPr>
              <w:t>licitantes, proponentes, fornecedores de bens</w:t>
            </w:r>
            <w:r w:rsidRPr="00C446FF">
              <w:rPr>
                <w:spacing w:val="13"/>
                <w:lang w:val="pt-BR"/>
              </w:rPr>
              <w:t xml:space="preserve"> </w:t>
            </w:r>
            <w:r w:rsidRPr="00C446FF">
              <w:rPr>
                <w:lang w:val="pt-BR"/>
              </w:rPr>
              <w:t>e</w:t>
            </w:r>
            <w:r w:rsidRPr="00C446FF">
              <w:rPr>
                <w:spacing w:val="11"/>
                <w:lang w:val="pt-BR"/>
              </w:rPr>
              <w:t xml:space="preserve"> </w:t>
            </w:r>
            <w:r w:rsidRPr="00C446FF">
              <w:rPr>
                <w:spacing w:val="-1"/>
                <w:lang w:val="pt-BR"/>
              </w:rPr>
              <w:t>seus</w:t>
            </w:r>
            <w:r w:rsidRPr="00C446FF">
              <w:rPr>
                <w:spacing w:val="13"/>
                <w:lang w:val="pt-BR"/>
              </w:rPr>
              <w:t xml:space="preserve"> </w:t>
            </w:r>
            <w:r w:rsidRPr="00C446FF">
              <w:rPr>
                <w:spacing w:val="-1"/>
                <w:lang w:val="pt-BR"/>
              </w:rPr>
              <w:t>agentes,</w:t>
            </w:r>
            <w:r w:rsidRPr="00C446FF">
              <w:rPr>
                <w:spacing w:val="13"/>
                <w:lang w:val="pt-BR"/>
              </w:rPr>
              <w:t xml:space="preserve"> </w:t>
            </w:r>
            <w:r w:rsidRPr="00C446FF">
              <w:rPr>
                <w:spacing w:val="-1"/>
                <w:lang w:val="pt-BR"/>
              </w:rPr>
              <w:t>empreiteiros,</w:t>
            </w:r>
            <w:r w:rsidRPr="00C446FF">
              <w:rPr>
                <w:spacing w:val="13"/>
                <w:lang w:val="pt-BR"/>
              </w:rPr>
              <w:t xml:space="preserve"> </w:t>
            </w:r>
            <w:r w:rsidRPr="00C446FF">
              <w:rPr>
                <w:spacing w:val="-1"/>
                <w:lang w:val="pt-BR"/>
              </w:rPr>
              <w:t>consultores,</w:t>
            </w:r>
            <w:r w:rsidRPr="00C446FF">
              <w:rPr>
                <w:spacing w:val="11"/>
                <w:lang w:val="pt-BR"/>
              </w:rPr>
              <w:t xml:space="preserve"> </w:t>
            </w:r>
            <w:r w:rsidRPr="00C446FF">
              <w:rPr>
                <w:lang w:val="pt-BR"/>
              </w:rPr>
              <w:t>funcionários,</w:t>
            </w:r>
            <w:r w:rsidRPr="00C446FF">
              <w:rPr>
                <w:spacing w:val="53"/>
                <w:lang w:val="pt-BR"/>
              </w:rPr>
              <w:t xml:space="preserve"> </w:t>
            </w:r>
            <w:r w:rsidRPr="00C446FF">
              <w:rPr>
                <w:spacing w:val="-1"/>
                <w:lang w:val="pt-BR"/>
              </w:rPr>
              <w:t>subempreiteiros,</w:t>
            </w:r>
            <w:r w:rsidRPr="00C446FF">
              <w:rPr>
                <w:spacing w:val="1"/>
                <w:lang w:val="pt-BR"/>
              </w:rPr>
              <w:t xml:space="preserve"> </w:t>
            </w:r>
            <w:r w:rsidRPr="00C446FF">
              <w:rPr>
                <w:spacing w:val="-1"/>
                <w:lang w:val="pt-BR"/>
              </w:rPr>
              <w:t>subconsultores,</w:t>
            </w:r>
            <w:r w:rsidRPr="00C446FF">
              <w:rPr>
                <w:spacing w:val="1"/>
                <w:lang w:val="pt-BR"/>
              </w:rPr>
              <w:t xml:space="preserve"> </w:t>
            </w:r>
            <w:r w:rsidRPr="00C446FF">
              <w:rPr>
                <w:spacing w:val="-1"/>
                <w:lang w:val="pt-BR"/>
              </w:rPr>
              <w:t>prestadores</w:t>
            </w:r>
            <w:r w:rsidRPr="00C446FF">
              <w:rPr>
                <w:spacing w:val="1"/>
                <w:lang w:val="pt-BR"/>
              </w:rPr>
              <w:t xml:space="preserve"> </w:t>
            </w:r>
            <w:r w:rsidRPr="00C446FF">
              <w:rPr>
                <w:spacing w:val="-1"/>
                <w:lang w:val="pt-BR"/>
              </w:rPr>
              <w:t>de</w:t>
            </w:r>
            <w:r w:rsidRPr="00C446FF">
              <w:rPr>
                <w:spacing w:val="1"/>
                <w:lang w:val="pt-BR"/>
              </w:rPr>
              <w:t xml:space="preserve"> </w:t>
            </w:r>
            <w:r w:rsidRPr="00C446FF">
              <w:rPr>
                <w:spacing w:val="-1"/>
                <w:lang w:val="pt-BR"/>
              </w:rPr>
              <w:t>serviços</w:t>
            </w:r>
            <w:r w:rsidRPr="00C446FF">
              <w:rPr>
                <w:spacing w:val="1"/>
                <w:lang w:val="pt-BR"/>
              </w:rPr>
              <w:t xml:space="preserve"> </w:t>
            </w:r>
            <w:r w:rsidRPr="00C446FF">
              <w:rPr>
                <w:lang w:val="pt-BR"/>
              </w:rPr>
              <w:t xml:space="preserve">e </w:t>
            </w:r>
            <w:r w:rsidRPr="00C446FF">
              <w:rPr>
                <w:spacing w:val="-1"/>
                <w:lang w:val="pt-BR"/>
              </w:rPr>
              <w:t>concessionários,</w:t>
            </w:r>
            <w:r w:rsidRPr="00C446FF">
              <w:rPr>
                <w:spacing w:val="47"/>
                <w:lang w:val="pt-BR"/>
              </w:rPr>
              <w:t xml:space="preserve"> </w:t>
            </w:r>
            <w:r w:rsidRPr="00C446FF">
              <w:rPr>
                <w:spacing w:val="-1"/>
                <w:lang w:val="pt-BR"/>
              </w:rPr>
              <w:t>permitam</w:t>
            </w:r>
            <w:r w:rsidRPr="00C446FF">
              <w:rPr>
                <w:spacing w:val="51"/>
                <w:lang w:val="pt-BR"/>
              </w:rPr>
              <w:t xml:space="preserve"> </w:t>
            </w:r>
            <w:r w:rsidRPr="00C446FF">
              <w:rPr>
                <w:spacing w:val="-1"/>
                <w:lang w:val="pt-BR"/>
              </w:rPr>
              <w:t>que</w:t>
            </w:r>
            <w:r w:rsidRPr="00C446FF">
              <w:rPr>
                <w:spacing w:val="41"/>
                <w:lang w:val="pt-BR"/>
              </w:rPr>
              <w:t xml:space="preserve"> </w:t>
            </w:r>
            <w:r w:rsidRPr="00C446FF">
              <w:rPr>
                <w:lang w:val="pt-BR"/>
              </w:rPr>
              <w:t>o</w:t>
            </w:r>
            <w:r w:rsidRPr="00C446FF">
              <w:rPr>
                <w:spacing w:val="43"/>
                <w:lang w:val="pt-BR"/>
              </w:rPr>
              <w:t xml:space="preserve"> </w:t>
            </w:r>
            <w:r w:rsidRPr="00C446FF">
              <w:rPr>
                <w:spacing w:val="-1"/>
                <w:lang w:val="pt-BR"/>
              </w:rPr>
              <w:t>Banco</w:t>
            </w:r>
            <w:r w:rsidRPr="00C446FF">
              <w:rPr>
                <w:spacing w:val="43"/>
                <w:lang w:val="pt-BR"/>
              </w:rPr>
              <w:t xml:space="preserve"> </w:t>
            </w:r>
            <w:r w:rsidRPr="00C446FF">
              <w:rPr>
                <w:spacing w:val="-1"/>
                <w:lang w:val="pt-BR"/>
              </w:rPr>
              <w:t>inspecione</w:t>
            </w:r>
            <w:r w:rsidRPr="00C446FF">
              <w:rPr>
                <w:spacing w:val="41"/>
                <w:lang w:val="pt-BR"/>
              </w:rPr>
              <w:t xml:space="preserve"> </w:t>
            </w:r>
            <w:r w:rsidRPr="00C446FF">
              <w:rPr>
                <w:spacing w:val="-1"/>
                <w:lang w:val="pt-BR"/>
              </w:rPr>
              <w:t>todas e</w:t>
            </w:r>
            <w:r w:rsidRPr="00C446FF">
              <w:rPr>
                <w:spacing w:val="41"/>
                <w:lang w:val="pt-BR"/>
              </w:rPr>
              <w:t xml:space="preserve"> </w:t>
            </w:r>
            <w:r w:rsidRPr="00C446FF">
              <w:rPr>
                <w:spacing w:val="-1"/>
                <w:lang w:val="pt-BR"/>
              </w:rPr>
              <w:t>quaisquer</w:t>
            </w:r>
            <w:r w:rsidRPr="00C446FF">
              <w:rPr>
                <w:spacing w:val="42"/>
                <w:lang w:val="pt-BR"/>
              </w:rPr>
              <w:t xml:space="preserve"> </w:t>
            </w:r>
            <w:r w:rsidRPr="00C446FF">
              <w:rPr>
                <w:lang w:val="pt-BR"/>
              </w:rPr>
              <w:t>contas,</w:t>
            </w:r>
            <w:r w:rsidRPr="00C446FF">
              <w:rPr>
                <w:spacing w:val="42"/>
                <w:lang w:val="pt-BR"/>
              </w:rPr>
              <w:t xml:space="preserve"> </w:t>
            </w:r>
            <w:r w:rsidRPr="00C446FF">
              <w:rPr>
                <w:spacing w:val="-1"/>
                <w:lang w:val="pt-BR"/>
              </w:rPr>
              <w:t>registros</w:t>
            </w:r>
            <w:r w:rsidRPr="00C446FF">
              <w:rPr>
                <w:spacing w:val="42"/>
                <w:lang w:val="pt-BR"/>
              </w:rPr>
              <w:t xml:space="preserve"> </w:t>
            </w:r>
            <w:r w:rsidRPr="00C446FF">
              <w:rPr>
                <w:lang w:val="pt-BR"/>
              </w:rPr>
              <w:t>e</w:t>
            </w:r>
            <w:r w:rsidRPr="00C446FF">
              <w:rPr>
                <w:spacing w:val="41"/>
                <w:lang w:val="pt-BR"/>
              </w:rPr>
              <w:t xml:space="preserve"> </w:t>
            </w:r>
            <w:r w:rsidRPr="00C446FF">
              <w:rPr>
                <w:spacing w:val="-1"/>
                <w:lang w:val="pt-BR"/>
              </w:rPr>
              <w:t>outros</w:t>
            </w:r>
            <w:r w:rsidRPr="00C446FF">
              <w:rPr>
                <w:spacing w:val="42"/>
                <w:lang w:val="pt-BR"/>
              </w:rPr>
              <w:t xml:space="preserve"> </w:t>
            </w:r>
            <w:r w:rsidRPr="00C446FF">
              <w:rPr>
                <w:spacing w:val="-1"/>
                <w:lang w:val="pt-BR"/>
              </w:rPr>
              <w:t>documentos</w:t>
            </w:r>
            <w:r w:rsidRPr="00C446FF">
              <w:rPr>
                <w:spacing w:val="42"/>
                <w:lang w:val="pt-BR"/>
              </w:rPr>
              <w:t xml:space="preserve"> </w:t>
            </w:r>
            <w:r w:rsidRPr="00C446FF">
              <w:rPr>
                <w:spacing w:val="-1"/>
                <w:lang w:val="pt-BR"/>
              </w:rPr>
              <w:t>relativos</w:t>
            </w:r>
            <w:r w:rsidRPr="00C446FF">
              <w:rPr>
                <w:spacing w:val="41"/>
                <w:lang w:val="pt-BR"/>
              </w:rPr>
              <w:t xml:space="preserve"> </w:t>
            </w:r>
            <w:r w:rsidRPr="00C446FF">
              <w:rPr>
                <w:lang w:val="pt-BR"/>
              </w:rPr>
              <w:t>à</w:t>
            </w:r>
            <w:r w:rsidRPr="00C446FF">
              <w:rPr>
                <w:spacing w:val="57"/>
                <w:lang w:val="pt-BR"/>
              </w:rPr>
              <w:t xml:space="preserve"> </w:t>
            </w:r>
            <w:r w:rsidRPr="00C446FF">
              <w:rPr>
                <w:spacing w:val="-1"/>
                <w:lang w:val="pt-BR"/>
              </w:rPr>
              <w:t>apresentação</w:t>
            </w:r>
            <w:r w:rsidRPr="00C446FF">
              <w:rPr>
                <w:spacing w:val="13"/>
                <w:lang w:val="pt-BR"/>
              </w:rPr>
              <w:t xml:space="preserve"> </w:t>
            </w:r>
            <w:r w:rsidRPr="00C446FF">
              <w:rPr>
                <w:spacing w:val="-1"/>
                <w:lang w:val="pt-BR"/>
              </w:rPr>
              <w:t>de</w:t>
            </w:r>
            <w:r w:rsidRPr="00C446FF">
              <w:rPr>
                <w:spacing w:val="13"/>
                <w:lang w:val="pt-BR"/>
              </w:rPr>
              <w:t xml:space="preserve"> </w:t>
            </w:r>
            <w:r w:rsidR="008E422B">
              <w:rPr>
                <w:spacing w:val="-1"/>
                <w:lang w:val="pt-BR"/>
              </w:rPr>
              <w:t>ofertas</w:t>
            </w:r>
            <w:r w:rsidRPr="00C446FF">
              <w:rPr>
                <w:spacing w:val="10"/>
                <w:lang w:val="pt-BR"/>
              </w:rPr>
              <w:t xml:space="preserve"> </w:t>
            </w:r>
            <w:r w:rsidRPr="00C446FF">
              <w:rPr>
                <w:lang w:val="pt-BR"/>
              </w:rPr>
              <w:t>e</w:t>
            </w:r>
            <w:r w:rsidRPr="00C446FF">
              <w:rPr>
                <w:spacing w:val="13"/>
                <w:lang w:val="pt-BR"/>
              </w:rPr>
              <w:t xml:space="preserve"> </w:t>
            </w:r>
            <w:r w:rsidRPr="00C446FF">
              <w:rPr>
                <w:spacing w:val="-1"/>
                <w:lang w:val="pt-BR"/>
              </w:rPr>
              <w:t>execução</w:t>
            </w:r>
            <w:r w:rsidRPr="00C446FF">
              <w:rPr>
                <w:spacing w:val="13"/>
                <w:lang w:val="pt-BR"/>
              </w:rPr>
              <w:t xml:space="preserve"> </w:t>
            </w:r>
            <w:r w:rsidRPr="00C446FF">
              <w:rPr>
                <w:spacing w:val="-1"/>
                <w:lang w:val="pt-BR"/>
              </w:rPr>
              <w:t>de</w:t>
            </w:r>
            <w:r w:rsidRPr="00C446FF">
              <w:rPr>
                <w:spacing w:val="13"/>
                <w:lang w:val="pt-BR"/>
              </w:rPr>
              <w:t xml:space="preserve"> </w:t>
            </w:r>
            <w:r w:rsidRPr="00C446FF">
              <w:rPr>
                <w:spacing w:val="-1"/>
                <w:lang w:val="pt-BR"/>
              </w:rPr>
              <w:t>contrato</w:t>
            </w:r>
            <w:r w:rsidRPr="00C446FF">
              <w:rPr>
                <w:spacing w:val="11"/>
                <w:lang w:val="pt-BR"/>
              </w:rPr>
              <w:t xml:space="preserve"> </w:t>
            </w:r>
            <w:r w:rsidRPr="00C446FF">
              <w:rPr>
                <w:spacing w:val="-3"/>
                <w:lang w:val="pt-BR"/>
              </w:rPr>
              <w:t>bem como que sejam auditados por auditores nomeados pelo Banco.</w:t>
            </w:r>
            <w:r w:rsidRPr="00C446FF">
              <w:rPr>
                <w:spacing w:val="14"/>
                <w:lang w:val="pt-BR"/>
              </w:rPr>
              <w:t xml:space="preserve"> </w:t>
            </w:r>
            <w:r w:rsidRPr="00C446FF">
              <w:rPr>
                <w:spacing w:val="-3"/>
                <w:lang w:val="pt-BR"/>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r w:rsidRPr="00C446FF">
              <w:rPr>
                <w:lang w:val="pt-BR"/>
              </w:rPr>
              <w:t>O</w:t>
            </w:r>
            <w:r w:rsidRPr="00C446FF">
              <w:rPr>
                <w:spacing w:val="15"/>
                <w:lang w:val="pt-BR"/>
              </w:rPr>
              <w:t xml:space="preserve"> </w:t>
            </w:r>
            <w:r w:rsidRPr="00C446FF">
              <w:rPr>
                <w:spacing w:val="-3"/>
                <w:lang w:val="pt-BR"/>
              </w:rPr>
              <w:t>Banco terá também o direito de requerer que, nos contratos por ele financiados com um empréstimo ou doação incluam uma</w:t>
            </w:r>
            <w:r w:rsidRPr="00C446FF">
              <w:rPr>
                <w:lang w:val="pt-BR"/>
              </w:rPr>
              <w:t xml:space="preserve"> </w:t>
            </w:r>
            <w:r w:rsidRPr="00C446FF">
              <w:rPr>
                <w:spacing w:val="-1"/>
                <w:lang w:val="pt-BR"/>
              </w:rPr>
              <w:t>disposição</w:t>
            </w:r>
            <w:r w:rsidRPr="00C446FF">
              <w:rPr>
                <w:spacing w:val="1"/>
                <w:lang w:val="pt-BR"/>
              </w:rPr>
              <w:t xml:space="preserve"> </w:t>
            </w:r>
            <w:r w:rsidRPr="00C446FF">
              <w:rPr>
                <w:spacing w:val="-1"/>
                <w:lang w:val="pt-BR"/>
              </w:rPr>
              <w:t>que obrigue</w:t>
            </w:r>
            <w:r w:rsidRPr="00C446FF">
              <w:rPr>
                <w:spacing w:val="20"/>
                <w:lang w:val="pt-BR"/>
              </w:rPr>
              <w:t xml:space="preserve"> </w:t>
            </w:r>
            <w:r w:rsidRPr="00C446FF">
              <w:rPr>
                <w:lang w:val="pt-BR"/>
              </w:rPr>
              <w:t>os</w:t>
            </w:r>
            <w:r w:rsidRPr="00C446FF">
              <w:rPr>
                <w:spacing w:val="20"/>
                <w:lang w:val="pt-BR"/>
              </w:rPr>
              <w:t xml:space="preserve"> </w:t>
            </w:r>
            <w:r w:rsidRPr="00C446FF">
              <w:rPr>
                <w:spacing w:val="-1"/>
                <w:lang w:val="pt-BR"/>
              </w:rPr>
              <w:t>requerentes,</w:t>
            </w:r>
            <w:r w:rsidRPr="00C446FF">
              <w:rPr>
                <w:spacing w:val="18"/>
                <w:lang w:val="pt-BR"/>
              </w:rPr>
              <w:t xml:space="preserve"> licita</w:t>
            </w:r>
            <w:r w:rsidRPr="00C446FF">
              <w:rPr>
                <w:spacing w:val="-1"/>
                <w:lang w:val="pt-BR"/>
              </w:rPr>
              <w:t>ntes,</w:t>
            </w:r>
            <w:r w:rsidRPr="00C446FF">
              <w:rPr>
                <w:spacing w:val="20"/>
                <w:lang w:val="pt-BR"/>
              </w:rPr>
              <w:t xml:space="preserve"> </w:t>
            </w:r>
            <w:r w:rsidRPr="00C446FF">
              <w:rPr>
                <w:spacing w:val="-3"/>
                <w:lang w:val="pt-BR"/>
              </w:rPr>
              <w:t>proponentes, fornecedores</w:t>
            </w:r>
            <w:r w:rsidRPr="00C446FF">
              <w:rPr>
                <w:spacing w:val="-1"/>
                <w:lang w:val="pt-BR"/>
              </w:rPr>
              <w:t xml:space="preserve"> de bens</w:t>
            </w:r>
            <w:r w:rsidRPr="00C446FF">
              <w:rPr>
                <w:spacing w:val="20"/>
                <w:lang w:val="pt-BR"/>
              </w:rPr>
              <w:t xml:space="preserve"> </w:t>
            </w:r>
            <w:r w:rsidRPr="00C446FF">
              <w:rPr>
                <w:lang w:val="pt-BR"/>
              </w:rPr>
              <w:t>e</w:t>
            </w:r>
            <w:r w:rsidRPr="00C446FF">
              <w:rPr>
                <w:spacing w:val="20"/>
                <w:lang w:val="pt-BR"/>
              </w:rPr>
              <w:t xml:space="preserve"> </w:t>
            </w:r>
            <w:r w:rsidRPr="00C446FF">
              <w:rPr>
                <w:spacing w:val="-1"/>
                <w:lang w:val="pt-BR"/>
              </w:rPr>
              <w:t>seus</w:t>
            </w:r>
            <w:r w:rsidRPr="00C446FF">
              <w:rPr>
                <w:spacing w:val="20"/>
                <w:lang w:val="pt-BR"/>
              </w:rPr>
              <w:t xml:space="preserve"> </w:t>
            </w:r>
            <w:r w:rsidRPr="00C446FF">
              <w:rPr>
                <w:spacing w:val="-1"/>
                <w:lang w:val="pt-BR"/>
              </w:rPr>
              <w:t>agentes,</w:t>
            </w:r>
            <w:r w:rsidRPr="00C446FF">
              <w:rPr>
                <w:spacing w:val="65"/>
                <w:lang w:val="pt-BR"/>
              </w:rPr>
              <w:t xml:space="preserve"> </w:t>
            </w:r>
            <w:r w:rsidRPr="00C446FF">
              <w:rPr>
                <w:spacing w:val="-1"/>
                <w:lang w:val="pt-BR"/>
              </w:rPr>
              <w:t>empreiteiros,</w:t>
            </w:r>
            <w:r w:rsidRPr="00C446FF">
              <w:rPr>
                <w:spacing w:val="34"/>
                <w:lang w:val="pt-BR"/>
              </w:rPr>
              <w:t xml:space="preserve"> </w:t>
            </w:r>
            <w:r w:rsidRPr="00C446FF">
              <w:rPr>
                <w:spacing w:val="-1"/>
                <w:lang w:val="pt-BR"/>
              </w:rPr>
              <w:t>consultores,</w:t>
            </w:r>
            <w:r w:rsidRPr="00C446FF">
              <w:rPr>
                <w:spacing w:val="33"/>
                <w:lang w:val="pt-BR"/>
              </w:rPr>
              <w:t xml:space="preserve"> </w:t>
            </w:r>
            <w:r w:rsidRPr="00C446FF">
              <w:rPr>
                <w:lang w:val="pt-BR"/>
              </w:rPr>
              <w:t>funcionários,</w:t>
            </w:r>
            <w:r w:rsidRPr="00C446FF">
              <w:rPr>
                <w:spacing w:val="34"/>
                <w:lang w:val="pt-BR"/>
              </w:rPr>
              <w:t xml:space="preserve"> </w:t>
            </w:r>
            <w:r w:rsidRPr="00C446FF">
              <w:rPr>
                <w:spacing w:val="-1"/>
                <w:lang w:val="pt-BR"/>
              </w:rPr>
              <w:t>subempreiteiros,</w:t>
            </w:r>
            <w:r w:rsidRPr="00C446FF">
              <w:rPr>
                <w:spacing w:val="34"/>
                <w:lang w:val="pt-BR"/>
              </w:rPr>
              <w:t xml:space="preserve"> </w:t>
            </w:r>
            <w:r w:rsidRPr="00C446FF">
              <w:rPr>
                <w:spacing w:val="-1"/>
                <w:lang w:val="pt-BR"/>
              </w:rPr>
              <w:t>subconsultores,</w:t>
            </w:r>
            <w:r w:rsidRPr="00C446FF">
              <w:rPr>
                <w:spacing w:val="35"/>
                <w:lang w:val="pt-BR"/>
              </w:rPr>
              <w:t xml:space="preserve"> </w:t>
            </w:r>
            <w:r w:rsidRPr="00C446FF">
              <w:rPr>
                <w:spacing w:val="-1"/>
                <w:lang w:val="pt-BR"/>
              </w:rPr>
              <w:t>prestadores</w:t>
            </w:r>
            <w:r w:rsidRPr="00C446FF">
              <w:rPr>
                <w:spacing w:val="35"/>
                <w:lang w:val="pt-BR"/>
              </w:rPr>
              <w:t xml:space="preserve"> </w:t>
            </w:r>
            <w:r w:rsidRPr="00C446FF">
              <w:rPr>
                <w:spacing w:val="-1"/>
                <w:lang w:val="pt-BR"/>
              </w:rPr>
              <w:t>de</w:t>
            </w:r>
            <w:r w:rsidRPr="00C446FF">
              <w:rPr>
                <w:spacing w:val="55"/>
                <w:lang w:val="pt-BR"/>
              </w:rPr>
              <w:t xml:space="preserve"> </w:t>
            </w:r>
            <w:r w:rsidRPr="00C446FF">
              <w:rPr>
                <w:spacing w:val="-1"/>
                <w:lang w:val="pt-BR"/>
              </w:rPr>
              <w:t>serviços</w:t>
            </w:r>
            <w:r w:rsidRPr="00C446FF">
              <w:rPr>
                <w:spacing w:val="35"/>
                <w:lang w:val="pt-BR"/>
              </w:rPr>
              <w:t xml:space="preserve"> </w:t>
            </w:r>
            <w:r w:rsidRPr="00C446FF">
              <w:rPr>
                <w:lang w:val="pt-BR"/>
              </w:rPr>
              <w:t>e</w:t>
            </w:r>
            <w:r w:rsidRPr="00C446FF">
              <w:rPr>
                <w:spacing w:val="37"/>
                <w:lang w:val="pt-BR"/>
              </w:rPr>
              <w:t xml:space="preserve"> </w:t>
            </w:r>
            <w:r w:rsidRPr="00C446FF">
              <w:rPr>
                <w:spacing w:val="-1"/>
                <w:lang w:val="pt-BR"/>
              </w:rPr>
              <w:t>concessionários</w:t>
            </w:r>
            <w:r w:rsidRPr="00C446FF">
              <w:rPr>
                <w:spacing w:val="36"/>
                <w:lang w:val="pt-BR"/>
              </w:rPr>
              <w:t xml:space="preserve"> </w:t>
            </w:r>
            <w:r w:rsidRPr="00C446FF">
              <w:rPr>
                <w:lang w:val="pt-BR"/>
              </w:rPr>
              <w:t>a:</w:t>
            </w:r>
            <w:r w:rsidRPr="00C446FF">
              <w:rPr>
                <w:spacing w:val="-1"/>
                <w:lang w:val="pt-BR"/>
              </w:rPr>
              <w:t xml:space="preserve"> (i) mantenham</w:t>
            </w:r>
            <w:r w:rsidRPr="00C446FF">
              <w:rPr>
                <w:spacing w:val="36"/>
                <w:lang w:val="pt-BR"/>
              </w:rPr>
              <w:t xml:space="preserve"> </w:t>
            </w:r>
            <w:r w:rsidRPr="00C446FF">
              <w:rPr>
                <w:spacing w:val="-1"/>
                <w:lang w:val="pt-BR"/>
              </w:rPr>
              <w:t>todos</w:t>
            </w:r>
            <w:r w:rsidRPr="00C446FF">
              <w:rPr>
                <w:spacing w:val="36"/>
                <w:lang w:val="pt-BR"/>
              </w:rPr>
              <w:t xml:space="preserve"> </w:t>
            </w:r>
            <w:r w:rsidRPr="00C446FF">
              <w:rPr>
                <w:lang w:val="pt-BR"/>
              </w:rPr>
              <w:t>os</w:t>
            </w:r>
            <w:r w:rsidRPr="00C446FF">
              <w:rPr>
                <w:spacing w:val="38"/>
                <w:lang w:val="pt-BR"/>
              </w:rPr>
              <w:t xml:space="preserve"> </w:t>
            </w:r>
            <w:r w:rsidRPr="00C446FF">
              <w:rPr>
                <w:spacing w:val="-1"/>
                <w:lang w:val="pt-BR"/>
              </w:rPr>
              <w:lastRenderedPageBreak/>
              <w:t>documentos</w:t>
            </w:r>
            <w:r w:rsidRPr="00C446FF">
              <w:rPr>
                <w:spacing w:val="35"/>
                <w:lang w:val="pt-BR"/>
              </w:rPr>
              <w:t xml:space="preserve"> </w:t>
            </w:r>
            <w:r w:rsidRPr="00C446FF">
              <w:rPr>
                <w:lang w:val="pt-BR"/>
              </w:rPr>
              <w:t>e</w:t>
            </w:r>
            <w:r w:rsidRPr="00C446FF">
              <w:rPr>
                <w:spacing w:val="37"/>
                <w:lang w:val="pt-BR"/>
              </w:rPr>
              <w:t xml:space="preserve"> </w:t>
            </w:r>
            <w:r w:rsidRPr="00C446FF">
              <w:rPr>
                <w:spacing w:val="-1"/>
                <w:lang w:val="pt-BR"/>
              </w:rPr>
              <w:t>registros</w:t>
            </w:r>
            <w:r w:rsidRPr="00C446FF">
              <w:rPr>
                <w:spacing w:val="36"/>
                <w:lang w:val="pt-BR"/>
              </w:rPr>
              <w:t xml:space="preserve"> </w:t>
            </w:r>
            <w:r w:rsidRPr="00C446FF">
              <w:rPr>
                <w:spacing w:val="-1"/>
                <w:lang w:val="pt-BR"/>
              </w:rPr>
              <w:t>referentes</w:t>
            </w:r>
            <w:r w:rsidRPr="00C446FF">
              <w:rPr>
                <w:spacing w:val="35"/>
                <w:lang w:val="pt-BR"/>
              </w:rPr>
              <w:t xml:space="preserve"> </w:t>
            </w:r>
            <w:r w:rsidRPr="00C446FF">
              <w:rPr>
                <w:lang w:val="pt-BR"/>
              </w:rPr>
              <w:t>às</w:t>
            </w:r>
            <w:r w:rsidRPr="00C446FF">
              <w:rPr>
                <w:spacing w:val="69"/>
                <w:lang w:val="pt-BR"/>
              </w:rPr>
              <w:t xml:space="preserve"> </w:t>
            </w:r>
            <w:r w:rsidRPr="00C446FF">
              <w:rPr>
                <w:spacing w:val="-1"/>
                <w:lang w:val="pt-BR"/>
              </w:rPr>
              <w:t>atividades</w:t>
            </w:r>
            <w:r w:rsidRPr="00C446FF">
              <w:rPr>
                <w:spacing w:val="22"/>
                <w:lang w:val="pt-BR"/>
              </w:rPr>
              <w:t xml:space="preserve"> </w:t>
            </w:r>
            <w:r w:rsidRPr="00C446FF">
              <w:rPr>
                <w:spacing w:val="-1"/>
                <w:lang w:val="pt-BR"/>
              </w:rPr>
              <w:t>financiadas</w:t>
            </w:r>
            <w:r w:rsidRPr="00C446FF">
              <w:rPr>
                <w:spacing w:val="22"/>
                <w:lang w:val="pt-BR"/>
              </w:rPr>
              <w:t xml:space="preserve"> </w:t>
            </w:r>
            <w:r w:rsidRPr="00C446FF">
              <w:rPr>
                <w:spacing w:val="-1"/>
                <w:lang w:val="pt-BR"/>
              </w:rPr>
              <w:t>pelo</w:t>
            </w:r>
            <w:r w:rsidRPr="00C446FF">
              <w:rPr>
                <w:spacing w:val="23"/>
                <w:lang w:val="pt-BR"/>
              </w:rPr>
              <w:t xml:space="preserve"> </w:t>
            </w:r>
            <w:r w:rsidRPr="00C446FF">
              <w:rPr>
                <w:spacing w:val="-1"/>
                <w:lang w:val="pt-BR"/>
              </w:rPr>
              <w:t>Banco</w:t>
            </w:r>
            <w:r w:rsidRPr="00C446FF">
              <w:rPr>
                <w:spacing w:val="23"/>
                <w:lang w:val="pt-BR"/>
              </w:rPr>
              <w:t xml:space="preserve"> </w:t>
            </w:r>
            <w:r w:rsidRPr="00C446FF">
              <w:rPr>
                <w:spacing w:val="-1"/>
                <w:lang w:val="pt-BR"/>
              </w:rPr>
              <w:t>por</w:t>
            </w:r>
            <w:r w:rsidRPr="00C446FF">
              <w:rPr>
                <w:spacing w:val="21"/>
                <w:lang w:val="pt-BR"/>
              </w:rPr>
              <w:t xml:space="preserve"> </w:t>
            </w:r>
            <w:r w:rsidRPr="00C446FF">
              <w:rPr>
                <w:spacing w:val="-1"/>
                <w:lang w:val="pt-BR"/>
              </w:rPr>
              <w:t>sete</w:t>
            </w:r>
            <w:r w:rsidRPr="00C446FF">
              <w:rPr>
                <w:spacing w:val="22"/>
                <w:lang w:val="pt-BR"/>
              </w:rPr>
              <w:t xml:space="preserve"> (</w:t>
            </w:r>
            <w:r w:rsidRPr="00C446FF">
              <w:rPr>
                <w:spacing w:val="-1"/>
                <w:lang w:val="pt-BR"/>
              </w:rPr>
              <w:t>7)</w:t>
            </w:r>
            <w:r w:rsidRPr="00C446FF">
              <w:rPr>
                <w:spacing w:val="22"/>
                <w:lang w:val="pt-BR"/>
              </w:rPr>
              <w:t xml:space="preserve"> </w:t>
            </w:r>
            <w:r w:rsidRPr="00C446FF">
              <w:rPr>
                <w:spacing w:val="-1"/>
                <w:lang w:val="pt-BR"/>
              </w:rPr>
              <w:t>anos</w:t>
            </w:r>
            <w:r w:rsidRPr="00C446FF">
              <w:rPr>
                <w:spacing w:val="22"/>
                <w:lang w:val="pt-BR"/>
              </w:rPr>
              <w:t xml:space="preserve"> </w:t>
            </w:r>
            <w:r w:rsidRPr="00C446FF">
              <w:rPr>
                <w:lang w:val="pt-BR"/>
              </w:rPr>
              <w:t>após</w:t>
            </w:r>
            <w:r w:rsidRPr="00C446FF">
              <w:rPr>
                <w:spacing w:val="22"/>
                <w:lang w:val="pt-BR"/>
              </w:rPr>
              <w:t xml:space="preserve"> </w:t>
            </w:r>
            <w:r w:rsidRPr="00C446FF">
              <w:rPr>
                <w:lang w:val="pt-BR"/>
              </w:rPr>
              <w:t>a</w:t>
            </w:r>
            <w:r w:rsidRPr="00C446FF">
              <w:rPr>
                <w:spacing w:val="21"/>
                <w:lang w:val="pt-BR"/>
              </w:rPr>
              <w:t xml:space="preserve"> </w:t>
            </w:r>
            <w:r w:rsidRPr="00C446FF">
              <w:rPr>
                <w:spacing w:val="-1"/>
                <w:lang w:val="pt-BR"/>
              </w:rPr>
              <w:t>conclusão</w:t>
            </w:r>
            <w:r w:rsidRPr="00C446FF">
              <w:rPr>
                <w:spacing w:val="22"/>
                <w:lang w:val="pt-BR"/>
              </w:rPr>
              <w:t xml:space="preserve"> </w:t>
            </w:r>
            <w:r w:rsidRPr="00C446FF">
              <w:rPr>
                <w:spacing w:val="-1"/>
                <w:lang w:val="pt-BR"/>
              </w:rPr>
              <w:t>do trabalho contemplado</w:t>
            </w:r>
            <w:r w:rsidRPr="00C446FF">
              <w:rPr>
                <w:lang w:val="pt-BR"/>
              </w:rPr>
              <w:t xml:space="preserve"> </w:t>
            </w:r>
            <w:r w:rsidRPr="00C446FF">
              <w:rPr>
                <w:spacing w:val="-2"/>
                <w:lang w:val="pt-BR"/>
              </w:rPr>
              <w:t>no</w:t>
            </w:r>
            <w:r w:rsidRPr="00C446FF">
              <w:rPr>
                <w:lang w:val="pt-BR"/>
              </w:rPr>
              <w:t xml:space="preserve"> </w:t>
            </w:r>
            <w:r w:rsidRPr="00C446FF">
              <w:rPr>
                <w:spacing w:val="-1"/>
                <w:lang w:val="pt-BR"/>
              </w:rPr>
              <w:t>respectivo</w:t>
            </w:r>
            <w:r w:rsidRPr="00C446FF">
              <w:rPr>
                <w:lang w:val="pt-BR"/>
              </w:rPr>
              <w:t xml:space="preserve"> </w:t>
            </w:r>
            <w:r w:rsidRPr="00C446FF">
              <w:rPr>
                <w:spacing w:val="-1"/>
                <w:lang w:val="pt-BR"/>
              </w:rPr>
              <w:t>contrato;</w:t>
            </w:r>
            <w:r w:rsidRPr="00C446FF">
              <w:rPr>
                <w:lang w:val="pt-BR"/>
              </w:rPr>
              <w:t xml:space="preserve"> e (ii) forneçam quaisquer documentos </w:t>
            </w:r>
            <w:r w:rsidRPr="00C446FF">
              <w:rPr>
                <w:spacing w:val="-1"/>
                <w:lang w:val="pt-BR"/>
              </w:rPr>
              <w:t>necessários</w:t>
            </w:r>
            <w:r w:rsidRPr="00C446FF">
              <w:rPr>
                <w:spacing w:val="36"/>
                <w:lang w:val="pt-BR"/>
              </w:rPr>
              <w:t xml:space="preserve"> </w:t>
            </w:r>
            <w:r w:rsidRPr="00C446FF">
              <w:rPr>
                <w:lang w:val="pt-BR"/>
              </w:rPr>
              <w:t>à</w:t>
            </w:r>
            <w:r w:rsidRPr="00C446FF">
              <w:rPr>
                <w:spacing w:val="36"/>
                <w:lang w:val="pt-BR"/>
              </w:rPr>
              <w:t xml:space="preserve"> </w:t>
            </w:r>
            <w:r w:rsidRPr="00C446FF">
              <w:rPr>
                <w:spacing w:val="-1"/>
                <w:lang w:val="pt-BR"/>
              </w:rPr>
              <w:t>investigação</w:t>
            </w:r>
            <w:r w:rsidRPr="00C446FF">
              <w:rPr>
                <w:spacing w:val="35"/>
                <w:lang w:val="pt-BR"/>
              </w:rPr>
              <w:t xml:space="preserve"> </w:t>
            </w:r>
            <w:r w:rsidRPr="00C446FF">
              <w:rPr>
                <w:spacing w:val="-1"/>
                <w:lang w:val="pt-BR"/>
              </w:rPr>
              <w:t>de</w:t>
            </w:r>
            <w:r w:rsidRPr="00C446FF">
              <w:rPr>
                <w:spacing w:val="36"/>
                <w:lang w:val="pt-BR"/>
              </w:rPr>
              <w:t xml:space="preserve"> </w:t>
            </w:r>
            <w:r w:rsidRPr="00C446FF">
              <w:rPr>
                <w:spacing w:val="-1"/>
                <w:lang w:val="pt-BR"/>
              </w:rPr>
              <w:t>alegações</w:t>
            </w:r>
            <w:r w:rsidRPr="00C446FF">
              <w:rPr>
                <w:spacing w:val="36"/>
                <w:lang w:val="pt-BR"/>
              </w:rPr>
              <w:t xml:space="preserve"> </w:t>
            </w:r>
            <w:r w:rsidRPr="00C446FF">
              <w:rPr>
                <w:spacing w:val="-1"/>
                <w:lang w:val="pt-BR"/>
              </w:rPr>
              <w:t>de</w:t>
            </w:r>
            <w:r w:rsidRPr="00C446FF">
              <w:rPr>
                <w:spacing w:val="37"/>
                <w:lang w:val="pt-BR"/>
              </w:rPr>
              <w:t xml:space="preserve"> </w:t>
            </w:r>
            <w:r w:rsidRPr="00C446FF">
              <w:rPr>
                <w:spacing w:val="-1"/>
                <w:lang w:val="pt-BR"/>
              </w:rPr>
              <w:t>Práticas</w:t>
            </w:r>
            <w:r w:rsidRPr="00C446FF">
              <w:rPr>
                <w:spacing w:val="36"/>
                <w:lang w:val="pt-BR"/>
              </w:rPr>
              <w:t xml:space="preserve"> </w:t>
            </w:r>
            <w:r w:rsidRPr="00C446FF">
              <w:rPr>
                <w:lang w:val="pt-BR"/>
              </w:rPr>
              <w:t>Proibidas;</w:t>
            </w:r>
            <w:r w:rsidRPr="00C446FF">
              <w:rPr>
                <w:spacing w:val="35"/>
                <w:lang w:val="pt-BR"/>
              </w:rPr>
              <w:t xml:space="preserve"> </w:t>
            </w:r>
            <w:r w:rsidRPr="00C446FF">
              <w:rPr>
                <w:lang w:val="pt-BR"/>
              </w:rPr>
              <w:t>e</w:t>
            </w:r>
            <w:r w:rsidRPr="00C446FF">
              <w:rPr>
                <w:spacing w:val="37"/>
                <w:lang w:val="pt-BR"/>
              </w:rPr>
              <w:t xml:space="preserve"> </w:t>
            </w:r>
            <w:r w:rsidRPr="00C446FF">
              <w:rPr>
                <w:spacing w:val="-1"/>
                <w:lang w:val="pt-BR"/>
              </w:rPr>
              <w:t>assegurem que</w:t>
            </w:r>
            <w:r w:rsidRPr="00C446FF">
              <w:rPr>
                <w:spacing w:val="37"/>
                <w:lang w:val="pt-BR"/>
              </w:rPr>
              <w:t xml:space="preserve"> </w:t>
            </w:r>
            <w:r w:rsidRPr="00C446FF">
              <w:rPr>
                <w:lang w:val="pt-BR"/>
              </w:rPr>
              <w:t>funcionários</w:t>
            </w:r>
            <w:r w:rsidRPr="00C446FF">
              <w:rPr>
                <w:spacing w:val="19"/>
                <w:lang w:val="pt-BR"/>
              </w:rPr>
              <w:t xml:space="preserve"> </w:t>
            </w:r>
            <w:r w:rsidRPr="00C446FF">
              <w:rPr>
                <w:lang w:val="pt-BR"/>
              </w:rPr>
              <w:t>ou</w:t>
            </w:r>
            <w:r w:rsidRPr="00C446FF">
              <w:rPr>
                <w:spacing w:val="21"/>
                <w:lang w:val="pt-BR"/>
              </w:rPr>
              <w:t xml:space="preserve"> </w:t>
            </w:r>
            <w:r w:rsidRPr="00C446FF">
              <w:rPr>
                <w:spacing w:val="-1"/>
                <w:lang w:val="pt-BR"/>
              </w:rPr>
              <w:t>agentes</w:t>
            </w:r>
            <w:r w:rsidRPr="00C446FF">
              <w:rPr>
                <w:spacing w:val="22"/>
                <w:lang w:val="pt-BR"/>
              </w:rPr>
              <w:t xml:space="preserve"> </w:t>
            </w:r>
            <w:r w:rsidRPr="00C446FF">
              <w:rPr>
                <w:spacing w:val="-1"/>
                <w:lang w:val="pt-BR"/>
              </w:rPr>
              <w:t>dos</w:t>
            </w:r>
            <w:r w:rsidRPr="00C446FF">
              <w:rPr>
                <w:spacing w:val="22"/>
                <w:lang w:val="pt-BR"/>
              </w:rPr>
              <w:t xml:space="preserve"> </w:t>
            </w:r>
            <w:r w:rsidRPr="00C446FF">
              <w:rPr>
                <w:spacing w:val="-1"/>
                <w:lang w:val="pt-BR"/>
              </w:rPr>
              <w:t>requerentes,</w:t>
            </w:r>
            <w:r w:rsidRPr="00C446FF">
              <w:rPr>
                <w:spacing w:val="22"/>
                <w:lang w:val="pt-BR"/>
              </w:rPr>
              <w:t xml:space="preserve"> </w:t>
            </w:r>
            <w:r w:rsidRPr="00C446FF">
              <w:rPr>
                <w:spacing w:val="-1"/>
                <w:lang w:val="pt-BR"/>
              </w:rPr>
              <w:t>licitantes,</w:t>
            </w:r>
            <w:r w:rsidRPr="00C446FF">
              <w:rPr>
                <w:spacing w:val="20"/>
                <w:lang w:val="pt-BR"/>
              </w:rPr>
              <w:t xml:space="preserve"> </w:t>
            </w:r>
            <w:r w:rsidRPr="00C446FF">
              <w:rPr>
                <w:lang w:val="pt-BR"/>
              </w:rPr>
              <w:t>proponentes, fornecedores</w:t>
            </w:r>
            <w:r w:rsidRPr="00C446FF">
              <w:rPr>
                <w:spacing w:val="-1"/>
                <w:lang w:val="pt-BR"/>
              </w:rPr>
              <w:t xml:space="preserve"> de bens</w:t>
            </w:r>
            <w:r w:rsidRPr="00C446FF">
              <w:rPr>
                <w:spacing w:val="19"/>
                <w:lang w:val="pt-BR"/>
              </w:rPr>
              <w:t xml:space="preserve"> </w:t>
            </w:r>
            <w:r w:rsidRPr="00C446FF">
              <w:rPr>
                <w:lang w:val="pt-BR"/>
              </w:rPr>
              <w:t>e</w:t>
            </w:r>
            <w:r w:rsidRPr="00C446FF">
              <w:rPr>
                <w:spacing w:val="20"/>
                <w:lang w:val="pt-BR"/>
              </w:rPr>
              <w:t xml:space="preserve"> </w:t>
            </w:r>
            <w:r w:rsidRPr="00C446FF">
              <w:rPr>
                <w:spacing w:val="-1"/>
                <w:lang w:val="pt-BR"/>
              </w:rPr>
              <w:t>seus</w:t>
            </w:r>
            <w:r w:rsidRPr="00C446FF">
              <w:rPr>
                <w:spacing w:val="50"/>
                <w:lang w:val="pt-BR"/>
              </w:rPr>
              <w:t xml:space="preserve"> </w:t>
            </w:r>
            <w:r w:rsidRPr="00C446FF">
              <w:rPr>
                <w:spacing w:val="-1"/>
                <w:lang w:val="pt-BR"/>
              </w:rPr>
              <w:t>agentes,</w:t>
            </w:r>
            <w:r w:rsidRPr="00C446FF">
              <w:rPr>
                <w:spacing w:val="24"/>
                <w:lang w:val="pt-BR"/>
              </w:rPr>
              <w:t xml:space="preserve"> </w:t>
            </w:r>
            <w:r w:rsidRPr="00C446FF">
              <w:rPr>
                <w:spacing w:val="-1"/>
                <w:lang w:val="pt-BR"/>
              </w:rPr>
              <w:t>empreiteiros,</w:t>
            </w:r>
            <w:r w:rsidRPr="00C446FF">
              <w:rPr>
                <w:spacing w:val="26"/>
                <w:lang w:val="pt-BR"/>
              </w:rPr>
              <w:t xml:space="preserve"> </w:t>
            </w:r>
            <w:r w:rsidRPr="00C446FF">
              <w:rPr>
                <w:spacing w:val="-1"/>
                <w:lang w:val="pt-BR"/>
              </w:rPr>
              <w:t>consultores,</w:t>
            </w:r>
            <w:r w:rsidRPr="00C446FF">
              <w:rPr>
                <w:spacing w:val="27"/>
                <w:lang w:val="pt-BR"/>
              </w:rPr>
              <w:t xml:space="preserve"> </w:t>
            </w:r>
            <w:r w:rsidRPr="00C446FF">
              <w:rPr>
                <w:spacing w:val="-1"/>
                <w:lang w:val="pt-BR"/>
              </w:rPr>
              <w:t>subempreiteiros,</w:t>
            </w:r>
            <w:r w:rsidRPr="00C446FF">
              <w:rPr>
                <w:spacing w:val="27"/>
                <w:lang w:val="pt-BR"/>
              </w:rPr>
              <w:t xml:space="preserve"> </w:t>
            </w:r>
            <w:r w:rsidRPr="00C446FF">
              <w:rPr>
                <w:spacing w:val="-1"/>
                <w:lang w:val="pt-BR"/>
              </w:rPr>
              <w:t>subconsultores,</w:t>
            </w:r>
            <w:r w:rsidRPr="00C446FF">
              <w:rPr>
                <w:spacing w:val="26"/>
                <w:lang w:val="pt-BR"/>
              </w:rPr>
              <w:t xml:space="preserve"> </w:t>
            </w:r>
            <w:r w:rsidRPr="00C446FF">
              <w:rPr>
                <w:spacing w:val="-1"/>
                <w:lang w:val="pt-BR"/>
              </w:rPr>
              <w:t>prestadores</w:t>
            </w:r>
            <w:r w:rsidRPr="00C446FF">
              <w:rPr>
                <w:spacing w:val="47"/>
                <w:lang w:val="pt-BR"/>
              </w:rPr>
              <w:t xml:space="preserve"> </w:t>
            </w:r>
            <w:r w:rsidRPr="00C446FF">
              <w:rPr>
                <w:spacing w:val="-1"/>
                <w:lang w:val="pt-BR"/>
              </w:rPr>
              <w:t>de</w:t>
            </w:r>
            <w:r w:rsidRPr="00C446FF">
              <w:rPr>
                <w:spacing w:val="20"/>
                <w:lang w:val="pt-BR"/>
              </w:rPr>
              <w:t xml:space="preserve"> </w:t>
            </w:r>
            <w:r w:rsidRPr="00C446FF">
              <w:rPr>
                <w:spacing w:val="-1"/>
                <w:lang w:val="pt-BR"/>
              </w:rPr>
              <w:t>serviços</w:t>
            </w:r>
            <w:r w:rsidRPr="00C446FF">
              <w:rPr>
                <w:spacing w:val="19"/>
                <w:lang w:val="pt-BR"/>
              </w:rPr>
              <w:t xml:space="preserve"> </w:t>
            </w:r>
            <w:r w:rsidRPr="00C446FF">
              <w:rPr>
                <w:lang w:val="pt-BR"/>
              </w:rPr>
              <w:t>ou</w:t>
            </w:r>
            <w:r w:rsidRPr="00C446FF">
              <w:rPr>
                <w:spacing w:val="20"/>
                <w:lang w:val="pt-BR"/>
              </w:rPr>
              <w:t xml:space="preserve"> </w:t>
            </w:r>
            <w:r w:rsidRPr="00C446FF">
              <w:rPr>
                <w:spacing w:val="-1"/>
                <w:lang w:val="pt-BR"/>
              </w:rPr>
              <w:t>concessionários</w:t>
            </w:r>
            <w:r w:rsidRPr="00C446FF">
              <w:rPr>
                <w:spacing w:val="21"/>
                <w:lang w:val="pt-BR"/>
              </w:rPr>
              <w:t xml:space="preserve"> </w:t>
            </w:r>
            <w:r w:rsidRPr="00C446FF">
              <w:rPr>
                <w:spacing w:val="-1"/>
                <w:lang w:val="pt-BR"/>
              </w:rPr>
              <w:t>que</w:t>
            </w:r>
            <w:r w:rsidRPr="00C446FF">
              <w:rPr>
                <w:spacing w:val="20"/>
                <w:lang w:val="pt-BR"/>
              </w:rPr>
              <w:t xml:space="preserve"> </w:t>
            </w:r>
            <w:r w:rsidRPr="00C446FF">
              <w:rPr>
                <w:spacing w:val="-1"/>
                <w:lang w:val="pt-BR"/>
              </w:rPr>
              <w:t>tenham</w:t>
            </w:r>
            <w:r w:rsidRPr="00C446FF">
              <w:rPr>
                <w:spacing w:val="18"/>
                <w:lang w:val="pt-BR"/>
              </w:rPr>
              <w:t xml:space="preserve"> </w:t>
            </w:r>
            <w:r w:rsidRPr="00C446FF">
              <w:rPr>
                <w:spacing w:val="-1"/>
                <w:lang w:val="pt-BR"/>
              </w:rPr>
              <w:t>conhecimento</w:t>
            </w:r>
            <w:r w:rsidRPr="00C446FF">
              <w:rPr>
                <w:spacing w:val="20"/>
                <w:lang w:val="pt-BR"/>
              </w:rPr>
              <w:t xml:space="preserve"> </w:t>
            </w:r>
            <w:r w:rsidRPr="00C446FF">
              <w:rPr>
                <w:spacing w:val="-1"/>
                <w:lang w:val="pt-BR"/>
              </w:rPr>
              <w:t>das</w:t>
            </w:r>
            <w:r w:rsidRPr="00C446FF">
              <w:rPr>
                <w:spacing w:val="17"/>
                <w:lang w:val="pt-BR"/>
              </w:rPr>
              <w:t xml:space="preserve"> </w:t>
            </w:r>
            <w:r w:rsidRPr="00C446FF">
              <w:rPr>
                <w:spacing w:val="-1"/>
                <w:lang w:val="pt-BR"/>
              </w:rPr>
              <w:t>atividades</w:t>
            </w:r>
            <w:r w:rsidRPr="00C446FF">
              <w:rPr>
                <w:spacing w:val="20"/>
                <w:lang w:val="pt-BR"/>
              </w:rPr>
              <w:t xml:space="preserve"> </w:t>
            </w:r>
            <w:r w:rsidRPr="00C446FF">
              <w:rPr>
                <w:spacing w:val="-1"/>
                <w:lang w:val="pt-BR"/>
              </w:rPr>
              <w:t>financiadas</w:t>
            </w:r>
            <w:r w:rsidRPr="00C446FF">
              <w:rPr>
                <w:spacing w:val="19"/>
                <w:lang w:val="pt-BR"/>
              </w:rPr>
              <w:t xml:space="preserve"> </w:t>
            </w:r>
            <w:r w:rsidRPr="00C446FF">
              <w:rPr>
                <w:spacing w:val="-1"/>
                <w:lang w:val="pt-BR"/>
              </w:rPr>
              <w:t>pelo</w:t>
            </w:r>
            <w:r w:rsidRPr="00C446FF">
              <w:rPr>
                <w:spacing w:val="55"/>
                <w:lang w:val="pt-BR"/>
              </w:rPr>
              <w:t xml:space="preserve"> </w:t>
            </w:r>
            <w:r w:rsidRPr="00C446FF">
              <w:rPr>
                <w:spacing w:val="-1"/>
                <w:lang w:val="pt-BR"/>
              </w:rPr>
              <w:t>Banco</w:t>
            </w:r>
            <w:r w:rsidRPr="00C446FF">
              <w:rPr>
                <w:spacing w:val="25"/>
                <w:lang w:val="pt-BR"/>
              </w:rPr>
              <w:t xml:space="preserve"> </w:t>
            </w:r>
            <w:r w:rsidRPr="00C446FF">
              <w:rPr>
                <w:spacing w:val="-1"/>
                <w:lang w:val="pt-BR"/>
              </w:rPr>
              <w:t>estejam</w:t>
            </w:r>
            <w:r w:rsidRPr="00C446FF">
              <w:rPr>
                <w:spacing w:val="28"/>
                <w:lang w:val="pt-BR"/>
              </w:rPr>
              <w:t xml:space="preserve"> </w:t>
            </w:r>
            <w:r w:rsidRPr="00C446FF">
              <w:rPr>
                <w:spacing w:val="-1"/>
                <w:lang w:val="pt-BR"/>
              </w:rPr>
              <w:t>disponíveis</w:t>
            </w:r>
            <w:r w:rsidRPr="00C446FF">
              <w:rPr>
                <w:spacing w:val="24"/>
                <w:lang w:val="pt-BR"/>
              </w:rPr>
              <w:t xml:space="preserve"> </w:t>
            </w:r>
            <w:r w:rsidRPr="00C446FF">
              <w:rPr>
                <w:spacing w:val="-1"/>
                <w:lang w:val="pt-BR"/>
              </w:rPr>
              <w:t>para</w:t>
            </w:r>
            <w:r w:rsidRPr="00C446FF">
              <w:rPr>
                <w:spacing w:val="26"/>
                <w:lang w:val="pt-BR"/>
              </w:rPr>
              <w:t xml:space="preserve"> </w:t>
            </w:r>
            <w:r w:rsidRPr="00C446FF">
              <w:rPr>
                <w:spacing w:val="-1"/>
                <w:lang w:val="pt-BR"/>
              </w:rPr>
              <w:t>responder</w:t>
            </w:r>
            <w:r w:rsidRPr="00C446FF">
              <w:rPr>
                <w:spacing w:val="24"/>
                <w:lang w:val="pt-BR"/>
              </w:rPr>
              <w:t xml:space="preserve"> </w:t>
            </w:r>
            <w:r w:rsidRPr="00C446FF">
              <w:rPr>
                <w:lang w:val="pt-BR"/>
              </w:rPr>
              <w:t>às</w:t>
            </w:r>
            <w:r w:rsidRPr="00C446FF">
              <w:rPr>
                <w:spacing w:val="25"/>
                <w:lang w:val="pt-BR"/>
              </w:rPr>
              <w:t xml:space="preserve"> </w:t>
            </w:r>
            <w:r w:rsidRPr="00C446FF">
              <w:rPr>
                <w:spacing w:val="-1"/>
                <w:lang w:val="pt-BR"/>
              </w:rPr>
              <w:t>questões dos</w:t>
            </w:r>
            <w:r w:rsidRPr="00C446FF">
              <w:rPr>
                <w:spacing w:val="27"/>
                <w:lang w:val="pt-BR"/>
              </w:rPr>
              <w:t xml:space="preserve"> </w:t>
            </w:r>
            <w:r w:rsidRPr="00C446FF">
              <w:rPr>
                <w:spacing w:val="-1"/>
                <w:lang w:val="pt-BR"/>
              </w:rPr>
              <w:t>funcionários</w:t>
            </w:r>
            <w:r w:rsidRPr="00C446FF">
              <w:rPr>
                <w:spacing w:val="16"/>
                <w:lang w:val="pt-BR"/>
              </w:rPr>
              <w:t xml:space="preserve"> </w:t>
            </w:r>
            <w:r w:rsidRPr="00C446FF">
              <w:rPr>
                <w:spacing w:val="-2"/>
                <w:lang w:val="pt-BR"/>
              </w:rPr>
              <w:t>do</w:t>
            </w:r>
            <w:r w:rsidRPr="00C446FF">
              <w:rPr>
                <w:spacing w:val="18"/>
                <w:lang w:val="pt-BR"/>
              </w:rPr>
              <w:t xml:space="preserve"> </w:t>
            </w:r>
            <w:r w:rsidRPr="00C446FF">
              <w:rPr>
                <w:spacing w:val="-1"/>
                <w:lang w:val="pt-BR"/>
              </w:rPr>
              <w:t>Banco</w:t>
            </w:r>
            <w:r w:rsidRPr="00C446FF">
              <w:rPr>
                <w:spacing w:val="15"/>
                <w:lang w:val="pt-BR"/>
              </w:rPr>
              <w:t xml:space="preserve"> </w:t>
            </w:r>
            <w:r w:rsidRPr="00C446FF">
              <w:rPr>
                <w:lang w:val="pt-BR"/>
              </w:rPr>
              <w:t>ou</w:t>
            </w:r>
            <w:r w:rsidRPr="00C446FF">
              <w:rPr>
                <w:spacing w:val="16"/>
                <w:lang w:val="pt-BR"/>
              </w:rPr>
              <w:t xml:space="preserve"> </w:t>
            </w:r>
            <w:r w:rsidRPr="00C446FF">
              <w:rPr>
                <w:spacing w:val="-1"/>
                <w:lang w:val="pt-BR"/>
              </w:rPr>
              <w:t>de</w:t>
            </w:r>
            <w:r w:rsidRPr="00C446FF">
              <w:rPr>
                <w:spacing w:val="17"/>
                <w:lang w:val="pt-BR"/>
              </w:rPr>
              <w:t xml:space="preserve"> </w:t>
            </w:r>
            <w:r w:rsidRPr="00C446FF">
              <w:rPr>
                <w:spacing w:val="-1"/>
                <w:lang w:val="pt-BR"/>
              </w:rPr>
              <w:t>qualquer</w:t>
            </w:r>
            <w:r w:rsidRPr="00C446FF">
              <w:rPr>
                <w:spacing w:val="17"/>
                <w:lang w:val="pt-BR"/>
              </w:rPr>
              <w:t xml:space="preserve"> </w:t>
            </w:r>
            <w:r w:rsidRPr="00C446FF">
              <w:rPr>
                <w:spacing w:val="-1"/>
                <w:lang w:val="pt-BR"/>
              </w:rPr>
              <w:t>investigador,</w:t>
            </w:r>
            <w:r w:rsidRPr="00C446FF">
              <w:rPr>
                <w:spacing w:val="17"/>
                <w:lang w:val="pt-BR"/>
              </w:rPr>
              <w:t xml:space="preserve"> </w:t>
            </w:r>
            <w:r w:rsidRPr="00C446FF">
              <w:rPr>
                <w:spacing w:val="-1"/>
                <w:lang w:val="pt-BR"/>
              </w:rPr>
              <w:t>agente,</w:t>
            </w:r>
            <w:r w:rsidRPr="00C446FF">
              <w:rPr>
                <w:spacing w:val="20"/>
                <w:lang w:val="pt-BR"/>
              </w:rPr>
              <w:t xml:space="preserve"> </w:t>
            </w:r>
            <w:r w:rsidRPr="00C446FF">
              <w:rPr>
                <w:spacing w:val="-1"/>
                <w:lang w:val="pt-BR"/>
              </w:rPr>
              <w:t>auditor</w:t>
            </w:r>
            <w:r w:rsidRPr="00C446FF">
              <w:rPr>
                <w:spacing w:val="67"/>
                <w:lang w:val="pt-BR"/>
              </w:rPr>
              <w:t xml:space="preserve"> </w:t>
            </w:r>
            <w:r w:rsidRPr="00C446FF">
              <w:rPr>
                <w:lang w:val="pt-BR"/>
              </w:rPr>
              <w:t>ou</w:t>
            </w:r>
            <w:r w:rsidRPr="00C446FF">
              <w:rPr>
                <w:spacing w:val="42"/>
                <w:lang w:val="pt-BR"/>
              </w:rPr>
              <w:t xml:space="preserve"> </w:t>
            </w:r>
            <w:r w:rsidRPr="00C446FF">
              <w:rPr>
                <w:spacing w:val="-1"/>
                <w:lang w:val="pt-BR"/>
              </w:rPr>
              <w:t xml:space="preserve">consultor relacionado com a investigação devidamente designado. </w:t>
            </w:r>
            <w:r w:rsidRPr="00C446FF">
              <w:rPr>
                <w:spacing w:val="-2"/>
                <w:lang w:val="pt-BR"/>
              </w:rPr>
              <w:t>Caso</w:t>
            </w:r>
            <w:r w:rsidRPr="00C446FF">
              <w:rPr>
                <w:spacing w:val="42"/>
                <w:lang w:val="pt-BR"/>
              </w:rPr>
              <w:t xml:space="preserve"> </w:t>
            </w:r>
            <w:r w:rsidRPr="00C446FF">
              <w:rPr>
                <w:lang w:val="pt-BR"/>
              </w:rPr>
              <w:t>o</w:t>
            </w:r>
            <w:r w:rsidRPr="00C446FF">
              <w:rPr>
                <w:spacing w:val="45"/>
                <w:lang w:val="pt-BR"/>
              </w:rPr>
              <w:t xml:space="preserve"> </w:t>
            </w:r>
            <w:r w:rsidRPr="00C446FF">
              <w:rPr>
                <w:spacing w:val="-1"/>
                <w:lang w:val="pt-BR"/>
              </w:rPr>
              <w:t>requerente,</w:t>
            </w:r>
            <w:r w:rsidRPr="00C446FF">
              <w:rPr>
                <w:spacing w:val="41"/>
                <w:lang w:val="pt-BR"/>
              </w:rPr>
              <w:t xml:space="preserve"> </w:t>
            </w:r>
            <w:r w:rsidRPr="00C446FF">
              <w:rPr>
                <w:spacing w:val="-1"/>
                <w:lang w:val="pt-BR"/>
              </w:rPr>
              <w:t>licitante,</w:t>
            </w:r>
            <w:r w:rsidRPr="00C446FF">
              <w:rPr>
                <w:spacing w:val="43"/>
                <w:lang w:val="pt-BR"/>
              </w:rPr>
              <w:t xml:space="preserve"> </w:t>
            </w:r>
            <w:r w:rsidRPr="00C446FF">
              <w:rPr>
                <w:spacing w:val="-1"/>
                <w:lang w:val="pt-BR"/>
              </w:rPr>
              <w:t>proponente, fornecedor de bens e seus agentes,</w:t>
            </w:r>
            <w:r w:rsidRPr="00C446FF">
              <w:rPr>
                <w:lang w:val="pt-BR"/>
              </w:rPr>
              <w:t xml:space="preserve"> </w:t>
            </w:r>
            <w:r w:rsidRPr="00C446FF">
              <w:rPr>
                <w:spacing w:val="-1"/>
                <w:lang w:val="pt-BR"/>
              </w:rPr>
              <w:t>empreiteiro,</w:t>
            </w:r>
            <w:r w:rsidRPr="00C446FF">
              <w:rPr>
                <w:lang w:val="pt-BR"/>
              </w:rPr>
              <w:t xml:space="preserve"> </w:t>
            </w:r>
            <w:r w:rsidRPr="00C446FF">
              <w:rPr>
                <w:spacing w:val="-1"/>
                <w:lang w:val="pt-BR"/>
              </w:rPr>
              <w:t>consultor,</w:t>
            </w:r>
            <w:r w:rsidRPr="00C446FF">
              <w:rPr>
                <w:spacing w:val="-2"/>
                <w:lang w:val="pt-BR"/>
              </w:rPr>
              <w:t xml:space="preserve"> </w:t>
            </w:r>
            <w:r w:rsidRPr="00C446FF">
              <w:rPr>
                <w:spacing w:val="-1"/>
                <w:lang w:val="pt-BR"/>
              </w:rPr>
              <w:t>funcionários,</w:t>
            </w:r>
            <w:r w:rsidRPr="00C446FF">
              <w:rPr>
                <w:lang w:val="pt-BR"/>
              </w:rPr>
              <w:t xml:space="preserve"> </w:t>
            </w:r>
            <w:r w:rsidRPr="00C446FF">
              <w:rPr>
                <w:spacing w:val="-1"/>
                <w:lang w:val="pt-BR"/>
              </w:rPr>
              <w:t>subempreiteiro,</w:t>
            </w:r>
            <w:r w:rsidRPr="00C446FF">
              <w:rPr>
                <w:spacing w:val="75"/>
                <w:lang w:val="pt-BR"/>
              </w:rPr>
              <w:t xml:space="preserve"> </w:t>
            </w:r>
            <w:r w:rsidRPr="00C446FF">
              <w:rPr>
                <w:spacing w:val="-1"/>
                <w:lang w:val="pt-BR"/>
              </w:rPr>
              <w:t>subconsultor,</w:t>
            </w:r>
            <w:r w:rsidRPr="00C446FF">
              <w:rPr>
                <w:spacing w:val="2"/>
                <w:lang w:val="pt-BR"/>
              </w:rPr>
              <w:t xml:space="preserve"> </w:t>
            </w:r>
            <w:r w:rsidRPr="00C446FF">
              <w:rPr>
                <w:spacing w:val="-1"/>
                <w:lang w:val="pt-BR"/>
              </w:rPr>
              <w:t>prestador</w:t>
            </w:r>
            <w:r w:rsidRPr="00C446FF">
              <w:rPr>
                <w:spacing w:val="2"/>
                <w:lang w:val="pt-BR"/>
              </w:rPr>
              <w:t xml:space="preserve"> </w:t>
            </w:r>
            <w:r w:rsidRPr="00C446FF">
              <w:rPr>
                <w:spacing w:val="-1"/>
                <w:lang w:val="pt-BR"/>
              </w:rPr>
              <w:t>de</w:t>
            </w:r>
            <w:r w:rsidRPr="00C446FF">
              <w:rPr>
                <w:spacing w:val="3"/>
                <w:lang w:val="pt-BR"/>
              </w:rPr>
              <w:t xml:space="preserve"> </w:t>
            </w:r>
            <w:r w:rsidRPr="00C446FF">
              <w:rPr>
                <w:spacing w:val="-1"/>
                <w:lang w:val="pt-BR"/>
              </w:rPr>
              <w:t>serviços</w:t>
            </w:r>
            <w:r w:rsidRPr="00C446FF">
              <w:rPr>
                <w:spacing w:val="2"/>
                <w:lang w:val="pt-BR"/>
              </w:rPr>
              <w:t xml:space="preserve"> ou</w:t>
            </w:r>
            <w:r w:rsidRPr="00C446FF">
              <w:rPr>
                <w:spacing w:val="3"/>
                <w:lang w:val="pt-BR"/>
              </w:rPr>
              <w:t xml:space="preserve"> </w:t>
            </w:r>
            <w:r w:rsidRPr="00C446FF">
              <w:rPr>
                <w:spacing w:val="-1"/>
                <w:lang w:val="pt-BR"/>
              </w:rPr>
              <w:t>concessionário</w:t>
            </w:r>
            <w:r w:rsidRPr="00C446FF">
              <w:rPr>
                <w:spacing w:val="7"/>
                <w:lang w:val="pt-BR"/>
              </w:rPr>
              <w:t xml:space="preserve"> </w:t>
            </w:r>
            <w:r w:rsidRPr="00C446FF">
              <w:rPr>
                <w:spacing w:val="-3"/>
                <w:lang w:val="pt-BR"/>
              </w:rPr>
              <w:t xml:space="preserve">se recusem a cooperar e/ou descumpram </w:t>
            </w:r>
            <w:r w:rsidRPr="00C446FF">
              <w:rPr>
                <w:lang w:val="pt-BR"/>
              </w:rPr>
              <w:t>o</w:t>
            </w:r>
            <w:r w:rsidRPr="00C446FF">
              <w:rPr>
                <w:spacing w:val="6"/>
                <w:lang w:val="pt-BR"/>
              </w:rPr>
              <w:t xml:space="preserve"> </w:t>
            </w:r>
            <w:r w:rsidRPr="00C446FF">
              <w:rPr>
                <w:spacing w:val="-1"/>
                <w:lang w:val="pt-BR"/>
              </w:rPr>
              <w:t>exigido</w:t>
            </w:r>
            <w:r w:rsidRPr="00C446FF">
              <w:rPr>
                <w:spacing w:val="6"/>
                <w:lang w:val="pt-BR"/>
              </w:rPr>
              <w:t xml:space="preserve"> </w:t>
            </w:r>
            <w:r w:rsidRPr="00C446FF">
              <w:rPr>
                <w:spacing w:val="-1"/>
                <w:lang w:val="pt-BR"/>
              </w:rPr>
              <w:t>pelo</w:t>
            </w:r>
            <w:r w:rsidRPr="00C446FF">
              <w:rPr>
                <w:spacing w:val="6"/>
                <w:lang w:val="pt-BR"/>
              </w:rPr>
              <w:t xml:space="preserve"> </w:t>
            </w:r>
            <w:r w:rsidRPr="00C446FF">
              <w:rPr>
                <w:spacing w:val="-1"/>
                <w:lang w:val="pt-BR"/>
              </w:rPr>
              <w:t>Banco</w:t>
            </w:r>
            <w:r w:rsidRPr="00C446FF">
              <w:rPr>
                <w:spacing w:val="2"/>
                <w:lang w:val="pt-BR"/>
              </w:rPr>
              <w:t xml:space="preserve"> </w:t>
            </w:r>
            <w:r w:rsidRPr="00C446FF">
              <w:rPr>
                <w:lang w:val="pt-BR"/>
              </w:rPr>
              <w:t>ou</w:t>
            </w:r>
            <w:r w:rsidRPr="00C446FF">
              <w:rPr>
                <w:spacing w:val="4"/>
                <w:lang w:val="pt-BR"/>
              </w:rPr>
              <w:t xml:space="preserve"> </w:t>
            </w:r>
            <w:r w:rsidRPr="00C446FF">
              <w:rPr>
                <w:spacing w:val="-1"/>
                <w:lang w:val="pt-BR"/>
              </w:rPr>
              <w:t xml:space="preserve">obstruam </w:t>
            </w:r>
            <w:r w:rsidRPr="00C446FF">
              <w:rPr>
                <w:spacing w:val="-2"/>
                <w:lang w:val="pt-BR"/>
              </w:rPr>
              <w:t>de</w:t>
            </w:r>
            <w:r w:rsidRPr="00C446FF">
              <w:rPr>
                <w:spacing w:val="5"/>
                <w:lang w:val="pt-BR"/>
              </w:rPr>
              <w:t xml:space="preserve"> </w:t>
            </w:r>
            <w:r w:rsidRPr="00C446FF">
              <w:rPr>
                <w:spacing w:val="-1"/>
                <w:lang w:val="pt-BR"/>
              </w:rPr>
              <w:t>qualquer</w:t>
            </w:r>
            <w:r w:rsidRPr="00C446FF">
              <w:rPr>
                <w:spacing w:val="5"/>
                <w:lang w:val="pt-BR"/>
              </w:rPr>
              <w:t xml:space="preserve"> </w:t>
            </w:r>
            <w:r w:rsidRPr="00C446FF">
              <w:rPr>
                <w:lang w:val="pt-BR"/>
              </w:rPr>
              <w:t>forma,</w:t>
            </w:r>
            <w:r w:rsidRPr="00C446FF">
              <w:rPr>
                <w:spacing w:val="2"/>
                <w:lang w:val="pt-BR"/>
              </w:rPr>
              <w:t xml:space="preserve"> </w:t>
            </w:r>
            <w:r w:rsidRPr="00C446FF">
              <w:rPr>
                <w:lang w:val="pt-BR"/>
              </w:rPr>
              <w:t>a</w:t>
            </w:r>
            <w:r w:rsidRPr="00C446FF">
              <w:rPr>
                <w:spacing w:val="5"/>
                <w:lang w:val="pt-BR"/>
              </w:rPr>
              <w:t xml:space="preserve"> </w:t>
            </w:r>
            <w:r w:rsidRPr="00C446FF">
              <w:rPr>
                <w:spacing w:val="-1"/>
                <w:lang w:val="pt-BR"/>
              </w:rPr>
              <w:t>investigação,</w:t>
            </w:r>
            <w:r w:rsidRPr="00C446FF">
              <w:rPr>
                <w:spacing w:val="-2"/>
                <w:lang w:val="pt-BR"/>
              </w:rPr>
              <w:t xml:space="preserve"> </w:t>
            </w:r>
            <w:r w:rsidRPr="00C446FF">
              <w:rPr>
                <w:lang w:val="pt-BR"/>
              </w:rPr>
              <w:t>o</w:t>
            </w:r>
            <w:r w:rsidRPr="00C446FF">
              <w:rPr>
                <w:spacing w:val="1"/>
                <w:lang w:val="pt-BR"/>
              </w:rPr>
              <w:t xml:space="preserve"> </w:t>
            </w:r>
            <w:r w:rsidRPr="00C446FF">
              <w:rPr>
                <w:spacing w:val="-1"/>
                <w:lang w:val="pt-BR"/>
              </w:rPr>
              <w:t>Banco,</w:t>
            </w:r>
            <w:r w:rsidRPr="00C446FF">
              <w:rPr>
                <w:lang w:val="pt-BR"/>
              </w:rPr>
              <w:t xml:space="preserve"> a</w:t>
            </w:r>
            <w:r w:rsidRPr="00C446FF">
              <w:rPr>
                <w:spacing w:val="-2"/>
                <w:lang w:val="pt-BR"/>
              </w:rPr>
              <w:t xml:space="preserve"> </w:t>
            </w:r>
            <w:r w:rsidRPr="00C446FF">
              <w:rPr>
                <w:spacing w:val="-1"/>
                <w:lang w:val="pt-BR"/>
              </w:rPr>
              <w:t>seu</w:t>
            </w:r>
            <w:r w:rsidRPr="00C446FF">
              <w:rPr>
                <w:lang w:val="pt-BR"/>
              </w:rPr>
              <w:t xml:space="preserve"> </w:t>
            </w:r>
            <w:r w:rsidRPr="00C446FF">
              <w:rPr>
                <w:spacing w:val="-1"/>
                <w:lang w:val="pt-BR"/>
              </w:rPr>
              <w:t>critério exclusivo,</w:t>
            </w:r>
            <w:r w:rsidRPr="00C446FF">
              <w:rPr>
                <w:spacing w:val="-3"/>
                <w:lang w:val="pt-BR"/>
              </w:rPr>
              <w:t xml:space="preserve"> </w:t>
            </w:r>
            <w:r w:rsidRPr="00C446FF">
              <w:rPr>
                <w:spacing w:val="-1"/>
                <w:lang w:val="pt-BR"/>
              </w:rPr>
              <w:t>pode</w:t>
            </w:r>
            <w:r w:rsidRPr="00C446FF">
              <w:rPr>
                <w:spacing w:val="-3"/>
                <w:lang w:val="pt-BR"/>
              </w:rPr>
              <w:t xml:space="preserve"> </w:t>
            </w:r>
            <w:r w:rsidRPr="00C446FF">
              <w:rPr>
                <w:spacing w:val="-1"/>
                <w:lang w:val="pt-BR"/>
              </w:rPr>
              <w:t>tomar</w:t>
            </w:r>
            <w:r w:rsidRPr="00C446FF">
              <w:rPr>
                <w:lang w:val="pt-BR"/>
              </w:rPr>
              <w:t xml:space="preserve"> as </w:t>
            </w:r>
            <w:r w:rsidRPr="00C446FF">
              <w:rPr>
                <w:spacing w:val="-1"/>
                <w:lang w:val="pt-BR"/>
              </w:rPr>
              <w:t>medidas</w:t>
            </w:r>
            <w:r w:rsidRPr="00C446FF">
              <w:rPr>
                <w:lang w:val="pt-BR"/>
              </w:rPr>
              <w:t xml:space="preserve"> </w:t>
            </w:r>
            <w:r w:rsidRPr="00C446FF">
              <w:rPr>
                <w:spacing w:val="-1"/>
                <w:lang w:val="pt-BR"/>
              </w:rPr>
              <w:t>apropriadas</w:t>
            </w:r>
            <w:r w:rsidRPr="00C446FF">
              <w:rPr>
                <w:lang w:val="pt-BR"/>
              </w:rPr>
              <w:t xml:space="preserve"> </w:t>
            </w:r>
            <w:r w:rsidRPr="00C446FF">
              <w:rPr>
                <w:spacing w:val="-1"/>
                <w:lang w:val="pt-BR"/>
              </w:rPr>
              <w:t>contra</w:t>
            </w:r>
            <w:r w:rsidRPr="00C446FF">
              <w:rPr>
                <w:spacing w:val="-3"/>
                <w:lang w:val="pt-BR"/>
              </w:rPr>
              <w:t xml:space="preserve"> </w:t>
            </w:r>
            <w:r w:rsidRPr="00C446FF">
              <w:rPr>
                <w:lang w:val="pt-BR"/>
              </w:rPr>
              <w:t>o</w:t>
            </w:r>
            <w:r w:rsidRPr="00C446FF">
              <w:rPr>
                <w:spacing w:val="1"/>
                <w:lang w:val="pt-BR"/>
              </w:rPr>
              <w:t xml:space="preserve"> </w:t>
            </w:r>
            <w:r w:rsidRPr="00C446FF">
              <w:rPr>
                <w:spacing w:val="-1"/>
                <w:lang w:val="pt-BR"/>
              </w:rPr>
              <w:t>requerente,</w:t>
            </w:r>
            <w:r w:rsidRPr="00C446FF">
              <w:rPr>
                <w:spacing w:val="77"/>
                <w:lang w:val="pt-BR"/>
              </w:rPr>
              <w:t xml:space="preserve"> </w:t>
            </w:r>
            <w:r w:rsidRPr="00C446FF">
              <w:rPr>
                <w:spacing w:val="-1"/>
                <w:lang w:val="pt-BR"/>
              </w:rPr>
              <w:t>licitante, proponente, fornecedor de bens</w:t>
            </w:r>
            <w:r w:rsidRPr="00C446FF">
              <w:rPr>
                <w:spacing w:val="43"/>
                <w:lang w:val="pt-BR"/>
              </w:rPr>
              <w:t xml:space="preserve"> </w:t>
            </w:r>
            <w:r w:rsidRPr="00C446FF">
              <w:rPr>
                <w:lang w:val="pt-BR"/>
              </w:rPr>
              <w:t>e</w:t>
            </w:r>
            <w:r w:rsidRPr="00C446FF">
              <w:rPr>
                <w:spacing w:val="44"/>
                <w:lang w:val="pt-BR"/>
              </w:rPr>
              <w:t xml:space="preserve"> </w:t>
            </w:r>
            <w:r w:rsidRPr="00C446FF">
              <w:rPr>
                <w:spacing w:val="-1"/>
                <w:lang w:val="pt-BR"/>
              </w:rPr>
              <w:t>seus</w:t>
            </w:r>
            <w:r w:rsidRPr="00C446FF">
              <w:rPr>
                <w:spacing w:val="43"/>
                <w:lang w:val="pt-BR"/>
              </w:rPr>
              <w:t xml:space="preserve"> </w:t>
            </w:r>
            <w:r w:rsidRPr="00C446FF">
              <w:rPr>
                <w:spacing w:val="-1"/>
                <w:lang w:val="pt-BR"/>
              </w:rPr>
              <w:t>agentes,</w:t>
            </w:r>
            <w:r w:rsidRPr="00C446FF">
              <w:rPr>
                <w:spacing w:val="44"/>
                <w:lang w:val="pt-BR"/>
              </w:rPr>
              <w:t xml:space="preserve"> </w:t>
            </w:r>
            <w:r w:rsidRPr="00C446FF">
              <w:rPr>
                <w:spacing w:val="-1"/>
                <w:lang w:val="pt-BR"/>
              </w:rPr>
              <w:t>empreiteiro,</w:t>
            </w:r>
            <w:r w:rsidRPr="00C446FF">
              <w:rPr>
                <w:spacing w:val="43"/>
                <w:lang w:val="pt-BR"/>
              </w:rPr>
              <w:t xml:space="preserve"> </w:t>
            </w:r>
            <w:r w:rsidRPr="00C446FF">
              <w:rPr>
                <w:spacing w:val="-1"/>
                <w:lang w:val="pt-BR"/>
              </w:rPr>
              <w:t>consultor,</w:t>
            </w:r>
            <w:r w:rsidRPr="00C446FF">
              <w:rPr>
                <w:spacing w:val="41"/>
                <w:lang w:val="pt-BR"/>
              </w:rPr>
              <w:t xml:space="preserve"> </w:t>
            </w:r>
            <w:r w:rsidRPr="00C446FF">
              <w:rPr>
                <w:lang w:val="pt-BR"/>
              </w:rPr>
              <w:t>funcionários,</w:t>
            </w:r>
            <w:r w:rsidRPr="00C446FF">
              <w:rPr>
                <w:spacing w:val="53"/>
                <w:lang w:val="pt-BR"/>
              </w:rPr>
              <w:t xml:space="preserve"> </w:t>
            </w:r>
            <w:r w:rsidRPr="00C446FF">
              <w:rPr>
                <w:spacing w:val="-1"/>
                <w:lang w:val="pt-BR"/>
              </w:rPr>
              <w:t>subempreiteiro,</w:t>
            </w:r>
            <w:r w:rsidRPr="00C446FF">
              <w:rPr>
                <w:lang w:val="pt-BR"/>
              </w:rPr>
              <w:t xml:space="preserve"> </w:t>
            </w:r>
            <w:r w:rsidRPr="00C446FF">
              <w:rPr>
                <w:spacing w:val="-1"/>
                <w:lang w:val="pt-BR"/>
              </w:rPr>
              <w:t>subconsultor,</w:t>
            </w:r>
            <w:r w:rsidRPr="00C446FF">
              <w:rPr>
                <w:lang w:val="pt-BR"/>
              </w:rPr>
              <w:t xml:space="preserve"> </w:t>
            </w:r>
            <w:r w:rsidRPr="00C446FF">
              <w:rPr>
                <w:spacing w:val="-1"/>
                <w:lang w:val="pt-BR"/>
              </w:rPr>
              <w:t>prestador</w:t>
            </w:r>
            <w:r w:rsidRPr="00C446FF">
              <w:rPr>
                <w:lang w:val="pt-BR"/>
              </w:rPr>
              <w:t xml:space="preserve"> </w:t>
            </w:r>
            <w:r w:rsidRPr="00C446FF">
              <w:rPr>
                <w:spacing w:val="-1"/>
                <w:lang w:val="pt-BR"/>
              </w:rPr>
              <w:t>de</w:t>
            </w:r>
            <w:r w:rsidRPr="00C446FF">
              <w:rPr>
                <w:spacing w:val="-2"/>
                <w:lang w:val="pt-BR"/>
              </w:rPr>
              <w:t xml:space="preserve"> </w:t>
            </w:r>
            <w:r w:rsidRPr="00C446FF">
              <w:rPr>
                <w:spacing w:val="-1"/>
                <w:lang w:val="pt-BR"/>
              </w:rPr>
              <w:t>serviços</w:t>
            </w:r>
            <w:r w:rsidRPr="00C446FF">
              <w:rPr>
                <w:spacing w:val="-3"/>
                <w:lang w:val="pt-BR"/>
              </w:rPr>
              <w:t xml:space="preserve"> </w:t>
            </w:r>
            <w:r w:rsidRPr="00C446FF">
              <w:rPr>
                <w:lang w:val="pt-BR"/>
              </w:rPr>
              <w:t>ou</w:t>
            </w:r>
            <w:r w:rsidRPr="00C446FF">
              <w:rPr>
                <w:spacing w:val="-1"/>
                <w:lang w:val="pt-BR"/>
              </w:rPr>
              <w:t xml:space="preserve"> concessionário</w:t>
            </w:r>
            <w:r w:rsidRPr="00C446FF">
              <w:rPr>
                <w:lang w:val="pt-BR"/>
              </w:rPr>
              <w:t>.</w:t>
            </w:r>
          </w:p>
          <w:p w14:paraId="2DF2C0B9" w14:textId="483359E5" w:rsidR="00AA0E68" w:rsidRPr="0090178A" w:rsidRDefault="00C446FF" w:rsidP="004916A6">
            <w:pPr>
              <w:pStyle w:val="ListParagraph"/>
              <w:numPr>
                <w:ilvl w:val="0"/>
                <w:numId w:val="192"/>
              </w:numPr>
              <w:jc w:val="both"/>
              <w:rPr>
                <w:color w:val="000000"/>
                <w:lang w:val="pt-BR"/>
              </w:rPr>
            </w:pPr>
            <w:r w:rsidRPr="00C446FF">
              <w:rPr>
                <w:spacing w:val="-3"/>
                <w:lang w:val="pt-BR"/>
              </w:rPr>
              <w:t>O 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p>
          <w:p w14:paraId="54D8494E" w14:textId="77777777" w:rsidR="00AA0E68" w:rsidRPr="0090178A" w:rsidRDefault="00AA0E68" w:rsidP="00880817">
            <w:pPr>
              <w:ind w:left="360"/>
              <w:jc w:val="both"/>
              <w:rPr>
                <w:color w:val="000000"/>
                <w:lang w:val="pt-BR"/>
              </w:rPr>
            </w:pPr>
          </w:p>
          <w:p w14:paraId="289DC8BF" w14:textId="2C8AB9F1" w:rsidR="00AA0E68" w:rsidRPr="00C446FF" w:rsidRDefault="00AA0E68" w:rsidP="0030245B">
            <w:pPr>
              <w:ind w:left="612" w:hanging="709"/>
              <w:jc w:val="both"/>
              <w:rPr>
                <w:lang w:val="pt-BR" w:eastAsia="pt-BR"/>
              </w:rPr>
            </w:pPr>
            <w:r w:rsidRPr="00C446FF">
              <w:rPr>
                <w:lang w:val="pt-BR"/>
              </w:rPr>
              <w:t>1.18.2</w:t>
            </w:r>
            <w:r w:rsidR="00C446FF" w:rsidRPr="00C446FF">
              <w:rPr>
                <w:lang w:val="pt-BR"/>
              </w:rPr>
              <w:tab/>
              <w:t xml:space="preserve">Com a concordância específica do Banco, além da Lista do Banco de Empresas e Indivíduos Sancionados, o Mutuário pode introduzir, nos formulários </w:t>
            </w:r>
            <w:r w:rsidR="002C00B4">
              <w:rPr>
                <w:lang w:val="pt-BR"/>
              </w:rPr>
              <w:t xml:space="preserve">da Oferta </w:t>
            </w:r>
            <w:r w:rsidR="00C446FF" w:rsidRPr="00C446FF">
              <w:rPr>
                <w:lang w:val="pt-BR"/>
              </w:rPr>
              <w:t>e para contratos financiados pelo Banco, um compromisso do Licitante de observar, ao concorrer e executar um contrato, as leis e o sistema de sanções do país contra Práticas Proibidas (incluindo suborno) e os regulamentos e sanções de um organismo de desenvolvimento multilateral/bilateral ou organização internacional, atuando como cofinanciador, relacionados a práticas proibidas, se aplicável, conforme listado nos documentos de licitação.</w:t>
            </w:r>
            <w:r w:rsidR="00C446FF" w:rsidRPr="007A45D3">
              <w:rPr>
                <w:rStyle w:val="FootnoteReference"/>
              </w:rPr>
              <w:footnoteReference w:id="25"/>
            </w:r>
            <w:r w:rsidR="00C446FF" w:rsidRPr="00C446FF">
              <w:rPr>
                <w:lang w:val="pt-BR"/>
              </w:rPr>
              <w:t xml:space="preserve"> O Banco aceitará a introdução de tal compromisso a pedido do país Mutuário, desde que as disposições que regem tal requisito sejam satisfatórias para o Banco.</w:t>
            </w:r>
          </w:p>
        </w:tc>
      </w:tr>
      <w:tr w:rsidR="00AA0E68" w:rsidRPr="0090178A" w14:paraId="1750D980" w14:textId="77777777" w:rsidTr="00880817">
        <w:tc>
          <w:tcPr>
            <w:tcW w:w="3098" w:type="dxa"/>
            <w:tcMar>
              <w:left w:w="115" w:type="dxa"/>
              <w:bottom w:w="144" w:type="dxa"/>
              <w:right w:w="115" w:type="dxa"/>
            </w:tcMar>
          </w:tcPr>
          <w:p w14:paraId="39A67FBE" w14:textId="77777777" w:rsidR="00AA0E68" w:rsidRPr="0090178A" w:rsidRDefault="00AA0E68" w:rsidP="00880817">
            <w:pPr>
              <w:jc w:val="both"/>
              <w:rPr>
                <w:b/>
                <w:bCs/>
                <w:lang w:val="pt-BR"/>
              </w:rPr>
            </w:pPr>
            <w:r w:rsidRPr="0090178A">
              <w:rPr>
                <w:b/>
                <w:bCs/>
                <w:lang w:val="pt-BR"/>
              </w:rPr>
              <w:lastRenderedPageBreak/>
              <w:t xml:space="preserve">Subcláusula 2.4 </w:t>
            </w:r>
          </w:p>
          <w:p w14:paraId="437F756A" w14:textId="31982EAC" w:rsidR="00AA0E68" w:rsidRPr="0090178A" w:rsidRDefault="009A4C7B" w:rsidP="00880817">
            <w:pPr>
              <w:rPr>
                <w:b/>
                <w:bCs/>
                <w:lang w:val="pt-BR"/>
              </w:rPr>
            </w:pPr>
            <w:r w:rsidRPr="0090178A">
              <w:rPr>
                <w:b/>
                <w:lang w:val="pt-BR" w:bidi="pt-BR"/>
              </w:rPr>
              <w:t>Providências Financeiras do Contratante</w:t>
            </w:r>
          </w:p>
        </w:tc>
        <w:tc>
          <w:tcPr>
            <w:tcW w:w="6373" w:type="dxa"/>
            <w:tcMar>
              <w:left w:w="115" w:type="dxa"/>
              <w:bottom w:w="144" w:type="dxa"/>
              <w:right w:w="115" w:type="dxa"/>
            </w:tcMar>
          </w:tcPr>
          <w:p w14:paraId="3220791D" w14:textId="77777777" w:rsidR="002B5A9D" w:rsidRPr="002B5A9D" w:rsidRDefault="002B5A9D" w:rsidP="002B5A9D">
            <w:pPr>
              <w:spacing w:after="240"/>
              <w:jc w:val="both"/>
              <w:rPr>
                <w:lang w:val="pt-BR" w:eastAsia="pt-BR"/>
              </w:rPr>
            </w:pPr>
            <w:bookmarkStart w:id="1035" w:name="_Hlk74163085"/>
            <w:r w:rsidRPr="002B5A9D">
              <w:rPr>
                <w:lang w:val="pt-BR" w:eastAsia="pt-BR"/>
              </w:rPr>
              <w:t>Substitua o primeiro parágrafo da subcláusula pelo seguinte:</w:t>
            </w:r>
          </w:p>
          <w:p w14:paraId="22D30D73" w14:textId="77777777" w:rsidR="002B5A9D" w:rsidRPr="002B5A9D" w:rsidRDefault="002B5A9D" w:rsidP="002B5A9D">
            <w:pPr>
              <w:spacing w:after="240"/>
              <w:jc w:val="both"/>
              <w:rPr>
                <w:lang w:val="pt-BR" w:eastAsia="pt-BR"/>
              </w:rPr>
            </w:pPr>
            <w:r w:rsidRPr="002B5A9D">
              <w:rPr>
                <w:lang w:val="pt-BR" w:eastAsia="pt-BR"/>
              </w:rPr>
              <w:t>“O Contratante deve apresentar, antes da Data de Início, evidências razoáveis de que foram tomadas providências financeiras para financiar as obrigações do Contratante nos termos do Contrato.”</w:t>
            </w:r>
          </w:p>
          <w:p w14:paraId="15B7CC4C" w14:textId="77777777" w:rsidR="002B5A9D" w:rsidRPr="002B5A9D" w:rsidRDefault="002B5A9D" w:rsidP="002B5A9D">
            <w:pPr>
              <w:spacing w:after="240"/>
              <w:jc w:val="both"/>
              <w:rPr>
                <w:lang w:val="pt-BR" w:eastAsia="pt-BR"/>
              </w:rPr>
            </w:pPr>
            <w:r w:rsidRPr="002B5A9D">
              <w:rPr>
                <w:lang w:val="pt-BR" w:eastAsia="pt-BR"/>
              </w:rPr>
              <w:t>O seguinte parágrafo é adicionado no final da Subcláusula 2.4:</w:t>
            </w:r>
          </w:p>
          <w:p w14:paraId="49E5FE12" w14:textId="19E53807" w:rsidR="00AA0E68" w:rsidRPr="0090178A" w:rsidRDefault="00D93043" w:rsidP="002B5A9D">
            <w:pPr>
              <w:jc w:val="both"/>
              <w:rPr>
                <w:lang w:val="pt-BR"/>
              </w:rPr>
            </w:pPr>
            <w:r w:rsidRPr="00BD35D2">
              <w:rPr>
                <w:lang w:val="pt-BR" w:eastAsia="pt-BR"/>
              </w:rPr>
              <w:t>“</w:t>
            </w:r>
            <w:r>
              <w:rPr>
                <w:lang w:val="pt-BR" w:eastAsia="pt-BR"/>
              </w:rPr>
              <w:t xml:space="preserve">Além disso, se o Banco notificar o Mutuário que suspendeu os desembolsos de seu empréstimo, que financia a totalidade ou parte da execução das Obras, o Contratante notificará a referida suspensão ao Empreiteiro, com os detalhes correspondentes, incluindo a data de notificação, com cópia para o Engenheiro, dentro de </w:t>
            </w:r>
            <w:r>
              <w:rPr>
                <w:lang w:val="pt-BR"/>
              </w:rPr>
              <w:t>sete (7)</w:t>
            </w:r>
            <w:r>
              <w:rPr>
                <w:lang w:val="pt-BR" w:eastAsia="pt-BR"/>
              </w:rPr>
              <w:t xml:space="preserve"> dias a partir da data em que o Mutuário receber a notificação de suspensão do Banco. Caso o Contratante tenha acesso a fundos alternativos nas moedas apropriadas para continuar pagando o Empreiteiro além do sexagésimo (60</w:t>
            </w:r>
            <w:r>
              <w:rPr>
                <w:u w:val="single"/>
                <w:vertAlign w:val="superscript"/>
                <w:lang w:val="pt-BR" w:eastAsia="pt-BR"/>
              </w:rPr>
              <w:t>o</w:t>
            </w:r>
            <w:r>
              <w:rPr>
                <w:lang w:val="pt-BR" w:eastAsia="pt-BR"/>
              </w:rPr>
              <w:t>) dia contado da data da notificação da suspensão pelo Banco, o Contratante deverá apresentar na referida notificação evidências razoáveis da medida em que esses referidos recursos estarão disponíveis”.</w:t>
            </w:r>
            <w:bookmarkEnd w:id="1035"/>
          </w:p>
        </w:tc>
      </w:tr>
      <w:tr w:rsidR="00AA0E68" w:rsidRPr="0090178A" w14:paraId="4EB214A8" w14:textId="77777777" w:rsidTr="00880817">
        <w:trPr>
          <w:trHeight w:val="479"/>
        </w:trPr>
        <w:tc>
          <w:tcPr>
            <w:tcW w:w="3098" w:type="dxa"/>
            <w:tcMar>
              <w:left w:w="115" w:type="dxa"/>
              <w:bottom w:w="144" w:type="dxa"/>
              <w:right w:w="115" w:type="dxa"/>
            </w:tcMar>
          </w:tcPr>
          <w:p w14:paraId="13B4B8A1" w14:textId="77777777" w:rsidR="00AA0E68" w:rsidRPr="0090178A" w:rsidRDefault="00AA0E68" w:rsidP="00880817">
            <w:pPr>
              <w:jc w:val="both"/>
              <w:rPr>
                <w:b/>
                <w:bCs/>
                <w:lang w:val="pt-BR"/>
              </w:rPr>
            </w:pPr>
            <w:r w:rsidRPr="0090178A">
              <w:rPr>
                <w:b/>
                <w:bCs/>
                <w:lang w:val="pt-BR"/>
              </w:rPr>
              <w:t xml:space="preserve">Subcláusula 2.6 </w:t>
            </w:r>
          </w:p>
          <w:p w14:paraId="171BA3A6" w14:textId="77777777" w:rsidR="00AA0E68" w:rsidRPr="0090178A" w:rsidRDefault="00AA0E68" w:rsidP="00880817">
            <w:pPr>
              <w:rPr>
                <w:b/>
                <w:bCs/>
                <w:lang w:val="pt-BR"/>
              </w:rPr>
            </w:pPr>
            <w:r w:rsidRPr="0090178A">
              <w:rPr>
                <w:b/>
                <w:bCs/>
                <w:lang w:val="pt-BR"/>
              </w:rPr>
              <w:lastRenderedPageBreak/>
              <w:t xml:space="preserve">Materiais Fornecidos pelo Contratante e Equipamento </w:t>
            </w:r>
            <w:r w:rsidRPr="0090178A">
              <w:rPr>
                <w:b/>
                <w:bCs/>
                <w:lang w:val="pt-BR" w:eastAsia="pt-BR"/>
              </w:rPr>
              <w:t>do Contratante</w:t>
            </w:r>
          </w:p>
        </w:tc>
        <w:tc>
          <w:tcPr>
            <w:tcW w:w="6373" w:type="dxa"/>
            <w:tcMar>
              <w:left w:w="115" w:type="dxa"/>
              <w:bottom w:w="144" w:type="dxa"/>
              <w:right w:w="115" w:type="dxa"/>
            </w:tcMar>
          </w:tcPr>
          <w:p w14:paraId="1A61E2C3" w14:textId="77777777" w:rsidR="00AA0E68" w:rsidRPr="006D314A" w:rsidRDefault="00AA0E68" w:rsidP="00880817">
            <w:pPr>
              <w:jc w:val="both"/>
              <w:rPr>
                <w:i/>
                <w:iCs/>
                <w:lang w:val="pt-BR"/>
              </w:rPr>
            </w:pPr>
            <w:r w:rsidRPr="006D314A">
              <w:rPr>
                <w:i/>
                <w:iCs/>
                <w:lang w:val="pt-BR" w:eastAsia="pt-BR"/>
              </w:rPr>
              <w:lastRenderedPageBreak/>
              <w:t xml:space="preserve">[Se os Materiais fornecidos pelo Contratante estiverem listados nos </w:t>
            </w:r>
            <w:r w:rsidRPr="006D314A">
              <w:rPr>
                <w:i/>
                <w:iCs/>
                <w:lang w:val="pt-BR"/>
              </w:rPr>
              <w:t xml:space="preserve">Requisitos do Contratante </w:t>
            </w:r>
            <w:r w:rsidRPr="006D314A">
              <w:rPr>
                <w:i/>
                <w:iCs/>
                <w:lang w:val="pt-BR" w:eastAsia="pt-BR"/>
              </w:rPr>
              <w:t xml:space="preserve">para o uso do Empreiteiro na </w:t>
            </w:r>
            <w:r w:rsidRPr="006D314A">
              <w:rPr>
                <w:i/>
                <w:iCs/>
                <w:lang w:val="pt-BR" w:eastAsia="pt-BR"/>
              </w:rPr>
              <w:lastRenderedPageBreak/>
              <w:t>execução das Obras, as seguintes disposições podem ser adicionadas</w:t>
            </w:r>
            <w:r w:rsidRPr="006D314A">
              <w:rPr>
                <w:i/>
                <w:iCs/>
                <w:lang w:val="pt-BR"/>
              </w:rPr>
              <w:t>]:</w:t>
            </w:r>
          </w:p>
          <w:p w14:paraId="384502F2" w14:textId="77777777" w:rsidR="00AA0E68" w:rsidRPr="0090178A" w:rsidRDefault="00AA0E68" w:rsidP="00880817">
            <w:pPr>
              <w:jc w:val="both"/>
              <w:rPr>
                <w:lang w:val="pt-BR"/>
              </w:rPr>
            </w:pPr>
          </w:p>
          <w:p w14:paraId="4A8EC8EB" w14:textId="77777777" w:rsidR="00AA0E68" w:rsidRPr="0090178A" w:rsidRDefault="00AA0E68" w:rsidP="00880817">
            <w:pPr>
              <w:jc w:val="both"/>
              <w:rPr>
                <w:lang w:val="pt-BR"/>
              </w:rPr>
            </w:pPr>
            <w:r w:rsidRPr="0090178A">
              <w:rPr>
                <w:lang w:val="pt-BR" w:eastAsia="pt-BR"/>
              </w:rPr>
              <w:t>O seguinte é adicionado após o último parágrafo da Subcláusula 2.6</w:t>
            </w:r>
            <w:r w:rsidRPr="0090178A">
              <w:rPr>
                <w:lang w:val="pt-BR"/>
              </w:rPr>
              <w:t>:</w:t>
            </w:r>
          </w:p>
          <w:p w14:paraId="62BEB264" w14:textId="77777777" w:rsidR="00AA0E68" w:rsidRPr="0090178A" w:rsidRDefault="00AA0E68" w:rsidP="00880817">
            <w:pPr>
              <w:jc w:val="both"/>
              <w:rPr>
                <w:lang w:val="pt-BR"/>
              </w:rPr>
            </w:pPr>
          </w:p>
          <w:p w14:paraId="48CE8A0F" w14:textId="22B90ADB" w:rsidR="00AA0E68" w:rsidRPr="0090178A" w:rsidRDefault="00256B65" w:rsidP="00880817">
            <w:pPr>
              <w:jc w:val="both"/>
              <w:rPr>
                <w:lang w:val="pt-BR"/>
              </w:rPr>
            </w:pPr>
            <w:r w:rsidRPr="0090178A">
              <w:rPr>
                <w:lang w:val="pt-BR"/>
              </w:rPr>
              <w:t>“</w:t>
            </w:r>
            <w:r w:rsidR="00AA0E68" w:rsidRPr="0090178A">
              <w:rPr>
                <w:lang w:val="pt-BR"/>
              </w:rPr>
              <w:t xml:space="preserve">O Contratante deverá fornecer ao Empreiteiro os Materiais </w:t>
            </w:r>
            <w:r w:rsidR="00AA0E68" w:rsidRPr="0090178A">
              <w:rPr>
                <w:lang w:val="pt-BR" w:eastAsia="pt-BR"/>
              </w:rPr>
              <w:t>fornecidos pelo Contratante listados</w:t>
            </w:r>
            <w:r w:rsidR="00AA0E68" w:rsidRPr="0090178A">
              <w:rPr>
                <w:lang w:val="pt-BR"/>
              </w:rPr>
              <w:t xml:space="preserve"> nos Requisitos do Contratante, no momento indicado nos Requisitos do Contratante (se não indicado, dentro dos prazos necessários </w:t>
            </w:r>
            <w:r w:rsidR="00AA0E68" w:rsidRPr="0090178A">
              <w:rPr>
                <w:lang w:val="pt-BR" w:eastAsia="pt-BR"/>
              </w:rPr>
              <w:t>para que o Empreiteiro possa continuar com a execução da</w:t>
            </w:r>
            <w:r w:rsidR="00AA0E68" w:rsidRPr="0090178A">
              <w:rPr>
                <w:lang w:val="pt-BR"/>
              </w:rPr>
              <w:t>s Obras de acordo com o Programa).</w:t>
            </w:r>
          </w:p>
          <w:p w14:paraId="36933239" w14:textId="77777777" w:rsidR="00AA0E68" w:rsidRPr="0090178A" w:rsidRDefault="00AA0E68" w:rsidP="00880817">
            <w:pPr>
              <w:jc w:val="both"/>
              <w:rPr>
                <w:lang w:val="pt-BR"/>
              </w:rPr>
            </w:pPr>
          </w:p>
          <w:p w14:paraId="47FA8734" w14:textId="3CB1E04C" w:rsidR="00AA0E68" w:rsidRPr="0090178A" w:rsidRDefault="00AA0E68" w:rsidP="00880817">
            <w:pPr>
              <w:jc w:val="both"/>
              <w:rPr>
                <w:lang w:val="pt-BR"/>
              </w:rPr>
            </w:pPr>
            <w:r w:rsidRPr="0090178A">
              <w:rPr>
                <w:lang w:val="pt-BR"/>
              </w:rPr>
              <w:t xml:space="preserve">Quando o Contratante os disponibilizar, </w:t>
            </w:r>
            <w:r w:rsidRPr="0090178A">
              <w:rPr>
                <w:lang w:val="pt-BR" w:eastAsia="pt-BR"/>
              </w:rPr>
              <w:t>o Empreiteiro deverá inspecionar visualmente os Materiais fornecidos pelo Contratante e notificar imediatamente o Engenheiro sobre qualquer falta, defeito ou não conformidade neles.</w:t>
            </w:r>
            <w:r w:rsidR="00D03A8A" w:rsidRPr="0090178A">
              <w:rPr>
                <w:lang w:val="pt-BR" w:eastAsia="pt-BR"/>
              </w:rPr>
              <w:t xml:space="preserve"> </w:t>
            </w:r>
            <w:r w:rsidRPr="0090178A">
              <w:rPr>
                <w:lang w:val="pt-BR" w:eastAsia="pt-BR"/>
              </w:rPr>
              <w:t>Posteriormente, o Empreiteiro deverá retificar a referida falta, defeito ou não conformidade na medida indicada pelo Engenheiro.</w:t>
            </w:r>
            <w:r w:rsidR="00D03A8A" w:rsidRPr="0090178A">
              <w:rPr>
                <w:lang w:val="pt-BR" w:eastAsia="pt-BR"/>
              </w:rPr>
              <w:t xml:space="preserve"> </w:t>
            </w:r>
            <w:r w:rsidRPr="0090178A">
              <w:rPr>
                <w:lang w:val="pt-BR" w:eastAsia="pt-BR"/>
              </w:rPr>
              <w:t xml:space="preserve">A referida instrução deve ser considerada como fornecida na Subcláusula 13.3.1 </w:t>
            </w:r>
            <w:r w:rsidRPr="0090178A">
              <w:rPr>
                <w:i/>
                <w:lang w:val="pt-BR" w:eastAsia="pt-BR"/>
              </w:rPr>
              <w:t>[</w:t>
            </w:r>
            <w:r w:rsidRPr="0090178A">
              <w:rPr>
                <w:i/>
                <w:iCs/>
                <w:lang w:val="pt-BR" w:eastAsia="pt-BR"/>
              </w:rPr>
              <w:t xml:space="preserve">Variação por </w:t>
            </w:r>
            <w:r w:rsidR="00D03A8A" w:rsidRPr="0090178A">
              <w:rPr>
                <w:i/>
                <w:iCs/>
                <w:lang w:val="pt-BR" w:eastAsia="pt-BR"/>
              </w:rPr>
              <w:t>I</w:t>
            </w:r>
            <w:r w:rsidRPr="0090178A">
              <w:rPr>
                <w:i/>
                <w:iCs/>
                <w:lang w:val="pt-BR" w:eastAsia="pt-BR"/>
              </w:rPr>
              <w:t>nstrução</w:t>
            </w:r>
            <w:r w:rsidRPr="0090178A">
              <w:rPr>
                <w:i/>
                <w:lang w:val="pt-BR" w:eastAsia="pt-BR"/>
              </w:rPr>
              <w:t>]</w:t>
            </w:r>
            <w:r w:rsidRPr="0090178A">
              <w:rPr>
                <w:lang w:val="pt-BR" w:eastAsia="pt-BR"/>
              </w:rPr>
              <w:t>.</w:t>
            </w:r>
          </w:p>
          <w:p w14:paraId="7121AF34" w14:textId="77777777" w:rsidR="00AA0E68" w:rsidRPr="0090178A" w:rsidRDefault="00AA0E68" w:rsidP="00880817">
            <w:pPr>
              <w:jc w:val="both"/>
              <w:rPr>
                <w:lang w:val="pt-BR"/>
              </w:rPr>
            </w:pPr>
          </w:p>
          <w:p w14:paraId="344B4B83" w14:textId="121FF486" w:rsidR="00AA0E68" w:rsidRPr="0090178A" w:rsidRDefault="00AA0E68" w:rsidP="00880817">
            <w:pPr>
              <w:jc w:val="both"/>
              <w:rPr>
                <w:lang w:val="pt-BR"/>
              </w:rPr>
            </w:pPr>
            <w:r w:rsidRPr="0090178A">
              <w:rPr>
                <w:lang w:val="pt-BR"/>
              </w:rPr>
              <w:t>Após essa inspeção visual, os Materiais fornecidos pelo Contratante estarão sob os cuidados, custódia e controle do Empreiteiro. As obrigações de inspeção, assistência, custódia e controle do Empreiteiro não eximem o Contratante da responsabilidade de qualquer falha, defeito ou não conformidade que não decorra de uma inspeção visual.</w:t>
            </w:r>
            <w:r w:rsidR="00256B65" w:rsidRPr="0090178A">
              <w:rPr>
                <w:lang w:val="pt-BR"/>
              </w:rPr>
              <w:t>”</w:t>
            </w:r>
          </w:p>
          <w:p w14:paraId="479CB08A" w14:textId="77777777" w:rsidR="00AA0E68" w:rsidRPr="0090178A" w:rsidRDefault="00AA0E68" w:rsidP="00880817">
            <w:pPr>
              <w:jc w:val="both"/>
              <w:rPr>
                <w:lang w:val="pt-BR"/>
              </w:rPr>
            </w:pPr>
          </w:p>
          <w:p w14:paraId="612D70B4" w14:textId="14F68BAC" w:rsidR="00AA0E68" w:rsidRPr="0090178A" w:rsidRDefault="00AA0E68" w:rsidP="00880817">
            <w:pPr>
              <w:spacing w:after="240"/>
              <w:jc w:val="both"/>
              <w:rPr>
                <w:i/>
                <w:lang w:val="pt-BR" w:eastAsia="pt-BR"/>
              </w:rPr>
            </w:pPr>
            <w:r w:rsidRPr="0090178A">
              <w:rPr>
                <w:i/>
                <w:lang w:val="pt-BR" w:eastAsia="pt-BR"/>
              </w:rPr>
              <w:t>[</w:t>
            </w:r>
            <w:r w:rsidRPr="0090178A">
              <w:rPr>
                <w:i/>
                <w:iCs/>
                <w:lang w:val="pt-BR" w:eastAsia="pt-BR"/>
              </w:rPr>
              <w:t>Se o Equipamento do Contratante for encontrado nos Requisitos do Contratante para uso do Empreiteiro na execução das Obras, as seguintes disposições podem ser adicionadas</w:t>
            </w:r>
            <w:r w:rsidRPr="0090178A">
              <w:rPr>
                <w:i/>
                <w:lang w:val="pt-BR" w:eastAsia="pt-BR"/>
              </w:rPr>
              <w:t>]</w:t>
            </w:r>
            <w:r w:rsidRPr="0090178A">
              <w:rPr>
                <w:lang w:val="pt-BR" w:eastAsia="pt-BR"/>
              </w:rPr>
              <w:t>:</w:t>
            </w:r>
          </w:p>
          <w:p w14:paraId="274989AD" w14:textId="77777777" w:rsidR="00AA0E68" w:rsidRPr="0090178A" w:rsidRDefault="00AA0E68" w:rsidP="00880817">
            <w:pPr>
              <w:jc w:val="both"/>
              <w:rPr>
                <w:lang w:val="pt-BR"/>
              </w:rPr>
            </w:pPr>
          </w:p>
          <w:p w14:paraId="4B3374FC" w14:textId="77777777" w:rsidR="00AA0E68" w:rsidRPr="0090178A" w:rsidRDefault="00AA0E68" w:rsidP="00880817">
            <w:pPr>
              <w:jc w:val="both"/>
              <w:rPr>
                <w:lang w:val="pt-BR"/>
              </w:rPr>
            </w:pPr>
            <w:r w:rsidRPr="0090178A">
              <w:rPr>
                <w:lang w:val="pt-BR"/>
              </w:rPr>
              <w:t>O seguinte é adicionado após o último parágrafo da Subcláusula 2.6:</w:t>
            </w:r>
          </w:p>
          <w:p w14:paraId="101BB7CC" w14:textId="77777777" w:rsidR="00AA0E68" w:rsidRPr="0090178A" w:rsidRDefault="00AA0E68" w:rsidP="00880817">
            <w:pPr>
              <w:jc w:val="both"/>
              <w:rPr>
                <w:lang w:val="pt-BR"/>
              </w:rPr>
            </w:pPr>
          </w:p>
          <w:p w14:paraId="1266D532" w14:textId="173C81C6" w:rsidR="00AA0E68" w:rsidRPr="0090178A" w:rsidRDefault="00256B65" w:rsidP="00880817">
            <w:pPr>
              <w:jc w:val="both"/>
              <w:rPr>
                <w:lang w:val="pt-BR"/>
              </w:rPr>
            </w:pPr>
            <w:r w:rsidRPr="0090178A">
              <w:rPr>
                <w:lang w:val="pt-BR"/>
              </w:rPr>
              <w:t>“</w:t>
            </w:r>
            <w:r w:rsidR="00AA0E68" w:rsidRPr="0090178A">
              <w:rPr>
                <w:lang w:val="pt-BR"/>
              </w:rPr>
              <w:t>O Contratante deverá disponibilizar ao Emprei</w:t>
            </w:r>
            <w:r w:rsidR="00D03A8A" w:rsidRPr="0090178A">
              <w:rPr>
                <w:lang w:val="pt-BR"/>
              </w:rPr>
              <w:t>t</w:t>
            </w:r>
            <w:r w:rsidR="00AA0E68" w:rsidRPr="0090178A">
              <w:rPr>
                <w:lang w:val="pt-BR"/>
              </w:rPr>
              <w:t xml:space="preserve">eiro o Equipamento do Contratante listado nos Requisitos do Contratante e no(s) momento(s) indicado(s) nos Requisitos do Contratante (se não indicado, dentro dos prazos que serão necessários </w:t>
            </w:r>
            <w:r w:rsidR="00AA0E68" w:rsidRPr="0090178A">
              <w:rPr>
                <w:lang w:val="pt-BR" w:eastAsia="pt-BR"/>
              </w:rPr>
              <w:t xml:space="preserve">para que o Empreiteiro possa continuar com a execução das Obras </w:t>
            </w:r>
            <w:r w:rsidR="00AA0E68" w:rsidRPr="0090178A">
              <w:rPr>
                <w:lang w:val="pt-BR"/>
              </w:rPr>
              <w:t>de acordo com o Programa).</w:t>
            </w:r>
          </w:p>
          <w:p w14:paraId="0E0D889A" w14:textId="77777777" w:rsidR="00AA0E68" w:rsidRPr="0090178A" w:rsidRDefault="00AA0E68" w:rsidP="00880817">
            <w:pPr>
              <w:jc w:val="both"/>
              <w:rPr>
                <w:lang w:val="pt-BR"/>
              </w:rPr>
            </w:pPr>
          </w:p>
          <w:p w14:paraId="383E4095" w14:textId="77777777" w:rsidR="00AA0E68" w:rsidRPr="0090178A" w:rsidRDefault="00AA0E68" w:rsidP="00880817">
            <w:pPr>
              <w:jc w:val="both"/>
              <w:rPr>
                <w:lang w:val="pt-BR"/>
              </w:rPr>
            </w:pPr>
            <w:r w:rsidRPr="0090178A">
              <w:rPr>
                <w:lang w:val="pt-BR"/>
              </w:rPr>
              <w:t>Salvo indicação expressa em contrário nos Requisitos do Contratante, o Equipamento do Contratante será fornecido para uso exclusivo do Empreiteiro.</w:t>
            </w:r>
          </w:p>
          <w:p w14:paraId="4740564A" w14:textId="77777777" w:rsidR="00AA0E68" w:rsidRPr="0090178A" w:rsidRDefault="00AA0E68" w:rsidP="00880817">
            <w:pPr>
              <w:jc w:val="both"/>
              <w:rPr>
                <w:lang w:val="pt-BR"/>
              </w:rPr>
            </w:pPr>
          </w:p>
          <w:p w14:paraId="0A3B3DA3" w14:textId="45CC500C" w:rsidR="00AA0E68" w:rsidRPr="0090178A" w:rsidRDefault="00AA0E68" w:rsidP="00880817">
            <w:pPr>
              <w:spacing w:after="240"/>
              <w:jc w:val="both"/>
              <w:rPr>
                <w:lang w:val="pt-BR" w:eastAsia="pt-BR"/>
              </w:rPr>
            </w:pPr>
            <w:r w:rsidRPr="0090178A">
              <w:rPr>
                <w:lang w:val="pt-BR"/>
              </w:rPr>
              <w:t xml:space="preserve">Quando disponibilizado pelo Contratante, o Empreiteiro inspecionará visualmente o Equipamento do Contratante </w:t>
            </w:r>
            <w:r w:rsidRPr="0090178A">
              <w:rPr>
                <w:lang w:val="pt-BR" w:eastAsia="pt-BR"/>
              </w:rPr>
              <w:t xml:space="preserve">e </w:t>
            </w:r>
            <w:r w:rsidRPr="0090178A">
              <w:rPr>
                <w:lang w:val="pt-BR" w:eastAsia="pt-BR"/>
              </w:rPr>
              <w:lastRenderedPageBreak/>
              <w:t>notificará imediatamente o Engenheiro de qualquer falha, defeito ou não conformidade.</w:t>
            </w:r>
            <w:r w:rsidR="00D03A8A" w:rsidRPr="0090178A">
              <w:rPr>
                <w:lang w:val="pt-BR" w:eastAsia="pt-BR"/>
              </w:rPr>
              <w:t xml:space="preserve"> </w:t>
            </w:r>
            <w:r w:rsidRPr="0090178A">
              <w:rPr>
                <w:lang w:val="pt-BR"/>
              </w:rPr>
              <w:t xml:space="preserve">Posteriormente, </w:t>
            </w:r>
            <w:r w:rsidRPr="0090178A">
              <w:rPr>
                <w:lang w:val="pt-BR" w:eastAsia="pt-BR"/>
              </w:rPr>
              <w:t>o Empreiteiro deverá retificar a referida falta, defeito ou não conformidade na medida indicada pelo Engenheiro.</w:t>
            </w:r>
            <w:r w:rsidR="00D03A8A" w:rsidRPr="0090178A">
              <w:rPr>
                <w:lang w:val="pt-BR" w:eastAsia="pt-BR"/>
              </w:rPr>
              <w:t xml:space="preserve"> </w:t>
            </w:r>
            <w:r w:rsidRPr="0090178A">
              <w:rPr>
                <w:lang w:val="pt-BR" w:eastAsia="pt-BR"/>
              </w:rPr>
              <w:t xml:space="preserve">A referida instrução deve ser considerada como fornecida na Subcláusula 13.3.1 </w:t>
            </w:r>
            <w:r w:rsidRPr="0090178A">
              <w:rPr>
                <w:i/>
                <w:lang w:val="pt-BR" w:eastAsia="pt-BR"/>
              </w:rPr>
              <w:t>[</w:t>
            </w:r>
            <w:r w:rsidRPr="0090178A">
              <w:rPr>
                <w:i/>
                <w:iCs/>
                <w:lang w:val="pt-BR" w:eastAsia="pt-BR"/>
              </w:rPr>
              <w:t>Variação por Instrução</w:t>
            </w:r>
            <w:r w:rsidRPr="0090178A">
              <w:rPr>
                <w:i/>
                <w:lang w:val="pt-BR" w:eastAsia="pt-BR"/>
              </w:rPr>
              <w:t>]</w:t>
            </w:r>
            <w:r w:rsidRPr="0090178A">
              <w:rPr>
                <w:lang w:val="pt-BR" w:eastAsia="pt-BR"/>
              </w:rPr>
              <w:t>.</w:t>
            </w:r>
          </w:p>
          <w:p w14:paraId="1DB84725" w14:textId="4F1F0A97" w:rsidR="00AA0E68" w:rsidRPr="0090178A" w:rsidRDefault="00AA0E68" w:rsidP="00880817">
            <w:pPr>
              <w:jc w:val="both"/>
              <w:rPr>
                <w:lang w:val="pt-BR"/>
              </w:rPr>
            </w:pPr>
            <w:r w:rsidRPr="0090178A">
              <w:rPr>
                <w:lang w:val="pt-BR" w:eastAsia="pt-BR"/>
              </w:rPr>
              <w:t>O Empreiteiro</w:t>
            </w:r>
            <w:r w:rsidRPr="0090178A">
              <w:rPr>
                <w:lang w:val="pt-BR"/>
              </w:rPr>
              <w:t xml:space="preserve"> será responsável pelo Equipamento do Contratante</w:t>
            </w:r>
            <w:r w:rsidRPr="0090178A">
              <w:rPr>
                <w:lang w:val="pt-BR" w:eastAsia="pt-BR"/>
              </w:rPr>
              <w:t xml:space="preserve"> </w:t>
            </w:r>
            <w:r w:rsidRPr="0090178A">
              <w:rPr>
                <w:lang w:val="pt-BR"/>
              </w:rPr>
              <w:t xml:space="preserve">enquanto estiver sob o controle </w:t>
            </w:r>
            <w:r w:rsidRPr="0090178A">
              <w:rPr>
                <w:lang w:val="pt-BR" w:eastAsia="pt-BR"/>
              </w:rPr>
              <w:t xml:space="preserve">do Empreiteiro </w:t>
            </w:r>
            <w:r w:rsidRPr="0090178A">
              <w:rPr>
                <w:lang w:val="pt-BR"/>
              </w:rPr>
              <w:t>e/ou de qualquer membro do Pessoal d</w:t>
            </w:r>
            <w:r w:rsidR="00091450">
              <w:rPr>
                <w:lang w:val="pt-BR"/>
              </w:rPr>
              <w:t>o</w:t>
            </w:r>
            <w:r w:rsidRPr="0090178A">
              <w:rPr>
                <w:lang w:val="pt-BR"/>
              </w:rPr>
              <w:t xml:space="preserve"> </w:t>
            </w:r>
            <w:r w:rsidRPr="0090178A">
              <w:rPr>
                <w:lang w:val="pt-BR" w:eastAsia="pt-BR"/>
              </w:rPr>
              <w:t xml:space="preserve">Empreiteiro que o </w:t>
            </w:r>
            <w:r w:rsidRPr="0090178A">
              <w:rPr>
                <w:lang w:val="pt-BR"/>
              </w:rPr>
              <w:t>estiver operando, conduzindo, dirigindo, dirigindo, usando ou controlando.</w:t>
            </w:r>
          </w:p>
          <w:p w14:paraId="418E215F" w14:textId="77777777" w:rsidR="00AA0E68" w:rsidRPr="0090178A" w:rsidRDefault="00AA0E68" w:rsidP="00880817">
            <w:pPr>
              <w:jc w:val="both"/>
              <w:rPr>
                <w:lang w:val="pt-BR"/>
              </w:rPr>
            </w:pPr>
          </w:p>
          <w:p w14:paraId="04A30591" w14:textId="33EA742E" w:rsidR="00AA0E68" w:rsidRPr="0090178A" w:rsidRDefault="00AA0E68" w:rsidP="00880817">
            <w:pPr>
              <w:jc w:val="both"/>
              <w:rPr>
                <w:lang w:val="pt-BR" w:eastAsia="pt-BR"/>
              </w:rPr>
            </w:pPr>
            <w:r w:rsidRPr="0090178A">
              <w:rPr>
                <w:lang w:val="pt-BR" w:eastAsia="pt-BR"/>
              </w:rPr>
              <w:t xml:space="preserve">O Empreiteiro não removerá nenhum item do Equipamento do Contratante do Local das Obras sem </w:t>
            </w:r>
            <w:r w:rsidR="0004203B" w:rsidRPr="0090178A">
              <w:rPr>
                <w:lang w:val="pt-BR" w:eastAsia="pt-BR"/>
              </w:rPr>
              <w:t>a</w:t>
            </w:r>
            <w:r w:rsidRPr="0090178A">
              <w:rPr>
                <w:lang w:val="pt-BR" w:eastAsia="pt-BR"/>
              </w:rPr>
              <w:t xml:space="preserve"> </w:t>
            </w:r>
            <w:r w:rsidR="0004203B" w:rsidRPr="0090178A">
              <w:rPr>
                <w:lang w:val="pt-BR"/>
              </w:rPr>
              <w:t xml:space="preserve">autorização </w:t>
            </w:r>
            <w:r w:rsidRPr="0090178A">
              <w:rPr>
                <w:lang w:val="pt-BR" w:eastAsia="pt-BR"/>
              </w:rPr>
              <w:t xml:space="preserve">do Contratante. No entanto, </w:t>
            </w:r>
            <w:r w:rsidR="0004203B" w:rsidRPr="0090178A">
              <w:rPr>
                <w:lang w:val="pt-BR" w:eastAsia="pt-BR"/>
              </w:rPr>
              <w:t>a</w:t>
            </w:r>
            <w:r w:rsidRPr="0090178A">
              <w:rPr>
                <w:lang w:val="pt-BR" w:eastAsia="pt-BR"/>
              </w:rPr>
              <w:t xml:space="preserve"> </w:t>
            </w:r>
            <w:r w:rsidR="0004203B" w:rsidRPr="0090178A">
              <w:rPr>
                <w:lang w:val="pt-BR"/>
              </w:rPr>
              <w:t xml:space="preserve">autorização </w:t>
            </w:r>
            <w:r w:rsidRPr="0090178A">
              <w:rPr>
                <w:lang w:val="pt-BR" w:eastAsia="pt-BR"/>
              </w:rPr>
              <w:t>não deve ser exigido para veículos que transportam Mercadorias ou pessoal do Empreiteiro de ou para o Loca</w:t>
            </w:r>
            <w:r w:rsidR="00D03A8A" w:rsidRPr="0090178A">
              <w:rPr>
                <w:lang w:val="pt-BR" w:eastAsia="pt-BR"/>
              </w:rPr>
              <w:t>l</w:t>
            </w:r>
            <w:r w:rsidR="00256B65" w:rsidRPr="0090178A">
              <w:rPr>
                <w:lang w:val="pt-BR" w:eastAsia="pt-BR"/>
              </w:rPr>
              <w:t>”</w:t>
            </w:r>
            <w:r w:rsidR="00D03A8A" w:rsidRPr="0090178A">
              <w:rPr>
                <w:lang w:val="pt-BR" w:eastAsia="pt-BR"/>
              </w:rPr>
              <w:t>.</w:t>
            </w:r>
          </w:p>
          <w:p w14:paraId="7D194D29" w14:textId="77777777" w:rsidR="00AA0E68" w:rsidRPr="0090178A" w:rsidRDefault="00AA0E68" w:rsidP="00880817">
            <w:pPr>
              <w:jc w:val="both"/>
              <w:rPr>
                <w:lang w:val="pt-BR"/>
              </w:rPr>
            </w:pPr>
          </w:p>
        </w:tc>
      </w:tr>
      <w:tr w:rsidR="00AA0E68" w:rsidRPr="0090178A" w14:paraId="5CB6E02B" w14:textId="77777777" w:rsidTr="00880817">
        <w:trPr>
          <w:trHeight w:val="479"/>
        </w:trPr>
        <w:tc>
          <w:tcPr>
            <w:tcW w:w="3098" w:type="dxa"/>
            <w:tcMar>
              <w:left w:w="115" w:type="dxa"/>
              <w:bottom w:w="144" w:type="dxa"/>
              <w:right w:w="115" w:type="dxa"/>
            </w:tcMar>
          </w:tcPr>
          <w:p w14:paraId="20CF4720" w14:textId="77777777" w:rsidR="00AA0E68" w:rsidRPr="0090178A" w:rsidRDefault="00AA0E68" w:rsidP="00880817">
            <w:pPr>
              <w:jc w:val="both"/>
              <w:rPr>
                <w:b/>
                <w:bCs/>
                <w:lang w:val="pt-BR"/>
              </w:rPr>
            </w:pPr>
            <w:r w:rsidRPr="0090178A">
              <w:rPr>
                <w:b/>
                <w:bCs/>
                <w:lang w:val="pt-BR"/>
              </w:rPr>
              <w:lastRenderedPageBreak/>
              <w:t>Subcláusula 3.1</w:t>
            </w:r>
          </w:p>
          <w:p w14:paraId="4AE86526" w14:textId="77777777" w:rsidR="00AA0E68" w:rsidRPr="0090178A" w:rsidRDefault="00AA0E68" w:rsidP="00880817">
            <w:pPr>
              <w:jc w:val="both"/>
              <w:rPr>
                <w:b/>
                <w:bCs/>
                <w:lang w:val="pt-BR"/>
              </w:rPr>
            </w:pPr>
            <w:r w:rsidRPr="0090178A">
              <w:rPr>
                <w:b/>
                <w:bCs/>
                <w:lang w:val="pt-BR"/>
              </w:rPr>
              <w:t>O Engenheiro</w:t>
            </w:r>
          </w:p>
        </w:tc>
        <w:tc>
          <w:tcPr>
            <w:tcW w:w="6373" w:type="dxa"/>
            <w:tcMar>
              <w:left w:w="115" w:type="dxa"/>
              <w:bottom w:w="144" w:type="dxa"/>
              <w:right w:w="115" w:type="dxa"/>
            </w:tcMar>
          </w:tcPr>
          <w:p w14:paraId="507D4A6E" w14:textId="27D69FA0" w:rsidR="00AA0E68" w:rsidRPr="0090178A" w:rsidRDefault="00AA0E68" w:rsidP="00880817">
            <w:pPr>
              <w:jc w:val="both"/>
              <w:rPr>
                <w:lang w:val="pt-BR"/>
              </w:rPr>
            </w:pPr>
            <w:r w:rsidRPr="0090178A">
              <w:rPr>
                <w:lang w:val="pt-BR"/>
              </w:rPr>
              <w:t>O seguinte é adicionado ao final do primeiro parágrafo:</w:t>
            </w:r>
          </w:p>
          <w:p w14:paraId="719D3FD1" w14:textId="77777777" w:rsidR="00AA0E68" w:rsidRPr="0090178A" w:rsidRDefault="00AA0E68" w:rsidP="00880817">
            <w:pPr>
              <w:jc w:val="both"/>
              <w:rPr>
                <w:lang w:val="pt-BR"/>
              </w:rPr>
            </w:pPr>
          </w:p>
          <w:p w14:paraId="38A6174F" w14:textId="1260F742" w:rsidR="00AA0E68" w:rsidRPr="0090178A" w:rsidRDefault="00256B65" w:rsidP="00880817">
            <w:pPr>
              <w:jc w:val="both"/>
              <w:rPr>
                <w:lang w:val="pt-BR"/>
              </w:rPr>
            </w:pPr>
            <w:r w:rsidRPr="0090178A">
              <w:rPr>
                <w:lang w:val="pt-BR"/>
              </w:rPr>
              <w:t>“</w:t>
            </w:r>
            <w:r w:rsidR="00AA0E68" w:rsidRPr="0090178A">
              <w:rPr>
                <w:lang w:val="pt-BR"/>
              </w:rPr>
              <w:t>A equipe do Engenheiro deve incluir engenheiros devidamente qualificados e outros profissionais competentes para realizar essas funções.</w:t>
            </w:r>
            <w:r w:rsidRPr="0090178A">
              <w:rPr>
                <w:lang w:val="pt-BR"/>
              </w:rPr>
              <w:t>”</w:t>
            </w:r>
          </w:p>
          <w:p w14:paraId="56D8F835" w14:textId="77777777" w:rsidR="00AA0E68" w:rsidRPr="0090178A" w:rsidRDefault="00AA0E68" w:rsidP="00880817">
            <w:pPr>
              <w:jc w:val="both"/>
              <w:rPr>
                <w:lang w:val="pt-BR"/>
              </w:rPr>
            </w:pPr>
          </w:p>
        </w:tc>
      </w:tr>
      <w:tr w:rsidR="00AA0E68" w:rsidRPr="0090178A" w14:paraId="16D5034F" w14:textId="77777777" w:rsidTr="00880817">
        <w:trPr>
          <w:trHeight w:val="1266"/>
        </w:trPr>
        <w:tc>
          <w:tcPr>
            <w:tcW w:w="3098" w:type="dxa"/>
            <w:tcMar>
              <w:left w:w="115" w:type="dxa"/>
              <w:bottom w:w="144" w:type="dxa"/>
              <w:right w:w="115" w:type="dxa"/>
            </w:tcMar>
          </w:tcPr>
          <w:p w14:paraId="045C1B59" w14:textId="77777777" w:rsidR="00BC2251" w:rsidRPr="0090178A" w:rsidRDefault="00AA0E68" w:rsidP="00880817">
            <w:pPr>
              <w:jc w:val="both"/>
              <w:rPr>
                <w:b/>
                <w:bCs/>
                <w:lang w:val="pt-BR"/>
              </w:rPr>
            </w:pPr>
            <w:r w:rsidRPr="0090178A">
              <w:rPr>
                <w:b/>
                <w:bCs/>
                <w:lang w:val="pt-BR"/>
              </w:rPr>
              <w:t>Subcláusula 3.2</w:t>
            </w:r>
            <w:r w:rsidR="00BC2251" w:rsidRPr="0090178A">
              <w:rPr>
                <w:b/>
                <w:bCs/>
                <w:lang w:val="pt-BR"/>
              </w:rPr>
              <w:t xml:space="preserve"> </w:t>
            </w:r>
          </w:p>
          <w:p w14:paraId="414370FB" w14:textId="6AA7A5C8" w:rsidR="00AA0E68" w:rsidRPr="0090178A" w:rsidRDefault="00BC2251" w:rsidP="00880817">
            <w:pPr>
              <w:jc w:val="both"/>
              <w:rPr>
                <w:b/>
                <w:bCs/>
                <w:lang w:val="pt-BR"/>
              </w:rPr>
            </w:pPr>
            <w:r w:rsidRPr="0090178A">
              <w:rPr>
                <w:b/>
                <w:bCs/>
                <w:lang w:val="pt-BR"/>
              </w:rPr>
              <w:t>Deveres e Poderes</w:t>
            </w:r>
            <w:r w:rsidR="00AA0E68" w:rsidRPr="0090178A">
              <w:rPr>
                <w:b/>
                <w:bCs/>
                <w:lang w:val="pt-BR"/>
              </w:rPr>
              <w:t xml:space="preserve"> do Engenheiro</w:t>
            </w:r>
          </w:p>
        </w:tc>
        <w:tc>
          <w:tcPr>
            <w:tcW w:w="6373" w:type="dxa"/>
            <w:tcMar>
              <w:left w:w="115" w:type="dxa"/>
              <w:bottom w:w="144" w:type="dxa"/>
              <w:right w:w="115" w:type="dxa"/>
            </w:tcMar>
          </w:tcPr>
          <w:p w14:paraId="5352334F" w14:textId="77777777" w:rsidR="00AA0E68" w:rsidRPr="0090178A" w:rsidRDefault="00AA0E68" w:rsidP="00880817">
            <w:pPr>
              <w:spacing w:after="240"/>
              <w:jc w:val="both"/>
              <w:rPr>
                <w:lang w:val="pt-BR" w:eastAsia="pt-BR"/>
              </w:rPr>
            </w:pPr>
            <w:r w:rsidRPr="0090178A">
              <w:rPr>
                <w:lang w:val="pt-BR" w:eastAsia="pt-BR"/>
              </w:rPr>
              <w:t>O terceiro parágrafo é substituído por:</w:t>
            </w:r>
          </w:p>
          <w:p w14:paraId="2768C9A6" w14:textId="77777777" w:rsidR="00EB1FC7" w:rsidRDefault="00EB1FC7" w:rsidP="00EB1FC7">
            <w:pPr>
              <w:jc w:val="both"/>
              <w:rPr>
                <w:lang w:val="pt-BR" w:eastAsia="pt-BR"/>
              </w:rPr>
            </w:pPr>
            <w:r>
              <w:rPr>
                <w:lang w:val="pt-BR" w:eastAsia="pt-BR"/>
              </w:rPr>
              <w:t>“O Engenheiro deve obter o consentimento por escrito do Contratante antes de agir de acordo com as seguintes Subcláusulas destas Condições:</w:t>
            </w:r>
          </w:p>
          <w:p w14:paraId="48BA74A7" w14:textId="77777777" w:rsidR="00AA0E68" w:rsidRPr="0090178A" w:rsidRDefault="00AA0E68" w:rsidP="00880817">
            <w:pPr>
              <w:jc w:val="both"/>
              <w:rPr>
                <w:lang w:val="pt-BR"/>
              </w:rPr>
            </w:pPr>
          </w:p>
          <w:p w14:paraId="2326F9B9" w14:textId="3F6ECCF1" w:rsidR="005E34F2" w:rsidRDefault="005E34F2" w:rsidP="004916A6">
            <w:pPr>
              <w:pStyle w:val="ListParagraph"/>
              <w:numPr>
                <w:ilvl w:val="0"/>
                <w:numId w:val="184"/>
              </w:numPr>
              <w:jc w:val="both"/>
              <w:rPr>
                <w:lang w:val="pt-BR"/>
              </w:rPr>
            </w:pPr>
            <w:r>
              <w:rPr>
                <w:lang w:val="pt-BR"/>
              </w:rPr>
              <w:t xml:space="preserve">Subcláusula 13.1 </w:t>
            </w:r>
            <w:r>
              <w:rPr>
                <w:i/>
                <w:lang w:val="pt-BR"/>
              </w:rPr>
              <w:t>[Direito a Variação]</w:t>
            </w:r>
            <w:r>
              <w:rPr>
                <w:lang w:val="pt-BR"/>
              </w:rPr>
              <w:t xml:space="preserve"> para instruir uma </w:t>
            </w:r>
            <w:r w:rsidR="00276A85">
              <w:rPr>
                <w:lang w:val="pt-BR"/>
              </w:rPr>
              <w:t>V</w:t>
            </w:r>
            <w:r>
              <w:rPr>
                <w:lang w:val="pt-BR"/>
              </w:rPr>
              <w:t>ariação, exceto;</w:t>
            </w:r>
          </w:p>
          <w:p w14:paraId="2946FF22" w14:textId="77777777" w:rsidR="005E34F2" w:rsidRDefault="005E34F2" w:rsidP="004916A6">
            <w:pPr>
              <w:pStyle w:val="ListParagraph"/>
              <w:numPr>
                <w:ilvl w:val="0"/>
                <w:numId w:val="185"/>
              </w:numPr>
              <w:jc w:val="both"/>
              <w:rPr>
                <w:lang w:val="pt-BR"/>
              </w:rPr>
            </w:pPr>
            <w:r>
              <w:rPr>
                <w:lang w:val="pt-BR" w:eastAsia="pt-BR"/>
              </w:rPr>
              <w:t>em uma situação de emergência, conforme determinado pelo Engenheiro</w:t>
            </w:r>
            <w:r>
              <w:rPr>
                <w:lang w:val="pt-BR"/>
              </w:rPr>
              <w:t>, ou</w:t>
            </w:r>
          </w:p>
          <w:p w14:paraId="23B6756C" w14:textId="77777777" w:rsidR="005E34F2" w:rsidRDefault="005E34F2" w:rsidP="004916A6">
            <w:pPr>
              <w:pStyle w:val="ListParagraph"/>
              <w:numPr>
                <w:ilvl w:val="0"/>
                <w:numId w:val="185"/>
              </w:numPr>
              <w:jc w:val="both"/>
              <w:rPr>
                <w:lang w:val="pt-BR"/>
              </w:rPr>
            </w:pPr>
            <w:r>
              <w:rPr>
                <w:lang w:val="pt-BR" w:eastAsia="pt-BR"/>
              </w:rPr>
              <w:t>se essa Variação aumentar o Valor Aceito do Contrato menos do que a porcentagem especificada nos Dados do Contrato</w:t>
            </w:r>
            <w:r>
              <w:rPr>
                <w:lang w:val="pt-BR"/>
              </w:rPr>
              <w:t>.</w:t>
            </w:r>
          </w:p>
          <w:p w14:paraId="29C3814F" w14:textId="2F37BB0E" w:rsidR="005E34F2" w:rsidRDefault="005E34F2" w:rsidP="004916A6">
            <w:pPr>
              <w:pStyle w:val="ListParagraph"/>
              <w:numPr>
                <w:ilvl w:val="0"/>
                <w:numId w:val="184"/>
              </w:numPr>
              <w:jc w:val="both"/>
              <w:rPr>
                <w:lang w:val="pt-BR"/>
              </w:rPr>
            </w:pPr>
            <w:r>
              <w:rPr>
                <w:lang w:val="pt-BR" w:eastAsia="pt-BR"/>
              </w:rPr>
              <w:t xml:space="preserve">Subcláusula 13.2 </w:t>
            </w:r>
            <w:r>
              <w:rPr>
                <w:i/>
                <w:lang w:val="pt-BR" w:eastAsia="pt-BR"/>
              </w:rPr>
              <w:t xml:space="preserve">[Engenharia de Valor]: </w:t>
            </w:r>
            <w:r>
              <w:rPr>
                <w:lang w:val="pt-BR" w:eastAsia="pt-BR"/>
              </w:rPr>
              <w:t xml:space="preserve">declarando ou não seu consentimento para uma proposta de </w:t>
            </w:r>
            <w:r w:rsidR="00276A85">
              <w:rPr>
                <w:lang w:val="pt-BR" w:eastAsia="pt-BR"/>
              </w:rPr>
              <w:t>E</w:t>
            </w:r>
            <w:r>
              <w:rPr>
                <w:lang w:val="pt-BR" w:eastAsia="pt-BR"/>
              </w:rPr>
              <w:t xml:space="preserve">ngenharia de </w:t>
            </w:r>
            <w:r w:rsidR="00276A85">
              <w:rPr>
                <w:lang w:val="pt-BR" w:eastAsia="pt-BR"/>
              </w:rPr>
              <w:t>V</w:t>
            </w:r>
            <w:r>
              <w:rPr>
                <w:lang w:val="pt-BR" w:eastAsia="pt-BR"/>
              </w:rPr>
              <w:t>alor apresentada pelo Empreiteiro de acordo com a Subcláusula 13.2.</w:t>
            </w:r>
          </w:p>
          <w:p w14:paraId="18C3024A" w14:textId="77777777" w:rsidR="00AA0E68" w:rsidRPr="0090178A" w:rsidRDefault="00AA0E68" w:rsidP="00880817">
            <w:pPr>
              <w:pStyle w:val="ListParagraph"/>
              <w:jc w:val="both"/>
              <w:rPr>
                <w:lang w:val="pt-BR"/>
              </w:rPr>
            </w:pPr>
          </w:p>
          <w:p w14:paraId="0C3B960C" w14:textId="66244AB8" w:rsidR="00AA0E68" w:rsidRPr="0090178A" w:rsidRDefault="009628D9" w:rsidP="00880817">
            <w:pPr>
              <w:jc w:val="both"/>
              <w:rPr>
                <w:lang w:val="pt-BR" w:eastAsia="pt-BR"/>
              </w:rPr>
            </w:pPr>
            <w:r>
              <w:rPr>
                <w:lang w:val="pt-BR" w:eastAsia="pt-BR"/>
              </w:rPr>
              <w:t xml:space="preserve">Sem prejuízo da obrigação, conforme estabelecido acima, de obter consentimento por escrito, se, na opinião do Engenheiro, ocorrer uma emergência que afete a segurança de vida ou a das Obras ou de propriedade adjacente, pode, sem isentar o Empreiteiro de quaisquer deveres e responsabilidades nos termos do Contrato, instruir o Empreiteiro a executar todo o </w:t>
            </w:r>
            <w:r>
              <w:rPr>
                <w:lang w:val="pt-BR" w:eastAsia="pt-BR"/>
              </w:rPr>
              <w:lastRenderedPageBreak/>
              <w:t>trabalho ou a realizar todas as coisas que possam, na opinião do Engenheiro, sejam necessárias para diminuir ou reduzir o risco. O Empreiteiro deverá cumprir imediatamente, apesar da falta de consentimento do Contratante, qualquer instrução do Engenheiro. O Engenheiro determinará um acréscimo ao Preço do Contrato, com relação à referida instrução, de acordo com a Cláusula 13 e deverá notificar o Empreiteiro em conformidade, com uma cópia para o Contratante.</w:t>
            </w:r>
            <w:r w:rsidR="00FB74B1">
              <w:rPr>
                <w:lang w:val="pt-BR" w:eastAsia="pt-BR"/>
              </w:rPr>
              <w:t>”</w:t>
            </w:r>
            <w:r w:rsidR="00AA0E68" w:rsidRPr="0090178A">
              <w:rPr>
                <w:lang w:val="pt-BR" w:eastAsia="pt-BR"/>
              </w:rPr>
              <w:t xml:space="preserve"> </w:t>
            </w:r>
          </w:p>
          <w:p w14:paraId="64F7F092" w14:textId="77777777" w:rsidR="00AA0E68" w:rsidRPr="0090178A" w:rsidRDefault="00AA0E68" w:rsidP="00880817">
            <w:pPr>
              <w:jc w:val="both"/>
              <w:rPr>
                <w:lang w:val="pt-BR"/>
              </w:rPr>
            </w:pPr>
          </w:p>
        </w:tc>
      </w:tr>
      <w:tr w:rsidR="00AA0E68" w:rsidRPr="0090178A" w14:paraId="551DD6E1" w14:textId="77777777" w:rsidTr="00880817">
        <w:trPr>
          <w:trHeight w:val="479"/>
        </w:trPr>
        <w:tc>
          <w:tcPr>
            <w:tcW w:w="3098" w:type="dxa"/>
            <w:tcMar>
              <w:left w:w="115" w:type="dxa"/>
              <w:bottom w:w="144" w:type="dxa"/>
              <w:right w:w="115" w:type="dxa"/>
            </w:tcMar>
          </w:tcPr>
          <w:p w14:paraId="04ECA141" w14:textId="77777777" w:rsidR="00AA0E68" w:rsidRPr="0090178A" w:rsidRDefault="00AA0E68" w:rsidP="00880817">
            <w:pPr>
              <w:jc w:val="both"/>
              <w:rPr>
                <w:b/>
                <w:bCs/>
                <w:lang w:val="pt-BR"/>
              </w:rPr>
            </w:pPr>
            <w:r w:rsidRPr="0090178A">
              <w:rPr>
                <w:b/>
                <w:bCs/>
                <w:lang w:val="pt-BR"/>
              </w:rPr>
              <w:lastRenderedPageBreak/>
              <w:t>Subcláusula 3.3</w:t>
            </w:r>
          </w:p>
          <w:p w14:paraId="04F2ECE5" w14:textId="77777777" w:rsidR="00AA0E68" w:rsidRPr="0090178A" w:rsidRDefault="00AA0E68" w:rsidP="00880817">
            <w:pPr>
              <w:rPr>
                <w:b/>
                <w:bCs/>
                <w:lang w:val="pt-BR"/>
              </w:rPr>
            </w:pPr>
            <w:r w:rsidRPr="0090178A">
              <w:rPr>
                <w:b/>
                <w:bCs/>
                <w:lang w:val="pt-BR"/>
              </w:rPr>
              <w:t>Representante do Engenheiro</w:t>
            </w:r>
          </w:p>
        </w:tc>
        <w:tc>
          <w:tcPr>
            <w:tcW w:w="6373" w:type="dxa"/>
            <w:tcMar>
              <w:left w:w="115" w:type="dxa"/>
              <w:bottom w:w="144" w:type="dxa"/>
              <w:right w:w="115" w:type="dxa"/>
            </w:tcMar>
          </w:tcPr>
          <w:p w14:paraId="7676BC18" w14:textId="77777777" w:rsidR="00AA0E68" w:rsidRPr="0090178A" w:rsidRDefault="00AA0E68" w:rsidP="00880817">
            <w:pPr>
              <w:spacing w:after="240" w:line="360" w:lineRule="atLeast"/>
              <w:jc w:val="both"/>
              <w:rPr>
                <w:lang w:val="pt-BR" w:eastAsia="pt-BR"/>
              </w:rPr>
            </w:pPr>
            <w:r w:rsidRPr="0090178A">
              <w:rPr>
                <w:lang w:val="pt-BR" w:eastAsia="pt-BR"/>
              </w:rPr>
              <w:t>O seguinte é adicionado ao final da Subcláusula 3.3:</w:t>
            </w:r>
          </w:p>
          <w:p w14:paraId="441AD9AF" w14:textId="19FA8565" w:rsidR="00AA0E68" w:rsidRPr="0090178A" w:rsidRDefault="00256B65" w:rsidP="00880817">
            <w:pPr>
              <w:jc w:val="both"/>
              <w:rPr>
                <w:lang w:val="pt-BR"/>
              </w:rPr>
            </w:pPr>
            <w:r w:rsidRPr="0090178A">
              <w:rPr>
                <w:lang w:val="pt-BR" w:eastAsia="pt-BR"/>
              </w:rPr>
              <w:t>“</w:t>
            </w:r>
            <w:r w:rsidR="00AA0E68" w:rsidRPr="0090178A">
              <w:rPr>
                <w:lang w:val="pt-BR" w:eastAsia="pt-BR"/>
              </w:rPr>
              <w:t xml:space="preserve">O Engenheiro deve obter </w:t>
            </w:r>
            <w:r w:rsidR="0004203B" w:rsidRPr="0090178A">
              <w:rPr>
                <w:lang w:val="pt-BR"/>
              </w:rPr>
              <w:t xml:space="preserve">autorização </w:t>
            </w:r>
            <w:r w:rsidR="00AA0E68" w:rsidRPr="0090178A">
              <w:rPr>
                <w:lang w:val="pt-BR" w:eastAsia="pt-BR"/>
              </w:rPr>
              <w:t>do Contratante antes de nomear ou substituir o Representante do Engenheiro.</w:t>
            </w:r>
            <w:r w:rsidRPr="0090178A">
              <w:rPr>
                <w:lang w:val="pt-BR" w:eastAsia="pt-BR"/>
              </w:rPr>
              <w:t>”</w:t>
            </w:r>
          </w:p>
        </w:tc>
      </w:tr>
      <w:tr w:rsidR="00AA0E68" w:rsidRPr="0090178A" w14:paraId="2CB60BAB" w14:textId="77777777" w:rsidTr="00880817">
        <w:trPr>
          <w:trHeight w:val="479"/>
        </w:trPr>
        <w:tc>
          <w:tcPr>
            <w:tcW w:w="3098" w:type="dxa"/>
            <w:tcMar>
              <w:left w:w="115" w:type="dxa"/>
              <w:bottom w:w="144" w:type="dxa"/>
              <w:right w:w="115" w:type="dxa"/>
            </w:tcMar>
          </w:tcPr>
          <w:p w14:paraId="74C95A70" w14:textId="77777777" w:rsidR="00AA0E68" w:rsidRPr="0090178A" w:rsidRDefault="00AA0E68" w:rsidP="00880817">
            <w:pPr>
              <w:jc w:val="both"/>
              <w:rPr>
                <w:b/>
                <w:bCs/>
                <w:lang w:val="pt-BR"/>
              </w:rPr>
            </w:pPr>
            <w:r w:rsidRPr="0090178A">
              <w:rPr>
                <w:b/>
                <w:bCs/>
                <w:lang w:val="pt-BR"/>
              </w:rPr>
              <w:t xml:space="preserve">Subcláusula 3.4 </w:t>
            </w:r>
          </w:p>
          <w:p w14:paraId="6B9F7FAF" w14:textId="77777777" w:rsidR="00AA0E68" w:rsidRPr="0090178A" w:rsidRDefault="00AA0E68" w:rsidP="00880817">
            <w:pPr>
              <w:jc w:val="both"/>
              <w:rPr>
                <w:b/>
                <w:bCs/>
                <w:lang w:val="pt-BR"/>
              </w:rPr>
            </w:pPr>
            <w:r w:rsidRPr="0090178A">
              <w:rPr>
                <w:b/>
                <w:bCs/>
                <w:lang w:val="pt-BR"/>
              </w:rPr>
              <w:t>Delegação pelo Engenheiro</w:t>
            </w:r>
          </w:p>
        </w:tc>
        <w:tc>
          <w:tcPr>
            <w:tcW w:w="6373" w:type="dxa"/>
            <w:tcMar>
              <w:left w:w="115" w:type="dxa"/>
              <w:bottom w:w="144" w:type="dxa"/>
              <w:right w:w="115" w:type="dxa"/>
            </w:tcMar>
          </w:tcPr>
          <w:p w14:paraId="60F2464C" w14:textId="77777777" w:rsidR="00AA0E68" w:rsidRPr="0090178A" w:rsidRDefault="00AA0E68" w:rsidP="00880817">
            <w:pPr>
              <w:spacing w:after="240" w:line="360" w:lineRule="atLeast"/>
              <w:jc w:val="both"/>
              <w:rPr>
                <w:lang w:val="pt-BR" w:eastAsia="pt-BR"/>
              </w:rPr>
            </w:pPr>
            <w:r w:rsidRPr="0090178A">
              <w:rPr>
                <w:lang w:val="pt-BR" w:eastAsia="pt-BR"/>
              </w:rPr>
              <w:t>O seguinte é adicionado ao final do segundo parágrafo:</w:t>
            </w:r>
          </w:p>
          <w:p w14:paraId="497FB6D6" w14:textId="77777777" w:rsidR="00AA0E68" w:rsidRPr="0090178A" w:rsidRDefault="00AA0E68" w:rsidP="00880817">
            <w:pPr>
              <w:jc w:val="both"/>
              <w:rPr>
                <w:lang w:val="pt-BR"/>
              </w:rPr>
            </w:pPr>
          </w:p>
          <w:p w14:paraId="439618CB" w14:textId="685480CD" w:rsidR="00AA0E68" w:rsidRPr="0090178A" w:rsidRDefault="00256B65" w:rsidP="00880817">
            <w:pPr>
              <w:jc w:val="both"/>
              <w:rPr>
                <w:lang w:val="pt-BR" w:eastAsia="pt-BR"/>
              </w:rPr>
            </w:pPr>
            <w:r w:rsidRPr="0090178A">
              <w:rPr>
                <w:lang w:val="pt-BR" w:eastAsia="pt-BR"/>
              </w:rPr>
              <w:t>“</w:t>
            </w:r>
            <w:r w:rsidR="00AA0E68" w:rsidRPr="0090178A">
              <w:rPr>
                <w:lang w:val="pt-BR" w:eastAsia="pt-BR"/>
              </w:rPr>
              <w:t>Se algum dos assistentes não falar esse idioma fluentemente, o Engenheiro disponibilizará intérpretes competentes durante todas as horas de trabalho, em número suficiente para que esses assistentes desempenhem adequadamente suas funções atribuídas e/ou exerçam sua autoridade delegada</w:t>
            </w:r>
            <w:r w:rsidRPr="0090178A">
              <w:rPr>
                <w:lang w:val="pt-BR" w:eastAsia="pt-BR"/>
              </w:rPr>
              <w:t>”</w:t>
            </w:r>
            <w:r w:rsidR="00AA0E68" w:rsidRPr="0090178A">
              <w:rPr>
                <w:lang w:val="pt-BR" w:eastAsia="pt-BR"/>
              </w:rPr>
              <w:t>.</w:t>
            </w:r>
          </w:p>
          <w:p w14:paraId="7041F08C" w14:textId="77777777" w:rsidR="00AA0E68" w:rsidRPr="0090178A" w:rsidRDefault="00AA0E68" w:rsidP="00880817">
            <w:pPr>
              <w:jc w:val="both"/>
              <w:rPr>
                <w:lang w:val="pt-BR"/>
              </w:rPr>
            </w:pPr>
          </w:p>
        </w:tc>
      </w:tr>
      <w:tr w:rsidR="00AA0E68" w:rsidRPr="0090178A" w14:paraId="38F3BC2B" w14:textId="77777777" w:rsidTr="00880817">
        <w:tc>
          <w:tcPr>
            <w:tcW w:w="3098" w:type="dxa"/>
            <w:tcMar>
              <w:left w:w="115" w:type="dxa"/>
              <w:bottom w:w="144" w:type="dxa"/>
              <w:right w:w="115" w:type="dxa"/>
            </w:tcMar>
          </w:tcPr>
          <w:p w14:paraId="5EEA6CAC" w14:textId="77777777" w:rsidR="00AA0E68" w:rsidRPr="0090178A" w:rsidRDefault="00AA0E68" w:rsidP="00880817">
            <w:pPr>
              <w:jc w:val="both"/>
              <w:rPr>
                <w:b/>
                <w:bCs/>
                <w:lang w:val="pt-BR"/>
              </w:rPr>
            </w:pPr>
            <w:r w:rsidRPr="0090178A">
              <w:rPr>
                <w:b/>
                <w:bCs/>
                <w:lang w:val="pt-BR"/>
              </w:rPr>
              <w:t>Subcláusula 3.6</w:t>
            </w:r>
          </w:p>
          <w:p w14:paraId="6257DC3F" w14:textId="77777777" w:rsidR="00AA0E68" w:rsidRPr="0090178A" w:rsidRDefault="00AA0E68" w:rsidP="00880817">
            <w:pPr>
              <w:jc w:val="both"/>
              <w:rPr>
                <w:b/>
                <w:bCs/>
                <w:lang w:val="pt-BR"/>
              </w:rPr>
            </w:pPr>
            <w:r w:rsidRPr="0090178A">
              <w:rPr>
                <w:b/>
                <w:bCs/>
                <w:lang w:val="pt-BR"/>
              </w:rPr>
              <w:t>Substituição do Engenheiro</w:t>
            </w:r>
          </w:p>
        </w:tc>
        <w:tc>
          <w:tcPr>
            <w:tcW w:w="6373" w:type="dxa"/>
            <w:tcBorders>
              <w:bottom w:val="dotted" w:sz="4" w:space="0" w:color="auto"/>
            </w:tcBorders>
            <w:tcMar>
              <w:left w:w="115" w:type="dxa"/>
              <w:bottom w:w="144" w:type="dxa"/>
              <w:right w:w="115" w:type="dxa"/>
            </w:tcMar>
          </w:tcPr>
          <w:p w14:paraId="5FA94DF4" w14:textId="743D8A07" w:rsidR="00AA0E68" w:rsidRPr="0090178A" w:rsidRDefault="00AA0E68" w:rsidP="00880817">
            <w:pPr>
              <w:jc w:val="both"/>
              <w:rPr>
                <w:lang w:val="pt-BR" w:eastAsia="pt-BR"/>
              </w:rPr>
            </w:pPr>
            <w:r w:rsidRPr="0090178A">
              <w:rPr>
                <w:lang w:val="pt-BR" w:eastAsia="pt-BR"/>
              </w:rPr>
              <w:t xml:space="preserve">No primeiro parágrafo, </w:t>
            </w:r>
            <w:r w:rsidR="00256B65" w:rsidRPr="0090178A">
              <w:rPr>
                <w:lang w:val="pt-BR" w:eastAsia="pt-BR"/>
              </w:rPr>
              <w:t>“</w:t>
            </w:r>
            <w:r w:rsidRPr="0090178A">
              <w:rPr>
                <w:lang w:val="pt-BR" w:eastAsia="pt-BR"/>
              </w:rPr>
              <w:t>42 dias</w:t>
            </w:r>
            <w:r w:rsidR="00256B65" w:rsidRPr="0090178A">
              <w:rPr>
                <w:lang w:val="pt-BR" w:eastAsia="pt-BR"/>
              </w:rPr>
              <w:t>”</w:t>
            </w:r>
            <w:r w:rsidRPr="0090178A">
              <w:rPr>
                <w:lang w:val="pt-BR" w:eastAsia="pt-BR"/>
              </w:rPr>
              <w:t xml:space="preserve"> é substituído por </w:t>
            </w:r>
            <w:r w:rsidR="00256B65" w:rsidRPr="0090178A">
              <w:rPr>
                <w:lang w:val="pt-BR" w:eastAsia="pt-BR"/>
              </w:rPr>
              <w:t>“</w:t>
            </w:r>
            <w:r w:rsidRPr="0090178A">
              <w:rPr>
                <w:lang w:val="pt-BR" w:eastAsia="pt-BR"/>
              </w:rPr>
              <w:t>21 dias</w:t>
            </w:r>
            <w:r w:rsidR="00256B65" w:rsidRPr="0090178A">
              <w:rPr>
                <w:lang w:val="pt-BR" w:eastAsia="pt-BR"/>
              </w:rPr>
              <w:t>”</w:t>
            </w:r>
            <w:r w:rsidRPr="0090178A">
              <w:rPr>
                <w:lang w:val="pt-BR" w:eastAsia="pt-BR"/>
              </w:rPr>
              <w:t>.</w:t>
            </w:r>
          </w:p>
          <w:p w14:paraId="7D206726" w14:textId="77777777" w:rsidR="00AA0E68" w:rsidRPr="0090178A" w:rsidRDefault="00AA0E68" w:rsidP="00880817">
            <w:pPr>
              <w:jc w:val="both"/>
              <w:rPr>
                <w:lang w:val="pt-BR"/>
              </w:rPr>
            </w:pPr>
          </w:p>
          <w:p w14:paraId="5F221104" w14:textId="77777777" w:rsidR="00AA0E68" w:rsidRPr="0090178A" w:rsidRDefault="00AA0E68" w:rsidP="00880817">
            <w:pPr>
              <w:jc w:val="both"/>
              <w:rPr>
                <w:lang w:val="pt-BR"/>
              </w:rPr>
            </w:pPr>
          </w:p>
        </w:tc>
      </w:tr>
      <w:tr w:rsidR="00AA0E68" w:rsidRPr="0090178A" w14:paraId="3B3F752F" w14:textId="77777777" w:rsidTr="00880817">
        <w:trPr>
          <w:trHeight w:val="2602"/>
        </w:trPr>
        <w:tc>
          <w:tcPr>
            <w:tcW w:w="3098" w:type="dxa"/>
            <w:vMerge w:val="restart"/>
            <w:tcMar>
              <w:left w:w="115" w:type="dxa"/>
              <w:bottom w:w="144" w:type="dxa"/>
              <w:right w:w="115" w:type="dxa"/>
            </w:tcMar>
          </w:tcPr>
          <w:p w14:paraId="79867ECE" w14:textId="77777777" w:rsidR="00AA0E68" w:rsidRPr="0090178A" w:rsidRDefault="00AA0E68" w:rsidP="00880817">
            <w:pPr>
              <w:rPr>
                <w:b/>
                <w:bCs/>
                <w:lang w:val="pt-BR"/>
              </w:rPr>
            </w:pPr>
            <w:r w:rsidRPr="0090178A">
              <w:rPr>
                <w:b/>
                <w:bCs/>
                <w:lang w:val="pt-BR"/>
              </w:rPr>
              <w:t>Subcláusula 4.1</w:t>
            </w:r>
          </w:p>
          <w:p w14:paraId="37BBA617" w14:textId="77777777" w:rsidR="00AA0E68" w:rsidRPr="0090178A" w:rsidRDefault="00AA0E68" w:rsidP="00880817">
            <w:pPr>
              <w:rPr>
                <w:b/>
                <w:bCs/>
                <w:lang w:val="pt-BR"/>
              </w:rPr>
            </w:pPr>
            <w:r w:rsidRPr="0090178A">
              <w:rPr>
                <w:b/>
                <w:bCs/>
                <w:lang w:val="pt-BR"/>
              </w:rPr>
              <w:t>Obrigações Gerais do Empreiteiro</w:t>
            </w:r>
          </w:p>
        </w:tc>
        <w:tc>
          <w:tcPr>
            <w:tcW w:w="6373" w:type="dxa"/>
            <w:tcBorders>
              <w:bottom w:val="dotted" w:sz="4" w:space="0" w:color="auto"/>
            </w:tcBorders>
            <w:tcMar>
              <w:left w:w="115" w:type="dxa"/>
              <w:bottom w:w="144" w:type="dxa"/>
              <w:right w:w="115" w:type="dxa"/>
            </w:tcMar>
          </w:tcPr>
          <w:p w14:paraId="34DF8092" w14:textId="62179BB3" w:rsidR="00AA0E68" w:rsidRPr="0090178A" w:rsidRDefault="00AA0E68" w:rsidP="00880817">
            <w:pPr>
              <w:jc w:val="both"/>
              <w:rPr>
                <w:lang w:val="pt-BR" w:eastAsia="pt-BR"/>
              </w:rPr>
            </w:pPr>
            <w:r w:rsidRPr="0090178A">
              <w:rPr>
                <w:lang w:val="pt-BR" w:eastAsia="pt-BR"/>
              </w:rPr>
              <w:t xml:space="preserve">O seguinte é inserido após o parágrafo </w:t>
            </w:r>
            <w:r w:rsidR="00256B65" w:rsidRPr="0090178A">
              <w:rPr>
                <w:lang w:val="pt-BR" w:eastAsia="pt-BR"/>
              </w:rPr>
              <w:t>“</w:t>
            </w:r>
            <w:r w:rsidRPr="0090178A">
              <w:rPr>
                <w:lang w:val="pt-BR" w:eastAsia="pt-BR"/>
              </w:rPr>
              <w:t>O Empreiteiro deverá fornecer as Instalações (e peças de reposição, se houver) ...</w:t>
            </w:r>
            <w:r w:rsidR="00256B65" w:rsidRPr="0090178A">
              <w:rPr>
                <w:lang w:val="pt-BR" w:eastAsia="pt-BR"/>
              </w:rPr>
              <w:t>”</w:t>
            </w:r>
            <w:r w:rsidRPr="0090178A">
              <w:rPr>
                <w:lang w:val="pt-BR" w:eastAsia="pt-BR"/>
              </w:rPr>
              <w:t>:</w:t>
            </w:r>
          </w:p>
          <w:p w14:paraId="7D542E10" w14:textId="77777777" w:rsidR="00AA0E68" w:rsidRPr="0090178A" w:rsidRDefault="00AA0E68" w:rsidP="00880817">
            <w:pPr>
              <w:jc w:val="both"/>
              <w:rPr>
                <w:lang w:val="pt-BR"/>
              </w:rPr>
            </w:pPr>
          </w:p>
          <w:p w14:paraId="21781187" w14:textId="640A69AA" w:rsidR="00AA0E68" w:rsidRPr="0090178A" w:rsidRDefault="00256B65" w:rsidP="00880817">
            <w:pPr>
              <w:spacing w:after="240"/>
              <w:jc w:val="both"/>
              <w:rPr>
                <w:lang w:val="pt-BR" w:eastAsia="pt-BR"/>
              </w:rPr>
            </w:pPr>
            <w:r w:rsidRPr="0090178A">
              <w:rPr>
                <w:lang w:val="pt-BR" w:eastAsia="pt-BR"/>
              </w:rPr>
              <w:t>“</w:t>
            </w:r>
            <w:r w:rsidR="00AA0E68" w:rsidRPr="0090178A">
              <w:rPr>
                <w:lang w:val="pt-BR" w:eastAsia="pt-BR"/>
              </w:rPr>
              <w:t>Todos os equipamentos, materiais e serviços que serão incorporados ou que sejam necessários para as Obras devem ter sua origem em qualquer país de origem elegível, conforme definido pelo Banco.</w:t>
            </w:r>
            <w:r w:rsidRPr="0090178A">
              <w:rPr>
                <w:lang w:val="pt-BR" w:eastAsia="pt-BR"/>
              </w:rPr>
              <w:t>”</w:t>
            </w:r>
          </w:p>
          <w:p w14:paraId="1645294F" w14:textId="347F7CE2" w:rsidR="00AA0E68" w:rsidRPr="0090178A" w:rsidRDefault="00AA0E68" w:rsidP="00880817">
            <w:pPr>
              <w:jc w:val="both"/>
              <w:rPr>
                <w:lang w:val="pt-BR"/>
              </w:rPr>
            </w:pPr>
            <w:r w:rsidRPr="0090178A">
              <w:rPr>
                <w:lang w:val="pt-BR" w:eastAsia="pt-BR"/>
              </w:rPr>
              <w:t xml:space="preserve">O seguinte é inserido após o parágrafo </w:t>
            </w:r>
            <w:r w:rsidR="00256B65" w:rsidRPr="0090178A">
              <w:rPr>
                <w:lang w:val="pt-BR"/>
              </w:rPr>
              <w:t>“</w:t>
            </w:r>
            <w:r w:rsidRPr="0090178A">
              <w:rPr>
                <w:lang w:val="pt-BR" w:eastAsia="pt-BR"/>
              </w:rPr>
              <w:t>O Empreiteiro deve, sempre que exigido pelo Engenheiro</w:t>
            </w:r>
            <w:r w:rsidR="00256B65" w:rsidRPr="0090178A">
              <w:rPr>
                <w:lang w:val="pt-BR" w:eastAsia="pt-BR"/>
              </w:rPr>
              <w:t>”</w:t>
            </w:r>
            <w:r w:rsidRPr="0090178A">
              <w:rPr>
                <w:lang w:val="pt-BR"/>
              </w:rPr>
              <w:t>:</w:t>
            </w:r>
          </w:p>
          <w:p w14:paraId="764E7730" w14:textId="77777777" w:rsidR="00AA0E68" w:rsidRPr="0090178A" w:rsidRDefault="00AA0E68" w:rsidP="00880817">
            <w:pPr>
              <w:jc w:val="both"/>
              <w:rPr>
                <w:lang w:val="pt-BR"/>
              </w:rPr>
            </w:pPr>
          </w:p>
        </w:tc>
      </w:tr>
      <w:tr w:rsidR="00AA0E68" w:rsidRPr="0090178A" w14:paraId="7799E106" w14:textId="77777777" w:rsidTr="00880817">
        <w:tc>
          <w:tcPr>
            <w:tcW w:w="3098" w:type="dxa"/>
            <w:vMerge/>
            <w:tcMar>
              <w:left w:w="115" w:type="dxa"/>
              <w:bottom w:w="144" w:type="dxa"/>
              <w:right w:w="115" w:type="dxa"/>
            </w:tcMar>
          </w:tcPr>
          <w:p w14:paraId="0C7F5296" w14:textId="77777777" w:rsidR="00AA0E68" w:rsidRPr="0090178A" w:rsidRDefault="00AA0E68" w:rsidP="00880817">
            <w:pPr>
              <w:jc w:val="both"/>
              <w:rPr>
                <w:b/>
                <w:bCs/>
                <w:lang w:val="pt-BR"/>
              </w:rPr>
            </w:pPr>
          </w:p>
        </w:tc>
        <w:tc>
          <w:tcPr>
            <w:tcW w:w="6373" w:type="dxa"/>
            <w:tcBorders>
              <w:top w:val="dotted" w:sz="4" w:space="0" w:color="auto"/>
            </w:tcBorders>
            <w:tcMar>
              <w:left w:w="115" w:type="dxa"/>
              <w:bottom w:w="144" w:type="dxa"/>
              <w:right w:w="115" w:type="dxa"/>
            </w:tcMar>
          </w:tcPr>
          <w:p w14:paraId="0B8FF50D" w14:textId="09D475A7" w:rsidR="00AA0E68" w:rsidRPr="0090178A" w:rsidRDefault="00256B65" w:rsidP="00880817">
            <w:pPr>
              <w:jc w:val="both"/>
              <w:rPr>
                <w:lang w:val="pt-BR" w:eastAsia="pt-BR"/>
              </w:rPr>
            </w:pPr>
            <w:r w:rsidRPr="0090178A">
              <w:rPr>
                <w:lang w:val="pt-BR" w:eastAsia="pt-BR"/>
              </w:rPr>
              <w:t>“</w:t>
            </w:r>
            <w:r w:rsidR="00AA0E68" w:rsidRPr="0090178A">
              <w:rPr>
                <w:lang w:val="pt-BR" w:eastAsia="pt-BR"/>
              </w:rPr>
              <w:t>O Empreiteiro não deve realizar a mobilização e</w:t>
            </w:r>
            <w:r w:rsidR="007374CE" w:rsidRPr="0090178A">
              <w:rPr>
                <w:lang w:val="pt-BR" w:eastAsia="pt-BR"/>
              </w:rPr>
              <w:t>/</w:t>
            </w:r>
            <w:r w:rsidR="00AA0E68" w:rsidRPr="0090178A">
              <w:rPr>
                <w:lang w:val="pt-BR" w:eastAsia="pt-BR"/>
              </w:rPr>
              <w:t xml:space="preserve">ou pré-construção (por exemplo, limpeza de estradas de transporte, acessos ao local e estabelecimento do Local das obras, investigações geotécnicas ou investigações para escolher locais acessórios para as obras, tais como pedreiras, </w:t>
            </w:r>
            <w:r w:rsidR="00AA0E68" w:rsidRPr="0090178A">
              <w:rPr>
                <w:color w:val="000000"/>
                <w:lang w:val="pt-BR"/>
              </w:rPr>
              <w:t xml:space="preserve">poços para extração de gravilha, areia ou outros materiais), </w:t>
            </w:r>
            <w:r w:rsidR="00AA0E68" w:rsidRPr="0090178A">
              <w:rPr>
                <w:lang w:val="pt-BR" w:eastAsia="pt-BR"/>
              </w:rPr>
              <w:t xml:space="preserve">a menos que o Engenheiro dê </w:t>
            </w:r>
            <w:r w:rsidR="0004203B" w:rsidRPr="0090178A">
              <w:rPr>
                <w:lang w:val="pt-BR"/>
              </w:rPr>
              <w:t>autorização</w:t>
            </w:r>
            <w:r w:rsidR="00AA0E68" w:rsidRPr="0090178A">
              <w:rPr>
                <w:lang w:val="pt-BR" w:eastAsia="pt-BR"/>
              </w:rPr>
              <w:t xml:space="preserve">, um </w:t>
            </w:r>
            <w:r w:rsidR="0004203B" w:rsidRPr="0090178A">
              <w:rPr>
                <w:lang w:val="pt-BR"/>
              </w:rPr>
              <w:t xml:space="preserve">autorização </w:t>
            </w:r>
            <w:r w:rsidR="00AA0E68" w:rsidRPr="0090178A">
              <w:rPr>
                <w:lang w:val="pt-BR" w:eastAsia="pt-BR"/>
              </w:rPr>
              <w:t>que não deve ser injustificadamente adiad</w:t>
            </w:r>
            <w:r w:rsidR="00020389">
              <w:rPr>
                <w:lang w:val="pt-BR" w:eastAsia="pt-BR"/>
              </w:rPr>
              <w:t>a</w:t>
            </w:r>
            <w:r w:rsidR="00AA0E68" w:rsidRPr="0090178A">
              <w:rPr>
                <w:lang w:val="pt-BR" w:eastAsia="pt-BR"/>
              </w:rPr>
              <w:t xml:space="preserve">, para que as medidas apropriadas estejam em vigor para lidar com os riscos e impactos em matéria ambiental e social e de </w:t>
            </w:r>
            <w:r w:rsidR="00D674D0" w:rsidRPr="0090178A">
              <w:rPr>
                <w:lang w:val="pt-BR" w:eastAsia="pt-BR"/>
              </w:rPr>
              <w:t>saúde e segurança</w:t>
            </w:r>
            <w:r w:rsidR="00AA0E68" w:rsidRPr="0090178A">
              <w:rPr>
                <w:lang w:val="pt-BR" w:eastAsia="pt-BR"/>
              </w:rPr>
              <w:t xml:space="preserve"> no trabalho (incluindo </w:t>
            </w:r>
            <w:r w:rsidR="00AA0E68" w:rsidRPr="0090178A">
              <w:rPr>
                <w:lang w:val="pt-BR" w:eastAsia="pt-BR"/>
              </w:rPr>
              <w:lastRenderedPageBreak/>
              <w:t xml:space="preserve">exploração e abuso sexuais e </w:t>
            </w:r>
            <w:r w:rsidR="00CA3BD1" w:rsidRPr="0090178A">
              <w:rPr>
                <w:lang w:val="pt-BR" w:eastAsia="pt-BR"/>
              </w:rPr>
              <w:t>violência baseada em gênero</w:t>
            </w:r>
            <w:r w:rsidR="00AA0E68" w:rsidRPr="0090178A">
              <w:rPr>
                <w:lang w:val="pt-BR" w:eastAsia="pt-BR"/>
              </w:rPr>
              <w:t xml:space="preserve"> – ASSS).</w:t>
            </w:r>
          </w:p>
          <w:p w14:paraId="2CB89BD0" w14:textId="77777777" w:rsidR="00AA0E68" w:rsidRPr="0090178A" w:rsidRDefault="00AA0E68" w:rsidP="00880817">
            <w:pPr>
              <w:jc w:val="both"/>
              <w:rPr>
                <w:lang w:val="pt-BR"/>
              </w:rPr>
            </w:pPr>
          </w:p>
          <w:p w14:paraId="413E34DB" w14:textId="77777777" w:rsidR="00AA0E68" w:rsidRPr="0090178A" w:rsidRDefault="00AA0E68" w:rsidP="00880817">
            <w:pPr>
              <w:jc w:val="both"/>
              <w:rPr>
                <w:lang w:val="pt-BR"/>
              </w:rPr>
            </w:pPr>
          </w:p>
          <w:p w14:paraId="3621B8C7" w14:textId="42B2B47D" w:rsidR="00AA0E68" w:rsidRPr="0090178A" w:rsidRDefault="00AA0E68" w:rsidP="00880817">
            <w:pPr>
              <w:jc w:val="both"/>
              <w:rPr>
                <w:lang w:val="pt-BR" w:eastAsia="pt-BR"/>
              </w:rPr>
            </w:pPr>
            <w:r w:rsidRPr="0090178A">
              <w:rPr>
                <w:lang w:val="pt-BR" w:eastAsia="pt-BR"/>
              </w:rPr>
              <w:t>Para o início dessas atividades preliminares, no mínimo, o Empreiteiro deve aplicar as Estratégias de Gestão e os Planos de</w:t>
            </w:r>
          </w:p>
          <w:p w14:paraId="46BA743F" w14:textId="07C25DBB" w:rsidR="00AA0E68" w:rsidRPr="0090178A" w:rsidRDefault="00AA0E68" w:rsidP="00880817">
            <w:pPr>
              <w:jc w:val="both"/>
              <w:rPr>
                <w:lang w:val="pt-BR" w:eastAsia="pt-BR"/>
              </w:rPr>
            </w:pPr>
            <w:r w:rsidRPr="0090178A">
              <w:rPr>
                <w:lang w:val="pt-BR" w:eastAsia="pt-BR"/>
              </w:rPr>
              <w:t xml:space="preserve">Implementação e o Código de Conduta, apresentados na Oferta e acordados como parte do Contrato. O Empreiteiro apresentará, continuamente, para a Não Objeção do Engenheiro, o Plano de Gestão Ambiental e Social do </w:t>
            </w:r>
            <w:r w:rsidRPr="0090178A">
              <w:rPr>
                <w:b/>
                <w:lang w:val="pt-BR" w:eastAsia="pt-BR"/>
              </w:rPr>
              <w:t>E</w:t>
            </w:r>
            <w:r w:rsidRPr="0090178A">
              <w:rPr>
                <w:lang w:val="pt-BR" w:eastAsia="pt-BR"/>
              </w:rPr>
              <w:t>mpreiteiro (PGAS-</w:t>
            </w:r>
            <w:r w:rsidRPr="0090178A">
              <w:rPr>
                <w:b/>
                <w:lang w:val="pt-BR" w:eastAsia="pt-BR"/>
              </w:rPr>
              <w:t>E</w:t>
            </w:r>
            <w:r w:rsidRPr="0090178A">
              <w:rPr>
                <w:lang w:val="pt-BR" w:eastAsia="pt-BR"/>
              </w:rPr>
              <w:t xml:space="preserve">) e as avaliações de riscos à saúde e segurança que são componentes do Manual de </w:t>
            </w:r>
            <w:r w:rsidR="00D674D0" w:rsidRPr="0090178A">
              <w:rPr>
                <w:lang w:val="pt-BR" w:eastAsia="pt-BR"/>
              </w:rPr>
              <w:t>Saúde e segurança</w:t>
            </w:r>
            <w:r w:rsidRPr="0090178A">
              <w:rPr>
                <w:lang w:val="pt-BR" w:eastAsia="pt-BR"/>
              </w:rPr>
              <w:t xml:space="preserve"> no Trabalho do Empreiteiro (MSS) exigido na Subcláusula 4.8 </w:t>
            </w:r>
            <w:r w:rsidRPr="0090178A">
              <w:rPr>
                <w:i/>
                <w:lang w:val="pt-BR" w:eastAsia="pt-BR"/>
              </w:rPr>
              <w:t>[</w:t>
            </w:r>
            <w:r w:rsidRPr="0090178A">
              <w:rPr>
                <w:i/>
                <w:iCs/>
                <w:lang w:val="pt-BR" w:eastAsia="pt-BR"/>
              </w:rPr>
              <w:t xml:space="preserve">Obrigações de </w:t>
            </w:r>
            <w:r w:rsidR="00BC2251" w:rsidRPr="0090178A">
              <w:rPr>
                <w:i/>
                <w:iCs/>
                <w:lang w:val="pt-BR" w:eastAsia="pt-BR"/>
              </w:rPr>
              <w:t>Saúde</w:t>
            </w:r>
            <w:r w:rsidRPr="0090178A">
              <w:rPr>
                <w:i/>
                <w:iCs/>
                <w:lang w:val="pt-BR" w:eastAsia="pt-BR"/>
              </w:rPr>
              <w:t xml:space="preserve"> e </w:t>
            </w:r>
            <w:r w:rsidR="00BC2251" w:rsidRPr="0090178A">
              <w:rPr>
                <w:i/>
                <w:iCs/>
                <w:lang w:val="pt-BR" w:eastAsia="pt-BR"/>
              </w:rPr>
              <w:t>Segurança</w:t>
            </w:r>
            <w:r w:rsidRPr="0090178A">
              <w:rPr>
                <w:i/>
                <w:lang w:val="pt-BR" w:eastAsia="pt-BR"/>
              </w:rPr>
              <w:t>]</w:t>
            </w:r>
            <w:r w:rsidRPr="0090178A">
              <w:rPr>
                <w:lang w:val="pt-BR" w:eastAsia="pt-BR"/>
              </w:rPr>
              <w:t>.</w:t>
            </w:r>
            <w:r w:rsidR="00BC2251" w:rsidRPr="0090178A">
              <w:rPr>
                <w:lang w:val="pt-BR" w:eastAsia="pt-BR"/>
              </w:rPr>
              <w:t xml:space="preserve"> </w:t>
            </w:r>
            <w:r w:rsidRPr="0090178A">
              <w:rPr>
                <w:lang w:val="pt-BR" w:eastAsia="pt-BR"/>
              </w:rPr>
              <w:t xml:space="preserve">O MSS, o PGAS-E e as avaliações de risco à saúde e segurança devem ter a Não Objeção do Engenheiro antes do início das atividades de construção (por exemplo, escavações, terraplenagens, obras de pontes e de estruturas, desvios de córregos e </w:t>
            </w:r>
            <w:r w:rsidR="00310C61">
              <w:rPr>
                <w:lang w:val="pt-BR" w:eastAsia="pt-BR"/>
              </w:rPr>
              <w:t>rodovias</w:t>
            </w:r>
            <w:r w:rsidRPr="0090178A">
              <w:rPr>
                <w:lang w:val="pt-BR" w:eastAsia="pt-BR"/>
              </w:rPr>
              <w:t>, pedreiras ou extração de materiais, colocação de concreto e fabricação de asfalto).</w:t>
            </w:r>
          </w:p>
          <w:p w14:paraId="7A0A7970" w14:textId="77777777" w:rsidR="00AA0E68" w:rsidRPr="0090178A" w:rsidRDefault="00AA0E68" w:rsidP="00880817">
            <w:pPr>
              <w:jc w:val="both"/>
              <w:rPr>
                <w:lang w:val="pt-BR"/>
              </w:rPr>
            </w:pPr>
          </w:p>
          <w:p w14:paraId="7EE1B4BF" w14:textId="77777777" w:rsidR="00AA0E68" w:rsidRPr="0090178A" w:rsidRDefault="00AA0E68" w:rsidP="00880817">
            <w:pPr>
              <w:jc w:val="both"/>
              <w:rPr>
                <w:lang w:val="pt-BR" w:eastAsia="pt-BR"/>
              </w:rPr>
            </w:pPr>
            <w:r w:rsidRPr="0090178A">
              <w:rPr>
                <w:lang w:val="pt-BR" w:eastAsia="pt-BR"/>
              </w:rPr>
              <w:t>O PGAS do Empreiteiro aprovado deve ser revisado periodicamente pelo Empreiteiro (pelo menos a cada seis meses) e atualizado em tempo hábil, quando necessário, a fim de garantir que o PGAS do Empreiteiro contenha as disposições apropriadas para as atividades das Obras que estão sendo executadas. O PGAS-E atualizado estará sujeito à Não Objeção do Engenheiro.</w:t>
            </w:r>
          </w:p>
          <w:p w14:paraId="33DFF55B" w14:textId="77777777" w:rsidR="00AA0E68" w:rsidRPr="0090178A" w:rsidRDefault="00AA0E68" w:rsidP="00880817">
            <w:pPr>
              <w:jc w:val="both"/>
              <w:rPr>
                <w:lang w:val="pt-BR"/>
              </w:rPr>
            </w:pPr>
          </w:p>
          <w:p w14:paraId="31D4622D" w14:textId="77777777" w:rsidR="00AA0E68" w:rsidRPr="0090178A" w:rsidRDefault="00AA0E68" w:rsidP="00880817">
            <w:pPr>
              <w:jc w:val="both"/>
              <w:rPr>
                <w:lang w:val="pt-BR"/>
              </w:rPr>
            </w:pPr>
          </w:p>
          <w:p w14:paraId="3BC72214" w14:textId="77777777" w:rsidR="00AA0E68" w:rsidRPr="0090178A" w:rsidRDefault="00AA0E68" w:rsidP="00880817">
            <w:pPr>
              <w:jc w:val="both"/>
              <w:rPr>
                <w:lang w:val="pt-BR" w:eastAsia="pt-BR"/>
              </w:rPr>
            </w:pPr>
            <w:r w:rsidRPr="0090178A">
              <w:rPr>
                <w:lang w:val="pt-BR" w:eastAsia="pt-BR"/>
              </w:rPr>
              <w:t>O seguinte é adicionado ao final da Subcláusula:</w:t>
            </w:r>
          </w:p>
          <w:p w14:paraId="617328EA" w14:textId="59416193" w:rsidR="00AA0E68" w:rsidRPr="0090178A" w:rsidRDefault="00AA0E68" w:rsidP="00880817">
            <w:pPr>
              <w:jc w:val="both"/>
              <w:rPr>
                <w:lang w:val="pt-BR"/>
              </w:rPr>
            </w:pPr>
          </w:p>
          <w:p w14:paraId="19F57612" w14:textId="05F289E0" w:rsidR="00AA0E68" w:rsidRPr="0090178A" w:rsidRDefault="00256B65" w:rsidP="00880817">
            <w:pPr>
              <w:jc w:val="both"/>
              <w:rPr>
                <w:lang w:val="pt-BR" w:eastAsia="pt-BR"/>
              </w:rPr>
            </w:pPr>
            <w:r w:rsidRPr="0090178A">
              <w:rPr>
                <w:lang w:val="pt-BR" w:eastAsia="pt-BR"/>
              </w:rPr>
              <w:t>“</w:t>
            </w:r>
            <w:r w:rsidR="00AA0E68" w:rsidRPr="0090178A">
              <w:rPr>
                <w:lang w:val="pt-BR" w:eastAsia="pt-BR"/>
              </w:rPr>
              <w:t>O Empreiteiro deverá fornecer informações relevantes relacionadas ao Contrato, quando o Contratante e/ou o Engenheiro solicitarem razoavelmente que se realize reuniões com as Partes Interessadas</w:t>
            </w:r>
            <w:r w:rsidRPr="0090178A">
              <w:rPr>
                <w:lang w:val="pt-BR" w:eastAsia="pt-BR"/>
              </w:rPr>
              <w:t>”</w:t>
            </w:r>
            <w:r w:rsidR="00AA0E68" w:rsidRPr="0090178A">
              <w:rPr>
                <w:lang w:val="pt-BR" w:eastAsia="pt-BR"/>
              </w:rPr>
              <w:t>.</w:t>
            </w:r>
            <w:r w:rsidR="00BC2251" w:rsidRPr="0090178A">
              <w:rPr>
                <w:lang w:val="pt-BR" w:eastAsia="pt-BR"/>
              </w:rPr>
              <w:t xml:space="preserve"> </w:t>
            </w:r>
            <w:r w:rsidRPr="0090178A">
              <w:rPr>
                <w:lang w:val="pt-BR" w:eastAsia="pt-BR"/>
              </w:rPr>
              <w:t>“</w:t>
            </w:r>
            <w:r w:rsidR="00AA0E68" w:rsidRPr="0090178A">
              <w:rPr>
                <w:lang w:val="pt-BR" w:eastAsia="pt-BR"/>
              </w:rPr>
              <w:t>Parte interessada</w:t>
            </w:r>
            <w:r w:rsidRPr="0090178A">
              <w:rPr>
                <w:lang w:val="pt-BR" w:eastAsia="pt-BR"/>
              </w:rPr>
              <w:t>”</w:t>
            </w:r>
            <w:r w:rsidR="00AA0E68" w:rsidRPr="0090178A">
              <w:rPr>
                <w:lang w:val="pt-BR" w:eastAsia="pt-BR"/>
              </w:rPr>
              <w:t xml:space="preserve"> refere-se a indivíduos ou grupos que:</w:t>
            </w:r>
          </w:p>
          <w:p w14:paraId="78BF5AF1" w14:textId="77777777" w:rsidR="00AA0E68" w:rsidRPr="0090178A" w:rsidRDefault="00AA0E68" w:rsidP="002F0319">
            <w:pPr>
              <w:tabs>
                <w:tab w:val="left" w:pos="1033"/>
              </w:tabs>
              <w:ind w:left="1033" w:hanging="425"/>
              <w:jc w:val="both"/>
              <w:rPr>
                <w:lang w:val="pt-BR"/>
              </w:rPr>
            </w:pPr>
            <w:r w:rsidRPr="0090178A">
              <w:rPr>
                <w:lang w:val="pt-BR"/>
              </w:rPr>
              <w:t xml:space="preserve">(i) </w:t>
            </w:r>
            <w:r w:rsidRPr="0090178A">
              <w:rPr>
                <w:lang w:val="pt-BR" w:eastAsia="pt-BR"/>
              </w:rPr>
              <w:t>são afetados ou podem ser afetados pelo Contrato</w:t>
            </w:r>
            <w:r w:rsidRPr="0090178A">
              <w:rPr>
                <w:lang w:val="pt-BR"/>
              </w:rPr>
              <w:t>; e</w:t>
            </w:r>
          </w:p>
          <w:p w14:paraId="6010B78D" w14:textId="44A01491" w:rsidR="00AA0E68" w:rsidRDefault="00AA0E68" w:rsidP="002F0319">
            <w:pPr>
              <w:tabs>
                <w:tab w:val="left" w:pos="1033"/>
              </w:tabs>
              <w:ind w:left="1033" w:hanging="425"/>
              <w:jc w:val="both"/>
              <w:rPr>
                <w:lang w:val="pt-BR"/>
              </w:rPr>
            </w:pPr>
            <w:r w:rsidRPr="0090178A">
              <w:rPr>
                <w:lang w:val="pt-BR"/>
              </w:rPr>
              <w:t>(ii) podem ter interesse no Contrato.</w:t>
            </w:r>
          </w:p>
          <w:p w14:paraId="4C41E65E" w14:textId="77777777" w:rsidR="002F0319" w:rsidRPr="0090178A" w:rsidRDefault="002F0319" w:rsidP="00880817">
            <w:pPr>
              <w:jc w:val="both"/>
              <w:rPr>
                <w:lang w:val="pt-BR"/>
              </w:rPr>
            </w:pPr>
          </w:p>
          <w:p w14:paraId="7C5E7A8E" w14:textId="6E48C9E0" w:rsidR="00AA0E68" w:rsidRPr="0090178A" w:rsidRDefault="00AA0E68" w:rsidP="00880817">
            <w:pPr>
              <w:jc w:val="both"/>
              <w:rPr>
                <w:lang w:val="pt-BR"/>
              </w:rPr>
            </w:pPr>
            <w:r w:rsidRPr="0090178A">
              <w:rPr>
                <w:lang w:val="pt-BR" w:eastAsia="pt-BR"/>
              </w:rPr>
              <w:t>O Empreiteiro também pode participar diretamente das reuniões das Partes Interessadas, conforme razoavelmente solicitado pelo Contratante e/ou pelo Engenheiro</w:t>
            </w:r>
            <w:r w:rsidR="00256B65" w:rsidRPr="0090178A">
              <w:rPr>
                <w:lang w:val="pt-BR"/>
              </w:rPr>
              <w:t>”</w:t>
            </w:r>
            <w:r w:rsidR="002F0319">
              <w:rPr>
                <w:lang w:val="pt-BR"/>
              </w:rPr>
              <w:t>.</w:t>
            </w:r>
          </w:p>
          <w:p w14:paraId="4F908DB9" w14:textId="77777777" w:rsidR="00AA0E68" w:rsidRPr="0090178A" w:rsidRDefault="00AA0E68" w:rsidP="00880817">
            <w:pPr>
              <w:jc w:val="both"/>
              <w:rPr>
                <w:lang w:val="pt-BR"/>
              </w:rPr>
            </w:pPr>
          </w:p>
        </w:tc>
      </w:tr>
      <w:tr w:rsidR="00AA0E68" w:rsidRPr="0090178A" w14:paraId="3B7746BF" w14:textId="77777777" w:rsidTr="00880817">
        <w:tc>
          <w:tcPr>
            <w:tcW w:w="3098" w:type="dxa"/>
            <w:vMerge w:val="restart"/>
            <w:tcMar>
              <w:left w:w="115" w:type="dxa"/>
              <w:bottom w:w="144" w:type="dxa"/>
              <w:right w:w="115" w:type="dxa"/>
            </w:tcMar>
          </w:tcPr>
          <w:p w14:paraId="655A95D1" w14:textId="77777777" w:rsidR="00AA0E68" w:rsidRPr="0090178A" w:rsidRDefault="00AA0E68" w:rsidP="00880817">
            <w:pPr>
              <w:jc w:val="both"/>
              <w:rPr>
                <w:b/>
                <w:bCs/>
                <w:lang w:val="pt-BR"/>
              </w:rPr>
            </w:pPr>
            <w:r w:rsidRPr="0090178A">
              <w:rPr>
                <w:b/>
                <w:bCs/>
                <w:lang w:val="pt-BR"/>
              </w:rPr>
              <w:lastRenderedPageBreak/>
              <w:t xml:space="preserve">Subcláusula 4.2 </w:t>
            </w:r>
          </w:p>
          <w:p w14:paraId="5F326FD4" w14:textId="77777777" w:rsidR="00AA0E68" w:rsidRPr="0090178A" w:rsidRDefault="00AA0E68" w:rsidP="00880817">
            <w:pPr>
              <w:rPr>
                <w:b/>
                <w:bCs/>
                <w:lang w:val="pt-BR"/>
              </w:rPr>
            </w:pPr>
            <w:r w:rsidRPr="0090178A">
              <w:rPr>
                <w:b/>
                <w:bCs/>
                <w:lang w:val="pt-BR" w:eastAsia="pt-BR"/>
              </w:rPr>
              <w:t>Garantia de Execução e Garantia de Execução das Obrigações (ASSS)</w:t>
            </w:r>
          </w:p>
        </w:tc>
        <w:tc>
          <w:tcPr>
            <w:tcW w:w="6373" w:type="dxa"/>
            <w:tcMar>
              <w:left w:w="115" w:type="dxa"/>
              <w:bottom w:w="144" w:type="dxa"/>
              <w:right w:w="115" w:type="dxa"/>
            </w:tcMar>
          </w:tcPr>
          <w:p w14:paraId="2CF9105A" w14:textId="77777777" w:rsidR="00AA0E68" w:rsidRPr="0090178A" w:rsidRDefault="00AA0E68" w:rsidP="00880817">
            <w:pPr>
              <w:jc w:val="both"/>
              <w:rPr>
                <w:lang w:val="pt-BR"/>
              </w:rPr>
            </w:pPr>
            <w:r w:rsidRPr="0090178A">
              <w:rPr>
                <w:lang w:val="pt-BR"/>
              </w:rPr>
              <w:t>O primeiro parágrafo é substituído pelo seguinte:</w:t>
            </w:r>
          </w:p>
          <w:p w14:paraId="69F51B98" w14:textId="77777777" w:rsidR="00AA0E68" w:rsidRPr="0090178A" w:rsidRDefault="00AA0E68" w:rsidP="00880817">
            <w:pPr>
              <w:jc w:val="both"/>
              <w:rPr>
                <w:lang w:val="pt-BR"/>
              </w:rPr>
            </w:pPr>
          </w:p>
          <w:p w14:paraId="7B307A52" w14:textId="72FD0CEC" w:rsidR="00AA0E68" w:rsidRPr="0090178A" w:rsidRDefault="00256B65" w:rsidP="00880817">
            <w:pPr>
              <w:jc w:val="both"/>
              <w:rPr>
                <w:lang w:val="pt-BR"/>
              </w:rPr>
            </w:pPr>
            <w:r w:rsidRPr="0090178A">
              <w:rPr>
                <w:lang w:val="pt-BR"/>
              </w:rPr>
              <w:t>“</w:t>
            </w:r>
            <w:r w:rsidR="00AA0E68" w:rsidRPr="0090178A">
              <w:rPr>
                <w:lang w:val="pt-BR" w:eastAsia="pt-BR"/>
              </w:rPr>
              <w:t xml:space="preserve">O Empreiteiro obterá (a seu custo) uma Garantia de Execução para o desempenho adequado e, se aplicável, uma Garantia de Execução das obrigações em matéria Ambiental, Social, de </w:t>
            </w:r>
            <w:r w:rsidR="00D674D0" w:rsidRPr="0090178A">
              <w:rPr>
                <w:lang w:val="pt-BR" w:eastAsia="pt-BR"/>
              </w:rPr>
              <w:t>Saúde e segurança</w:t>
            </w:r>
            <w:r w:rsidR="00AA0E68" w:rsidRPr="0090178A">
              <w:rPr>
                <w:lang w:val="pt-BR" w:eastAsia="pt-BR"/>
              </w:rPr>
              <w:t xml:space="preserve"> no Trabalho (ASSS) nos valores indicados </w:t>
            </w:r>
            <w:r w:rsidR="00AA0E68" w:rsidRPr="0090178A">
              <w:rPr>
                <w:lang w:val="pt-BR" w:eastAsia="pt-BR"/>
              </w:rPr>
              <w:lastRenderedPageBreak/>
              <w:t>nos Dados do Contrato e denominados na(s) moeda(s) do Contrato ou em uma moeda livremente conversível e aceitável para o Contratante. Se os valores não forem indicados nos Dados do Contrato, es</w:t>
            </w:r>
            <w:r w:rsidR="005E4A9A" w:rsidRPr="0090178A">
              <w:rPr>
                <w:lang w:val="pt-BR" w:eastAsia="pt-BR"/>
              </w:rPr>
              <w:t>s</w:t>
            </w:r>
            <w:r w:rsidR="00AA0E68" w:rsidRPr="0090178A">
              <w:rPr>
                <w:lang w:val="pt-BR" w:eastAsia="pt-BR"/>
              </w:rPr>
              <w:t>a Subcláusula não se aplicará</w:t>
            </w:r>
            <w:r w:rsidR="00AA0E68" w:rsidRPr="0090178A">
              <w:rPr>
                <w:lang w:val="pt-BR"/>
              </w:rPr>
              <w:t>.</w:t>
            </w:r>
          </w:p>
          <w:p w14:paraId="0DD18F68" w14:textId="77777777" w:rsidR="00AA0E68" w:rsidRPr="0090178A" w:rsidRDefault="00AA0E68" w:rsidP="00880817">
            <w:pPr>
              <w:jc w:val="both"/>
              <w:rPr>
                <w:lang w:val="pt-BR"/>
              </w:rPr>
            </w:pPr>
          </w:p>
        </w:tc>
      </w:tr>
      <w:tr w:rsidR="00AA0E68" w:rsidRPr="0090178A" w14:paraId="07D1BD20" w14:textId="77777777" w:rsidTr="00880817">
        <w:tc>
          <w:tcPr>
            <w:tcW w:w="3098" w:type="dxa"/>
            <w:vMerge/>
            <w:tcMar>
              <w:left w:w="115" w:type="dxa"/>
              <w:bottom w:w="144" w:type="dxa"/>
              <w:right w:w="115" w:type="dxa"/>
            </w:tcMar>
          </w:tcPr>
          <w:p w14:paraId="69E1EF8A" w14:textId="77777777" w:rsidR="00AA0E68" w:rsidRPr="0090178A" w:rsidRDefault="00AA0E68" w:rsidP="00880817">
            <w:pPr>
              <w:jc w:val="both"/>
              <w:rPr>
                <w:b/>
                <w:bCs/>
                <w:lang w:val="pt-BR"/>
              </w:rPr>
            </w:pPr>
          </w:p>
        </w:tc>
        <w:tc>
          <w:tcPr>
            <w:tcW w:w="6373" w:type="dxa"/>
            <w:tcMar>
              <w:left w:w="115" w:type="dxa"/>
              <w:bottom w:w="144" w:type="dxa"/>
              <w:right w:w="115" w:type="dxa"/>
            </w:tcMar>
          </w:tcPr>
          <w:p w14:paraId="1BAF7F64" w14:textId="0648FFFB" w:rsidR="00AA0E68" w:rsidRPr="0090178A" w:rsidRDefault="00AA0E68" w:rsidP="00880817">
            <w:pPr>
              <w:jc w:val="both"/>
              <w:rPr>
                <w:lang w:val="pt-BR" w:eastAsia="pt-BR"/>
              </w:rPr>
            </w:pPr>
            <w:r w:rsidRPr="0090178A">
              <w:rPr>
                <w:lang w:val="pt-BR" w:eastAsia="pt-BR"/>
              </w:rPr>
              <w:t xml:space="preserve">Nas seguintes subcláusulas das Condições Gerais, o termo </w:t>
            </w:r>
            <w:r w:rsidR="00256B65" w:rsidRPr="0090178A">
              <w:rPr>
                <w:lang w:val="pt-BR" w:eastAsia="pt-BR"/>
              </w:rPr>
              <w:t>“</w:t>
            </w:r>
            <w:r w:rsidRPr="0090178A">
              <w:rPr>
                <w:lang w:val="pt-BR" w:eastAsia="pt-BR"/>
              </w:rPr>
              <w:t>Garantia de Execução</w:t>
            </w:r>
            <w:r w:rsidR="00256B65" w:rsidRPr="0090178A">
              <w:rPr>
                <w:lang w:val="pt-BR" w:eastAsia="pt-BR"/>
              </w:rPr>
              <w:t>”</w:t>
            </w:r>
            <w:r w:rsidRPr="0090178A">
              <w:rPr>
                <w:lang w:val="pt-BR" w:eastAsia="pt-BR"/>
              </w:rPr>
              <w:t xml:space="preserve"> é substituído por: </w:t>
            </w:r>
            <w:r w:rsidR="00256B65" w:rsidRPr="0090178A">
              <w:rPr>
                <w:lang w:val="pt-BR" w:eastAsia="pt-BR"/>
              </w:rPr>
              <w:t>“</w:t>
            </w:r>
            <w:r w:rsidRPr="0090178A">
              <w:rPr>
                <w:lang w:val="pt-BR" w:eastAsia="pt-BR"/>
              </w:rPr>
              <w:t>Garantia de Execução e, se aplicável, uma Garantia de Execução das obrigações ASSS</w:t>
            </w:r>
            <w:r w:rsidR="00256B65" w:rsidRPr="0090178A">
              <w:rPr>
                <w:lang w:val="pt-BR" w:eastAsia="pt-BR"/>
              </w:rPr>
              <w:t>”</w:t>
            </w:r>
            <w:r w:rsidRPr="0090178A">
              <w:rPr>
                <w:lang w:val="pt-BR" w:eastAsia="pt-BR"/>
              </w:rPr>
              <w:t>:</w:t>
            </w:r>
          </w:p>
          <w:p w14:paraId="36B6D547" w14:textId="77777777" w:rsidR="00AA0E68" w:rsidRPr="0090178A" w:rsidRDefault="00AA0E68" w:rsidP="00880817">
            <w:pPr>
              <w:jc w:val="both"/>
              <w:rPr>
                <w:lang w:val="pt-BR"/>
              </w:rPr>
            </w:pPr>
          </w:p>
          <w:p w14:paraId="1F20D63E" w14:textId="77777777" w:rsidR="00AA0E68" w:rsidRPr="0090178A" w:rsidRDefault="00AA0E68" w:rsidP="00706D96">
            <w:pPr>
              <w:ind w:left="463"/>
              <w:jc w:val="both"/>
              <w:rPr>
                <w:lang w:val="pt-BR" w:eastAsia="pt-BR"/>
              </w:rPr>
            </w:pPr>
            <w:r w:rsidRPr="0090178A">
              <w:rPr>
                <w:lang w:val="pt-BR" w:eastAsia="pt-BR"/>
              </w:rPr>
              <w:t>2.1 - Direito de acesso ao Local das Obras</w:t>
            </w:r>
          </w:p>
          <w:p w14:paraId="49C7CD02" w14:textId="77777777" w:rsidR="00AA0E68" w:rsidRPr="0090178A" w:rsidRDefault="00AA0E68" w:rsidP="00706D96">
            <w:pPr>
              <w:ind w:left="463" w:hanging="142"/>
              <w:jc w:val="both"/>
              <w:rPr>
                <w:lang w:val="pt-BR" w:eastAsia="pt-BR"/>
              </w:rPr>
            </w:pPr>
            <w:r w:rsidRPr="0090178A">
              <w:rPr>
                <w:lang w:val="pt-BR" w:eastAsia="pt-BR"/>
              </w:rPr>
              <w:t>14.2 - Adiantamento</w:t>
            </w:r>
          </w:p>
          <w:p w14:paraId="1110A051" w14:textId="0EF66F15" w:rsidR="00AA0E68" w:rsidRPr="0090178A" w:rsidRDefault="00AA0E68" w:rsidP="00706D96">
            <w:pPr>
              <w:ind w:left="1030" w:hanging="709"/>
              <w:jc w:val="both"/>
              <w:rPr>
                <w:lang w:val="pt-BR" w:eastAsia="pt-BR"/>
              </w:rPr>
            </w:pPr>
            <w:r w:rsidRPr="0090178A">
              <w:rPr>
                <w:lang w:val="pt-BR" w:eastAsia="pt-BR"/>
              </w:rPr>
              <w:t xml:space="preserve">14.6 - Emissão de Certificado para Pagamento </w:t>
            </w:r>
            <w:r w:rsidR="000116E6" w:rsidRPr="0090178A">
              <w:rPr>
                <w:lang w:val="pt-BR" w:eastAsia="pt-BR"/>
              </w:rPr>
              <w:t>Intermediário</w:t>
            </w:r>
            <w:r w:rsidRPr="0090178A">
              <w:rPr>
                <w:lang w:val="pt-BR" w:eastAsia="pt-BR"/>
              </w:rPr>
              <w:t xml:space="preserve"> – CP</w:t>
            </w:r>
            <w:r w:rsidR="000116E6" w:rsidRPr="0090178A">
              <w:rPr>
                <w:lang w:val="pt-BR" w:eastAsia="pt-BR"/>
              </w:rPr>
              <w:t>I</w:t>
            </w:r>
            <w:r w:rsidRPr="0090178A">
              <w:rPr>
                <w:lang w:val="pt-BR" w:eastAsia="pt-BR"/>
              </w:rPr>
              <w:t xml:space="preserve"> </w:t>
            </w:r>
          </w:p>
          <w:p w14:paraId="45E30E0E" w14:textId="77777777" w:rsidR="00AA0E68" w:rsidRPr="0090178A" w:rsidRDefault="00AA0E68" w:rsidP="00706D96">
            <w:pPr>
              <w:ind w:left="463" w:hanging="142"/>
              <w:jc w:val="both"/>
              <w:rPr>
                <w:lang w:val="pt-BR" w:eastAsia="pt-BR"/>
              </w:rPr>
            </w:pPr>
            <w:r w:rsidRPr="0090178A">
              <w:rPr>
                <w:lang w:val="pt-BR" w:eastAsia="pt-BR"/>
              </w:rPr>
              <w:t>14.12 - Quitação</w:t>
            </w:r>
          </w:p>
          <w:p w14:paraId="329F05A1" w14:textId="77777777" w:rsidR="00AA0E68" w:rsidRPr="0090178A" w:rsidRDefault="00AA0E68" w:rsidP="00706D96">
            <w:pPr>
              <w:ind w:left="463" w:hanging="142"/>
              <w:jc w:val="both"/>
              <w:rPr>
                <w:lang w:val="pt-BR" w:eastAsia="pt-BR"/>
              </w:rPr>
            </w:pPr>
            <w:r w:rsidRPr="0090178A">
              <w:rPr>
                <w:lang w:val="pt-BR" w:eastAsia="pt-BR"/>
              </w:rPr>
              <w:t>14.13 - Emissão do Certificado de Pagamento Final - CPF</w:t>
            </w:r>
          </w:p>
          <w:p w14:paraId="19A7C376" w14:textId="3E2A836C" w:rsidR="00AA0E68" w:rsidRPr="0090178A" w:rsidRDefault="00AA0E68" w:rsidP="00706D96">
            <w:pPr>
              <w:ind w:left="463" w:hanging="142"/>
              <w:jc w:val="both"/>
              <w:rPr>
                <w:lang w:val="pt-BR" w:eastAsia="pt-BR"/>
              </w:rPr>
            </w:pPr>
            <w:r w:rsidRPr="0090178A">
              <w:rPr>
                <w:lang w:val="pt-BR" w:eastAsia="pt-BR"/>
              </w:rPr>
              <w:t xml:space="preserve">14.14 - Cessação de </w:t>
            </w:r>
            <w:r w:rsidR="00FF453E">
              <w:rPr>
                <w:lang w:val="pt-BR" w:eastAsia="pt-BR"/>
              </w:rPr>
              <w:t>R</w:t>
            </w:r>
            <w:r w:rsidRPr="0090178A">
              <w:rPr>
                <w:lang w:val="pt-BR" w:eastAsia="pt-BR"/>
              </w:rPr>
              <w:t xml:space="preserve">esponsabilidade </w:t>
            </w:r>
            <w:r w:rsidR="00FF453E">
              <w:rPr>
                <w:lang w:val="pt-BR" w:eastAsia="pt-BR"/>
              </w:rPr>
              <w:t xml:space="preserve">Legal </w:t>
            </w:r>
            <w:r w:rsidRPr="0090178A">
              <w:rPr>
                <w:lang w:val="pt-BR" w:eastAsia="pt-BR"/>
              </w:rPr>
              <w:t>do Contratante</w:t>
            </w:r>
          </w:p>
          <w:p w14:paraId="540254C4" w14:textId="77777777" w:rsidR="00AA0E68" w:rsidRPr="0090178A" w:rsidRDefault="00AA0E68" w:rsidP="00706D96">
            <w:pPr>
              <w:ind w:left="888" w:hanging="567"/>
              <w:jc w:val="both"/>
              <w:rPr>
                <w:lang w:val="pt-BR" w:eastAsia="pt-BR"/>
              </w:rPr>
            </w:pPr>
            <w:r w:rsidRPr="0090178A">
              <w:rPr>
                <w:lang w:val="pt-BR" w:eastAsia="pt-BR"/>
              </w:rPr>
              <w:t xml:space="preserve">15.2 - </w:t>
            </w:r>
            <w:r w:rsidRPr="0090178A">
              <w:rPr>
                <w:lang w:val="pt-BR"/>
              </w:rPr>
              <w:t xml:space="preserve">Extinção por Descumprimento </w:t>
            </w:r>
            <w:r w:rsidRPr="0090178A">
              <w:rPr>
                <w:lang w:val="pt-BR" w:eastAsia="pt-BR"/>
              </w:rPr>
              <w:t>do Empreiteiro</w:t>
            </w:r>
          </w:p>
          <w:p w14:paraId="787AC74E" w14:textId="330F2C71" w:rsidR="00AA0E68" w:rsidRPr="0090178A" w:rsidRDefault="00AA0E68" w:rsidP="00706D96">
            <w:pPr>
              <w:ind w:left="463" w:hanging="142"/>
              <w:jc w:val="both"/>
              <w:rPr>
                <w:lang w:val="pt-BR" w:eastAsia="pt-BR"/>
              </w:rPr>
            </w:pPr>
            <w:r w:rsidRPr="0090178A">
              <w:rPr>
                <w:lang w:val="pt-BR" w:eastAsia="pt-BR"/>
              </w:rPr>
              <w:t xml:space="preserve">15.5 - </w:t>
            </w:r>
            <w:r w:rsidRPr="0090178A">
              <w:rPr>
                <w:lang w:val="pt-BR"/>
              </w:rPr>
              <w:t xml:space="preserve">Extinção por </w:t>
            </w:r>
            <w:r w:rsidR="002B3F08">
              <w:rPr>
                <w:lang w:val="pt-BR"/>
              </w:rPr>
              <w:t xml:space="preserve">Conveniência </w:t>
            </w:r>
            <w:r w:rsidRPr="0090178A">
              <w:rPr>
                <w:lang w:val="pt-BR" w:eastAsia="pt-BR"/>
              </w:rPr>
              <w:t>do Contratante.</w:t>
            </w:r>
          </w:p>
          <w:p w14:paraId="193CEEF4" w14:textId="77777777" w:rsidR="00AA0E68" w:rsidRPr="0090178A" w:rsidRDefault="00AA0E68" w:rsidP="00706D96">
            <w:pPr>
              <w:ind w:left="463" w:hanging="142"/>
              <w:jc w:val="both"/>
              <w:rPr>
                <w:lang w:val="pt-BR"/>
              </w:rPr>
            </w:pPr>
          </w:p>
          <w:p w14:paraId="51A7C49B" w14:textId="4D8822B9" w:rsidR="00AA0E68" w:rsidRPr="0090178A" w:rsidRDefault="00AA0E68" w:rsidP="00880817">
            <w:pPr>
              <w:jc w:val="both"/>
              <w:rPr>
                <w:i/>
                <w:lang w:val="pt-BR" w:eastAsia="pt-BR"/>
              </w:rPr>
            </w:pPr>
            <w:r w:rsidRPr="0090178A">
              <w:rPr>
                <w:lang w:val="pt-BR" w:eastAsia="pt-BR"/>
              </w:rPr>
              <w:t xml:space="preserve">A partir daí, em toda a Subcláusula 4.2 </w:t>
            </w:r>
            <w:r w:rsidRPr="0090178A">
              <w:rPr>
                <w:i/>
                <w:lang w:val="pt-BR" w:eastAsia="pt-BR"/>
              </w:rPr>
              <w:t>[</w:t>
            </w:r>
            <w:r w:rsidRPr="0090178A">
              <w:rPr>
                <w:i/>
                <w:iCs/>
                <w:lang w:val="pt-BR" w:eastAsia="pt-BR"/>
              </w:rPr>
              <w:t>Garantia de Execução</w:t>
            </w:r>
            <w:r w:rsidRPr="0090178A">
              <w:rPr>
                <w:i/>
                <w:lang w:val="pt-BR" w:eastAsia="pt-BR"/>
              </w:rPr>
              <w:t>]</w:t>
            </w:r>
            <w:r w:rsidRPr="0090178A">
              <w:rPr>
                <w:lang w:val="pt-BR" w:eastAsia="pt-BR"/>
              </w:rPr>
              <w:t xml:space="preserve"> se substitui por: </w:t>
            </w:r>
            <w:r w:rsidRPr="0090178A">
              <w:rPr>
                <w:i/>
                <w:lang w:val="pt-BR" w:eastAsia="pt-BR"/>
              </w:rPr>
              <w:t>[</w:t>
            </w:r>
            <w:r w:rsidRPr="0090178A">
              <w:rPr>
                <w:i/>
                <w:iCs/>
                <w:lang w:val="pt-BR" w:eastAsia="pt-BR"/>
              </w:rPr>
              <w:t>Garantia de Execução e, se aplicável, Garantia de Execução ASSS</w:t>
            </w:r>
            <w:r w:rsidRPr="0090178A">
              <w:rPr>
                <w:i/>
                <w:lang w:val="pt-BR" w:eastAsia="pt-BR"/>
              </w:rPr>
              <w:t>].</w:t>
            </w:r>
          </w:p>
          <w:p w14:paraId="2C2E5077" w14:textId="77777777" w:rsidR="00AA0E68" w:rsidRPr="0090178A" w:rsidRDefault="00AA0E68" w:rsidP="00880817">
            <w:pPr>
              <w:jc w:val="both"/>
              <w:rPr>
                <w:lang w:val="pt-BR"/>
              </w:rPr>
            </w:pPr>
            <w:r w:rsidRPr="0090178A">
              <w:rPr>
                <w:lang w:val="pt-BR"/>
              </w:rPr>
              <w:t xml:space="preserve"> </w:t>
            </w:r>
          </w:p>
        </w:tc>
      </w:tr>
      <w:tr w:rsidR="00AA0E68" w:rsidRPr="0090178A" w14:paraId="76CBCCFC" w14:textId="77777777" w:rsidTr="00880817">
        <w:tc>
          <w:tcPr>
            <w:tcW w:w="3098" w:type="dxa"/>
            <w:tcMar>
              <w:left w:w="115" w:type="dxa"/>
              <w:bottom w:w="144" w:type="dxa"/>
              <w:right w:w="115" w:type="dxa"/>
            </w:tcMar>
          </w:tcPr>
          <w:p w14:paraId="14512A94" w14:textId="77777777" w:rsidR="00AA0E68" w:rsidRPr="0090178A" w:rsidRDefault="00AA0E68" w:rsidP="00880817">
            <w:pPr>
              <w:jc w:val="both"/>
              <w:rPr>
                <w:b/>
                <w:bCs/>
                <w:lang w:val="pt-BR"/>
              </w:rPr>
            </w:pPr>
            <w:r w:rsidRPr="0090178A">
              <w:rPr>
                <w:b/>
                <w:bCs/>
                <w:lang w:val="pt-BR"/>
              </w:rPr>
              <w:t>Subcláusula 4.2.1</w:t>
            </w:r>
          </w:p>
          <w:p w14:paraId="08DB1ADA" w14:textId="77777777" w:rsidR="00AA0E68" w:rsidRPr="0090178A" w:rsidRDefault="00AA0E68" w:rsidP="00880817">
            <w:pPr>
              <w:rPr>
                <w:b/>
                <w:bCs/>
                <w:lang w:val="pt-BR"/>
              </w:rPr>
            </w:pPr>
            <w:r w:rsidRPr="0090178A">
              <w:rPr>
                <w:b/>
                <w:bCs/>
                <w:lang w:val="pt-BR" w:eastAsia="pt-BR"/>
              </w:rPr>
              <w:t>Obrigações do Empreiteiro</w:t>
            </w:r>
          </w:p>
        </w:tc>
        <w:tc>
          <w:tcPr>
            <w:tcW w:w="6373" w:type="dxa"/>
            <w:tcMar>
              <w:left w:w="115" w:type="dxa"/>
              <w:bottom w:w="144" w:type="dxa"/>
              <w:right w:w="115" w:type="dxa"/>
            </w:tcMar>
          </w:tcPr>
          <w:p w14:paraId="58A1E1AE" w14:textId="77777777" w:rsidR="00AA0E68" w:rsidRPr="0090178A" w:rsidRDefault="00AA0E68" w:rsidP="00880817">
            <w:pPr>
              <w:jc w:val="both"/>
              <w:rPr>
                <w:lang w:val="pt-BR" w:eastAsia="pt-BR"/>
              </w:rPr>
            </w:pPr>
            <w:r w:rsidRPr="0090178A">
              <w:rPr>
                <w:lang w:val="pt-BR" w:eastAsia="pt-BR"/>
              </w:rPr>
              <w:t>O primeiro parágrafo é substituído por:</w:t>
            </w:r>
          </w:p>
          <w:p w14:paraId="555BAACC" w14:textId="77777777" w:rsidR="00AA0E68" w:rsidRPr="0090178A" w:rsidRDefault="00AA0E68" w:rsidP="00880817">
            <w:pPr>
              <w:jc w:val="both"/>
              <w:rPr>
                <w:lang w:val="pt-BR"/>
              </w:rPr>
            </w:pPr>
          </w:p>
          <w:p w14:paraId="38B4451A" w14:textId="0841873C" w:rsidR="00AA0E68" w:rsidRPr="0090178A" w:rsidRDefault="00256B65" w:rsidP="00880817">
            <w:pPr>
              <w:jc w:val="both"/>
              <w:rPr>
                <w:lang w:val="pt-BR"/>
              </w:rPr>
            </w:pPr>
            <w:r w:rsidRPr="0090178A">
              <w:rPr>
                <w:lang w:val="pt-BR"/>
              </w:rPr>
              <w:t>“</w:t>
            </w:r>
            <w:r w:rsidR="00AA0E68" w:rsidRPr="0090178A">
              <w:rPr>
                <w:lang w:val="pt-BR"/>
              </w:rPr>
              <w:t>O Empreiteiro deverá entregar a Garantia de Execução e, se aplicável, uma Garantia de Execução ASSS ao Contratante dentro de vinte e oito (28) dias após o recebimento da Carta de Aceitação e deverá enviar uma cópia ao Engenheiro. A Garantia de Execução deve ser emitida por um banco ou instituição financeira idônea, selecionada pelo Empreiteiro, e estará no formulário anexado às Condições Particulares, conforme estipulado pelo Contratante nos Dados do Contrato, ou em outro formulário aprovado pelo Contratante. A Garantia de Execução ASSS deverá ser emitida por um banco credenciado selecionado pelo Empreiteiro e deve ser efetuada no formulário anexo às Condições Particulares, conforme estipulado pelo Contratante nos Dados do Contrato, ou em outro formulário aprovado pelo Contratante</w:t>
            </w:r>
            <w:r w:rsidRPr="0090178A">
              <w:rPr>
                <w:lang w:val="pt-BR"/>
              </w:rPr>
              <w:t>”</w:t>
            </w:r>
            <w:r w:rsidR="00143DD9" w:rsidRPr="0090178A">
              <w:rPr>
                <w:lang w:val="pt-BR"/>
              </w:rPr>
              <w:t>.</w:t>
            </w:r>
          </w:p>
        </w:tc>
      </w:tr>
      <w:tr w:rsidR="00AA0E68" w:rsidRPr="0090178A" w14:paraId="03202B1A" w14:textId="77777777" w:rsidTr="00880817">
        <w:tc>
          <w:tcPr>
            <w:tcW w:w="3098" w:type="dxa"/>
            <w:tcMar>
              <w:left w:w="115" w:type="dxa"/>
              <w:bottom w:w="144" w:type="dxa"/>
              <w:right w:w="115" w:type="dxa"/>
            </w:tcMar>
          </w:tcPr>
          <w:p w14:paraId="0383D7E3" w14:textId="77777777" w:rsidR="00AA0E68" w:rsidRPr="0090178A" w:rsidRDefault="00AA0E68" w:rsidP="00880817">
            <w:pPr>
              <w:jc w:val="both"/>
              <w:rPr>
                <w:b/>
                <w:bCs/>
                <w:lang w:val="pt-BR"/>
              </w:rPr>
            </w:pPr>
            <w:r w:rsidRPr="0090178A">
              <w:rPr>
                <w:b/>
                <w:bCs/>
                <w:lang w:val="pt-BR"/>
              </w:rPr>
              <w:t xml:space="preserve">Subcláusula 4.2.2 </w:t>
            </w:r>
          </w:p>
          <w:p w14:paraId="73FDC826" w14:textId="0BA22413" w:rsidR="00AA0E68" w:rsidRPr="0090178A" w:rsidRDefault="00904DE0" w:rsidP="00880817">
            <w:pPr>
              <w:rPr>
                <w:b/>
                <w:bCs/>
                <w:lang w:val="pt-BR"/>
              </w:rPr>
            </w:pPr>
            <w:r w:rsidRPr="0090178A">
              <w:rPr>
                <w:b/>
                <w:bCs/>
                <w:lang w:val="pt-BR" w:eastAsia="pt-BR"/>
              </w:rPr>
              <w:t>Reivindicações</w:t>
            </w:r>
            <w:r w:rsidR="00AA0E68" w:rsidRPr="0090178A">
              <w:rPr>
                <w:b/>
                <w:bCs/>
                <w:lang w:val="pt-BR" w:eastAsia="pt-BR"/>
              </w:rPr>
              <w:t xml:space="preserve"> no âmbito da Garantia de Execução</w:t>
            </w:r>
          </w:p>
        </w:tc>
        <w:tc>
          <w:tcPr>
            <w:tcW w:w="6373" w:type="dxa"/>
            <w:tcMar>
              <w:left w:w="115" w:type="dxa"/>
              <w:bottom w:w="144" w:type="dxa"/>
              <w:right w:w="115" w:type="dxa"/>
            </w:tcMar>
          </w:tcPr>
          <w:p w14:paraId="69F44BD8" w14:textId="77777777" w:rsidR="00AA0E68" w:rsidRPr="0090178A" w:rsidRDefault="00AA0E68" w:rsidP="00880817">
            <w:pPr>
              <w:jc w:val="both"/>
              <w:rPr>
                <w:color w:val="000000"/>
                <w:lang w:val="pt-BR"/>
              </w:rPr>
            </w:pPr>
            <w:r w:rsidRPr="0090178A">
              <w:rPr>
                <w:color w:val="000000"/>
                <w:lang w:val="pt-BR"/>
              </w:rPr>
              <w:t xml:space="preserve">O primeiro parágrafo é substituído por completo por: </w:t>
            </w:r>
          </w:p>
          <w:p w14:paraId="5C0E88FD" w14:textId="77777777" w:rsidR="00AA0E68" w:rsidRPr="0090178A" w:rsidRDefault="00AA0E68" w:rsidP="00880817">
            <w:pPr>
              <w:jc w:val="both"/>
              <w:rPr>
                <w:color w:val="000000"/>
                <w:lang w:val="pt-BR"/>
              </w:rPr>
            </w:pPr>
          </w:p>
          <w:p w14:paraId="34AA44DA" w14:textId="4EB51345" w:rsidR="00AA0E68" w:rsidRPr="0090178A" w:rsidRDefault="00256B65" w:rsidP="00880817">
            <w:pPr>
              <w:jc w:val="both"/>
              <w:rPr>
                <w:lang w:val="pt-BR"/>
              </w:rPr>
            </w:pPr>
            <w:r w:rsidRPr="0090178A">
              <w:rPr>
                <w:color w:val="000000"/>
                <w:lang w:val="pt-BR"/>
              </w:rPr>
              <w:t>“</w:t>
            </w:r>
            <w:r w:rsidR="00AA0E68" w:rsidRPr="0090178A">
              <w:rPr>
                <w:color w:val="000000"/>
                <w:lang w:val="pt-BR"/>
              </w:rPr>
              <w:t>O Contratante não deverá fazer uma reivindicação no âmbito da Garantia de Execução, exceto dos valores aos quais o Contratante tenha direito nos termos do Contrato.</w:t>
            </w:r>
            <w:r w:rsidRPr="0090178A">
              <w:rPr>
                <w:color w:val="000000"/>
                <w:lang w:val="pt-BR"/>
              </w:rPr>
              <w:t>”</w:t>
            </w:r>
          </w:p>
        </w:tc>
      </w:tr>
      <w:tr w:rsidR="00AA0E68" w:rsidRPr="0090178A" w14:paraId="54CB1FBC" w14:textId="77777777" w:rsidTr="00880817">
        <w:tc>
          <w:tcPr>
            <w:tcW w:w="3098" w:type="dxa"/>
            <w:tcMar>
              <w:left w:w="115" w:type="dxa"/>
              <w:bottom w:w="144" w:type="dxa"/>
              <w:right w:w="115" w:type="dxa"/>
            </w:tcMar>
          </w:tcPr>
          <w:p w14:paraId="04223800" w14:textId="77777777" w:rsidR="00AA0E68" w:rsidRPr="0090178A" w:rsidRDefault="00AA0E68" w:rsidP="00880817">
            <w:pPr>
              <w:jc w:val="both"/>
              <w:rPr>
                <w:b/>
                <w:bCs/>
                <w:lang w:val="pt-BR"/>
              </w:rPr>
            </w:pPr>
            <w:r w:rsidRPr="0090178A">
              <w:rPr>
                <w:b/>
                <w:bCs/>
                <w:lang w:val="pt-BR"/>
              </w:rPr>
              <w:t>Subcláusula 4.2.3</w:t>
            </w:r>
          </w:p>
          <w:p w14:paraId="2FCB0A48" w14:textId="77777777" w:rsidR="00AA0E68" w:rsidRPr="0090178A" w:rsidRDefault="00AA0E68" w:rsidP="00880817">
            <w:pPr>
              <w:jc w:val="both"/>
              <w:rPr>
                <w:b/>
                <w:bCs/>
                <w:lang w:val="pt-BR"/>
              </w:rPr>
            </w:pPr>
            <w:r w:rsidRPr="0090178A">
              <w:rPr>
                <w:b/>
                <w:bCs/>
                <w:lang w:val="pt-BR" w:eastAsia="pt-BR"/>
              </w:rPr>
              <w:lastRenderedPageBreak/>
              <w:t>Devolução da Garantia de Execução</w:t>
            </w:r>
          </w:p>
        </w:tc>
        <w:tc>
          <w:tcPr>
            <w:tcW w:w="6373" w:type="dxa"/>
            <w:tcMar>
              <w:left w:w="115" w:type="dxa"/>
              <w:bottom w:w="144" w:type="dxa"/>
              <w:right w:w="115" w:type="dxa"/>
            </w:tcMar>
          </w:tcPr>
          <w:p w14:paraId="1B56320F" w14:textId="0B1C1E86" w:rsidR="00AA0E68" w:rsidRPr="0090178A" w:rsidRDefault="00AA0E68" w:rsidP="00880817">
            <w:pPr>
              <w:jc w:val="both"/>
              <w:rPr>
                <w:lang w:val="pt-BR"/>
              </w:rPr>
            </w:pPr>
            <w:r w:rsidRPr="0090178A">
              <w:rPr>
                <w:lang w:val="pt-BR" w:eastAsia="pt-BR"/>
              </w:rPr>
              <w:lastRenderedPageBreak/>
              <w:t xml:space="preserve">No subparágrafo </w:t>
            </w:r>
            <w:r w:rsidR="00AE61C0" w:rsidRPr="0090178A">
              <w:rPr>
                <w:lang w:val="pt-BR" w:eastAsia="pt-BR"/>
              </w:rPr>
              <w:t>(</w:t>
            </w:r>
            <w:r w:rsidRPr="0090178A">
              <w:rPr>
                <w:lang w:val="pt-BR" w:eastAsia="pt-BR"/>
              </w:rPr>
              <w:t xml:space="preserve">a), </w:t>
            </w:r>
            <w:r w:rsidR="00256B65" w:rsidRPr="0090178A">
              <w:rPr>
                <w:lang w:val="pt-BR" w:eastAsia="pt-BR"/>
              </w:rPr>
              <w:t>“</w:t>
            </w:r>
            <w:r w:rsidRPr="0090178A">
              <w:rPr>
                <w:lang w:val="pt-BR" w:eastAsia="pt-BR"/>
              </w:rPr>
              <w:t>21 dias</w:t>
            </w:r>
            <w:r w:rsidR="00256B65" w:rsidRPr="0090178A">
              <w:rPr>
                <w:lang w:val="pt-BR" w:eastAsia="pt-BR"/>
              </w:rPr>
              <w:t>”</w:t>
            </w:r>
            <w:r w:rsidRPr="0090178A">
              <w:rPr>
                <w:lang w:val="pt-BR" w:eastAsia="pt-BR"/>
              </w:rPr>
              <w:t xml:space="preserve"> é substituído por </w:t>
            </w:r>
            <w:r w:rsidR="00256B65" w:rsidRPr="0090178A">
              <w:rPr>
                <w:lang w:val="pt-BR" w:eastAsia="pt-BR"/>
              </w:rPr>
              <w:t>“</w:t>
            </w:r>
            <w:r w:rsidRPr="0090178A">
              <w:rPr>
                <w:lang w:val="pt-BR" w:eastAsia="pt-BR"/>
              </w:rPr>
              <w:t>28 dias</w:t>
            </w:r>
            <w:r w:rsidR="00256B65" w:rsidRPr="0090178A">
              <w:rPr>
                <w:lang w:val="pt-BR" w:eastAsia="pt-BR"/>
              </w:rPr>
              <w:t>”</w:t>
            </w:r>
            <w:r w:rsidRPr="0090178A">
              <w:rPr>
                <w:lang w:val="pt-BR" w:eastAsia="pt-BR"/>
              </w:rPr>
              <w:t>.</w:t>
            </w:r>
          </w:p>
        </w:tc>
      </w:tr>
      <w:tr w:rsidR="00AA0E68" w:rsidRPr="0090178A" w14:paraId="360E6D4E" w14:textId="77777777" w:rsidTr="00880817">
        <w:tc>
          <w:tcPr>
            <w:tcW w:w="3098" w:type="dxa"/>
            <w:tcMar>
              <w:left w:w="115" w:type="dxa"/>
              <w:bottom w:w="144" w:type="dxa"/>
              <w:right w:w="115" w:type="dxa"/>
            </w:tcMar>
          </w:tcPr>
          <w:p w14:paraId="0F8D4CEC" w14:textId="77777777" w:rsidR="00AA0E68" w:rsidRPr="0090178A" w:rsidRDefault="00AA0E68" w:rsidP="00880817">
            <w:pPr>
              <w:jc w:val="both"/>
              <w:rPr>
                <w:b/>
                <w:bCs/>
                <w:lang w:val="pt-BR"/>
              </w:rPr>
            </w:pPr>
            <w:r w:rsidRPr="0090178A">
              <w:rPr>
                <w:b/>
                <w:bCs/>
                <w:lang w:val="pt-BR"/>
              </w:rPr>
              <w:t>Subcláusula 4.3</w:t>
            </w:r>
          </w:p>
          <w:p w14:paraId="3ACCBED2" w14:textId="558DDC6E" w:rsidR="00AA0E68" w:rsidRPr="0090178A" w:rsidRDefault="00AA0E68" w:rsidP="00880817">
            <w:pPr>
              <w:rPr>
                <w:b/>
                <w:bCs/>
                <w:lang w:val="pt-BR"/>
              </w:rPr>
            </w:pPr>
            <w:r w:rsidRPr="0090178A">
              <w:rPr>
                <w:b/>
                <w:bCs/>
                <w:lang w:val="pt-BR" w:eastAsia="pt-BR"/>
              </w:rPr>
              <w:t>Representante do Empreiteiro</w:t>
            </w:r>
          </w:p>
        </w:tc>
        <w:tc>
          <w:tcPr>
            <w:tcW w:w="6373" w:type="dxa"/>
            <w:tcMar>
              <w:left w:w="115" w:type="dxa"/>
              <w:bottom w:w="144" w:type="dxa"/>
              <w:right w:w="115" w:type="dxa"/>
            </w:tcMar>
          </w:tcPr>
          <w:p w14:paraId="5BC143E5" w14:textId="77777777" w:rsidR="00AA0E68" w:rsidRPr="0090178A" w:rsidRDefault="00AA0E68" w:rsidP="00880817">
            <w:pPr>
              <w:spacing w:after="240" w:line="360" w:lineRule="atLeast"/>
              <w:jc w:val="both"/>
              <w:rPr>
                <w:lang w:val="pt-BR" w:eastAsia="pt-BR"/>
              </w:rPr>
            </w:pPr>
            <w:r w:rsidRPr="0090178A">
              <w:rPr>
                <w:lang w:val="pt-BR" w:eastAsia="pt-BR"/>
              </w:rPr>
              <w:t>O seguinte é adicionado ao final do último parágrafo:</w:t>
            </w:r>
          </w:p>
          <w:p w14:paraId="20569E95" w14:textId="20449B41" w:rsidR="00AA0E68" w:rsidRPr="0090178A" w:rsidRDefault="00256B65" w:rsidP="00880817">
            <w:pPr>
              <w:jc w:val="both"/>
              <w:rPr>
                <w:lang w:val="pt-BR"/>
              </w:rPr>
            </w:pPr>
            <w:r w:rsidRPr="0090178A">
              <w:rPr>
                <w:lang w:val="pt-BR" w:eastAsia="pt-BR"/>
              </w:rPr>
              <w:t>“</w:t>
            </w:r>
            <w:r w:rsidR="00AA0E68" w:rsidRPr="0090178A">
              <w:rPr>
                <w:lang w:val="pt-BR" w:eastAsia="pt-BR"/>
              </w:rPr>
              <w:t>Se alguma dessas pessoas não falar esse idioma fluentemente, o Empreiteiro disponibilizará intérpretes competentes durante todo o horário de trabalho, em um número que o Engenheiro considere suficiente para que essas pessoas desempenhem adequadamente suas funções atribuídas e/ou exerçam sua autoridade</w:t>
            </w:r>
            <w:r w:rsidR="00CE7004" w:rsidRPr="0090178A">
              <w:rPr>
                <w:lang w:val="pt-BR" w:eastAsia="pt-BR"/>
              </w:rPr>
              <w:t xml:space="preserve"> </w:t>
            </w:r>
            <w:r w:rsidR="00AA0E68" w:rsidRPr="0090178A">
              <w:rPr>
                <w:lang w:val="pt-BR" w:eastAsia="pt-BR"/>
              </w:rPr>
              <w:t>delegada</w:t>
            </w:r>
            <w:r w:rsidR="008D2F29">
              <w:rPr>
                <w:lang w:val="pt-BR" w:eastAsia="pt-BR"/>
              </w:rPr>
              <w:t>”</w:t>
            </w:r>
            <w:r w:rsidR="00AA0E68" w:rsidRPr="0090178A">
              <w:rPr>
                <w:lang w:val="pt-BR" w:eastAsia="pt-BR"/>
              </w:rPr>
              <w:t>.</w:t>
            </w:r>
          </w:p>
        </w:tc>
      </w:tr>
      <w:tr w:rsidR="00AA0E68" w:rsidRPr="0090178A" w14:paraId="4FBB32A5" w14:textId="77777777" w:rsidTr="00880817">
        <w:tc>
          <w:tcPr>
            <w:tcW w:w="3098" w:type="dxa"/>
            <w:tcMar>
              <w:left w:w="115" w:type="dxa"/>
              <w:bottom w:w="144" w:type="dxa"/>
              <w:right w:w="115" w:type="dxa"/>
            </w:tcMar>
          </w:tcPr>
          <w:p w14:paraId="6284257F" w14:textId="77777777" w:rsidR="00AA0E68" w:rsidRPr="0090178A" w:rsidRDefault="00AA0E68" w:rsidP="00880817">
            <w:pPr>
              <w:jc w:val="both"/>
              <w:rPr>
                <w:b/>
                <w:bCs/>
                <w:lang w:val="pt-BR"/>
              </w:rPr>
            </w:pPr>
            <w:r w:rsidRPr="0090178A">
              <w:rPr>
                <w:b/>
                <w:bCs/>
                <w:lang w:val="pt-BR"/>
              </w:rPr>
              <w:t>Subcláusula 4.4</w:t>
            </w:r>
          </w:p>
          <w:p w14:paraId="029F6304" w14:textId="77777777" w:rsidR="00AA0E68" w:rsidRPr="0090178A" w:rsidRDefault="00AA0E68" w:rsidP="00880817">
            <w:pPr>
              <w:jc w:val="both"/>
              <w:rPr>
                <w:b/>
                <w:bCs/>
                <w:lang w:val="pt-BR"/>
              </w:rPr>
            </w:pPr>
            <w:r w:rsidRPr="0090178A">
              <w:rPr>
                <w:b/>
                <w:bCs/>
                <w:lang w:val="pt-BR" w:eastAsia="pt-BR"/>
              </w:rPr>
              <w:t>Subempreiteiros</w:t>
            </w:r>
          </w:p>
        </w:tc>
        <w:tc>
          <w:tcPr>
            <w:tcW w:w="6373" w:type="dxa"/>
            <w:tcMar>
              <w:left w:w="115" w:type="dxa"/>
              <w:bottom w:w="144" w:type="dxa"/>
              <w:right w:w="115" w:type="dxa"/>
            </w:tcMar>
          </w:tcPr>
          <w:p w14:paraId="37A636D1" w14:textId="77777777" w:rsidR="00AA0E68" w:rsidRPr="0090178A" w:rsidRDefault="00AA0E68" w:rsidP="00880817">
            <w:pPr>
              <w:jc w:val="both"/>
              <w:rPr>
                <w:lang w:val="pt-BR"/>
              </w:rPr>
            </w:pPr>
            <w:r w:rsidRPr="0090178A">
              <w:rPr>
                <w:lang w:val="pt-BR"/>
              </w:rPr>
              <w:t>O seguinte texto é adicionado ao final do segundo parágrafo:</w:t>
            </w:r>
          </w:p>
          <w:p w14:paraId="7E91C9C3" w14:textId="13816CA2" w:rsidR="00AA0E68" w:rsidRPr="0090178A" w:rsidRDefault="00AA0E68" w:rsidP="00880817">
            <w:pPr>
              <w:jc w:val="both"/>
              <w:rPr>
                <w:lang w:val="pt-BR"/>
              </w:rPr>
            </w:pPr>
            <w:r w:rsidRPr="0090178A">
              <w:rPr>
                <w:lang w:val="pt-BR"/>
              </w:rPr>
              <w:br/>
            </w:r>
            <w:r w:rsidR="00256B65" w:rsidRPr="0090178A">
              <w:rPr>
                <w:lang w:val="pt-BR"/>
              </w:rPr>
              <w:t>“</w:t>
            </w:r>
            <w:r w:rsidRPr="0090178A">
              <w:rPr>
                <w:lang w:val="pt-BR"/>
              </w:rPr>
              <w:t>O Empreiteiro deve exigir que seus Subempreiteiros executem as Obras de acordo com o Contrato, incluindo o cumprimento dos requisitos de ASSS relevantes.</w:t>
            </w:r>
            <w:r w:rsidR="00256B65" w:rsidRPr="0090178A">
              <w:rPr>
                <w:lang w:val="pt-BR"/>
              </w:rPr>
              <w:t>”</w:t>
            </w:r>
          </w:p>
          <w:p w14:paraId="39F64CE1" w14:textId="77777777" w:rsidR="00AA0E68" w:rsidRPr="0090178A" w:rsidRDefault="00AA0E68" w:rsidP="00880817">
            <w:pPr>
              <w:jc w:val="both"/>
              <w:rPr>
                <w:lang w:val="pt-BR"/>
              </w:rPr>
            </w:pPr>
          </w:p>
          <w:p w14:paraId="38F02423" w14:textId="77777777" w:rsidR="00AA0E68" w:rsidRPr="0090178A" w:rsidRDefault="00AA0E68" w:rsidP="00880817">
            <w:pPr>
              <w:jc w:val="both"/>
              <w:rPr>
                <w:lang w:val="pt-BR"/>
              </w:rPr>
            </w:pPr>
            <w:r w:rsidRPr="0090178A">
              <w:rPr>
                <w:lang w:val="pt-BR"/>
              </w:rPr>
              <w:t>O seguinte é adicionado no final do último parágrafo da Subcláusula 4.4:</w:t>
            </w:r>
          </w:p>
          <w:p w14:paraId="6FA728BB" w14:textId="77777777" w:rsidR="00AA0E68" w:rsidRPr="0090178A" w:rsidRDefault="00AA0E68" w:rsidP="00880817">
            <w:pPr>
              <w:jc w:val="both"/>
              <w:rPr>
                <w:lang w:val="pt-BR"/>
              </w:rPr>
            </w:pPr>
          </w:p>
          <w:p w14:paraId="7AD27BDA" w14:textId="6479F7A5" w:rsidR="00AA0E68" w:rsidRPr="0090178A" w:rsidRDefault="00256B65" w:rsidP="00880817">
            <w:pPr>
              <w:jc w:val="both"/>
              <w:rPr>
                <w:b/>
                <w:lang w:val="pt-BR"/>
              </w:rPr>
            </w:pPr>
            <w:r w:rsidRPr="0090178A">
              <w:rPr>
                <w:lang w:val="pt-BR"/>
              </w:rPr>
              <w:t>“</w:t>
            </w:r>
            <w:r w:rsidR="00AA0E68" w:rsidRPr="0090178A">
              <w:rPr>
                <w:lang w:val="pt-BR"/>
              </w:rPr>
              <w:t xml:space="preserve">Todos os subcontratos relativos às Obras incluirão disposições que autorizem o Contratante a exigir que o subcontrato seja atribuído ao Contratante de acordo com o subparágrafo (a) da Subcláusula 15.2.3 </w:t>
            </w:r>
            <w:r w:rsidR="00AA0E68" w:rsidRPr="0090178A">
              <w:rPr>
                <w:i/>
                <w:lang w:val="pt-BR"/>
              </w:rPr>
              <w:t>[Após a Extinção].</w:t>
            </w:r>
            <w:r w:rsidR="00AA0E68" w:rsidRPr="0090178A">
              <w:rPr>
                <w:lang w:val="pt-BR"/>
              </w:rPr>
              <w:t xml:space="preserve"> Salvo indicação em contrário na atribuição, o Empreiteiro não será responsável perante o Contratante pelo trabalho realizado pelo Subempreiteiro após a efetivação da atribuição.</w:t>
            </w:r>
            <w:r w:rsidR="00D97078" w:rsidRPr="0090178A">
              <w:rPr>
                <w:lang w:val="pt-BR"/>
              </w:rPr>
              <w:t xml:space="preserve"> </w:t>
            </w:r>
          </w:p>
          <w:p w14:paraId="77E64604" w14:textId="77777777" w:rsidR="00AA0E68" w:rsidRPr="0090178A" w:rsidRDefault="00AA0E68" w:rsidP="00880817">
            <w:pPr>
              <w:jc w:val="both"/>
              <w:rPr>
                <w:lang w:val="pt-BR"/>
              </w:rPr>
            </w:pPr>
          </w:p>
          <w:p w14:paraId="5818EFFA" w14:textId="46929FDE" w:rsidR="00AA0E68" w:rsidRPr="0090178A" w:rsidRDefault="00AA0E68" w:rsidP="00880817">
            <w:pPr>
              <w:jc w:val="both"/>
              <w:rPr>
                <w:lang w:val="pt-BR"/>
              </w:rPr>
            </w:pPr>
            <w:r w:rsidRPr="0090178A">
              <w:rPr>
                <w:lang w:val="pt-BR"/>
              </w:rPr>
              <w:t xml:space="preserve">Sempre que possível, </w:t>
            </w:r>
            <w:r w:rsidRPr="0090178A">
              <w:rPr>
                <w:lang w:val="pt-BR" w:eastAsia="pt-BR"/>
              </w:rPr>
              <w:t>o Empreiteiro dará uma oportunidade justa e razoável para que os empreiteiros do País sejam nomeados como Subempreiteiros</w:t>
            </w:r>
            <w:r w:rsidR="00256B65" w:rsidRPr="0090178A">
              <w:rPr>
                <w:lang w:val="pt-BR" w:eastAsia="pt-BR"/>
              </w:rPr>
              <w:t>”</w:t>
            </w:r>
            <w:r w:rsidRPr="0090178A">
              <w:rPr>
                <w:lang w:val="pt-BR" w:eastAsia="pt-BR"/>
              </w:rPr>
              <w:t xml:space="preserve">. </w:t>
            </w:r>
          </w:p>
        </w:tc>
      </w:tr>
      <w:tr w:rsidR="00AA0E68" w:rsidRPr="0090178A" w14:paraId="4B19C3E6" w14:textId="77777777" w:rsidTr="00880817">
        <w:tc>
          <w:tcPr>
            <w:tcW w:w="3098" w:type="dxa"/>
            <w:tcMar>
              <w:left w:w="115" w:type="dxa"/>
              <w:bottom w:w="144" w:type="dxa"/>
              <w:right w:w="115" w:type="dxa"/>
            </w:tcMar>
          </w:tcPr>
          <w:p w14:paraId="5B92C233" w14:textId="1C2E2161" w:rsidR="00AA0E68" w:rsidRPr="0090178A" w:rsidRDefault="00AA0E68" w:rsidP="00880817">
            <w:pPr>
              <w:jc w:val="both"/>
              <w:rPr>
                <w:b/>
                <w:bCs/>
                <w:lang w:val="pt-BR"/>
              </w:rPr>
            </w:pPr>
            <w:r w:rsidRPr="0090178A">
              <w:rPr>
                <w:b/>
                <w:bCs/>
                <w:lang w:val="pt-BR"/>
              </w:rPr>
              <w:t xml:space="preserve">Subcláusula 4.5.1 </w:t>
            </w:r>
          </w:p>
          <w:p w14:paraId="28310BB3" w14:textId="77777777" w:rsidR="00AA0E68" w:rsidRPr="0090178A" w:rsidRDefault="00AA0E68" w:rsidP="00880817">
            <w:pPr>
              <w:jc w:val="both"/>
              <w:rPr>
                <w:b/>
                <w:bCs/>
                <w:lang w:val="pt-BR"/>
              </w:rPr>
            </w:pPr>
            <w:r w:rsidRPr="0090178A">
              <w:rPr>
                <w:b/>
                <w:bCs/>
                <w:lang w:val="pt-BR" w:eastAsia="pt-BR"/>
              </w:rPr>
              <w:t>Objeção à nomeação</w:t>
            </w:r>
          </w:p>
        </w:tc>
        <w:tc>
          <w:tcPr>
            <w:tcW w:w="6373" w:type="dxa"/>
            <w:tcMar>
              <w:left w:w="115" w:type="dxa"/>
              <w:bottom w:w="144" w:type="dxa"/>
              <w:right w:w="115" w:type="dxa"/>
            </w:tcMar>
          </w:tcPr>
          <w:p w14:paraId="7C9A9E73" w14:textId="35AD4DF1" w:rsidR="00AA0E68" w:rsidRPr="0090178A" w:rsidRDefault="00AA0E68" w:rsidP="00880817">
            <w:pPr>
              <w:spacing w:before="120" w:after="120"/>
              <w:jc w:val="both"/>
              <w:rPr>
                <w:rFonts w:eastAsia="Arial Narrow"/>
                <w:lang w:val="pt-BR"/>
              </w:rPr>
            </w:pPr>
            <w:r w:rsidRPr="0090178A">
              <w:rPr>
                <w:lang w:val="pt-BR"/>
              </w:rPr>
              <w:t xml:space="preserve">No subparágrafo (a), na primeira linha depois de </w:t>
            </w:r>
            <w:r w:rsidR="00256B65" w:rsidRPr="0090178A">
              <w:rPr>
                <w:lang w:val="pt-BR"/>
              </w:rPr>
              <w:t>“</w:t>
            </w:r>
            <w:r w:rsidRPr="0090178A">
              <w:rPr>
                <w:lang w:val="pt-BR"/>
              </w:rPr>
              <w:t>Subempreiteiro</w:t>
            </w:r>
            <w:r w:rsidR="00256B65" w:rsidRPr="0090178A">
              <w:rPr>
                <w:lang w:val="pt-BR"/>
              </w:rPr>
              <w:t>”</w:t>
            </w:r>
            <w:r w:rsidRPr="0090178A">
              <w:rPr>
                <w:lang w:val="pt-BR"/>
              </w:rPr>
              <w:t xml:space="preserve">, </w:t>
            </w:r>
            <w:r w:rsidR="00256B65" w:rsidRPr="0090178A">
              <w:rPr>
                <w:lang w:val="pt-BR"/>
              </w:rPr>
              <w:t>“</w:t>
            </w:r>
            <w:r w:rsidRPr="0090178A">
              <w:rPr>
                <w:lang w:val="pt-BR"/>
              </w:rPr>
              <w:t>nomeado</w:t>
            </w:r>
            <w:r w:rsidR="00256B65" w:rsidRPr="0090178A">
              <w:rPr>
                <w:lang w:val="pt-BR"/>
              </w:rPr>
              <w:t>”</w:t>
            </w:r>
            <w:r w:rsidRPr="0090178A">
              <w:rPr>
                <w:lang w:val="pt-BR"/>
              </w:rPr>
              <w:t xml:space="preserve"> é adicionado.</w:t>
            </w:r>
          </w:p>
          <w:p w14:paraId="52BDAC78" w14:textId="77777777" w:rsidR="00AA0E68" w:rsidRPr="0090178A" w:rsidRDefault="00AA0E68" w:rsidP="00880817">
            <w:pPr>
              <w:spacing w:before="120" w:after="120"/>
              <w:jc w:val="both"/>
              <w:rPr>
                <w:rFonts w:eastAsia="Arial Narrow"/>
                <w:lang w:val="pt-BR"/>
              </w:rPr>
            </w:pPr>
            <w:r w:rsidRPr="0090178A">
              <w:rPr>
                <w:lang w:val="pt-BR"/>
              </w:rPr>
              <w:t xml:space="preserve">No subparágrafo (c): </w:t>
            </w:r>
          </w:p>
          <w:p w14:paraId="518E59D3" w14:textId="77777777" w:rsidR="00AA0E68" w:rsidRPr="0090178A" w:rsidRDefault="00AA0E68" w:rsidP="00880817">
            <w:pPr>
              <w:jc w:val="both"/>
              <w:rPr>
                <w:lang w:val="pt-BR"/>
              </w:rPr>
            </w:pPr>
          </w:p>
          <w:p w14:paraId="5D18D283" w14:textId="77777777" w:rsidR="00AA0E68" w:rsidRPr="0090178A" w:rsidRDefault="00AA0E68" w:rsidP="00880817">
            <w:pPr>
              <w:jc w:val="both"/>
              <w:rPr>
                <w:lang w:val="pt-BR"/>
              </w:rPr>
            </w:pPr>
            <w:r w:rsidRPr="0090178A">
              <w:rPr>
                <w:lang w:val="pt-BR"/>
              </w:rPr>
              <w:t>No subparágrafo (c):</w:t>
            </w:r>
          </w:p>
          <w:p w14:paraId="1C50C3C8" w14:textId="77777777" w:rsidR="00AA0E68" w:rsidRPr="0090178A" w:rsidRDefault="00AA0E68" w:rsidP="00880817">
            <w:pPr>
              <w:jc w:val="both"/>
              <w:rPr>
                <w:lang w:val="pt-BR"/>
              </w:rPr>
            </w:pPr>
          </w:p>
          <w:p w14:paraId="6173A17A" w14:textId="7468D679" w:rsidR="00AA0E68" w:rsidRPr="0090178A" w:rsidRDefault="00256B65" w:rsidP="00880817">
            <w:pPr>
              <w:spacing w:before="120" w:after="120"/>
              <w:jc w:val="both"/>
              <w:rPr>
                <w:rFonts w:eastAsia="Arial Narrow"/>
                <w:lang w:val="pt-BR"/>
              </w:rPr>
            </w:pPr>
            <w:r w:rsidRPr="0090178A">
              <w:rPr>
                <w:lang w:val="pt-BR"/>
              </w:rPr>
              <w:t>“</w:t>
            </w:r>
            <w:r w:rsidR="00AA0E68" w:rsidRPr="0090178A">
              <w:rPr>
                <w:lang w:val="pt-BR"/>
              </w:rPr>
              <w:t>e</w:t>
            </w:r>
            <w:r w:rsidRPr="0090178A">
              <w:rPr>
                <w:lang w:val="pt-BR"/>
              </w:rPr>
              <w:t>”</w:t>
            </w:r>
            <w:r w:rsidR="00AA0E68" w:rsidRPr="0090178A">
              <w:rPr>
                <w:lang w:val="pt-BR"/>
              </w:rPr>
              <w:t xml:space="preserve"> é excluído do final de (i);</w:t>
            </w:r>
          </w:p>
          <w:p w14:paraId="2C06ACA6" w14:textId="1A0C24B8" w:rsidR="00AA0E68" w:rsidRPr="0090178A" w:rsidRDefault="00AA0E68" w:rsidP="00880817">
            <w:pPr>
              <w:spacing w:before="120" w:after="120"/>
              <w:jc w:val="both"/>
              <w:rPr>
                <w:rFonts w:eastAsia="Arial Narrow"/>
                <w:lang w:val="pt-BR"/>
              </w:rPr>
            </w:pPr>
            <w:r w:rsidRPr="0090178A">
              <w:rPr>
                <w:lang w:val="pt-BR"/>
              </w:rPr>
              <w:t xml:space="preserve"> </w:t>
            </w:r>
            <w:r w:rsidR="00256B65" w:rsidRPr="0090178A">
              <w:rPr>
                <w:lang w:val="pt-BR"/>
              </w:rPr>
              <w:t>“</w:t>
            </w:r>
            <w:r w:rsidRPr="0090178A">
              <w:rPr>
                <w:lang w:val="pt-BR"/>
              </w:rPr>
              <w:t>.</w:t>
            </w:r>
            <w:r w:rsidR="00256B65" w:rsidRPr="0090178A">
              <w:rPr>
                <w:lang w:val="pt-BR"/>
              </w:rPr>
              <w:t>”</w:t>
            </w:r>
            <w:r w:rsidRPr="0090178A">
              <w:rPr>
                <w:lang w:val="pt-BR"/>
              </w:rPr>
              <w:t xml:space="preserve"> no final de (ii) é substituído por: </w:t>
            </w:r>
            <w:r w:rsidR="00256B65" w:rsidRPr="0090178A">
              <w:rPr>
                <w:lang w:val="pt-BR"/>
              </w:rPr>
              <w:t>“</w:t>
            </w:r>
            <w:r w:rsidRPr="0090178A">
              <w:rPr>
                <w:lang w:val="pt-BR"/>
              </w:rPr>
              <w:t>, e</w:t>
            </w:r>
            <w:r w:rsidR="00256B65" w:rsidRPr="0090178A">
              <w:rPr>
                <w:lang w:val="pt-BR"/>
              </w:rPr>
              <w:t>”</w:t>
            </w:r>
            <w:r w:rsidRPr="0090178A">
              <w:rPr>
                <w:lang w:val="pt-BR"/>
              </w:rPr>
              <w:t xml:space="preserve">. </w:t>
            </w:r>
          </w:p>
          <w:p w14:paraId="171A224A" w14:textId="30C34AA6" w:rsidR="00AA0E68" w:rsidRPr="0090178A" w:rsidRDefault="00AA0E68" w:rsidP="00880817">
            <w:pPr>
              <w:spacing w:before="120" w:after="120"/>
              <w:jc w:val="both"/>
              <w:rPr>
                <w:rFonts w:eastAsia="Arial Narrow"/>
                <w:lang w:val="pt-BR"/>
              </w:rPr>
            </w:pPr>
            <w:r w:rsidRPr="0090178A">
              <w:rPr>
                <w:lang w:val="pt-BR"/>
              </w:rPr>
              <w:t xml:space="preserve">O seguinte é então adicionado como (iii): </w:t>
            </w:r>
          </w:p>
          <w:p w14:paraId="60A23D62" w14:textId="6814E7F6" w:rsidR="00AA0E68" w:rsidRPr="0090178A" w:rsidDel="003B1773" w:rsidRDefault="00256B65" w:rsidP="00880817">
            <w:pPr>
              <w:spacing w:after="240"/>
              <w:jc w:val="both"/>
              <w:rPr>
                <w:lang w:val="pt-BR"/>
              </w:rPr>
            </w:pPr>
            <w:r w:rsidRPr="0090178A">
              <w:rPr>
                <w:lang w:val="pt-BR"/>
              </w:rPr>
              <w:t>“</w:t>
            </w:r>
            <w:r w:rsidR="00AA0E68" w:rsidRPr="0090178A">
              <w:rPr>
                <w:lang w:val="pt-BR"/>
              </w:rPr>
              <w:t xml:space="preserve">(iii) ser pago apenas se e quando o Empreiteiro tiver recebido do Contratante os pagamentos das quantias devidas nos termos do Subcontrato referido na Subcláusula 4.5.2 </w:t>
            </w:r>
            <w:r w:rsidR="00AA0E68" w:rsidRPr="0090178A">
              <w:rPr>
                <w:i/>
                <w:lang w:val="pt-BR"/>
              </w:rPr>
              <w:t>[</w:t>
            </w:r>
            <w:r w:rsidR="00AA0E68" w:rsidRPr="0090178A">
              <w:rPr>
                <w:i/>
                <w:iCs/>
                <w:lang w:val="pt-BR"/>
              </w:rPr>
              <w:t>Pagamento a Subcontratados Designados</w:t>
            </w:r>
            <w:r w:rsidR="00AA0E68" w:rsidRPr="0090178A">
              <w:rPr>
                <w:i/>
                <w:lang w:val="pt-BR"/>
              </w:rPr>
              <w:t>].</w:t>
            </w:r>
            <w:r w:rsidR="00874B58">
              <w:rPr>
                <w:i/>
                <w:lang w:val="pt-BR"/>
              </w:rPr>
              <w:t>”</w:t>
            </w:r>
          </w:p>
        </w:tc>
      </w:tr>
      <w:tr w:rsidR="00AA0E68" w:rsidRPr="0090178A" w14:paraId="172F932A" w14:textId="77777777" w:rsidTr="00880817">
        <w:tc>
          <w:tcPr>
            <w:tcW w:w="3098" w:type="dxa"/>
            <w:tcMar>
              <w:left w:w="115" w:type="dxa"/>
              <w:bottom w:w="144" w:type="dxa"/>
              <w:right w:w="115" w:type="dxa"/>
            </w:tcMar>
          </w:tcPr>
          <w:p w14:paraId="367D2C97" w14:textId="77777777" w:rsidR="00AA0E68" w:rsidRPr="0090178A" w:rsidRDefault="00AA0E68" w:rsidP="00880817">
            <w:pPr>
              <w:jc w:val="both"/>
              <w:rPr>
                <w:b/>
                <w:bCs/>
                <w:lang w:val="pt-BR"/>
              </w:rPr>
            </w:pPr>
            <w:r w:rsidRPr="0090178A">
              <w:rPr>
                <w:b/>
                <w:bCs/>
                <w:lang w:val="pt-BR"/>
              </w:rPr>
              <w:lastRenderedPageBreak/>
              <w:t>Subcláusula 4.6</w:t>
            </w:r>
          </w:p>
          <w:p w14:paraId="7B24751E" w14:textId="77777777" w:rsidR="00AA0E68" w:rsidRPr="0090178A" w:rsidRDefault="00AA0E68" w:rsidP="00880817">
            <w:pPr>
              <w:jc w:val="both"/>
              <w:rPr>
                <w:b/>
                <w:bCs/>
                <w:lang w:val="pt-BR"/>
              </w:rPr>
            </w:pPr>
            <w:r w:rsidRPr="0090178A">
              <w:rPr>
                <w:b/>
                <w:bCs/>
                <w:lang w:val="pt-BR"/>
              </w:rPr>
              <w:t>Cooperação</w:t>
            </w:r>
          </w:p>
        </w:tc>
        <w:tc>
          <w:tcPr>
            <w:tcW w:w="6373" w:type="dxa"/>
            <w:tcMar>
              <w:left w:w="115" w:type="dxa"/>
              <w:bottom w:w="144" w:type="dxa"/>
              <w:right w:w="115" w:type="dxa"/>
            </w:tcMar>
          </w:tcPr>
          <w:p w14:paraId="40ADFF0D" w14:textId="77777777" w:rsidR="00AA0E68" w:rsidRPr="0090178A" w:rsidRDefault="00AA0E68" w:rsidP="00880817">
            <w:pPr>
              <w:spacing w:after="240"/>
              <w:jc w:val="both"/>
              <w:rPr>
                <w:lang w:val="pt-BR" w:eastAsia="pt-BR"/>
              </w:rPr>
            </w:pPr>
            <w:r w:rsidRPr="0090178A">
              <w:rPr>
                <w:lang w:val="pt-BR" w:eastAsia="pt-BR"/>
              </w:rPr>
              <w:t>O seguinte é adicionado após o primeiro parágrafo:</w:t>
            </w:r>
          </w:p>
          <w:p w14:paraId="6E1E7900" w14:textId="0C95EFD4" w:rsidR="00AA0E68" w:rsidRPr="0090178A" w:rsidRDefault="00256B65" w:rsidP="00880817">
            <w:pPr>
              <w:jc w:val="both"/>
              <w:rPr>
                <w:lang w:val="pt-BR" w:eastAsia="pt-BR"/>
              </w:rPr>
            </w:pPr>
            <w:r w:rsidRPr="0090178A">
              <w:rPr>
                <w:lang w:val="pt-BR" w:eastAsia="pt-BR"/>
              </w:rPr>
              <w:t>“</w:t>
            </w:r>
            <w:r w:rsidR="00AA0E68" w:rsidRPr="0090178A">
              <w:rPr>
                <w:lang w:val="pt-BR" w:eastAsia="pt-BR"/>
              </w:rPr>
              <w:t>O Empreiteiro também deverá, conforme declarado nos Requisitos do Contratante ou conforme instruído pelo Engenheiro, cooperar e permitir oportunidades adequadas para o Pessoal do Contratante realizar qualquer avaliação ambiental e social.</w:t>
            </w:r>
            <w:r w:rsidRPr="0090178A">
              <w:rPr>
                <w:lang w:val="pt-BR" w:eastAsia="pt-BR"/>
              </w:rPr>
              <w:t>”</w:t>
            </w:r>
          </w:p>
          <w:p w14:paraId="2214E8B1" w14:textId="77777777" w:rsidR="00AA0E68" w:rsidRPr="0090178A" w:rsidRDefault="00AA0E68" w:rsidP="00880817">
            <w:pPr>
              <w:jc w:val="both"/>
              <w:rPr>
                <w:lang w:val="pt-BR"/>
              </w:rPr>
            </w:pPr>
          </w:p>
        </w:tc>
      </w:tr>
      <w:tr w:rsidR="00AA0E68" w:rsidRPr="0090178A" w14:paraId="614C343E" w14:textId="77777777" w:rsidTr="00880817">
        <w:tc>
          <w:tcPr>
            <w:tcW w:w="3098" w:type="dxa"/>
            <w:tcMar>
              <w:left w:w="115" w:type="dxa"/>
              <w:bottom w:w="144" w:type="dxa"/>
              <w:right w:w="115" w:type="dxa"/>
            </w:tcMar>
          </w:tcPr>
          <w:p w14:paraId="172D62F7" w14:textId="77777777" w:rsidR="00AA0E68" w:rsidRPr="0090178A" w:rsidRDefault="00AA0E68" w:rsidP="00880817">
            <w:pPr>
              <w:jc w:val="both"/>
              <w:rPr>
                <w:b/>
                <w:bCs/>
                <w:lang w:val="pt-BR"/>
              </w:rPr>
            </w:pPr>
            <w:r w:rsidRPr="0090178A">
              <w:rPr>
                <w:b/>
                <w:bCs/>
                <w:lang w:val="pt-BR"/>
              </w:rPr>
              <w:t>Subcláusula 4.8</w:t>
            </w:r>
          </w:p>
          <w:p w14:paraId="433A53C1" w14:textId="77777777" w:rsidR="00AA0E68" w:rsidRPr="0090178A" w:rsidRDefault="00AA0E68" w:rsidP="00880817">
            <w:pPr>
              <w:jc w:val="both"/>
              <w:rPr>
                <w:b/>
                <w:bCs/>
                <w:lang w:val="pt-BR"/>
              </w:rPr>
            </w:pPr>
            <w:r w:rsidRPr="0090178A">
              <w:rPr>
                <w:b/>
                <w:bCs/>
                <w:lang w:val="pt-BR"/>
              </w:rPr>
              <w:t>Obrigações de Saúde e Segurança</w:t>
            </w:r>
          </w:p>
        </w:tc>
        <w:tc>
          <w:tcPr>
            <w:tcW w:w="6373" w:type="dxa"/>
            <w:tcMar>
              <w:left w:w="115" w:type="dxa"/>
              <w:bottom w:w="144" w:type="dxa"/>
              <w:right w:w="115" w:type="dxa"/>
            </w:tcMar>
          </w:tcPr>
          <w:p w14:paraId="2FABEB88" w14:textId="3F77E05A" w:rsidR="00AA0E68" w:rsidRPr="0090178A" w:rsidRDefault="00AA0E68" w:rsidP="00880817">
            <w:pPr>
              <w:jc w:val="both"/>
              <w:rPr>
                <w:lang w:val="pt-BR" w:eastAsia="pt-BR"/>
              </w:rPr>
            </w:pPr>
            <w:r w:rsidRPr="0090178A">
              <w:rPr>
                <w:lang w:val="pt-BR" w:eastAsia="pt-BR"/>
              </w:rPr>
              <w:t xml:space="preserve">O seguinte é incluído como (h) após remover </w:t>
            </w:r>
            <w:r w:rsidR="00256B65" w:rsidRPr="0090178A">
              <w:rPr>
                <w:lang w:val="pt-BR" w:eastAsia="pt-BR"/>
              </w:rPr>
              <w:t>“</w:t>
            </w:r>
            <w:r w:rsidRPr="0090178A">
              <w:rPr>
                <w:lang w:val="pt-BR" w:eastAsia="pt-BR"/>
              </w:rPr>
              <w:t>e</w:t>
            </w:r>
            <w:r w:rsidR="00256B65" w:rsidRPr="0090178A">
              <w:rPr>
                <w:lang w:val="pt-BR" w:eastAsia="pt-BR"/>
              </w:rPr>
              <w:t>”</w:t>
            </w:r>
            <w:r w:rsidRPr="0090178A">
              <w:rPr>
                <w:lang w:val="pt-BR" w:eastAsia="pt-BR"/>
              </w:rPr>
              <w:t xml:space="preserve"> no final de (f) e substituir </w:t>
            </w:r>
            <w:r w:rsidR="00256B65" w:rsidRPr="0090178A">
              <w:rPr>
                <w:lang w:val="pt-BR" w:eastAsia="pt-BR"/>
              </w:rPr>
              <w:t>“</w:t>
            </w:r>
            <w:r w:rsidRPr="0090178A">
              <w:rPr>
                <w:lang w:val="pt-BR" w:eastAsia="pt-BR"/>
              </w:rPr>
              <w:t>.</w:t>
            </w:r>
            <w:r w:rsidR="00256B65" w:rsidRPr="0090178A">
              <w:rPr>
                <w:lang w:val="pt-BR" w:eastAsia="pt-BR"/>
              </w:rPr>
              <w:t>”</w:t>
            </w:r>
            <w:r w:rsidR="00715E04" w:rsidRPr="0090178A">
              <w:rPr>
                <w:lang w:val="pt-BR" w:eastAsia="pt-BR"/>
              </w:rPr>
              <w:t xml:space="preserve"> </w:t>
            </w:r>
            <w:r w:rsidRPr="0090178A">
              <w:rPr>
                <w:lang w:val="pt-BR" w:eastAsia="pt-BR"/>
              </w:rPr>
              <w:t xml:space="preserve">com </w:t>
            </w:r>
            <w:r w:rsidR="00256B65" w:rsidRPr="0090178A">
              <w:rPr>
                <w:lang w:val="pt-BR" w:eastAsia="pt-BR"/>
              </w:rPr>
              <w:t>“</w:t>
            </w:r>
            <w:r w:rsidRPr="0090178A">
              <w:rPr>
                <w:lang w:val="pt-BR" w:eastAsia="pt-BR"/>
              </w:rPr>
              <w:t>; e</w:t>
            </w:r>
            <w:r w:rsidR="00256B65" w:rsidRPr="0090178A">
              <w:rPr>
                <w:lang w:val="pt-BR" w:eastAsia="pt-BR"/>
              </w:rPr>
              <w:t>”</w:t>
            </w:r>
            <w:r w:rsidRPr="0090178A">
              <w:rPr>
                <w:lang w:val="pt-BR" w:eastAsia="pt-BR"/>
              </w:rPr>
              <w:t xml:space="preserve"> no final de (g):</w:t>
            </w:r>
          </w:p>
          <w:p w14:paraId="717780C4" w14:textId="77777777" w:rsidR="00AA0E68" w:rsidRPr="0090178A" w:rsidRDefault="00AA0E68" w:rsidP="00880817">
            <w:pPr>
              <w:jc w:val="both"/>
              <w:rPr>
                <w:lang w:val="pt-BR"/>
              </w:rPr>
            </w:pPr>
          </w:p>
          <w:p w14:paraId="1093E088" w14:textId="535147CB" w:rsidR="00AA0E68" w:rsidRPr="0090178A" w:rsidRDefault="00256B65" w:rsidP="00880817">
            <w:pPr>
              <w:jc w:val="both"/>
              <w:rPr>
                <w:lang w:val="pt-BR"/>
              </w:rPr>
            </w:pPr>
            <w:r w:rsidRPr="0090178A">
              <w:rPr>
                <w:lang w:val="pt-BR"/>
              </w:rPr>
              <w:t>“</w:t>
            </w:r>
            <w:r w:rsidR="00AA0E68" w:rsidRPr="0090178A">
              <w:rPr>
                <w:lang w:val="pt-BR"/>
              </w:rPr>
              <w:t>Fornecer treinamento de saúde e segurança do Pessoal do Empreiteiro conforme apropriado e manter registros de treinamento;</w:t>
            </w:r>
          </w:p>
          <w:p w14:paraId="141988AB" w14:textId="77777777" w:rsidR="00AA0E68" w:rsidRPr="0090178A" w:rsidRDefault="00AA0E68" w:rsidP="00880817">
            <w:pPr>
              <w:jc w:val="both"/>
              <w:rPr>
                <w:lang w:val="pt-BR"/>
              </w:rPr>
            </w:pPr>
          </w:p>
          <w:p w14:paraId="329CB1A2" w14:textId="1D0EB73B" w:rsidR="00AA0E68" w:rsidRPr="0090178A" w:rsidRDefault="00AA0E68" w:rsidP="00880817">
            <w:pPr>
              <w:ind w:left="350" w:hanging="350"/>
              <w:jc w:val="both"/>
              <w:rPr>
                <w:lang w:val="pt-BR"/>
              </w:rPr>
            </w:pPr>
            <w:r w:rsidRPr="0090178A">
              <w:rPr>
                <w:lang w:val="pt-BR"/>
              </w:rPr>
              <w:t xml:space="preserve">(h) </w:t>
            </w:r>
            <w:r w:rsidRPr="0090178A">
              <w:rPr>
                <w:lang w:val="pt-BR" w:eastAsia="pt-BR"/>
              </w:rPr>
              <w:t xml:space="preserve">engajar ativamente o pessoal do Empreiteiro para promover a compreensão e os métodos para a implementação dos requisitos de saúde e segurança, bem como fornecer informações ao pessoal do Empreiteiro, capacitação em </w:t>
            </w:r>
            <w:r w:rsidR="00D674D0" w:rsidRPr="0090178A">
              <w:rPr>
                <w:lang w:val="pt-BR" w:eastAsia="pt-BR"/>
              </w:rPr>
              <w:t>saúde e segurança</w:t>
            </w:r>
            <w:r w:rsidRPr="0090178A">
              <w:rPr>
                <w:lang w:val="pt-BR" w:eastAsia="pt-BR"/>
              </w:rPr>
              <w:t xml:space="preserve"> no trabalho e fornecimento</w:t>
            </w:r>
            <w:r w:rsidR="000676FE" w:rsidRPr="0090178A">
              <w:rPr>
                <w:lang w:val="pt-BR" w:eastAsia="pt-BR"/>
              </w:rPr>
              <w:t xml:space="preserve"> </w:t>
            </w:r>
            <w:r w:rsidRPr="0090178A">
              <w:rPr>
                <w:lang w:val="pt-BR" w:eastAsia="pt-BR"/>
              </w:rPr>
              <w:t>de equipamentos para proteção pessoal sem custo para o pessoal do Empreiteiro;</w:t>
            </w:r>
          </w:p>
          <w:p w14:paraId="40575F74" w14:textId="77777777" w:rsidR="00AA0E68" w:rsidRPr="0090178A" w:rsidRDefault="00AA0E68" w:rsidP="00880817">
            <w:pPr>
              <w:ind w:left="350" w:hanging="350"/>
              <w:jc w:val="both"/>
              <w:rPr>
                <w:lang w:val="pt-BR"/>
              </w:rPr>
            </w:pPr>
          </w:p>
          <w:p w14:paraId="72F5C98B" w14:textId="77777777" w:rsidR="00AA0E68" w:rsidRPr="0090178A" w:rsidRDefault="00AA0E68" w:rsidP="00880817">
            <w:pPr>
              <w:ind w:left="350" w:hanging="350"/>
              <w:jc w:val="both"/>
              <w:rPr>
                <w:lang w:val="pt-BR"/>
              </w:rPr>
            </w:pPr>
            <w:r w:rsidRPr="0090178A">
              <w:rPr>
                <w:lang w:val="pt-BR"/>
              </w:rPr>
              <w:t xml:space="preserve">(i) </w:t>
            </w:r>
            <w:r w:rsidRPr="0090178A">
              <w:rPr>
                <w:lang w:val="pt-BR" w:eastAsia="pt-BR"/>
              </w:rPr>
              <w:t>colocar em prática processos de local de trabalho para o Pessoal do Empreiteiro relatar situações de trabalho que eles acreditam não serem seguras ou saudáveis, e se retirar de uma situação de trabalho que eles tenham justificativa razoável para acreditar que representa um perigo iminente e sério para sua vida ou saúde;</w:t>
            </w:r>
          </w:p>
          <w:p w14:paraId="5A41C29F" w14:textId="77777777" w:rsidR="00AA0E68" w:rsidRPr="0090178A" w:rsidRDefault="00AA0E68" w:rsidP="00880817">
            <w:pPr>
              <w:jc w:val="both"/>
              <w:rPr>
                <w:lang w:val="pt-BR"/>
              </w:rPr>
            </w:pPr>
          </w:p>
          <w:p w14:paraId="27D4219C" w14:textId="77777777" w:rsidR="00AA0E68" w:rsidRPr="0090178A" w:rsidRDefault="00AA0E68" w:rsidP="00880817">
            <w:pPr>
              <w:ind w:left="350" w:hanging="350"/>
              <w:jc w:val="both"/>
              <w:rPr>
                <w:lang w:val="pt-BR"/>
              </w:rPr>
            </w:pPr>
            <w:r w:rsidRPr="0090178A">
              <w:rPr>
                <w:lang w:val="pt-BR"/>
              </w:rPr>
              <w:t xml:space="preserve">(j) </w:t>
            </w:r>
            <w:r w:rsidRPr="0090178A">
              <w:rPr>
                <w:lang w:val="pt-BR" w:eastAsia="pt-BR"/>
              </w:rPr>
              <w:t>O pessoal do Empreiteiro que se retirar de tais situações de trabalho não será obrigado a retornar ao trabalho até que as medidas corretivas necessárias sejam tomadas para corrigir a situação. O pessoal do Empreiteiro não sofrerá retaliações ou represálias ou ações negativas pela referida denúncia ou remoção</w:t>
            </w:r>
            <w:r w:rsidRPr="0090178A">
              <w:rPr>
                <w:lang w:val="pt-BR"/>
              </w:rPr>
              <w:t>;</w:t>
            </w:r>
          </w:p>
          <w:p w14:paraId="101A1AF7" w14:textId="77777777" w:rsidR="00AA0E68" w:rsidRPr="0090178A" w:rsidRDefault="00AA0E68" w:rsidP="00880817">
            <w:pPr>
              <w:jc w:val="both"/>
              <w:rPr>
                <w:lang w:val="pt-BR"/>
              </w:rPr>
            </w:pPr>
          </w:p>
          <w:p w14:paraId="54893F89" w14:textId="39127709" w:rsidR="00AA0E68" w:rsidRPr="0090178A" w:rsidRDefault="00AA0E68" w:rsidP="00880817">
            <w:pPr>
              <w:ind w:left="350" w:hanging="350"/>
              <w:jc w:val="both"/>
              <w:rPr>
                <w:lang w:val="pt-BR"/>
              </w:rPr>
            </w:pPr>
            <w:r w:rsidRPr="0090178A">
              <w:rPr>
                <w:lang w:val="pt-BR"/>
              </w:rPr>
              <w:t xml:space="preserve">(k) </w:t>
            </w:r>
            <w:r w:rsidRPr="0090178A">
              <w:rPr>
                <w:lang w:val="pt-BR" w:eastAsia="pt-BR"/>
              </w:rPr>
              <w:t>sujeito à Subcláusula 4.6, onde o Pessoal do Contratante, quaisquer outros contratados empregados pelo Contratante e</w:t>
            </w:r>
            <w:r w:rsidR="007374CE" w:rsidRPr="0090178A">
              <w:rPr>
                <w:lang w:val="pt-BR" w:eastAsia="pt-BR"/>
              </w:rPr>
              <w:t>/</w:t>
            </w:r>
            <w:r w:rsidRPr="0090178A">
              <w:rPr>
                <w:lang w:val="pt-BR" w:eastAsia="pt-BR"/>
              </w:rPr>
              <w:t>ou pessoal de quaisquer autoridades públicas legalmente constituídas e empresas de serviços públicos privados são empregados na realização, no local ou próximo dele, de quaisquer trabalhos não previstos no Contrato, colaborar na aplicação dos requisitos de saúde e segurança, sem prejuízo da responsabilidade das entidades competentes pela saúde e segurança do seu próprio pessoal; e</w:t>
            </w:r>
          </w:p>
          <w:p w14:paraId="30574163" w14:textId="77777777" w:rsidR="00AA0E68" w:rsidRPr="0090178A" w:rsidRDefault="00AA0E68" w:rsidP="00880817">
            <w:pPr>
              <w:ind w:left="350" w:hanging="350"/>
              <w:jc w:val="both"/>
              <w:rPr>
                <w:lang w:val="pt-BR"/>
              </w:rPr>
            </w:pPr>
          </w:p>
          <w:p w14:paraId="1E744BE8" w14:textId="4B499CAE" w:rsidR="00AA0E68" w:rsidRPr="0090178A" w:rsidRDefault="00AA0E68" w:rsidP="00880817">
            <w:pPr>
              <w:ind w:left="350" w:hanging="350"/>
              <w:jc w:val="both"/>
              <w:rPr>
                <w:lang w:val="pt-BR"/>
              </w:rPr>
            </w:pPr>
            <w:r w:rsidRPr="0090178A">
              <w:rPr>
                <w:lang w:val="pt-BR"/>
              </w:rPr>
              <w:lastRenderedPageBreak/>
              <w:t xml:space="preserve">(l) </w:t>
            </w:r>
            <w:r w:rsidRPr="0090178A">
              <w:rPr>
                <w:lang w:val="pt-BR" w:eastAsia="pt-BR"/>
              </w:rPr>
              <w:t>estabelecer e implementar um sistema de revisão periódica (não inferior a seis meses) do desempenho da saúde e segurança e do ambiente de trabalho</w:t>
            </w:r>
            <w:r w:rsidR="00256B65" w:rsidRPr="0090178A">
              <w:rPr>
                <w:lang w:val="pt-BR"/>
              </w:rPr>
              <w:t>”</w:t>
            </w:r>
            <w:r w:rsidRPr="0090178A">
              <w:rPr>
                <w:lang w:val="pt-BR"/>
              </w:rPr>
              <w:t>.</w:t>
            </w:r>
          </w:p>
          <w:p w14:paraId="6E90CE0F" w14:textId="77777777" w:rsidR="00AA0E68" w:rsidRPr="0090178A" w:rsidRDefault="00AA0E68" w:rsidP="00880817">
            <w:pPr>
              <w:ind w:left="350" w:hanging="350"/>
              <w:jc w:val="both"/>
              <w:rPr>
                <w:lang w:val="pt-BR"/>
              </w:rPr>
            </w:pPr>
          </w:p>
          <w:p w14:paraId="443DF9EE" w14:textId="77777777" w:rsidR="00AA0E68" w:rsidRPr="0090178A" w:rsidRDefault="00AA0E68" w:rsidP="00880817">
            <w:pPr>
              <w:jc w:val="both"/>
              <w:rPr>
                <w:lang w:val="pt-BR" w:eastAsia="pt-BR"/>
              </w:rPr>
            </w:pPr>
            <w:r w:rsidRPr="0090178A">
              <w:rPr>
                <w:lang w:val="pt-BR" w:eastAsia="pt-BR"/>
              </w:rPr>
              <w:t>O segundo e o terceiro parágrafos passam a ter a seguinte redação:</w:t>
            </w:r>
          </w:p>
          <w:p w14:paraId="18A9E945" w14:textId="77777777" w:rsidR="00AA0E68" w:rsidRPr="0090178A" w:rsidRDefault="00AA0E68" w:rsidP="00880817">
            <w:pPr>
              <w:jc w:val="both"/>
              <w:rPr>
                <w:lang w:val="pt-BR" w:eastAsia="pt-BR"/>
              </w:rPr>
            </w:pPr>
            <w:r w:rsidRPr="0090178A">
              <w:rPr>
                <w:lang w:val="pt-BR" w:eastAsia="pt-BR"/>
              </w:rPr>
              <w:t> </w:t>
            </w:r>
          </w:p>
          <w:p w14:paraId="4966AC52" w14:textId="1AC53D76" w:rsidR="00AA0E68" w:rsidRPr="0090178A" w:rsidRDefault="00AA0E68" w:rsidP="00880817">
            <w:pPr>
              <w:jc w:val="both"/>
              <w:rPr>
                <w:lang w:val="pt-BR" w:eastAsia="pt-BR"/>
              </w:rPr>
            </w:pPr>
            <w:r w:rsidRPr="0090178A">
              <w:rPr>
                <w:lang w:val="pt-BR" w:eastAsia="pt-BR"/>
              </w:rPr>
              <w:t> </w:t>
            </w:r>
            <w:r w:rsidR="00256B65" w:rsidRPr="0090178A">
              <w:rPr>
                <w:lang w:val="pt-BR" w:eastAsia="pt-BR"/>
              </w:rPr>
              <w:t>”</w:t>
            </w:r>
            <w:r w:rsidRPr="0090178A">
              <w:rPr>
                <w:lang w:val="pt-BR" w:eastAsia="pt-BR"/>
              </w:rPr>
              <w:t xml:space="preserve">Dentro de vinte e um (21) dias após a Data de Início e antes de iniciar qualquer construção no Local das Obras, o Empreiteiro deverá enviar ao Engenheiro para sua Revisão um manual de saúde e segurança que tenha sido especificamente preparado para as Obras, o Local das Obras e outros locais (se aplicável) onde o Empreiteiro pretende executar as Obras. Os procedimentos para a Revisão do manual de saúde e segurança e suas atualizações serão os descritos na subcláusula 5.2.2 </w:t>
            </w:r>
            <w:r w:rsidRPr="0090178A">
              <w:rPr>
                <w:i/>
                <w:lang w:val="pt-BR" w:eastAsia="pt-BR"/>
              </w:rPr>
              <w:t>[</w:t>
            </w:r>
            <w:r w:rsidRPr="0090178A">
              <w:rPr>
                <w:i/>
                <w:iCs/>
                <w:lang w:val="pt-BR" w:eastAsia="pt-BR"/>
              </w:rPr>
              <w:t>Revisão pelo Engenheiro</w:t>
            </w:r>
            <w:r w:rsidRPr="0090178A">
              <w:rPr>
                <w:i/>
                <w:lang w:val="pt-BR" w:eastAsia="pt-BR"/>
              </w:rPr>
              <w:t>]</w:t>
            </w:r>
            <w:r w:rsidRPr="0090178A">
              <w:rPr>
                <w:lang w:val="pt-BR" w:eastAsia="pt-BR"/>
              </w:rPr>
              <w:t>.</w:t>
            </w:r>
          </w:p>
          <w:p w14:paraId="02ED9EBC" w14:textId="77777777" w:rsidR="00AA0E68" w:rsidRPr="0090178A" w:rsidRDefault="00AA0E68" w:rsidP="00880817">
            <w:pPr>
              <w:jc w:val="both"/>
              <w:rPr>
                <w:lang w:val="pt-BR"/>
              </w:rPr>
            </w:pPr>
          </w:p>
          <w:p w14:paraId="70EF36B6" w14:textId="77777777" w:rsidR="00AA0E68" w:rsidRPr="0090178A" w:rsidRDefault="00AA0E68" w:rsidP="00880817">
            <w:pPr>
              <w:jc w:val="both"/>
              <w:rPr>
                <w:lang w:val="pt-BR" w:eastAsia="pt-BR"/>
              </w:rPr>
            </w:pPr>
            <w:r w:rsidRPr="0090178A">
              <w:rPr>
                <w:lang w:val="pt-BR" w:eastAsia="pt-BR"/>
              </w:rPr>
              <w:t>O manual de saúde e segurança deve ser adicionado a qualquer outro documento semelhante exigido pelas leis e regulamentos de saúde e segurança aplicáveis.</w:t>
            </w:r>
          </w:p>
          <w:p w14:paraId="2412C89A" w14:textId="77777777" w:rsidR="00AA0E68" w:rsidRPr="0090178A" w:rsidRDefault="00AA0E68" w:rsidP="00880817">
            <w:pPr>
              <w:jc w:val="both"/>
              <w:rPr>
                <w:lang w:val="pt-BR"/>
              </w:rPr>
            </w:pPr>
          </w:p>
          <w:p w14:paraId="7FA67650" w14:textId="77777777" w:rsidR="00AA0E68" w:rsidRPr="0090178A" w:rsidRDefault="00AA0E68" w:rsidP="00880817">
            <w:pPr>
              <w:jc w:val="both"/>
              <w:rPr>
                <w:lang w:val="pt-BR" w:eastAsia="pt-BR"/>
              </w:rPr>
            </w:pPr>
            <w:r w:rsidRPr="0090178A">
              <w:rPr>
                <w:lang w:val="pt-BR" w:eastAsia="pt-BR"/>
              </w:rPr>
              <w:t>O manual de saúde e segurança estabelecerá todos os requisitos de saúde e segurança a que estará sujeito o Contrato,</w:t>
            </w:r>
          </w:p>
          <w:p w14:paraId="3015C802" w14:textId="77777777" w:rsidR="00AA0E68" w:rsidRPr="0090178A" w:rsidRDefault="00AA0E68" w:rsidP="00880817">
            <w:pPr>
              <w:jc w:val="both"/>
              <w:rPr>
                <w:lang w:val="pt-BR"/>
              </w:rPr>
            </w:pPr>
          </w:p>
          <w:p w14:paraId="4EA6D2C3" w14:textId="77777777" w:rsidR="00AA0E68" w:rsidRPr="0090178A" w:rsidRDefault="00AA0E68" w:rsidP="00880817">
            <w:pPr>
              <w:ind w:left="350" w:hanging="350"/>
              <w:jc w:val="both"/>
              <w:rPr>
                <w:lang w:val="pt-BR"/>
              </w:rPr>
            </w:pPr>
            <w:r w:rsidRPr="0090178A">
              <w:rPr>
                <w:lang w:val="pt-BR"/>
              </w:rPr>
              <w:t xml:space="preserve">(a) </w:t>
            </w:r>
            <w:r w:rsidRPr="0090178A">
              <w:rPr>
                <w:lang w:val="pt-BR" w:eastAsia="pt-BR"/>
              </w:rPr>
              <w:t>Que deve incluir, no mínimo</w:t>
            </w:r>
            <w:r w:rsidRPr="0090178A">
              <w:rPr>
                <w:lang w:val="pt-BR"/>
              </w:rPr>
              <w:t>:</w:t>
            </w:r>
          </w:p>
          <w:p w14:paraId="70F05B1A" w14:textId="77777777" w:rsidR="00AA0E68" w:rsidRPr="0090178A" w:rsidRDefault="00AA0E68" w:rsidP="00880817">
            <w:pPr>
              <w:ind w:left="350" w:hanging="350"/>
              <w:jc w:val="both"/>
              <w:rPr>
                <w:lang w:val="pt-BR"/>
              </w:rPr>
            </w:pPr>
          </w:p>
          <w:p w14:paraId="4FE3F399" w14:textId="1049FEBA" w:rsidR="00AA0E68" w:rsidRPr="0090178A" w:rsidRDefault="00AA0E68" w:rsidP="004916A6">
            <w:pPr>
              <w:pStyle w:val="ListParagraph"/>
              <w:numPr>
                <w:ilvl w:val="0"/>
                <w:numId w:val="157"/>
              </w:numPr>
              <w:jc w:val="both"/>
              <w:rPr>
                <w:lang w:val="pt-BR"/>
              </w:rPr>
            </w:pPr>
            <w:r w:rsidRPr="0090178A">
              <w:rPr>
                <w:lang w:val="pt-BR" w:eastAsia="pt-BR"/>
              </w:rPr>
              <w:t>os procedimentos para estabelecer e manter um ambiente de trabalho seguro, sem riscos para a saúde em todos os locais de trabalho, máquinas, equipamentos e processos sob o controle do Empreiteiro,</w:t>
            </w:r>
            <w:r w:rsidR="00200D72" w:rsidRPr="0090178A">
              <w:rPr>
                <w:lang w:val="pt-BR" w:eastAsia="pt-BR"/>
              </w:rPr>
              <w:t xml:space="preserve"> </w:t>
            </w:r>
            <w:r w:rsidRPr="0090178A">
              <w:rPr>
                <w:lang w:val="pt-BR" w:eastAsia="pt-BR"/>
              </w:rPr>
              <w:t>incluindo medidas de controle de substâncias e agentes químicos e físicos, e biológicos</w:t>
            </w:r>
            <w:r w:rsidRPr="0090178A">
              <w:rPr>
                <w:lang w:val="pt-BR"/>
              </w:rPr>
              <w:t>;</w:t>
            </w:r>
          </w:p>
          <w:p w14:paraId="770517DC" w14:textId="77777777" w:rsidR="00AA0E68" w:rsidRPr="0090178A" w:rsidRDefault="00AA0E68" w:rsidP="004916A6">
            <w:pPr>
              <w:pStyle w:val="ListParagraph"/>
              <w:numPr>
                <w:ilvl w:val="0"/>
                <w:numId w:val="157"/>
              </w:numPr>
              <w:jc w:val="both"/>
              <w:rPr>
                <w:lang w:val="pt-BR"/>
              </w:rPr>
            </w:pPr>
            <w:r w:rsidRPr="0090178A">
              <w:rPr>
                <w:lang w:val="pt-BR" w:eastAsia="pt-BR"/>
              </w:rPr>
              <w:t>detalhes da capacitação a ser fornecida, registros a serem mantidos</w:t>
            </w:r>
            <w:r w:rsidRPr="0090178A">
              <w:rPr>
                <w:lang w:val="pt-BR"/>
              </w:rPr>
              <w:t>;</w:t>
            </w:r>
          </w:p>
          <w:p w14:paraId="1971469D" w14:textId="77777777" w:rsidR="00AA0E68" w:rsidRPr="0090178A" w:rsidRDefault="00AA0E68" w:rsidP="004916A6">
            <w:pPr>
              <w:pStyle w:val="ListParagraph"/>
              <w:numPr>
                <w:ilvl w:val="0"/>
                <w:numId w:val="157"/>
              </w:numPr>
              <w:jc w:val="both"/>
              <w:rPr>
                <w:lang w:val="pt-BR"/>
              </w:rPr>
            </w:pPr>
            <w:r w:rsidRPr="0090178A">
              <w:rPr>
                <w:lang w:val="pt-BR" w:eastAsia="pt-BR"/>
              </w:rPr>
              <w:t>os procedimentos para as atividades de prevenção, preparação e resposta a serem implementadas no caso de um evento de emergência (ou seja, um incidente imprevisto, decorrente de riscos naturais e provocados pelo homem, geralmente na forma de incêndio, explosões, vazamentos ou derramamentos), que podem ocorrer por uma variedade de razões diferentes, incluindo falha na implementação de procedimentos operacionais projetados para prevenir sua ocorrência, condições climáticas extremas ou falta de aviso prévio)</w:t>
            </w:r>
            <w:r w:rsidRPr="0090178A">
              <w:rPr>
                <w:lang w:val="pt-BR"/>
              </w:rPr>
              <w:t>;</w:t>
            </w:r>
          </w:p>
          <w:p w14:paraId="29AEB9E5" w14:textId="77777777" w:rsidR="00AA0E68" w:rsidRPr="0090178A" w:rsidRDefault="00AA0E68" w:rsidP="004916A6">
            <w:pPr>
              <w:pStyle w:val="ListParagraph"/>
              <w:numPr>
                <w:ilvl w:val="0"/>
                <w:numId w:val="157"/>
              </w:numPr>
              <w:jc w:val="both"/>
              <w:rPr>
                <w:lang w:val="pt-BR"/>
              </w:rPr>
            </w:pPr>
            <w:r w:rsidRPr="0090178A">
              <w:rPr>
                <w:lang w:val="pt-BR" w:eastAsia="pt-BR"/>
              </w:rPr>
              <w:t>compensação por impactos adversos, tais como lesões ocupacionais, mortes, incapacidades e doenças</w:t>
            </w:r>
            <w:r w:rsidRPr="0090178A">
              <w:rPr>
                <w:lang w:val="pt-BR"/>
              </w:rPr>
              <w:t>;</w:t>
            </w:r>
          </w:p>
          <w:p w14:paraId="2F1E5D42" w14:textId="77777777" w:rsidR="00AA0E68" w:rsidRPr="0090178A" w:rsidRDefault="00AA0E68" w:rsidP="004916A6">
            <w:pPr>
              <w:pStyle w:val="ListParagraph"/>
              <w:numPr>
                <w:ilvl w:val="0"/>
                <w:numId w:val="157"/>
              </w:numPr>
              <w:jc w:val="both"/>
              <w:rPr>
                <w:lang w:val="pt-BR"/>
              </w:rPr>
            </w:pPr>
            <w:r w:rsidRPr="0090178A">
              <w:rPr>
                <w:lang w:val="pt-BR" w:eastAsia="pt-BR"/>
              </w:rPr>
              <w:t>medidas a serem tomadas para evitar ou minimizar o potencial de exposição da comunidade a doenças transmitidas pela água, doenças causadas pela água, e transmitidas por vetores</w:t>
            </w:r>
            <w:r w:rsidRPr="0090178A">
              <w:rPr>
                <w:lang w:val="pt-BR"/>
              </w:rPr>
              <w:t>,</w:t>
            </w:r>
          </w:p>
          <w:p w14:paraId="3AEC895D" w14:textId="3E0D1345" w:rsidR="00AA0E68" w:rsidRPr="0090178A" w:rsidRDefault="00AA0E68" w:rsidP="004916A6">
            <w:pPr>
              <w:pStyle w:val="ListParagraph"/>
              <w:numPr>
                <w:ilvl w:val="0"/>
                <w:numId w:val="157"/>
              </w:numPr>
              <w:jc w:val="both"/>
              <w:rPr>
                <w:lang w:val="pt-BR"/>
              </w:rPr>
            </w:pPr>
            <w:r w:rsidRPr="0090178A">
              <w:rPr>
                <w:lang w:val="pt-BR" w:eastAsia="pt-BR"/>
              </w:rPr>
              <w:lastRenderedPageBreak/>
              <w:t xml:space="preserve">as medidas a serem implementadas para prevenir ou minimizar a propagação de doenças transmissíveis (incluindo a transmissão de Doenças Sexualmente Transmissíveis ou Infecções (DST), como o vírus </w:t>
            </w:r>
            <w:r w:rsidR="002353D1" w:rsidRPr="0090178A">
              <w:rPr>
                <w:i/>
                <w:iCs/>
                <w:lang w:val="pt-BR" w:eastAsia="pt-BR"/>
              </w:rPr>
              <w:t xml:space="preserve">HIV </w:t>
            </w:r>
            <w:r w:rsidRPr="0090178A">
              <w:rPr>
                <w:lang w:val="pt-BR" w:eastAsia="pt-BR"/>
              </w:rPr>
              <w:t>) e doenças não transmissíveis associadas à execução das Obras, levando em consideração a exposição diferenciada e maior sensibilidade dos grupos vulneráveis.</w:t>
            </w:r>
            <w:r w:rsidR="00005E41" w:rsidRPr="0090178A">
              <w:rPr>
                <w:lang w:val="pt-BR" w:eastAsia="pt-BR"/>
              </w:rPr>
              <w:t xml:space="preserve"> </w:t>
            </w:r>
            <w:r w:rsidRPr="0090178A">
              <w:rPr>
                <w:lang w:val="pt-BR" w:eastAsia="pt-BR"/>
              </w:rPr>
              <w:t>Isso inclui tomar medidas para evitar ou minimizar a transmissão de doenças transmissíveis que podem estar associadas ao influxo de trabalho temporário ou permanente relacionado ao Contrato</w:t>
            </w:r>
            <w:r w:rsidRPr="0090178A">
              <w:rPr>
                <w:lang w:val="pt-BR"/>
              </w:rPr>
              <w:t>;</w:t>
            </w:r>
          </w:p>
          <w:p w14:paraId="1F5E8D34" w14:textId="0091BF95" w:rsidR="00AA0E68" w:rsidRPr="0090178A" w:rsidRDefault="00AA0E68" w:rsidP="004916A6">
            <w:pPr>
              <w:pStyle w:val="ListParagraph"/>
              <w:numPr>
                <w:ilvl w:val="0"/>
                <w:numId w:val="157"/>
              </w:numPr>
              <w:tabs>
                <w:tab w:val="left" w:pos="889"/>
              </w:tabs>
              <w:jc w:val="both"/>
              <w:rPr>
                <w:lang w:val="pt-BR"/>
              </w:rPr>
            </w:pPr>
            <w:r w:rsidRPr="0090178A">
              <w:rPr>
                <w:lang w:val="pt-BR" w:eastAsia="pt-BR"/>
              </w:rPr>
              <w:t xml:space="preserve">as políticas e procedimentos sobre </w:t>
            </w:r>
            <w:r w:rsidR="00200D72" w:rsidRPr="0090178A">
              <w:rPr>
                <w:lang w:val="pt-BR" w:eastAsia="pt-BR"/>
              </w:rPr>
              <w:t>a</w:t>
            </w:r>
            <w:r w:rsidRPr="0090178A">
              <w:rPr>
                <w:lang w:val="pt-BR" w:eastAsia="pt-BR"/>
              </w:rPr>
              <w:t xml:space="preserve"> gestão e a qualidade das instalações de </w:t>
            </w:r>
            <w:r w:rsidR="00F67FB2">
              <w:rPr>
                <w:lang w:val="pt-BR" w:eastAsia="pt-BR"/>
              </w:rPr>
              <w:t>alojamento</w:t>
            </w:r>
            <w:r w:rsidR="00F67FB2" w:rsidRPr="001A0E31">
              <w:rPr>
                <w:lang w:val="pt-BR" w:eastAsia="pt-BR"/>
              </w:rPr>
              <w:t xml:space="preserve"> </w:t>
            </w:r>
            <w:r w:rsidRPr="0090178A">
              <w:rPr>
                <w:lang w:val="pt-BR" w:eastAsia="pt-BR"/>
              </w:rPr>
              <w:t xml:space="preserve">e bem-estar, se o Empreiteiro fornecer tais instalações de </w:t>
            </w:r>
            <w:r w:rsidR="00F67FB2">
              <w:rPr>
                <w:lang w:val="pt-BR" w:eastAsia="pt-BR"/>
              </w:rPr>
              <w:t>alojamento</w:t>
            </w:r>
            <w:r w:rsidR="00F67FB2" w:rsidRPr="001A0E31">
              <w:rPr>
                <w:lang w:val="pt-BR" w:eastAsia="pt-BR"/>
              </w:rPr>
              <w:t xml:space="preserve"> </w:t>
            </w:r>
            <w:r w:rsidRPr="0090178A">
              <w:rPr>
                <w:lang w:val="pt-BR" w:eastAsia="pt-BR"/>
              </w:rPr>
              <w:t>e bem-estar, de acordo com a Subcláusula 6.6</w:t>
            </w:r>
            <w:r w:rsidRPr="0090178A">
              <w:rPr>
                <w:lang w:val="pt-BR"/>
              </w:rPr>
              <w:t>; e</w:t>
            </w:r>
          </w:p>
          <w:p w14:paraId="095BC442" w14:textId="77777777" w:rsidR="00AA0E68" w:rsidRPr="0090178A" w:rsidRDefault="00AA0E68" w:rsidP="00880817">
            <w:pPr>
              <w:ind w:left="895" w:hanging="545"/>
              <w:jc w:val="both"/>
              <w:rPr>
                <w:lang w:val="pt-BR"/>
              </w:rPr>
            </w:pPr>
          </w:p>
          <w:p w14:paraId="2084CC94" w14:textId="77777777" w:rsidR="00AA0E68" w:rsidRPr="0090178A" w:rsidRDefault="00AA0E68" w:rsidP="00880817">
            <w:pPr>
              <w:ind w:left="350" w:hanging="350"/>
              <w:jc w:val="both"/>
              <w:rPr>
                <w:lang w:val="pt-BR"/>
              </w:rPr>
            </w:pPr>
            <w:r w:rsidRPr="0090178A">
              <w:rPr>
                <w:lang w:val="pt-BR"/>
              </w:rPr>
              <w:t xml:space="preserve">(b) </w:t>
            </w:r>
            <w:r w:rsidRPr="0090178A">
              <w:rPr>
                <w:lang w:val="pt-BR" w:eastAsia="pt-BR"/>
              </w:rPr>
              <w:t>qualquer outro requisito estabelecido nos Requisitos do Contratante</w:t>
            </w:r>
            <w:r w:rsidRPr="0090178A">
              <w:rPr>
                <w:lang w:val="pt-BR"/>
              </w:rPr>
              <w:t>.</w:t>
            </w:r>
          </w:p>
          <w:p w14:paraId="21A910E0" w14:textId="77777777" w:rsidR="00AA0E68" w:rsidRPr="0090178A" w:rsidRDefault="00AA0E68" w:rsidP="00880817">
            <w:pPr>
              <w:jc w:val="both"/>
              <w:rPr>
                <w:lang w:val="pt-BR"/>
              </w:rPr>
            </w:pPr>
          </w:p>
          <w:p w14:paraId="6DF9234F" w14:textId="4D89A5D5" w:rsidR="00AA0E68" w:rsidRPr="0090178A" w:rsidRDefault="00AA0E68" w:rsidP="00880817">
            <w:pPr>
              <w:jc w:val="both"/>
              <w:rPr>
                <w:lang w:val="pt-BR" w:eastAsia="pt-BR"/>
              </w:rPr>
            </w:pPr>
            <w:r w:rsidRPr="0090178A">
              <w:rPr>
                <w:lang w:val="pt-BR" w:eastAsia="pt-BR"/>
              </w:rPr>
              <w:t xml:space="preserve">O parágrafo que começa com: </w:t>
            </w:r>
            <w:r w:rsidR="00256B65" w:rsidRPr="0090178A">
              <w:rPr>
                <w:lang w:val="pt-BR" w:eastAsia="pt-BR"/>
              </w:rPr>
              <w:t>“</w:t>
            </w:r>
            <w:r w:rsidRPr="0090178A">
              <w:rPr>
                <w:lang w:val="pt-BR" w:eastAsia="pt-BR"/>
              </w:rPr>
              <w:t>Além do requisito de apresentação de relatórios de ...</w:t>
            </w:r>
            <w:r w:rsidR="00256B65" w:rsidRPr="0090178A">
              <w:rPr>
                <w:lang w:val="pt-BR" w:eastAsia="pt-BR"/>
              </w:rPr>
              <w:t>”</w:t>
            </w:r>
            <w:r w:rsidRPr="0090178A">
              <w:rPr>
                <w:lang w:val="pt-BR" w:eastAsia="pt-BR"/>
              </w:rPr>
              <w:t xml:space="preserve"> é substituído pelo seguinte:</w:t>
            </w:r>
          </w:p>
          <w:p w14:paraId="09CC87E9" w14:textId="77777777" w:rsidR="00AA0E68" w:rsidRPr="0090178A" w:rsidRDefault="00AA0E68" w:rsidP="00880817">
            <w:pPr>
              <w:jc w:val="both"/>
              <w:rPr>
                <w:lang w:val="pt-BR"/>
              </w:rPr>
            </w:pPr>
          </w:p>
          <w:p w14:paraId="0686B304" w14:textId="38EDA5DD" w:rsidR="00AA0E68" w:rsidRPr="0090178A" w:rsidRDefault="00256B65" w:rsidP="00880817">
            <w:pPr>
              <w:jc w:val="both"/>
              <w:rPr>
                <w:lang w:val="pt-BR" w:eastAsia="pt-BR"/>
              </w:rPr>
            </w:pPr>
            <w:r w:rsidRPr="0090178A">
              <w:rPr>
                <w:lang w:val="pt-BR" w:eastAsia="pt-BR"/>
              </w:rPr>
              <w:t>“</w:t>
            </w:r>
            <w:r w:rsidR="00AA0E68" w:rsidRPr="0090178A">
              <w:rPr>
                <w:lang w:val="pt-BR" w:eastAsia="pt-BR"/>
              </w:rPr>
              <w:t xml:space="preserve">Além do requisito de Notificação do subparágrafo (g) da Subcláusula 4.20 </w:t>
            </w:r>
            <w:r w:rsidR="00AA0E68" w:rsidRPr="0090178A">
              <w:rPr>
                <w:i/>
                <w:lang w:val="pt-BR" w:eastAsia="pt-BR"/>
              </w:rPr>
              <w:t>[</w:t>
            </w:r>
            <w:r w:rsidR="00AA0E68" w:rsidRPr="0090178A">
              <w:rPr>
                <w:i/>
                <w:iCs/>
                <w:lang w:val="pt-BR" w:eastAsia="pt-BR"/>
              </w:rPr>
              <w:t>Relatórios de Progresso</w:t>
            </w:r>
            <w:r w:rsidR="00AA0E68" w:rsidRPr="0090178A">
              <w:rPr>
                <w:i/>
                <w:lang w:val="pt-BR" w:eastAsia="pt-BR"/>
              </w:rPr>
              <w:t>]</w:t>
            </w:r>
            <w:r w:rsidR="00AA0E68" w:rsidRPr="0090178A">
              <w:rPr>
                <w:lang w:val="pt-BR" w:eastAsia="pt-BR"/>
              </w:rPr>
              <w:t>, o Empreiteiro deverá informar imediatamente o Engenheiro sobre qualquer alegação, incidente ou acidente no Local das Obras, que tenha ou possa ter um impacto significativo e efeitos adversos ao meio ambiente, às comunidades afetadas, ao público, aos funcionários do Contratante ou do Empreiteiro.</w:t>
            </w:r>
            <w:r w:rsidR="00200D72" w:rsidRPr="0090178A">
              <w:rPr>
                <w:lang w:val="pt-BR" w:eastAsia="pt-BR"/>
              </w:rPr>
              <w:t xml:space="preserve"> I</w:t>
            </w:r>
            <w:r w:rsidR="00AA0E68" w:rsidRPr="0090178A">
              <w:rPr>
                <w:lang w:val="pt-BR" w:eastAsia="pt-BR"/>
              </w:rPr>
              <w:t>sso inclui, entre outros, qualquer incidente ou acidente que cause morte ou lesões graves;</w:t>
            </w:r>
            <w:r w:rsidR="00200D72" w:rsidRPr="0090178A">
              <w:rPr>
                <w:lang w:val="pt-BR" w:eastAsia="pt-BR"/>
              </w:rPr>
              <w:t xml:space="preserve"> </w:t>
            </w:r>
            <w:r w:rsidR="00AA0E68" w:rsidRPr="0090178A">
              <w:rPr>
                <w:lang w:val="pt-BR" w:eastAsia="pt-BR"/>
              </w:rPr>
              <w:t>efeitos adversos significativos ou danos à propriedade privada;</w:t>
            </w:r>
            <w:r w:rsidR="00200D72" w:rsidRPr="0090178A">
              <w:rPr>
                <w:lang w:val="pt-BR" w:eastAsia="pt-BR"/>
              </w:rPr>
              <w:t xml:space="preserve"> </w:t>
            </w:r>
            <w:r w:rsidR="00AA0E68" w:rsidRPr="0090178A">
              <w:rPr>
                <w:lang w:val="pt-BR" w:eastAsia="pt-BR"/>
              </w:rPr>
              <w:t>ou qualquer alegação de EAS.</w:t>
            </w:r>
            <w:r w:rsidR="00200D72" w:rsidRPr="0090178A">
              <w:rPr>
                <w:lang w:val="pt-BR" w:eastAsia="pt-BR"/>
              </w:rPr>
              <w:t xml:space="preserve"> </w:t>
            </w:r>
            <w:r w:rsidR="00AA0E68" w:rsidRPr="0090178A">
              <w:rPr>
                <w:lang w:val="pt-BR" w:eastAsia="pt-BR"/>
              </w:rPr>
              <w:t>No caso do EAS, mantendo a confidencialidade adequada, o tipo de denúncia (exploração ou agressão sexuais), sexo e idade da pessoa que sofreu o suposto incidente devem ser incluídos nas informações.</w:t>
            </w:r>
          </w:p>
          <w:p w14:paraId="788E4ADC" w14:textId="77777777" w:rsidR="00AA0E68" w:rsidRPr="0090178A" w:rsidRDefault="00AA0E68" w:rsidP="00880817">
            <w:pPr>
              <w:jc w:val="both"/>
              <w:rPr>
                <w:lang w:val="pt-BR"/>
              </w:rPr>
            </w:pPr>
          </w:p>
          <w:p w14:paraId="05DAD2C9" w14:textId="40B60162" w:rsidR="00AA0E68" w:rsidRPr="0090178A" w:rsidRDefault="00AA0E68" w:rsidP="00880817">
            <w:pPr>
              <w:jc w:val="both"/>
              <w:rPr>
                <w:lang w:val="pt-BR" w:eastAsia="pt-BR"/>
              </w:rPr>
            </w:pPr>
            <w:r w:rsidRPr="0090178A">
              <w:rPr>
                <w:lang w:val="pt-BR" w:eastAsia="pt-BR"/>
              </w:rPr>
              <w:t>O Empreiteiro, ao tomar conhecimento do incidente ou acidente, também deverá informar imediatamente o Engenheiro de qualquer incidente ou acidente nas instalações dos Subempreiteiros ou fornecedores em relação às Obras que tenham ou possam ter um efeito adverso significativo sobre o meio ambiente, às comunidades afetadas, ao público, ao pessoal do Contratante ou do Empreiteiro, o pessoal de seus Subempreiteiros e fornecedores.</w:t>
            </w:r>
            <w:r w:rsidR="00200D72" w:rsidRPr="0090178A">
              <w:rPr>
                <w:lang w:val="pt-BR" w:eastAsia="pt-BR"/>
              </w:rPr>
              <w:t xml:space="preserve"> </w:t>
            </w:r>
            <w:r w:rsidRPr="0090178A">
              <w:rPr>
                <w:lang w:val="pt-BR" w:eastAsia="pt-BR"/>
              </w:rPr>
              <w:t>A Notificação deve fornecer detalhes suficientes sobre tais incidentes ou acidentes.</w:t>
            </w:r>
            <w:r w:rsidR="00005E41" w:rsidRPr="0090178A">
              <w:rPr>
                <w:lang w:val="pt-BR" w:eastAsia="pt-BR"/>
              </w:rPr>
              <w:t xml:space="preserve"> </w:t>
            </w:r>
            <w:r w:rsidRPr="0090178A">
              <w:rPr>
                <w:lang w:val="pt-BR" w:eastAsia="pt-BR"/>
              </w:rPr>
              <w:t>O Empreiteiro deverá fornecer detalhes completos de tais incidentes ou acidentes ao Engenheiro dentro do prazo acordado com o Engenheiro.</w:t>
            </w:r>
          </w:p>
          <w:p w14:paraId="36D51C0C" w14:textId="77777777" w:rsidR="00AA0E68" w:rsidRPr="0090178A" w:rsidRDefault="00AA0E68" w:rsidP="00880817">
            <w:pPr>
              <w:jc w:val="both"/>
              <w:rPr>
                <w:lang w:val="pt-BR"/>
              </w:rPr>
            </w:pPr>
          </w:p>
          <w:p w14:paraId="28A1C696" w14:textId="77777777" w:rsidR="00AA0E68" w:rsidRPr="0090178A" w:rsidRDefault="00AA0E68" w:rsidP="00880817">
            <w:pPr>
              <w:jc w:val="both"/>
              <w:rPr>
                <w:lang w:val="pt-BR"/>
              </w:rPr>
            </w:pPr>
            <w:r w:rsidRPr="0090178A">
              <w:rPr>
                <w:lang w:val="pt-BR" w:eastAsia="pt-BR"/>
              </w:rPr>
              <w:lastRenderedPageBreak/>
              <w:t>O Empreiteiro deverá exigir que seus Subempreiteiros e fornecedores (que não sejam Subempreiteiros) o notifiquem imediatamente de qualquer incidente ou acidente mencionado nesta Subcláusula.</w:t>
            </w:r>
          </w:p>
        </w:tc>
      </w:tr>
      <w:tr w:rsidR="00AA0E68" w:rsidRPr="0090178A" w14:paraId="71167581" w14:textId="77777777" w:rsidTr="00880817">
        <w:tc>
          <w:tcPr>
            <w:tcW w:w="3098" w:type="dxa"/>
            <w:tcMar>
              <w:left w:w="115" w:type="dxa"/>
              <w:bottom w:w="144" w:type="dxa"/>
              <w:right w:w="115" w:type="dxa"/>
            </w:tcMar>
          </w:tcPr>
          <w:p w14:paraId="437D20DD" w14:textId="77777777" w:rsidR="00AA0E68" w:rsidRPr="0090178A" w:rsidRDefault="00AA0E68" w:rsidP="00880817">
            <w:pPr>
              <w:jc w:val="both"/>
              <w:rPr>
                <w:b/>
                <w:bCs/>
                <w:lang w:val="pt-BR"/>
              </w:rPr>
            </w:pPr>
            <w:r w:rsidRPr="0090178A">
              <w:rPr>
                <w:b/>
                <w:bCs/>
                <w:lang w:val="pt-BR"/>
              </w:rPr>
              <w:lastRenderedPageBreak/>
              <w:t>Subcláusula 4.13</w:t>
            </w:r>
          </w:p>
          <w:p w14:paraId="32629F2B" w14:textId="5F27691F" w:rsidR="00AA0E68" w:rsidRPr="0090178A" w:rsidRDefault="00AA0E68" w:rsidP="00880817">
            <w:pPr>
              <w:rPr>
                <w:b/>
                <w:bCs/>
                <w:lang w:val="pt-BR"/>
              </w:rPr>
            </w:pPr>
            <w:r w:rsidRPr="0090178A">
              <w:rPr>
                <w:b/>
                <w:bCs/>
                <w:lang w:val="pt-BR"/>
              </w:rPr>
              <w:t xml:space="preserve">Direito de </w:t>
            </w:r>
            <w:r w:rsidR="00432826" w:rsidRPr="0090178A">
              <w:rPr>
                <w:b/>
                <w:bCs/>
                <w:lang w:val="pt-BR"/>
              </w:rPr>
              <w:t>P</w:t>
            </w:r>
            <w:r w:rsidRPr="0090178A">
              <w:rPr>
                <w:b/>
                <w:bCs/>
                <w:lang w:val="pt-BR"/>
              </w:rPr>
              <w:t xml:space="preserve">assagem e </w:t>
            </w:r>
            <w:r w:rsidR="00432826" w:rsidRPr="0090178A">
              <w:rPr>
                <w:b/>
                <w:bCs/>
                <w:lang w:val="pt-BR"/>
              </w:rPr>
              <w:t>I</w:t>
            </w:r>
            <w:r w:rsidRPr="0090178A">
              <w:rPr>
                <w:b/>
                <w:bCs/>
                <w:lang w:val="pt-BR"/>
              </w:rPr>
              <w:t>nstalações</w:t>
            </w:r>
          </w:p>
        </w:tc>
        <w:tc>
          <w:tcPr>
            <w:tcW w:w="6373" w:type="dxa"/>
            <w:tcMar>
              <w:left w:w="115" w:type="dxa"/>
              <w:bottom w:w="144" w:type="dxa"/>
              <w:right w:w="115" w:type="dxa"/>
            </w:tcMar>
          </w:tcPr>
          <w:p w14:paraId="0C810925" w14:textId="77777777" w:rsidR="00AA0E68" w:rsidRPr="0090178A" w:rsidRDefault="00AA0E68" w:rsidP="00880817">
            <w:pPr>
              <w:jc w:val="both"/>
              <w:rPr>
                <w:lang w:val="pt-BR"/>
              </w:rPr>
            </w:pPr>
            <w:r w:rsidRPr="0090178A">
              <w:rPr>
                <w:lang w:val="pt-BR"/>
              </w:rPr>
              <w:t>O último parágrafo é substituído pelo seguinte texto:</w:t>
            </w:r>
          </w:p>
          <w:p w14:paraId="4D487FB8" w14:textId="77777777" w:rsidR="00AA0E68" w:rsidRPr="0090178A" w:rsidRDefault="00AA0E68" w:rsidP="00880817">
            <w:pPr>
              <w:jc w:val="both"/>
              <w:rPr>
                <w:lang w:val="pt-BR"/>
              </w:rPr>
            </w:pPr>
          </w:p>
          <w:p w14:paraId="7158A748" w14:textId="4514B5C2" w:rsidR="00AA0E68" w:rsidRPr="0090178A" w:rsidRDefault="00256B65" w:rsidP="00880817">
            <w:pPr>
              <w:jc w:val="both"/>
              <w:rPr>
                <w:lang w:val="pt-BR"/>
              </w:rPr>
            </w:pPr>
            <w:r w:rsidRPr="0090178A">
              <w:rPr>
                <w:lang w:val="pt-BR"/>
              </w:rPr>
              <w:t>“</w:t>
            </w:r>
            <w:r w:rsidR="00AA0E68" w:rsidRPr="0090178A">
              <w:rPr>
                <w:lang w:val="pt-BR"/>
              </w:rPr>
              <w:t xml:space="preserve">O Empreiteiro também obterá, por conta e risco do Empreiteiro, seguindo os procedimentos consistentes com as políticas de </w:t>
            </w:r>
            <w:r w:rsidR="0070445F" w:rsidRPr="0090178A">
              <w:rPr>
                <w:lang w:val="pt-BR"/>
              </w:rPr>
              <w:t>salvaguardas</w:t>
            </w:r>
            <w:r w:rsidR="00AA0E68" w:rsidRPr="0090178A">
              <w:rPr>
                <w:lang w:val="pt-BR"/>
              </w:rPr>
              <w:t xml:space="preserve"> do BID, qualquer direito de passagem adicional ou instalações fora do Local das Obras que possam ser necessários para as finalidades das Obras.</w:t>
            </w:r>
            <w:r w:rsidRPr="0090178A">
              <w:rPr>
                <w:lang w:val="pt-BR"/>
              </w:rPr>
              <w:t>”</w:t>
            </w:r>
          </w:p>
        </w:tc>
      </w:tr>
      <w:tr w:rsidR="00AA0E68" w:rsidRPr="0090178A" w14:paraId="44973FBD" w14:textId="77777777" w:rsidTr="00880817">
        <w:tc>
          <w:tcPr>
            <w:tcW w:w="3098" w:type="dxa"/>
            <w:tcMar>
              <w:left w:w="115" w:type="dxa"/>
              <w:bottom w:w="144" w:type="dxa"/>
              <w:right w:w="115" w:type="dxa"/>
            </w:tcMar>
          </w:tcPr>
          <w:p w14:paraId="05A6DBEA" w14:textId="77777777" w:rsidR="00AA0E68" w:rsidRPr="0090178A" w:rsidRDefault="00AA0E68" w:rsidP="00880817">
            <w:pPr>
              <w:jc w:val="both"/>
              <w:rPr>
                <w:b/>
                <w:bCs/>
                <w:lang w:val="pt-BR"/>
              </w:rPr>
            </w:pPr>
            <w:r w:rsidRPr="0090178A">
              <w:rPr>
                <w:b/>
                <w:bCs/>
                <w:lang w:val="pt-BR"/>
              </w:rPr>
              <w:t>Subcláusula 4.15</w:t>
            </w:r>
          </w:p>
          <w:p w14:paraId="6D4F51D5" w14:textId="1F37FA33" w:rsidR="00AA0E68" w:rsidRPr="0090178A" w:rsidRDefault="00AA0E68" w:rsidP="00880817">
            <w:pPr>
              <w:jc w:val="both"/>
              <w:rPr>
                <w:b/>
                <w:bCs/>
                <w:lang w:val="pt-BR"/>
              </w:rPr>
            </w:pPr>
            <w:r w:rsidRPr="0090178A">
              <w:rPr>
                <w:b/>
                <w:bCs/>
                <w:lang w:val="pt-BR"/>
              </w:rPr>
              <w:t xml:space="preserve">Vias de </w:t>
            </w:r>
            <w:r w:rsidR="00432826" w:rsidRPr="0090178A">
              <w:rPr>
                <w:b/>
                <w:bCs/>
                <w:lang w:val="pt-BR"/>
              </w:rPr>
              <w:t>A</w:t>
            </w:r>
            <w:r w:rsidRPr="0090178A">
              <w:rPr>
                <w:b/>
                <w:bCs/>
                <w:lang w:val="pt-BR"/>
              </w:rPr>
              <w:t>cesso</w:t>
            </w:r>
          </w:p>
        </w:tc>
        <w:tc>
          <w:tcPr>
            <w:tcW w:w="6373" w:type="dxa"/>
            <w:tcMar>
              <w:left w:w="115" w:type="dxa"/>
              <w:bottom w:w="144" w:type="dxa"/>
              <w:right w:w="115" w:type="dxa"/>
            </w:tcMar>
          </w:tcPr>
          <w:p w14:paraId="17035091" w14:textId="77777777" w:rsidR="00AA0E68" w:rsidRPr="0090178A" w:rsidRDefault="00AA0E68" w:rsidP="00880817">
            <w:pPr>
              <w:spacing w:after="240"/>
              <w:jc w:val="both"/>
              <w:rPr>
                <w:lang w:val="pt-BR" w:eastAsia="pt-BR"/>
              </w:rPr>
            </w:pPr>
            <w:r w:rsidRPr="0090178A">
              <w:rPr>
                <w:lang w:val="pt-BR" w:eastAsia="pt-BR"/>
              </w:rPr>
              <w:t>O seguinte é adicionado ao final da Subcláusula 4.15:</w:t>
            </w:r>
          </w:p>
          <w:p w14:paraId="75368BA3" w14:textId="46CE309C" w:rsidR="00AA0E68" w:rsidRPr="0090178A" w:rsidRDefault="00256B65" w:rsidP="00880817">
            <w:pPr>
              <w:spacing w:after="240"/>
              <w:jc w:val="both"/>
              <w:rPr>
                <w:lang w:val="pt-BR" w:eastAsia="pt-BR"/>
              </w:rPr>
            </w:pPr>
            <w:r w:rsidRPr="0090178A">
              <w:rPr>
                <w:lang w:val="pt-BR" w:eastAsia="pt-BR"/>
              </w:rPr>
              <w:t>“</w:t>
            </w:r>
            <w:r w:rsidR="00AA0E68" w:rsidRPr="0090178A">
              <w:rPr>
                <w:lang w:val="pt-BR" w:eastAsia="pt-BR"/>
              </w:rPr>
              <w:t>O Empreiteiro deve tomar todas as medidas de segurança necessárias para evitar a ocorrência de incidentes e lesões a terceiros associados ao uso do Equipamento do Empreiteiro em vias públicas ou outra infraestrutura pública.</w:t>
            </w:r>
          </w:p>
          <w:p w14:paraId="4897D890" w14:textId="77777777" w:rsidR="00AA0E68" w:rsidRPr="0090178A" w:rsidRDefault="00AA0E68" w:rsidP="00880817">
            <w:pPr>
              <w:jc w:val="both"/>
              <w:rPr>
                <w:lang w:val="pt-BR"/>
              </w:rPr>
            </w:pPr>
          </w:p>
          <w:p w14:paraId="045BD8F8" w14:textId="7C135469" w:rsidR="00AA0E68" w:rsidRPr="0090178A" w:rsidRDefault="00AA0E68" w:rsidP="00880817">
            <w:pPr>
              <w:jc w:val="both"/>
              <w:rPr>
                <w:lang w:val="pt-BR"/>
              </w:rPr>
            </w:pPr>
            <w:r w:rsidRPr="0090178A">
              <w:rPr>
                <w:lang w:val="pt-BR"/>
              </w:rPr>
              <w:t>O Empreiteiro deverá monitorar e usar relatórios de incidentes e acidentes de segurança rodoviária para identificar problemas negativos de segurança e estabelecer e implementar as medidas necessárias para resolvê-los</w:t>
            </w:r>
            <w:r w:rsidR="00256B65" w:rsidRPr="0090178A">
              <w:rPr>
                <w:lang w:val="pt-BR"/>
              </w:rPr>
              <w:t>”</w:t>
            </w:r>
            <w:r w:rsidR="00B73115" w:rsidRPr="0090178A">
              <w:rPr>
                <w:lang w:val="pt-BR"/>
              </w:rPr>
              <w:t>.</w:t>
            </w:r>
          </w:p>
          <w:p w14:paraId="529F4E9A" w14:textId="77777777" w:rsidR="00AA0E68" w:rsidRPr="0090178A" w:rsidRDefault="00AA0E68" w:rsidP="00880817">
            <w:pPr>
              <w:jc w:val="both"/>
              <w:rPr>
                <w:lang w:val="pt-BR"/>
              </w:rPr>
            </w:pPr>
          </w:p>
        </w:tc>
      </w:tr>
      <w:tr w:rsidR="00AA0E68" w:rsidRPr="0090178A" w14:paraId="395172E8" w14:textId="77777777" w:rsidTr="00880817">
        <w:tc>
          <w:tcPr>
            <w:tcW w:w="3098" w:type="dxa"/>
            <w:tcMar>
              <w:left w:w="115" w:type="dxa"/>
              <w:bottom w:w="144" w:type="dxa"/>
              <w:right w:w="115" w:type="dxa"/>
            </w:tcMar>
          </w:tcPr>
          <w:p w14:paraId="79750EAC" w14:textId="77777777" w:rsidR="00AA0E68" w:rsidRPr="0090178A" w:rsidRDefault="00AA0E68" w:rsidP="00880817">
            <w:pPr>
              <w:jc w:val="both"/>
              <w:rPr>
                <w:b/>
                <w:bCs/>
                <w:lang w:val="pt-BR"/>
              </w:rPr>
            </w:pPr>
            <w:r w:rsidRPr="0090178A">
              <w:rPr>
                <w:b/>
                <w:bCs/>
                <w:lang w:val="pt-BR"/>
              </w:rPr>
              <w:t>Subcláusula 4.18</w:t>
            </w:r>
          </w:p>
          <w:p w14:paraId="1AC0D499" w14:textId="26DEDC2B" w:rsidR="00AA0E68" w:rsidRPr="0090178A" w:rsidRDefault="00AA0E68" w:rsidP="00880817">
            <w:pPr>
              <w:jc w:val="both"/>
              <w:rPr>
                <w:b/>
                <w:bCs/>
                <w:lang w:val="pt-BR"/>
              </w:rPr>
            </w:pPr>
            <w:r w:rsidRPr="0090178A">
              <w:rPr>
                <w:b/>
                <w:bCs/>
                <w:lang w:val="pt-BR"/>
              </w:rPr>
              <w:t xml:space="preserve">Proteção </w:t>
            </w:r>
            <w:r w:rsidR="00B73115" w:rsidRPr="0090178A">
              <w:rPr>
                <w:b/>
                <w:bCs/>
                <w:lang w:val="pt-BR"/>
              </w:rPr>
              <w:t>do Meio Ambiente</w:t>
            </w:r>
          </w:p>
        </w:tc>
        <w:tc>
          <w:tcPr>
            <w:tcW w:w="6373" w:type="dxa"/>
            <w:tcMar>
              <w:left w:w="115" w:type="dxa"/>
              <w:bottom w:w="144" w:type="dxa"/>
              <w:right w:w="115" w:type="dxa"/>
            </w:tcMar>
          </w:tcPr>
          <w:p w14:paraId="72A8ABA6" w14:textId="77777777" w:rsidR="00AA0E68" w:rsidRPr="0090178A" w:rsidRDefault="00AA0E68" w:rsidP="00880817">
            <w:pPr>
              <w:spacing w:after="240"/>
              <w:jc w:val="both"/>
              <w:rPr>
                <w:lang w:val="pt-BR" w:eastAsia="pt-BR"/>
              </w:rPr>
            </w:pPr>
            <w:r w:rsidRPr="0090178A">
              <w:rPr>
                <w:lang w:val="pt-BR" w:eastAsia="pt-BR"/>
              </w:rPr>
              <w:t>Substituído por:</w:t>
            </w:r>
          </w:p>
          <w:p w14:paraId="4BCDF6BD" w14:textId="77777777" w:rsidR="00AA0E68" w:rsidRPr="0090178A" w:rsidRDefault="00AA0E68" w:rsidP="00880817">
            <w:pPr>
              <w:jc w:val="both"/>
              <w:rPr>
                <w:lang w:val="pt-BR"/>
              </w:rPr>
            </w:pPr>
          </w:p>
          <w:p w14:paraId="377F9F2E" w14:textId="12EE7BBD" w:rsidR="00AA0E68" w:rsidRPr="0090178A" w:rsidRDefault="00256B65" w:rsidP="00880817">
            <w:pPr>
              <w:spacing w:after="240"/>
              <w:jc w:val="both"/>
              <w:rPr>
                <w:lang w:val="pt-BR" w:eastAsia="pt-BR"/>
              </w:rPr>
            </w:pPr>
            <w:r w:rsidRPr="0090178A">
              <w:rPr>
                <w:lang w:val="pt-BR" w:eastAsia="pt-BR"/>
              </w:rPr>
              <w:t>“</w:t>
            </w:r>
            <w:r w:rsidR="00AA0E68" w:rsidRPr="0090178A">
              <w:rPr>
                <w:lang w:val="pt-BR" w:eastAsia="pt-BR"/>
              </w:rPr>
              <w:t>O Empreiteiro tomará todas as medidas necessárias para:</w:t>
            </w:r>
          </w:p>
          <w:p w14:paraId="360A7E7B" w14:textId="77777777" w:rsidR="00AA0E68" w:rsidRPr="0090178A" w:rsidRDefault="00AA0E68" w:rsidP="00880817">
            <w:pPr>
              <w:jc w:val="both"/>
              <w:rPr>
                <w:lang w:val="pt-BR"/>
              </w:rPr>
            </w:pPr>
          </w:p>
          <w:p w14:paraId="4BA2F532" w14:textId="77777777" w:rsidR="00AA0E68" w:rsidRPr="0090178A" w:rsidRDefault="00AA0E68" w:rsidP="004916A6">
            <w:pPr>
              <w:pStyle w:val="ListParagraph"/>
              <w:numPr>
                <w:ilvl w:val="0"/>
                <w:numId w:val="141"/>
              </w:numPr>
              <w:jc w:val="both"/>
              <w:rPr>
                <w:lang w:val="pt-BR"/>
              </w:rPr>
            </w:pPr>
            <w:r w:rsidRPr="0090178A">
              <w:rPr>
                <w:lang w:val="pt-BR" w:eastAsia="pt-BR"/>
              </w:rPr>
              <w:t>proteger o meio ambiente (dentro e fora do Local das Obras</w:t>
            </w:r>
            <w:r w:rsidRPr="0090178A">
              <w:rPr>
                <w:lang w:val="pt-BR"/>
              </w:rPr>
              <w:t>); e</w:t>
            </w:r>
          </w:p>
          <w:p w14:paraId="45A56810" w14:textId="4282783C" w:rsidR="00AA0E68" w:rsidRPr="0090178A" w:rsidRDefault="00AA0E68" w:rsidP="004916A6">
            <w:pPr>
              <w:pStyle w:val="ListParagraph"/>
              <w:numPr>
                <w:ilvl w:val="0"/>
                <w:numId w:val="141"/>
              </w:numPr>
              <w:jc w:val="both"/>
              <w:rPr>
                <w:lang w:val="pt-BR"/>
              </w:rPr>
            </w:pPr>
            <w:r w:rsidRPr="0090178A">
              <w:rPr>
                <w:lang w:val="pt-BR" w:eastAsia="pt-BR"/>
              </w:rPr>
              <w:t>limitar danos e incômodos às pessoas e a bens resultantes da poluição, ruído e outros resultados das operações e</w:t>
            </w:r>
            <w:r w:rsidR="007374CE" w:rsidRPr="0090178A">
              <w:rPr>
                <w:lang w:val="pt-BR" w:eastAsia="pt-BR"/>
              </w:rPr>
              <w:t>/</w:t>
            </w:r>
            <w:r w:rsidRPr="0090178A">
              <w:rPr>
                <w:lang w:val="pt-BR" w:eastAsia="pt-BR"/>
              </w:rPr>
              <w:t>ou atividades do Empreiteiro</w:t>
            </w:r>
            <w:r w:rsidRPr="0090178A">
              <w:rPr>
                <w:lang w:val="pt-BR"/>
              </w:rPr>
              <w:t>.</w:t>
            </w:r>
          </w:p>
          <w:p w14:paraId="7596130A" w14:textId="77777777" w:rsidR="00AA0E68" w:rsidRPr="0090178A" w:rsidRDefault="00AA0E68" w:rsidP="00880817">
            <w:pPr>
              <w:jc w:val="both"/>
              <w:rPr>
                <w:lang w:val="pt-BR"/>
              </w:rPr>
            </w:pPr>
          </w:p>
          <w:p w14:paraId="19654FAF" w14:textId="0513C67A" w:rsidR="00AA0E68" w:rsidRPr="0090178A" w:rsidRDefault="00AA0E68" w:rsidP="00880817">
            <w:pPr>
              <w:jc w:val="both"/>
              <w:rPr>
                <w:lang w:val="pt-BR"/>
              </w:rPr>
            </w:pPr>
            <w:r w:rsidRPr="0090178A">
              <w:rPr>
                <w:lang w:val="pt-BR" w:eastAsia="pt-BR"/>
              </w:rPr>
              <w:t>O Empreiteiro deve garantir que as emissões, descargas de superfície, efluentes e quaisquer outros poluentes decorrentes das atividades do Empreiteiro não excedam os valores indicados nos Requisitos do Contratante, nem os prescritos pelas Leis aplicáveis</w:t>
            </w:r>
            <w:r w:rsidR="00874B58">
              <w:rPr>
                <w:lang w:val="pt-BR" w:eastAsia="pt-BR"/>
              </w:rPr>
              <w:t>.</w:t>
            </w:r>
          </w:p>
          <w:p w14:paraId="5EAEB986" w14:textId="77777777" w:rsidR="00AA0E68" w:rsidRPr="0090178A" w:rsidRDefault="00AA0E68" w:rsidP="00880817">
            <w:pPr>
              <w:jc w:val="both"/>
              <w:rPr>
                <w:lang w:val="pt-BR"/>
              </w:rPr>
            </w:pPr>
          </w:p>
          <w:p w14:paraId="7010386C" w14:textId="5BBBB5D6" w:rsidR="00AA0E68" w:rsidRPr="0090178A" w:rsidRDefault="00AA0E68" w:rsidP="00880817">
            <w:pPr>
              <w:jc w:val="both"/>
              <w:rPr>
                <w:lang w:val="pt-BR"/>
              </w:rPr>
            </w:pPr>
            <w:r w:rsidRPr="0090178A">
              <w:rPr>
                <w:lang w:val="pt-BR"/>
              </w:rPr>
              <w:t>Em caso de dano</w:t>
            </w:r>
            <w:r w:rsidR="005E4A9A" w:rsidRPr="0090178A">
              <w:rPr>
                <w:lang w:val="pt-BR"/>
              </w:rPr>
              <w:t>s</w:t>
            </w:r>
            <w:r w:rsidRPr="0090178A">
              <w:rPr>
                <w:lang w:val="pt-BR"/>
              </w:rPr>
              <w:t xml:space="preserve"> ao meio ambiente, propriedade e/ou incômodo às pessoas, dentro ou fora do Local das Obras como resultado das operações do Empreiteiro, (seja identificado por qualquer uma das Partes, Engenheiro ou outros), o Empreiteiro deverá acordar com o Engenheiro as ações e escala de tempo apropriadas para remediar, de maneira prática, o dano ambiente </w:t>
            </w:r>
            <w:r w:rsidRPr="0090178A">
              <w:rPr>
                <w:lang w:val="pt-BR"/>
              </w:rPr>
              <w:lastRenderedPageBreak/>
              <w:t>à sua condição anterior. O Empreiteiro deverá implementar tais medidas remediadoras às suas próprias custas de modo a satisfazer o Engenheiro</w:t>
            </w:r>
            <w:r w:rsidR="00B73115" w:rsidRPr="0090178A">
              <w:rPr>
                <w:lang w:val="pt-BR"/>
              </w:rPr>
              <w:t>.</w:t>
            </w:r>
            <w:r w:rsidR="00256B65" w:rsidRPr="0090178A">
              <w:rPr>
                <w:lang w:val="pt-BR"/>
              </w:rPr>
              <w:t>”</w:t>
            </w:r>
            <w:r w:rsidRPr="0090178A">
              <w:rPr>
                <w:lang w:val="pt-BR"/>
              </w:rPr>
              <w:t xml:space="preserve"> </w:t>
            </w:r>
          </w:p>
        </w:tc>
      </w:tr>
      <w:tr w:rsidR="00AA0E68" w:rsidRPr="0090178A" w14:paraId="31532B03" w14:textId="77777777" w:rsidTr="00880817">
        <w:tc>
          <w:tcPr>
            <w:tcW w:w="3098" w:type="dxa"/>
            <w:tcMar>
              <w:left w:w="115" w:type="dxa"/>
              <w:bottom w:w="144" w:type="dxa"/>
              <w:right w:w="115" w:type="dxa"/>
            </w:tcMar>
          </w:tcPr>
          <w:p w14:paraId="04B208E0" w14:textId="77777777" w:rsidR="00AA0E68" w:rsidRPr="0090178A" w:rsidRDefault="00AA0E68" w:rsidP="00880817">
            <w:pPr>
              <w:jc w:val="both"/>
              <w:rPr>
                <w:b/>
                <w:bCs/>
                <w:lang w:val="pt-BR"/>
              </w:rPr>
            </w:pPr>
            <w:r w:rsidRPr="0090178A">
              <w:rPr>
                <w:b/>
                <w:bCs/>
                <w:lang w:val="pt-BR"/>
              </w:rPr>
              <w:lastRenderedPageBreak/>
              <w:t xml:space="preserve">Subcláusula 4.20 </w:t>
            </w:r>
          </w:p>
          <w:p w14:paraId="3D0B1DA4" w14:textId="77777777" w:rsidR="00AA0E68" w:rsidRPr="0090178A" w:rsidRDefault="00AA0E68" w:rsidP="00880817">
            <w:pPr>
              <w:rPr>
                <w:b/>
                <w:bCs/>
                <w:lang w:val="pt-BR"/>
              </w:rPr>
            </w:pPr>
            <w:r w:rsidRPr="0090178A">
              <w:rPr>
                <w:b/>
                <w:bCs/>
                <w:lang w:val="pt-BR" w:eastAsia="pt-BR"/>
              </w:rPr>
              <w:t>Relatórios de Progresso</w:t>
            </w:r>
          </w:p>
        </w:tc>
        <w:tc>
          <w:tcPr>
            <w:tcW w:w="6373" w:type="dxa"/>
            <w:tcMar>
              <w:left w:w="115" w:type="dxa"/>
              <w:bottom w:w="144" w:type="dxa"/>
              <w:right w:w="115" w:type="dxa"/>
            </w:tcMar>
          </w:tcPr>
          <w:p w14:paraId="6E7CF31E" w14:textId="111315AC" w:rsidR="00AA0E68" w:rsidRPr="0090178A" w:rsidRDefault="00AA0E68" w:rsidP="00880817">
            <w:pPr>
              <w:jc w:val="both"/>
              <w:rPr>
                <w:lang w:val="pt-BR" w:eastAsia="pt-BR"/>
              </w:rPr>
            </w:pPr>
            <w:r w:rsidRPr="0090178A">
              <w:rPr>
                <w:lang w:val="pt-BR" w:eastAsia="pt-BR"/>
              </w:rPr>
              <w:t xml:space="preserve">Substitua </w:t>
            </w:r>
            <w:r w:rsidR="00256B65" w:rsidRPr="0090178A">
              <w:rPr>
                <w:lang w:val="pt-BR" w:eastAsia="pt-BR"/>
              </w:rPr>
              <w:t>“</w:t>
            </w:r>
            <w:r w:rsidRPr="0090178A">
              <w:rPr>
                <w:lang w:val="pt-BR" w:eastAsia="pt-BR"/>
              </w:rPr>
              <w:t xml:space="preserve">4.20 (g) por: </w:t>
            </w:r>
            <w:r w:rsidR="00256B65" w:rsidRPr="0090178A">
              <w:rPr>
                <w:lang w:val="pt-BR" w:eastAsia="pt-BR"/>
              </w:rPr>
              <w:t>“</w:t>
            </w:r>
            <w:r w:rsidRPr="0090178A">
              <w:rPr>
                <w:lang w:val="pt-BR" w:eastAsia="pt-BR"/>
              </w:rPr>
              <w:t>as métricas Ambientais, Sociais, de Saúde e Segurança (ASSS) estabelecidas nas Condições Particulares - Parte C</w:t>
            </w:r>
            <w:r w:rsidR="00B73115" w:rsidRPr="0090178A">
              <w:rPr>
                <w:lang w:val="pt-BR" w:eastAsia="pt-BR"/>
              </w:rPr>
              <w:t>.</w:t>
            </w:r>
            <w:r w:rsidR="00256B65" w:rsidRPr="0090178A">
              <w:rPr>
                <w:lang w:val="pt-BR" w:eastAsia="pt-BR"/>
              </w:rPr>
              <w:t>”</w:t>
            </w:r>
          </w:p>
          <w:p w14:paraId="4A87BE3C" w14:textId="77777777" w:rsidR="00AA0E68" w:rsidRPr="0090178A" w:rsidRDefault="00AA0E68" w:rsidP="00880817">
            <w:pPr>
              <w:jc w:val="both"/>
              <w:rPr>
                <w:lang w:val="pt-BR"/>
              </w:rPr>
            </w:pPr>
          </w:p>
          <w:p w14:paraId="5499D2D8" w14:textId="77777777" w:rsidR="00AA0E68" w:rsidRPr="0090178A" w:rsidRDefault="00AA0E68" w:rsidP="00880817">
            <w:pPr>
              <w:jc w:val="both"/>
              <w:rPr>
                <w:lang w:val="pt-BR" w:eastAsia="pt-BR"/>
              </w:rPr>
            </w:pPr>
            <w:r w:rsidRPr="0090178A">
              <w:rPr>
                <w:lang w:val="pt-BR" w:eastAsia="pt-BR"/>
              </w:rPr>
              <w:t>Adicionar também:</w:t>
            </w:r>
          </w:p>
          <w:p w14:paraId="2C3A9A83" w14:textId="77777777" w:rsidR="00AA0E68" w:rsidRPr="0090178A" w:rsidRDefault="00AA0E68" w:rsidP="00880817">
            <w:pPr>
              <w:jc w:val="both"/>
              <w:rPr>
                <w:lang w:val="pt-BR"/>
              </w:rPr>
            </w:pPr>
          </w:p>
          <w:p w14:paraId="5F465899" w14:textId="58111BDD" w:rsidR="00AA0E68" w:rsidRPr="0090178A" w:rsidRDefault="00256B65" w:rsidP="00880817">
            <w:pPr>
              <w:jc w:val="both"/>
              <w:rPr>
                <w:lang w:val="pt-BR" w:eastAsia="pt-BR"/>
              </w:rPr>
            </w:pPr>
            <w:r w:rsidRPr="0090178A">
              <w:rPr>
                <w:lang w:val="pt-BR" w:eastAsia="pt-BR"/>
              </w:rPr>
              <w:t>“</w:t>
            </w:r>
            <w:r w:rsidR="00AA0E68" w:rsidRPr="0090178A">
              <w:rPr>
                <w:lang w:val="pt-BR" w:eastAsia="pt-BR"/>
              </w:rPr>
              <w:t>O Empreiteiro notificará imediatamente o Engenheiro de incidentes nas seguintes categorias.</w:t>
            </w:r>
            <w:r w:rsidR="00005E41" w:rsidRPr="0090178A">
              <w:rPr>
                <w:lang w:val="pt-BR" w:eastAsia="pt-BR"/>
              </w:rPr>
              <w:t xml:space="preserve"> </w:t>
            </w:r>
            <w:r w:rsidR="00AA0E68" w:rsidRPr="0090178A">
              <w:rPr>
                <w:lang w:val="pt-BR" w:eastAsia="pt-BR"/>
              </w:rPr>
              <w:t>Os detalhes completos de tais incidentes serão fornecidos ao Engenheiro dentro do prazo com ele acordado:</w:t>
            </w:r>
          </w:p>
          <w:p w14:paraId="28C1CA96" w14:textId="77777777" w:rsidR="00AA0E68" w:rsidRPr="0090178A" w:rsidRDefault="00AA0E68" w:rsidP="00880817">
            <w:pPr>
              <w:jc w:val="both"/>
              <w:rPr>
                <w:lang w:val="pt-BR"/>
              </w:rPr>
            </w:pPr>
          </w:p>
          <w:p w14:paraId="2D85B0A3" w14:textId="77777777" w:rsidR="00AA0E68" w:rsidRPr="0090178A" w:rsidRDefault="00AA0E68" w:rsidP="004916A6">
            <w:pPr>
              <w:pStyle w:val="ListParagraph"/>
              <w:numPr>
                <w:ilvl w:val="0"/>
                <w:numId w:val="155"/>
              </w:numPr>
              <w:jc w:val="both"/>
              <w:rPr>
                <w:lang w:val="pt-BR"/>
              </w:rPr>
            </w:pPr>
            <w:r w:rsidRPr="0090178A">
              <w:rPr>
                <w:lang w:val="pt-BR" w:eastAsia="pt-BR"/>
              </w:rPr>
              <w:t>violação confirmada ou provável de qualquer lei ou acordo internacional</w:t>
            </w:r>
            <w:r w:rsidRPr="0090178A">
              <w:rPr>
                <w:lang w:val="pt-BR"/>
              </w:rPr>
              <w:t>;</w:t>
            </w:r>
          </w:p>
          <w:p w14:paraId="7CD63660" w14:textId="445CA27F" w:rsidR="00AA0E68" w:rsidRPr="0090178A" w:rsidRDefault="00033076" w:rsidP="004916A6">
            <w:pPr>
              <w:pStyle w:val="ListParagraph"/>
              <w:numPr>
                <w:ilvl w:val="0"/>
                <w:numId w:val="155"/>
              </w:numPr>
              <w:jc w:val="both"/>
              <w:rPr>
                <w:lang w:val="pt-BR"/>
              </w:rPr>
            </w:pPr>
            <w:r w:rsidRPr="0090178A">
              <w:rPr>
                <w:lang w:val="pt-BR" w:eastAsia="pt-BR"/>
              </w:rPr>
              <w:t>q</w:t>
            </w:r>
            <w:r w:rsidR="00AA0E68" w:rsidRPr="0090178A">
              <w:rPr>
                <w:lang w:val="pt-BR" w:eastAsia="pt-BR"/>
              </w:rPr>
              <w:t>ualquer morte ou lesão grave (</w:t>
            </w:r>
            <w:r w:rsidR="00B46F6B" w:rsidRPr="0090178A">
              <w:rPr>
                <w:lang w:val="pt-BR" w:eastAsia="pt-BR"/>
              </w:rPr>
              <w:t>perda de tempo</w:t>
            </w:r>
            <w:r w:rsidR="007374CE" w:rsidRPr="0090178A">
              <w:rPr>
                <w:lang w:val="pt-BR" w:eastAsia="pt-BR"/>
              </w:rPr>
              <w:t>/</w:t>
            </w:r>
            <w:r w:rsidR="00B46F6B" w:rsidRPr="0090178A">
              <w:rPr>
                <w:i/>
                <w:iCs/>
                <w:lang w:val="pt-BR" w:eastAsia="pt-BR"/>
              </w:rPr>
              <w:t>lost-time injury</w:t>
            </w:r>
            <w:r w:rsidR="00B46F6B" w:rsidRPr="0090178A">
              <w:rPr>
                <w:lang w:val="pt-BR" w:eastAsia="pt-BR"/>
              </w:rPr>
              <w:t>)</w:t>
            </w:r>
            <w:r w:rsidR="00AA0E68" w:rsidRPr="0090178A">
              <w:rPr>
                <w:lang w:val="pt-BR"/>
              </w:rPr>
              <w:t>;</w:t>
            </w:r>
          </w:p>
          <w:p w14:paraId="40F106EC" w14:textId="625887CE" w:rsidR="00AA0E68" w:rsidRPr="0090178A" w:rsidRDefault="00AA0E68" w:rsidP="004916A6">
            <w:pPr>
              <w:pStyle w:val="ListParagraph"/>
              <w:numPr>
                <w:ilvl w:val="0"/>
                <w:numId w:val="155"/>
              </w:numPr>
              <w:jc w:val="both"/>
              <w:rPr>
                <w:lang w:val="pt-BR"/>
              </w:rPr>
            </w:pPr>
            <w:r w:rsidRPr="0090178A">
              <w:rPr>
                <w:lang w:val="pt-BR" w:eastAsia="pt-BR"/>
              </w:rPr>
              <w:t xml:space="preserve">efeitos adversos significativos ou danos à propriedade privada (por exemplo, acidente </w:t>
            </w:r>
            <w:r w:rsidR="0015635C">
              <w:rPr>
                <w:lang w:val="pt-BR" w:eastAsia="pt-BR"/>
              </w:rPr>
              <w:t>com</w:t>
            </w:r>
            <w:r w:rsidRPr="0090178A">
              <w:rPr>
                <w:lang w:val="pt-BR" w:eastAsia="pt-BR"/>
              </w:rPr>
              <w:t xml:space="preserve"> veículo</w:t>
            </w:r>
            <w:r w:rsidR="0015635C">
              <w:rPr>
                <w:lang w:val="pt-BR" w:eastAsia="pt-BR"/>
              </w:rPr>
              <w:t>s</w:t>
            </w:r>
            <w:r w:rsidRPr="0090178A">
              <w:rPr>
                <w:lang w:val="pt-BR" w:eastAsia="pt-BR"/>
              </w:rPr>
              <w:t>, dano</w:t>
            </w:r>
            <w:r w:rsidR="0015635C">
              <w:rPr>
                <w:lang w:val="pt-BR" w:eastAsia="pt-BR"/>
              </w:rPr>
              <w:t>s</w:t>
            </w:r>
            <w:r w:rsidRPr="0090178A">
              <w:rPr>
                <w:lang w:val="pt-BR" w:eastAsia="pt-BR"/>
              </w:rPr>
              <w:t xml:space="preserve"> causado</w:t>
            </w:r>
            <w:r w:rsidR="0015635C">
              <w:rPr>
                <w:lang w:val="pt-BR" w:eastAsia="pt-BR"/>
              </w:rPr>
              <w:t>s</w:t>
            </w:r>
            <w:r w:rsidRPr="0090178A">
              <w:rPr>
                <w:lang w:val="pt-BR" w:eastAsia="pt-BR"/>
              </w:rPr>
              <w:t xml:space="preserve"> por quedas de rocha e trabalho fora dos limites autorizados</w:t>
            </w:r>
            <w:r w:rsidRPr="0090178A">
              <w:rPr>
                <w:lang w:val="pt-BR"/>
              </w:rPr>
              <w:t>);</w:t>
            </w:r>
          </w:p>
          <w:p w14:paraId="79A363EC" w14:textId="30677B06" w:rsidR="00AA0E68" w:rsidRPr="0090178A" w:rsidRDefault="00AA0E68" w:rsidP="004916A6">
            <w:pPr>
              <w:pStyle w:val="ListParagraph"/>
              <w:numPr>
                <w:ilvl w:val="0"/>
                <w:numId w:val="155"/>
              </w:numPr>
              <w:jc w:val="both"/>
              <w:rPr>
                <w:lang w:val="pt-BR"/>
              </w:rPr>
            </w:pPr>
            <w:r w:rsidRPr="0090178A">
              <w:rPr>
                <w:lang w:val="pt-BR" w:eastAsia="pt-BR"/>
              </w:rPr>
              <w:t>contaminação significativa do aquífero de água potável, cursos de água ou dano</w:t>
            </w:r>
            <w:r w:rsidR="0015635C">
              <w:rPr>
                <w:lang w:val="pt-BR" w:eastAsia="pt-BR"/>
              </w:rPr>
              <w:t>s</w:t>
            </w:r>
            <w:r w:rsidRPr="0090178A">
              <w:rPr>
                <w:lang w:val="pt-BR" w:eastAsia="pt-BR"/>
              </w:rPr>
              <w:t xml:space="preserve"> ou destruição de habitats ou espécies raras ou em perigo (incluindo áreas protegidas); ou</w:t>
            </w:r>
          </w:p>
          <w:p w14:paraId="0C3D4CEC" w14:textId="3CEB7A84" w:rsidR="00AA0E68" w:rsidRPr="0090178A" w:rsidRDefault="00AA0E68" w:rsidP="004916A6">
            <w:pPr>
              <w:pStyle w:val="ListParagraph"/>
              <w:numPr>
                <w:ilvl w:val="0"/>
                <w:numId w:val="155"/>
              </w:numPr>
              <w:jc w:val="both"/>
              <w:rPr>
                <w:lang w:val="pt-BR"/>
              </w:rPr>
            </w:pPr>
            <w:r w:rsidRPr="0090178A">
              <w:rPr>
                <w:lang w:val="pt-BR" w:eastAsia="pt-BR"/>
              </w:rPr>
              <w:t xml:space="preserve">qualquer alegação de </w:t>
            </w:r>
            <w:r w:rsidR="00CA3BD1" w:rsidRPr="0090178A">
              <w:rPr>
                <w:lang w:val="pt-BR" w:eastAsia="pt-BR"/>
              </w:rPr>
              <w:t>violência baseada em gênero</w:t>
            </w:r>
            <w:r w:rsidRPr="0090178A">
              <w:rPr>
                <w:lang w:val="pt-BR" w:eastAsia="pt-BR"/>
              </w:rPr>
              <w:t xml:space="preserve"> (VBG), exploração ou abuso sexuais (EAS), abuso infantil, corrupção ou outras violações envolvendo crianças</w:t>
            </w:r>
            <w:r w:rsidRPr="0090178A">
              <w:rPr>
                <w:lang w:val="pt-BR"/>
              </w:rPr>
              <w:t>.</w:t>
            </w:r>
            <w:r w:rsidR="00256B65" w:rsidRPr="0090178A">
              <w:rPr>
                <w:lang w:val="pt-BR"/>
              </w:rPr>
              <w:t>”</w:t>
            </w:r>
          </w:p>
          <w:p w14:paraId="26BCBAB3" w14:textId="77777777" w:rsidR="00AA0E68" w:rsidRPr="0090178A" w:rsidRDefault="00AA0E68" w:rsidP="00880817">
            <w:pPr>
              <w:jc w:val="both"/>
              <w:rPr>
                <w:lang w:val="pt-BR"/>
              </w:rPr>
            </w:pPr>
            <w:r w:rsidRPr="0090178A">
              <w:rPr>
                <w:lang w:val="pt-BR"/>
              </w:rPr>
              <w:t xml:space="preserve"> </w:t>
            </w:r>
          </w:p>
        </w:tc>
      </w:tr>
      <w:tr w:rsidR="00AA0E68" w:rsidRPr="0090178A" w14:paraId="5F669E80" w14:textId="77777777" w:rsidTr="00880817">
        <w:tc>
          <w:tcPr>
            <w:tcW w:w="3098" w:type="dxa"/>
            <w:tcMar>
              <w:left w:w="115" w:type="dxa"/>
              <w:bottom w:w="144" w:type="dxa"/>
              <w:right w:w="115" w:type="dxa"/>
            </w:tcMar>
          </w:tcPr>
          <w:p w14:paraId="5EA5DE97" w14:textId="77777777" w:rsidR="00AA0E68" w:rsidRPr="0090178A" w:rsidRDefault="00AA0E68" w:rsidP="00880817">
            <w:pPr>
              <w:jc w:val="both"/>
              <w:rPr>
                <w:b/>
                <w:bCs/>
                <w:lang w:val="pt-BR"/>
              </w:rPr>
            </w:pPr>
            <w:r w:rsidRPr="0090178A">
              <w:rPr>
                <w:b/>
                <w:bCs/>
                <w:lang w:val="pt-BR"/>
              </w:rPr>
              <w:t>Subcláusula 4.21</w:t>
            </w:r>
          </w:p>
          <w:p w14:paraId="1C593228" w14:textId="74EF754C" w:rsidR="00AA0E68" w:rsidRPr="0090178A" w:rsidRDefault="00AA0E68" w:rsidP="00880817">
            <w:pPr>
              <w:rPr>
                <w:b/>
                <w:bCs/>
                <w:lang w:val="pt-BR"/>
              </w:rPr>
            </w:pPr>
            <w:r w:rsidRPr="0090178A">
              <w:rPr>
                <w:b/>
                <w:bCs/>
                <w:lang w:val="pt-BR" w:eastAsia="pt-BR"/>
              </w:rPr>
              <w:t xml:space="preserve">Segurança do </w:t>
            </w:r>
            <w:r w:rsidR="00F34443" w:rsidRPr="0090178A">
              <w:rPr>
                <w:b/>
                <w:bCs/>
                <w:lang w:val="pt-BR" w:eastAsia="pt-BR"/>
              </w:rPr>
              <w:t>Local das Obras</w:t>
            </w:r>
          </w:p>
        </w:tc>
        <w:tc>
          <w:tcPr>
            <w:tcW w:w="6373" w:type="dxa"/>
            <w:tcMar>
              <w:left w:w="115" w:type="dxa"/>
              <w:bottom w:w="144" w:type="dxa"/>
              <w:right w:w="115" w:type="dxa"/>
            </w:tcMar>
          </w:tcPr>
          <w:p w14:paraId="24E5E034" w14:textId="7648EF71" w:rsidR="00AA0E68" w:rsidRPr="0090178A" w:rsidRDefault="00AA0E68" w:rsidP="00880817">
            <w:pPr>
              <w:jc w:val="both"/>
              <w:rPr>
                <w:lang w:val="pt-BR" w:eastAsia="pt-BR"/>
              </w:rPr>
            </w:pPr>
            <w:r w:rsidRPr="0090178A">
              <w:rPr>
                <w:lang w:val="pt-BR" w:eastAsia="pt-BR"/>
              </w:rPr>
              <w:t xml:space="preserve">A subcláusula 4.21 Segurança do </w:t>
            </w:r>
            <w:r w:rsidR="00F34443" w:rsidRPr="0090178A">
              <w:rPr>
                <w:lang w:val="pt-BR" w:eastAsia="pt-BR"/>
              </w:rPr>
              <w:t>Local das Obras</w:t>
            </w:r>
            <w:r w:rsidRPr="0090178A">
              <w:rPr>
                <w:lang w:val="pt-BR" w:eastAsia="pt-BR"/>
              </w:rPr>
              <w:t xml:space="preserve"> é substituída pelo seguinte texto:</w:t>
            </w:r>
          </w:p>
          <w:p w14:paraId="21D70329" w14:textId="77777777" w:rsidR="00AA0E68" w:rsidRPr="0090178A" w:rsidRDefault="00AA0E68" w:rsidP="00880817">
            <w:pPr>
              <w:jc w:val="both"/>
              <w:rPr>
                <w:lang w:val="pt-BR"/>
              </w:rPr>
            </w:pPr>
          </w:p>
          <w:p w14:paraId="50A0EE52" w14:textId="6DA8BAA2" w:rsidR="00AA0E68" w:rsidRPr="0090178A" w:rsidRDefault="00AA0E68" w:rsidP="00880817">
            <w:pPr>
              <w:jc w:val="both"/>
              <w:rPr>
                <w:lang w:val="pt-BR"/>
              </w:rPr>
            </w:pPr>
            <w:r w:rsidRPr="0090178A">
              <w:rPr>
                <w:lang w:val="pt-BR"/>
              </w:rPr>
              <w:t xml:space="preserve">O Empreiteiro será responsável pela segurança do </w:t>
            </w:r>
            <w:r w:rsidR="00F34443" w:rsidRPr="0090178A">
              <w:rPr>
                <w:lang w:val="pt-BR"/>
              </w:rPr>
              <w:t>Local das Obras</w:t>
            </w:r>
            <w:r w:rsidRPr="0090178A">
              <w:rPr>
                <w:lang w:val="pt-BR"/>
              </w:rPr>
              <w:t xml:space="preserve"> e:</w:t>
            </w:r>
          </w:p>
          <w:p w14:paraId="48E3A2FE" w14:textId="77777777" w:rsidR="00AA0E68" w:rsidRPr="0090178A" w:rsidRDefault="00AA0E68" w:rsidP="00880817">
            <w:pPr>
              <w:ind w:left="350" w:hanging="350"/>
              <w:jc w:val="both"/>
              <w:rPr>
                <w:lang w:val="pt-BR"/>
              </w:rPr>
            </w:pPr>
            <w:r w:rsidRPr="0090178A">
              <w:rPr>
                <w:lang w:val="pt-BR"/>
              </w:rPr>
              <w:t xml:space="preserve">(a) para </w:t>
            </w:r>
            <w:r w:rsidRPr="0090178A">
              <w:rPr>
                <w:lang w:val="pt-BR" w:eastAsia="pt-BR"/>
              </w:rPr>
              <w:t>manter pessoas não autorizadas fora do Local das Obras</w:t>
            </w:r>
            <w:r w:rsidRPr="0090178A">
              <w:rPr>
                <w:lang w:val="pt-BR"/>
              </w:rPr>
              <w:t>;</w:t>
            </w:r>
          </w:p>
          <w:p w14:paraId="5FF0D6FE" w14:textId="77777777" w:rsidR="00AA0E68" w:rsidRPr="0090178A" w:rsidRDefault="00AA0E68" w:rsidP="00880817">
            <w:pPr>
              <w:ind w:left="350" w:hanging="350"/>
              <w:jc w:val="both"/>
              <w:rPr>
                <w:lang w:val="pt-BR"/>
              </w:rPr>
            </w:pPr>
          </w:p>
          <w:p w14:paraId="3574BD9E" w14:textId="6EDBF7D5" w:rsidR="00AA0E68" w:rsidRPr="0090178A" w:rsidRDefault="00AA0E68" w:rsidP="00880817">
            <w:pPr>
              <w:ind w:left="350" w:hanging="350"/>
              <w:jc w:val="both"/>
              <w:rPr>
                <w:lang w:val="pt-BR"/>
              </w:rPr>
            </w:pPr>
            <w:r w:rsidRPr="0090178A">
              <w:rPr>
                <w:lang w:val="pt-BR"/>
              </w:rPr>
              <w:t xml:space="preserve">(b) </w:t>
            </w:r>
            <w:r w:rsidRPr="0090178A">
              <w:rPr>
                <w:lang w:val="pt-BR" w:eastAsia="pt-BR"/>
              </w:rPr>
              <w:t xml:space="preserve">as pessoas autorizadas devem limitar-se ao Pessoal do Empreiteiro, ao Pessoal do Contratante e a qualquer outro pessoal identificado como pessoal autorizado (incluindo os outros empreiteiros do Contratante no </w:t>
            </w:r>
            <w:r w:rsidR="00F34443" w:rsidRPr="0090178A">
              <w:rPr>
                <w:lang w:val="pt-BR" w:eastAsia="pt-BR"/>
              </w:rPr>
              <w:t>Local das Obras</w:t>
            </w:r>
            <w:r w:rsidRPr="0090178A">
              <w:rPr>
                <w:lang w:val="pt-BR" w:eastAsia="pt-BR"/>
              </w:rPr>
              <w:t>), por meio de uma Notificação do Contratante ou do Engenheiro ao Empreiteiro</w:t>
            </w:r>
            <w:r w:rsidRPr="0090178A">
              <w:rPr>
                <w:lang w:val="pt-BR"/>
              </w:rPr>
              <w:t>.</w:t>
            </w:r>
          </w:p>
          <w:p w14:paraId="5A9B2D17" w14:textId="77777777" w:rsidR="00AA0E68" w:rsidRPr="0090178A" w:rsidRDefault="00AA0E68" w:rsidP="00880817">
            <w:pPr>
              <w:ind w:left="350" w:hanging="350"/>
              <w:jc w:val="both"/>
              <w:rPr>
                <w:lang w:val="pt-BR"/>
              </w:rPr>
            </w:pPr>
          </w:p>
          <w:p w14:paraId="0E1DAB44" w14:textId="59F42716" w:rsidR="00AA0E68" w:rsidRPr="0090178A" w:rsidRDefault="00AA0E68" w:rsidP="00880817">
            <w:pPr>
              <w:jc w:val="both"/>
              <w:rPr>
                <w:lang w:val="pt-BR"/>
              </w:rPr>
            </w:pPr>
            <w:r w:rsidRPr="0090178A">
              <w:rPr>
                <w:lang w:val="pt-BR" w:eastAsia="pt-BR"/>
              </w:rPr>
              <w:t xml:space="preserve">O Empreiteiro deverá apresentar para a Não objeção do Engenheiro, no prazo de 21 dias após a Data de Início, um plano de gerenciamento de segurança que estabeleça as disposições de segurança para o </w:t>
            </w:r>
            <w:r w:rsidR="00F34443" w:rsidRPr="0090178A">
              <w:rPr>
                <w:lang w:val="pt-BR" w:eastAsia="pt-BR"/>
              </w:rPr>
              <w:t>Local das Obras</w:t>
            </w:r>
            <w:r w:rsidRPr="0090178A">
              <w:rPr>
                <w:lang w:val="pt-BR"/>
              </w:rPr>
              <w:t>.</w:t>
            </w:r>
          </w:p>
          <w:p w14:paraId="2340165D" w14:textId="77777777" w:rsidR="00AA0E68" w:rsidRPr="0090178A" w:rsidRDefault="00AA0E68" w:rsidP="00880817">
            <w:pPr>
              <w:jc w:val="both"/>
              <w:rPr>
                <w:lang w:val="pt-BR"/>
              </w:rPr>
            </w:pPr>
          </w:p>
          <w:p w14:paraId="6CA6AC46" w14:textId="77777777" w:rsidR="00AA0E68" w:rsidRPr="0090178A" w:rsidRDefault="00AA0E68" w:rsidP="00880817">
            <w:pPr>
              <w:jc w:val="both"/>
              <w:rPr>
                <w:lang w:val="pt-BR"/>
              </w:rPr>
            </w:pPr>
            <w:r w:rsidRPr="0090178A">
              <w:rPr>
                <w:lang w:val="pt-BR" w:eastAsia="pt-BR"/>
              </w:rPr>
              <w:t>O Empreiteiro deverá</w:t>
            </w:r>
          </w:p>
          <w:p w14:paraId="512BE600" w14:textId="77777777" w:rsidR="00AA0E68" w:rsidRPr="0090178A" w:rsidRDefault="00AA0E68" w:rsidP="00880817">
            <w:pPr>
              <w:ind w:left="350" w:hanging="350"/>
              <w:jc w:val="both"/>
              <w:rPr>
                <w:lang w:val="pt-BR"/>
              </w:rPr>
            </w:pPr>
            <w:r w:rsidRPr="0090178A">
              <w:rPr>
                <w:lang w:val="pt-BR"/>
              </w:rPr>
              <w:t xml:space="preserve">(i) </w:t>
            </w:r>
            <w:r w:rsidRPr="0090178A">
              <w:rPr>
                <w:lang w:val="pt-BR" w:eastAsia="pt-BR"/>
              </w:rPr>
              <w:t>conduzir verificações apropriadas de antecedentes de qualquer pessoal contratado que forneça segurança</w:t>
            </w:r>
            <w:r w:rsidRPr="0090178A">
              <w:rPr>
                <w:lang w:val="pt-BR"/>
              </w:rPr>
              <w:t xml:space="preserve">; </w:t>
            </w:r>
          </w:p>
          <w:p w14:paraId="1C236F7C" w14:textId="77777777" w:rsidR="00AA0E68" w:rsidRPr="0090178A" w:rsidRDefault="00AA0E68" w:rsidP="00880817">
            <w:pPr>
              <w:ind w:left="350" w:hanging="350"/>
              <w:jc w:val="both"/>
              <w:rPr>
                <w:lang w:val="pt-BR"/>
              </w:rPr>
            </w:pPr>
          </w:p>
          <w:p w14:paraId="1678A797" w14:textId="77777777" w:rsidR="00AA0E68" w:rsidRPr="0090178A" w:rsidRDefault="00AA0E68" w:rsidP="00880817">
            <w:pPr>
              <w:ind w:left="350" w:hanging="350"/>
              <w:jc w:val="both"/>
              <w:rPr>
                <w:lang w:val="pt-BR"/>
              </w:rPr>
            </w:pPr>
            <w:r w:rsidRPr="0090178A">
              <w:rPr>
                <w:lang w:val="pt-BR"/>
              </w:rPr>
              <w:t xml:space="preserve">(ii) </w:t>
            </w:r>
            <w:r w:rsidRPr="0090178A">
              <w:rPr>
                <w:lang w:val="pt-BR" w:eastAsia="pt-BR"/>
              </w:rPr>
              <w:t>treinar adequadamente o pessoal de segurança (ou determinará que estão devidamente capacitados) no uso da força (e, quando apropriado, armas de fogo) e na conduta apropriada em relação ao pessoal do Empreiteiro, pessoal do Contratante e comunidades afetadas</w:t>
            </w:r>
            <w:r w:rsidRPr="0090178A">
              <w:rPr>
                <w:lang w:val="pt-BR"/>
              </w:rPr>
              <w:t xml:space="preserve">; e </w:t>
            </w:r>
          </w:p>
          <w:p w14:paraId="2DC20088" w14:textId="77777777" w:rsidR="00AA0E68" w:rsidRPr="0090178A" w:rsidRDefault="00AA0E68" w:rsidP="00880817">
            <w:pPr>
              <w:ind w:left="350" w:hanging="350"/>
              <w:jc w:val="both"/>
              <w:rPr>
                <w:lang w:val="pt-BR"/>
              </w:rPr>
            </w:pPr>
          </w:p>
          <w:p w14:paraId="069B2F7C" w14:textId="77777777" w:rsidR="00AA0E68" w:rsidRPr="0090178A" w:rsidRDefault="00AA0E68" w:rsidP="00880817">
            <w:pPr>
              <w:ind w:left="350" w:hanging="350"/>
              <w:jc w:val="both"/>
              <w:rPr>
                <w:lang w:val="pt-BR"/>
              </w:rPr>
            </w:pPr>
            <w:r w:rsidRPr="0090178A">
              <w:rPr>
                <w:lang w:val="pt-BR"/>
              </w:rPr>
              <w:t xml:space="preserve">(iii) </w:t>
            </w:r>
            <w:r w:rsidRPr="0090178A">
              <w:rPr>
                <w:lang w:val="pt-BR" w:eastAsia="pt-BR"/>
              </w:rPr>
              <w:t>exigir que o pessoal de segurança atue dentro das Leis aplicáveis e dos requisitos estabelecidos nos Requisitos do Contratante</w:t>
            </w:r>
            <w:r w:rsidRPr="0090178A">
              <w:rPr>
                <w:lang w:val="pt-BR"/>
              </w:rPr>
              <w:t>.</w:t>
            </w:r>
          </w:p>
          <w:p w14:paraId="0A7965DE" w14:textId="77777777" w:rsidR="00AA0E68" w:rsidRPr="0090178A" w:rsidRDefault="00AA0E68" w:rsidP="00880817">
            <w:pPr>
              <w:jc w:val="both"/>
              <w:rPr>
                <w:lang w:val="pt-BR"/>
              </w:rPr>
            </w:pPr>
          </w:p>
          <w:p w14:paraId="6E45A381" w14:textId="77777777" w:rsidR="00AA0E68" w:rsidRPr="0090178A" w:rsidRDefault="00AA0E68" w:rsidP="00880817">
            <w:pPr>
              <w:jc w:val="both"/>
              <w:rPr>
                <w:lang w:val="pt-BR"/>
              </w:rPr>
            </w:pPr>
            <w:r w:rsidRPr="0090178A">
              <w:rPr>
                <w:lang w:val="pt-BR" w:eastAsia="pt-BR"/>
              </w:rPr>
              <w:t>O Empreiteiro não permitirá o uso da força por parte do pessoal de segurança no fornecimento de segurança, exceto quando usada para fins preventivos e defensivos na proporção da natureza e da extensão da ameaça</w:t>
            </w:r>
            <w:r w:rsidRPr="0090178A">
              <w:rPr>
                <w:lang w:val="pt-BR"/>
              </w:rPr>
              <w:t>.</w:t>
            </w:r>
          </w:p>
          <w:p w14:paraId="009E6C00" w14:textId="77777777" w:rsidR="00AA0E68" w:rsidRPr="0090178A" w:rsidRDefault="00AA0E68" w:rsidP="00880817">
            <w:pPr>
              <w:jc w:val="both"/>
              <w:rPr>
                <w:lang w:val="pt-BR"/>
              </w:rPr>
            </w:pPr>
          </w:p>
          <w:p w14:paraId="58A1F146" w14:textId="01A70702" w:rsidR="00AA0E68" w:rsidRPr="0090178A" w:rsidRDefault="00AA0E68" w:rsidP="00880817">
            <w:pPr>
              <w:jc w:val="both"/>
              <w:rPr>
                <w:lang w:val="pt-BR"/>
              </w:rPr>
            </w:pPr>
            <w:r w:rsidRPr="0090178A">
              <w:rPr>
                <w:lang w:val="pt-BR" w:eastAsia="pt-BR"/>
              </w:rPr>
              <w:t>Ao tomar medidas de segurança, o Empreiteiro também deve cumprir todos os requisitos adicionais indicados nos Requisitos do Contratante</w:t>
            </w:r>
            <w:r w:rsidR="00B73115" w:rsidRPr="0090178A">
              <w:rPr>
                <w:lang w:val="pt-BR"/>
              </w:rPr>
              <w:t>.</w:t>
            </w:r>
            <w:r w:rsidR="00256B65" w:rsidRPr="0090178A">
              <w:rPr>
                <w:lang w:val="pt-BR"/>
              </w:rPr>
              <w:t>”</w:t>
            </w:r>
          </w:p>
          <w:p w14:paraId="57B1E9E3" w14:textId="77777777" w:rsidR="00AA0E68" w:rsidRPr="0090178A" w:rsidRDefault="00AA0E68" w:rsidP="00880817">
            <w:pPr>
              <w:jc w:val="both"/>
              <w:rPr>
                <w:lang w:val="pt-BR"/>
              </w:rPr>
            </w:pPr>
          </w:p>
        </w:tc>
      </w:tr>
      <w:tr w:rsidR="00AA0E68" w:rsidRPr="0090178A" w14:paraId="08AB4654" w14:textId="77777777" w:rsidTr="00880817">
        <w:tc>
          <w:tcPr>
            <w:tcW w:w="3098" w:type="dxa"/>
            <w:tcMar>
              <w:left w:w="115" w:type="dxa"/>
              <w:bottom w:w="144" w:type="dxa"/>
              <w:right w:w="115" w:type="dxa"/>
            </w:tcMar>
          </w:tcPr>
          <w:p w14:paraId="7EDB8A0F" w14:textId="77777777" w:rsidR="00AA0E68" w:rsidRPr="0090178A" w:rsidRDefault="00AA0E68" w:rsidP="00880817">
            <w:pPr>
              <w:jc w:val="both"/>
              <w:rPr>
                <w:b/>
                <w:bCs/>
                <w:lang w:val="pt-BR"/>
              </w:rPr>
            </w:pPr>
            <w:r w:rsidRPr="0090178A">
              <w:rPr>
                <w:b/>
                <w:bCs/>
                <w:lang w:val="pt-BR"/>
              </w:rPr>
              <w:lastRenderedPageBreak/>
              <w:t>Subcláusula 4.22</w:t>
            </w:r>
          </w:p>
          <w:p w14:paraId="474C616D" w14:textId="54193E1B" w:rsidR="00AA0E68" w:rsidRPr="0090178A" w:rsidRDefault="00AA0E68" w:rsidP="00880817">
            <w:pPr>
              <w:rPr>
                <w:b/>
                <w:bCs/>
                <w:lang w:val="pt-BR"/>
              </w:rPr>
            </w:pPr>
            <w:r w:rsidRPr="0090178A">
              <w:rPr>
                <w:b/>
                <w:bCs/>
                <w:lang w:val="pt-BR"/>
              </w:rPr>
              <w:t xml:space="preserve">Operações do Empreiteiro no </w:t>
            </w:r>
            <w:r w:rsidR="00F34443" w:rsidRPr="0090178A">
              <w:rPr>
                <w:b/>
                <w:bCs/>
                <w:lang w:val="pt-BR"/>
              </w:rPr>
              <w:t>Local das Obras</w:t>
            </w:r>
          </w:p>
        </w:tc>
        <w:tc>
          <w:tcPr>
            <w:tcW w:w="6373" w:type="dxa"/>
            <w:tcMar>
              <w:left w:w="115" w:type="dxa"/>
              <w:bottom w:w="144" w:type="dxa"/>
              <w:right w:w="115" w:type="dxa"/>
            </w:tcMar>
          </w:tcPr>
          <w:p w14:paraId="584275BA" w14:textId="6C1896C5" w:rsidR="00AA0E68" w:rsidRPr="0090178A" w:rsidRDefault="00AA0E68" w:rsidP="00880817">
            <w:pPr>
              <w:jc w:val="both"/>
              <w:rPr>
                <w:lang w:val="pt-BR"/>
              </w:rPr>
            </w:pPr>
            <w:r w:rsidRPr="0090178A">
              <w:rPr>
                <w:lang w:val="pt-BR"/>
              </w:rPr>
              <w:t xml:space="preserve">Na terceira linha do segundo parágrafo antes de </w:t>
            </w:r>
            <w:r w:rsidR="00256B65" w:rsidRPr="0090178A">
              <w:rPr>
                <w:lang w:val="pt-BR"/>
              </w:rPr>
              <w:t>“</w:t>
            </w:r>
            <w:r w:rsidRPr="0090178A">
              <w:rPr>
                <w:lang w:val="pt-BR"/>
              </w:rPr>
              <w:t>4.17</w:t>
            </w:r>
            <w:r w:rsidR="00256B65" w:rsidRPr="0090178A">
              <w:rPr>
                <w:lang w:val="pt-BR"/>
              </w:rPr>
              <w:t>”</w:t>
            </w:r>
            <w:r w:rsidRPr="0090178A">
              <w:rPr>
                <w:lang w:val="pt-BR"/>
              </w:rPr>
              <w:t xml:space="preserve">, adicione a palavra </w:t>
            </w:r>
            <w:r w:rsidR="00256B65" w:rsidRPr="0090178A">
              <w:rPr>
                <w:lang w:val="pt-BR"/>
              </w:rPr>
              <w:t>“</w:t>
            </w:r>
            <w:r w:rsidRPr="0090178A">
              <w:rPr>
                <w:lang w:val="pt-BR"/>
              </w:rPr>
              <w:t>Subcláusula</w:t>
            </w:r>
            <w:r w:rsidR="00256B65" w:rsidRPr="0090178A">
              <w:rPr>
                <w:lang w:val="pt-BR"/>
              </w:rPr>
              <w:t>”</w:t>
            </w:r>
            <w:r w:rsidRPr="0090178A">
              <w:rPr>
                <w:lang w:val="pt-BR"/>
              </w:rPr>
              <w:t>.</w:t>
            </w:r>
          </w:p>
        </w:tc>
      </w:tr>
      <w:tr w:rsidR="00AA0E68" w:rsidRPr="0090178A" w14:paraId="2F0189B1" w14:textId="77777777" w:rsidTr="00880817">
        <w:tc>
          <w:tcPr>
            <w:tcW w:w="3098" w:type="dxa"/>
            <w:tcMar>
              <w:left w:w="115" w:type="dxa"/>
              <w:bottom w:w="144" w:type="dxa"/>
              <w:right w:w="115" w:type="dxa"/>
            </w:tcMar>
          </w:tcPr>
          <w:p w14:paraId="2DB5AB41" w14:textId="77777777" w:rsidR="00AA0E68" w:rsidRPr="0090178A" w:rsidRDefault="00AA0E68" w:rsidP="00880817">
            <w:pPr>
              <w:jc w:val="both"/>
              <w:rPr>
                <w:b/>
                <w:bCs/>
                <w:lang w:val="pt-BR"/>
              </w:rPr>
            </w:pPr>
            <w:r w:rsidRPr="0090178A">
              <w:rPr>
                <w:b/>
                <w:bCs/>
                <w:lang w:val="pt-BR"/>
              </w:rPr>
              <w:t xml:space="preserve">Subcláusula 4.23 </w:t>
            </w:r>
          </w:p>
          <w:p w14:paraId="2D77B2EF" w14:textId="77777777" w:rsidR="00AA0E68" w:rsidRPr="0090178A" w:rsidRDefault="00AA0E68" w:rsidP="00880817">
            <w:pPr>
              <w:spacing w:after="240"/>
              <w:jc w:val="both"/>
              <w:rPr>
                <w:b/>
                <w:bCs/>
                <w:lang w:val="pt-BR" w:eastAsia="pt-BR"/>
              </w:rPr>
            </w:pPr>
            <w:r w:rsidRPr="0090178A">
              <w:rPr>
                <w:b/>
                <w:bCs/>
                <w:lang w:val="pt-BR" w:eastAsia="pt-BR"/>
              </w:rPr>
              <w:t>Achados Arqueológicos e Geológicos</w:t>
            </w:r>
          </w:p>
          <w:p w14:paraId="641837E4" w14:textId="77777777" w:rsidR="00AA0E68" w:rsidRPr="0090178A" w:rsidRDefault="00AA0E68" w:rsidP="00880817">
            <w:pPr>
              <w:jc w:val="both"/>
              <w:rPr>
                <w:b/>
                <w:bCs/>
                <w:lang w:val="pt-BR"/>
              </w:rPr>
            </w:pPr>
          </w:p>
        </w:tc>
        <w:tc>
          <w:tcPr>
            <w:tcW w:w="6373" w:type="dxa"/>
            <w:tcMar>
              <w:left w:w="115" w:type="dxa"/>
              <w:bottom w:w="144" w:type="dxa"/>
              <w:right w:w="115" w:type="dxa"/>
            </w:tcMar>
          </w:tcPr>
          <w:p w14:paraId="10250118" w14:textId="77777777" w:rsidR="00AA0E68" w:rsidRPr="0090178A" w:rsidRDefault="00AA0E68" w:rsidP="00880817">
            <w:pPr>
              <w:jc w:val="both"/>
              <w:rPr>
                <w:lang w:val="pt-BR" w:eastAsia="pt-BR"/>
              </w:rPr>
            </w:pPr>
            <w:r w:rsidRPr="0090178A">
              <w:rPr>
                <w:lang w:val="pt-BR" w:eastAsia="pt-BR"/>
              </w:rPr>
              <w:t>O primeiro parágrafo é substituído pelo seguinte:</w:t>
            </w:r>
          </w:p>
          <w:p w14:paraId="76A7B255" w14:textId="77777777" w:rsidR="00AA0E68" w:rsidRPr="0090178A" w:rsidRDefault="00AA0E68" w:rsidP="00880817">
            <w:pPr>
              <w:jc w:val="both"/>
              <w:rPr>
                <w:lang w:val="pt-BR"/>
              </w:rPr>
            </w:pPr>
          </w:p>
          <w:p w14:paraId="1A716510" w14:textId="3621F3DF" w:rsidR="00AA0E68" w:rsidRPr="0090178A" w:rsidRDefault="00256B65" w:rsidP="00880817">
            <w:pPr>
              <w:jc w:val="both"/>
              <w:rPr>
                <w:lang w:val="pt-BR" w:eastAsia="pt-BR"/>
              </w:rPr>
            </w:pPr>
            <w:r w:rsidRPr="0090178A">
              <w:rPr>
                <w:lang w:val="pt-BR" w:eastAsia="pt-BR"/>
              </w:rPr>
              <w:t>“</w:t>
            </w:r>
            <w:r w:rsidR="00AA0E68" w:rsidRPr="0090178A">
              <w:rPr>
                <w:lang w:val="pt-BR" w:eastAsia="pt-BR"/>
              </w:rPr>
              <w:t xml:space="preserve">Todos os fósseis, moedas, artigos de valor ou antiguidade, estruturas, grupos de estruturas e outros restos ou objetos de interesse geológico, arqueológico, paleontológico, histórico, arquitetônico ou religioso encontrados no </w:t>
            </w:r>
            <w:r w:rsidR="00F34443" w:rsidRPr="0090178A">
              <w:rPr>
                <w:lang w:val="pt-BR" w:eastAsia="pt-BR"/>
              </w:rPr>
              <w:t>Local das Obras</w:t>
            </w:r>
            <w:r w:rsidR="00AA0E68" w:rsidRPr="0090178A">
              <w:rPr>
                <w:lang w:val="pt-BR" w:eastAsia="pt-BR"/>
              </w:rPr>
              <w:t xml:space="preserve"> serão colocados sob os cuidados e custódia do Contratante. </w:t>
            </w:r>
          </w:p>
          <w:p w14:paraId="0B3EC5CC" w14:textId="77777777" w:rsidR="00AA0E68" w:rsidRPr="0090178A" w:rsidRDefault="00AA0E68" w:rsidP="00880817">
            <w:pPr>
              <w:jc w:val="both"/>
              <w:rPr>
                <w:lang w:val="pt-BR" w:eastAsia="pt-BR"/>
              </w:rPr>
            </w:pPr>
            <w:r w:rsidRPr="0090178A">
              <w:rPr>
                <w:lang w:val="pt-BR" w:eastAsia="pt-BR"/>
              </w:rPr>
              <w:t>O Empreiteiro deverá:</w:t>
            </w:r>
          </w:p>
          <w:p w14:paraId="0236D251" w14:textId="77777777" w:rsidR="00AA0E68" w:rsidRPr="0090178A" w:rsidRDefault="00AA0E68" w:rsidP="00880817">
            <w:pPr>
              <w:jc w:val="both"/>
              <w:rPr>
                <w:lang w:val="pt-BR"/>
              </w:rPr>
            </w:pPr>
          </w:p>
          <w:p w14:paraId="0C2F318A" w14:textId="1479EF8C" w:rsidR="00AA0E68" w:rsidRPr="0090178A" w:rsidRDefault="00AA0E68" w:rsidP="00880817">
            <w:pPr>
              <w:ind w:left="350" w:hanging="350"/>
              <w:jc w:val="both"/>
              <w:rPr>
                <w:lang w:val="pt-BR"/>
              </w:rPr>
            </w:pPr>
            <w:r w:rsidRPr="0090178A">
              <w:rPr>
                <w:lang w:val="pt-BR"/>
              </w:rPr>
              <w:t xml:space="preserve">(a) </w:t>
            </w:r>
            <w:r w:rsidRPr="0090178A">
              <w:rPr>
                <w:lang w:val="pt-BR" w:eastAsia="pt-BR"/>
              </w:rPr>
              <w:t xml:space="preserve">tomar todas as precauções razoáveis, incluindo cercas na área ou </w:t>
            </w:r>
            <w:r w:rsidR="00033076" w:rsidRPr="0090178A">
              <w:rPr>
                <w:lang w:val="pt-BR" w:eastAsia="pt-BR"/>
              </w:rPr>
              <w:t xml:space="preserve">no </w:t>
            </w:r>
            <w:r w:rsidRPr="0090178A">
              <w:rPr>
                <w:lang w:val="pt-BR" w:eastAsia="pt-BR"/>
              </w:rPr>
              <w:t>local da descoberta para evitar mais perturbações e para impedir que o pessoal do Empreiteiro ou outras pessoas removam ou danifiquem qualquer uma dessas descobertas</w:t>
            </w:r>
            <w:r w:rsidRPr="0090178A">
              <w:rPr>
                <w:lang w:val="pt-BR"/>
              </w:rPr>
              <w:t>;</w:t>
            </w:r>
          </w:p>
          <w:p w14:paraId="098C32E3" w14:textId="77777777" w:rsidR="00AA0E68" w:rsidRPr="0090178A" w:rsidRDefault="00AA0E68" w:rsidP="00880817">
            <w:pPr>
              <w:ind w:left="350" w:hanging="350"/>
              <w:jc w:val="both"/>
              <w:rPr>
                <w:lang w:val="pt-BR"/>
              </w:rPr>
            </w:pPr>
          </w:p>
          <w:p w14:paraId="6288D7F7" w14:textId="77777777" w:rsidR="00AA0E68" w:rsidRPr="0090178A" w:rsidRDefault="00AA0E68" w:rsidP="00880817">
            <w:pPr>
              <w:ind w:left="350" w:hanging="350"/>
              <w:jc w:val="both"/>
              <w:rPr>
                <w:lang w:val="pt-BR"/>
              </w:rPr>
            </w:pPr>
            <w:r w:rsidRPr="0090178A">
              <w:rPr>
                <w:lang w:val="pt-BR"/>
              </w:rPr>
              <w:t xml:space="preserve">(b) </w:t>
            </w:r>
            <w:r w:rsidRPr="0090178A">
              <w:rPr>
                <w:lang w:val="pt-BR" w:eastAsia="pt-BR"/>
              </w:rPr>
              <w:t>treinar o pessoal relevante do Empreiteiro sobre as ações apropriadas a serem tomadas no caso de tais descobertas</w:t>
            </w:r>
            <w:r w:rsidRPr="0090178A">
              <w:rPr>
                <w:lang w:val="pt-BR"/>
              </w:rPr>
              <w:t>; e</w:t>
            </w:r>
          </w:p>
          <w:p w14:paraId="36D20171" w14:textId="77777777" w:rsidR="00AA0E68" w:rsidRPr="0090178A" w:rsidRDefault="00AA0E68" w:rsidP="00880817">
            <w:pPr>
              <w:ind w:left="350" w:hanging="350"/>
              <w:jc w:val="both"/>
              <w:rPr>
                <w:lang w:val="pt-BR"/>
              </w:rPr>
            </w:pPr>
          </w:p>
          <w:p w14:paraId="318E0F6A" w14:textId="38900B72" w:rsidR="00AA0E68" w:rsidRPr="0090178A" w:rsidRDefault="00AA0E68" w:rsidP="00880817">
            <w:pPr>
              <w:ind w:left="350" w:hanging="350"/>
              <w:jc w:val="both"/>
              <w:rPr>
                <w:lang w:val="pt-BR"/>
              </w:rPr>
            </w:pPr>
            <w:r w:rsidRPr="0090178A">
              <w:rPr>
                <w:lang w:val="pt-BR"/>
              </w:rPr>
              <w:t xml:space="preserve">(c) </w:t>
            </w:r>
            <w:r w:rsidRPr="0090178A">
              <w:rPr>
                <w:lang w:val="pt-BR" w:eastAsia="pt-BR"/>
              </w:rPr>
              <w:t>implementar qualquer outra ação em conformidade com os requisitos dos Requisitos do Contratante e com as Leis relevantes</w:t>
            </w:r>
            <w:r w:rsidRPr="0090178A">
              <w:rPr>
                <w:lang w:val="pt-BR"/>
              </w:rPr>
              <w:t>.</w:t>
            </w:r>
            <w:r w:rsidR="00256B65" w:rsidRPr="0090178A">
              <w:rPr>
                <w:lang w:val="pt-BR"/>
              </w:rPr>
              <w:t>”</w:t>
            </w:r>
          </w:p>
          <w:p w14:paraId="31F2144D" w14:textId="77777777" w:rsidR="00AA0E68" w:rsidRPr="0090178A" w:rsidRDefault="00AA0E68" w:rsidP="00880817">
            <w:pPr>
              <w:ind w:left="350" w:hanging="350"/>
              <w:jc w:val="both"/>
              <w:rPr>
                <w:lang w:val="pt-BR"/>
              </w:rPr>
            </w:pPr>
          </w:p>
        </w:tc>
      </w:tr>
      <w:tr w:rsidR="00AA0E68" w:rsidRPr="0090178A" w14:paraId="4F103CF3" w14:textId="77777777" w:rsidTr="00880817">
        <w:tc>
          <w:tcPr>
            <w:tcW w:w="3098" w:type="dxa"/>
            <w:tcMar>
              <w:left w:w="115" w:type="dxa"/>
              <w:bottom w:w="144" w:type="dxa"/>
              <w:right w:w="115" w:type="dxa"/>
            </w:tcMar>
          </w:tcPr>
          <w:p w14:paraId="690C1C39" w14:textId="77777777" w:rsidR="00AA0E68" w:rsidRPr="0090178A" w:rsidRDefault="00AA0E68" w:rsidP="00880817">
            <w:pPr>
              <w:jc w:val="both"/>
              <w:rPr>
                <w:b/>
                <w:bCs/>
                <w:lang w:val="pt-BR"/>
              </w:rPr>
            </w:pPr>
            <w:r w:rsidRPr="0090178A">
              <w:rPr>
                <w:b/>
                <w:bCs/>
                <w:lang w:val="pt-BR"/>
              </w:rPr>
              <w:lastRenderedPageBreak/>
              <w:t>Subcláusula 4.24</w:t>
            </w:r>
          </w:p>
          <w:p w14:paraId="10A39725" w14:textId="345F8CAA" w:rsidR="00AA0E68" w:rsidRPr="0090178A" w:rsidRDefault="00AA0E68" w:rsidP="00880817">
            <w:pPr>
              <w:rPr>
                <w:b/>
                <w:bCs/>
                <w:lang w:val="pt-BR"/>
              </w:rPr>
            </w:pPr>
            <w:r w:rsidRPr="0090178A">
              <w:rPr>
                <w:b/>
                <w:bCs/>
                <w:lang w:val="pt-BR" w:eastAsia="pt-BR"/>
              </w:rPr>
              <w:t xml:space="preserve">Fornecedores (que não sejam </w:t>
            </w:r>
            <w:r w:rsidR="00BD35D2">
              <w:rPr>
                <w:b/>
                <w:bCs/>
                <w:lang w:val="pt-BR" w:eastAsia="pt-BR"/>
              </w:rPr>
              <w:t>S</w:t>
            </w:r>
            <w:r w:rsidRPr="0090178A">
              <w:rPr>
                <w:b/>
                <w:bCs/>
                <w:lang w:val="pt-BR" w:eastAsia="pt-BR"/>
              </w:rPr>
              <w:t>ubempreiteiros)</w:t>
            </w:r>
          </w:p>
        </w:tc>
        <w:tc>
          <w:tcPr>
            <w:tcW w:w="6373" w:type="dxa"/>
            <w:tcMar>
              <w:left w:w="115" w:type="dxa"/>
              <w:bottom w:w="144" w:type="dxa"/>
              <w:right w:w="115" w:type="dxa"/>
            </w:tcMar>
          </w:tcPr>
          <w:p w14:paraId="6EEA1126" w14:textId="7428BA7B" w:rsidR="00AA0E68" w:rsidRPr="0090178A" w:rsidRDefault="00AA0E68" w:rsidP="00880817">
            <w:pPr>
              <w:jc w:val="both"/>
              <w:rPr>
                <w:b/>
                <w:bCs/>
                <w:lang w:val="pt-BR"/>
              </w:rPr>
            </w:pPr>
            <w:r w:rsidRPr="0090178A">
              <w:rPr>
                <w:lang w:val="pt-BR" w:eastAsia="pt-BR"/>
              </w:rPr>
              <w:t xml:space="preserve">Adicionam-se as seguintes </w:t>
            </w:r>
            <w:r w:rsidR="002438BA">
              <w:rPr>
                <w:lang w:val="pt-BR" w:eastAsia="pt-BR"/>
              </w:rPr>
              <w:t>S</w:t>
            </w:r>
            <w:r w:rsidRPr="0090178A">
              <w:rPr>
                <w:lang w:val="pt-BR" w:eastAsia="pt-BR"/>
              </w:rPr>
              <w:t>ubcláusulas</w:t>
            </w:r>
            <w:r w:rsidRPr="0090178A">
              <w:rPr>
                <w:lang w:val="pt-BR"/>
              </w:rPr>
              <w:t>:</w:t>
            </w:r>
          </w:p>
          <w:p w14:paraId="24A0CD2D" w14:textId="77777777" w:rsidR="00AA0E68" w:rsidRPr="0090178A" w:rsidRDefault="00AA0E68" w:rsidP="00880817">
            <w:pPr>
              <w:jc w:val="both"/>
              <w:rPr>
                <w:lang w:val="pt-BR"/>
              </w:rPr>
            </w:pPr>
          </w:p>
          <w:p w14:paraId="47EC0041" w14:textId="22DD33A2" w:rsidR="00AA0E68" w:rsidRPr="0090178A" w:rsidRDefault="002438BA" w:rsidP="00880817">
            <w:pPr>
              <w:jc w:val="both"/>
              <w:rPr>
                <w:b/>
                <w:bCs/>
                <w:lang w:val="pt-BR"/>
              </w:rPr>
            </w:pPr>
            <w:r>
              <w:rPr>
                <w:b/>
                <w:bCs/>
                <w:lang w:val="pt-BR"/>
              </w:rPr>
              <w:t>“</w:t>
            </w:r>
            <w:r w:rsidR="00AA0E68" w:rsidRPr="0090178A">
              <w:rPr>
                <w:b/>
                <w:bCs/>
                <w:lang w:val="pt-BR"/>
              </w:rPr>
              <w:t>4.24.1</w:t>
            </w:r>
            <w:r w:rsidR="00AA0E68" w:rsidRPr="0090178A">
              <w:rPr>
                <w:lang w:val="pt-BR"/>
              </w:rPr>
              <w:t xml:space="preserve"> </w:t>
            </w:r>
            <w:r w:rsidR="00AA0E68" w:rsidRPr="0090178A">
              <w:rPr>
                <w:b/>
                <w:bCs/>
                <w:lang w:val="pt-BR"/>
              </w:rPr>
              <w:t>Trabalho forçado</w:t>
            </w:r>
          </w:p>
          <w:p w14:paraId="342888FA" w14:textId="77777777" w:rsidR="00EB16E3" w:rsidRPr="0090178A" w:rsidRDefault="00EB16E3" w:rsidP="00880817">
            <w:pPr>
              <w:jc w:val="both"/>
              <w:rPr>
                <w:lang w:val="pt-BR"/>
              </w:rPr>
            </w:pPr>
          </w:p>
          <w:p w14:paraId="43D28D56" w14:textId="12E7F32C" w:rsidR="00AA0E68" w:rsidRPr="0090178A" w:rsidRDefault="00AA0E68" w:rsidP="00880817">
            <w:pPr>
              <w:jc w:val="both"/>
              <w:rPr>
                <w:lang w:val="pt-BR" w:eastAsia="pt-BR"/>
              </w:rPr>
            </w:pPr>
            <w:r w:rsidRPr="0090178A">
              <w:rPr>
                <w:lang w:val="pt-BR" w:eastAsia="pt-BR"/>
              </w:rPr>
              <w:t>O Empreiteiro deve tomar medidas para exigir que seus fornecedores (que não sejam Subempreiteiros) não empreguem ou envolvam trabalhos forçados, incluindo pessoas vítimas de tráfico de pessoas, conforme descrito na Subcláusula 6.21.</w:t>
            </w:r>
            <w:r w:rsidR="00BD35D2">
              <w:rPr>
                <w:lang w:val="pt-BR" w:eastAsia="pt-BR"/>
              </w:rPr>
              <w:t xml:space="preserve"> </w:t>
            </w:r>
            <w:r w:rsidRPr="0090178A">
              <w:rPr>
                <w:lang w:val="pt-BR" w:eastAsia="pt-BR"/>
              </w:rPr>
              <w:t>Se forem identificados casos de trabalho forçado</w:t>
            </w:r>
            <w:r w:rsidR="007374CE" w:rsidRPr="0090178A">
              <w:rPr>
                <w:lang w:val="pt-BR" w:eastAsia="pt-BR"/>
              </w:rPr>
              <w:t>/</w:t>
            </w:r>
            <w:r w:rsidRPr="0090178A">
              <w:rPr>
                <w:lang w:val="pt-BR" w:eastAsia="pt-BR"/>
              </w:rPr>
              <w:t>tráfico de pessoas, o Empreiteiro deverá tomar medidas para exigir que os fornecedores tomem as medidas apropriadas para remediá-los.</w:t>
            </w:r>
            <w:r w:rsidR="00F34443" w:rsidRPr="0090178A">
              <w:rPr>
                <w:lang w:val="pt-BR" w:eastAsia="pt-BR"/>
              </w:rPr>
              <w:t xml:space="preserve"> </w:t>
            </w:r>
            <w:r w:rsidRPr="0090178A">
              <w:rPr>
                <w:lang w:val="pt-BR" w:eastAsia="pt-BR"/>
              </w:rPr>
              <w:t>Quando o fornecedor não remediar a situação, o Empreiteiro deverá, dentro de um período razoável, substituí-lo por um fornecedor que possa gerenciar esses riscos.</w:t>
            </w:r>
          </w:p>
          <w:p w14:paraId="7F850045" w14:textId="77777777" w:rsidR="00AA0E68" w:rsidRPr="0090178A" w:rsidRDefault="00AA0E68" w:rsidP="00880817">
            <w:pPr>
              <w:jc w:val="both"/>
              <w:rPr>
                <w:lang w:val="pt-BR"/>
              </w:rPr>
            </w:pPr>
          </w:p>
          <w:p w14:paraId="2C6843B7" w14:textId="77777777" w:rsidR="00AA0E68" w:rsidRPr="0090178A" w:rsidRDefault="00AA0E68" w:rsidP="00880817">
            <w:pPr>
              <w:jc w:val="both"/>
              <w:rPr>
                <w:lang w:val="pt-BR"/>
              </w:rPr>
            </w:pPr>
            <w:r w:rsidRPr="0090178A">
              <w:rPr>
                <w:b/>
                <w:bCs/>
                <w:lang w:val="pt-BR"/>
              </w:rPr>
              <w:t>4.24.2</w:t>
            </w:r>
            <w:r w:rsidRPr="0090178A">
              <w:rPr>
                <w:lang w:val="pt-BR"/>
              </w:rPr>
              <w:t xml:space="preserve"> </w:t>
            </w:r>
            <w:r w:rsidRPr="0090178A">
              <w:rPr>
                <w:b/>
                <w:bCs/>
                <w:lang w:val="pt-BR" w:eastAsia="pt-BR"/>
              </w:rPr>
              <w:t xml:space="preserve">Trabalho </w:t>
            </w:r>
            <w:r w:rsidRPr="0090178A">
              <w:rPr>
                <w:b/>
                <w:bCs/>
                <w:lang w:val="pt-BR"/>
              </w:rPr>
              <w:t>infantil</w:t>
            </w:r>
          </w:p>
          <w:p w14:paraId="36FA85A5" w14:textId="77777777" w:rsidR="00AA0E68" w:rsidRPr="0090178A" w:rsidRDefault="00AA0E68" w:rsidP="00880817">
            <w:pPr>
              <w:jc w:val="both"/>
              <w:rPr>
                <w:lang w:val="pt-BR"/>
              </w:rPr>
            </w:pPr>
          </w:p>
          <w:p w14:paraId="43E5CD54" w14:textId="15B4CB91" w:rsidR="00AA0E68" w:rsidRPr="0090178A" w:rsidRDefault="00AA0E68" w:rsidP="00880817">
            <w:pPr>
              <w:jc w:val="both"/>
              <w:rPr>
                <w:lang w:val="pt-BR" w:eastAsia="pt-BR"/>
              </w:rPr>
            </w:pPr>
            <w:r w:rsidRPr="0090178A">
              <w:rPr>
                <w:lang w:val="pt-BR" w:eastAsia="pt-BR"/>
              </w:rPr>
              <w:t>O Empreiteiro tomará medidas para exigir que seus fornecedores (que não sejam Subempreiteiros) não empreguem ou contratem trabalho infantil, conforme descrito na Subcláusula 6.22.</w:t>
            </w:r>
            <w:r w:rsidR="00036A09" w:rsidRPr="0090178A">
              <w:rPr>
                <w:lang w:val="pt-BR" w:eastAsia="pt-BR"/>
              </w:rPr>
              <w:t xml:space="preserve"> </w:t>
            </w:r>
            <w:r w:rsidRPr="0090178A">
              <w:rPr>
                <w:lang w:val="pt-BR" w:eastAsia="pt-BR"/>
              </w:rPr>
              <w:t>Se forem identificados casos de trabalho infantil, o Empreiteiro deverá tomar medidas para exigir que os fornecedores tomem as medidas apropriadas para remediá-los.</w:t>
            </w:r>
            <w:r w:rsidR="00EB16E3" w:rsidRPr="0090178A">
              <w:rPr>
                <w:lang w:val="pt-BR" w:eastAsia="pt-BR"/>
              </w:rPr>
              <w:t xml:space="preserve"> </w:t>
            </w:r>
            <w:r w:rsidRPr="0090178A">
              <w:rPr>
                <w:lang w:val="pt-BR" w:eastAsia="pt-BR"/>
              </w:rPr>
              <w:t>Quando o fornecedor não remediar a situação, o Empreiteiro deverá, dentro de um período razoável, substituí-lo por um fornecedor que possa gerenciar esses riscos.</w:t>
            </w:r>
          </w:p>
          <w:p w14:paraId="6202E6CE" w14:textId="77777777" w:rsidR="00AA0E68" w:rsidRPr="0090178A" w:rsidRDefault="00AA0E68" w:rsidP="00880817">
            <w:pPr>
              <w:jc w:val="both"/>
              <w:rPr>
                <w:lang w:val="pt-BR"/>
              </w:rPr>
            </w:pPr>
          </w:p>
          <w:p w14:paraId="245D5E21" w14:textId="77777777" w:rsidR="00AA0E68" w:rsidRPr="0090178A" w:rsidRDefault="00AA0E68" w:rsidP="00880817">
            <w:pPr>
              <w:jc w:val="both"/>
              <w:rPr>
                <w:lang w:val="pt-BR"/>
              </w:rPr>
            </w:pPr>
            <w:r w:rsidRPr="0090178A">
              <w:rPr>
                <w:b/>
                <w:bCs/>
                <w:lang w:val="pt-BR"/>
              </w:rPr>
              <w:t>4.24.3</w:t>
            </w:r>
            <w:r w:rsidRPr="0090178A">
              <w:rPr>
                <w:lang w:val="pt-BR"/>
              </w:rPr>
              <w:t xml:space="preserve"> </w:t>
            </w:r>
            <w:r w:rsidRPr="0090178A">
              <w:rPr>
                <w:b/>
                <w:bCs/>
                <w:lang w:val="pt-BR"/>
              </w:rPr>
              <w:t>Problemas graves de segurança</w:t>
            </w:r>
          </w:p>
          <w:p w14:paraId="2CF0E40B" w14:textId="77777777" w:rsidR="00AA0E68" w:rsidRPr="0090178A" w:rsidRDefault="00AA0E68" w:rsidP="00880817">
            <w:pPr>
              <w:jc w:val="both"/>
              <w:rPr>
                <w:lang w:val="pt-BR"/>
              </w:rPr>
            </w:pPr>
          </w:p>
          <w:p w14:paraId="30693B7C" w14:textId="1101D527" w:rsidR="00AA0E68" w:rsidRPr="0090178A" w:rsidRDefault="00AA0E68" w:rsidP="00880817">
            <w:pPr>
              <w:jc w:val="both"/>
              <w:rPr>
                <w:lang w:val="pt-BR"/>
              </w:rPr>
            </w:pPr>
            <w:r w:rsidRPr="0090178A">
              <w:rPr>
                <w:lang w:val="pt-BR" w:eastAsia="pt-BR"/>
              </w:rPr>
              <w:t>O Empreiteiro, incluindo seus Subempreiteiros, deve cumprir todas as obrigações de segurança aplicáveis, incluindo as estabelecidas nas Subcláusulas 4.4, 4.8 e 6.7.</w:t>
            </w:r>
            <w:r w:rsidR="00EB16E3" w:rsidRPr="0090178A">
              <w:rPr>
                <w:lang w:val="pt-BR" w:eastAsia="pt-BR"/>
              </w:rPr>
              <w:t xml:space="preserve"> </w:t>
            </w:r>
            <w:r w:rsidRPr="0090178A">
              <w:rPr>
                <w:lang w:val="pt-BR" w:eastAsia="pt-BR"/>
              </w:rPr>
              <w:t>O Empreiteiro também deverá tomar medidas para exigir que seus fornecedores (que não sejam Subempreiteiros) introduzam procedimentos e medidas de mitigação para tratar de questões de segurança relacionadas ao seu pessoal.</w:t>
            </w:r>
            <w:r w:rsidR="00EB16E3" w:rsidRPr="0090178A">
              <w:rPr>
                <w:lang w:val="pt-BR" w:eastAsia="pt-BR"/>
              </w:rPr>
              <w:t xml:space="preserve"> </w:t>
            </w:r>
            <w:r w:rsidRPr="0090178A">
              <w:rPr>
                <w:lang w:val="pt-BR" w:eastAsia="pt-BR"/>
              </w:rPr>
              <w:t xml:space="preserve">Se forem identificados problemas graves de segurança, o Empreiteiro deverá tomar medidas para exigir que os fornecedores tomem as medidas adequadas para </w:t>
            </w:r>
            <w:r w:rsidR="002438BA">
              <w:rPr>
                <w:lang w:val="pt-BR" w:eastAsia="pt-BR"/>
              </w:rPr>
              <w:t>remediá</w:t>
            </w:r>
            <w:r w:rsidRPr="0090178A">
              <w:rPr>
                <w:lang w:val="pt-BR" w:eastAsia="pt-BR"/>
              </w:rPr>
              <w:t>-los.</w:t>
            </w:r>
            <w:r w:rsidR="00EB16E3" w:rsidRPr="0090178A">
              <w:rPr>
                <w:lang w:val="pt-BR" w:eastAsia="pt-BR"/>
              </w:rPr>
              <w:t xml:space="preserve"> </w:t>
            </w:r>
            <w:r w:rsidRPr="0090178A">
              <w:rPr>
                <w:lang w:val="pt-BR" w:eastAsia="pt-BR"/>
              </w:rPr>
              <w:t>Quando o fornecedor não remediar a situação, o Empreiteiro deverá, dentro de um período razoável, substituí-lo por um fornecedor que possa gerenciar esses riscos</w:t>
            </w:r>
            <w:r w:rsidRPr="0090178A">
              <w:rPr>
                <w:lang w:val="pt-BR"/>
              </w:rPr>
              <w:t>.</w:t>
            </w:r>
          </w:p>
          <w:p w14:paraId="501BD472" w14:textId="77777777" w:rsidR="00AA0E68" w:rsidRPr="0090178A" w:rsidRDefault="00AA0E68" w:rsidP="00880817">
            <w:pPr>
              <w:jc w:val="both"/>
              <w:rPr>
                <w:lang w:val="pt-BR"/>
              </w:rPr>
            </w:pPr>
          </w:p>
          <w:p w14:paraId="56B1EF6E" w14:textId="77777777" w:rsidR="00AA0E68" w:rsidRPr="0090178A" w:rsidRDefault="00AA0E68" w:rsidP="00880817">
            <w:pPr>
              <w:jc w:val="both"/>
              <w:rPr>
                <w:lang w:val="pt-BR"/>
              </w:rPr>
            </w:pPr>
            <w:r w:rsidRPr="0090178A">
              <w:rPr>
                <w:b/>
                <w:lang w:val="pt-BR"/>
              </w:rPr>
              <w:t>4.24.4</w:t>
            </w:r>
            <w:r w:rsidRPr="0090178A">
              <w:rPr>
                <w:lang w:val="pt-BR"/>
              </w:rPr>
              <w:t xml:space="preserve"> </w:t>
            </w:r>
            <w:r w:rsidRPr="0090178A">
              <w:rPr>
                <w:b/>
                <w:bCs/>
                <w:lang w:val="pt-BR"/>
              </w:rPr>
              <w:t>Obtenção de materiais provenientes de recursos naturais em relação ao fornecedor</w:t>
            </w:r>
          </w:p>
          <w:p w14:paraId="033B3CE3" w14:textId="77777777" w:rsidR="00AA0E68" w:rsidRPr="0090178A" w:rsidRDefault="00AA0E68" w:rsidP="00880817">
            <w:pPr>
              <w:jc w:val="both"/>
              <w:rPr>
                <w:lang w:val="pt-BR"/>
              </w:rPr>
            </w:pPr>
          </w:p>
          <w:p w14:paraId="129B6F7D" w14:textId="6E811CC5" w:rsidR="00AA0E68" w:rsidRPr="0090178A" w:rsidRDefault="00AA0E68" w:rsidP="00880817">
            <w:pPr>
              <w:jc w:val="both"/>
              <w:rPr>
                <w:lang w:val="pt-BR"/>
              </w:rPr>
            </w:pPr>
            <w:r w:rsidRPr="0090178A">
              <w:rPr>
                <w:lang w:val="pt-BR" w:eastAsia="pt-BR"/>
              </w:rPr>
              <w:t xml:space="preserve">O Empreiteiro deve obter materiais provenientes de recursos naturais de fornecedores que possam demonstrar, através do cumprimento </w:t>
            </w:r>
            <w:r w:rsidR="00EB16E3" w:rsidRPr="0090178A">
              <w:rPr>
                <w:lang w:val="pt-BR" w:eastAsia="pt-BR"/>
              </w:rPr>
              <w:t>dos</w:t>
            </w:r>
            <w:r w:rsidRPr="0090178A">
              <w:rPr>
                <w:lang w:val="pt-BR" w:eastAsia="pt-BR"/>
              </w:rPr>
              <w:t xml:space="preserve"> requisitos de verificação e</w:t>
            </w:r>
            <w:r w:rsidR="007374CE" w:rsidRPr="0090178A">
              <w:rPr>
                <w:lang w:val="pt-BR" w:eastAsia="pt-BR"/>
              </w:rPr>
              <w:t>/</w:t>
            </w:r>
            <w:r w:rsidRPr="0090178A">
              <w:rPr>
                <w:lang w:val="pt-BR" w:eastAsia="pt-BR"/>
              </w:rPr>
              <w:t xml:space="preserve">ou certificação aplicáveis, que a obtenção de tais materiais não está contribuindo para o risco de conversão significativa ou degradação </w:t>
            </w:r>
            <w:r w:rsidRPr="0090178A">
              <w:rPr>
                <w:lang w:val="pt-BR" w:eastAsia="pt-BR"/>
              </w:rPr>
              <w:lastRenderedPageBreak/>
              <w:t>significativa de habitats naturais ou críticos, como explorados de forma insustentável produtos de madeira, cascalho ou extração de areia de leitos de rios ou praias.</w:t>
            </w:r>
          </w:p>
          <w:p w14:paraId="7010C987" w14:textId="09E9D6E0" w:rsidR="00AA0E68" w:rsidRPr="0090178A" w:rsidRDefault="00AA0E68" w:rsidP="00880817">
            <w:pPr>
              <w:jc w:val="both"/>
              <w:rPr>
                <w:lang w:val="pt-BR"/>
              </w:rPr>
            </w:pPr>
            <w:r w:rsidRPr="0090178A">
              <w:rPr>
                <w:lang w:val="pt-BR" w:eastAsia="pt-BR"/>
              </w:rPr>
              <w:t>Se um fornecedor não puder continuar demonstrando que a aquisição de tais materiais não está contribuindo para o risco de conversão significativa ou degradação significativa de habitats naturais ou críticos, o Empreiteiro deverá,</w:t>
            </w:r>
            <w:r w:rsidR="002438BA" w:rsidRPr="002438BA">
              <w:rPr>
                <w:lang w:val="pt-BR" w:eastAsia="pt-BR"/>
              </w:rPr>
              <w:t xml:space="preserve"> dentro de um prazo razoável, substituir o fornecedor por um fornecedor que possa demonstrar que ele não está afetando significativamente os habitats.</w:t>
            </w:r>
            <w:r w:rsidR="00444E6E">
              <w:rPr>
                <w:lang w:val="pt-BR" w:eastAsia="pt-BR"/>
              </w:rPr>
              <w:t>”</w:t>
            </w:r>
          </w:p>
        </w:tc>
      </w:tr>
      <w:tr w:rsidR="00AA0E68" w:rsidRPr="0090178A" w14:paraId="4CB9F1F5" w14:textId="77777777" w:rsidTr="00880817">
        <w:tc>
          <w:tcPr>
            <w:tcW w:w="3098" w:type="dxa"/>
            <w:tcMar>
              <w:left w:w="115" w:type="dxa"/>
              <w:bottom w:w="144" w:type="dxa"/>
              <w:right w:w="115" w:type="dxa"/>
            </w:tcMar>
          </w:tcPr>
          <w:p w14:paraId="3CFF0853" w14:textId="77777777" w:rsidR="00AA0E68" w:rsidRPr="0090178A" w:rsidRDefault="00AA0E68" w:rsidP="00880817">
            <w:pPr>
              <w:jc w:val="both"/>
              <w:rPr>
                <w:b/>
                <w:bCs/>
                <w:lang w:val="pt-BR"/>
              </w:rPr>
            </w:pPr>
            <w:r w:rsidRPr="0090178A">
              <w:rPr>
                <w:b/>
                <w:bCs/>
                <w:lang w:val="pt-BR"/>
              </w:rPr>
              <w:lastRenderedPageBreak/>
              <w:t xml:space="preserve">Subcláusula 4.25 </w:t>
            </w:r>
          </w:p>
          <w:p w14:paraId="1EEF2E06" w14:textId="77777777" w:rsidR="00AA0E68" w:rsidRPr="0090178A" w:rsidRDefault="00AA0E68" w:rsidP="00880817">
            <w:pPr>
              <w:jc w:val="both"/>
              <w:rPr>
                <w:b/>
                <w:bCs/>
                <w:lang w:val="pt-BR"/>
              </w:rPr>
            </w:pPr>
            <w:r w:rsidRPr="0090178A">
              <w:rPr>
                <w:b/>
                <w:bCs/>
                <w:lang w:val="pt-BR" w:eastAsia="pt-BR"/>
              </w:rPr>
              <w:t>Código de Conduta</w:t>
            </w:r>
          </w:p>
        </w:tc>
        <w:tc>
          <w:tcPr>
            <w:tcW w:w="6373" w:type="dxa"/>
            <w:tcMar>
              <w:left w:w="115" w:type="dxa"/>
              <w:bottom w:w="144" w:type="dxa"/>
              <w:right w:w="115" w:type="dxa"/>
            </w:tcMar>
          </w:tcPr>
          <w:p w14:paraId="58C555CC" w14:textId="232CF19C" w:rsidR="00AA0E68" w:rsidRPr="0090178A" w:rsidRDefault="00AA0E68" w:rsidP="00880817">
            <w:pPr>
              <w:jc w:val="both"/>
              <w:rPr>
                <w:lang w:val="pt-BR" w:eastAsia="pt-BR"/>
              </w:rPr>
            </w:pPr>
            <w:r w:rsidRPr="0090178A">
              <w:rPr>
                <w:lang w:val="pt-BR" w:eastAsia="pt-BR"/>
              </w:rPr>
              <w:t xml:space="preserve">É adicionada a seguinte </w:t>
            </w:r>
            <w:r w:rsidR="00FD05BE">
              <w:rPr>
                <w:lang w:val="pt-BR" w:eastAsia="pt-BR"/>
              </w:rPr>
              <w:t>S</w:t>
            </w:r>
            <w:r w:rsidRPr="0090178A">
              <w:rPr>
                <w:lang w:val="pt-BR" w:eastAsia="pt-BR"/>
              </w:rPr>
              <w:t>ubcláusula:</w:t>
            </w:r>
          </w:p>
          <w:p w14:paraId="2579671A" w14:textId="7EE823A2" w:rsidR="00AA0E68" w:rsidRPr="0090178A" w:rsidRDefault="00AA0E68" w:rsidP="00880817">
            <w:pPr>
              <w:jc w:val="both"/>
              <w:rPr>
                <w:lang w:val="pt-BR" w:eastAsia="pt-BR"/>
              </w:rPr>
            </w:pPr>
          </w:p>
          <w:p w14:paraId="3D750AD1" w14:textId="1E3D9E1E" w:rsidR="00AA0E68" w:rsidRPr="0090178A" w:rsidRDefault="00FD05BE" w:rsidP="00880817">
            <w:pPr>
              <w:jc w:val="both"/>
              <w:rPr>
                <w:lang w:val="pt-BR" w:eastAsia="pt-BR"/>
              </w:rPr>
            </w:pPr>
            <w:r>
              <w:rPr>
                <w:lang w:val="pt-BR" w:eastAsia="pt-BR"/>
              </w:rPr>
              <w:t>“</w:t>
            </w:r>
            <w:r w:rsidR="00AA0E68" w:rsidRPr="0090178A">
              <w:rPr>
                <w:lang w:val="pt-BR" w:eastAsia="pt-BR"/>
              </w:rPr>
              <w:t>O Empreiteiro deverá ter Código de Conduta para o seu Pessoal.</w:t>
            </w:r>
          </w:p>
          <w:p w14:paraId="4E2CBA82" w14:textId="77777777" w:rsidR="00AA0E68" w:rsidRPr="0090178A" w:rsidRDefault="00AA0E68" w:rsidP="00880817">
            <w:pPr>
              <w:jc w:val="both"/>
              <w:rPr>
                <w:lang w:val="pt-BR"/>
              </w:rPr>
            </w:pPr>
          </w:p>
          <w:p w14:paraId="24FBEB1D" w14:textId="77777777" w:rsidR="00AA0E68" w:rsidRPr="0090178A" w:rsidRDefault="00AA0E68" w:rsidP="00880817">
            <w:pPr>
              <w:jc w:val="both"/>
              <w:rPr>
                <w:lang w:val="pt-BR"/>
              </w:rPr>
            </w:pPr>
            <w:r w:rsidRPr="0090178A">
              <w:rPr>
                <w:lang w:val="pt-BR" w:eastAsia="pt-BR"/>
              </w:rPr>
              <w:t>O Empreiteiro deve garantir que cada membro do seu Pessoal receba uma cópia deste Código de Conduta, escrito em uma linguagem compreensível para essa pessoa, e deve procurar obter a assinatura dessa pessoa confirmando o recebimento</w:t>
            </w:r>
            <w:r w:rsidRPr="0090178A">
              <w:rPr>
                <w:lang w:val="pt-BR"/>
              </w:rPr>
              <w:t>.</w:t>
            </w:r>
          </w:p>
          <w:p w14:paraId="6F7781DD" w14:textId="77777777" w:rsidR="00AA0E68" w:rsidRPr="0090178A" w:rsidRDefault="00AA0E68" w:rsidP="00880817">
            <w:pPr>
              <w:jc w:val="both"/>
              <w:rPr>
                <w:lang w:val="pt-BR"/>
              </w:rPr>
            </w:pPr>
          </w:p>
          <w:p w14:paraId="56BDDC51" w14:textId="60F84A3E" w:rsidR="00AA0E68" w:rsidRPr="0090178A" w:rsidRDefault="00AA0E68" w:rsidP="00880817">
            <w:pPr>
              <w:jc w:val="both"/>
              <w:rPr>
                <w:lang w:val="pt-BR"/>
              </w:rPr>
            </w:pPr>
            <w:r w:rsidRPr="0090178A">
              <w:rPr>
                <w:lang w:val="pt-BR" w:eastAsia="pt-BR"/>
              </w:rPr>
              <w:t>O Empreiteiro também deve garantir que o Código de Conduta seja exibido de forma visível em vários locais no Local e em qualquer outro lugar onde as Obras serão realizadas, bem como em áreas fora do Local acessíveis à comunidade local e às pessoas afetadas pelo projeto. O Código de Conduta publicado deve ser fornecido em idiomas compreensíveis para o Pessoal do Empreiteiro, Pessoal do Contratante e a comunidade local.</w:t>
            </w:r>
            <w:r w:rsidR="00753BB0">
              <w:rPr>
                <w:lang w:val="pt-BR" w:eastAsia="pt-BR"/>
              </w:rPr>
              <w:t>”</w:t>
            </w:r>
          </w:p>
        </w:tc>
      </w:tr>
      <w:tr w:rsidR="00AA0E68" w:rsidRPr="0090178A" w14:paraId="6482EC46" w14:textId="77777777" w:rsidTr="00880817">
        <w:tc>
          <w:tcPr>
            <w:tcW w:w="3098" w:type="dxa"/>
            <w:tcMar>
              <w:left w:w="115" w:type="dxa"/>
              <w:bottom w:w="144" w:type="dxa"/>
              <w:right w:w="115" w:type="dxa"/>
            </w:tcMar>
          </w:tcPr>
          <w:p w14:paraId="14841860" w14:textId="77777777" w:rsidR="00AA0E68" w:rsidRPr="0090178A" w:rsidRDefault="00AA0E68" w:rsidP="00880817">
            <w:pPr>
              <w:jc w:val="both"/>
              <w:rPr>
                <w:b/>
                <w:bCs/>
                <w:lang w:val="pt-BR"/>
              </w:rPr>
            </w:pPr>
            <w:r w:rsidRPr="0090178A">
              <w:rPr>
                <w:b/>
                <w:bCs/>
                <w:lang w:val="pt-BR"/>
              </w:rPr>
              <w:t xml:space="preserve">Subcláusula 4.26 </w:t>
            </w:r>
          </w:p>
          <w:p w14:paraId="2AA7E295" w14:textId="77777777" w:rsidR="00AA0E68" w:rsidRPr="0090178A" w:rsidRDefault="00AA0E68" w:rsidP="00880817">
            <w:pPr>
              <w:jc w:val="both"/>
              <w:rPr>
                <w:b/>
                <w:bCs/>
                <w:lang w:val="pt-BR"/>
              </w:rPr>
            </w:pPr>
            <w:r w:rsidRPr="0090178A">
              <w:rPr>
                <w:b/>
                <w:bCs/>
                <w:lang w:val="pt-BR"/>
              </w:rPr>
              <w:t>Marcos da Obra</w:t>
            </w:r>
          </w:p>
          <w:p w14:paraId="05AC4174" w14:textId="77777777" w:rsidR="00AA0E68" w:rsidRPr="0090178A" w:rsidRDefault="00AA0E68" w:rsidP="00880817">
            <w:pPr>
              <w:jc w:val="both"/>
              <w:rPr>
                <w:b/>
                <w:bCs/>
                <w:lang w:val="pt-BR"/>
              </w:rPr>
            </w:pPr>
          </w:p>
          <w:p w14:paraId="3C57B204" w14:textId="77777777" w:rsidR="00AA0E68" w:rsidRPr="0090178A" w:rsidRDefault="00AA0E68" w:rsidP="00880817">
            <w:pPr>
              <w:jc w:val="both"/>
              <w:rPr>
                <w:b/>
                <w:bCs/>
                <w:lang w:val="pt-BR"/>
              </w:rPr>
            </w:pPr>
          </w:p>
        </w:tc>
        <w:tc>
          <w:tcPr>
            <w:tcW w:w="6373" w:type="dxa"/>
            <w:tcMar>
              <w:left w:w="115" w:type="dxa"/>
              <w:bottom w:w="144" w:type="dxa"/>
              <w:right w:w="115" w:type="dxa"/>
            </w:tcMar>
          </w:tcPr>
          <w:p w14:paraId="0B552A1C" w14:textId="3069B6F2" w:rsidR="00AA0E68" w:rsidRPr="0090178A" w:rsidRDefault="00AA0E68" w:rsidP="00880817">
            <w:pPr>
              <w:jc w:val="both"/>
              <w:rPr>
                <w:lang w:val="pt-BR"/>
              </w:rPr>
            </w:pPr>
            <w:r w:rsidRPr="0090178A">
              <w:rPr>
                <w:i/>
                <w:iCs/>
                <w:lang w:val="pt-BR"/>
              </w:rPr>
              <w:t xml:space="preserve">[Se o Contratante deseja que certas partes das Obras sejam concluídas dentro de um certo tempo, mas não deseja assumir essas partes quando forem concluídas (diferente das partes das Obras que o Contratante deseja assumir após a conclusão, que devem ser definidas como Seções nos Dados do Contrato), tais partes das Obras devem ser claramente descritas nos Requisitos do Contratante como </w:t>
            </w:r>
            <w:r w:rsidR="00256B65" w:rsidRPr="0090178A">
              <w:rPr>
                <w:i/>
                <w:iCs/>
                <w:lang w:val="pt-BR"/>
              </w:rPr>
              <w:t>“</w:t>
            </w:r>
            <w:r w:rsidRPr="0090178A">
              <w:rPr>
                <w:i/>
                <w:iCs/>
                <w:lang w:val="pt-BR"/>
              </w:rPr>
              <w:t>Marcos da Obra</w:t>
            </w:r>
            <w:r w:rsidR="00256B65" w:rsidRPr="0090178A">
              <w:rPr>
                <w:i/>
                <w:iCs/>
                <w:lang w:val="pt-BR"/>
              </w:rPr>
              <w:t>”</w:t>
            </w:r>
            <w:r w:rsidRPr="0090178A">
              <w:rPr>
                <w:i/>
                <w:iCs/>
                <w:lang w:val="pt-BR"/>
              </w:rPr>
              <w:t xml:space="preserve"> e a seguinte Subcláusula deve ser adicionada.]</w:t>
            </w:r>
          </w:p>
          <w:p w14:paraId="5D3D21CD" w14:textId="77777777" w:rsidR="00AA0E68" w:rsidRPr="0090178A" w:rsidRDefault="00AA0E68" w:rsidP="00880817">
            <w:pPr>
              <w:jc w:val="both"/>
              <w:rPr>
                <w:lang w:val="pt-BR"/>
              </w:rPr>
            </w:pPr>
          </w:p>
          <w:p w14:paraId="0D46A711" w14:textId="77777777" w:rsidR="00AA0E68" w:rsidRPr="0090178A" w:rsidRDefault="00AA0E68" w:rsidP="00880817">
            <w:pPr>
              <w:jc w:val="both"/>
              <w:rPr>
                <w:lang w:val="pt-BR"/>
              </w:rPr>
            </w:pPr>
            <w:r w:rsidRPr="0090178A">
              <w:rPr>
                <w:lang w:val="pt-BR"/>
              </w:rPr>
              <w:t>A seguinte subcláusula é adicionada:</w:t>
            </w:r>
          </w:p>
          <w:p w14:paraId="6A83F8BC" w14:textId="77777777" w:rsidR="00AA0E68" w:rsidRPr="0090178A" w:rsidRDefault="00AA0E68" w:rsidP="00880817">
            <w:pPr>
              <w:jc w:val="both"/>
              <w:rPr>
                <w:lang w:val="pt-BR"/>
              </w:rPr>
            </w:pPr>
          </w:p>
          <w:p w14:paraId="63EA4206" w14:textId="5A65AB04" w:rsidR="00AA0E68" w:rsidRPr="0090178A" w:rsidRDefault="00A80238" w:rsidP="00880817">
            <w:pPr>
              <w:jc w:val="both"/>
              <w:rPr>
                <w:lang w:val="pt-BR"/>
              </w:rPr>
            </w:pPr>
            <w:r>
              <w:rPr>
                <w:lang w:val="pt-BR"/>
              </w:rPr>
              <w:t>“</w:t>
            </w:r>
            <w:r w:rsidR="00AA0E68" w:rsidRPr="0090178A">
              <w:rPr>
                <w:lang w:val="pt-BR"/>
              </w:rPr>
              <w:t>Se nenhum Marco da Obra for especificado nos Dados do Contrato, esta Subcláusula não se aplicará.</w:t>
            </w:r>
          </w:p>
          <w:p w14:paraId="2CF3D871" w14:textId="77777777" w:rsidR="00AA0E68" w:rsidRPr="0090178A" w:rsidRDefault="00AA0E68" w:rsidP="00880817">
            <w:pPr>
              <w:jc w:val="both"/>
              <w:rPr>
                <w:lang w:val="pt-BR"/>
              </w:rPr>
            </w:pPr>
          </w:p>
          <w:p w14:paraId="21C32EFC" w14:textId="13AE2EF1" w:rsidR="00AA0E68" w:rsidRPr="0090178A" w:rsidRDefault="00735040" w:rsidP="00880817">
            <w:pPr>
              <w:jc w:val="both"/>
              <w:rPr>
                <w:lang w:val="pt-BR"/>
              </w:rPr>
            </w:pPr>
            <w:r w:rsidRPr="0090178A">
              <w:rPr>
                <w:lang w:val="pt-BR"/>
              </w:rPr>
              <w:t>O</w:t>
            </w:r>
            <w:r w:rsidR="00AA0E68" w:rsidRPr="0090178A">
              <w:rPr>
                <w:lang w:val="pt-BR"/>
              </w:rPr>
              <w:t xml:space="preserve"> Empreiteir</w:t>
            </w:r>
            <w:r w:rsidRPr="0090178A">
              <w:rPr>
                <w:lang w:val="pt-BR"/>
              </w:rPr>
              <w:t>o</w:t>
            </w:r>
            <w:r w:rsidR="00AA0E68" w:rsidRPr="0090178A">
              <w:rPr>
                <w:lang w:val="pt-BR"/>
              </w:rPr>
              <w:t xml:space="preserve"> deve concluir as obras de cada Marco da Obra (incluídos todos os serviços indicados nos Requisitos do Contratante obrigatórios para que o Marco da Obra seja considerado concluído) no prazo para conclusão do Marco da Obra indicado nos Dados do Contrato, calculado a partir do Data de Início.</w:t>
            </w:r>
          </w:p>
          <w:p w14:paraId="57EE3B68" w14:textId="77777777" w:rsidR="00AA0E68" w:rsidRPr="0090178A" w:rsidRDefault="00AA0E68" w:rsidP="00880817">
            <w:pPr>
              <w:jc w:val="both"/>
              <w:rPr>
                <w:lang w:val="pt-BR"/>
              </w:rPr>
            </w:pPr>
          </w:p>
          <w:p w14:paraId="6969F805" w14:textId="0F157E80" w:rsidR="00AA0E68" w:rsidRPr="0090178A" w:rsidRDefault="00735040" w:rsidP="00880817">
            <w:pPr>
              <w:jc w:val="both"/>
              <w:rPr>
                <w:lang w:val="pt-BR"/>
              </w:rPr>
            </w:pPr>
            <w:r w:rsidRPr="0090178A">
              <w:rPr>
                <w:lang w:val="pt-BR"/>
              </w:rPr>
              <w:lastRenderedPageBreak/>
              <w:t xml:space="preserve">O Empreiteiro </w:t>
            </w:r>
            <w:r w:rsidR="00AA0E68" w:rsidRPr="0090178A">
              <w:rPr>
                <w:lang w:val="pt-BR"/>
              </w:rPr>
              <w:t xml:space="preserve">deverá incluir, no programa inicial e em cada programa revisado, conforme estipulados no subparágrafo (a) da Subcláusula 8.3 </w:t>
            </w:r>
            <w:r w:rsidR="00AA0E68" w:rsidRPr="0090178A">
              <w:rPr>
                <w:i/>
                <w:lang w:val="pt-BR"/>
              </w:rPr>
              <w:t>[Programa]</w:t>
            </w:r>
            <w:r w:rsidR="00AA0E68" w:rsidRPr="0090178A">
              <w:rPr>
                <w:lang w:val="pt-BR"/>
              </w:rPr>
              <w:t xml:space="preserve">, o prazo para Conclusão de cada Marco da Obra. O subparágrafo (d) da Subcláusula 8.4 </w:t>
            </w:r>
            <w:r w:rsidR="00AA0E68" w:rsidRPr="0090178A">
              <w:rPr>
                <w:i/>
                <w:lang w:val="pt-BR"/>
              </w:rPr>
              <w:t>[Aviso Prévio]</w:t>
            </w:r>
            <w:r w:rsidR="00AA0E68" w:rsidRPr="0090178A">
              <w:rPr>
                <w:lang w:val="pt-BR"/>
              </w:rPr>
              <w:t xml:space="preserve"> e a Subcláusula 8.5 </w:t>
            </w:r>
            <w:r w:rsidR="00AA0E68" w:rsidRPr="0090178A">
              <w:rPr>
                <w:i/>
                <w:lang w:val="pt-BR"/>
              </w:rPr>
              <w:t>[Prorrogação do Prazo para Conclusão]</w:t>
            </w:r>
            <w:r w:rsidR="00AA0E68" w:rsidRPr="0090178A">
              <w:rPr>
                <w:lang w:val="pt-BR"/>
              </w:rPr>
              <w:t xml:space="preserve"> serão aplicados a cada Marco da Obra, de forma que o </w:t>
            </w:r>
            <w:r w:rsidR="00256B65" w:rsidRPr="0090178A">
              <w:rPr>
                <w:lang w:val="pt-BR"/>
              </w:rPr>
              <w:t>“</w:t>
            </w:r>
            <w:r w:rsidR="00AA0E68" w:rsidRPr="0090178A">
              <w:rPr>
                <w:lang w:val="pt-BR"/>
              </w:rPr>
              <w:t>Prazo para Conclusão</w:t>
            </w:r>
            <w:r w:rsidR="00256B65" w:rsidRPr="0090178A">
              <w:rPr>
                <w:lang w:val="pt-BR"/>
              </w:rPr>
              <w:t>”</w:t>
            </w:r>
            <w:r w:rsidR="00AA0E68" w:rsidRPr="0090178A">
              <w:rPr>
                <w:lang w:val="pt-BR"/>
              </w:rPr>
              <w:t xml:space="preserve"> da Subcláusula 8.5 seja lido como o prazo para conclusão de um Marco da Obra, conforme estipulado nesta Subcláusula.</w:t>
            </w:r>
          </w:p>
          <w:p w14:paraId="215CBF98" w14:textId="77777777" w:rsidR="00AA0E68" w:rsidRPr="0090178A" w:rsidRDefault="00AA0E68" w:rsidP="00880817">
            <w:pPr>
              <w:jc w:val="both"/>
              <w:rPr>
                <w:lang w:val="pt-BR"/>
              </w:rPr>
            </w:pPr>
          </w:p>
          <w:p w14:paraId="7E2EF3A5" w14:textId="12C0D527" w:rsidR="00AA0E68" w:rsidRPr="0090178A" w:rsidRDefault="006873CC" w:rsidP="00880817">
            <w:pPr>
              <w:jc w:val="both"/>
              <w:rPr>
                <w:lang w:val="pt-BR"/>
              </w:rPr>
            </w:pPr>
            <w:r w:rsidRPr="0090178A">
              <w:rPr>
                <w:lang w:val="pt-BR"/>
              </w:rPr>
              <w:t xml:space="preserve">O Empreiteiro </w:t>
            </w:r>
            <w:r w:rsidR="00AA0E68" w:rsidRPr="0090178A">
              <w:rPr>
                <w:lang w:val="pt-BR"/>
              </w:rPr>
              <w:t>poderá solicitar, mediante Comunicação ao Engenheiro, que o Certificado de Marco da Obra seja emitido com uma antecedência mínima de 14 dias antes da data em que considera que as obras do Marco da Obra estarão concluídas. O Engenheiro deverá, no prazo de 28 dias após receber a Comunicação d</w:t>
            </w:r>
            <w:r w:rsidRPr="0090178A">
              <w:rPr>
                <w:lang w:val="pt-BR"/>
              </w:rPr>
              <w:t>o</w:t>
            </w:r>
            <w:r w:rsidR="00AA0E68" w:rsidRPr="0090178A">
              <w:rPr>
                <w:lang w:val="pt-BR"/>
              </w:rPr>
              <w:t xml:space="preserve"> </w:t>
            </w:r>
            <w:r w:rsidRPr="0090178A">
              <w:rPr>
                <w:lang w:val="pt-BR"/>
              </w:rPr>
              <w:t>Empreiteiro</w:t>
            </w:r>
            <w:r w:rsidR="00AA0E68" w:rsidRPr="0090178A">
              <w:rPr>
                <w:lang w:val="pt-BR"/>
              </w:rPr>
              <w:t>:</w:t>
            </w:r>
          </w:p>
          <w:p w14:paraId="6A460171" w14:textId="1648B48E" w:rsidR="00AA0E68" w:rsidRPr="0090178A" w:rsidRDefault="00AA0E68" w:rsidP="00880817">
            <w:pPr>
              <w:ind w:left="345" w:hanging="345"/>
              <w:jc w:val="both"/>
              <w:rPr>
                <w:lang w:val="pt-BR"/>
              </w:rPr>
            </w:pPr>
            <w:r w:rsidRPr="0090178A">
              <w:rPr>
                <w:lang w:val="pt-BR"/>
              </w:rPr>
              <w:t>(a) emitir o Certificado de Marco da Obra ao Empreiteiro, indicando a data em que as obras de um de Marco da Obra foram concluídas de acordo com o Contrato, exceto para qualquer trabalho pendente menor e defeitos (conforme será indicado no Certificado de Marco da Obra);</w:t>
            </w:r>
            <w:r w:rsidR="00EB16E3" w:rsidRPr="0090178A">
              <w:rPr>
                <w:lang w:val="pt-BR"/>
              </w:rPr>
              <w:t xml:space="preserve"> </w:t>
            </w:r>
            <w:r w:rsidRPr="0090178A">
              <w:rPr>
                <w:lang w:val="pt-BR"/>
              </w:rPr>
              <w:t>ou</w:t>
            </w:r>
          </w:p>
          <w:p w14:paraId="1AB239AC" w14:textId="77777777" w:rsidR="00AA0E68" w:rsidRPr="0090178A" w:rsidRDefault="00AA0E68" w:rsidP="00880817">
            <w:pPr>
              <w:ind w:left="345" w:hanging="345"/>
              <w:jc w:val="both"/>
              <w:rPr>
                <w:lang w:val="pt-BR"/>
              </w:rPr>
            </w:pPr>
          </w:p>
          <w:p w14:paraId="425B4B5C" w14:textId="77777777" w:rsidR="00AA0E68" w:rsidRPr="0090178A" w:rsidRDefault="00AA0E68" w:rsidP="00880817">
            <w:pPr>
              <w:ind w:left="345" w:hanging="345"/>
              <w:jc w:val="both"/>
              <w:rPr>
                <w:lang w:val="pt-BR"/>
              </w:rPr>
            </w:pPr>
            <w:r w:rsidRPr="0090178A">
              <w:rPr>
                <w:lang w:val="pt-BR"/>
              </w:rPr>
              <w:t>(b) rejeitar a solicitação, apresentando as razões e especificando o trabalho necessário a ser feito e os defeitos que devem ser corrigidos pelo Empreiteiro para permitir que o Certificado de Marco da Obra seja emitido.</w:t>
            </w:r>
          </w:p>
          <w:p w14:paraId="4366D406" w14:textId="77777777" w:rsidR="00AA0E68" w:rsidRPr="0090178A" w:rsidRDefault="00AA0E68" w:rsidP="00880817">
            <w:pPr>
              <w:ind w:left="345" w:hanging="345"/>
              <w:jc w:val="both"/>
              <w:rPr>
                <w:lang w:val="pt-BR"/>
              </w:rPr>
            </w:pPr>
          </w:p>
          <w:p w14:paraId="5AE0CE95" w14:textId="77777777" w:rsidR="00AA0E68" w:rsidRPr="0090178A" w:rsidRDefault="00AA0E68" w:rsidP="00880817">
            <w:pPr>
              <w:jc w:val="both"/>
              <w:rPr>
                <w:lang w:val="pt-BR"/>
              </w:rPr>
            </w:pPr>
            <w:r w:rsidRPr="0090178A">
              <w:rPr>
                <w:lang w:val="pt-BR"/>
              </w:rPr>
              <w:t>O Empreiteiro deverá concluir o trabalho mencionado no subparágrafo (b) desta Subcláusula antes de emitir uma Comunicação de Solicitação adicional nos termos desta Subcláusula.</w:t>
            </w:r>
          </w:p>
          <w:p w14:paraId="7D621340" w14:textId="77777777" w:rsidR="00AA0E68" w:rsidRPr="0090178A" w:rsidRDefault="00AA0E68" w:rsidP="00880817">
            <w:pPr>
              <w:jc w:val="both"/>
              <w:rPr>
                <w:lang w:val="pt-BR"/>
              </w:rPr>
            </w:pPr>
          </w:p>
          <w:p w14:paraId="36897862" w14:textId="77777777" w:rsidR="00AA0E68" w:rsidRPr="0090178A" w:rsidRDefault="00AA0E68" w:rsidP="00880817">
            <w:pPr>
              <w:jc w:val="both"/>
              <w:rPr>
                <w:lang w:val="pt-BR"/>
              </w:rPr>
            </w:pPr>
            <w:r w:rsidRPr="0090178A">
              <w:rPr>
                <w:lang w:val="pt-BR"/>
              </w:rPr>
              <w:t>Se o Engenheiro não emitir o Certificado de Marco da Obra ou rejeitar a solicitação do Empreiteiro dentro do período de 28 dias acima, e se as obras de um Marco da Obra forem concluídas de acordo com o Contrato, o Certificado de Marco da Obra será considerado como tendo sido emitido em a data que é 14 dias após a data indicada na Notificação de Solicitação do Empreiteiro.</w:t>
            </w:r>
          </w:p>
          <w:p w14:paraId="52DC2470" w14:textId="77777777" w:rsidR="00AA0E68" w:rsidRPr="0090178A" w:rsidRDefault="00AA0E68" w:rsidP="00880817">
            <w:pPr>
              <w:jc w:val="both"/>
              <w:rPr>
                <w:lang w:val="pt-BR"/>
              </w:rPr>
            </w:pPr>
          </w:p>
          <w:p w14:paraId="626EB88C" w14:textId="155D1422" w:rsidR="00AA0E68" w:rsidRPr="0090178A" w:rsidRDefault="00AA0E68" w:rsidP="00880817">
            <w:pPr>
              <w:jc w:val="both"/>
              <w:rPr>
                <w:lang w:val="pt-BR"/>
              </w:rPr>
            </w:pPr>
            <w:r w:rsidRPr="0090178A">
              <w:rPr>
                <w:lang w:val="pt-BR"/>
              </w:rPr>
              <w:t>Se as indenizações por atraso para um Marco da Obra forem declarad</w:t>
            </w:r>
            <w:r w:rsidR="00EB16E3" w:rsidRPr="0090178A">
              <w:rPr>
                <w:lang w:val="pt-BR"/>
              </w:rPr>
              <w:t>a</w:t>
            </w:r>
            <w:r w:rsidRPr="0090178A">
              <w:rPr>
                <w:lang w:val="pt-BR"/>
              </w:rPr>
              <w:t xml:space="preserve">s nos Dados do Contrato, e se o Empreiteiro deixar de concluir as obras do Marco da Obra dentro do prazo para a conclusão do Marco da Obra (com qualquer </w:t>
            </w:r>
            <w:r w:rsidR="00367230" w:rsidRPr="0090178A">
              <w:rPr>
                <w:lang w:val="pt-BR"/>
              </w:rPr>
              <w:t>prorrogação</w:t>
            </w:r>
            <w:r w:rsidR="00360F51">
              <w:rPr>
                <w:lang w:val="pt-BR"/>
              </w:rPr>
              <w:t xml:space="preserve"> </w:t>
            </w:r>
            <w:r w:rsidRPr="0090178A">
              <w:rPr>
                <w:lang w:val="pt-BR"/>
              </w:rPr>
              <w:t>sob esta Subcláusula):</w:t>
            </w:r>
          </w:p>
          <w:p w14:paraId="4CAAC739" w14:textId="77777777" w:rsidR="00AA0E68" w:rsidRPr="0090178A" w:rsidRDefault="00AA0E68" w:rsidP="00880817">
            <w:pPr>
              <w:jc w:val="both"/>
              <w:rPr>
                <w:lang w:val="pt-BR"/>
              </w:rPr>
            </w:pPr>
          </w:p>
          <w:p w14:paraId="4EA9B2EB" w14:textId="725A102C" w:rsidR="00AA0E68" w:rsidRPr="0090178A" w:rsidRDefault="00AA0E68" w:rsidP="00880817">
            <w:pPr>
              <w:ind w:left="345" w:hanging="345"/>
              <w:jc w:val="both"/>
              <w:rPr>
                <w:lang w:val="pt-BR"/>
              </w:rPr>
            </w:pPr>
            <w:r w:rsidRPr="0090178A">
              <w:rPr>
                <w:lang w:val="pt-BR"/>
              </w:rPr>
              <w:t xml:space="preserve">(i) o Empreiteiro deverá, sujeito à Subcláusula 20.1 </w:t>
            </w:r>
            <w:r w:rsidRPr="0090178A">
              <w:rPr>
                <w:i/>
                <w:lang w:val="pt-BR"/>
              </w:rPr>
              <w:t>[</w:t>
            </w:r>
            <w:r w:rsidR="00904DE0" w:rsidRPr="0090178A">
              <w:rPr>
                <w:i/>
                <w:iCs/>
                <w:lang w:val="pt-BR"/>
              </w:rPr>
              <w:t>Reivindicações</w:t>
            </w:r>
            <w:r w:rsidRPr="0090178A">
              <w:rPr>
                <w:i/>
                <w:lang w:val="pt-BR"/>
              </w:rPr>
              <w:t>]</w:t>
            </w:r>
            <w:r w:rsidRPr="0090178A">
              <w:rPr>
                <w:lang w:val="pt-BR"/>
              </w:rPr>
              <w:t>, pagar uma indenização por atraso ao Contratante por esta violação;</w:t>
            </w:r>
          </w:p>
          <w:p w14:paraId="5F41B9B6" w14:textId="77777777" w:rsidR="00AA0E68" w:rsidRPr="0090178A" w:rsidRDefault="00AA0E68" w:rsidP="00880817">
            <w:pPr>
              <w:jc w:val="both"/>
              <w:rPr>
                <w:lang w:val="pt-BR"/>
              </w:rPr>
            </w:pPr>
          </w:p>
          <w:p w14:paraId="777E5ADF" w14:textId="2B6B6EFD" w:rsidR="00AA0E68" w:rsidRPr="0090178A" w:rsidRDefault="00AA0E68" w:rsidP="00880817">
            <w:pPr>
              <w:ind w:left="435" w:hanging="435"/>
              <w:jc w:val="both"/>
              <w:rPr>
                <w:lang w:val="pt-BR"/>
              </w:rPr>
            </w:pPr>
            <w:r w:rsidRPr="0090178A">
              <w:rPr>
                <w:lang w:val="pt-BR"/>
              </w:rPr>
              <w:lastRenderedPageBreak/>
              <w:t>(ii) a tal indenização por atraso ser</w:t>
            </w:r>
            <w:r w:rsidR="00E67F04" w:rsidRPr="0090178A">
              <w:rPr>
                <w:lang w:val="pt-BR"/>
              </w:rPr>
              <w:t>á</w:t>
            </w:r>
            <w:r w:rsidRPr="0090178A">
              <w:rPr>
                <w:lang w:val="pt-BR"/>
              </w:rPr>
              <w:t xml:space="preserve"> o valor declarado nos Dados do Contrato, para cada dia que deverá decorrer entre o </w:t>
            </w:r>
            <w:r w:rsidR="009C5241" w:rsidRPr="0090178A">
              <w:rPr>
                <w:lang w:val="pt-BR"/>
              </w:rPr>
              <w:t>prazo</w:t>
            </w:r>
            <w:r w:rsidRPr="0090178A">
              <w:rPr>
                <w:lang w:val="pt-BR"/>
              </w:rPr>
              <w:t xml:space="preserve"> para conclusão do Marco da Obra (com qualquer </w:t>
            </w:r>
            <w:r w:rsidR="00367230" w:rsidRPr="0090178A">
              <w:rPr>
                <w:lang w:val="pt-BR"/>
              </w:rPr>
              <w:t>prorrogação</w:t>
            </w:r>
            <w:r w:rsidR="002614F8">
              <w:rPr>
                <w:lang w:val="pt-BR"/>
              </w:rPr>
              <w:t xml:space="preserve"> </w:t>
            </w:r>
            <w:r w:rsidRPr="0090178A">
              <w:rPr>
                <w:lang w:val="pt-BR"/>
              </w:rPr>
              <w:t xml:space="preserve">sob esta Subcláusula) e a data declarada no Certificado do Marco da Obra; </w:t>
            </w:r>
          </w:p>
          <w:p w14:paraId="45712276" w14:textId="77777777" w:rsidR="00AA0E68" w:rsidRPr="0090178A" w:rsidRDefault="00AA0E68" w:rsidP="00880817">
            <w:pPr>
              <w:ind w:left="435" w:hanging="435"/>
              <w:jc w:val="both"/>
              <w:rPr>
                <w:lang w:val="pt-BR"/>
              </w:rPr>
            </w:pPr>
          </w:p>
          <w:p w14:paraId="2043CFAD" w14:textId="7AD2DC84" w:rsidR="00AA0E68" w:rsidRPr="0090178A" w:rsidRDefault="00AA0E68" w:rsidP="00880817">
            <w:pPr>
              <w:ind w:left="435" w:hanging="435"/>
              <w:jc w:val="both"/>
              <w:rPr>
                <w:lang w:val="pt-BR"/>
              </w:rPr>
            </w:pPr>
            <w:r w:rsidRPr="0090178A">
              <w:rPr>
                <w:lang w:val="pt-BR"/>
              </w:rPr>
              <w:t>(iii) o valor total das indenizações por atraso para todos os Marcos da Obras não deve exceder o valor máximo estabelecido nos Dados do Contrato (isso não deve limitar a responsabilidade do Empreiteiro por indenizações por atraso em caso de fraude, negligência grave, inadimplemento deliberado ou má conduta imprudente por parte do Empreiteiro).</w:t>
            </w:r>
            <w:r w:rsidR="00A80238">
              <w:rPr>
                <w:lang w:val="pt-BR"/>
              </w:rPr>
              <w:t>”</w:t>
            </w:r>
          </w:p>
        </w:tc>
      </w:tr>
      <w:tr w:rsidR="00AA0E68" w:rsidRPr="0090178A" w14:paraId="10F687EE" w14:textId="77777777" w:rsidTr="00880817">
        <w:tc>
          <w:tcPr>
            <w:tcW w:w="3098" w:type="dxa"/>
            <w:tcMar>
              <w:left w:w="115" w:type="dxa"/>
              <w:bottom w:w="144" w:type="dxa"/>
              <w:right w:w="115" w:type="dxa"/>
            </w:tcMar>
          </w:tcPr>
          <w:p w14:paraId="0DAF1DC3" w14:textId="77777777" w:rsidR="00AA0E68" w:rsidRPr="0090178A" w:rsidRDefault="00AA0E68" w:rsidP="00880817">
            <w:pPr>
              <w:jc w:val="both"/>
              <w:rPr>
                <w:b/>
                <w:bCs/>
                <w:lang w:val="pt-BR"/>
              </w:rPr>
            </w:pPr>
            <w:r w:rsidRPr="0090178A">
              <w:rPr>
                <w:b/>
                <w:bCs/>
                <w:lang w:val="pt-BR"/>
              </w:rPr>
              <w:lastRenderedPageBreak/>
              <w:t>Subcláusula 5.3</w:t>
            </w:r>
          </w:p>
          <w:p w14:paraId="12157DA3" w14:textId="77777777" w:rsidR="00AA0E68" w:rsidRPr="0090178A" w:rsidRDefault="00AA0E68" w:rsidP="00880817">
            <w:pPr>
              <w:rPr>
                <w:b/>
                <w:bCs/>
                <w:lang w:val="pt-BR"/>
              </w:rPr>
            </w:pPr>
            <w:r w:rsidRPr="0090178A">
              <w:rPr>
                <w:b/>
                <w:bCs/>
                <w:lang w:val="pt-BR"/>
              </w:rPr>
              <w:t>Compromissos do Empreiteiro</w:t>
            </w:r>
          </w:p>
        </w:tc>
        <w:tc>
          <w:tcPr>
            <w:tcW w:w="6373" w:type="dxa"/>
            <w:tcMar>
              <w:left w:w="115" w:type="dxa"/>
              <w:bottom w:w="144" w:type="dxa"/>
              <w:right w:w="115" w:type="dxa"/>
            </w:tcMar>
          </w:tcPr>
          <w:p w14:paraId="5D8187BE" w14:textId="05EA5966" w:rsidR="00AA0E68" w:rsidRPr="0090178A" w:rsidRDefault="00AA0E68" w:rsidP="00880817">
            <w:pPr>
              <w:jc w:val="both"/>
              <w:rPr>
                <w:lang w:val="pt-BR"/>
              </w:rPr>
            </w:pPr>
            <w:r w:rsidRPr="0090178A">
              <w:rPr>
                <w:lang w:val="pt-BR"/>
              </w:rPr>
              <w:t>Se a lei aplicável exigir o processo obrigatório</w:t>
            </w:r>
            <w:r w:rsidR="00360F51">
              <w:rPr>
                <w:lang w:val="pt-BR"/>
              </w:rPr>
              <w:t xml:space="preserve"> </w:t>
            </w:r>
            <w:r w:rsidRPr="0090178A">
              <w:rPr>
                <w:lang w:val="pt-BR"/>
              </w:rPr>
              <w:t>de verificação e</w:t>
            </w:r>
            <w:r w:rsidR="007374CE" w:rsidRPr="0090178A">
              <w:rPr>
                <w:lang w:val="pt-BR"/>
              </w:rPr>
              <w:t>/</w:t>
            </w:r>
            <w:r w:rsidRPr="0090178A">
              <w:rPr>
                <w:lang w:val="pt-BR"/>
              </w:rPr>
              <w:t>ou processo de verificação, a seguinte subcláusula é adicionada:</w:t>
            </w:r>
          </w:p>
          <w:p w14:paraId="4D416056" w14:textId="77777777" w:rsidR="00AA0E68" w:rsidRPr="0090178A" w:rsidRDefault="00AA0E68" w:rsidP="00880817">
            <w:pPr>
              <w:jc w:val="both"/>
              <w:rPr>
                <w:lang w:val="pt-BR"/>
              </w:rPr>
            </w:pPr>
          </w:p>
          <w:p w14:paraId="601994B0" w14:textId="6C3AAF26" w:rsidR="00AA0E68" w:rsidRPr="0090178A" w:rsidRDefault="00256B65" w:rsidP="00880817">
            <w:pPr>
              <w:jc w:val="both"/>
              <w:rPr>
                <w:lang w:val="pt-BR"/>
              </w:rPr>
            </w:pPr>
            <w:r w:rsidRPr="0090178A">
              <w:rPr>
                <w:lang w:val="pt-BR"/>
              </w:rPr>
              <w:t>“</w:t>
            </w:r>
            <w:r w:rsidR="00AA0E68" w:rsidRPr="0090178A">
              <w:rPr>
                <w:lang w:val="pt-BR"/>
              </w:rPr>
              <w:t>O Contratante deverá fornecer:</w:t>
            </w:r>
          </w:p>
          <w:p w14:paraId="506A0EC9" w14:textId="13056BAB" w:rsidR="00AA0E68" w:rsidRPr="0090178A" w:rsidRDefault="00AA0E68" w:rsidP="004916A6">
            <w:pPr>
              <w:pStyle w:val="ListParagraph"/>
              <w:numPr>
                <w:ilvl w:val="0"/>
                <w:numId w:val="142"/>
              </w:numPr>
              <w:jc w:val="both"/>
              <w:rPr>
                <w:lang w:val="pt-BR"/>
              </w:rPr>
            </w:pPr>
            <w:r w:rsidRPr="0090178A">
              <w:rPr>
                <w:lang w:val="pt-BR"/>
              </w:rPr>
              <w:t>a revisão obrigatória e</w:t>
            </w:r>
            <w:r w:rsidR="007374CE" w:rsidRPr="0090178A">
              <w:rPr>
                <w:lang w:val="pt-BR"/>
              </w:rPr>
              <w:t>/</w:t>
            </w:r>
            <w:r w:rsidRPr="0090178A">
              <w:rPr>
                <w:lang w:val="pt-BR"/>
              </w:rPr>
              <w:t>ou processos de verificação exigidos pela lei aplicável, e os detalhes dos procedimentos de apresentação associados a tal (s) processo (s);</w:t>
            </w:r>
          </w:p>
          <w:p w14:paraId="0FC60F9C" w14:textId="4D0FB8F7" w:rsidR="00AA0E68" w:rsidRPr="0090178A" w:rsidRDefault="00AA0E68" w:rsidP="004916A6">
            <w:pPr>
              <w:pStyle w:val="ListParagraph"/>
              <w:numPr>
                <w:ilvl w:val="0"/>
                <w:numId w:val="142"/>
              </w:numPr>
              <w:jc w:val="both"/>
              <w:rPr>
                <w:lang w:val="pt-BR"/>
              </w:rPr>
            </w:pPr>
            <w:r w:rsidRPr="0090178A">
              <w:rPr>
                <w:lang w:val="pt-BR"/>
              </w:rPr>
              <w:t xml:space="preserve">qual (is) elemento (s) de </w:t>
            </w:r>
            <w:r w:rsidR="00256B65" w:rsidRPr="0090178A">
              <w:rPr>
                <w:lang w:val="pt-BR"/>
              </w:rPr>
              <w:t>desenho</w:t>
            </w:r>
            <w:r w:rsidRPr="0090178A">
              <w:rPr>
                <w:lang w:val="pt-BR"/>
              </w:rPr>
              <w:t xml:space="preserve"> e que tipo (s) de Documentos do Empreiteiro associados a esse (s) elemento</w:t>
            </w:r>
            <w:r w:rsidR="00870978" w:rsidRPr="0090178A">
              <w:rPr>
                <w:lang w:val="pt-BR"/>
              </w:rPr>
              <w:t xml:space="preserve"> </w:t>
            </w:r>
            <w:r w:rsidRPr="0090178A">
              <w:rPr>
                <w:lang w:val="pt-BR"/>
              </w:rPr>
              <w:t>(s) estar</w:t>
            </w:r>
            <w:r w:rsidR="00005E41" w:rsidRPr="0090178A">
              <w:rPr>
                <w:lang w:val="pt-BR"/>
              </w:rPr>
              <w:t>á</w:t>
            </w:r>
            <w:r w:rsidR="00870978" w:rsidRPr="0090178A">
              <w:rPr>
                <w:lang w:val="pt-BR"/>
              </w:rPr>
              <w:t xml:space="preserve"> </w:t>
            </w:r>
            <w:r w:rsidR="00005E41" w:rsidRPr="0090178A">
              <w:rPr>
                <w:lang w:val="pt-BR"/>
              </w:rPr>
              <w:t>(</w:t>
            </w:r>
            <w:r w:rsidRPr="0090178A">
              <w:rPr>
                <w:lang w:val="pt-BR"/>
              </w:rPr>
              <w:t>ão</w:t>
            </w:r>
            <w:r w:rsidR="00005E41" w:rsidRPr="0090178A">
              <w:rPr>
                <w:lang w:val="pt-BR"/>
              </w:rPr>
              <w:t>)</w:t>
            </w:r>
            <w:r w:rsidRPr="0090178A">
              <w:rPr>
                <w:lang w:val="pt-BR"/>
              </w:rPr>
              <w:t xml:space="preserve"> sujeito</w:t>
            </w:r>
            <w:r w:rsidR="00870978" w:rsidRPr="0090178A">
              <w:rPr>
                <w:lang w:val="pt-BR"/>
              </w:rPr>
              <w:t xml:space="preserve"> (</w:t>
            </w:r>
            <w:r w:rsidRPr="0090178A">
              <w:rPr>
                <w:lang w:val="pt-BR"/>
              </w:rPr>
              <w:t>s</w:t>
            </w:r>
            <w:r w:rsidR="00870978" w:rsidRPr="0090178A">
              <w:rPr>
                <w:lang w:val="pt-BR"/>
              </w:rPr>
              <w:t>)</w:t>
            </w:r>
            <w:r w:rsidRPr="0090178A">
              <w:rPr>
                <w:lang w:val="pt-BR"/>
              </w:rPr>
              <w:t xml:space="preserve"> aos processos de revisão e</w:t>
            </w:r>
            <w:r w:rsidR="007374CE" w:rsidRPr="0090178A">
              <w:rPr>
                <w:lang w:val="pt-BR"/>
              </w:rPr>
              <w:t>/</w:t>
            </w:r>
            <w:r w:rsidRPr="0090178A">
              <w:rPr>
                <w:lang w:val="pt-BR"/>
              </w:rPr>
              <w:t>ou verificação obrigatórios;</w:t>
            </w:r>
            <w:r w:rsidRPr="0090178A" w:rsidDel="008C361A">
              <w:rPr>
                <w:lang w:val="pt-BR"/>
              </w:rPr>
              <w:t xml:space="preserve"> </w:t>
            </w:r>
          </w:p>
          <w:p w14:paraId="3C519E4D" w14:textId="367AB471" w:rsidR="00AA0E68" w:rsidRPr="0090178A" w:rsidRDefault="00AA0E68" w:rsidP="004916A6">
            <w:pPr>
              <w:pStyle w:val="ListParagraph"/>
              <w:numPr>
                <w:ilvl w:val="0"/>
                <w:numId w:val="142"/>
              </w:numPr>
              <w:jc w:val="both"/>
              <w:rPr>
                <w:lang w:val="pt-BR"/>
              </w:rPr>
            </w:pPr>
            <w:r w:rsidRPr="0090178A">
              <w:rPr>
                <w:lang w:val="pt-BR"/>
              </w:rPr>
              <w:t>se, e em que medida, os processos de revisão e</w:t>
            </w:r>
            <w:r w:rsidR="007374CE" w:rsidRPr="0090178A">
              <w:rPr>
                <w:lang w:val="pt-BR"/>
              </w:rPr>
              <w:t>/</w:t>
            </w:r>
            <w:r w:rsidRPr="0090178A">
              <w:rPr>
                <w:lang w:val="pt-BR"/>
              </w:rPr>
              <w:t xml:space="preserve">ou verificação obrigatórios de um elemento do </w:t>
            </w:r>
            <w:r w:rsidR="00256B65" w:rsidRPr="0090178A">
              <w:rPr>
                <w:lang w:val="pt-BR"/>
              </w:rPr>
              <w:t>desenho</w:t>
            </w:r>
            <w:r w:rsidRPr="0090178A">
              <w:rPr>
                <w:lang w:val="pt-BR"/>
              </w:rPr>
              <w:t xml:space="preserve"> (e os Documentos do Empreiteiro associados a tal elemento) substituirão a revisão do Engenheiro de acordo com a Subcláusula 5.2.2 </w:t>
            </w:r>
            <w:r w:rsidRPr="0090178A">
              <w:rPr>
                <w:i/>
                <w:lang w:val="pt-BR"/>
              </w:rPr>
              <w:t>[</w:t>
            </w:r>
            <w:r w:rsidRPr="0090178A">
              <w:rPr>
                <w:i/>
                <w:iCs/>
                <w:lang w:val="pt-BR"/>
              </w:rPr>
              <w:t xml:space="preserve">Revisão </w:t>
            </w:r>
            <w:r w:rsidR="00005E41" w:rsidRPr="0090178A">
              <w:rPr>
                <w:i/>
                <w:iCs/>
                <w:lang w:val="pt-BR"/>
              </w:rPr>
              <w:t>pelo</w:t>
            </w:r>
            <w:r w:rsidRPr="0090178A">
              <w:rPr>
                <w:i/>
                <w:iCs/>
                <w:lang w:val="pt-BR"/>
              </w:rPr>
              <w:t xml:space="preserve"> Engenheiro</w:t>
            </w:r>
            <w:r w:rsidRPr="0090178A">
              <w:rPr>
                <w:i/>
                <w:lang w:val="pt-BR"/>
              </w:rPr>
              <w:t>]</w:t>
            </w:r>
            <w:r w:rsidRPr="0090178A">
              <w:rPr>
                <w:lang w:val="pt-BR"/>
              </w:rPr>
              <w:t>;</w:t>
            </w:r>
          </w:p>
          <w:p w14:paraId="2232C684" w14:textId="033B6080" w:rsidR="00AA0E68" w:rsidRPr="0090178A" w:rsidRDefault="00AA0E68" w:rsidP="004916A6">
            <w:pPr>
              <w:pStyle w:val="ListParagraph"/>
              <w:numPr>
                <w:ilvl w:val="0"/>
                <w:numId w:val="142"/>
              </w:numPr>
              <w:jc w:val="both"/>
              <w:rPr>
                <w:lang w:val="pt-BR"/>
              </w:rPr>
            </w:pPr>
            <w:r w:rsidRPr="0090178A">
              <w:rPr>
                <w:lang w:val="pt-BR"/>
              </w:rPr>
              <w:t>uma declaração de que qualquer Notificação de Não Objeção (ou considerada uma Notificação de Não Objeção) do Engenheiro com relação a qualquer Documento do Empreiteiro não substituirá a revisão</w:t>
            </w:r>
            <w:r w:rsidR="007374CE" w:rsidRPr="0090178A">
              <w:rPr>
                <w:lang w:val="pt-BR"/>
              </w:rPr>
              <w:t>/</w:t>
            </w:r>
            <w:r w:rsidRPr="0090178A">
              <w:rPr>
                <w:lang w:val="pt-BR"/>
              </w:rPr>
              <w:t>verificação obrigatórias e</w:t>
            </w:r>
            <w:r w:rsidR="007374CE" w:rsidRPr="0090178A">
              <w:rPr>
                <w:lang w:val="pt-BR"/>
              </w:rPr>
              <w:t>/</w:t>
            </w:r>
            <w:r w:rsidRPr="0090178A">
              <w:rPr>
                <w:lang w:val="pt-BR"/>
              </w:rPr>
              <w:t xml:space="preserve">ou verificação do </w:t>
            </w:r>
            <w:r w:rsidR="00256B65" w:rsidRPr="0090178A">
              <w:rPr>
                <w:lang w:val="pt-BR"/>
              </w:rPr>
              <w:t>desenho</w:t>
            </w:r>
            <w:r w:rsidRPr="0090178A">
              <w:rPr>
                <w:lang w:val="pt-BR"/>
              </w:rPr>
              <w:t xml:space="preserve"> (ou um </w:t>
            </w:r>
            <w:r w:rsidR="00256B65" w:rsidRPr="0090178A">
              <w:rPr>
                <w:lang w:val="pt-BR"/>
              </w:rPr>
              <w:t>desenho</w:t>
            </w:r>
            <w:r w:rsidRPr="0090178A">
              <w:rPr>
                <w:lang w:val="pt-BR"/>
              </w:rPr>
              <w:t xml:space="preserve"> revisado).</w:t>
            </w:r>
            <w:r w:rsidR="00256B65" w:rsidRPr="0090178A">
              <w:rPr>
                <w:lang w:val="pt-BR"/>
              </w:rPr>
              <w:t>”</w:t>
            </w:r>
            <w:r w:rsidRPr="0090178A">
              <w:rPr>
                <w:lang w:val="pt-BR"/>
              </w:rPr>
              <w:t xml:space="preserve"> </w:t>
            </w:r>
          </w:p>
        </w:tc>
      </w:tr>
      <w:tr w:rsidR="00AA0E68" w:rsidRPr="0090178A" w14:paraId="5686FA44" w14:textId="77777777" w:rsidTr="00880817">
        <w:tc>
          <w:tcPr>
            <w:tcW w:w="3098" w:type="dxa"/>
            <w:tcMar>
              <w:left w:w="115" w:type="dxa"/>
              <w:bottom w:w="144" w:type="dxa"/>
              <w:right w:w="115" w:type="dxa"/>
            </w:tcMar>
          </w:tcPr>
          <w:p w14:paraId="5CC95DFF" w14:textId="4F1395ED" w:rsidR="00AA0E68" w:rsidRPr="0090178A" w:rsidRDefault="00AA0E68" w:rsidP="00880817">
            <w:pPr>
              <w:jc w:val="both"/>
              <w:rPr>
                <w:b/>
                <w:bCs/>
                <w:lang w:val="pt-BR"/>
              </w:rPr>
            </w:pPr>
            <w:r w:rsidRPr="0090178A">
              <w:rPr>
                <w:b/>
                <w:bCs/>
                <w:lang w:val="pt-BR"/>
              </w:rPr>
              <w:t xml:space="preserve">Subcláusula 5.4 </w:t>
            </w:r>
          </w:p>
          <w:p w14:paraId="3427E3BE" w14:textId="71D3331E" w:rsidR="00AA0E68" w:rsidRPr="0090178A" w:rsidRDefault="00AA0E68" w:rsidP="00880817">
            <w:pPr>
              <w:rPr>
                <w:b/>
                <w:bCs/>
                <w:lang w:val="pt-BR"/>
              </w:rPr>
            </w:pPr>
            <w:r w:rsidRPr="0090178A">
              <w:rPr>
                <w:b/>
                <w:bCs/>
                <w:lang w:val="pt-BR"/>
              </w:rPr>
              <w:t xml:space="preserve">Normas </w:t>
            </w:r>
            <w:r w:rsidR="00036A09" w:rsidRPr="0090178A">
              <w:rPr>
                <w:b/>
                <w:bCs/>
                <w:lang w:val="pt-BR"/>
              </w:rPr>
              <w:t xml:space="preserve">e Regulamentos </w:t>
            </w:r>
            <w:r w:rsidRPr="0090178A">
              <w:rPr>
                <w:b/>
                <w:bCs/>
                <w:lang w:val="pt-BR"/>
              </w:rPr>
              <w:t>Técnic</w:t>
            </w:r>
            <w:r w:rsidR="00036A09" w:rsidRPr="0090178A">
              <w:rPr>
                <w:b/>
                <w:bCs/>
                <w:lang w:val="pt-BR"/>
              </w:rPr>
              <w:t>o</w:t>
            </w:r>
            <w:r w:rsidRPr="0090178A">
              <w:rPr>
                <w:b/>
                <w:bCs/>
                <w:lang w:val="pt-BR"/>
              </w:rPr>
              <w:t xml:space="preserve">s </w:t>
            </w:r>
          </w:p>
        </w:tc>
        <w:tc>
          <w:tcPr>
            <w:tcW w:w="6373" w:type="dxa"/>
            <w:tcMar>
              <w:left w:w="115" w:type="dxa"/>
              <w:bottom w:w="144" w:type="dxa"/>
              <w:right w:w="115" w:type="dxa"/>
            </w:tcMar>
          </w:tcPr>
          <w:p w14:paraId="7958BD45" w14:textId="77777777" w:rsidR="00AA0E68" w:rsidRPr="0090178A" w:rsidRDefault="00AA0E68" w:rsidP="00880817">
            <w:pPr>
              <w:jc w:val="both"/>
              <w:rPr>
                <w:lang w:val="pt-BR"/>
              </w:rPr>
            </w:pPr>
            <w:r w:rsidRPr="0090178A">
              <w:rPr>
                <w:lang w:val="pt-BR"/>
              </w:rPr>
              <w:t>O seguinte é adicionado como um segundo parágrafo:</w:t>
            </w:r>
          </w:p>
          <w:p w14:paraId="5C620AAF" w14:textId="77777777" w:rsidR="00AA0E68" w:rsidRPr="0090178A" w:rsidRDefault="00AA0E68" w:rsidP="00880817">
            <w:pPr>
              <w:jc w:val="both"/>
              <w:rPr>
                <w:lang w:val="pt-BR"/>
              </w:rPr>
            </w:pPr>
          </w:p>
          <w:p w14:paraId="3840B6EA" w14:textId="300553F1" w:rsidR="00AA0E68" w:rsidRPr="0090178A" w:rsidRDefault="00256B65" w:rsidP="00880817">
            <w:pPr>
              <w:jc w:val="both"/>
              <w:rPr>
                <w:lang w:val="pt-BR"/>
              </w:rPr>
            </w:pPr>
            <w:r w:rsidRPr="0090178A">
              <w:rPr>
                <w:lang w:val="pt-BR"/>
              </w:rPr>
              <w:t>“</w:t>
            </w:r>
            <w:r w:rsidR="00AA0E68" w:rsidRPr="0090178A">
              <w:rPr>
                <w:lang w:val="pt-BR"/>
              </w:rPr>
              <w:t>Se assim for indicado nos Requisitos do Contratante, o Empreiteiro deverá:</w:t>
            </w:r>
          </w:p>
          <w:p w14:paraId="25B5F298" w14:textId="77777777" w:rsidR="00AA0E68" w:rsidRPr="0090178A" w:rsidRDefault="00AA0E68" w:rsidP="00880817">
            <w:pPr>
              <w:jc w:val="both"/>
              <w:rPr>
                <w:lang w:val="pt-BR"/>
              </w:rPr>
            </w:pPr>
          </w:p>
          <w:p w14:paraId="502884EA" w14:textId="2FFEC597" w:rsidR="00AA0E68" w:rsidRPr="0090178A" w:rsidRDefault="00AA0E68" w:rsidP="00880817">
            <w:pPr>
              <w:ind w:left="710" w:hanging="360"/>
              <w:jc w:val="both"/>
              <w:rPr>
                <w:lang w:val="pt-BR"/>
              </w:rPr>
            </w:pPr>
            <w:r w:rsidRPr="0090178A">
              <w:rPr>
                <w:lang w:val="pt-BR"/>
              </w:rPr>
              <w:t xml:space="preserve">(a) levar em conta as considerações sobre mudanças climáticas no </w:t>
            </w:r>
            <w:r w:rsidR="00256B65" w:rsidRPr="0090178A">
              <w:rPr>
                <w:lang w:val="pt-BR"/>
              </w:rPr>
              <w:t>desenho</w:t>
            </w:r>
            <w:r w:rsidRPr="0090178A">
              <w:rPr>
                <w:lang w:val="pt-BR"/>
              </w:rPr>
              <w:t xml:space="preserve"> de elementos estruturais das Obras e novos edifícios, se houver; e </w:t>
            </w:r>
          </w:p>
          <w:p w14:paraId="3D7FDABA" w14:textId="77777777" w:rsidR="00AA0E68" w:rsidRPr="0090178A" w:rsidRDefault="00AA0E68" w:rsidP="00880817">
            <w:pPr>
              <w:ind w:left="710" w:hanging="360"/>
              <w:jc w:val="both"/>
              <w:rPr>
                <w:lang w:val="pt-BR"/>
              </w:rPr>
            </w:pPr>
          </w:p>
          <w:p w14:paraId="6CF6E39D" w14:textId="7A5BD775" w:rsidR="00AA0E68" w:rsidRPr="0090178A" w:rsidRDefault="00AA0E68" w:rsidP="00880817">
            <w:pPr>
              <w:ind w:left="710" w:hanging="360"/>
              <w:jc w:val="both"/>
              <w:rPr>
                <w:lang w:val="pt-BR"/>
              </w:rPr>
            </w:pPr>
            <w:r w:rsidRPr="0090178A">
              <w:rPr>
                <w:lang w:val="pt-BR"/>
              </w:rPr>
              <w:t xml:space="preserve">(b) aplicar o conceito de acesso universal ao </w:t>
            </w:r>
            <w:r w:rsidR="00256B65" w:rsidRPr="0090178A">
              <w:rPr>
                <w:lang w:val="pt-BR"/>
              </w:rPr>
              <w:t>desenho</w:t>
            </w:r>
            <w:r w:rsidRPr="0090178A">
              <w:rPr>
                <w:lang w:val="pt-BR"/>
              </w:rPr>
              <w:t xml:space="preserve"> e construção de novos edifícios e estruturas, se houver (o conceito de acesso universal significa o acesso </w:t>
            </w:r>
            <w:r w:rsidRPr="0090178A">
              <w:rPr>
                <w:lang w:val="pt-BR"/>
              </w:rPr>
              <w:lastRenderedPageBreak/>
              <w:t>desimpedido para pessoas de todas as idades e capacidades em diferentes situações e em diferentes circunstâncias).</w:t>
            </w:r>
          </w:p>
        </w:tc>
      </w:tr>
      <w:tr w:rsidR="00AA0E68" w:rsidRPr="0090178A" w14:paraId="3D51CFFB" w14:textId="77777777" w:rsidTr="00880817">
        <w:tc>
          <w:tcPr>
            <w:tcW w:w="3098" w:type="dxa"/>
            <w:tcMar>
              <w:left w:w="115" w:type="dxa"/>
              <w:bottom w:w="144" w:type="dxa"/>
              <w:right w:w="115" w:type="dxa"/>
            </w:tcMar>
          </w:tcPr>
          <w:p w14:paraId="133BE2D7" w14:textId="77777777" w:rsidR="00AA0E68" w:rsidRPr="0090178A" w:rsidRDefault="00AA0E68" w:rsidP="00880817">
            <w:pPr>
              <w:jc w:val="both"/>
              <w:rPr>
                <w:b/>
                <w:bCs/>
                <w:lang w:val="pt-BR"/>
              </w:rPr>
            </w:pPr>
            <w:r w:rsidRPr="0090178A">
              <w:rPr>
                <w:b/>
                <w:bCs/>
                <w:lang w:val="pt-BR"/>
              </w:rPr>
              <w:lastRenderedPageBreak/>
              <w:t>Subcláusula 6.1</w:t>
            </w:r>
          </w:p>
          <w:p w14:paraId="7B7A074D" w14:textId="36F3D285" w:rsidR="00AA0E68" w:rsidRPr="0090178A" w:rsidRDefault="00AA0E68" w:rsidP="00880817">
            <w:pPr>
              <w:rPr>
                <w:b/>
                <w:bCs/>
                <w:lang w:val="pt-BR"/>
              </w:rPr>
            </w:pPr>
            <w:r w:rsidRPr="0090178A">
              <w:rPr>
                <w:b/>
                <w:bCs/>
                <w:lang w:val="pt-BR" w:eastAsia="pt-BR"/>
              </w:rPr>
              <w:t xml:space="preserve">Contratação de </w:t>
            </w:r>
            <w:r w:rsidR="00DE2A21" w:rsidRPr="0090178A">
              <w:rPr>
                <w:b/>
                <w:bCs/>
                <w:lang w:val="pt-BR" w:eastAsia="pt-BR"/>
              </w:rPr>
              <w:t>P</w:t>
            </w:r>
            <w:r w:rsidRPr="0090178A">
              <w:rPr>
                <w:b/>
                <w:bCs/>
                <w:lang w:val="pt-BR" w:eastAsia="pt-BR"/>
              </w:rPr>
              <w:t>essoal e Mão de obra</w:t>
            </w:r>
          </w:p>
        </w:tc>
        <w:tc>
          <w:tcPr>
            <w:tcW w:w="6373" w:type="dxa"/>
            <w:tcMar>
              <w:left w:w="115" w:type="dxa"/>
              <w:bottom w:w="144" w:type="dxa"/>
              <w:right w:w="115" w:type="dxa"/>
            </w:tcMar>
          </w:tcPr>
          <w:p w14:paraId="137713D4" w14:textId="13FBF9BD" w:rsidR="00AA0E68" w:rsidRPr="0090178A" w:rsidRDefault="00AA0E68" w:rsidP="00880817">
            <w:pPr>
              <w:jc w:val="both"/>
              <w:rPr>
                <w:lang w:val="pt-BR"/>
              </w:rPr>
            </w:pPr>
            <w:r w:rsidRPr="0090178A">
              <w:rPr>
                <w:lang w:val="pt-BR"/>
              </w:rPr>
              <w:t xml:space="preserve">Na primeira linha, substitua </w:t>
            </w:r>
            <w:r w:rsidR="00256B65" w:rsidRPr="0090178A">
              <w:rPr>
                <w:lang w:val="pt-BR"/>
              </w:rPr>
              <w:t>“</w:t>
            </w:r>
            <w:r w:rsidRPr="0090178A">
              <w:rPr>
                <w:lang w:val="pt-BR"/>
              </w:rPr>
              <w:t>Especificação</w:t>
            </w:r>
            <w:r w:rsidR="00256B65" w:rsidRPr="0090178A">
              <w:rPr>
                <w:lang w:val="pt-BR"/>
              </w:rPr>
              <w:t>”</w:t>
            </w:r>
            <w:r w:rsidRPr="0090178A">
              <w:rPr>
                <w:lang w:val="pt-BR"/>
              </w:rPr>
              <w:t xml:space="preserve"> por </w:t>
            </w:r>
            <w:r w:rsidR="00256B65" w:rsidRPr="0090178A">
              <w:rPr>
                <w:lang w:val="pt-BR"/>
              </w:rPr>
              <w:t>“</w:t>
            </w:r>
            <w:r w:rsidRPr="0090178A">
              <w:rPr>
                <w:lang w:val="pt-BR"/>
              </w:rPr>
              <w:t>Requisitos do Contratante</w:t>
            </w:r>
            <w:r w:rsidR="00256B65" w:rsidRPr="0090178A">
              <w:rPr>
                <w:lang w:val="pt-BR"/>
              </w:rPr>
              <w:t>”</w:t>
            </w:r>
            <w:r w:rsidRPr="0090178A">
              <w:rPr>
                <w:lang w:val="pt-BR"/>
              </w:rPr>
              <w:t>.</w:t>
            </w:r>
          </w:p>
          <w:p w14:paraId="5A40736C" w14:textId="77777777" w:rsidR="00AA0E68" w:rsidRPr="0090178A" w:rsidRDefault="00AA0E68" w:rsidP="00880817">
            <w:pPr>
              <w:jc w:val="both"/>
              <w:rPr>
                <w:lang w:val="pt-BR"/>
              </w:rPr>
            </w:pPr>
          </w:p>
          <w:p w14:paraId="7598D40B" w14:textId="77777777" w:rsidR="00AA0E68" w:rsidRPr="0090178A" w:rsidRDefault="00AA0E68" w:rsidP="00880817">
            <w:pPr>
              <w:spacing w:after="240"/>
              <w:jc w:val="both"/>
              <w:rPr>
                <w:lang w:val="pt-BR" w:eastAsia="pt-BR"/>
              </w:rPr>
            </w:pPr>
            <w:r w:rsidRPr="0090178A">
              <w:rPr>
                <w:lang w:val="pt-BR" w:eastAsia="pt-BR"/>
              </w:rPr>
              <w:t>Os parágrafos a seguir são adicionados ao final da Subcláusula:</w:t>
            </w:r>
          </w:p>
          <w:p w14:paraId="030B93B9" w14:textId="77777777" w:rsidR="00AA0E68" w:rsidRPr="0090178A" w:rsidRDefault="00AA0E68" w:rsidP="00880817">
            <w:pPr>
              <w:jc w:val="both"/>
              <w:rPr>
                <w:lang w:val="pt-BR"/>
              </w:rPr>
            </w:pPr>
          </w:p>
          <w:p w14:paraId="6E2EDF12" w14:textId="5BE78DB1" w:rsidR="00AA0E68" w:rsidRPr="0090178A" w:rsidRDefault="00A10828" w:rsidP="00880817">
            <w:pPr>
              <w:jc w:val="both"/>
              <w:rPr>
                <w:lang w:val="pt-BR"/>
              </w:rPr>
            </w:pPr>
            <w:r>
              <w:rPr>
                <w:lang w:val="pt-BR" w:eastAsia="pt-BR"/>
              </w:rPr>
              <w:t>“</w:t>
            </w:r>
            <w:r w:rsidR="00AA0E68" w:rsidRPr="0090178A">
              <w:rPr>
                <w:lang w:val="pt-BR" w:eastAsia="pt-BR"/>
              </w:rPr>
              <w:t>O Empreiteiro deve fornecer informações e documentação do seu Pessoal que sejam claras e compreensíveis sobre seus termos e condições de emprego.</w:t>
            </w:r>
            <w:r w:rsidR="00186039" w:rsidRPr="0090178A">
              <w:rPr>
                <w:lang w:val="pt-BR" w:eastAsia="pt-BR"/>
              </w:rPr>
              <w:t xml:space="preserve"> </w:t>
            </w:r>
            <w:r w:rsidR="00AA0E68" w:rsidRPr="0090178A">
              <w:rPr>
                <w:lang w:val="pt-BR" w:eastAsia="pt-BR"/>
              </w:rPr>
              <w:t>As informações e a documentação devem estabelecer seus direitos de acordo com as leis trabalhistas aplicáveis ao Pessoal do Empreiteiro (que incluirá os acordos coletivos aplicáveis), incluindo seus direitos relacionados às horas de trabalho, salários, horas extras, compensações e benefícios, bem como aqueles decorrentes de quaisquer requisitos dos Requisitos do Contratante;</w:t>
            </w:r>
            <w:r w:rsidR="00186039" w:rsidRPr="0090178A">
              <w:rPr>
                <w:lang w:val="pt-BR" w:eastAsia="pt-BR"/>
              </w:rPr>
              <w:t xml:space="preserve"> </w:t>
            </w:r>
            <w:r w:rsidR="00AA0E68" w:rsidRPr="0090178A">
              <w:rPr>
                <w:lang w:val="pt-BR" w:eastAsia="pt-BR"/>
              </w:rPr>
              <w:t>e também incluirá o Código de Conduta para o Pessoal do Empreiteiro, conforme estabelecido na Subcláusula 4.25.</w:t>
            </w:r>
            <w:r w:rsidR="00186039" w:rsidRPr="0090178A">
              <w:rPr>
                <w:lang w:val="pt-BR" w:eastAsia="pt-BR"/>
              </w:rPr>
              <w:t xml:space="preserve"> </w:t>
            </w:r>
            <w:r w:rsidR="00AA0E68" w:rsidRPr="0090178A">
              <w:rPr>
                <w:lang w:val="pt-BR" w:eastAsia="pt-BR"/>
              </w:rPr>
              <w:t>O Pessoal do Empreiteiro será informado quando houver mudanças substanciais em seus termos ou condições de emprego</w:t>
            </w:r>
            <w:r>
              <w:rPr>
                <w:lang w:val="pt-BR" w:eastAsia="pt-BR"/>
              </w:rPr>
              <w:t>.</w:t>
            </w:r>
            <w:r w:rsidR="00E6349B">
              <w:rPr>
                <w:lang w:val="pt-BR" w:eastAsia="pt-BR"/>
              </w:rPr>
              <w:t>”</w:t>
            </w:r>
          </w:p>
          <w:p w14:paraId="17309E98" w14:textId="77777777" w:rsidR="00AA0E68" w:rsidRPr="0090178A" w:rsidRDefault="00AA0E68" w:rsidP="00880817">
            <w:pPr>
              <w:jc w:val="both"/>
              <w:rPr>
                <w:lang w:val="pt-BR"/>
              </w:rPr>
            </w:pPr>
          </w:p>
          <w:p w14:paraId="387A0D02" w14:textId="3C3E96D7" w:rsidR="00AA0E68" w:rsidRPr="0090178A" w:rsidRDefault="00AA0E68" w:rsidP="00880817">
            <w:pPr>
              <w:jc w:val="both"/>
              <w:rPr>
                <w:lang w:val="pt-BR"/>
              </w:rPr>
            </w:pPr>
            <w:r w:rsidRPr="0090178A">
              <w:rPr>
                <w:lang w:val="pt-BR" w:eastAsia="pt-BR"/>
              </w:rPr>
              <w:t>O Empreiteiro é encorajado, na medida do possível e do razoável, a empregar pessoal e mão de obra com as qualificações e experiência adequadas de fontes dentro do País</w:t>
            </w:r>
            <w:r w:rsidRPr="0090178A">
              <w:rPr>
                <w:lang w:val="pt-BR"/>
              </w:rPr>
              <w:t>.</w:t>
            </w:r>
            <w:r w:rsidR="00A10828">
              <w:rPr>
                <w:lang w:val="pt-BR"/>
              </w:rPr>
              <w:t>”</w:t>
            </w:r>
          </w:p>
        </w:tc>
      </w:tr>
      <w:tr w:rsidR="00AA0E68" w:rsidRPr="0090178A" w14:paraId="753C4EB2" w14:textId="77777777" w:rsidTr="00880817">
        <w:tc>
          <w:tcPr>
            <w:tcW w:w="3098" w:type="dxa"/>
            <w:tcMar>
              <w:left w:w="115" w:type="dxa"/>
              <w:bottom w:w="144" w:type="dxa"/>
              <w:right w:w="115" w:type="dxa"/>
            </w:tcMar>
          </w:tcPr>
          <w:p w14:paraId="06A4AA40" w14:textId="77777777" w:rsidR="00AA0E68" w:rsidRPr="0090178A" w:rsidRDefault="00AA0E68" w:rsidP="00880817">
            <w:pPr>
              <w:rPr>
                <w:b/>
                <w:bCs/>
                <w:lang w:val="pt-BR"/>
              </w:rPr>
            </w:pPr>
            <w:r w:rsidRPr="0090178A">
              <w:rPr>
                <w:b/>
                <w:bCs/>
                <w:lang w:val="pt-BR"/>
              </w:rPr>
              <w:t xml:space="preserve">Subcláusula 6.2 </w:t>
            </w:r>
          </w:p>
          <w:p w14:paraId="76241976" w14:textId="10DC0FDB" w:rsidR="00AA0E68" w:rsidRPr="0090178A" w:rsidRDefault="00AA0E68" w:rsidP="00880817">
            <w:pPr>
              <w:rPr>
                <w:b/>
                <w:bCs/>
                <w:lang w:val="pt-BR"/>
              </w:rPr>
            </w:pPr>
            <w:r w:rsidRPr="0090178A">
              <w:rPr>
                <w:b/>
                <w:bCs/>
                <w:lang w:val="pt-BR" w:eastAsia="pt-BR"/>
              </w:rPr>
              <w:t xml:space="preserve">Salários e </w:t>
            </w:r>
            <w:r w:rsidR="00480B83" w:rsidRPr="0090178A">
              <w:rPr>
                <w:b/>
                <w:bCs/>
                <w:lang w:val="pt-BR" w:eastAsia="pt-BR"/>
              </w:rPr>
              <w:t>C</w:t>
            </w:r>
            <w:r w:rsidRPr="0090178A">
              <w:rPr>
                <w:b/>
                <w:bCs/>
                <w:lang w:val="pt-BR" w:eastAsia="pt-BR"/>
              </w:rPr>
              <w:t xml:space="preserve">ondições de </w:t>
            </w:r>
            <w:r w:rsidR="00480B83" w:rsidRPr="0090178A">
              <w:rPr>
                <w:b/>
                <w:bCs/>
                <w:lang w:val="pt-BR" w:eastAsia="pt-BR"/>
              </w:rPr>
              <w:t>T</w:t>
            </w:r>
            <w:r w:rsidRPr="0090178A">
              <w:rPr>
                <w:b/>
                <w:bCs/>
                <w:lang w:val="pt-BR" w:eastAsia="pt-BR"/>
              </w:rPr>
              <w:t>rabalho</w:t>
            </w:r>
          </w:p>
        </w:tc>
        <w:tc>
          <w:tcPr>
            <w:tcW w:w="6373" w:type="dxa"/>
            <w:tcMar>
              <w:left w:w="115" w:type="dxa"/>
              <w:bottom w:w="144" w:type="dxa"/>
              <w:right w:w="115" w:type="dxa"/>
            </w:tcMar>
          </w:tcPr>
          <w:p w14:paraId="61F1B741" w14:textId="2083C05F" w:rsidR="00AA0E68" w:rsidRPr="0090178A" w:rsidRDefault="00AA0E68" w:rsidP="00880817">
            <w:pPr>
              <w:spacing w:after="240"/>
              <w:jc w:val="both"/>
              <w:rPr>
                <w:lang w:val="pt-BR" w:eastAsia="pt-BR"/>
              </w:rPr>
            </w:pPr>
            <w:r w:rsidRPr="0090178A">
              <w:rPr>
                <w:lang w:val="pt-BR" w:eastAsia="pt-BR"/>
              </w:rPr>
              <w:t xml:space="preserve">Os parágrafos a seguir são adicionados ao final da </w:t>
            </w:r>
            <w:r w:rsidR="00E6349B">
              <w:rPr>
                <w:lang w:val="pt-BR" w:eastAsia="pt-BR"/>
              </w:rPr>
              <w:t>S</w:t>
            </w:r>
            <w:r w:rsidRPr="0090178A">
              <w:rPr>
                <w:lang w:val="pt-BR" w:eastAsia="pt-BR"/>
              </w:rPr>
              <w:t>ubcláusula:</w:t>
            </w:r>
          </w:p>
          <w:p w14:paraId="11102E54" w14:textId="77777777" w:rsidR="00AA0E68" w:rsidRPr="0090178A" w:rsidRDefault="00AA0E68" w:rsidP="00880817">
            <w:pPr>
              <w:jc w:val="both"/>
              <w:rPr>
                <w:lang w:val="pt-BR"/>
              </w:rPr>
            </w:pPr>
          </w:p>
          <w:p w14:paraId="34CE0DB4" w14:textId="0D7D6B6B" w:rsidR="00AA0E68" w:rsidRPr="0090178A" w:rsidRDefault="00256B65" w:rsidP="00880817">
            <w:pPr>
              <w:jc w:val="both"/>
              <w:rPr>
                <w:lang w:val="pt-BR"/>
              </w:rPr>
            </w:pPr>
            <w:r w:rsidRPr="0090178A">
              <w:rPr>
                <w:lang w:val="pt-BR"/>
              </w:rPr>
              <w:t>“</w:t>
            </w:r>
            <w:r w:rsidR="00AA0E68" w:rsidRPr="0090178A">
              <w:rPr>
                <w:lang w:val="pt-BR" w:eastAsia="pt-BR"/>
              </w:rPr>
              <w:t>O Empreiteiro deverá informar o seu Pessoal sobre</w:t>
            </w:r>
            <w:r w:rsidR="00AA0E68" w:rsidRPr="0090178A">
              <w:rPr>
                <w:lang w:val="pt-BR"/>
              </w:rPr>
              <w:t>:</w:t>
            </w:r>
          </w:p>
          <w:p w14:paraId="5FF08D47" w14:textId="77777777" w:rsidR="00AA0E68" w:rsidRPr="0090178A" w:rsidRDefault="00AA0E68" w:rsidP="00880817">
            <w:pPr>
              <w:jc w:val="both"/>
              <w:rPr>
                <w:lang w:val="pt-BR"/>
              </w:rPr>
            </w:pPr>
          </w:p>
          <w:p w14:paraId="2A68C34C" w14:textId="29BA296A" w:rsidR="00AA0E68" w:rsidRPr="0090178A" w:rsidRDefault="00AA0E68" w:rsidP="00880817">
            <w:pPr>
              <w:ind w:left="705" w:hanging="360"/>
              <w:jc w:val="both"/>
              <w:rPr>
                <w:lang w:val="pt-BR"/>
              </w:rPr>
            </w:pPr>
            <w:r w:rsidRPr="0090178A">
              <w:rPr>
                <w:lang w:val="pt-BR"/>
              </w:rPr>
              <w:t xml:space="preserve">(a) </w:t>
            </w:r>
            <w:r w:rsidRPr="0090178A">
              <w:rPr>
                <w:lang w:val="pt-BR" w:eastAsia="pt-BR"/>
              </w:rPr>
              <w:t>qualquer dedução do seu pagamento e as condições de tais deduções, de acordo com as Leis aplicáveis ou conforme estabelecido nos Requisitos do Contratante</w:t>
            </w:r>
            <w:r w:rsidRPr="0090178A">
              <w:rPr>
                <w:lang w:val="pt-BR"/>
              </w:rPr>
              <w:t>; e</w:t>
            </w:r>
          </w:p>
          <w:p w14:paraId="101900AC" w14:textId="77777777" w:rsidR="00AA0E68" w:rsidRPr="0090178A" w:rsidRDefault="00AA0E68" w:rsidP="00880817">
            <w:pPr>
              <w:ind w:left="705" w:hanging="360"/>
              <w:jc w:val="both"/>
              <w:rPr>
                <w:lang w:val="pt-BR"/>
              </w:rPr>
            </w:pPr>
          </w:p>
          <w:p w14:paraId="2A3B7398" w14:textId="77777777" w:rsidR="00AA0E68" w:rsidRPr="0090178A" w:rsidRDefault="00AA0E68" w:rsidP="00880817">
            <w:pPr>
              <w:ind w:left="705" w:hanging="360"/>
              <w:jc w:val="both"/>
              <w:rPr>
                <w:lang w:val="pt-BR"/>
              </w:rPr>
            </w:pPr>
            <w:r w:rsidRPr="0090178A">
              <w:rPr>
                <w:lang w:val="pt-BR"/>
              </w:rPr>
              <w:t xml:space="preserve">(b) </w:t>
            </w:r>
            <w:r w:rsidRPr="0090178A">
              <w:rPr>
                <w:lang w:val="pt-BR" w:eastAsia="pt-BR"/>
              </w:rPr>
              <w:t>sua obrigação de pagar imposto de renda de pessoa física no País com relação a seus salários, vencimentos, subsídios e quaisquer benefícios sujeitos a impostos de acordo com as leis do País no momento em vigor</w:t>
            </w:r>
            <w:r w:rsidRPr="0090178A">
              <w:rPr>
                <w:lang w:val="pt-BR"/>
              </w:rPr>
              <w:t>.</w:t>
            </w:r>
          </w:p>
          <w:p w14:paraId="45CE4F08" w14:textId="77777777" w:rsidR="00AA0E68" w:rsidRPr="0090178A" w:rsidRDefault="00AA0E68" w:rsidP="00880817">
            <w:pPr>
              <w:jc w:val="both"/>
              <w:rPr>
                <w:lang w:val="pt-BR"/>
              </w:rPr>
            </w:pPr>
          </w:p>
          <w:p w14:paraId="16BAC452" w14:textId="77777777" w:rsidR="00AA0E68" w:rsidRPr="0090178A" w:rsidRDefault="00AA0E68" w:rsidP="00880817">
            <w:pPr>
              <w:jc w:val="both"/>
              <w:rPr>
                <w:lang w:val="pt-BR"/>
              </w:rPr>
            </w:pPr>
            <w:r w:rsidRPr="0090178A">
              <w:rPr>
                <w:lang w:val="pt-BR" w:eastAsia="pt-BR"/>
              </w:rPr>
              <w:t>O Empreiteiro deverá cumprir suas obrigações em relação às deduções que possam ser impostas a ele pelas referidas Leis</w:t>
            </w:r>
            <w:r w:rsidRPr="0090178A">
              <w:rPr>
                <w:lang w:val="pt-BR"/>
              </w:rPr>
              <w:t>.</w:t>
            </w:r>
          </w:p>
          <w:p w14:paraId="160A2C2C" w14:textId="77777777" w:rsidR="00AA0E68" w:rsidRPr="0090178A" w:rsidRDefault="00AA0E68" w:rsidP="00880817">
            <w:pPr>
              <w:jc w:val="both"/>
              <w:rPr>
                <w:lang w:val="pt-BR"/>
              </w:rPr>
            </w:pPr>
          </w:p>
          <w:p w14:paraId="1F4D582C" w14:textId="28362B1B" w:rsidR="00AA0E68" w:rsidRPr="0090178A" w:rsidRDefault="00AA0E68" w:rsidP="00880817">
            <w:pPr>
              <w:jc w:val="both"/>
              <w:rPr>
                <w:lang w:val="pt-BR"/>
              </w:rPr>
            </w:pPr>
            <w:r w:rsidRPr="0090178A">
              <w:rPr>
                <w:lang w:val="pt-BR"/>
              </w:rPr>
              <w:t xml:space="preserve">Quando exigido pelas Leis aplicáveis ou conforme estabelecido nos Requisitos do Contratante, o Empreiteiro deverá fornecer ao Pessoal do Empreiteiro uma notificação por escrito </w:t>
            </w:r>
            <w:r w:rsidRPr="0090178A">
              <w:rPr>
                <w:lang w:val="pt-BR" w:eastAsia="pt-BR"/>
              </w:rPr>
              <w:t>do término do contrato de trabalho e detalhes dos pagamentos de indenização em tempo hábil</w:t>
            </w:r>
            <w:r w:rsidRPr="0090178A">
              <w:rPr>
                <w:lang w:val="pt-BR"/>
              </w:rPr>
              <w:t xml:space="preserve">. </w:t>
            </w:r>
            <w:r w:rsidRPr="0090178A">
              <w:rPr>
                <w:lang w:val="pt-BR" w:eastAsia="pt-BR"/>
              </w:rPr>
              <w:t xml:space="preserve">O Empreiteiro </w:t>
            </w:r>
            <w:r w:rsidRPr="0090178A">
              <w:rPr>
                <w:lang w:val="pt-BR"/>
              </w:rPr>
              <w:t xml:space="preserve">deverá ter </w:t>
            </w:r>
            <w:r w:rsidR="005267CC" w:rsidRPr="0090178A">
              <w:rPr>
                <w:lang w:val="pt-BR"/>
              </w:rPr>
              <w:t>pagado</w:t>
            </w:r>
            <w:r w:rsidRPr="0090178A">
              <w:rPr>
                <w:lang w:val="pt-BR"/>
              </w:rPr>
              <w:t xml:space="preserve"> ao seu Pessoal (seja diretamente ou quando apropriado para seu </w:t>
            </w:r>
            <w:r w:rsidRPr="0090178A">
              <w:rPr>
                <w:lang w:val="pt-BR"/>
              </w:rPr>
              <w:lastRenderedPageBreak/>
              <w:t xml:space="preserve">benefício) todos os salários e </w:t>
            </w:r>
            <w:r w:rsidRPr="0090178A">
              <w:rPr>
                <w:lang w:val="pt-BR" w:eastAsia="pt-BR"/>
              </w:rPr>
              <w:t>direitos devidos</w:t>
            </w:r>
            <w:r w:rsidRPr="0090178A">
              <w:rPr>
                <w:lang w:val="pt-BR"/>
              </w:rPr>
              <w:t>, conforme o caso, benefícios de seguridade social e contribuições de pensão, antes ou ao final de seu compromisso</w:t>
            </w:r>
            <w:r w:rsidR="007374CE" w:rsidRPr="0090178A">
              <w:rPr>
                <w:lang w:val="pt-BR"/>
              </w:rPr>
              <w:t>/</w:t>
            </w:r>
            <w:r w:rsidRPr="0090178A">
              <w:rPr>
                <w:lang w:val="pt-BR"/>
              </w:rPr>
              <w:t>emprego</w:t>
            </w:r>
            <w:r w:rsidR="00E6349B">
              <w:rPr>
                <w:lang w:val="pt-BR"/>
              </w:rPr>
              <w:t>.”</w:t>
            </w:r>
          </w:p>
        </w:tc>
      </w:tr>
      <w:tr w:rsidR="00AA0E68" w:rsidRPr="0090178A" w14:paraId="2CE2728D" w14:textId="77777777" w:rsidTr="00880817">
        <w:tc>
          <w:tcPr>
            <w:tcW w:w="3098" w:type="dxa"/>
            <w:tcMar>
              <w:left w:w="115" w:type="dxa"/>
              <w:bottom w:w="144" w:type="dxa"/>
              <w:right w:w="115" w:type="dxa"/>
            </w:tcMar>
          </w:tcPr>
          <w:p w14:paraId="25A40424" w14:textId="77777777" w:rsidR="00AA0E68" w:rsidRPr="0090178A" w:rsidRDefault="00AA0E68" w:rsidP="00880817">
            <w:pPr>
              <w:jc w:val="both"/>
              <w:rPr>
                <w:b/>
                <w:bCs/>
                <w:lang w:val="pt-BR"/>
              </w:rPr>
            </w:pPr>
            <w:r w:rsidRPr="0090178A">
              <w:rPr>
                <w:b/>
                <w:bCs/>
                <w:lang w:val="pt-BR"/>
              </w:rPr>
              <w:lastRenderedPageBreak/>
              <w:t xml:space="preserve">Subcláusula 6.5 </w:t>
            </w:r>
          </w:p>
          <w:p w14:paraId="203FAE20" w14:textId="37C317D6" w:rsidR="00AA0E68" w:rsidRPr="0090178A" w:rsidRDefault="00AA0E68" w:rsidP="00880817">
            <w:pPr>
              <w:rPr>
                <w:b/>
                <w:bCs/>
                <w:lang w:val="pt-BR"/>
              </w:rPr>
            </w:pPr>
            <w:r w:rsidRPr="0090178A">
              <w:rPr>
                <w:b/>
                <w:bCs/>
                <w:lang w:val="pt-BR" w:eastAsia="pt-BR"/>
              </w:rPr>
              <w:t xml:space="preserve">Jornada de </w:t>
            </w:r>
            <w:r w:rsidR="001C283D" w:rsidRPr="0090178A">
              <w:rPr>
                <w:b/>
                <w:bCs/>
                <w:lang w:val="pt-BR" w:eastAsia="pt-BR"/>
              </w:rPr>
              <w:t>T</w:t>
            </w:r>
            <w:r w:rsidRPr="0090178A">
              <w:rPr>
                <w:b/>
                <w:bCs/>
                <w:lang w:val="pt-BR" w:eastAsia="pt-BR"/>
              </w:rPr>
              <w:t>rabalho</w:t>
            </w:r>
          </w:p>
        </w:tc>
        <w:tc>
          <w:tcPr>
            <w:tcW w:w="6373" w:type="dxa"/>
            <w:tcMar>
              <w:left w:w="115" w:type="dxa"/>
              <w:bottom w:w="144" w:type="dxa"/>
              <w:right w:w="115" w:type="dxa"/>
            </w:tcMar>
          </w:tcPr>
          <w:p w14:paraId="4607BB52" w14:textId="77777777" w:rsidR="00AA0E68" w:rsidRPr="0090178A" w:rsidRDefault="00AA0E68" w:rsidP="00880817">
            <w:pPr>
              <w:jc w:val="both"/>
              <w:rPr>
                <w:lang w:val="pt-BR"/>
              </w:rPr>
            </w:pPr>
            <w:r w:rsidRPr="0090178A">
              <w:rPr>
                <w:lang w:val="pt-BR"/>
              </w:rPr>
              <w:t>O seguinte é inserido no final da Subcláusula:</w:t>
            </w:r>
          </w:p>
          <w:p w14:paraId="31AA0D62" w14:textId="77777777" w:rsidR="00AA0E68" w:rsidRPr="0090178A" w:rsidRDefault="00AA0E68" w:rsidP="00880817">
            <w:pPr>
              <w:jc w:val="both"/>
              <w:rPr>
                <w:lang w:val="pt-BR"/>
              </w:rPr>
            </w:pPr>
          </w:p>
          <w:p w14:paraId="63D04536" w14:textId="123B51DE" w:rsidR="00AA0E68" w:rsidRPr="0090178A" w:rsidRDefault="00FC6900" w:rsidP="00880817">
            <w:pPr>
              <w:jc w:val="both"/>
              <w:rPr>
                <w:lang w:val="pt-BR"/>
              </w:rPr>
            </w:pPr>
            <w:r>
              <w:rPr>
                <w:lang w:val="pt-BR" w:eastAsia="pt-BR"/>
              </w:rPr>
              <w:t>“</w:t>
            </w:r>
            <w:r w:rsidR="00AA0E68" w:rsidRPr="0090178A">
              <w:rPr>
                <w:lang w:val="pt-BR" w:eastAsia="pt-BR"/>
              </w:rPr>
              <w:t xml:space="preserve">O Empreiteiro </w:t>
            </w:r>
            <w:r w:rsidR="00AA0E68" w:rsidRPr="0090178A">
              <w:rPr>
                <w:lang w:val="pt-BR"/>
              </w:rPr>
              <w:t>deverá proporcionar férias anuais ao seu Pessoal e licença médica, maternidade e familiar, conforme exigido pelas leis aplicáveis ou conforme estabelecido nos Requisitos do Contratante</w:t>
            </w:r>
            <w:r>
              <w:rPr>
                <w:lang w:val="pt-BR"/>
              </w:rPr>
              <w:t>.”</w:t>
            </w:r>
          </w:p>
          <w:p w14:paraId="47FC15F0" w14:textId="77777777" w:rsidR="00AA0E68" w:rsidRPr="0090178A" w:rsidRDefault="00AA0E68" w:rsidP="00880817">
            <w:pPr>
              <w:jc w:val="both"/>
              <w:rPr>
                <w:lang w:val="pt-BR"/>
              </w:rPr>
            </w:pPr>
          </w:p>
        </w:tc>
      </w:tr>
      <w:tr w:rsidR="00AA0E68" w:rsidRPr="0090178A" w14:paraId="3F390EA0" w14:textId="77777777" w:rsidTr="00880817">
        <w:tc>
          <w:tcPr>
            <w:tcW w:w="3098" w:type="dxa"/>
            <w:tcMar>
              <w:left w:w="115" w:type="dxa"/>
              <w:bottom w:w="144" w:type="dxa"/>
              <w:right w:w="115" w:type="dxa"/>
            </w:tcMar>
          </w:tcPr>
          <w:p w14:paraId="06516750" w14:textId="77777777" w:rsidR="00AA0E68" w:rsidRPr="0090178A" w:rsidRDefault="00AA0E68" w:rsidP="00880817">
            <w:pPr>
              <w:jc w:val="both"/>
              <w:rPr>
                <w:b/>
                <w:bCs/>
                <w:lang w:val="pt-BR"/>
              </w:rPr>
            </w:pPr>
            <w:r w:rsidRPr="0090178A">
              <w:rPr>
                <w:b/>
                <w:bCs/>
                <w:lang w:val="pt-BR"/>
              </w:rPr>
              <w:t>Subcláusula 6.6</w:t>
            </w:r>
          </w:p>
          <w:p w14:paraId="7BF5249A" w14:textId="77777777" w:rsidR="00AA0E68" w:rsidRPr="0090178A" w:rsidRDefault="00AA0E68" w:rsidP="00880817">
            <w:pPr>
              <w:jc w:val="both"/>
              <w:rPr>
                <w:b/>
                <w:bCs/>
                <w:lang w:val="pt-BR"/>
              </w:rPr>
            </w:pPr>
            <w:r w:rsidRPr="0090178A">
              <w:rPr>
                <w:b/>
                <w:bCs/>
                <w:lang w:val="pt-BR" w:eastAsia="pt-BR"/>
              </w:rPr>
              <w:t>Instalações para o Pessoal e Mão de obra</w:t>
            </w:r>
          </w:p>
        </w:tc>
        <w:tc>
          <w:tcPr>
            <w:tcW w:w="6373" w:type="dxa"/>
            <w:tcMar>
              <w:left w:w="115" w:type="dxa"/>
              <w:bottom w:w="144" w:type="dxa"/>
              <w:right w:w="115" w:type="dxa"/>
            </w:tcMar>
          </w:tcPr>
          <w:p w14:paraId="068A1F29" w14:textId="77777777" w:rsidR="00AA0E68" w:rsidRPr="0090178A" w:rsidRDefault="00AA0E68" w:rsidP="00880817">
            <w:pPr>
              <w:spacing w:after="240"/>
              <w:jc w:val="both"/>
              <w:rPr>
                <w:lang w:val="pt-BR" w:eastAsia="pt-BR"/>
              </w:rPr>
            </w:pPr>
            <w:r w:rsidRPr="0090178A">
              <w:rPr>
                <w:lang w:val="pt-BR" w:eastAsia="pt-BR"/>
              </w:rPr>
              <w:t>O seguinte é inserido no final do primeiro parágrafo:</w:t>
            </w:r>
          </w:p>
          <w:p w14:paraId="7BDA1B11" w14:textId="62BD4E84" w:rsidR="00AA0E68" w:rsidRPr="0090178A" w:rsidRDefault="00256B65" w:rsidP="00880817">
            <w:pPr>
              <w:spacing w:after="240"/>
              <w:jc w:val="both"/>
              <w:rPr>
                <w:lang w:val="pt-BR" w:eastAsia="pt-BR"/>
              </w:rPr>
            </w:pPr>
            <w:r w:rsidRPr="0090178A">
              <w:rPr>
                <w:lang w:val="pt-BR" w:eastAsia="pt-BR"/>
              </w:rPr>
              <w:t>“</w:t>
            </w:r>
            <w:r w:rsidR="00AA0E68" w:rsidRPr="0090178A">
              <w:rPr>
                <w:lang w:val="pt-BR" w:eastAsia="pt-BR"/>
              </w:rPr>
              <w:t xml:space="preserve">O Empreiteiro deve garantir que </w:t>
            </w:r>
            <w:r w:rsidR="00480B83" w:rsidRPr="0090178A">
              <w:rPr>
                <w:lang w:val="pt-BR" w:eastAsia="pt-BR"/>
              </w:rPr>
              <w:t>tais</w:t>
            </w:r>
            <w:r w:rsidR="00AA0E68" w:rsidRPr="0090178A">
              <w:rPr>
                <w:lang w:val="pt-BR" w:eastAsia="pt-BR"/>
              </w:rPr>
              <w:t xml:space="preserve"> instalações de </w:t>
            </w:r>
            <w:r w:rsidR="00F67FB2">
              <w:rPr>
                <w:lang w:val="pt-BR" w:eastAsia="pt-BR"/>
              </w:rPr>
              <w:t>alojamento</w:t>
            </w:r>
            <w:r w:rsidR="00AA0E68" w:rsidRPr="0090178A">
              <w:rPr>
                <w:lang w:val="pt-BR" w:eastAsia="pt-BR"/>
              </w:rPr>
              <w:t xml:space="preserve"> e bem-estar cumpram os requisitos do manual de saúde e segurança.</w:t>
            </w:r>
            <w:r w:rsidRPr="0090178A">
              <w:rPr>
                <w:lang w:val="pt-BR" w:eastAsia="pt-BR"/>
              </w:rPr>
              <w:t>”</w:t>
            </w:r>
          </w:p>
          <w:p w14:paraId="794D5DB3" w14:textId="77777777" w:rsidR="00AA0E68" w:rsidRPr="0090178A" w:rsidRDefault="00AA0E68" w:rsidP="00880817">
            <w:pPr>
              <w:spacing w:after="240"/>
              <w:jc w:val="both"/>
              <w:rPr>
                <w:lang w:val="pt-BR" w:eastAsia="pt-BR"/>
              </w:rPr>
            </w:pPr>
            <w:r w:rsidRPr="0090178A">
              <w:rPr>
                <w:lang w:val="pt-BR" w:eastAsia="pt-BR"/>
              </w:rPr>
              <w:t>O seguinte é adicionado como o último parágrafo:</w:t>
            </w:r>
          </w:p>
          <w:p w14:paraId="2810860D" w14:textId="77777777" w:rsidR="00AA0E68" w:rsidRPr="0090178A" w:rsidRDefault="00AA0E68" w:rsidP="00880817">
            <w:pPr>
              <w:jc w:val="both"/>
              <w:rPr>
                <w:lang w:val="pt-BR"/>
              </w:rPr>
            </w:pPr>
          </w:p>
          <w:p w14:paraId="1CF37B77" w14:textId="7C968323" w:rsidR="00AA0E68" w:rsidRPr="0090178A" w:rsidRDefault="00FC6900" w:rsidP="00880817">
            <w:pPr>
              <w:jc w:val="both"/>
              <w:rPr>
                <w:lang w:val="pt-BR"/>
              </w:rPr>
            </w:pPr>
            <w:r>
              <w:rPr>
                <w:lang w:val="pt-BR" w:eastAsia="pt-BR"/>
              </w:rPr>
              <w:t>“</w:t>
            </w:r>
            <w:r w:rsidR="00AA0E68" w:rsidRPr="0090178A">
              <w:rPr>
                <w:lang w:val="pt-BR" w:eastAsia="pt-BR"/>
              </w:rPr>
              <w:t>Se estabelecido nos Requisitos do Contratante, o Empreiteiro dará acesso ou prestará serviços que satisfaçam às necessidades físicas, sociais e culturais do seu Pessoal.</w:t>
            </w:r>
            <w:r w:rsidR="00186039" w:rsidRPr="0090178A">
              <w:rPr>
                <w:lang w:val="pt-BR" w:eastAsia="pt-BR"/>
              </w:rPr>
              <w:t xml:space="preserve"> </w:t>
            </w:r>
            <w:r w:rsidR="00AA0E68" w:rsidRPr="0090178A">
              <w:rPr>
                <w:lang w:val="pt-BR" w:eastAsia="pt-BR"/>
              </w:rPr>
              <w:t>O Empreiteiro também fornecerá instalações semelhantes para o Pessoal do Contratante, conforme indicado nos Requisitos do Contratante.</w:t>
            </w:r>
            <w:r>
              <w:rPr>
                <w:lang w:val="pt-BR" w:eastAsia="pt-BR"/>
              </w:rPr>
              <w:t>”</w:t>
            </w:r>
          </w:p>
          <w:p w14:paraId="43D4366F" w14:textId="77777777" w:rsidR="00AA0E68" w:rsidRPr="0090178A" w:rsidRDefault="00AA0E68" w:rsidP="00880817">
            <w:pPr>
              <w:jc w:val="both"/>
              <w:rPr>
                <w:lang w:val="pt-BR"/>
              </w:rPr>
            </w:pPr>
          </w:p>
        </w:tc>
      </w:tr>
      <w:tr w:rsidR="00AA0E68" w:rsidRPr="0090178A" w14:paraId="0759933A" w14:textId="77777777" w:rsidTr="00880817">
        <w:tc>
          <w:tcPr>
            <w:tcW w:w="3098" w:type="dxa"/>
            <w:tcMar>
              <w:left w:w="115" w:type="dxa"/>
              <w:bottom w:w="144" w:type="dxa"/>
              <w:right w:w="115" w:type="dxa"/>
            </w:tcMar>
          </w:tcPr>
          <w:p w14:paraId="0AF2E2D9" w14:textId="77777777" w:rsidR="00AA0E68" w:rsidRPr="0090178A" w:rsidRDefault="00AA0E68" w:rsidP="00880817">
            <w:pPr>
              <w:jc w:val="both"/>
              <w:rPr>
                <w:b/>
                <w:bCs/>
                <w:lang w:val="pt-BR"/>
              </w:rPr>
            </w:pPr>
            <w:r w:rsidRPr="0090178A">
              <w:rPr>
                <w:b/>
                <w:bCs/>
                <w:lang w:val="pt-BR"/>
              </w:rPr>
              <w:t>Subcláusula 6.7</w:t>
            </w:r>
          </w:p>
          <w:p w14:paraId="22F566B1" w14:textId="01FD51CF" w:rsidR="00AA0E68" w:rsidRPr="0090178A" w:rsidRDefault="00AA0E68" w:rsidP="00880817">
            <w:pPr>
              <w:rPr>
                <w:b/>
                <w:bCs/>
                <w:lang w:val="pt-BR"/>
              </w:rPr>
            </w:pPr>
            <w:r w:rsidRPr="0090178A">
              <w:rPr>
                <w:b/>
                <w:bCs/>
                <w:lang w:val="pt-BR" w:eastAsia="pt-BR"/>
              </w:rPr>
              <w:t xml:space="preserve">Saúde e Segurança do </w:t>
            </w:r>
            <w:r w:rsidR="000D0B7B" w:rsidRPr="0090178A">
              <w:rPr>
                <w:b/>
                <w:bCs/>
                <w:lang w:val="pt-BR" w:eastAsia="pt-BR"/>
              </w:rPr>
              <w:t>P</w:t>
            </w:r>
            <w:r w:rsidRPr="0090178A">
              <w:rPr>
                <w:b/>
                <w:bCs/>
                <w:lang w:val="pt-BR" w:eastAsia="pt-BR"/>
              </w:rPr>
              <w:t>essoal</w:t>
            </w:r>
          </w:p>
        </w:tc>
        <w:tc>
          <w:tcPr>
            <w:tcW w:w="6373" w:type="dxa"/>
            <w:tcMar>
              <w:left w:w="115" w:type="dxa"/>
              <w:bottom w:w="144" w:type="dxa"/>
              <w:right w:w="115" w:type="dxa"/>
            </w:tcMar>
          </w:tcPr>
          <w:p w14:paraId="3B714F32" w14:textId="0644F70A" w:rsidR="00AA0E68" w:rsidRPr="0090178A" w:rsidRDefault="00AA0E68" w:rsidP="00880817">
            <w:pPr>
              <w:jc w:val="both"/>
              <w:rPr>
                <w:lang w:val="pt-BR" w:eastAsia="pt-BR"/>
              </w:rPr>
            </w:pPr>
            <w:r w:rsidRPr="0090178A">
              <w:rPr>
                <w:lang w:val="pt-BR" w:eastAsia="pt-BR"/>
              </w:rPr>
              <w:t xml:space="preserve">No segundo parágrafo, substitua </w:t>
            </w:r>
            <w:r w:rsidR="00256B65" w:rsidRPr="0090178A">
              <w:rPr>
                <w:lang w:val="pt-BR" w:eastAsia="pt-BR"/>
              </w:rPr>
              <w:t>“</w:t>
            </w:r>
            <w:r w:rsidRPr="0090178A">
              <w:rPr>
                <w:lang w:val="pt-BR" w:eastAsia="pt-BR"/>
              </w:rPr>
              <w:t>O Empreiteiro</w:t>
            </w:r>
            <w:r w:rsidR="00256B65" w:rsidRPr="0090178A">
              <w:rPr>
                <w:lang w:val="pt-BR" w:eastAsia="pt-BR"/>
              </w:rPr>
              <w:t>”</w:t>
            </w:r>
            <w:r w:rsidRPr="0090178A">
              <w:rPr>
                <w:lang w:val="pt-BR" w:eastAsia="pt-BR"/>
              </w:rPr>
              <w:t xml:space="preserve"> por </w:t>
            </w:r>
            <w:r w:rsidR="00256B65" w:rsidRPr="0090178A">
              <w:rPr>
                <w:lang w:val="pt-BR" w:eastAsia="pt-BR"/>
              </w:rPr>
              <w:t>“</w:t>
            </w:r>
            <w:r w:rsidRPr="0090178A">
              <w:rPr>
                <w:lang w:val="pt-BR" w:eastAsia="pt-BR"/>
              </w:rPr>
              <w:t>Exceto quando indicado de outra forma nos Requisitos do Contratante, o Empreiteiro ...</w:t>
            </w:r>
            <w:r w:rsidR="00256B65" w:rsidRPr="0090178A">
              <w:rPr>
                <w:lang w:val="pt-BR" w:eastAsia="pt-BR"/>
              </w:rPr>
              <w:t>”</w:t>
            </w:r>
          </w:p>
          <w:p w14:paraId="04F8022A" w14:textId="77777777" w:rsidR="00AA0E68" w:rsidRPr="0090178A" w:rsidRDefault="00AA0E68" w:rsidP="00880817">
            <w:pPr>
              <w:jc w:val="both"/>
              <w:rPr>
                <w:lang w:val="pt-BR" w:eastAsia="pt-BR"/>
              </w:rPr>
            </w:pPr>
            <w:r w:rsidRPr="0090178A">
              <w:rPr>
                <w:lang w:val="pt-BR" w:eastAsia="pt-BR"/>
              </w:rPr>
              <w:t> </w:t>
            </w:r>
          </w:p>
          <w:p w14:paraId="3977C64C" w14:textId="77777777" w:rsidR="00AA0E68" w:rsidRPr="0090178A" w:rsidRDefault="00AA0E68" w:rsidP="00880817">
            <w:pPr>
              <w:jc w:val="both"/>
              <w:rPr>
                <w:lang w:val="pt-BR" w:eastAsia="pt-BR"/>
              </w:rPr>
            </w:pPr>
            <w:r w:rsidRPr="0090178A">
              <w:rPr>
                <w:lang w:val="pt-BR" w:eastAsia="pt-BR"/>
              </w:rPr>
              <w:t>O seguinte é adicionado ao final da subcláusula:</w:t>
            </w:r>
          </w:p>
          <w:p w14:paraId="42FF1E90" w14:textId="77777777" w:rsidR="00AA0E68" w:rsidRPr="0090178A" w:rsidRDefault="00AA0E68" w:rsidP="00880817">
            <w:pPr>
              <w:jc w:val="both"/>
              <w:rPr>
                <w:lang w:val="pt-BR"/>
              </w:rPr>
            </w:pPr>
          </w:p>
          <w:p w14:paraId="504442B1" w14:textId="2B82EBE1" w:rsidR="00AA0E68" w:rsidRPr="0090178A" w:rsidRDefault="00256B65" w:rsidP="00880817">
            <w:pPr>
              <w:jc w:val="both"/>
              <w:rPr>
                <w:lang w:val="pt-BR"/>
              </w:rPr>
            </w:pPr>
            <w:r w:rsidRPr="0090178A">
              <w:rPr>
                <w:lang w:val="pt-BR" w:eastAsia="pt-BR"/>
              </w:rPr>
              <w:t>“</w:t>
            </w:r>
            <w:r w:rsidR="00AA0E68" w:rsidRPr="0090178A">
              <w:rPr>
                <w:lang w:val="pt-BR" w:eastAsia="pt-BR"/>
              </w:rPr>
              <w:t>O Empreiteiro deve manter registros sobre a saúde, segurança e bem-estar das pessoas e danos à propriedade.</w:t>
            </w:r>
            <w:r w:rsidR="00186039" w:rsidRPr="0090178A">
              <w:rPr>
                <w:lang w:val="pt-BR" w:eastAsia="pt-BR"/>
              </w:rPr>
              <w:t xml:space="preserve"> </w:t>
            </w:r>
            <w:r w:rsidR="00AA0E68" w:rsidRPr="0090178A">
              <w:rPr>
                <w:lang w:val="pt-BR" w:eastAsia="pt-BR"/>
              </w:rPr>
              <w:t>Quando tais requisitos são</w:t>
            </w:r>
            <w:r w:rsidR="00186039" w:rsidRPr="0090178A">
              <w:rPr>
                <w:lang w:val="pt-BR" w:eastAsia="pt-BR"/>
              </w:rPr>
              <w:t xml:space="preserve"> </w:t>
            </w:r>
            <w:r w:rsidR="00AA0E68" w:rsidRPr="0090178A">
              <w:rPr>
                <w:lang w:val="pt-BR" w:eastAsia="pt-BR"/>
              </w:rPr>
              <w:t>definidos nos Requisitos do Contratante, o conteúdo dos registros deve estar de acordo com esses requisitos</w:t>
            </w:r>
            <w:r w:rsidR="00AA0E68" w:rsidRPr="0090178A">
              <w:rPr>
                <w:lang w:val="pt-BR"/>
              </w:rPr>
              <w:t>.</w:t>
            </w:r>
          </w:p>
          <w:p w14:paraId="65BF6BF9" w14:textId="77777777" w:rsidR="00AA0E68" w:rsidRPr="0090178A" w:rsidRDefault="00AA0E68" w:rsidP="00880817">
            <w:pPr>
              <w:jc w:val="both"/>
              <w:rPr>
                <w:lang w:val="pt-BR"/>
              </w:rPr>
            </w:pPr>
          </w:p>
          <w:p w14:paraId="7B9E09F8" w14:textId="6E80028A" w:rsidR="00AA0E68" w:rsidRPr="0090178A" w:rsidRDefault="00AA0E68" w:rsidP="00880817">
            <w:pPr>
              <w:jc w:val="both"/>
              <w:rPr>
                <w:lang w:val="pt-BR"/>
              </w:rPr>
            </w:pPr>
            <w:r w:rsidRPr="0090178A">
              <w:rPr>
                <w:lang w:val="pt-BR" w:eastAsia="pt-BR"/>
              </w:rPr>
              <w:t xml:space="preserve">Doenças Sexualmente Transmissíveis (DST): O Empreiteiro tomará medidas para minimizar o risco de transmissão de DST (especialmente o vírus </w:t>
            </w:r>
            <w:r w:rsidR="002353D1" w:rsidRPr="0090178A">
              <w:rPr>
                <w:i/>
                <w:iCs/>
                <w:lang w:val="pt-BR" w:eastAsia="pt-BR"/>
              </w:rPr>
              <w:t xml:space="preserve">HIV </w:t>
            </w:r>
            <w:r w:rsidRPr="0090178A">
              <w:rPr>
                <w:lang w:val="pt-BR" w:eastAsia="pt-BR"/>
              </w:rPr>
              <w:t>) Dengue, Zika e Chikungunya entre o Pessoal do Empreiteiro e a comunidade local</w:t>
            </w:r>
            <w:r w:rsidRPr="0090178A">
              <w:rPr>
                <w:lang w:val="pt-BR"/>
              </w:rPr>
              <w:t>.</w:t>
            </w:r>
          </w:p>
          <w:p w14:paraId="78F1591D" w14:textId="77777777" w:rsidR="00AA0E68" w:rsidRPr="0090178A" w:rsidRDefault="00AA0E68" w:rsidP="00880817">
            <w:pPr>
              <w:jc w:val="both"/>
              <w:rPr>
                <w:lang w:val="pt-BR"/>
              </w:rPr>
            </w:pPr>
          </w:p>
          <w:p w14:paraId="5DF4AEA3" w14:textId="11E4D9B3" w:rsidR="00AA0E68" w:rsidRPr="0090178A" w:rsidRDefault="00AA0E68" w:rsidP="00880817">
            <w:pPr>
              <w:jc w:val="both"/>
              <w:rPr>
                <w:lang w:val="pt-BR"/>
              </w:rPr>
            </w:pPr>
            <w:r w:rsidRPr="0090178A">
              <w:rPr>
                <w:lang w:val="pt-BR" w:eastAsia="pt-BR"/>
              </w:rPr>
              <w:t xml:space="preserve">O Empreiteiro ao longo do Contrato (incluindo o Período de Notificação de Defeitos): (i) realizará campanhas de Informação, Educação e Comunicação (IEC), pelo menos a cada dois meses, destinadas a todo o pessoal do </w:t>
            </w:r>
            <w:r w:rsidR="00F34443" w:rsidRPr="0090178A">
              <w:rPr>
                <w:lang w:val="pt-BR" w:eastAsia="pt-BR"/>
              </w:rPr>
              <w:t>Local das Obras</w:t>
            </w:r>
            <w:r w:rsidRPr="0090178A">
              <w:rPr>
                <w:lang w:val="pt-BR" w:eastAsia="pt-BR"/>
              </w:rPr>
              <w:t xml:space="preserve"> (incluindo todos os funcionários do Empreiteiro, tod</w:t>
            </w:r>
            <w:r w:rsidR="00AD1476" w:rsidRPr="0090178A">
              <w:rPr>
                <w:lang w:val="pt-BR" w:eastAsia="pt-BR"/>
              </w:rPr>
              <w:t>o</w:t>
            </w:r>
            <w:r w:rsidRPr="0090178A">
              <w:rPr>
                <w:lang w:val="pt-BR" w:eastAsia="pt-BR"/>
              </w:rPr>
              <w:t xml:space="preserve">s os Subempreiteiros e quaisquer outros funcionários do Empreiteiro ou do Contratante, bem como todos os motoristas e trabalhadores que entregam no </w:t>
            </w:r>
            <w:r w:rsidR="00F34443" w:rsidRPr="0090178A">
              <w:rPr>
                <w:lang w:val="pt-BR" w:eastAsia="pt-BR"/>
              </w:rPr>
              <w:lastRenderedPageBreak/>
              <w:t>Local das Obras</w:t>
            </w:r>
            <w:r w:rsidRPr="0090178A">
              <w:rPr>
                <w:lang w:val="pt-BR" w:eastAsia="pt-BR"/>
              </w:rPr>
              <w:t xml:space="preserve"> para atividades de construção) e para as comunidades locais adjacentes, sobre riscos, perigo, impacto e medidas adequadas para evitar doenças sexualmente transmissíveis - ou infecções sexualmente transmissíveis em geral e </w:t>
            </w:r>
            <w:r w:rsidR="002353D1" w:rsidRPr="0090178A">
              <w:rPr>
                <w:i/>
                <w:iCs/>
                <w:lang w:val="pt-BR" w:eastAsia="pt-BR"/>
              </w:rPr>
              <w:t>HIV</w:t>
            </w:r>
            <w:r w:rsidR="007374CE" w:rsidRPr="0090178A">
              <w:rPr>
                <w:i/>
                <w:iCs/>
                <w:lang w:val="pt-BR" w:eastAsia="pt-BR"/>
              </w:rPr>
              <w:t>/</w:t>
            </w:r>
            <w:r w:rsidR="002353D1" w:rsidRPr="0090178A">
              <w:rPr>
                <w:i/>
                <w:iCs/>
                <w:lang w:val="pt-BR" w:eastAsia="pt-BR"/>
              </w:rPr>
              <w:t>AIDS</w:t>
            </w:r>
            <w:r w:rsidRPr="0090178A">
              <w:rPr>
                <w:lang w:val="pt-BR" w:eastAsia="pt-BR"/>
              </w:rPr>
              <w:t xml:space="preserve">, em particular, riscos e impactos, e comportamento apropriado de prevenção em relação às doenças sexualmente transmissíveis DSTs) - ou Infecções Sexualmente Transmissíveis (ISTs) em geral e </w:t>
            </w:r>
            <w:r w:rsidR="002353D1" w:rsidRPr="0090178A">
              <w:rPr>
                <w:i/>
                <w:iCs/>
                <w:lang w:val="pt-BR" w:eastAsia="pt-BR"/>
              </w:rPr>
              <w:t>HIV</w:t>
            </w:r>
            <w:r w:rsidR="007374CE" w:rsidRPr="0090178A">
              <w:rPr>
                <w:i/>
                <w:iCs/>
                <w:lang w:val="pt-BR" w:eastAsia="pt-BR"/>
              </w:rPr>
              <w:t>/</w:t>
            </w:r>
            <w:r w:rsidR="002353D1" w:rsidRPr="0090178A">
              <w:rPr>
                <w:i/>
                <w:iCs/>
                <w:lang w:val="pt-BR" w:eastAsia="pt-BR"/>
              </w:rPr>
              <w:t xml:space="preserve">AIDS </w:t>
            </w:r>
            <w:r w:rsidRPr="0090178A">
              <w:rPr>
                <w:lang w:val="pt-BR" w:eastAsia="pt-BR"/>
              </w:rPr>
              <w:t>em particular;</w:t>
            </w:r>
            <w:r w:rsidR="00186039" w:rsidRPr="0090178A">
              <w:rPr>
                <w:lang w:val="pt-BR" w:eastAsia="pt-BR"/>
              </w:rPr>
              <w:t xml:space="preserve"> </w:t>
            </w:r>
            <w:r w:rsidRPr="0090178A">
              <w:rPr>
                <w:lang w:val="pt-BR" w:eastAsia="pt-BR"/>
              </w:rPr>
              <w:t xml:space="preserve">(ii) fornecerá preservativos masculinos ou femininos para todo o pessoal do trabalho no </w:t>
            </w:r>
            <w:r w:rsidR="00F34443" w:rsidRPr="0090178A">
              <w:rPr>
                <w:lang w:val="pt-BR" w:eastAsia="pt-BR"/>
              </w:rPr>
              <w:t>Local das Obras</w:t>
            </w:r>
            <w:r w:rsidRPr="0090178A">
              <w:rPr>
                <w:lang w:val="pt-BR" w:eastAsia="pt-BR"/>
              </w:rPr>
              <w:t>, conforme apropriado;</w:t>
            </w:r>
            <w:r w:rsidR="00186039" w:rsidRPr="0090178A">
              <w:rPr>
                <w:lang w:val="pt-BR" w:eastAsia="pt-BR"/>
              </w:rPr>
              <w:t xml:space="preserve"> </w:t>
            </w:r>
            <w:r w:rsidRPr="0090178A">
              <w:rPr>
                <w:lang w:val="pt-BR" w:eastAsia="pt-BR"/>
              </w:rPr>
              <w:t xml:space="preserve">e (iii) fornecerá testes diagnósticos para DSTs e </w:t>
            </w:r>
            <w:r w:rsidR="002353D1" w:rsidRPr="0090178A">
              <w:rPr>
                <w:i/>
                <w:iCs/>
                <w:lang w:val="pt-BR" w:eastAsia="pt-BR"/>
              </w:rPr>
              <w:t>HIV</w:t>
            </w:r>
            <w:r w:rsidR="007374CE" w:rsidRPr="0090178A">
              <w:rPr>
                <w:i/>
                <w:iCs/>
                <w:lang w:val="pt-BR" w:eastAsia="pt-BR"/>
              </w:rPr>
              <w:t>/</w:t>
            </w:r>
            <w:r w:rsidRPr="0090178A">
              <w:rPr>
                <w:i/>
                <w:iCs/>
                <w:lang w:val="pt-BR" w:eastAsia="pt-BR"/>
              </w:rPr>
              <w:t>AIDS</w:t>
            </w:r>
            <w:r w:rsidRPr="0090178A">
              <w:rPr>
                <w:lang w:val="pt-BR" w:eastAsia="pt-BR"/>
              </w:rPr>
              <w:t xml:space="preserve">, aconselhamento e encaminhamento, a um programa nacional dedicado de DSTs e </w:t>
            </w:r>
            <w:r w:rsidR="002353D1" w:rsidRPr="0090178A">
              <w:rPr>
                <w:i/>
                <w:iCs/>
                <w:lang w:val="pt-BR" w:eastAsia="pt-BR"/>
              </w:rPr>
              <w:t>HIV</w:t>
            </w:r>
            <w:r w:rsidR="007374CE" w:rsidRPr="0090178A">
              <w:rPr>
                <w:i/>
                <w:iCs/>
                <w:lang w:val="pt-BR" w:eastAsia="pt-BR"/>
              </w:rPr>
              <w:t>/</w:t>
            </w:r>
            <w:r w:rsidR="002353D1" w:rsidRPr="0090178A">
              <w:rPr>
                <w:i/>
                <w:iCs/>
                <w:lang w:val="pt-BR" w:eastAsia="pt-BR"/>
              </w:rPr>
              <w:t>AIDS</w:t>
            </w:r>
            <w:r w:rsidRPr="0090178A">
              <w:rPr>
                <w:lang w:val="pt-BR" w:eastAsia="pt-BR"/>
              </w:rPr>
              <w:t xml:space="preserve">, (salvo se acordado de outra forma) de toda a equipe de trabalho do </w:t>
            </w:r>
            <w:r w:rsidR="00F34443" w:rsidRPr="0090178A">
              <w:rPr>
                <w:lang w:val="pt-BR" w:eastAsia="pt-BR"/>
              </w:rPr>
              <w:t>Local das Obras</w:t>
            </w:r>
            <w:r w:rsidRPr="0090178A">
              <w:rPr>
                <w:lang w:val="pt-BR"/>
              </w:rPr>
              <w:t>.</w:t>
            </w:r>
          </w:p>
          <w:p w14:paraId="0EDC7BDC" w14:textId="77777777" w:rsidR="00AA0E68" w:rsidRPr="0090178A" w:rsidRDefault="00AA0E68" w:rsidP="00880817">
            <w:pPr>
              <w:jc w:val="both"/>
              <w:rPr>
                <w:lang w:val="pt-BR"/>
              </w:rPr>
            </w:pPr>
          </w:p>
          <w:p w14:paraId="3B8855D4" w14:textId="4363F2AC" w:rsidR="00AA0E68" w:rsidRPr="0090178A" w:rsidRDefault="00AA0E68" w:rsidP="00880817">
            <w:pPr>
              <w:jc w:val="both"/>
              <w:rPr>
                <w:lang w:val="pt-BR"/>
              </w:rPr>
            </w:pPr>
            <w:r w:rsidRPr="0090178A">
              <w:rPr>
                <w:lang w:val="pt-BR" w:eastAsia="pt-BR"/>
              </w:rPr>
              <w:t xml:space="preserve">O Empreiteiro deverá detalhar (dentro do manual de saúde e segurança (exigido na Subcláusula 4.8), as medidas que serão adotadas para minimizar o risco, o custo das medidas e o mecanismo para a entrega das medidas. Salvo se indicado o contrário </w:t>
            </w:r>
            <w:r w:rsidR="00C85BA9">
              <w:rPr>
                <w:lang w:val="pt-BR" w:eastAsia="pt-BR"/>
              </w:rPr>
              <w:t>nos Requisitos do Contratante</w:t>
            </w:r>
            <w:r w:rsidRPr="0090178A">
              <w:rPr>
                <w:lang w:val="pt-BR" w:eastAsia="pt-BR"/>
              </w:rPr>
              <w:t>, no mínimo, as medidas devem incluir propostas para (i) promover o diagnóstico precoce e ajudar as pessoas afetadas, (ii) conduzir campanhas de informação, educação e comunicação (IEC) para o pessoal do Empreiteiro, do Contratante, e para a comunidade local, e (iii) fornecer medidas de prevenção</w:t>
            </w:r>
            <w:r w:rsidRPr="0090178A">
              <w:rPr>
                <w:lang w:val="pt-BR"/>
              </w:rPr>
              <w:t>.</w:t>
            </w:r>
          </w:p>
          <w:p w14:paraId="7851749D" w14:textId="77777777" w:rsidR="00AA0E68" w:rsidRPr="0090178A" w:rsidRDefault="00AA0E68" w:rsidP="00880817">
            <w:pPr>
              <w:jc w:val="both"/>
              <w:rPr>
                <w:lang w:val="pt-BR"/>
              </w:rPr>
            </w:pPr>
          </w:p>
          <w:p w14:paraId="67F399A1" w14:textId="0756980D" w:rsidR="00AA0E68" w:rsidRPr="0090178A" w:rsidRDefault="00AA0E68" w:rsidP="00880817">
            <w:pPr>
              <w:jc w:val="both"/>
              <w:rPr>
                <w:lang w:val="pt-BR"/>
              </w:rPr>
            </w:pPr>
            <w:r w:rsidRPr="0090178A">
              <w:rPr>
                <w:lang w:val="pt-BR" w:eastAsia="pt-BR"/>
              </w:rPr>
              <w:t>Para cada componente, o programa irá detalhar os recursos a serem fornecidos ou utilizados e qualquer terceirização relacionada proposta e também incluirá o fornecimento de uma estimativa de custo detalhada com a documentação de suporte</w:t>
            </w:r>
            <w:r w:rsidR="00256B65" w:rsidRPr="0090178A">
              <w:rPr>
                <w:lang w:val="pt-BR"/>
              </w:rPr>
              <w:t>”</w:t>
            </w:r>
            <w:r w:rsidRPr="0090178A">
              <w:rPr>
                <w:lang w:val="pt-BR"/>
              </w:rPr>
              <w:t>.</w:t>
            </w:r>
          </w:p>
        </w:tc>
      </w:tr>
      <w:tr w:rsidR="00AA0E68" w:rsidRPr="0090178A" w14:paraId="20C9CFC4" w14:textId="77777777" w:rsidTr="00880817">
        <w:tc>
          <w:tcPr>
            <w:tcW w:w="3098" w:type="dxa"/>
            <w:tcMar>
              <w:left w:w="115" w:type="dxa"/>
              <w:bottom w:w="144" w:type="dxa"/>
              <w:right w:w="115" w:type="dxa"/>
            </w:tcMar>
          </w:tcPr>
          <w:p w14:paraId="1271D477" w14:textId="77777777" w:rsidR="00AA0E68" w:rsidRPr="0090178A" w:rsidRDefault="00AA0E68" w:rsidP="00880817">
            <w:pPr>
              <w:jc w:val="both"/>
              <w:rPr>
                <w:b/>
                <w:bCs/>
                <w:lang w:val="pt-BR" w:eastAsia="pt-BR"/>
              </w:rPr>
            </w:pPr>
            <w:r w:rsidRPr="0090178A">
              <w:rPr>
                <w:b/>
                <w:bCs/>
                <w:lang w:val="pt-BR"/>
              </w:rPr>
              <w:lastRenderedPageBreak/>
              <w:t>Subcláusula 6.9</w:t>
            </w:r>
          </w:p>
          <w:p w14:paraId="33F09C24" w14:textId="77777777" w:rsidR="00AA0E68" w:rsidRPr="0090178A" w:rsidRDefault="00AA0E68" w:rsidP="00880817">
            <w:pPr>
              <w:jc w:val="both"/>
              <w:rPr>
                <w:b/>
                <w:bCs/>
                <w:lang w:val="pt-BR"/>
              </w:rPr>
            </w:pPr>
            <w:r w:rsidRPr="0090178A">
              <w:rPr>
                <w:b/>
                <w:bCs/>
                <w:lang w:val="pt-BR" w:eastAsia="pt-BR"/>
              </w:rPr>
              <w:t>Pessoal do Empreiteiro</w:t>
            </w:r>
          </w:p>
        </w:tc>
        <w:tc>
          <w:tcPr>
            <w:tcW w:w="6373" w:type="dxa"/>
            <w:tcMar>
              <w:left w:w="115" w:type="dxa"/>
              <w:bottom w:w="144" w:type="dxa"/>
              <w:right w:w="115" w:type="dxa"/>
            </w:tcMar>
          </w:tcPr>
          <w:p w14:paraId="30A2F2C9" w14:textId="77777777" w:rsidR="00AA0E68" w:rsidRPr="0090178A" w:rsidRDefault="00AA0E68" w:rsidP="00880817">
            <w:pPr>
              <w:spacing w:after="240"/>
              <w:jc w:val="both"/>
              <w:rPr>
                <w:lang w:val="pt-BR" w:eastAsia="pt-BR"/>
              </w:rPr>
            </w:pPr>
            <w:r w:rsidRPr="0090178A">
              <w:rPr>
                <w:lang w:val="pt-BR" w:eastAsia="pt-BR"/>
              </w:rPr>
              <w:t>A subcláusula é substituída por:</w:t>
            </w:r>
          </w:p>
          <w:p w14:paraId="7648DD76" w14:textId="33A22ED3" w:rsidR="00AA0E68" w:rsidRPr="0090178A" w:rsidRDefault="00256B65" w:rsidP="00880817">
            <w:pPr>
              <w:spacing w:after="240"/>
              <w:jc w:val="both"/>
              <w:rPr>
                <w:lang w:val="pt-BR" w:eastAsia="pt-BR"/>
              </w:rPr>
            </w:pPr>
            <w:r w:rsidRPr="0090178A">
              <w:rPr>
                <w:lang w:val="pt-BR" w:eastAsia="pt-BR"/>
              </w:rPr>
              <w:t>“</w:t>
            </w:r>
            <w:r w:rsidR="00AA0E68" w:rsidRPr="0090178A">
              <w:rPr>
                <w:lang w:val="pt-BR" w:eastAsia="pt-BR"/>
              </w:rPr>
              <w:t xml:space="preserve">O </w:t>
            </w:r>
            <w:r w:rsidR="00953393" w:rsidRPr="0090178A">
              <w:rPr>
                <w:lang w:val="pt-BR" w:eastAsia="pt-BR"/>
              </w:rPr>
              <w:t>P</w:t>
            </w:r>
            <w:r w:rsidR="00AA0E68" w:rsidRPr="0090178A">
              <w:rPr>
                <w:lang w:val="pt-BR" w:eastAsia="pt-BR"/>
              </w:rPr>
              <w:t>essoal do Empreiteiro (incluindo o Pessoal-chave, se houver) deve ser devidamente qualificado, capacitado, experiente e competente em seus respectivos ofícios e atividades.</w:t>
            </w:r>
          </w:p>
          <w:p w14:paraId="0EE14FA2" w14:textId="2AD0A065" w:rsidR="00AA0E68" w:rsidRPr="0090178A" w:rsidRDefault="00AA0E68" w:rsidP="00880817">
            <w:pPr>
              <w:jc w:val="both"/>
              <w:rPr>
                <w:lang w:val="pt-BR"/>
              </w:rPr>
            </w:pPr>
            <w:r w:rsidRPr="0090178A">
              <w:rPr>
                <w:lang w:val="pt-BR" w:eastAsia="pt-BR"/>
              </w:rPr>
              <w:t xml:space="preserve">O Engenheiro pode exigir que o Empreiteiro remova (ou faça com que seja removida) qualquer pessoa empregada no </w:t>
            </w:r>
            <w:r w:rsidR="00F34443" w:rsidRPr="0090178A">
              <w:rPr>
                <w:lang w:val="pt-BR" w:eastAsia="pt-BR"/>
              </w:rPr>
              <w:t>Local das Obras</w:t>
            </w:r>
            <w:r w:rsidRPr="0090178A">
              <w:rPr>
                <w:lang w:val="pt-BR" w:eastAsia="pt-BR"/>
              </w:rPr>
              <w:t xml:space="preserve"> ou nas Obras, incluindo o Representante do Empreiteiro e o Pessoal-chave (se houver), que</w:t>
            </w:r>
            <w:r w:rsidRPr="0090178A">
              <w:rPr>
                <w:lang w:val="pt-BR"/>
              </w:rPr>
              <w:t>:</w:t>
            </w:r>
          </w:p>
          <w:p w14:paraId="74B8BB09" w14:textId="77777777" w:rsidR="00AA0E68" w:rsidRPr="0090178A" w:rsidRDefault="00AA0E68" w:rsidP="00880817">
            <w:pPr>
              <w:jc w:val="both"/>
              <w:rPr>
                <w:lang w:val="pt-BR"/>
              </w:rPr>
            </w:pPr>
          </w:p>
          <w:p w14:paraId="6DEC4985" w14:textId="77777777" w:rsidR="00AA0E68" w:rsidRPr="0090178A" w:rsidRDefault="00AA0E68" w:rsidP="004916A6">
            <w:pPr>
              <w:pStyle w:val="ListParagraph"/>
              <w:numPr>
                <w:ilvl w:val="0"/>
                <w:numId w:val="143"/>
              </w:numPr>
              <w:spacing w:after="120"/>
              <w:ind w:left="714" w:hanging="357"/>
              <w:contextualSpacing w:val="0"/>
              <w:jc w:val="both"/>
              <w:rPr>
                <w:lang w:val="pt-BR"/>
              </w:rPr>
            </w:pPr>
            <w:r w:rsidRPr="0090178A">
              <w:rPr>
                <w:lang w:val="pt-BR" w:eastAsia="pt-BR"/>
              </w:rPr>
              <w:t>persista em qualquer má conduta ou falta de cuidado</w:t>
            </w:r>
            <w:r w:rsidRPr="0090178A">
              <w:rPr>
                <w:lang w:val="pt-BR"/>
              </w:rPr>
              <w:t>;</w:t>
            </w:r>
          </w:p>
          <w:p w14:paraId="1CCD59E5" w14:textId="77777777" w:rsidR="00AA0E68" w:rsidRPr="0090178A" w:rsidRDefault="00AA0E68" w:rsidP="004916A6">
            <w:pPr>
              <w:pStyle w:val="ListParagraph"/>
              <w:numPr>
                <w:ilvl w:val="0"/>
                <w:numId w:val="143"/>
              </w:numPr>
              <w:spacing w:after="120"/>
              <w:ind w:left="714" w:hanging="357"/>
              <w:contextualSpacing w:val="0"/>
              <w:jc w:val="both"/>
              <w:rPr>
                <w:lang w:val="pt-BR"/>
              </w:rPr>
            </w:pPr>
            <w:r w:rsidRPr="0090178A">
              <w:rPr>
                <w:lang w:val="pt-BR" w:eastAsia="pt-BR"/>
              </w:rPr>
              <w:t>desempenhe funções de maneira incompetente ou negligente</w:t>
            </w:r>
            <w:r w:rsidRPr="0090178A">
              <w:rPr>
                <w:lang w:val="pt-BR"/>
              </w:rPr>
              <w:t>;</w:t>
            </w:r>
          </w:p>
          <w:p w14:paraId="0CFE734C" w14:textId="77777777" w:rsidR="00AA0E68" w:rsidRPr="0090178A" w:rsidRDefault="00AA0E68" w:rsidP="004916A6">
            <w:pPr>
              <w:pStyle w:val="ListParagraph"/>
              <w:numPr>
                <w:ilvl w:val="0"/>
                <w:numId w:val="143"/>
              </w:numPr>
              <w:spacing w:after="120"/>
              <w:ind w:left="714" w:hanging="357"/>
              <w:contextualSpacing w:val="0"/>
              <w:jc w:val="both"/>
              <w:rPr>
                <w:lang w:val="pt-BR"/>
              </w:rPr>
            </w:pPr>
            <w:r w:rsidRPr="0090178A">
              <w:rPr>
                <w:lang w:val="pt-BR" w:eastAsia="pt-BR"/>
              </w:rPr>
              <w:t>não cumpra com alguma disposição do Contrato</w:t>
            </w:r>
            <w:r w:rsidRPr="0090178A">
              <w:rPr>
                <w:lang w:val="pt-BR"/>
              </w:rPr>
              <w:t>;</w:t>
            </w:r>
          </w:p>
          <w:p w14:paraId="1899DA91" w14:textId="77777777" w:rsidR="00AA0E68" w:rsidRPr="0090178A" w:rsidRDefault="00AA0E68" w:rsidP="004916A6">
            <w:pPr>
              <w:pStyle w:val="ListParagraph"/>
              <w:numPr>
                <w:ilvl w:val="0"/>
                <w:numId w:val="143"/>
              </w:numPr>
              <w:spacing w:after="120"/>
              <w:ind w:left="714" w:hanging="357"/>
              <w:contextualSpacing w:val="0"/>
              <w:jc w:val="both"/>
              <w:rPr>
                <w:lang w:val="pt-BR"/>
              </w:rPr>
            </w:pPr>
            <w:r w:rsidRPr="0090178A">
              <w:rPr>
                <w:lang w:val="pt-BR" w:eastAsia="pt-BR"/>
              </w:rPr>
              <w:t>persista em qualquer conduta que seja prejudicial à segurança, à saúde ou à proteção do meio ambiente</w:t>
            </w:r>
            <w:r w:rsidRPr="0090178A">
              <w:rPr>
                <w:lang w:val="pt-BR"/>
              </w:rPr>
              <w:t>;</w:t>
            </w:r>
          </w:p>
          <w:p w14:paraId="6162A9BE" w14:textId="77777777" w:rsidR="00AA0E68" w:rsidRPr="0090178A" w:rsidRDefault="00AA0E68" w:rsidP="004916A6">
            <w:pPr>
              <w:pStyle w:val="ListParagraph"/>
              <w:numPr>
                <w:ilvl w:val="0"/>
                <w:numId w:val="143"/>
              </w:numPr>
              <w:spacing w:after="120"/>
              <w:ind w:left="714" w:hanging="357"/>
              <w:contextualSpacing w:val="0"/>
              <w:jc w:val="both"/>
              <w:rPr>
                <w:lang w:val="pt-BR"/>
              </w:rPr>
            </w:pPr>
            <w:r w:rsidRPr="0090178A">
              <w:rPr>
                <w:lang w:val="pt-BR"/>
              </w:rPr>
              <w:lastRenderedPageBreak/>
              <w:t>com base em evidências razoáveis, se for determinado que participou de Práticas Proibidas durante a execução das Obras;</w:t>
            </w:r>
          </w:p>
          <w:p w14:paraId="2116B94A" w14:textId="77777777" w:rsidR="00AA0E68" w:rsidRPr="0090178A" w:rsidRDefault="00AA0E68" w:rsidP="004916A6">
            <w:pPr>
              <w:pStyle w:val="ListParagraph"/>
              <w:numPr>
                <w:ilvl w:val="0"/>
                <w:numId w:val="143"/>
              </w:numPr>
              <w:spacing w:after="120"/>
              <w:ind w:left="714" w:hanging="357"/>
              <w:contextualSpacing w:val="0"/>
              <w:jc w:val="both"/>
              <w:rPr>
                <w:lang w:val="pt-BR"/>
              </w:rPr>
            </w:pPr>
            <w:r w:rsidRPr="0090178A">
              <w:rPr>
                <w:lang w:val="pt-BR" w:eastAsia="pt-BR"/>
              </w:rPr>
              <w:t xml:space="preserve">tenha sido recrutado do Pessoal do Contratante em violação da Subcláusula 6.3 </w:t>
            </w:r>
            <w:r w:rsidRPr="0090178A">
              <w:rPr>
                <w:i/>
                <w:lang w:val="pt-BR" w:eastAsia="pt-BR"/>
              </w:rPr>
              <w:t>[</w:t>
            </w:r>
            <w:r w:rsidRPr="0090178A">
              <w:rPr>
                <w:i/>
                <w:iCs/>
                <w:lang w:val="pt-BR" w:eastAsia="pt-BR"/>
              </w:rPr>
              <w:t>Contratação de Pessoas</w:t>
            </w:r>
            <w:r w:rsidRPr="0090178A">
              <w:rPr>
                <w:i/>
                <w:lang w:val="pt-BR"/>
              </w:rPr>
              <w:t>]</w:t>
            </w:r>
            <w:r w:rsidRPr="0090178A">
              <w:rPr>
                <w:lang w:val="pt-BR"/>
              </w:rPr>
              <w:t>;</w:t>
            </w:r>
          </w:p>
          <w:p w14:paraId="7FCF087F" w14:textId="4ED56BD4" w:rsidR="00AA0E68" w:rsidRPr="0090178A" w:rsidRDefault="00AA0E68" w:rsidP="004916A6">
            <w:pPr>
              <w:pStyle w:val="ListParagraph"/>
              <w:numPr>
                <w:ilvl w:val="0"/>
                <w:numId w:val="143"/>
              </w:numPr>
              <w:spacing w:after="120"/>
              <w:ind w:left="714" w:hanging="357"/>
              <w:contextualSpacing w:val="0"/>
              <w:jc w:val="both"/>
              <w:rPr>
                <w:lang w:val="pt-BR"/>
              </w:rPr>
            </w:pPr>
            <w:r w:rsidRPr="0090178A">
              <w:rPr>
                <w:lang w:val="pt-BR"/>
              </w:rPr>
              <w:t xml:space="preserve">assume comportamento que viola o Código de Conduta (ASSS) (por exemplo, disseminação de doenças transmissíveis, assédio sexual, </w:t>
            </w:r>
            <w:r w:rsidR="00CA3BD1" w:rsidRPr="0090178A">
              <w:rPr>
                <w:lang w:val="pt-BR"/>
              </w:rPr>
              <w:t>violência baseada em gênero</w:t>
            </w:r>
            <w:r w:rsidRPr="0090178A">
              <w:rPr>
                <w:lang w:val="pt-BR"/>
              </w:rPr>
              <w:t xml:space="preserve"> (VBG), exploração ou abuso sexual, atividades ilegais ou crimes).</w:t>
            </w:r>
          </w:p>
          <w:p w14:paraId="4485EE51" w14:textId="77777777" w:rsidR="00AA0E68" w:rsidRPr="0090178A" w:rsidRDefault="00AA0E68" w:rsidP="00880817">
            <w:pPr>
              <w:jc w:val="both"/>
              <w:rPr>
                <w:lang w:val="pt-BR"/>
              </w:rPr>
            </w:pPr>
          </w:p>
          <w:p w14:paraId="61146EC4" w14:textId="495B46D4" w:rsidR="00AA0E68" w:rsidRPr="0090178A" w:rsidRDefault="00AA0E68" w:rsidP="00880817">
            <w:pPr>
              <w:jc w:val="both"/>
              <w:rPr>
                <w:lang w:val="pt-BR"/>
              </w:rPr>
            </w:pPr>
            <w:r w:rsidRPr="0090178A">
              <w:rPr>
                <w:lang w:val="pt-BR" w:eastAsia="pt-BR"/>
              </w:rPr>
              <w:t>Se for o caso, o Empreiteiro deverá nomear imediatamente (ou fazer com que seja nomeado) um substituto adequado com habilidades e experiência equivalentes.</w:t>
            </w:r>
            <w:r w:rsidR="00953393" w:rsidRPr="0090178A">
              <w:rPr>
                <w:lang w:val="pt-BR" w:eastAsia="pt-BR"/>
              </w:rPr>
              <w:t xml:space="preserve"> </w:t>
            </w:r>
            <w:r w:rsidRPr="0090178A">
              <w:rPr>
                <w:lang w:val="pt-BR" w:eastAsia="pt-BR"/>
              </w:rPr>
              <w:t xml:space="preserve">No caso de substituição do Representante do Empreiteiro, a Subcláusula 4.3 </w:t>
            </w:r>
            <w:r w:rsidRPr="0090178A">
              <w:rPr>
                <w:i/>
                <w:lang w:val="pt-BR" w:eastAsia="pt-BR"/>
              </w:rPr>
              <w:t>[</w:t>
            </w:r>
            <w:r w:rsidRPr="0090178A">
              <w:rPr>
                <w:i/>
                <w:iCs/>
                <w:lang w:val="pt-BR" w:eastAsia="pt-BR"/>
              </w:rPr>
              <w:t>Representante do Empreiteiro</w:t>
            </w:r>
            <w:r w:rsidRPr="0090178A">
              <w:rPr>
                <w:i/>
                <w:lang w:val="pt-BR" w:eastAsia="pt-BR"/>
              </w:rPr>
              <w:t>]</w:t>
            </w:r>
            <w:r w:rsidR="00953393" w:rsidRPr="0090178A">
              <w:rPr>
                <w:i/>
                <w:lang w:val="pt-BR" w:eastAsia="pt-BR"/>
              </w:rPr>
              <w:t xml:space="preserve"> </w:t>
            </w:r>
            <w:r w:rsidRPr="0090178A">
              <w:rPr>
                <w:lang w:val="pt-BR" w:eastAsia="pt-BR"/>
              </w:rPr>
              <w:t>será aplicada.</w:t>
            </w:r>
            <w:r w:rsidR="00953393" w:rsidRPr="0090178A">
              <w:rPr>
                <w:lang w:val="pt-BR" w:eastAsia="pt-BR"/>
              </w:rPr>
              <w:t xml:space="preserve"> </w:t>
            </w:r>
            <w:r w:rsidRPr="0090178A">
              <w:rPr>
                <w:lang w:val="pt-BR" w:eastAsia="pt-BR"/>
              </w:rPr>
              <w:t xml:space="preserve">No caso de substituição do Pessoal-chave (se houver), a Subcláusula 6.12 </w:t>
            </w:r>
            <w:r w:rsidRPr="0090178A">
              <w:rPr>
                <w:i/>
                <w:lang w:val="pt-BR" w:eastAsia="pt-BR"/>
              </w:rPr>
              <w:t>[</w:t>
            </w:r>
            <w:r w:rsidRPr="0090178A">
              <w:rPr>
                <w:i/>
                <w:iCs/>
                <w:lang w:val="pt-BR" w:eastAsia="pt-BR"/>
              </w:rPr>
              <w:t>Pessoal-chave</w:t>
            </w:r>
            <w:r w:rsidRPr="0090178A">
              <w:rPr>
                <w:i/>
                <w:lang w:val="pt-BR" w:eastAsia="pt-BR"/>
              </w:rPr>
              <w:t>]</w:t>
            </w:r>
            <w:r w:rsidR="00953393" w:rsidRPr="0090178A">
              <w:rPr>
                <w:lang w:val="pt-BR" w:eastAsia="pt-BR"/>
              </w:rPr>
              <w:t xml:space="preserve"> </w:t>
            </w:r>
            <w:r w:rsidRPr="0090178A">
              <w:rPr>
                <w:lang w:val="pt-BR" w:eastAsia="pt-BR"/>
              </w:rPr>
              <w:t>será aplicada</w:t>
            </w:r>
            <w:r w:rsidRPr="0090178A">
              <w:rPr>
                <w:lang w:val="pt-BR"/>
              </w:rPr>
              <w:t>.</w:t>
            </w:r>
          </w:p>
          <w:p w14:paraId="67EA5122" w14:textId="77777777" w:rsidR="00AA0E68" w:rsidRPr="0090178A" w:rsidRDefault="00AA0E68" w:rsidP="00880817">
            <w:pPr>
              <w:jc w:val="both"/>
              <w:rPr>
                <w:lang w:val="pt-BR"/>
              </w:rPr>
            </w:pPr>
          </w:p>
          <w:p w14:paraId="23376FD4" w14:textId="7FDED463" w:rsidR="00AA0E68" w:rsidRPr="0090178A" w:rsidRDefault="00AA0E68" w:rsidP="00880817">
            <w:pPr>
              <w:jc w:val="both"/>
              <w:rPr>
                <w:lang w:val="pt-BR"/>
              </w:rPr>
            </w:pPr>
            <w:r w:rsidRPr="0090178A">
              <w:rPr>
                <w:lang w:val="pt-BR"/>
              </w:rPr>
              <w:t xml:space="preserve">Sujeito aos requisitos da Subcláusula 4.3 </w:t>
            </w:r>
            <w:r w:rsidRPr="0090178A">
              <w:rPr>
                <w:i/>
                <w:lang w:val="pt-BR"/>
              </w:rPr>
              <w:t>[</w:t>
            </w:r>
            <w:r w:rsidRPr="0090178A">
              <w:rPr>
                <w:i/>
                <w:iCs/>
                <w:lang w:val="pt-BR"/>
              </w:rPr>
              <w:t>Representante do Empreiteiro</w:t>
            </w:r>
            <w:r w:rsidRPr="0090178A">
              <w:rPr>
                <w:i/>
                <w:lang w:val="pt-BR"/>
              </w:rPr>
              <w:t>]</w:t>
            </w:r>
            <w:r w:rsidRPr="0090178A">
              <w:rPr>
                <w:lang w:val="pt-BR"/>
              </w:rPr>
              <w:t xml:space="preserve"> e 6.12 </w:t>
            </w:r>
            <w:r w:rsidRPr="0090178A">
              <w:rPr>
                <w:i/>
                <w:lang w:val="pt-BR"/>
              </w:rPr>
              <w:t>[</w:t>
            </w:r>
            <w:r w:rsidRPr="0090178A">
              <w:rPr>
                <w:i/>
                <w:iCs/>
                <w:lang w:val="pt-BR"/>
              </w:rPr>
              <w:t>Pessoal-chave</w:t>
            </w:r>
            <w:r w:rsidRPr="0090178A">
              <w:rPr>
                <w:i/>
                <w:lang w:val="pt-BR"/>
              </w:rPr>
              <w:t>]</w:t>
            </w:r>
            <w:r w:rsidRPr="0090178A">
              <w:rPr>
                <w:lang w:val="pt-BR"/>
              </w:rPr>
              <w:t xml:space="preserve">, e não obstante qualquer exigência do Engenheiro para remover ou fazer com que qualquer pessoa seja removida, o Empreiteiro deverá tomar medidas imediatas conforme apropriado em resposta a qualquer violação de (a) a (g) acima. Tal ação imediata deve incluir remover (ou fazer com que seja removido) do </w:t>
            </w:r>
            <w:r w:rsidR="00F34443" w:rsidRPr="0090178A">
              <w:rPr>
                <w:lang w:val="pt-BR"/>
              </w:rPr>
              <w:t>Local das Obras</w:t>
            </w:r>
            <w:r w:rsidRPr="0090178A">
              <w:rPr>
                <w:lang w:val="pt-BR"/>
              </w:rPr>
              <w:t xml:space="preserve"> ou de outros locais onde as Obras estão sendo realizadas, qualquer Pessoal do Empreiteiro que se envolva em (a), (b), (c), (d), (e) ou (g) acima ou foi recrutado conforme estabelecido em (f) acima.</w:t>
            </w:r>
            <w:r w:rsidR="007F7A63">
              <w:rPr>
                <w:lang w:val="pt-BR"/>
              </w:rPr>
              <w:t>”</w:t>
            </w:r>
          </w:p>
        </w:tc>
      </w:tr>
      <w:tr w:rsidR="00AA0E68" w:rsidRPr="0090178A" w14:paraId="32939A41" w14:textId="77777777" w:rsidTr="00880817">
        <w:tc>
          <w:tcPr>
            <w:tcW w:w="3098" w:type="dxa"/>
            <w:tcMar>
              <w:left w:w="115" w:type="dxa"/>
              <w:bottom w:w="144" w:type="dxa"/>
              <w:right w:w="115" w:type="dxa"/>
            </w:tcMar>
          </w:tcPr>
          <w:p w14:paraId="79344B12" w14:textId="77777777" w:rsidR="00AA0E68" w:rsidRPr="0090178A" w:rsidRDefault="00AA0E68" w:rsidP="00880817">
            <w:pPr>
              <w:jc w:val="both"/>
              <w:rPr>
                <w:b/>
                <w:bCs/>
                <w:lang w:val="pt-BR"/>
              </w:rPr>
            </w:pPr>
            <w:r w:rsidRPr="0090178A">
              <w:rPr>
                <w:b/>
                <w:bCs/>
                <w:lang w:val="pt-BR"/>
              </w:rPr>
              <w:lastRenderedPageBreak/>
              <w:t>Subcláusula 6.12</w:t>
            </w:r>
          </w:p>
          <w:p w14:paraId="6630EC92" w14:textId="77777777" w:rsidR="00AA0E68" w:rsidRPr="0090178A" w:rsidRDefault="00AA0E68" w:rsidP="00880817">
            <w:pPr>
              <w:jc w:val="both"/>
              <w:rPr>
                <w:b/>
                <w:bCs/>
                <w:lang w:val="pt-BR"/>
              </w:rPr>
            </w:pPr>
            <w:r w:rsidRPr="0090178A">
              <w:rPr>
                <w:b/>
                <w:bCs/>
                <w:lang w:val="pt-BR" w:eastAsia="pt-BR"/>
              </w:rPr>
              <w:t>Pessoal-chave</w:t>
            </w:r>
          </w:p>
        </w:tc>
        <w:tc>
          <w:tcPr>
            <w:tcW w:w="6373" w:type="dxa"/>
            <w:tcMar>
              <w:left w:w="115" w:type="dxa"/>
              <w:bottom w:w="144" w:type="dxa"/>
              <w:right w:w="115" w:type="dxa"/>
            </w:tcMar>
          </w:tcPr>
          <w:p w14:paraId="7DF080C4" w14:textId="77777777" w:rsidR="00AA0E68" w:rsidRPr="0090178A" w:rsidRDefault="00AA0E68" w:rsidP="00880817">
            <w:pPr>
              <w:spacing w:after="240" w:line="360" w:lineRule="atLeast"/>
              <w:jc w:val="both"/>
              <w:rPr>
                <w:lang w:val="pt-BR" w:eastAsia="pt-BR"/>
              </w:rPr>
            </w:pPr>
            <w:r w:rsidRPr="0090178A">
              <w:rPr>
                <w:lang w:val="pt-BR" w:eastAsia="pt-BR"/>
              </w:rPr>
              <w:t>O seguinte é inserido no final do último parágrafo:</w:t>
            </w:r>
          </w:p>
          <w:p w14:paraId="0E88D658" w14:textId="506B5BE1" w:rsidR="00AA0E68" w:rsidRPr="0090178A" w:rsidRDefault="00256B65" w:rsidP="00880817">
            <w:pPr>
              <w:jc w:val="both"/>
              <w:rPr>
                <w:lang w:val="pt-BR"/>
              </w:rPr>
            </w:pPr>
            <w:r w:rsidRPr="0090178A">
              <w:rPr>
                <w:lang w:val="pt-BR" w:eastAsia="pt-BR"/>
              </w:rPr>
              <w:t>“</w:t>
            </w:r>
            <w:r w:rsidR="00AA0E68" w:rsidRPr="0090178A">
              <w:rPr>
                <w:lang w:val="pt-BR" w:eastAsia="pt-BR"/>
              </w:rPr>
              <w:t>Se algum dos membros do Pessoal-chave não for fluente neste idioma, o Empreiteiro deverá disponibilizar intérpretes competentes durante todas as horas de trabalho em um número considerado suficiente pelo Engenheiro.</w:t>
            </w:r>
            <w:r w:rsidR="00FE62B4">
              <w:rPr>
                <w:lang w:val="pt-BR" w:eastAsia="pt-BR"/>
              </w:rPr>
              <w:t>”</w:t>
            </w:r>
          </w:p>
        </w:tc>
      </w:tr>
    </w:tbl>
    <w:p w14:paraId="37739C3E" w14:textId="170EF6D8" w:rsidR="00713D29" w:rsidRPr="0090178A" w:rsidRDefault="00713D29" w:rsidP="00F8463E">
      <w:pPr>
        <w:rPr>
          <w:rFonts w:eastAsia="Times New Roman"/>
          <w:color w:val="000000"/>
          <w:sz w:val="27"/>
          <w:szCs w:val="27"/>
          <w:lang w:eastAsia="pt-BR"/>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713D29" w:rsidRPr="0090178A" w14:paraId="0183C793" w14:textId="77777777" w:rsidTr="00880817">
        <w:tc>
          <w:tcPr>
            <w:tcW w:w="9471" w:type="dxa"/>
            <w:gridSpan w:val="2"/>
            <w:tcMar>
              <w:left w:w="115" w:type="dxa"/>
              <w:bottom w:w="144" w:type="dxa"/>
              <w:right w:w="115" w:type="dxa"/>
            </w:tcMar>
            <w:vAlign w:val="center"/>
          </w:tcPr>
          <w:p w14:paraId="693DC38C" w14:textId="77777777" w:rsidR="00713D29" w:rsidRPr="0090178A" w:rsidRDefault="00713D29" w:rsidP="00880817">
            <w:pPr>
              <w:jc w:val="center"/>
              <w:rPr>
                <w:lang w:val="pt-BR"/>
              </w:rPr>
            </w:pPr>
            <w:r w:rsidRPr="0090178A">
              <w:rPr>
                <w:b/>
                <w:bCs/>
                <w:lang w:val="pt-BR"/>
              </w:rPr>
              <w:t>As Subcláusulas 6.13 a 6.27 são adicionadas após a subcláusula 6.12</w:t>
            </w:r>
          </w:p>
        </w:tc>
      </w:tr>
      <w:tr w:rsidR="00713D29" w:rsidRPr="0090178A" w14:paraId="29217EF1" w14:textId="77777777" w:rsidTr="00880817">
        <w:tc>
          <w:tcPr>
            <w:tcW w:w="3098" w:type="dxa"/>
            <w:tcMar>
              <w:left w:w="115" w:type="dxa"/>
              <w:bottom w:w="144" w:type="dxa"/>
              <w:right w:w="115" w:type="dxa"/>
            </w:tcMar>
          </w:tcPr>
          <w:p w14:paraId="378C1397" w14:textId="77777777" w:rsidR="00713D29" w:rsidRPr="0090178A" w:rsidRDefault="00713D29" w:rsidP="00880817">
            <w:pPr>
              <w:jc w:val="both"/>
              <w:rPr>
                <w:b/>
                <w:bCs/>
                <w:lang w:val="pt-BR"/>
              </w:rPr>
            </w:pPr>
            <w:r w:rsidRPr="0090178A">
              <w:rPr>
                <w:b/>
                <w:bCs/>
                <w:lang w:val="pt-BR"/>
              </w:rPr>
              <w:t xml:space="preserve">Subcláusula 6.13 </w:t>
            </w:r>
          </w:p>
          <w:p w14:paraId="13D862BF" w14:textId="4569FFD9" w:rsidR="00713D29" w:rsidRPr="0090178A" w:rsidRDefault="00713D29" w:rsidP="00880817">
            <w:pPr>
              <w:rPr>
                <w:b/>
                <w:bCs/>
                <w:lang w:val="pt-BR"/>
              </w:rPr>
            </w:pPr>
            <w:r w:rsidRPr="0090178A">
              <w:rPr>
                <w:b/>
                <w:bCs/>
                <w:lang w:val="pt-BR" w:eastAsia="pt-BR"/>
              </w:rPr>
              <w:t xml:space="preserve">Pessoal </w:t>
            </w:r>
            <w:r w:rsidR="00C64C0E" w:rsidRPr="0090178A">
              <w:rPr>
                <w:b/>
                <w:bCs/>
                <w:lang w:val="pt-BR" w:eastAsia="pt-BR"/>
              </w:rPr>
              <w:t>Estrangeiro</w:t>
            </w:r>
          </w:p>
        </w:tc>
        <w:tc>
          <w:tcPr>
            <w:tcW w:w="6373" w:type="dxa"/>
            <w:tcMar>
              <w:left w:w="115" w:type="dxa"/>
              <w:bottom w:w="144" w:type="dxa"/>
              <w:right w:w="115" w:type="dxa"/>
            </w:tcMar>
          </w:tcPr>
          <w:p w14:paraId="6F5104FD" w14:textId="2B932962" w:rsidR="00713D29" w:rsidRPr="0090178A" w:rsidRDefault="00282347" w:rsidP="00880817">
            <w:pPr>
              <w:jc w:val="both"/>
              <w:rPr>
                <w:lang w:val="pt-BR"/>
              </w:rPr>
            </w:pPr>
            <w:r>
              <w:rPr>
                <w:lang w:val="pt-BR" w:eastAsia="pt-BR"/>
              </w:rPr>
              <w:t>“</w:t>
            </w:r>
            <w:r w:rsidR="00713D29" w:rsidRPr="0090178A">
              <w:rPr>
                <w:lang w:val="pt-BR" w:eastAsia="pt-BR"/>
              </w:rPr>
              <w:t>O Empreiteiro pode trazer para o País qualquer pessoal estrangeiro necessário para execução das Obras, na medida permitida pelas leis aplicáveis. O Empreiteiro deverá garantir que esse pessoal receba os vistos de residência e as permissões de trabalho necessários.</w:t>
            </w:r>
            <w:r w:rsidR="005C626F" w:rsidRPr="0090178A">
              <w:rPr>
                <w:lang w:val="pt-BR" w:eastAsia="pt-BR"/>
              </w:rPr>
              <w:t xml:space="preserve"> </w:t>
            </w:r>
            <w:r w:rsidR="00713D29" w:rsidRPr="0090178A">
              <w:rPr>
                <w:lang w:val="pt-BR" w:eastAsia="pt-BR"/>
              </w:rPr>
              <w:t xml:space="preserve">O Contratante, irá, se solicitado pelo Empreiteiro, envidar seus melhores esforços de maneira oportuna e expedita para auxiliar o Empreiteiro na obtenção de </w:t>
            </w:r>
            <w:r w:rsidR="00713D29" w:rsidRPr="0090178A">
              <w:rPr>
                <w:lang w:val="pt-BR" w:eastAsia="pt-BR"/>
              </w:rPr>
              <w:lastRenderedPageBreak/>
              <w:t>qualquer permissão local, estadual, nacional ou governamental necessária para trazer o pessoal do Empreiteiro.</w:t>
            </w:r>
          </w:p>
          <w:p w14:paraId="12394251" w14:textId="77777777" w:rsidR="00713D29" w:rsidRPr="0090178A" w:rsidRDefault="00713D29" w:rsidP="00880817">
            <w:pPr>
              <w:jc w:val="both"/>
              <w:rPr>
                <w:lang w:val="pt-BR"/>
              </w:rPr>
            </w:pPr>
          </w:p>
          <w:p w14:paraId="39B1E030" w14:textId="2F12DCDF" w:rsidR="00713D29" w:rsidRPr="0090178A" w:rsidRDefault="00713D29" w:rsidP="00880817">
            <w:pPr>
              <w:jc w:val="both"/>
              <w:rPr>
                <w:lang w:val="pt-BR"/>
              </w:rPr>
            </w:pPr>
            <w:r w:rsidRPr="0090178A">
              <w:rPr>
                <w:lang w:val="pt-BR" w:eastAsia="pt-BR"/>
              </w:rPr>
              <w:t>O Empreiteiro será responsável pelo retorno desse pessoal ao local onde foi recrutado ou ao seu domicílio.</w:t>
            </w:r>
            <w:r w:rsidR="005C626F" w:rsidRPr="0090178A">
              <w:rPr>
                <w:lang w:val="pt-BR" w:eastAsia="pt-BR"/>
              </w:rPr>
              <w:t xml:space="preserve"> </w:t>
            </w:r>
            <w:r w:rsidRPr="0090178A">
              <w:rPr>
                <w:lang w:val="pt-BR" w:eastAsia="pt-BR"/>
              </w:rPr>
              <w:t>No caso de morte no país de qualquer um desses funcionários ou de suas famílias, o Empreiteiro também será responsável por tomar as providências apropriadas para seu retorno ou sepultamento</w:t>
            </w:r>
            <w:r w:rsidRPr="0090178A">
              <w:rPr>
                <w:lang w:val="pt-BR"/>
              </w:rPr>
              <w:t>.</w:t>
            </w:r>
            <w:r w:rsidR="00282347">
              <w:rPr>
                <w:lang w:val="pt-BR"/>
              </w:rPr>
              <w:t>”</w:t>
            </w:r>
          </w:p>
          <w:p w14:paraId="77F26534" w14:textId="77777777" w:rsidR="00713D29" w:rsidRPr="0090178A" w:rsidRDefault="00713D29" w:rsidP="00880817">
            <w:pPr>
              <w:jc w:val="both"/>
              <w:rPr>
                <w:lang w:val="pt-BR"/>
              </w:rPr>
            </w:pPr>
          </w:p>
        </w:tc>
      </w:tr>
      <w:tr w:rsidR="00713D29" w:rsidRPr="0090178A" w14:paraId="0ADE6F72" w14:textId="77777777" w:rsidTr="00880817">
        <w:tc>
          <w:tcPr>
            <w:tcW w:w="3098" w:type="dxa"/>
            <w:tcMar>
              <w:left w:w="115" w:type="dxa"/>
              <w:bottom w:w="144" w:type="dxa"/>
              <w:right w:w="115" w:type="dxa"/>
            </w:tcMar>
          </w:tcPr>
          <w:p w14:paraId="050FB18E" w14:textId="77777777" w:rsidR="00713D29" w:rsidRPr="0090178A" w:rsidRDefault="00713D29" w:rsidP="00880817">
            <w:pPr>
              <w:jc w:val="both"/>
              <w:rPr>
                <w:b/>
                <w:bCs/>
                <w:lang w:val="pt-BR"/>
              </w:rPr>
            </w:pPr>
            <w:r w:rsidRPr="0090178A">
              <w:rPr>
                <w:b/>
                <w:bCs/>
                <w:lang w:val="pt-BR"/>
              </w:rPr>
              <w:lastRenderedPageBreak/>
              <w:t>Subcláusula 6.14</w:t>
            </w:r>
          </w:p>
          <w:p w14:paraId="461B4B6F" w14:textId="77777777" w:rsidR="00713D29" w:rsidRPr="0090178A" w:rsidRDefault="00713D29" w:rsidP="00880817">
            <w:pPr>
              <w:rPr>
                <w:b/>
                <w:bCs/>
                <w:lang w:val="pt-BR"/>
              </w:rPr>
            </w:pPr>
            <w:r w:rsidRPr="0090178A">
              <w:rPr>
                <w:b/>
                <w:bCs/>
                <w:lang w:val="pt-BR" w:eastAsia="pt-BR"/>
              </w:rPr>
              <w:t>Abastecimento de Alimentos</w:t>
            </w:r>
          </w:p>
          <w:p w14:paraId="2029B9AB" w14:textId="77777777" w:rsidR="00713D29" w:rsidRPr="0090178A" w:rsidRDefault="00713D29" w:rsidP="00880817">
            <w:pPr>
              <w:jc w:val="both"/>
              <w:rPr>
                <w:b/>
                <w:bCs/>
                <w:lang w:val="pt-BR"/>
              </w:rPr>
            </w:pPr>
          </w:p>
        </w:tc>
        <w:tc>
          <w:tcPr>
            <w:tcW w:w="6373" w:type="dxa"/>
            <w:tcMar>
              <w:left w:w="115" w:type="dxa"/>
              <w:bottom w:w="144" w:type="dxa"/>
              <w:right w:w="115" w:type="dxa"/>
            </w:tcMar>
          </w:tcPr>
          <w:p w14:paraId="7BC48E83" w14:textId="58FEE98F" w:rsidR="00713D29" w:rsidRPr="0090178A" w:rsidRDefault="00686FDA" w:rsidP="00880817">
            <w:pPr>
              <w:jc w:val="both"/>
              <w:rPr>
                <w:lang w:val="pt-BR"/>
              </w:rPr>
            </w:pPr>
            <w:r>
              <w:rPr>
                <w:lang w:val="pt-BR" w:eastAsia="pt-BR"/>
              </w:rPr>
              <w:t>“</w:t>
            </w:r>
            <w:r w:rsidR="00713D29" w:rsidRPr="0090178A">
              <w:rPr>
                <w:lang w:val="pt-BR" w:eastAsia="pt-BR"/>
              </w:rPr>
              <w:t xml:space="preserve">O Empreiteiro deverá providenciar o fornecimento de um suprimento suficiente de alimentos adequados, conforme estabelecido nos Requisitos do Contratante, a preços razoáveis ​​para o Pessoal </w:t>
            </w:r>
            <w:r w:rsidR="00713D29" w:rsidRPr="0090178A">
              <w:rPr>
                <w:lang w:val="pt-BR"/>
              </w:rPr>
              <w:t xml:space="preserve">do Empreiteiro </w:t>
            </w:r>
            <w:r w:rsidR="00713D29" w:rsidRPr="0090178A">
              <w:rPr>
                <w:lang w:val="pt-BR" w:eastAsia="pt-BR"/>
              </w:rPr>
              <w:t xml:space="preserve">para os fins de </w:t>
            </w:r>
            <w:r w:rsidRPr="0090178A">
              <w:rPr>
                <w:lang w:val="pt-BR" w:eastAsia="pt-BR"/>
              </w:rPr>
              <w:t xml:space="preserve">Contrato </w:t>
            </w:r>
            <w:r w:rsidR="00713D29" w:rsidRPr="0090178A">
              <w:rPr>
                <w:lang w:val="pt-BR" w:eastAsia="pt-BR"/>
              </w:rPr>
              <w:t xml:space="preserve">ou em relação </w:t>
            </w:r>
            <w:r>
              <w:rPr>
                <w:lang w:val="pt-BR" w:eastAsia="pt-BR"/>
              </w:rPr>
              <w:t>a este</w:t>
            </w:r>
            <w:r w:rsidR="00713D29" w:rsidRPr="0090178A">
              <w:rPr>
                <w:lang w:val="pt-BR" w:eastAsia="pt-BR"/>
              </w:rPr>
              <w:t>.</w:t>
            </w:r>
            <w:r>
              <w:rPr>
                <w:lang w:val="pt-BR" w:eastAsia="pt-BR"/>
              </w:rPr>
              <w:t>”</w:t>
            </w:r>
          </w:p>
          <w:p w14:paraId="3E9C3D0A" w14:textId="77777777" w:rsidR="00713D29" w:rsidRPr="0090178A" w:rsidRDefault="00713D29" w:rsidP="00880817">
            <w:pPr>
              <w:jc w:val="both"/>
              <w:rPr>
                <w:lang w:val="pt-BR"/>
              </w:rPr>
            </w:pPr>
          </w:p>
        </w:tc>
      </w:tr>
      <w:tr w:rsidR="00713D29" w:rsidRPr="0090178A" w14:paraId="7863429C" w14:textId="77777777" w:rsidTr="00880817">
        <w:tc>
          <w:tcPr>
            <w:tcW w:w="3098" w:type="dxa"/>
            <w:tcMar>
              <w:left w:w="115" w:type="dxa"/>
              <w:bottom w:w="144" w:type="dxa"/>
              <w:right w:w="115" w:type="dxa"/>
            </w:tcMar>
          </w:tcPr>
          <w:p w14:paraId="12660E7B" w14:textId="77777777" w:rsidR="00713D29" w:rsidRPr="0090178A" w:rsidRDefault="00713D29" w:rsidP="00880817">
            <w:pPr>
              <w:jc w:val="both"/>
              <w:rPr>
                <w:b/>
                <w:bCs/>
                <w:lang w:val="pt-BR"/>
              </w:rPr>
            </w:pPr>
            <w:r w:rsidRPr="0090178A">
              <w:rPr>
                <w:b/>
                <w:bCs/>
                <w:lang w:val="pt-BR"/>
              </w:rPr>
              <w:t>Subcláusula 6.15</w:t>
            </w:r>
          </w:p>
          <w:p w14:paraId="704642A6" w14:textId="77777777" w:rsidR="00713D29" w:rsidRPr="0090178A" w:rsidRDefault="00713D29" w:rsidP="00880817">
            <w:pPr>
              <w:jc w:val="both"/>
              <w:rPr>
                <w:b/>
                <w:bCs/>
                <w:lang w:val="pt-BR"/>
              </w:rPr>
            </w:pPr>
            <w:r w:rsidRPr="0090178A">
              <w:rPr>
                <w:b/>
                <w:bCs/>
                <w:lang w:val="pt-BR" w:eastAsia="pt-BR"/>
              </w:rPr>
              <w:t>Abastecimento de Água</w:t>
            </w:r>
          </w:p>
          <w:p w14:paraId="5277BC76" w14:textId="77777777" w:rsidR="00713D29" w:rsidRPr="0090178A" w:rsidRDefault="00713D29" w:rsidP="00880817">
            <w:pPr>
              <w:jc w:val="both"/>
              <w:rPr>
                <w:b/>
                <w:bCs/>
                <w:lang w:val="pt-BR"/>
              </w:rPr>
            </w:pPr>
          </w:p>
        </w:tc>
        <w:tc>
          <w:tcPr>
            <w:tcW w:w="6373" w:type="dxa"/>
            <w:tcMar>
              <w:left w:w="115" w:type="dxa"/>
              <w:bottom w:w="144" w:type="dxa"/>
              <w:right w:w="115" w:type="dxa"/>
            </w:tcMar>
          </w:tcPr>
          <w:p w14:paraId="130FB4C8" w14:textId="77777777" w:rsidR="00686FDA" w:rsidRDefault="00686FDA" w:rsidP="00686FDA">
            <w:pPr>
              <w:jc w:val="both"/>
              <w:rPr>
                <w:lang w:val="pt-BR"/>
              </w:rPr>
            </w:pPr>
            <w:r>
              <w:rPr>
                <w:lang w:val="pt-BR" w:eastAsia="pt-BR"/>
              </w:rPr>
              <w:t xml:space="preserve">“Levando em consideração as condições locais, </w:t>
            </w:r>
            <w:r>
              <w:rPr>
                <w:color w:val="000000"/>
                <w:lang w:val="pt-BR"/>
              </w:rPr>
              <w:t>o Empreiteiro, deverá fornecer no Local das Obras um suprimento adequado de água potável e outras águas para o uso do Pessoal do Empreiteiro.”</w:t>
            </w:r>
          </w:p>
          <w:p w14:paraId="66F8F887" w14:textId="77777777" w:rsidR="00713D29" w:rsidRPr="0090178A" w:rsidRDefault="00713D29" w:rsidP="00880817">
            <w:pPr>
              <w:jc w:val="both"/>
              <w:rPr>
                <w:lang w:val="pt-BR"/>
              </w:rPr>
            </w:pPr>
          </w:p>
        </w:tc>
      </w:tr>
      <w:tr w:rsidR="00713D29" w:rsidRPr="0090178A" w14:paraId="0D96452D" w14:textId="77777777" w:rsidTr="00880817">
        <w:tc>
          <w:tcPr>
            <w:tcW w:w="3098" w:type="dxa"/>
            <w:tcMar>
              <w:left w:w="115" w:type="dxa"/>
              <w:bottom w:w="144" w:type="dxa"/>
              <w:right w:w="115" w:type="dxa"/>
            </w:tcMar>
          </w:tcPr>
          <w:p w14:paraId="12FF4646" w14:textId="77777777" w:rsidR="00713D29" w:rsidRPr="0090178A" w:rsidRDefault="00713D29" w:rsidP="00880817">
            <w:pPr>
              <w:jc w:val="both"/>
              <w:rPr>
                <w:b/>
                <w:bCs/>
                <w:lang w:val="pt-BR"/>
              </w:rPr>
            </w:pPr>
            <w:r w:rsidRPr="0090178A">
              <w:rPr>
                <w:b/>
                <w:bCs/>
                <w:lang w:val="pt-BR"/>
              </w:rPr>
              <w:t xml:space="preserve">Subcláusula 6.16 </w:t>
            </w:r>
          </w:p>
          <w:p w14:paraId="6637989C" w14:textId="77777777" w:rsidR="00713D29" w:rsidRPr="0090178A" w:rsidRDefault="00713D29" w:rsidP="00880817">
            <w:pPr>
              <w:rPr>
                <w:b/>
                <w:bCs/>
                <w:lang w:val="pt-BR"/>
              </w:rPr>
            </w:pPr>
            <w:r w:rsidRPr="0090178A">
              <w:rPr>
                <w:b/>
                <w:bCs/>
                <w:lang w:val="pt-BR" w:eastAsia="pt-BR"/>
              </w:rPr>
              <w:t>Medidas contra Pragas e Insetos</w:t>
            </w:r>
            <w:r w:rsidRPr="0090178A" w:rsidDel="00004058">
              <w:rPr>
                <w:b/>
                <w:bCs/>
                <w:lang w:val="pt-BR"/>
              </w:rPr>
              <w:t xml:space="preserve"> </w:t>
            </w:r>
          </w:p>
        </w:tc>
        <w:tc>
          <w:tcPr>
            <w:tcW w:w="6373" w:type="dxa"/>
            <w:tcMar>
              <w:left w:w="115" w:type="dxa"/>
              <w:bottom w:w="144" w:type="dxa"/>
              <w:right w:w="115" w:type="dxa"/>
            </w:tcMar>
          </w:tcPr>
          <w:p w14:paraId="2B1A2E61" w14:textId="77777777" w:rsidR="00E96E8E" w:rsidRDefault="00E96E8E" w:rsidP="00E96E8E">
            <w:pPr>
              <w:jc w:val="both"/>
              <w:rPr>
                <w:lang w:val="pt-BR"/>
              </w:rPr>
            </w:pPr>
            <w:r>
              <w:rPr>
                <w:lang w:val="pt-BR" w:eastAsia="pt-BR"/>
              </w:rPr>
              <w:t xml:space="preserve">“O Empreiteiro deve tomar, a todo momento, todas as precauções necessárias para proteger seu pessoal no Local das Obras contra pragas e insetos, </w:t>
            </w:r>
            <w:r>
              <w:rPr>
                <w:color w:val="000000"/>
                <w:lang w:val="pt-BR"/>
              </w:rPr>
              <w:t>e para reduzir os consequentes riscos à saúde</w:t>
            </w:r>
            <w:r>
              <w:rPr>
                <w:lang w:val="pt-BR" w:eastAsia="pt-BR"/>
              </w:rPr>
              <w:t>. O Empreiteiro cumprirá todos os regulamentos das autoridades sanitárias locais, incluindo o uso de inseticidas adequados e garantindo que não sejam utilizados pesticidas tóxicos, como os das classes Ia, Ib e II definidos pela Organização Mundial da Saúde - OMS.”</w:t>
            </w:r>
          </w:p>
          <w:p w14:paraId="0FCEDA38" w14:textId="77777777" w:rsidR="00713D29" w:rsidRPr="0090178A" w:rsidRDefault="00713D29" w:rsidP="00880817">
            <w:pPr>
              <w:jc w:val="both"/>
              <w:rPr>
                <w:lang w:val="pt-BR"/>
              </w:rPr>
            </w:pPr>
          </w:p>
        </w:tc>
      </w:tr>
      <w:tr w:rsidR="00713D29" w:rsidRPr="0090178A" w14:paraId="45B20FF6" w14:textId="77777777" w:rsidTr="00880817">
        <w:tc>
          <w:tcPr>
            <w:tcW w:w="3098" w:type="dxa"/>
            <w:tcMar>
              <w:left w:w="115" w:type="dxa"/>
              <w:bottom w:w="144" w:type="dxa"/>
              <w:right w:w="115" w:type="dxa"/>
            </w:tcMar>
          </w:tcPr>
          <w:p w14:paraId="58E896FA" w14:textId="367742E4" w:rsidR="00713D29" w:rsidRPr="0090178A" w:rsidRDefault="00E87C1C" w:rsidP="00880817">
            <w:pPr>
              <w:jc w:val="both"/>
              <w:rPr>
                <w:b/>
                <w:bCs/>
                <w:lang w:val="pt-BR"/>
              </w:rPr>
            </w:pPr>
            <w:r w:rsidRPr="0090178A">
              <w:rPr>
                <w:b/>
                <w:bCs/>
                <w:lang w:val="pt-BR"/>
              </w:rPr>
              <w:t>Subc</w:t>
            </w:r>
            <w:r w:rsidR="00713D29" w:rsidRPr="0090178A">
              <w:rPr>
                <w:b/>
                <w:bCs/>
                <w:lang w:val="pt-BR"/>
              </w:rPr>
              <w:t xml:space="preserve">láusula 6.17 </w:t>
            </w:r>
          </w:p>
          <w:p w14:paraId="6DF4E788" w14:textId="77777777" w:rsidR="00713D29" w:rsidRPr="0090178A" w:rsidRDefault="00713D29" w:rsidP="00880817">
            <w:pPr>
              <w:jc w:val="both"/>
              <w:rPr>
                <w:b/>
                <w:bCs/>
                <w:lang w:val="pt-BR"/>
              </w:rPr>
            </w:pPr>
            <w:r w:rsidRPr="0090178A">
              <w:rPr>
                <w:b/>
                <w:bCs/>
                <w:lang w:val="pt-BR"/>
              </w:rPr>
              <w:t>Bebidas Alcoólicas e Drogas</w:t>
            </w:r>
          </w:p>
        </w:tc>
        <w:tc>
          <w:tcPr>
            <w:tcW w:w="6373" w:type="dxa"/>
            <w:tcMar>
              <w:left w:w="115" w:type="dxa"/>
              <w:bottom w:w="144" w:type="dxa"/>
              <w:right w:w="115" w:type="dxa"/>
            </w:tcMar>
          </w:tcPr>
          <w:p w14:paraId="3FB3CE21" w14:textId="77777777" w:rsidR="006176F9" w:rsidRDefault="006176F9" w:rsidP="006176F9">
            <w:pPr>
              <w:jc w:val="both"/>
              <w:rPr>
                <w:lang w:val="pt-BR"/>
              </w:rPr>
            </w:pPr>
            <w:r>
              <w:rPr>
                <w:lang w:val="pt-BR" w:eastAsia="pt-BR"/>
              </w:rPr>
              <w:t>“Salvo se autorizado pelas leis do País, o Empreiteiro não deverá importar, vender, doar, permutar ou de outra forma dispor de qualquer bebida alcoólica ou drogas, ou permitir a importação, venda, doação, permuta ou o descarte por parte do Pessoal do Empreiteiro.”</w:t>
            </w:r>
          </w:p>
          <w:p w14:paraId="6805E86A" w14:textId="77777777" w:rsidR="00713D29" w:rsidRPr="0090178A" w:rsidRDefault="00713D29" w:rsidP="00880817">
            <w:pPr>
              <w:jc w:val="both"/>
              <w:rPr>
                <w:lang w:val="pt-BR"/>
              </w:rPr>
            </w:pPr>
          </w:p>
        </w:tc>
      </w:tr>
      <w:tr w:rsidR="00713D29" w:rsidRPr="0090178A" w14:paraId="518B1CE1" w14:textId="77777777" w:rsidTr="00880817">
        <w:tc>
          <w:tcPr>
            <w:tcW w:w="3098" w:type="dxa"/>
            <w:tcMar>
              <w:left w:w="115" w:type="dxa"/>
              <w:bottom w:w="144" w:type="dxa"/>
              <w:right w:w="115" w:type="dxa"/>
            </w:tcMar>
          </w:tcPr>
          <w:p w14:paraId="5B1B27F5" w14:textId="77777777" w:rsidR="00713D29" w:rsidRPr="0090178A" w:rsidRDefault="00713D29" w:rsidP="00880817">
            <w:pPr>
              <w:jc w:val="both"/>
              <w:rPr>
                <w:b/>
                <w:bCs/>
                <w:lang w:val="pt-BR"/>
              </w:rPr>
            </w:pPr>
            <w:r w:rsidRPr="0090178A">
              <w:rPr>
                <w:b/>
                <w:bCs/>
                <w:lang w:val="pt-BR"/>
              </w:rPr>
              <w:t>Subcláusula 6.18</w:t>
            </w:r>
          </w:p>
          <w:p w14:paraId="3BD8C8CE" w14:textId="77777777" w:rsidR="00713D29" w:rsidRPr="0090178A" w:rsidRDefault="00713D29" w:rsidP="00880817">
            <w:pPr>
              <w:jc w:val="both"/>
              <w:rPr>
                <w:b/>
                <w:bCs/>
                <w:lang w:val="pt-BR"/>
              </w:rPr>
            </w:pPr>
            <w:r w:rsidRPr="0090178A">
              <w:rPr>
                <w:b/>
                <w:bCs/>
                <w:lang w:val="pt-BR"/>
              </w:rPr>
              <w:t>Armas e Munições</w:t>
            </w:r>
            <w:r w:rsidRPr="0090178A" w:rsidDel="00526F2D">
              <w:rPr>
                <w:b/>
                <w:bCs/>
                <w:lang w:val="pt-BR"/>
              </w:rPr>
              <w:t xml:space="preserve"> </w:t>
            </w:r>
          </w:p>
        </w:tc>
        <w:tc>
          <w:tcPr>
            <w:tcW w:w="6373" w:type="dxa"/>
            <w:tcMar>
              <w:left w:w="115" w:type="dxa"/>
              <w:bottom w:w="144" w:type="dxa"/>
              <w:right w:w="115" w:type="dxa"/>
            </w:tcMar>
          </w:tcPr>
          <w:p w14:paraId="1C3F699C" w14:textId="77777777" w:rsidR="00D76B9C" w:rsidRDefault="00D76B9C" w:rsidP="00D76B9C">
            <w:pPr>
              <w:jc w:val="both"/>
              <w:rPr>
                <w:lang w:val="pt-BR"/>
              </w:rPr>
            </w:pPr>
            <w:r>
              <w:rPr>
                <w:lang w:val="pt-BR" w:eastAsia="pt-BR"/>
              </w:rPr>
              <w:t>“O Empreiteiro não deve dar, trocar, negociar ou de outra forma dispor, para qualquer pessoa, de quaisquer armas ou munições de qualquer tipo, ou permitir que o Pessoal do Empreiteiro o faça.”</w:t>
            </w:r>
          </w:p>
          <w:p w14:paraId="01C3D9E7" w14:textId="77777777" w:rsidR="00713D29" w:rsidRPr="0090178A" w:rsidRDefault="00713D29" w:rsidP="00880817">
            <w:pPr>
              <w:jc w:val="both"/>
              <w:rPr>
                <w:lang w:val="pt-BR"/>
              </w:rPr>
            </w:pPr>
          </w:p>
        </w:tc>
      </w:tr>
      <w:tr w:rsidR="00713D29" w:rsidRPr="0090178A" w14:paraId="52CFB51A" w14:textId="77777777" w:rsidTr="00880817">
        <w:tc>
          <w:tcPr>
            <w:tcW w:w="3098" w:type="dxa"/>
            <w:tcMar>
              <w:left w:w="115" w:type="dxa"/>
              <w:bottom w:w="144" w:type="dxa"/>
              <w:right w:w="115" w:type="dxa"/>
            </w:tcMar>
          </w:tcPr>
          <w:p w14:paraId="60DFB2CA" w14:textId="77777777" w:rsidR="00713D29" w:rsidRPr="0090178A" w:rsidRDefault="00713D29" w:rsidP="00880817">
            <w:pPr>
              <w:rPr>
                <w:b/>
                <w:bCs/>
                <w:lang w:val="pt-BR"/>
              </w:rPr>
            </w:pPr>
            <w:r w:rsidRPr="0090178A">
              <w:rPr>
                <w:b/>
                <w:bCs/>
                <w:lang w:val="pt-BR"/>
              </w:rPr>
              <w:t xml:space="preserve">Subcláusula 6.19 </w:t>
            </w:r>
          </w:p>
          <w:p w14:paraId="00DAD211" w14:textId="77777777" w:rsidR="00713D29" w:rsidRPr="0090178A" w:rsidRDefault="00713D29" w:rsidP="00880817">
            <w:pPr>
              <w:rPr>
                <w:b/>
                <w:bCs/>
                <w:lang w:val="pt-BR"/>
              </w:rPr>
            </w:pPr>
            <w:r w:rsidRPr="0090178A">
              <w:rPr>
                <w:b/>
                <w:bCs/>
                <w:lang w:val="pt-BR" w:eastAsia="pt-BR"/>
              </w:rPr>
              <w:t>Festas e Costumes Religiosos</w:t>
            </w:r>
            <w:r w:rsidRPr="0090178A" w:rsidDel="00C7225A">
              <w:rPr>
                <w:b/>
                <w:bCs/>
                <w:lang w:val="pt-BR"/>
              </w:rPr>
              <w:t xml:space="preserve"> </w:t>
            </w:r>
          </w:p>
        </w:tc>
        <w:tc>
          <w:tcPr>
            <w:tcW w:w="6373" w:type="dxa"/>
            <w:tcMar>
              <w:left w:w="115" w:type="dxa"/>
              <w:bottom w:w="144" w:type="dxa"/>
              <w:right w:w="115" w:type="dxa"/>
            </w:tcMar>
          </w:tcPr>
          <w:p w14:paraId="65B9921E" w14:textId="78F0F861" w:rsidR="00713D29" w:rsidRPr="0090178A" w:rsidRDefault="006319B5" w:rsidP="00880817">
            <w:pPr>
              <w:jc w:val="both"/>
              <w:rPr>
                <w:lang w:val="pt-BR"/>
              </w:rPr>
            </w:pPr>
            <w:r>
              <w:rPr>
                <w:lang w:val="pt-BR" w:eastAsia="pt-BR"/>
              </w:rPr>
              <w:t>“</w:t>
            </w:r>
            <w:r w:rsidR="00713D29" w:rsidRPr="0090178A">
              <w:rPr>
                <w:lang w:val="pt-BR" w:eastAsia="pt-BR"/>
              </w:rPr>
              <w:t>O Empreiteiro respeitará as datas festivas, dias de descanso e costumes religiosos e outros reconhecidos no País</w:t>
            </w:r>
            <w:r w:rsidR="00713D29" w:rsidRPr="0090178A">
              <w:rPr>
                <w:lang w:val="pt-BR"/>
              </w:rPr>
              <w:t>.</w:t>
            </w:r>
            <w:r>
              <w:rPr>
                <w:lang w:val="pt-BR"/>
              </w:rPr>
              <w:t>”</w:t>
            </w:r>
          </w:p>
          <w:p w14:paraId="1B276EBB" w14:textId="77777777" w:rsidR="00713D29" w:rsidRPr="0090178A" w:rsidRDefault="00713D29" w:rsidP="00880817">
            <w:pPr>
              <w:jc w:val="both"/>
              <w:rPr>
                <w:lang w:val="pt-BR"/>
              </w:rPr>
            </w:pPr>
          </w:p>
        </w:tc>
      </w:tr>
      <w:tr w:rsidR="00713D29" w:rsidRPr="0090178A" w14:paraId="6D2C5219" w14:textId="77777777" w:rsidTr="00880817">
        <w:tc>
          <w:tcPr>
            <w:tcW w:w="3098" w:type="dxa"/>
            <w:tcMar>
              <w:left w:w="115" w:type="dxa"/>
              <w:bottom w:w="144" w:type="dxa"/>
              <w:right w:w="115" w:type="dxa"/>
            </w:tcMar>
          </w:tcPr>
          <w:p w14:paraId="056396FE" w14:textId="77777777" w:rsidR="00713D29" w:rsidRPr="0090178A" w:rsidRDefault="00713D29" w:rsidP="00880817">
            <w:pPr>
              <w:rPr>
                <w:b/>
                <w:bCs/>
                <w:lang w:val="pt-BR"/>
              </w:rPr>
            </w:pPr>
            <w:r w:rsidRPr="0090178A">
              <w:rPr>
                <w:b/>
                <w:bCs/>
                <w:lang w:val="pt-BR"/>
              </w:rPr>
              <w:t>Subcláusula 6.20</w:t>
            </w:r>
          </w:p>
          <w:p w14:paraId="58A43B01" w14:textId="77777777" w:rsidR="00713D29" w:rsidRPr="0090178A" w:rsidRDefault="00713D29" w:rsidP="00880817">
            <w:pPr>
              <w:rPr>
                <w:b/>
                <w:bCs/>
                <w:lang w:val="pt-BR"/>
              </w:rPr>
            </w:pPr>
            <w:r w:rsidRPr="0090178A">
              <w:rPr>
                <w:b/>
                <w:bCs/>
                <w:lang w:val="pt-BR" w:eastAsia="pt-BR"/>
              </w:rPr>
              <w:t>Providências referentes a Funerais</w:t>
            </w:r>
          </w:p>
          <w:p w14:paraId="2F788010" w14:textId="77777777" w:rsidR="00713D29" w:rsidRPr="0090178A" w:rsidRDefault="00713D29" w:rsidP="00880817">
            <w:pPr>
              <w:rPr>
                <w:b/>
                <w:bCs/>
                <w:lang w:val="pt-BR"/>
              </w:rPr>
            </w:pPr>
          </w:p>
        </w:tc>
        <w:tc>
          <w:tcPr>
            <w:tcW w:w="6373" w:type="dxa"/>
            <w:tcMar>
              <w:left w:w="115" w:type="dxa"/>
              <w:bottom w:w="144" w:type="dxa"/>
              <w:right w:w="115" w:type="dxa"/>
            </w:tcMar>
          </w:tcPr>
          <w:p w14:paraId="3CD5B277" w14:textId="3212FAE7" w:rsidR="00713D29" w:rsidRPr="0090178A" w:rsidRDefault="003A507F" w:rsidP="00880817">
            <w:pPr>
              <w:jc w:val="both"/>
              <w:rPr>
                <w:lang w:val="pt-BR"/>
              </w:rPr>
            </w:pPr>
            <w:r>
              <w:rPr>
                <w:color w:val="000000"/>
                <w:lang w:val="pt-BR"/>
              </w:rPr>
              <w:lastRenderedPageBreak/>
              <w:t xml:space="preserve">“O Empreiteiro deverá ser responsável, na medida exigida pelas leis locais, pelas providências referentes ao funeral de qualquer </w:t>
            </w:r>
            <w:r>
              <w:rPr>
                <w:color w:val="000000"/>
                <w:lang w:val="pt-BR"/>
              </w:rPr>
              <w:lastRenderedPageBreak/>
              <w:t>um de seus colaboradores locais que possam falecer enquanto estiverem envolvidos com as Obras.”</w:t>
            </w:r>
          </w:p>
        </w:tc>
      </w:tr>
      <w:tr w:rsidR="00713D29" w:rsidRPr="0090178A" w14:paraId="4BF76428" w14:textId="77777777" w:rsidTr="00880817">
        <w:tc>
          <w:tcPr>
            <w:tcW w:w="3098" w:type="dxa"/>
            <w:tcMar>
              <w:left w:w="115" w:type="dxa"/>
              <w:bottom w:w="144" w:type="dxa"/>
              <w:right w:w="115" w:type="dxa"/>
            </w:tcMar>
          </w:tcPr>
          <w:p w14:paraId="104D2F7F" w14:textId="77777777" w:rsidR="002B4918" w:rsidRDefault="00713D29" w:rsidP="002B4918">
            <w:pPr>
              <w:rPr>
                <w:b/>
                <w:bCs/>
                <w:lang w:val="pt-BR"/>
              </w:rPr>
            </w:pPr>
            <w:r w:rsidRPr="0090178A">
              <w:rPr>
                <w:b/>
                <w:bCs/>
                <w:lang w:val="pt-BR"/>
              </w:rPr>
              <w:lastRenderedPageBreak/>
              <w:t>Subcláusula 6.21</w:t>
            </w:r>
          </w:p>
          <w:p w14:paraId="0A424E41" w14:textId="062CFE07" w:rsidR="00713D29" w:rsidRPr="0090178A" w:rsidRDefault="00713D29" w:rsidP="00880817">
            <w:pPr>
              <w:spacing w:after="240"/>
              <w:rPr>
                <w:b/>
                <w:bCs/>
                <w:lang w:val="pt-BR"/>
              </w:rPr>
            </w:pPr>
            <w:r w:rsidRPr="0090178A">
              <w:rPr>
                <w:b/>
                <w:bCs/>
                <w:lang w:val="pt-BR" w:eastAsia="pt-BR"/>
              </w:rPr>
              <w:t xml:space="preserve">Proibição de Trabalho Forçado </w:t>
            </w:r>
          </w:p>
          <w:p w14:paraId="2CC0C5F7" w14:textId="77777777" w:rsidR="00713D29" w:rsidRPr="0090178A" w:rsidRDefault="00713D29" w:rsidP="00880817">
            <w:pPr>
              <w:rPr>
                <w:b/>
                <w:bCs/>
                <w:lang w:val="pt-BR"/>
              </w:rPr>
            </w:pPr>
          </w:p>
        </w:tc>
        <w:tc>
          <w:tcPr>
            <w:tcW w:w="6373" w:type="dxa"/>
            <w:tcMar>
              <w:left w:w="115" w:type="dxa"/>
              <w:bottom w:w="144" w:type="dxa"/>
              <w:right w:w="115" w:type="dxa"/>
            </w:tcMar>
          </w:tcPr>
          <w:p w14:paraId="3137227A" w14:textId="77777777" w:rsidR="00AE5781" w:rsidRDefault="00AE5781" w:rsidP="00AE5781">
            <w:pPr>
              <w:autoSpaceDE w:val="0"/>
              <w:autoSpaceDN w:val="0"/>
              <w:adjustRightInd w:val="0"/>
              <w:spacing w:before="120" w:after="120"/>
              <w:jc w:val="both"/>
              <w:rPr>
                <w:rFonts w:eastAsia="Arial Narrow"/>
                <w:color w:val="000000"/>
                <w:lang w:val="pt-BR"/>
              </w:rPr>
            </w:pPr>
            <w:r>
              <w:rPr>
                <w:lang w:val="pt-BR" w:eastAsia="pt-BR"/>
              </w:rPr>
              <w:t xml:space="preserve">“O Empreiteiro, </w:t>
            </w:r>
            <w:r>
              <w:rPr>
                <w:color w:val="000000"/>
                <w:lang w:val="pt-BR"/>
              </w:rPr>
              <w:t xml:space="preserve">incluindo seus Subempreiteiros, não deverá empregar ou se envolver em trabalho forçado. Trabalho forçado consiste em qualquer trabalho ou serviço, realizado de maneira involuntária, exigido de um indivíduo sob ameaça de força ou penalidade, e inclui qualquer tipo de trabalho involuntário ou compulsório, como trabalho escravo ou acordos similares de contratação de trabalho. </w:t>
            </w:r>
          </w:p>
          <w:p w14:paraId="5335A492" w14:textId="2B327CAF" w:rsidR="00713D29" w:rsidRPr="0090178A" w:rsidRDefault="00AE5781" w:rsidP="00AE5781">
            <w:pPr>
              <w:jc w:val="both"/>
              <w:rPr>
                <w:lang w:val="pt-BR"/>
              </w:rPr>
            </w:pPr>
            <w:r>
              <w:rPr>
                <w:color w:val="000000"/>
                <w:lang w:val="pt-BR"/>
              </w:rPr>
              <w:t xml:space="preserve">Nenhuma pessoa que tenha sido sujeita ao tráfico deverá ser empregada ou compromissada. O tráfico de pessoas é definido como o recrutamento, transporte, transferência, abrigo ou recebimento de pessoas por meio de ameaça ou uso de força ou outras formas de coerção, abdução, fraude, engano, abuso de poder ou de uma posição de vulnerabilidade, ou de dar ou receber pagamentos ou benefícios para obter a </w:t>
            </w:r>
            <w:r>
              <w:rPr>
                <w:lang w:val="pt-BR" w:eastAsia="pt-BR"/>
              </w:rPr>
              <w:t xml:space="preserve">autorização </w:t>
            </w:r>
            <w:r>
              <w:rPr>
                <w:color w:val="000000"/>
                <w:lang w:val="pt-BR"/>
              </w:rPr>
              <w:t>de uma pessoa que controla outra pessoa, para fins de exploração.”</w:t>
            </w:r>
          </w:p>
        </w:tc>
      </w:tr>
      <w:tr w:rsidR="00713D29" w:rsidRPr="0090178A" w14:paraId="55F001D1" w14:textId="77777777" w:rsidTr="00880817">
        <w:tc>
          <w:tcPr>
            <w:tcW w:w="3098" w:type="dxa"/>
            <w:tcMar>
              <w:left w:w="115" w:type="dxa"/>
              <w:bottom w:w="144" w:type="dxa"/>
              <w:right w:w="115" w:type="dxa"/>
            </w:tcMar>
          </w:tcPr>
          <w:p w14:paraId="6CCA3AAE" w14:textId="77777777" w:rsidR="00713D29" w:rsidRPr="0090178A" w:rsidRDefault="00713D29" w:rsidP="00880817">
            <w:pPr>
              <w:jc w:val="both"/>
              <w:rPr>
                <w:b/>
                <w:bCs/>
                <w:lang w:val="pt-BR"/>
              </w:rPr>
            </w:pPr>
            <w:r w:rsidRPr="0090178A">
              <w:rPr>
                <w:b/>
                <w:bCs/>
                <w:lang w:val="pt-BR"/>
              </w:rPr>
              <w:t>Subcláusula 6.22</w:t>
            </w:r>
          </w:p>
          <w:p w14:paraId="253A117C" w14:textId="77777777" w:rsidR="00713D29" w:rsidRPr="0090178A" w:rsidRDefault="00713D29" w:rsidP="00880817">
            <w:pPr>
              <w:rPr>
                <w:b/>
                <w:bCs/>
                <w:lang w:val="pt-BR"/>
              </w:rPr>
            </w:pPr>
            <w:r w:rsidRPr="0090178A">
              <w:rPr>
                <w:b/>
                <w:bCs/>
                <w:lang w:val="pt-BR" w:eastAsia="pt-BR"/>
              </w:rPr>
              <w:t>Proibição de Trabalho Infantil</w:t>
            </w:r>
            <w:r w:rsidRPr="0090178A" w:rsidDel="005B21DF">
              <w:rPr>
                <w:b/>
                <w:bCs/>
                <w:lang w:val="pt-BR"/>
              </w:rPr>
              <w:t xml:space="preserve"> </w:t>
            </w:r>
          </w:p>
          <w:p w14:paraId="3FBD87A8" w14:textId="77777777" w:rsidR="00713D29" w:rsidRPr="0090178A" w:rsidRDefault="00713D29" w:rsidP="00880817">
            <w:pPr>
              <w:jc w:val="both"/>
              <w:rPr>
                <w:b/>
                <w:bCs/>
                <w:lang w:val="pt-BR"/>
              </w:rPr>
            </w:pPr>
          </w:p>
        </w:tc>
        <w:tc>
          <w:tcPr>
            <w:tcW w:w="6373" w:type="dxa"/>
            <w:tcMar>
              <w:left w:w="115" w:type="dxa"/>
              <w:bottom w:w="144" w:type="dxa"/>
              <w:right w:w="115" w:type="dxa"/>
            </w:tcMar>
          </w:tcPr>
          <w:p w14:paraId="650A080D" w14:textId="3741850A" w:rsidR="00713D29" w:rsidRPr="0090178A" w:rsidRDefault="00D03B1B" w:rsidP="00880817">
            <w:pPr>
              <w:jc w:val="both"/>
              <w:rPr>
                <w:lang w:val="pt-BR"/>
              </w:rPr>
            </w:pPr>
            <w:r>
              <w:rPr>
                <w:lang w:val="pt-BR"/>
              </w:rPr>
              <w:t>“</w:t>
            </w:r>
            <w:r w:rsidR="00713D29" w:rsidRPr="0090178A">
              <w:rPr>
                <w:lang w:val="pt-BR"/>
              </w:rPr>
              <w:t>O Empreiteiro, incluindo seus Subempreiteiros, não deve empregar ou contratar crianças menores de 14 anos de idade, a menos que a legislação nacional especifique uma idade superior (a idade mínima).</w:t>
            </w:r>
          </w:p>
          <w:p w14:paraId="4CE3DAA0" w14:textId="77777777" w:rsidR="00713D29" w:rsidRPr="0090178A" w:rsidRDefault="00713D29" w:rsidP="00880817">
            <w:pPr>
              <w:jc w:val="both"/>
              <w:rPr>
                <w:lang w:val="pt-BR"/>
              </w:rPr>
            </w:pPr>
          </w:p>
          <w:p w14:paraId="5C470849" w14:textId="67999890" w:rsidR="00713D29" w:rsidRPr="0090178A" w:rsidRDefault="00713D29" w:rsidP="00880817">
            <w:pPr>
              <w:jc w:val="both"/>
              <w:rPr>
                <w:lang w:val="pt-BR"/>
              </w:rPr>
            </w:pPr>
            <w:r w:rsidRPr="0090178A">
              <w:rPr>
                <w:lang w:val="pt-BR"/>
              </w:rPr>
              <w:t>O Empreiteiro, incluindo seus Subempreiteiros, não deve empregar uma criança entre a idade mínima e 18 anos de mane</w:t>
            </w:r>
            <w:r w:rsidR="00591547" w:rsidRPr="0090178A">
              <w:rPr>
                <w:lang w:val="pt-BR"/>
              </w:rPr>
              <w:t>i</w:t>
            </w:r>
            <w:r w:rsidRPr="0090178A">
              <w:rPr>
                <w:lang w:val="pt-BR"/>
              </w:rPr>
              <w:t>ra que possa ser perigosa ou interferir na educação da criança, ou ser prejudicial à saúde ou integridade física da criança, ou ao seu desenvolvimento mental, espiritual, moral ou social</w:t>
            </w:r>
            <w:r w:rsidR="00D03B1B">
              <w:rPr>
                <w:lang w:val="pt-BR"/>
              </w:rPr>
              <w:t>.</w:t>
            </w:r>
          </w:p>
          <w:p w14:paraId="2C15C265" w14:textId="77777777" w:rsidR="00713D29" w:rsidRPr="0090178A" w:rsidRDefault="00713D29" w:rsidP="00880817">
            <w:pPr>
              <w:jc w:val="both"/>
              <w:rPr>
                <w:lang w:val="pt-BR"/>
              </w:rPr>
            </w:pPr>
          </w:p>
          <w:p w14:paraId="59CF696B" w14:textId="3560393D" w:rsidR="00713D29" w:rsidRPr="0090178A" w:rsidRDefault="00713D29" w:rsidP="00880817">
            <w:pPr>
              <w:jc w:val="both"/>
              <w:rPr>
                <w:lang w:val="pt-BR"/>
              </w:rPr>
            </w:pPr>
            <w:r w:rsidRPr="0090178A">
              <w:rPr>
                <w:lang w:val="pt-BR"/>
              </w:rPr>
              <w:t xml:space="preserve">O Empreiteiro, incluindo seus Subempreiteiros, só deve empregar crianças entre a idade mínima e a idade de 18 anos após realizar uma avaliação de risco apropriada com </w:t>
            </w:r>
            <w:r w:rsidR="0004203B" w:rsidRPr="0090178A">
              <w:rPr>
                <w:lang w:val="pt-BR"/>
              </w:rPr>
              <w:t xml:space="preserve">a autorização </w:t>
            </w:r>
            <w:r w:rsidRPr="0090178A">
              <w:rPr>
                <w:lang w:val="pt-BR"/>
              </w:rPr>
              <w:t>do Engenheiro. O Empreiteiro estará sujeito a monitoramento regular pelo Engenheiro que inclui monitoramento de saúde, condições de trabalho e horas de trabalho.</w:t>
            </w:r>
          </w:p>
          <w:p w14:paraId="050C07B7" w14:textId="77777777" w:rsidR="00713D29" w:rsidRPr="0090178A" w:rsidRDefault="00713D29" w:rsidP="00880817">
            <w:pPr>
              <w:jc w:val="both"/>
              <w:rPr>
                <w:lang w:val="pt-BR"/>
              </w:rPr>
            </w:pPr>
          </w:p>
          <w:p w14:paraId="3990A2CA" w14:textId="77777777" w:rsidR="00713D29" w:rsidRPr="0090178A" w:rsidRDefault="00713D29" w:rsidP="00880817">
            <w:pPr>
              <w:jc w:val="both"/>
              <w:rPr>
                <w:lang w:val="pt-BR"/>
              </w:rPr>
            </w:pPr>
            <w:r w:rsidRPr="0090178A">
              <w:rPr>
                <w:lang w:val="pt-BR"/>
              </w:rPr>
              <w:t>O trabalho considerado perigoso para crianças é aquele que, por sua natureza ou pelas circunstâncias em que é realizado, pode colocar em risco a saúde, a segurança ou a moral das crianças. Tais atividades de trabalho proibidas para crianças incluem trabalho:</w:t>
            </w:r>
          </w:p>
          <w:p w14:paraId="7CC1F8C5" w14:textId="77777777" w:rsidR="00713D29" w:rsidRPr="0090178A" w:rsidRDefault="00713D29" w:rsidP="00880817">
            <w:pPr>
              <w:jc w:val="both"/>
              <w:rPr>
                <w:lang w:val="pt-BR"/>
              </w:rPr>
            </w:pPr>
          </w:p>
          <w:p w14:paraId="38719228" w14:textId="600DACDA" w:rsidR="00713D29" w:rsidRPr="0090178A" w:rsidRDefault="00713D29" w:rsidP="00880817">
            <w:pPr>
              <w:ind w:left="707" w:hanging="360"/>
              <w:jc w:val="both"/>
              <w:rPr>
                <w:lang w:val="pt-BR"/>
              </w:rPr>
            </w:pPr>
            <w:r w:rsidRPr="0090178A">
              <w:rPr>
                <w:lang w:val="pt-BR"/>
              </w:rPr>
              <w:t>(a) com exposição a abuso físico, psicológico ou sexual;</w:t>
            </w:r>
          </w:p>
          <w:p w14:paraId="7800D448" w14:textId="77777777" w:rsidR="00713D29" w:rsidRPr="0090178A" w:rsidRDefault="00713D29" w:rsidP="00880817">
            <w:pPr>
              <w:ind w:left="707" w:hanging="360"/>
              <w:jc w:val="both"/>
              <w:rPr>
                <w:lang w:val="pt-BR"/>
              </w:rPr>
            </w:pPr>
            <w:r w:rsidRPr="0090178A">
              <w:rPr>
                <w:lang w:val="pt-BR"/>
              </w:rPr>
              <w:t xml:space="preserve">(b) </w:t>
            </w:r>
            <w:r w:rsidRPr="0090178A">
              <w:rPr>
                <w:lang w:val="pt-BR" w:eastAsia="pt-BR"/>
              </w:rPr>
              <w:t>subterrâneo, subaquático, trabalhando em alturas ou em espaços confinados</w:t>
            </w:r>
            <w:r w:rsidRPr="0090178A">
              <w:rPr>
                <w:lang w:val="pt-BR"/>
              </w:rPr>
              <w:t>;</w:t>
            </w:r>
          </w:p>
          <w:p w14:paraId="52DCC07F" w14:textId="77777777" w:rsidR="00713D29" w:rsidRPr="0090178A" w:rsidRDefault="00713D29" w:rsidP="00880817">
            <w:pPr>
              <w:ind w:left="707" w:hanging="360"/>
              <w:jc w:val="both"/>
              <w:rPr>
                <w:lang w:val="pt-BR"/>
              </w:rPr>
            </w:pPr>
            <w:r w:rsidRPr="0090178A">
              <w:rPr>
                <w:lang w:val="pt-BR"/>
              </w:rPr>
              <w:t xml:space="preserve">(c) </w:t>
            </w:r>
            <w:r w:rsidRPr="0090178A">
              <w:rPr>
                <w:lang w:val="pt-BR" w:eastAsia="pt-BR"/>
              </w:rPr>
              <w:t>com máquinas, equipamentos ou ferramentas perigosas ou que envolvam manuseio ou transporte de cargas pesadas</w:t>
            </w:r>
            <w:r w:rsidRPr="0090178A">
              <w:rPr>
                <w:lang w:val="pt-BR"/>
              </w:rPr>
              <w:t>;</w:t>
            </w:r>
          </w:p>
          <w:p w14:paraId="79D1A92A" w14:textId="47B75A3D" w:rsidR="00713D29" w:rsidRPr="0090178A" w:rsidRDefault="00713D29" w:rsidP="00880817">
            <w:pPr>
              <w:ind w:left="707" w:hanging="360"/>
              <w:jc w:val="both"/>
              <w:rPr>
                <w:lang w:val="pt-BR"/>
              </w:rPr>
            </w:pPr>
            <w:r w:rsidRPr="0090178A">
              <w:rPr>
                <w:lang w:val="pt-BR"/>
              </w:rPr>
              <w:lastRenderedPageBreak/>
              <w:t>(d) em ambientes insalubres que exponham as crianças a substâncias, agentes ou processos perigosos, a temperaturas, ruídos ou vibrações prejudiciais à saúde;</w:t>
            </w:r>
            <w:r w:rsidR="00591547" w:rsidRPr="0090178A">
              <w:rPr>
                <w:lang w:val="pt-BR"/>
              </w:rPr>
              <w:t xml:space="preserve"> </w:t>
            </w:r>
            <w:r w:rsidRPr="0090178A">
              <w:rPr>
                <w:lang w:val="pt-BR"/>
              </w:rPr>
              <w:t>ou</w:t>
            </w:r>
          </w:p>
          <w:p w14:paraId="7B53B913" w14:textId="02D83782" w:rsidR="00713D29" w:rsidRPr="0090178A" w:rsidRDefault="00713D29" w:rsidP="00880817">
            <w:pPr>
              <w:ind w:left="707" w:hanging="360"/>
              <w:jc w:val="both"/>
              <w:rPr>
                <w:lang w:val="pt-BR"/>
              </w:rPr>
            </w:pPr>
            <w:r w:rsidRPr="0090178A">
              <w:rPr>
                <w:lang w:val="pt-BR"/>
              </w:rPr>
              <w:t>(e) em condições difíceis, como trabalhar por longas horas, durante a noite ou em confinamento nas instalações do Contratante.</w:t>
            </w:r>
            <w:r w:rsidR="00D03B1B">
              <w:rPr>
                <w:lang w:val="pt-BR"/>
              </w:rPr>
              <w:t>”</w:t>
            </w:r>
          </w:p>
        </w:tc>
      </w:tr>
      <w:tr w:rsidR="00713D29" w:rsidRPr="0090178A" w14:paraId="29FC865E" w14:textId="77777777" w:rsidTr="00880817">
        <w:tc>
          <w:tcPr>
            <w:tcW w:w="3098" w:type="dxa"/>
            <w:tcMar>
              <w:left w:w="115" w:type="dxa"/>
              <w:bottom w:w="144" w:type="dxa"/>
              <w:right w:w="115" w:type="dxa"/>
            </w:tcMar>
          </w:tcPr>
          <w:p w14:paraId="738288C3" w14:textId="77777777" w:rsidR="00713D29" w:rsidRPr="0090178A" w:rsidRDefault="00713D29" w:rsidP="00880817">
            <w:pPr>
              <w:jc w:val="both"/>
              <w:rPr>
                <w:b/>
                <w:bCs/>
                <w:lang w:val="pt-BR"/>
              </w:rPr>
            </w:pPr>
            <w:r w:rsidRPr="0090178A">
              <w:rPr>
                <w:b/>
                <w:bCs/>
                <w:lang w:val="pt-BR"/>
              </w:rPr>
              <w:lastRenderedPageBreak/>
              <w:t xml:space="preserve">Subcláusula 6.23 </w:t>
            </w:r>
          </w:p>
          <w:p w14:paraId="71C598DF" w14:textId="7FC47802" w:rsidR="00713D29" w:rsidRPr="0090178A" w:rsidRDefault="00713D29" w:rsidP="00880817">
            <w:pPr>
              <w:rPr>
                <w:b/>
                <w:bCs/>
                <w:lang w:val="pt-BR"/>
              </w:rPr>
            </w:pPr>
            <w:r w:rsidRPr="0090178A">
              <w:rPr>
                <w:b/>
                <w:bCs/>
                <w:lang w:val="pt-BR"/>
              </w:rPr>
              <w:t>Registros de Emprego dos</w:t>
            </w:r>
            <w:r w:rsidRPr="0090178A">
              <w:rPr>
                <w:b/>
                <w:bCs/>
                <w:lang w:val="pt-BR" w:eastAsia="pt-BR"/>
              </w:rPr>
              <w:t xml:space="preserve"> </w:t>
            </w:r>
            <w:r w:rsidR="004E6BAA" w:rsidRPr="0090178A">
              <w:rPr>
                <w:b/>
                <w:bCs/>
                <w:lang w:val="pt-BR" w:eastAsia="pt-BR"/>
              </w:rPr>
              <w:t>T</w:t>
            </w:r>
            <w:r w:rsidRPr="0090178A">
              <w:rPr>
                <w:b/>
                <w:bCs/>
                <w:lang w:val="pt-BR" w:eastAsia="pt-BR"/>
              </w:rPr>
              <w:t>rabalhadores</w:t>
            </w:r>
            <w:r w:rsidRPr="0090178A" w:rsidDel="00507E97">
              <w:rPr>
                <w:b/>
                <w:bCs/>
                <w:lang w:val="pt-BR"/>
              </w:rPr>
              <w:t xml:space="preserve"> </w:t>
            </w:r>
          </w:p>
        </w:tc>
        <w:tc>
          <w:tcPr>
            <w:tcW w:w="6373" w:type="dxa"/>
            <w:tcMar>
              <w:left w:w="115" w:type="dxa"/>
              <w:bottom w:w="144" w:type="dxa"/>
              <w:right w:w="115" w:type="dxa"/>
            </w:tcMar>
          </w:tcPr>
          <w:p w14:paraId="4486A2EA" w14:textId="57D5C70D" w:rsidR="00713D29" w:rsidRPr="0090178A" w:rsidRDefault="002C5F18" w:rsidP="00880817">
            <w:pPr>
              <w:jc w:val="both"/>
              <w:rPr>
                <w:lang w:val="pt-BR"/>
              </w:rPr>
            </w:pPr>
            <w:r>
              <w:rPr>
                <w:lang w:val="pt-BR" w:eastAsia="pt-BR"/>
              </w:rPr>
              <w:t>“</w:t>
            </w:r>
            <w:r w:rsidR="00713D29" w:rsidRPr="0090178A">
              <w:rPr>
                <w:lang w:val="pt-BR" w:eastAsia="pt-BR"/>
              </w:rPr>
              <w:t>O Empreiteiro deverá manter registros completos e precisos sobre o emprego dos trabalhadores no Local das Obras.</w:t>
            </w:r>
            <w:r w:rsidR="00591547" w:rsidRPr="0090178A">
              <w:rPr>
                <w:lang w:val="pt-BR" w:eastAsia="pt-BR"/>
              </w:rPr>
              <w:t xml:space="preserve"> </w:t>
            </w:r>
            <w:r w:rsidR="00713D29" w:rsidRPr="0090178A">
              <w:rPr>
                <w:lang w:val="pt-BR" w:eastAsia="pt-BR"/>
              </w:rPr>
              <w:t>Os registros devem incluir nomes, idades, gênero, horas trabalhadas e salários de todos os trabalhadores.</w:t>
            </w:r>
            <w:r w:rsidR="00591547" w:rsidRPr="0090178A">
              <w:rPr>
                <w:lang w:val="pt-BR" w:eastAsia="pt-BR"/>
              </w:rPr>
              <w:t xml:space="preserve"> </w:t>
            </w:r>
            <w:r w:rsidR="00713D29" w:rsidRPr="0090178A">
              <w:rPr>
                <w:lang w:val="pt-BR" w:eastAsia="pt-BR"/>
              </w:rPr>
              <w:t>Os registros devem ser resumidos uma vez por mês e serão enviados ao Engenheiro, disponibilizando-os aos Auditores para inspeção durante o horário normal de trabalho.</w:t>
            </w:r>
            <w:r w:rsidR="00591547" w:rsidRPr="0090178A">
              <w:rPr>
                <w:lang w:val="pt-BR" w:eastAsia="pt-BR"/>
              </w:rPr>
              <w:t xml:space="preserve"> </w:t>
            </w:r>
            <w:r w:rsidR="00713D29" w:rsidRPr="0090178A">
              <w:rPr>
                <w:lang w:val="pt-BR" w:eastAsia="pt-BR"/>
              </w:rPr>
              <w:t xml:space="preserve">Os registros devem ser incluídos nos relatórios detalhados a serem apresentados pelo Empreiteiro sob a Subcláusula 6.10 </w:t>
            </w:r>
            <w:r w:rsidR="00713D29" w:rsidRPr="0090178A">
              <w:rPr>
                <w:i/>
                <w:lang w:val="pt-BR" w:eastAsia="pt-BR"/>
              </w:rPr>
              <w:t>[</w:t>
            </w:r>
            <w:r w:rsidR="00713D29" w:rsidRPr="0090178A">
              <w:rPr>
                <w:i/>
                <w:iCs/>
                <w:lang w:val="pt-BR" w:eastAsia="pt-BR"/>
              </w:rPr>
              <w:t>Registro do Empreiteiro</w:t>
            </w:r>
            <w:r w:rsidR="00591547" w:rsidRPr="0090178A">
              <w:rPr>
                <w:i/>
                <w:iCs/>
                <w:lang w:val="pt-BR" w:eastAsia="pt-BR"/>
              </w:rPr>
              <w:t>]</w:t>
            </w:r>
            <w:r w:rsidR="00713D29" w:rsidRPr="0090178A">
              <w:rPr>
                <w:lang w:val="pt-BR" w:eastAsia="pt-BR"/>
              </w:rPr>
              <w:t>.</w:t>
            </w:r>
            <w:r>
              <w:rPr>
                <w:lang w:val="pt-BR" w:eastAsia="pt-BR"/>
              </w:rPr>
              <w:t>”</w:t>
            </w:r>
          </w:p>
          <w:p w14:paraId="7C24C73E" w14:textId="77777777" w:rsidR="00713D29" w:rsidRPr="0090178A" w:rsidRDefault="00713D29" w:rsidP="00880817">
            <w:pPr>
              <w:jc w:val="both"/>
              <w:rPr>
                <w:lang w:val="pt-BR"/>
              </w:rPr>
            </w:pPr>
          </w:p>
        </w:tc>
      </w:tr>
      <w:tr w:rsidR="00713D29" w:rsidRPr="0090178A" w14:paraId="4BF1451E" w14:textId="77777777" w:rsidTr="00880817">
        <w:tc>
          <w:tcPr>
            <w:tcW w:w="3098" w:type="dxa"/>
            <w:tcMar>
              <w:left w:w="115" w:type="dxa"/>
              <w:bottom w:w="144" w:type="dxa"/>
              <w:right w:w="115" w:type="dxa"/>
            </w:tcMar>
          </w:tcPr>
          <w:p w14:paraId="57BB8CE7" w14:textId="77777777" w:rsidR="00713D29" w:rsidRPr="0090178A" w:rsidRDefault="00713D29" w:rsidP="00880817">
            <w:pPr>
              <w:jc w:val="both"/>
              <w:rPr>
                <w:b/>
                <w:bCs/>
                <w:lang w:val="pt-BR"/>
              </w:rPr>
            </w:pPr>
            <w:r w:rsidRPr="0090178A">
              <w:rPr>
                <w:b/>
                <w:bCs/>
                <w:lang w:val="pt-BR"/>
              </w:rPr>
              <w:t>Subcláusula 6.24</w:t>
            </w:r>
          </w:p>
          <w:p w14:paraId="51196211" w14:textId="4B4A511C" w:rsidR="00713D29" w:rsidRPr="0090178A" w:rsidRDefault="00713D29" w:rsidP="00880817">
            <w:pPr>
              <w:rPr>
                <w:b/>
                <w:bCs/>
                <w:lang w:val="pt-BR"/>
              </w:rPr>
            </w:pPr>
            <w:r w:rsidRPr="0090178A">
              <w:rPr>
                <w:b/>
                <w:bCs/>
                <w:lang w:val="pt-BR" w:eastAsia="pt-BR"/>
              </w:rPr>
              <w:t xml:space="preserve">Organizações de </w:t>
            </w:r>
            <w:r w:rsidR="004E6BAA" w:rsidRPr="0090178A">
              <w:rPr>
                <w:b/>
                <w:bCs/>
                <w:lang w:val="pt-BR" w:eastAsia="pt-BR"/>
              </w:rPr>
              <w:t>T</w:t>
            </w:r>
            <w:r w:rsidRPr="0090178A">
              <w:rPr>
                <w:b/>
                <w:bCs/>
                <w:lang w:val="pt-BR" w:eastAsia="pt-BR"/>
              </w:rPr>
              <w:t>rabalhadores</w:t>
            </w:r>
            <w:r w:rsidRPr="0090178A" w:rsidDel="001B777D">
              <w:rPr>
                <w:b/>
                <w:bCs/>
                <w:lang w:val="pt-BR"/>
              </w:rPr>
              <w:t xml:space="preserve"> </w:t>
            </w:r>
          </w:p>
        </w:tc>
        <w:tc>
          <w:tcPr>
            <w:tcW w:w="6373" w:type="dxa"/>
            <w:tcMar>
              <w:left w:w="115" w:type="dxa"/>
              <w:bottom w:w="144" w:type="dxa"/>
              <w:right w:w="115" w:type="dxa"/>
            </w:tcMar>
          </w:tcPr>
          <w:p w14:paraId="55D41272" w14:textId="2895755D" w:rsidR="00713D29" w:rsidRPr="0090178A" w:rsidRDefault="002C5F18" w:rsidP="004E6BAA">
            <w:pPr>
              <w:jc w:val="both"/>
              <w:rPr>
                <w:lang w:val="pt-BR" w:eastAsia="pt-BR"/>
              </w:rPr>
            </w:pPr>
            <w:r>
              <w:rPr>
                <w:lang w:val="pt-BR" w:eastAsia="pt-BR"/>
              </w:rPr>
              <w:t>“</w:t>
            </w:r>
            <w:r w:rsidR="00713D29" w:rsidRPr="0090178A">
              <w:rPr>
                <w:lang w:val="pt-BR" w:eastAsia="pt-BR"/>
              </w:rPr>
              <w:t>Nos países em que as leis trabalhistas pertinentes reconhecem os direitos dos trabalhadores de formar e associar-se às organizações de trabalhadores de sua escolha sem interferência e negociar coletivamente, o Empreiteiro deve cumprir essas leis.</w:t>
            </w:r>
            <w:r w:rsidR="004E6BAA" w:rsidRPr="0090178A">
              <w:rPr>
                <w:lang w:val="pt-BR" w:eastAsia="pt-BR"/>
              </w:rPr>
              <w:t xml:space="preserve"> </w:t>
            </w:r>
          </w:p>
          <w:p w14:paraId="43D48B50" w14:textId="7718D98B" w:rsidR="00713D29" w:rsidRPr="0090178A" w:rsidRDefault="00713D29" w:rsidP="00880817">
            <w:pPr>
              <w:jc w:val="both"/>
              <w:rPr>
                <w:lang w:val="pt-BR"/>
              </w:rPr>
            </w:pPr>
            <w:r w:rsidRPr="0090178A">
              <w:rPr>
                <w:lang w:val="pt-BR" w:eastAsia="pt-BR"/>
              </w:rPr>
              <w:t>Em tais circunstâncias, o papel das organizações de trabalhadores legalmente estabelecidas e dos representantes legítimos dos trabalhadores será respeitado, e eles receberão as informações necessárias para uma negociação significativa em tempo hábil. Quando as leis trabalhistas pertinentes restringirem substancialmente as organizações de trabalhadores, o Empreiteiro deverá fornecer meios alternativos para o seu Pessoal expressar suas reclamações e proteger seus direitos com relação às condições de trabalho e termos de emprego</w:t>
            </w:r>
            <w:r w:rsidRPr="0090178A">
              <w:rPr>
                <w:lang w:val="pt-BR"/>
              </w:rPr>
              <w:t>. O Empreiteiro não deve discriminar ou retaliar o seu Pessoal que participa, ou busca participar, em tais organizações e negociações coletivas ou mecanismos alternativos. Espera-se que as organizações de trabalhadores representem de forma justa os trabalhadores na força de trabalho.</w:t>
            </w:r>
            <w:r w:rsidR="002C5F18">
              <w:rPr>
                <w:lang w:val="pt-BR"/>
              </w:rPr>
              <w:t>”</w:t>
            </w:r>
          </w:p>
        </w:tc>
      </w:tr>
      <w:tr w:rsidR="00713D29" w:rsidRPr="0090178A" w14:paraId="478B61D4" w14:textId="77777777" w:rsidTr="00880817">
        <w:tc>
          <w:tcPr>
            <w:tcW w:w="3098" w:type="dxa"/>
            <w:tcMar>
              <w:left w:w="115" w:type="dxa"/>
              <w:bottom w:w="144" w:type="dxa"/>
              <w:right w:w="115" w:type="dxa"/>
            </w:tcMar>
          </w:tcPr>
          <w:p w14:paraId="01F56D90" w14:textId="77777777" w:rsidR="00713D29" w:rsidRPr="0090178A" w:rsidRDefault="00713D29" w:rsidP="00880817">
            <w:pPr>
              <w:jc w:val="both"/>
              <w:rPr>
                <w:b/>
                <w:bCs/>
                <w:lang w:val="pt-BR"/>
              </w:rPr>
            </w:pPr>
            <w:r w:rsidRPr="0090178A">
              <w:rPr>
                <w:b/>
                <w:bCs/>
                <w:lang w:val="pt-BR"/>
              </w:rPr>
              <w:t xml:space="preserve">Subcláusula 6.25 </w:t>
            </w:r>
          </w:p>
          <w:p w14:paraId="3F78E2BD" w14:textId="77777777" w:rsidR="00713D29" w:rsidRPr="0090178A" w:rsidRDefault="00713D29" w:rsidP="00880817">
            <w:pPr>
              <w:spacing w:after="240"/>
              <w:rPr>
                <w:lang w:val="pt-BR" w:eastAsia="pt-BR"/>
              </w:rPr>
            </w:pPr>
            <w:r w:rsidRPr="0090178A">
              <w:rPr>
                <w:b/>
                <w:bCs/>
                <w:lang w:val="pt-BR" w:eastAsia="pt-BR"/>
              </w:rPr>
              <w:t>Não Discriminação e Igualdade de Oportunidades</w:t>
            </w:r>
          </w:p>
          <w:p w14:paraId="1B9F33B2" w14:textId="77777777" w:rsidR="00713D29" w:rsidRPr="0090178A" w:rsidRDefault="00713D29" w:rsidP="00880817">
            <w:pPr>
              <w:jc w:val="both"/>
              <w:rPr>
                <w:b/>
                <w:bCs/>
                <w:lang w:val="pt-BR"/>
              </w:rPr>
            </w:pPr>
          </w:p>
        </w:tc>
        <w:tc>
          <w:tcPr>
            <w:tcW w:w="6373" w:type="dxa"/>
            <w:tcMar>
              <w:left w:w="115" w:type="dxa"/>
              <w:bottom w:w="144" w:type="dxa"/>
              <w:right w:w="115" w:type="dxa"/>
            </w:tcMar>
          </w:tcPr>
          <w:p w14:paraId="458F05A3" w14:textId="32DF9DB1" w:rsidR="00713D29" w:rsidRPr="0090178A" w:rsidRDefault="007976FB" w:rsidP="00880817">
            <w:pPr>
              <w:jc w:val="both"/>
              <w:rPr>
                <w:lang w:val="pt-BR" w:eastAsia="pt-BR"/>
              </w:rPr>
            </w:pPr>
            <w:r>
              <w:rPr>
                <w:lang w:val="pt-BR" w:eastAsia="pt-BR"/>
              </w:rPr>
              <w:t>“</w:t>
            </w:r>
            <w:r w:rsidR="00713D29" w:rsidRPr="0090178A">
              <w:rPr>
                <w:lang w:val="pt-BR" w:eastAsia="pt-BR"/>
              </w:rPr>
              <w:t xml:space="preserve">O Empreiteiro não deve tomar decisões relacionadas ao emprego ou tratamento do Pessoal do Empreiteiro com base em características pessoais não relacionadas aos requisitos inerentes ao trabalho. O Empreiteiro deve basear a contratação de Pessoal do Empreiteiro no princípio de oportunidades iguais e tratamento justo, e não deve discriminar no que se refere a quaisquer aspectos da relação de trabalho, incluindo recrutamento e contratação, remuneração (incluindo salários e benefícios), condições e termos de trabalho, acesso a treinamento, atribuição de trabalho, promoção, </w:t>
            </w:r>
            <w:r w:rsidR="00713D29" w:rsidRPr="0090178A">
              <w:rPr>
                <w:color w:val="000000"/>
                <w:lang w:val="pt-BR"/>
              </w:rPr>
              <w:t xml:space="preserve">desligamento </w:t>
            </w:r>
            <w:r w:rsidR="00713D29" w:rsidRPr="0090178A">
              <w:rPr>
                <w:lang w:val="pt-BR" w:eastAsia="pt-BR"/>
              </w:rPr>
              <w:t xml:space="preserve">ou aposentadoria e práticas disciplinares. </w:t>
            </w:r>
          </w:p>
          <w:p w14:paraId="1AD80D1E" w14:textId="77777777" w:rsidR="00713D29" w:rsidRPr="0090178A" w:rsidRDefault="00713D29" w:rsidP="00880817">
            <w:pPr>
              <w:jc w:val="both"/>
              <w:rPr>
                <w:lang w:val="pt-BR"/>
              </w:rPr>
            </w:pPr>
          </w:p>
          <w:p w14:paraId="6D7BF5A3" w14:textId="5A4E2BD3" w:rsidR="00713D29" w:rsidRPr="0090178A" w:rsidRDefault="00713D29" w:rsidP="00880817">
            <w:pPr>
              <w:jc w:val="both"/>
              <w:rPr>
                <w:lang w:val="pt-BR"/>
              </w:rPr>
            </w:pPr>
            <w:r w:rsidRPr="0090178A">
              <w:rPr>
                <w:lang w:val="pt-BR"/>
              </w:rPr>
              <w:lastRenderedPageBreak/>
              <w:t xml:space="preserve">As medidas especiais de proteção ou assistência para remediar a discriminação ou seleção anterior de um determinado trabalho específico com base nos requisitos inerentes ao trabalho não serão consideradas discriminação. </w:t>
            </w:r>
            <w:r w:rsidRPr="0090178A">
              <w:rPr>
                <w:lang w:val="pt-BR" w:eastAsia="pt-BR"/>
              </w:rPr>
              <w:t xml:space="preserve">O Empreiteiro </w:t>
            </w:r>
            <w:r w:rsidRPr="0090178A">
              <w:rPr>
                <w:lang w:val="pt-BR"/>
              </w:rPr>
              <w:t>fornecerá proteção e assistência conforme necessário para garantir a não discriminação e a igualdade de oportunidades, inclusive para grupos específicos como mulheres, pessoas com deficiência, trabalhadores migrantes e crianças (em idade produtiva de acordo com a Subcláusula 6.22).</w:t>
            </w:r>
            <w:r w:rsidR="007976FB">
              <w:rPr>
                <w:lang w:val="pt-BR"/>
              </w:rPr>
              <w:t>”</w:t>
            </w:r>
          </w:p>
        </w:tc>
      </w:tr>
      <w:tr w:rsidR="00713D29" w:rsidRPr="0090178A" w14:paraId="58BA7CD9" w14:textId="77777777" w:rsidTr="00C43ECB">
        <w:trPr>
          <w:trHeight w:val="3387"/>
        </w:trPr>
        <w:tc>
          <w:tcPr>
            <w:tcW w:w="3098" w:type="dxa"/>
            <w:tcMar>
              <w:left w:w="115" w:type="dxa"/>
              <w:bottom w:w="144" w:type="dxa"/>
              <w:right w:w="115" w:type="dxa"/>
            </w:tcMar>
          </w:tcPr>
          <w:p w14:paraId="4934E658" w14:textId="77777777" w:rsidR="00713D29" w:rsidRPr="0090178A" w:rsidRDefault="00713D29" w:rsidP="00880817">
            <w:pPr>
              <w:jc w:val="both"/>
              <w:rPr>
                <w:b/>
                <w:bCs/>
                <w:lang w:val="pt-BR"/>
              </w:rPr>
            </w:pPr>
            <w:r w:rsidRPr="0090178A">
              <w:rPr>
                <w:b/>
                <w:bCs/>
                <w:lang w:val="pt-BR"/>
              </w:rPr>
              <w:lastRenderedPageBreak/>
              <w:t>Subcláusula 6.26</w:t>
            </w:r>
          </w:p>
          <w:p w14:paraId="0D75A021" w14:textId="77777777" w:rsidR="00713D29" w:rsidRPr="0090178A" w:rsidRDefault="00713D29" w:rsidP="00880817">
            <w:pPr>
              <w:rPr>
                <w:b/>
                <w:bCs/>
                <w:lang w:val="pt-BR"/>
              </w:rPr>
            </w:pPr>
            <w:r w:rsidRPr="0090178A">
              <w:rPr>
                <w:b/>
                <w:bCs/>
                <w:lang w:val="pt-BR" w:eastAsia="pt-BR"/>
              </w:rPr>
              <w:t>Mecanismo de Reclamações do Pessoal do Empreiteiro</w:t>
            </w:r>
          </w:p>
        </w:tc>
        <w:tc>
          <w:tcPr>
            <w:tcW w:w="6373" w:type="dxa"/>
            <w:tcMar>
              <w:left w:w="115" w:type="dxa"/>
              <w:bottom w:w="144" w:type="dxa"/>
              <w:right w:w="115" w:type="dxa"/>
            </w:tcMar>
          </w:tcPr>
          <w:p w14:paraId="748CC383" w14:textId="2BD18689" w:rsidR="00713D29" w:rsidRPr="0090178A" w:rsidRDefault="006B2827" w:rsidP="00C43ECB">
            <w:pPr>
              <w:jc w:val="both"/>
              <w:rPr>
                <w:lang w:val="pt-BR"/>
              </w:rPr>
            </w:pPr>
            <w:r>
              <w:rPr>
                <w:lang w:val="pt-BR"/>
              </w:rPr>
              <w:t>“</w:t>
            </w:r>
            <w:r w:rsidR="00713D29" w:rsidRPr="0090178A">
              <w:rPr>
                <w:lang w:val="pt-BR"/>
              </w:rPr>
              <w:t xml:space="preserve">O Empreiteiro terá um mecanismo de reclamações </w:t>
            </w:r>
            <w:r w:rsidR="00713D29" w:rsidRPr="0090178A">
              <w:rPr>
                <w:lang w:val="pt-BR" w:eastAsia="pt-BR"/>
              </w:rPr>
              <w:t xml:space="preserve">para o seu Pessoal </w:t>
            </w:r>
            <w:r w:rsidR="00713D29" w:rsidRPr="0090178A">
              <w:rPr>
                <w:lang w:val="pt-BR"/>
              </w:rPr>
              <w:t xml:space="preserve">levantar questões no local de trabalho. O mecanismo de reclamação será proporcional à natureza, escala, riscos e impactos do Contrato. </w:t>
            </w:r>
            <w:r w:rsidR="00713D29" w:rsidRPr="0090178A">
              <w:rPr>
                <w:lang w:val="pt-BR" w:eastAsia="pt-BR"/>
              </w:rPr>
              <w:t xml:space="preserve">O mecanismo deve abordar as preocupações prontamente, utilizando um processo compreensível e transparente que forneça </w:t>
            </w:r>
            <w:r w:rsidR="00713D29" w:rsidRPr="0090178A">
              <w:rPr>
                <w:i/>
                <w:lang w:val="pt-BR" w:eastAsia="pt-BR"/>
              </w:rPr>
              <w:t>feedback</w:t>
            </w:r>
            <w:r w:rsidR="00713D29" w:rsidRPr="0090178A">
              <w:rPr>
                <w:lang w:val="pt-BR" w:eastAsia="pt-BR"/>
              </w:rPr>
              <w:t xml:space="preserve"> oportuno às partes interessadas em um idioma que elas entendam, sem qualquer retribuição, e que funcione de forma independente e objetiva.</w:t>
            </w:r>
          </w:p>
          <w:p w14:paraId="57357B44" w14:textId="77777777" w:rsidR="00713D29" w:rsidRPr="0090178A" w:rsidRDefault="00713D29" w:rsidP="00C43ECB">
            <w:pPr>
              <w:jc w:val="both"/>
              <w:rPr>
                <w:lang w:val="pt-BR"/>
              </w:rPr>
            </w:pPr>
          </w:p>
          <w:p w14:paraId="39C6B127" w14:textId="77777777" w:rsidR="00713D29" w:rsidRPr="0090178A" w:rsidRDefault="00713D29" w:rsidP="00C43ECB">
            <w:pPr>
              <w:jc w:val="both"/>
              <w:rPr>
                <w:lang w:val="pt-BR" w:eastAsia="pt-BR"/>
              </w:rPr>
            </w:pPr>
            <w:r w:rsidRPr="0090178A">
              <w:rPr>
                <w:lang w:val="pt-BR" w:eastAsia="pt-BR"/>
              </w:rPr>
              <w:t>O Pessoal do Empreiteiro deve ser informado do mecanismo de reclamação no momento da contratação para o Contrato, e as medidas tomadas para protegê-los contra qualquer represália por seu uso. Serão postas em prática medidas para tornar o mecanismo de reclamação facilmente acessível a todo o Pessoal do Empreiteiro.</w:t>
            </w:r>
          </w:p>
          <w:p w14:paraId="29658BF2" w14:textId="77777777" w:rsidR="00C43ECB" w:rsidRDefault="00C43ECB" w:rsidP="00C43ECB">
            <w:pPr>
              <w:autoSpaceDE w:val="0"/>
              <w:autoSpaceDN w:val="0"/>
              <w:adjustRightInd w:val="0"/>
              <w:jc w:val="both"/>
              <w:rPr>
                <w:color w:val="000000"/>
                <w:lang w:val="pt-BR"/>
              </w:rPr>
            </w:pPr>
          </w:p>
          <w:p w14:paraId="1686E9A8" w14:textId="45D577E6" w:rsidR="00713D29" w:rsidRPr="0090178A" w:rsidRDefault="00713D29" w:rsidP="00C43ECB">
            <w:pPr>
              <w:autoSpaceDE w:val="0"/>
              <w:autoSpaceDN w:val="0"/>
              <w:adjustRightInd w:val="0"/>
              <w:jc w:val="both"/>
              <w:rPr>
                <w:rFonts w:eastAsia="Arial Narrow"/>
                <w:color w:val="000000"/>
                <w:lang w:val="pt-BR"/>
              </w:rPr>
            </w:pPr>
            <w:r w:rsidRPr="0090178A">
              <w:rPr>
                <w:color w:val="000000"/>
                <w:lang w:val="pt-BR"/>
              </w:rPr>
              <w:t>O mecanismo de reclamação não deverá impedir o acesso a outros recursos judiciais ou administrativos que possam estar disponíveis</w:t>
            </w:r>
            <w:r w:rsidRPr="0090178A">
              <w:rPr>
                <w:lang w:val="pt-BR"/>
              </w:rPr>
              <w:t xml:space="preserve"> ou substituir mecanismos de reclamação fornecidos por meio de acordos coletivos</w:t>
            </w:r>
            <w:r w:rsidRPr="0090178A">
              <w:rPr>
                <w:color w:val="000000"/>
                <w:lang w:val="pt-BR"/>
              </w:rPr>
              <w:t>.</w:t>
            </w:r>
          </w:p>
          <w:p w14:paraId="50BE8641" w14:textId="77777777" w:rsidR="00713D29" w:rsidRPr="0090178A" w:rsidRDefault="00713D29" w:rsidP="00C43ECB">
            <w:pPr>
              <w:jc w:val="both"/>
              <w:rPr>
                <w:lang w:val="pt-BR"/>
              </w:rPr>
            </w:pPr>
          </w:p>
          <w:p w14:paraId="51175F90" w14:textId="77777777" w:rsidR="00713D29" w:rsidRDefault="00713D29" w:rsidP="00C43ECB">
            <w:pPr>
              <w:spacing w:after="120"/>
              <w:jc w:val="both"/>
              <w:rPr>
                <w:lang w:val="pt-BR"/>
              </w:rPr>
            </w:pPr>
            <w:r w:rsidRPr="0090178A">
              <w:rPr>
                <w:lang w:val="pt-BR"/>
              </w:rPr>
              <w:t xml:space="preserve">O mecanismo de </w:t>
            </w:r>
            <w:r w:rsidRPr="0090178A">
              <w:rPr>
                <w:lang w:val="pt-BR" w:eastAsia="pt-BR"/>
              </w:rPr>
              <w:t xml:space="preserve">reclamações </w:t>
            </w:r>
            <w:r w:rsidRPr="0090178A">
              <w:rPr>
                <w:lang w:val="pt-BR"/>
              </w:rPr>
              <w:t>pode utilizar os mecanismos de reclamação já existentes, desde que sejam adequadamente projetados e implementados, resolvam prontamente as preocupações e sejam facilmente acessíveis aos trabalhadores do projeto. Os mecanismos de reclamação existentes podem ser complementados, conforme necessário com disposições contratuais específicas.</w:t>
            </w:r>
            <w:r w:rsidR="006B2827">
              <w:rPr>
                <w:lang w:val="pt-BR"/>
              </w:rPr>
              <w:t>”</w:t>
            </w:r>
          </w:p>
          <w:p w14:paraId="38315C9B" w14:textId="1D654511" w:rsidR="00C43ECB" w:rsidRPr="0090178A" w:rsidRDefault="00C43ECB" w:rsidP="00C43ECB">
            <w:pPr>
              <w:spacing w:after="120"/>
              <w:jc w:val="both"/>
              <w:rPr>
                <w:lang w:val="pt-BR"/>
              </w:rPr>
            </w:pPr>
          </w:p>
        </w:tc>
      </w:tr>
      <w:tr w:rsidR="00713D29" w:rsidRPr="0090178A" w14:paraId="0EB3ED39" w14:textId="77777777" w:rsidTr="00880817">
        <w:tc>
          <w:tcPr>
            <w:tcW w:w="3098" w:type="dxa"/>
            <w:tcMar>
              <w:left w:w="115" w:type="dxa"/>
              <w:bottom w:w="144" w:type="dxa"/>
              <w:right w:w="115" w:type="dxa"/>
            </w:tcMar>
          </w:tcPr>
          <w:p w14:paraId="0554892C" w14:textId="77777777" w:rsidR="00713D29" w:rsidRPr="0090178A" w:rsidRDefault="00713D29" w:rsidP="00880817">
            <w:pPr>
              <w:jc w:val="both"/>
              <w:rPr>
                <w:b/>
                <w:bCs/>
                <w:lang w:val="pt-BR"/>
              </w:rPr>
            </w:pPr>
            <w:r w:rsidRPr="0090178A">
              <w:rPr>
                <w:b/>
                <w:bCs/>
                <w:lang w:val="pt-BR"/>
              </w:rPr>
              <w:t>Subcláusula 6.27</w:t>
            </w:r>
          </w:p>
          <w:p w14:paraId="171F0586" w14:textId="3AC4E812" w:rsidR="00713D29" w:rsidRPr="0090178A" w:rsidRDefault="00713D29" w:rsidP="00880817">
            <w:pPr>
              <w:rPr>
                <w:b/>
                <w:bCs/>
                <w:lang w:val="pt-BR"/>
              </w:rPr>
            </w:pPr>
            <w:r w:rsidRPr="0090178A">
              <w:rPr>
                <w:b/>
                <w:bCs/>
                <w:lang w:val="pt-BR" w:eastAsia="pt-BR"/>
              </w:rPr>
              <w:t xml:space="preserve">Capacitação do </w:t>
            </w:r>
            <w:r w:rsidR="004E6BAA" w:rsidRPr="0090178A">
              <w:rPr>
                <w:b/>
                <w:bCs/>
                <w:lang w:val="pt-BR" w:eastAsia="pt-BR"/>
              </w:rPr>
              <w:t>P</w:t>
            </w:r>
            <w:r w:rsidRPr="0090178A">
              <w:rPr>
                <w:b/>
                <w:bCs/>
                <w:lang w:val="pt-BR" w:eastAsia="pt-BR"/>
              </w:rPr>
              <w:t>essoal do Empreiteiro</w:t>
            </w:r>
          </w:p>
        </w:tc>
        <w:tc>
          <w:tcPr>
            <w:tcW w:w="6373" w:type="dxa"/>
            <w:tcMar>
              <w:left w:w="115" w:type="dxa"/>
              <w:bottom w:w="144" w:type="dxa"/>
              <w:right w:w="115" w:type="dxa"/>
            </w:tcMar>
          </w:tcPr>
          <w:p w14:paraId="1C23A36C" w14:textId="16A53B12" w:rsidR="00713D29" w:rsidRPr="0090178A" w:rsidRDefault="00AA7CBC" w:rsidP="00880817">
            <w:pPr>
              <w:jc w:val="both"/>
              <w:rPr>
                <w:lang w:val="pt-BR"/>
              </w:rPr>
            </w:pPr>
            <w:r>
              <w:rPr>
                <w:lang w:val="pt-BR" w:eastAsia="pt-BR"/>
              </w:rPr>
              <w:t>“</w:t>
            </w:r>
            <w:r w:rsidR="00713D29" w:rsidRPr="0090178A">
              <w:rPr>
                <w:lang w:val="pt-BR" w:eastAsia="pt-BR"/>
              </w:rPr>
              <w:t xml:space="preserve">O Empreiteiro deve fornecer capacitação adequada ao seu Pessoal </w:t>
            </w:r>
            <w:r w:rsidR="00713D29" w:rsidRPr="0090178A">
              <w:rPr>
                <w:lang w:val="pt-BR"/>
              </w:rPr>
              <w:t xml:space="preserve">relevante sobre os aspectos ASSS do Contrato, incluindo sensibilização apropriada da proibição de EAS e a </w:t>
            </w:r>
            <w:r w:rsidR="00713D29" w:rsidRPr="0090178A">
              <w:rPr>
                <w:lang w:val="pt-BR" w:eastAsia="pt-BR"/>
              </w:rPr>
              <w:t xml:space="preserve">capacitação </w:t>
            </w:r>
            <w:r w:rsidR="00713D29" w:rsidRPr="0090178A">
              <w:rPr>
                <w:lang w:val="pt-BR"/>
              </w:rPr>
              <w:t>de saúde e segurança referida na Subcláusula 4.8.</w:t>
            </w:r>
          </w:p>
          <w:p w14:paraId="1E41337D" w14:textId="77777777" w:rsidR="00713D29" w:rsidRPr="0090178A" w:rsidRDefault="00713D29" w:rsidP="00880817">
            <w:pPr>
              <w:jc w:val="both"/>
              <w:rPr>
                <w:lang w:val="pt-BR"/>
              </w:rPr>
            </w:pPr>
          </w:p>
          <w:p w14:paraId="4661004D" w14:textId="77777777" w:rsidR="00713D29" w:rsidRPr="0090178A" w:rsidRDefault="00713D29" w:rsidP="00880817">
            <w:pPr>
              <w:jc w:val="both"/>
              <w:rPr>
                <w:lang w:val="pt-BR"/>
              </w:rPr>
            </w:pPr>
            <w:r w:rsidRPr="0090178A">
              <w:rPr>
                <w:lang w:val="pt-BR"/>
              </w:rPr>
              <w:t xml:space="preserve">Conforme estabelecido nos Requisitos do Contratante ou conforme instruído pelo Engenheiro, o Empreiteiro também deve oferecer oportunidades apropriadas para que o Pessoal do </w:t>
            </w:r>
            <w:r w:rsidRPr="0090178A">
              <w:rPr>
                <w:lang w:val="pt-BR"/>
              </w:rPr>
              <w:lastRenderedPageBreak/>
              <w:t>Empreiteiro pertinente seja treinado sobre aspectos ASSS do Contrato por parte do Pessoal do Contratante.</w:t>
            </w:r>
          </w:p>
          <w:p w14:paraId="1255652A" w14:textId="77777777" w:rsidR="00713D29" w:rsidRPr="0090178A" w:rsidRDefault="00713D29" w:rsidP="00880817">
            <w:pPr>
              <w:jc w:val="both"/>
              <w:rPr>
                <w:lang w:val="pt-BR"/>
              </w:rPr>
            </w:pPr>
          </w:p>
          <w:p w14:paraId="7116B1E7" w14:textId="75F0D3A3" w:rsidR="00713D29" w:rsidRPr="0090178A" w:rsidRDefault="00713D29" w:rsidP="00880817">
            <w:pPr>
              <w:jc w:val="both"/>
              <w:rPr>
                <w:lang w:val="pt-BR"/>
              </w:rPr>
            </w:pPr>
            <w:r w:rsidRPr="0090178A">
              <w:rPr>
                <w:lang w:val="pt-BR" w:eastAsia="pt-BR"/>
              </w:rPr>
              <w:t>O Empreiteiro fornecerá capacitação</w:t>
            </w:r>
            <w:r w:rsidRPr="0090178A">
              <w:rPr>
                <w:lang w:val="pt-BR"/>
              </w:rPr>
              <w:t xml:space="preserve"> sobre EAS, incluindo sua prevenção, a qualquer um de seus funcionários que tenham a função de supervisionar o Pessoal</w:t>
            </w:r>
            <w:r w:rsidRPr="0090178A">
              <w:rPr>
                <w:lang w:val="pt-BR" w:eastAsia="pt-BR"/>
              </w:rPr>
              <w:t xml:space="preserve"> do Empreiteiro.</w:t>
            </w:r>
            <w:r w:rsidR="00AA7CBC">
              <w:rPr>
                <w:lang w:val="pt-BR" w:eastAsia="pt-BR"/>
              </w:rPr>
              <w:t>”</w:t>
            </w:r>
          </w:p>
        </w:tc>
      </w:tr>
      <w:tr w:rsidR="00713D29" w:rsidRPr="0090178A" w14:paraId="4B8CB1F3" w14:textId="77777777" w:rsidTr="00880817">
        <w:tc>
          <w:tcPr>
            <w:tcW w:w="3098" w:type="dxa"/>
            <w:tcMar>
              <w:left w:w="115" w:type="dxa"/>
              <w:bottom w:w="144" w:type="dxa"/>
              <w:right w:w="115" w:type="dxa"/>
            </w:tcMar>
          </w:tcPr>
          <w:p w14:paraId="27A05264" w14:textId="77777777" w:rsidR="00713D29" w:rsidRPr="0090178A" w:rsidRDefault="00713D29" w:rsidP="00880817">
            <w:pPr>
              <w:jc w:val="both"/>
              <w:rPr>
                <w:b/>
                <w:bCs/>
                <w:lang w:val="pt-BR"/>
              </w:rPr>
            </w:pPr>
            <w:r w:rsidRPr="0090178A">
              <w:rPr>
                <w:b/>
                <w:bCs/>
                <w:lang w:val="pt-BR"/>
              </w:rPr>
              <w:lastRenderedPageBreak/>
              <w:t xml:space="preserve">Subcláusula 7.3 </w:t>
            </w:r>
          </w:p>
          <w:p w14:paraId="4C858006" w14:textId="77777777" w:rsidR="00713D29" w:rsidRPr="0090178A" w:rsidRDefault="00713D29" w:rsidP="00880817">
            <w:pPr>
              <w:jc w:val="both"/>
              <w:rPr>
                <w:b/>
                <w:bCs/>
                <w:lang w:val="pt-BR"/>
              </w:rPr>
            </w:pPr>
            <w:r w:rsidRPr="0090178A">
              <w:rPr>
                <w:b/>
                <w:bCs/>
                <w:lang w:val="pt-BR" w:eastAsia="pt-BR"/>
              </w:rPr>
              <w:t>Inspeção</w:t>
            </w:r>
          </w:p>
        </w:tc>
        <w:tc>
          <w:tcPr>
            <w:tcW w:w="6373" w:type="dxa"/>
            <w:tcMar>
              <w:left w:w="115" w:type="dxa"/>
              <w:bottom w:w="144" w:type="dxa"/>
              <w:right w:w="115" w:type="dxa"/>
            </w:tcMar>
          </w:tcPr>
          <w:p w14:paraId="3B4D7089" w14:textId="77777777" w:rsidR="00AA7CBC" w:rsidRDefault="00AA7CBC" w:rsidP="00AA7CBC">
            <w:pPr>
              <w:jc w:val="both"/>
              <w:rPr>
                <w:lang w:val="pt-BR"/>
              </w:rPr>
            </w:pPr>
            <w:r>
              <w:rPr>
                <w:lang w:val="pt-BR"/>
              </w:rPr>
              <w:t xml:space="preserve">“O seguinte é adicionado no primeiro parágrafo após “Pessoal </w:t>
            </w:r>
            <w:r>
              <w:rPr>
                <w:lang w:val="pt-BR" w:eastAsia="pt-BR"/>
              </w:rPr>
              <w:t>do Contratante”: “</w:t>
            </w:r>
            <w:r>
              <w:rPr>
                <w:lang w:val="pt-BR"/>
              </w:rPr>
              <w:t>(incluindo a equipe/pessoal do Banco ou consultores que atuam em nome do Banco, as partes interessadas e terceiros, como especialistas independentes, comunidades locais ou organizações não governamentais)”</w:t>
            </w:r>
          </w:p>
          <w:p w14:paraId="24E31907" w14:textId="77777777" w:rsidR="00AA7CBC" w:rsidRDefault="00AA7CBC" w:rsidP="00AA7CBC">
            <w:pPr>
              <w:jc w:val="both"/>
              <w:rPr>
                <w:lang w:val="pt-BR"/>
              </w:rPr>
            </w:pPr>
          </w:p>
          <w:p w14:paraId="3743F28B" w14:textId="77777777" w:rsidR="00AA7CBC" w:rsidRDefault="00AA7CBC" w:rsidP="00AA7CBC">
            <w:pPr>
              <w:jc w:val="both"/>
              <w:rPr>
                <w:lang w:val="pt-BR"/>
              </w:rPr>
            </w:pPr>
            <w:r>
              <w:rPr>
                <w:lang w:val="pt-BR"/>
              </w:rPr>
              <w:t>O seguinte é adicionado como (b) (iv):</w:t>
            </w:r>
          </w:p>
          <w:p w14:paraId="44BC7F89" w14:textId="77777777" w:rsidR="00AA7CBC" w:rsidRDefault="00AA7CBC" w:rsidP="00AA7CBC">
            <w:pPr>
              <w:jc w:val="both"/>
              <w:rPr>
                <w:lang w:val="pt-BR"/>
              </w:rPr>
            </w:pPr>
          </w:p>
          <w:p w14:paraId="64347581" w14:textId="0E7577B9" w:rsidR="00713D29" w:rsidRPr="0090178A" w:rsidRDefault="00AA7CBC" w:rsidP="00AA7CBC">
            <w:pPr>
              <w:jc w:val="both"/>
              <w:rPr>
                <w:lang w:val="pt-BR"/>
              </w:rPr>
            </w:pPr>
            <w:r>
              <w:rPr>
                <w:lang w:val="pt-BR"/>
              </w:rPr>
              <w:t>“(iv) realizar auditoria ambiental e social, e”</w:t>
            </w:r>
          </w:p>
        </w:tc>
      </w:tr>
      <w:tr w:rsidR="00713D29" w:rsidRPr="0090178A" w14:paraId="772A3E3B" w14:textId="77777777" w:rsidTr="00880817">
        <w:tc>
          <w:tcPr>
            <w:tcW w:w="3098" w:type="dxa"/>
            <w:tcMar>
              <w:left w:w="115" w:type="dxa"/>
              <w:bottom w:w="144" w:type="dxa"/>
              <w:right w:w="115" w:type="dxa"/>
            </w:tcMar>
          </w:tcPr>
          <w:p w14:paraId="6F939A2E" w14:textId="77777777" w:rsidR="00713D29" w:rsidRPr="0090178A" w:rsidRDefault="00713D29" w:rsidP="00880817">
            <w:pPr>
              <w:jc w:val="both"/>
              <w:rPr>
                <w:b/>
                <w:bCs/>
                <w:lang w:val="pt-BR"/>
              </w:rPr>
            </w:pPr>
            <w:r w:rsidRPr="0090178A">
              <w:rPr>
                <w:b/>
                <w:bCs/>
                <w:lang w:val="pt-BR"/>
              </w:rPr>
              <w:t xml:space="preserve">Subcláusula 7.7 </w:t>
            </w:r>
          </w:p>
          <w:p w14:paraId="0C8ECDED" w14:textId="77777777" w:rsidR="00713D29" w:rsidRPr="0090178A" w:rsidRDefault="00713D29" w:rsidP="00880817">
            <w:pPr>
              <w:jc w:val="both"/>
              <w:rPr>
                <w:b/>
                <w:bCs/>
                <w:lang w:val="pt-BR"/>
              </w:rPr>
            </w:pPr>
            <w:r w:rsidRPr="0090178A">
              <w:rPr>
                <w:b/>
                <w:bCs/>
                <w:lang w:val="pt-BR" w:eastAsia="pt-BR"/>
              </w:rPr>
              <w:t>Propriedade das Instalações e Materiais</w:t>
            </w:r>
          </w:p>
        </w:tc>
        <w:tc>
          <w:tcPr>
            <w:tcW w:w="6373" w:type="dxa"/>
            <w:tcMar>
              <w:left w:w="115" w:type="dxa"/>
              <w:bottom w:w="144" w:type="dxa"/>
              <w:right w:w="115" w:type="dxa"/>
            </w:tcMar>
          </w:tcPr>
          <w:p w14:paraId="25B7D8F4" w14:textId="77777777" w:rsidR="00EB5629" w:rsidRDefault="00EB5629" w:rsidP="00EB5629">
            <w:pPr>
              <w:jc w:val="both"/>
              <w:rPr>
                <w:lang w:val="pt-BR"/>
              </w:rPr>
            </w:pPr>
            <w:r>
              <w:rPr>
                <w:lang w:val="pt-BR" w:eastAsia="pt-BR"/>
              </w:rPr>
              <w:t>“O primeiro parágrafo começa com as palavras: “Exceto se de outra forma disposto no Contrato, ...”</w:t>
            </w:r>
          </w:p>
          <w:p w14:paraId="039145AA" w14:textId="77777777" w:rsidR="00713D29" w:rsidRPr="0090178A" w:rsidRDefault="00713D29" w:rsidP="00880817">
            <w:pPr>
              <w:jc w:val="both"/>
              <w:rPr>
                <w:lang w:val="pt-BR"/>
              </w:rPr>
            </w:pPr>
          </w:p>
        </w:tc>
      </w:tr>
      <w:tr w:rsidR="00713D29" w:rsidRPr="0090178A" w14:paraId="61240877" w14:textId="77777777" w:rsidTr="00880817">
        <w:tc>
          <w:tcPr>
            <w:tcW w:w="3098" w:type="dxa"/>
            <w:tcMar>
              <w:left w:w="115" w:type="dxa"/>
              <w:bottom w:w="144" w:type="dxa"/>
              <w:right w:w="115" w:type="dxa"/>
            </w:tcMar>
          </w:tcPr>
          <w:p w14:paraId="2AA25578" w14:textId="77777777" w:rsidR="00713D29" w:rsidRPr="0090178A" w:rsidRDefault="00713D29" w:rsidP="00880817">
            <w:pPr>
              <w:jc w:val="both"/>
              <w:rPr>
                <w:b/>
                <w:bCs/>
                <w:lang w:val="pt-BR"/>
              </w:rPr>
            </w:pPr>
            <w:r w:rsidRPr="0090178A">
              <w:rPr>
                <w:b/>
                <w:bCs/>
                <w:lang w:val="pt-BR"/>
              </w:rPr>
              <w:t xml:space="preserve">Subcláusula 7.9 </w:t>
            </w:r>
          </w:p>
          <w:p w14:paraId="30B5B622" w14:textId="77777777" w:rsidR="00713D29" w:rsidRPr="0090178A" w:rsidRDefault="00713D29" w:rsidP="00880817">
            <w:pPr>
              <w:jc w:val="both"/>
              <w:rPr>
                <w:b/>
                <w:bCs/>
                <w:lang w:val="pt-BR"/>
              </w:rPr>
            </w:pPr>
            <w:r w:rsidRPr="0090178A">
              <w:rPr>
                <w:b/>
                <w:bCs/>
                <w:lang w:val="pt-BR"/>
              </w:rPr>
              <w:t>Elegibilidade de Bens</w:t>
            </w:r>
          </w:p>
        </w:tc>
        <w:tc>
          <w:tcPr>
            <w:tcW w:w="6373" w:type="dxa"/>
            <w:tcMar>
              <w:left w:w="115" w:type="dxa"/>
              <w:bottom w:w="144" w:type="dxa"/>
              <w:right w:w="115" w:type="dxa"/>
            </w:tcMar>
          </w:tcPr>
          <w:p w14:paraId="46191283" w14:textId="1F98ECD5" w:rsidR="00713D29" w:rsidRPr="0090178A" w:rsidRDefault="00071301" w:rsidP="00880817">
            <w:pPr>
              <w:jc w:val="both"/>
              <w:rPr>
                <w:lang w:val="pt-BR"/>
              </w:rPr>
            </w:pPr>
            <w:r>
              <w:rPr>
                <w:lang w:val="pt-BR"/>
              </w:rPr>
              <w:t>Adicionar nova Subcláusula</w:t>
            </w:r>
            <w:r w:rsidR="00713D29" w:rsidRPr="0090178A">
              <w:rPr>
                <w:lang w:val="pt-BR"/>
              </w:rPr>
              <w:t>:</w:t>
            </w:r>
          </w:p>
          <w:p w14:paraId="4AE81577" w14:textId="77777777" w:rsidR="00713D29" w:rsidRPr="0090178A" w:rsidRDefault="00713D29" w:rsidP="00880817">
            <w:pPr>
              <w:jc w:val="both"/>
              <w:rPr>
                <w:lang w:val="pt-BR"/>
              </w:rPr>
            </w:pPr>
          </w:p>
          <w:p w14:paraId="448C42F5" w14:textId="4916FCE5" w:rsidR="00713D29" w:rsidRPr="0090178A" w:rsidRDefault="00256B65" w:rsidP="00880817">
            <w:pPr>
              <w:jc w:val="both"/>
              <w:rPr>
                <w:lang w:val="pt-BR"/>
              </w:rPr>
            </w:pPr>
            <w:r w:rsidRPr="0090178A">
              <w:rPr>
                <w:lang w:val="pt-BR"/>
              </w:rPr>
              <w:t>“</w:t>
            </w:r>
            <w:r w:rsidR="00713D29" w:rsidRPr="0090178A">
              <w:rPr>
                <w:lang w:val="pt-BR"/>
              </w:rPr>
              <w:t>Todas os bens terão origem em países elegíveis, conforme definido pelo Banco.</w:t>
            </w:r>
          </w:p>
          <w:p w14:paraId="53F18AD8" w14:textId="77777777" w:rsidR="00713D29" w:rsidRPr="0090178A" w:rsidRDefault="00713D29" w:rsidP="00880817">
            <w:pPr>
              <w:jc w:val="both"/>
              <w:rPr>
                <w:lang w:val="pt-BR"/>
              </w:rPr>
            </w:pPr>
          </w:p>
          <w:p w14:paraId="74685223" w14:textId="0D067FF2" w:rsidR="00713D29" w:rsidRPr="0090178A" w:rsidRDefault="00713D29" w:rsidP="00880817">
            <w:pPr>
              <w:jc w:val="both"/>
              <w:rPr>
                <w:lang w:val="pt-BR"/>
              </w:rPr>
            </w:pPr>
            <w:r w:rsidRPr="0090178A">
              <w:rPr>
                <w:lang w:val="pt-BR"/>
              </w:rPr>
              <w:t>Os bens serão transportados pelos transportadores desses países elegíveis, a menos que o Contratante conceda uma exceção por escrito com base em possíveis custos excessivos ou atrasos. Seguradoras e banqueiros de países de origem elegíveis fornecerão garantia, seguro e serviços bancários.</w:t>
            </w:r>
            <w:r w:rsidR="00611126">
              <w:rPr>
                <w:lang w:val="pt-BR"/>
              </w:rPr>
              <w:t>”</w:t>
            </w:r>
          </w:p>
        </w:tc>
      </w:tr>
      <w:tr w:rsidR="00713D29" w:rsidRPr="0090178A" w14:paraId="3F5748CB" w14:textId="77777777" w:rsidTr="00880817">
        <w:tc>
          <w:tcPr>
            <w:tcW w:w="3098" w:type="dxa"/>
            <w:tcMar>
              <w:left w:w="115" w:type="dxa"/>
              <w:bottom w:w="144" w:type="dxa"/>
              <w:right w:w="115" w:type="dxa"/>
            </w:tcMar>
          </w:tcPr>
          <w:p w14:paraId="3E65B1E5" w14:textId="77777777" w:rsidR="00713D29" w:rsidRPr="0090178A" w:rsidRDefault="00713D29" w:rsidP="00880817">
            <w:pPr>
              <w:jc w:val="both"/>
              <w:rPr>
                <w:b/>
                <w:bCs/>
                <w:lang w:val="pt-BR"/>
              </w:rPr>
            </w:pPr>
            <w:r w:rsidRPr="0090178A">
              <w:rPr>
                <w:b/>
                <w:bCs/>
                <w:lang w:val="pt-BR"/>
              </w:rPr>
              <w:t xml:space="preserve">Subcláusula 8.1 </w:t>
            </w:r>
          </w:p>
          <w:p w14:paraId="5E6670E9" w14:textId="77777777" w:rsidR="00713D29" w:rsidRPr="0090178A" w:rsidRDefault="00713D29" w:rsidP="00880817">
            <w:pPr>
              <w:jc w:val="both"/>
              <w:rPr>
                <w:b/>
                <w:bCs/>
                <w:lang w:val="pt-BR"/>
              </w:rPr>
            </w:pPr>
            <w:r w:rsidRPr="0090178A">
              <w:rPr>
                <w:b/>
                <w:bCs/>
                <w:lang w:val="pt-BR" w:eastAsia="pt-BR"/>
              </w:rPr>
              <w:t xml:space="preserve">Início das </w:t>
            </w:r>
            <w:r w:rsidRPr="0090178A">
              <w:rPr>
                <w:b/>
                <w:bCs/>
                <w:lang w:val="pt-BR"/>
              </w:rPr>
              <w:t>Obras</w:t>
            </w:r>
          </w:p>
        </w:tc>
        <w:tc>
          <w:tcPr>
            <w:tcW w:w="6373" w:type="dxa"/>
            <w:tcMar>
              <w:left w:w="115" w:type="dxa"/>
              <w:bottom w:w="144" w:type="dxa"/>
              <w:right w:w="115" w:type="dxa"/>
            </w:tcMar>
          </w:tcPr>
          <w:p w14:paraId="1B0688DE" w14:textId="77777777" w:rsidR="00713D29" w:rsidRPr="0090178A" w:rsidRDefault="00713D29" w:rsidP="00880817">
            <w:pPr>
              <w:spacing w:after="240"/>
              <w:jc w:val="both"/>
              <w:rPr>
                <w:lang w:val="pt-BR" w:eastAsia="pt-BR"/>
              </w:rPr>
            </w:pPr>
            <w:r w:rsidRPr="0090178A">
              <w:rPr>
                <w:lang w:val="pt-BR" w:eastAsia="pt-BR"/>
              </w:rPr>
              <w:t>A Subcláusula é substituída na íntegra pelo seguinte:</w:t>
            </w:r>
          </w:p>
          <w:p w14:paraId="64BD678A" w14:textId="3855920A" w:rsidR="00713D29" w:rsidRPr="0090178A" w:rsidRDefault="00256B65" w:rsidP="00880817">
            <w:pPr>
              <w:spacing w:before="120" w:after="120"/>
              <w:jc w:val="both"/>
              <w:rPr>
                <w:rFonts w:eastAsia="Arial Narrow"/>
                <w:color w:val="000000"/>
                <w:lang w:val="pt-BR"/>
              </w:rPr>
            </w:pPr>
            <w:r w:rsidRPr="0090178A">
              <w:rPr>
                <w:lang w:val="pt-BR" w:eastAsia="pt-BR"/>
              </w:rPr>
              <w:t>“</w:t>
            </w:r>
            <w:r w:rsidR="00713D29" w:rsidRPr="0090178A">
              <w:rPr>
                <w:color w:val="000000"/>
                <w:lang w:val="pt-BR"/>
              </w:rPr>
              <w:t xml:space="preserve">O Engenheiro deverá enviar uma Notificação ao Empreiteiro declarando a Data de Início com antecedência mínima de </w:t>
            </w:r>
            <w:r w:rsidR="00B75B89" w:rsidRPr="0090178A">
              <w:rPr>
                <w:color w:val="000000"/>
                <w:lang w:val="pt-BR"/>
              </w:rPr>
              <w:t>quatorze (</w:t>
            </w:r>
            <w:r w:rsidR="00713D29" w:rsidRPr="0090178A">
              <w:rPr>
                <w:color w:val="000000"/>
                <w:lang w:val="pt-BR"/>
              </w:rPr>
              <w:t>14</w:t>
            </w:r>
            <w:r w:rsidR="00B75B89" w:rsidRPr="0090178A">
              <w:rPr>
                <w:color w:val="000000"/>
                <w:lang w:val="pt-BR"/>
              </w:rPr>
              <w:t>)</w:t>
            </w:r>
            <w:r w:rsidR="00713D29" w:rsidRPr="0090178A">
              <w:rPr>
                <w:color w:val="000000"/>
                <w:lang w:val="pt-BR"/>
              </w:rPr>
              <w:t xml:space="preserve"> dias da Data de Início.</w:t>
            </w:r>
          </w:p>
          <w:p w14:paraId="513A107E" w14:textId="77777777" w:rsidR="00713D29" w:rsidRPr="0090178A" w:rsidRDefault="00713D29" w:rsidP="00880817">
            <w:pPr>
              <w:spacing w:before="120" w:after="120"/>
              <w:jc w:val="both"/>
              <w:rPr>
                <w:rFonts w:eastAsia="Arial Narrow"/>
                <w:color w:val="000000"/>
                <w:lang w:val="pt-BR"/>
              </w:rPr>
            </w:pPr>
            <w:r w:rsidRPr="0090178A">
              <w:rPr>
                <w:color w:val="000000"/>
                <w:lang w:val="pt-BR"/>
              </w:rPr>
              <w:t>A Notificação deverá ser emitida imediatamente após o Engenheiro determinar o cumprimento das seguintes condições:</w:t>
            </w:r>
          </w:p>
          <w:p w14:paraId="3B97992D" w14:textId="77777777" w:rsidR="00713D29" w:rsidRPr="0090178A" w:rsidRDefault="00713D29" w:rsidP="00880817">
            <w:pPr>
              <w:jc w:val="both"/>
              <w:rPr>
                <w:lang w:val="pt-BR"/>
              </w:rPr>
            </w:pPr>
          </w:p>
          <w:p w14:paraId="41DC204D" w14:textId="299E2EB1" w:rsidR="00713D29" w:rsidRPr="0090178A" w:rsidRDefault="00713D29" w:rsidP="004916A6">
            <w:pPr>
              <w:pStyle w:val="ListParagraph"/>
              <w:numPr>
                <w:ilvl w:val="0"/>
                <w:numId w:val="144"/>
              </w:numPr>
              <w:jc w:val="both"/>
              <w:rPr>
                <w:lang w:val="pt-BR"/>
              </w:rPr>
            </w:pPr>
            <w:r w:rsidRPr="0090178A">
              <w:rPr>
                <w:lang w:val="pt-BR" w:eastAsia="pt-BR"/>
              </w:rPr>
              <w:t xml:space="preserve">assinatura do Acordo </w:t>
            </w:r>
            <w:r w:rsidR="006D14C0" w:rsidRPr="0090178A">
              <w:rPr>
                <w:lang w:val="pt-BR" w:eastAsia="pt-BR"/>
              </w:rPr>
              <w:t>Contratual</w:t>
            </w:r>
            <w:r w:rsidRPr="0090178A">
              <w:rPr>
                <w:lang w:val="pt-BR" w:eastAsia="pt-BR"/>
              </w:rPr>
              <w:t xml:space="preserve"> por ambas as Partes e, se necessário, aprovação do Contrato pelas autoridades pertinentes do País</w:t>
            </w:r>
            <w:r w:rsidRPr="0090178A">
              <w:rPr>
                <w:lang w:val="pt-BR"/>
              </w:rPr>
              <w:t>;</w:t>
            </w:r>
          </w:p>
          <w:p w14:paraId="34CFF25B" w14:textId="77777777" w:rsidR="00713D29" w:rsidRPr="0090178A" w:rsidRDefault="00713D29" w:rsidP="00880817">
            <w:pPr>
              <w:jc w:val="both"/>
              <w:rPr>
                <w:lang w:val="pt-BR"/>
              </w:rPr>
            </w:pPr>
          </w:p>
          <w:p w14:paraId="2891525E" w14:textId="54901C61" w:rsidR="00713D29" w:rsidRPr="0090178A" w:rsidRDefault="00713D29" w:rsidP="004916A6">
            <w:pPr>
              <w:numPr>
                <w:ilvl w:val="0"/>
                <w:numId w:val="144"/>
              </w:numPr>
              <w:spacing w:before="120" w:after="120" w:line="276" w:lineRule="auto"/>
              <w:jc w:val="both"/>
              <w:rPr>
                <w:rFonts w:eastAsia="Arial Narrow"/>
                <w:color w:val="000000"/>
                <w:lang w:val="pt-BR"/>
              </w:rPr>
            </w:pPr>
            <w:r w:rsidRPr="0090178A">
              <w:rPr>
                <w:color w:val="000000"/>
                <w:lang w:val="pt-BR"/>
              </w:rPr>
              <w:t xml:space="preserve">entrega ao Empreiteiro de evidências razoáveis das Providências Financeiras por parte do Contratante (sob a Subcláusula 2.4 </w:t>
            </w:r>
            <w:r w:rsidRPr="0090178A">
              <w:rPr>
                <w:i/>
                <w:color w:val="000000"/>
                <w:lang w:val="pt-BR"/>
              </w:rPr>
              <w:t>[</w:t>
            </w:r>
            <w:r w:rsidR="009A4C7B" w:rsidRPr="0090178A">
              <w:rPr>
                <w:i/>
                <w:lang w:val="pt-BR" w:bidi="pt-BR"/>
              </w:rPr>
              <w:t>Providências Financeiras do Contratante</w:t>
            </w:r>
            <w:r w:rsidRPr="0090178A">
              <w:rPr>
                <w:i/>
                <w:color w:val="000000"/>
                <w:lang w:val="pt-BR"/>
              </w:rPr>
              <w:t>]</w:t>
            </w:r>
            <w:r w:rsidRPr="0090178A">
              <w:rPr>
                <w:color w:val="000000"/>
                <w:lang w:val="pt-BR"/>
              </w:rPr>
              <w:t xml:space="preserve">); </w:t>
            </w:r>
          </w:p>
          <w:p w14:paraId="6A11BAA9" w14:textId="77777777" w:rsidR="00713D29" w:rsidRPr="0090178A" w:rsidRDefault="00713D29" w:rsidP="00880817">
            <w:pPr>
              <w:jc w:val="both"/>
              <w:rPr>
                <w:lang w:val="pt-BR"/>
              </w:rPr>
            </w:pPr>
          </w:p>
          <w:p w14:paraId="4532CF6B" w14:textId="77777777" w:rsidR="00713D29" w:rsidRPr="0090178A" w:rsidRDefault="00713D29" w:rsidP="004916A6">
            <w:pPr>
              <w:pStyle w:val="ListParagraph"/>
              <w:numPr>
                <w:ilvl w:val="0"/>
                <w:numId w:val="144"/>
              </w:numPr>
              <w:jc w:val="both"/>
              <w:rPr>
                <w:lang w:val="pt-BR"/>
              </w:rPr>
            </w:pPr>
            <w:r w:rsidRPr="0090178A">
              <w:rPr>
                <w:lang w:val="pt-BR"/>
              </w:rPr>
              <w:lastRenderedPageBreak/>
              <w:t xml:space="preserve">exceto se especificado de outra forma nos Dados do Contrato, acesso efetivo e posse do Local concedido ao Empreiteiro, juntamente com a (s) permissão (ões) sob a Subcláusula 1.13 </w:t>
            </w:r>
            <w:r w:rsidRPr="0090178A">
              <w:rPr>
                <w:i/>
                <w:lang w:val="pt-BR"/>
              </w:rPr>
              <w:t>[</w:t>
            </w:r>
            <w:r w:rsidRPr="0090178A">
              <w:rPr>
                <w:i/>
                <w:iCs/>
                <w:lang w:val="pt-BR"/>
              </w:rPr>
              <w:t>Cumprimento das Leis]</w:t>
            </w:r>
            <w:r w:rsidRPr="0090178A">
              <w:rPr>
                <w:lang w:val="pt-BR"/>
              </w:rPr>
              <w:t xml:space="preserve"> para o início das Obras; e</w:t>
            </w:r>
          </w:p>
          <w:p w14:paraId="494C1689" w14:textId="77777777" w:rsidR="00713D29" w:rsidRPr="0090178A" w:rsidRDefault="00713D29" w:rsidP="00880817">
            <w:pPr>
              <w:jc w:val="both"/>
              <w:rPr>
                <w:lang w:val="pt-BR"/>
              </w:rPr>
            </w:pPr>
          </w:p>
          <w:p w14:paraId="0709575F" w14:textId="102B9FAA" w:rsidR="00713D29" w:rsidRPr="0090178A" w:rsidRDefault="00713D29" w:rsidP="004916A6">
            <w:pPr>
              <w:pStyle w:val="ListParagraph"/>
              <w:numPr>
                <w:ilvl w:val="0"/>
                <w:numId w:val="144"/>
              </w:numPr>
              <w:jc w:val="both"/>
              <w:rPr>
                <w:lang w:val="pt-BR"/>
              </w:rPr>
            </w:pPr>
            <w:r w:rsidRPr="0090178A">
              <w:rPr>
                <w:lang w:val="pt-BR"/>
              </w:rPr>
              <w:t xml:space="preserve">recebimento </w:t>
            </w:r>
            <w:r w:rsidRPr="0090178A">
              <w:rPr>
                <w:lang w:val="pt-BR" w:eastAsia="pt-BR"/>
              </w:rPr>
              <w:t xml:space="preserve">pelo Empreiteiro </w:t>
            </w:r>
            <w:r w:rsidRPr="0090178A">
              <w:rPr>
                <w:lang w:val="pt-BR"/>
              </w:rPr>
              <w:t xml:space="preserve">do Adiantamento de acordo com a Subcláusula 14.2 </w:t>
            </w:r>
            <w:r w:rsidRPr="0090178A">
              <w:rPr>
                <w:i/>
                <w:lang w:val="pt-BR"/>
              </w:rPr>
              <w:t>[Adiantamento]</w:t>
            </w:r>
            <w:r w:rsidRPr="0090178A">
              <w:rPr>
                <w:lang w:val="pt-BR"/>
              </w:rPr>
              <w:t xml:space="preserve">, desde que </w:t>
            </w:r>
            <w:r w:rsidRPr="0090178A">
              <w:rPr>
                <w:lang w:val="pt-BR" w:eastAsia="pt-BR"/>
              </w:rPr>
              <w:t xml:space="preserve">o Empreiteiro </w:t>
            </w:r>
            <w:r w:rsidRPr="0090178A">
              <w:rPr>
                <w:lang w:val="pt-BR"/>
              </w:rPr>
              <w:t xml:space="preserve">tenha </w:t>
            </w:r>
            <w:r w:rsidRPr="0090178A">
              <w:rPr>
                <w:lang w:val="pt-BR" w:eastAsia="pt-BR"/>
              </w:rPr>
              <w:t xml:space="preserve">fornecido </w:t>
            </w:r>
            <w:r w:rsidR="008943E1" w:rsidRPr="0090178A">
              <w:rPr>
                <w:lang w:val="pt-BR"/>
              </w:rPr>
              <w:t>a</w:t>
            </w:r>
            <w:r w:rsidRPr="0090178A">
              <w:rPr>
                <w:lang w:val="pt-BR"/>
              </w:rPr>
              <w:t xml:space="preserve"> garantia bancária correspondente;</w:t>
            </w:r>
          </w:p>
          <w:p w14:paraId="0C698393" w14:textId="77777777" w:rsidR="00713D29" w:rsidRPr="0090178A" w:rsidRDefault="00713D29" w:rsidP="00880817">
            <w:pPr>
              <w:ind w:left="360"/>
              <w:jc w:val="both"/>
              <w:rPr>
                <w:lang w:val="pt-BR"/>
              </w:rPr>
            </w:pPr>
          </w:p>
          <w:p w14:paraId="46E94A63" w14:textId="77777777" w:rsidR="00713D29" w:rsidRPr="0090178A" w:rsidRDefault="00713D29" w:rsidP="004916A6">
            <w:pPr>
              <w:pStyle w:val="ListParagraph"/>
              <w:numPr>
                <w:ilvl w:val="0"/>
                <w:numId w:val="144"/>
              </w:numPr>
              <w:jc w:val="both"/>
              <w:rPr>
                <w:lang w:val="pt-BR"/>
              </w:rPr>
            </w:pPr>
            <w:r w:rsidRPr="0090178A">
              <w:rPr>
                <w:lang w:val="pt-BR" w:eastAsia="pt-BR"/>
              </w:rPr>
              <w:t>nomeação do DAAB</w:t>
            </w:r>
            <w:r w:rsidRPr="0090178A">
              <w:rPr>
                <w:lang w:val="pt-BR"/>
              </w:rPr>
              <w:t>.</w:t>
            </w:r>
          </w:p>
          <w:p w14:paraId="7ED78357" w14:textId="77777777" w:rsidR="00713D29" w:rsidRPr="0090178A" w:rsidRDefault="00713D29" w:rsidP="00880817">
            <w:pPr>
              <w:ind w:left="360"/>
              <w:jc w:val="both"/>
              <w:rPr>
                <w:lang w:val="pt-BR"/>
              </w:rPr>
            </w:pPr>
          </w:p>
          <w:p w14:paraId="2CD69678" w14:textId="2F1819BE" w:rsidR="00713D29" w:rsidRPr="0090178A" w:rsidRDefault="00713D29" w:rsidP="00880817">
            <w:pPr>
              <w:jc w:val="both"/>
              <w:rPr>
                <w:lang w:val="pt-BR" w:eastAsia="pt-BR"/>
              </w:rPr>
            </w:pPr>
            <w:r w:rsidRPr="0090178A">
              <w:rPr>
                <w:lang w:val="pt-BR" w:eastAsia="pt-BR"/>
              </w:rPr>
              <w:t xml:space="preserve">Sujeito à Subcláusula 4.1 </w:t>
            </w:r>
            <w:r w:rsidR="00071301">
              <w:rPr>
                <w:lang w:val="pt-BR" w:eastAsia="pt-BR"/>
              </w:rPr>
              <w:t xml:space="preserve">sobre </w:t>
            </w:r>
            <w:r w:rsidRPr="0090178A">
              <w:rPr>
                <w:lang w:val="pt-BR" w:eastAsia="pt-BR"/>
              </w:rPr>
              <w:t>as Estratégias de Gestão e Planos de Implementação e ao PGAS-E e Subcláusula 4.8 no manual de saúde e segurança, o Empreiteiro deve iniciar a execução das Obras assim que for razoavelmente possível após a Data de Início e, deverá prosseguir com as Obras com a devida expedição e sem demora</w:t>
            </w:r>
            <w:r w:rsidRPr="0090178A">
              <w:rPr>
                <w:lang w:val="pt-BR"/>
              </w:rPr>
              <w:t>.</w:t>
            </w:r>
            <w:r w:rsidR="00256B65" w:rsidRPr="0090178A">
              <w:rPr>
                <w:lang w:val="pt-BR"/>
              </w:rPr>
              <w:t>”</w:t>
            </w:r>
          </w:p>
        </w:tc>
      </w:tr>
      <w:tr w:rsidR="00713D29" w:rsidRPr="0090178A" w14:paraId="564FA806" w14:textId="77777777" w:rsidTr="00880817">
        <w:tc>
          <w:tcPr>
            <w:tcW w:w="3098" w:type="dxa"/>
            <w:tcMar>
              <w:left w:w="115" w:type="dxa"/>
              <w:bottom w:w="144" w:type="dxa"/>
              <w:right w:w="115" w:type="dxa"/>
            </w:tcMar>
          </w:tcPr>
          <w:p w14:paraId="12906D5D" w14:textId="77777777" w:rsidR="00713D29" w:rsidRPr="0090178A" w:rsidRDefault="00713D29" w:rsidP="00880817">
            <w:pPr>
              <w:jc w:val="both"/>
              <w:rPr>
                <w:b/>
                <w:bCs/>
                <w:lang w:val="pt-BR"/>
              </w:rPr>
            </w:pPr>
            <w:r w:rsidRPr="0090178A">
              <w:rPr>
                <w:b/>
                <w:bCs/>
                <w:lang w:val="pt-BR"/>
              </w:rPr>
              <w:lastRenderedPageBreak/>
              <w:t>Subcláusula 11.7</w:t>
            </w:r>
          </w:p>
          <w:p w14:paraId="49C0458D" w14:textId="77777777" w:rsidR="00713D29" w:rsidRPr="0090178A" w:rsidRDefault="00713D29" w:rsidP="00880817">
            <w:pPr>
              <w:pStyle w:val="GCC10clausenumro01"/>
              <w:rPr>
                <w:rFonts w:ascii="Times New Roman" w:hAnsi="Times New Roman" w:cs="Times New Roman"/>
                <w:sz w:val="24"/>
                <w:szCs w:val="24"/>
                <w:lang w:val="pt-BR"/>
              </w:rPr>
            </w:pPr>
            <w:r w:rsidRPr="0090178A">
              <w:rPr>
                <w:rFonts w:ascii="Times New Roman" w:hAnsi="Times New Roman" w:cs="Times New Roman"/>
                <w:sz w:val="24"/>
                <w:szCs w:val="24"/>
                <w:lang w:val="pt-BR" w:bidi="pt-BR"/>
              </w:rPr>
              <w:t xml:space="preserve">Direito de Acesso após o </w:t>
            </w:r>
          </w:p>
          <w:p w14:paraId="703917F9" w14:textId="77777777" w:rsidR="00713D29" w:rsidRPr="0090178A" w:rsidRDefault="00713D29" w:rsidP="00880817">
            <w:pPr>
              <w:jc w:val="both"/>
              <w:rPr>
                <w:b/>
                <w:bCs/>
                <w:lang w:val="pt-BR"/>
              </w:rPr>
            </w:pPr>
            <w:r w:rsidRPr="0090178A">
              <w:rPr>
                <w:rStyle w:val="bold70"/>
                <w:rFonts w:ascii="Times New Roman" w:hAnsi="Times New Roman" w:cs="Times New Roman"/>
                <w:sz w:val="24"/>
                <w:szCs w:val="24"/>
                <w:lang w:val="pt-BR" w:bidi="pt-BR"/>
              </w:rPr>
              <w:t>Recebimento da Obra</w:t>
            </w:r>
          </w:p>
        </w:tc>
        <w:tc>
          <w:tcPr>
            <w:tcW w:w="6373" w:type="dxa"/>
            <w:tcMar>
              <w:left w:w="115" w:type="dxa"/>
              <w:bottom w:w="144" w:type="dxa"/>
              <w:right w:w="115" w:type="dxa"/>
            </w:tcMar>
          </w:tcPr>
          <w:p w14:paraId="33171DFD" w14:textId="22344EB5" w:rsidR="00C23606" w:rsidRDefault="00C23606" w:rsidP="00C23606">
            <w:pPr>
              <w:spacing w:after="240"/>
              <w:jc w:val="both"/>
              <w:rPr>
                <w:lang w:val="pt-BR" w:eastAsia="pt-BR"/>
              </w:rPr>
            </w:pPr>
            <w:r>
              <w:rPr>
                <w:lang w:val="pt-BR" w:eastAsia="pt-BR"/>
              </w:rPr>
              <w:t>No segundo parágrafo, “Sempre que o Empreiteiro pretender acessar qualquer parte das Obras durante o PND (Período de Notificação de Defeitos) correspondente:” é substituído por:</w:t>
            </w:r>
          </w:p>
          <w:p w14:paraId="5E329A20" w14:textId="18E6306E" w:rsidR="00713D29" w:rsidRPr="0090178A" w:rsidRDefault="00C23606" w:rsidP="00C23606">
            <w:pPr>
              <w:jc w:val="both"/>
              <w:rPr>
                <w:lang w:val="pt-BR"/>
              </w:rPr>
            </w:pPr>
            <w:r>
              <w:rPr>
                <w:color w:val="000000"/>
                <w:lang w:val="pt-BR"/>
              </w:rPr>
              <w:t xml:space="preserve">“Sempre que, dentro de 28 dias após a emissão do </w:t>
            </w:r>
            <w:r>
              <w:rPr>
                <w:i/>
                <w:color w:val="000000"/>
                <w:lang w:val="pt-BR"/>
              </w:rPr>
              <w:t>Certificado de Execução</w:t>
            </w:r>
            <w:r>
              <w:rPr>
                <w:color w:val="000000"/>
                <w:lang w:val="pt-BR"/>
              </w:rPr>
              <w:t>, o Empreiteiro pretender acessar qualquer parte das Obras:”</w:t>
            </w:r>
          </w:p>
        </w:tc>
      </w:tr>
      <w:tr w:rsidR="00713D29" w:rsidRPr="0090178A" w14:paraId="7776CF95" w14:textId="77777777" w:rsidTr="00880817">
        <w:tc>
          <w:tcPr>
            <w:tcW w:w="3098" w:type="dxa"/>
            <w:tcMar>
              <w:left w:w="115" w:type="dxa"/>
              <w:bottom w:w="144" w:type="dxa"/>
              <w:right w:w="115" w:type="dxa"/>
            </w:tcMar>
          </w:tcPr>
          <w:p w14:paraId="48EDC552" w14:textId="77777777" w:rsidR="00713D29" w:rsidRPr="0090178A" w:rsidRDefault="00713D29" w:rsidP="00880817">
            <w:pPr>
              <w:jc w:val="both"/>
              <w:rPr>
                <w:b/>
                <w:bCs/>
                <w:lang w:val="pt-BR"/>
              </w:rPr>
            </w:pPr>
            <w:r w:rsidRPr="0090178A">
              <w:rPr>
                <w:b/>
                <w:bCs/>
                <w:lang w:val="pt-BR"/>
              </w:rPr>
              <w:t>Subcláusula 12.1</w:t>
            </w:r>
          </w:p>
          <w:p w14:paraId="64B7BE24" w14:textId="77777777" w:rsidR="00713D29" w:rsidRPr="0090178A" w:rsidRDefault="00713D29" w:rsidP="00880817">
            <w:pPr>
              <w:rPr>
                <w:b/>
                <w:bCs/>
                <w:lang w:val="pt-BR"/>
              </w:rPr>
            </w:pPr>
            <w:r w:rsidRPr="0090178A">
              <w:rPr>
                <w:b/>
                <w:bCs/>
                <w:lang w:val="pt-BR"/>
              </w:rPr>
              <w:t>Procedimento para Testes após a Conclusão</w:t>
            </w:r>
          </w:p>
        </w:tc>
        <w:tc>
          <w:tcPr>
            <w:tcW w:w="6373" w:type="dxa"/>
            <w:tcMar>
              <w:left w:w="115" w:type="dxa"/>
              <w:bottom w:w="144" w:type="dxa"/>
              <w:right w:w="115" w:type="dxa"/>
            </w:tcMar>
          </w:tcPr>
          <w:p w14:paraId="780665BC" w14:textId="77777777" w:rsidR="00713D29" w:rsidRPr="0090178A" w:rsidRDefault="00713D29" w:rsidP="00880817">
            <w:pPr>
              <w:jc w:val="both"/>
              <w:rPr>
                <w:i/>
                <w:iCs/>
                <w:lang w:val="pt-BR"/>
              </w:rPr>
            </w:pPr>
            <w:r w:rsidRPr="0090178A">
              <w:rPr>
                <w:i/>
                <w:iCs/>
                <w:lang w:val="pt-BR"/>
              </w:rPr>
              <w:t>[Nota para o Contratante:</w:t>
            </w:r>
          </w:p>
          <w:p w14:paraId="2879C466" w14:textId="77777777" w:rsidR="00713D29" w:rsidRPr="0090178A" w:rsidRDefault="00713D29" w:rsidP="00880817">
            <w:pPr>
              <w:jc w:val="both"/>
              <w:rPr>
                <w:i/>
                <w:iCs/>
                <w:lang w:val="pt-BR"/>
              </w:rPr>
            </w:pPr>
          </w:p>
          <w:p w14:paraId="6270547F" w14:textId="0066A3EC" w:rsidR="00713D29" w:rsidRPr="0090178A" w:rsidRDefault="00713D29" w:rsidP="00880817">
            <w:pPr>
              <w:jc w:val="both"/>
              <w:rPr>
                <w:i/>
                <w:iCs/>
                <w:lang w:val="pt-BR"/>
              </w:rPr>
            </w:pPr>
            <w:r w:rsidRPr="0090178A">
              <w:rPr>
                <w:i/>
                <w:iCs/>
                <w:lang w:val="pt-BR"/>
              </w:rPr>
              <w:t>A redação desta subcláusula inclui as condições que são normalmente aplicáveis a um contrato de Planta, que em outros casos pode exigir modificações.</w:t>
            </w:r>
          </w:p>
          <w:p w14:paraId="0A666501" w14:textId="77777777" w:rsidR="00713D29" w:rsidRPr="0090178A" w:rsidRDefault="00713D29" w:rsidP="00880817">
            <w:pPr>
              <w:jc w:val="both"/>
              <w:rPr>
                <w:i/>
                <w:iCs/>
                <w:lang w:val="pt-BR"/>
              </w:rPr>
            </w:pPr>
          </w:p>
          <w:p w14:paraId="153D9B2D" w14:textId="77777777" w:rsidR="00713D29" w:rsidRPr="0090178A" w:rsidRDefault="00713D29" w:rsidP="00880817">
            <w:pPr>
              <w:jc w:val="both"/>
              <w:rPr>
                <w:i/>
                <w:iCs/>
                <w:lang w:val="pt-BR"/>
              </w:rPr>
            </w:pPr>
            <w:r w:rsidRPr="0090178A">
              <w:rPr>
                <w:i/>
                <w:iCs/>
                <w:lang w:val="pt-BR"/>
              </w:rPr>
              <w:t>Dada a natureza técnica, recomenda-se que os requisitos de teste sejam especificados nos Requisitos do Contratante.]</w:t>
            </w:r>
          </w:p>
        </w:tc>
      </w:tr>
      <w:tr w:rsidR="00713D29" w:rsidRPr="0090178A" w14:paraId="43C8C58B" w14:textId="77777777" w:rsidTr="00880817">
        <w:tc>
          <w:tcPr>
            <w:tcW w:w="3098" w:type="dxa"/>
            <w:tcMar>
              <w:left w:w="115" w:type="dxa"/>
              <w:bottom w:w="144" w:type="dxa"/>
              <w:right w:w="115" w:type="dxa"/>
            </w:tcMar>
          </w:tcPr>
          <w:p w14:paraId="240676D9" w14:textId="77777777" w:rsidR="00713D29" w:rsidRPr="0090178A" w:rsidRDefault="00713D29" w:rsidP="00880817">
            <w:pPr>
              <w:jc w:val="both"/>
              <w:rPr>
                <w:b/>
                <w:bCs/>
                <w:lang w:val="pt-BR"/>
              </w:rPr>
            </w:pPr>
            <w:r w:rsidRPr="0090178A">
              <w:rPr>
                <w:b/>
                <w:bCs/>
                <w:lang w:val="pt-BR"/>
              </w:rPr>
              <w:t xml:space="preserve">Subcláusula 13.3.1 </w:t>
            </w:r>
          </w:p>
          <w:p w14:paraId="270A3614" w14:textId="77777777" w:rsidR="00713D29" w:rsidRPr="0090178A" w:rsidRDefault="00713D29" w:rsidP="00880817">
            <w:pPr>
              <w:jc w:val="both"/>
              <w:rPr>
                <w:b/>
                <w:bCs/>
                <w:lang w:val="pt-BR"/>
              </w:rPr>
            </w:pPr>
            <w:r w:rsidRPr="0090178A">
              <w:rPr>
                <w:b/>
                <w:bCs/>
                <w:lang w:val="pt-BR" w:eastAsia="pt-BR"/>
              </w:rPr>
              <w:t>Variação por Instrução</w:t>
            </w:r>
          </w:p>
        </w:tc>
        <w:tc>
          <w:tcPr>
            <w:tcW w:w="6373" w:type="dxa"/>
            <w:tcMar>
              <w:left w:w="115" w:type="dxa"/>
              <w:bottom w:w="144" w:type="dxa"/>
              <w:right w:w="115" w:type="dxa"/>
            </w:tcMar>
          </w:tcPr>
          <w:p w14:paraId="4DC96F89" w14:textId="1B0F200A" w:rsidR="00713D29" w:rsidRPr="0090178A" w:rsidRDefault="00B0322B" w:rsidP="00880817">
            <w:pPr>
              <w:jc w:val="both"/>
              <w:rPr>
                <w:lang w:val="pt-BR"/>
              </w:rPr>
            </w:pPr>
            <w:r>
              <w:rPr>
                <w:lang w:val="pt-BR" w:eastAsia="pt-BR"/>
              </w:rPr>
              <w:t>O subparágrafo 13.3.1 (a) é substituído por: “uma descrição das mudanças implementadas ou a serem executadas, incluindo detalhes dos recursos e métodos adotados ou a serem adotados pelo Empreiteiro, e informações suficientes das medidas ASSS para permitir uma avaliação de riscos ASSS e impactos.”</w:t>
            </w:r>
          </w:p>
        </w:tc>
      </w:tr>
      <w:tr w:rsidR="00713D29" w:rsidRPr="0090178A" w14:paraId="4B1CCA48" w14:textId="77777777" w:rsidTr="00880817">
        <w:tc>
          <w:tcPr>
            <w:tcW w:w="3098" w:type="dxa"/>
            <w:tcMar>
              <w:left w:w="115" w:type="dxa"/>
              <w:bottom w:w="144" w:type="dxa"/>
              <w:right w:w="115" w:type="dxa"/>
            </w:tcMar>
          </w:tcPr>
          <w:p w14:paraId="084F391F" w14:textId="77777777" w:rsidR="00713D29" w:rsidRPr="0090178A" w:rsidRDefault="00713D29" w:rsidP="00880817">
            <w:pPr>
              <w:jc w:val="both"/>
              <w:rPr>
                <w:b/>
                <w:bCs/>
                <w:lang w:val="pt-BR"/>
              </w:rPr>
            </w:pPr>
            <w:r w:rsidRPr="0090178A">
              <w:rPr>
                <w:b/>
                <w:bCs/>
                <w:lang w:val="pt-BR"/>
              </w:rPr>
              <w:t xml:space="preserve">Subcláusula 13.4 </w:t>
            </w:r>
          </w:p>
          <w:p w14:paraId="624F02A5" w14:textId="77777777" w:rsidR="00713D29" w:rsidRPr="0090178A" w:rsidRDefault="00713D29" w:rsidP="00880817">
            <w:pPr>
              <w:jc w:val="both"/>
              <w:rPr>
                <w:b/>
                <w:bCs/>
                <w:lang w:val="pt-BR"/>
              </w:rPr>
            </w:pPr>
            <w:r w:rsidRPr="0090178A">
              <w:rPr>
                <w:b/>
                <w:bCs/>
                <w:lang w:val="pt-BR"/>
              </w:rPr>
              <w:t>Quantias Provisórias</w:t>
            </w:r>
          </w:p>
        </w:tc>
        <w:tc>
          <w:tcPr>
            <w:tcW w:w="6373" w:type="dxa"/>
            <w:tcMar>
              <w:left w:w="115" w:type="dxa"/>
              <w:bottom w:w="144" w:type="dxa"/>
              <w:right w:w="115" w:type="dxa"/>
            </w:tcMar>
          </w:tcPr>
          <w:p w14:paraId="0C25707A" w14:textId="77777777" w:rsidR="00713D29" w:rsidRPr="0090178A" w:rsidRDefault="00713D29" w:rsidP="00880817">
            <w:pPr>
              <w:spacing w:before="120" w:after="120"/>
              <w:jc w:val="both"/>
              <w:rPr>
                <w:rFonts w:eastAsia="Arial Narrow"/>
                <w:color w:val="000000"/>
                <w:lang w:val="pt-BR"/>
              </w:rPr>
            </w:pPr>
            <w:r w:rsidRPr="0090178A">
              <w:rPr>
                <w:color w:val="000000"/>
                <w:lang w:val="pt-BR"/>
              </w:rPr>
              <w:t>O seguinte é inserido como o penúltimo parágrafo:</w:t>
            </w:r>
          </w:p>
          <w:p w14:paraId="1358A774" w14:textId="52510C3D" w:rsidR="00713D29" w:rsidRPr="0090178A" w:rsidRDefault="00256B65" w:rsidP="00880817">
            <w:pPr>
              <w:jc w:val="both"/>
              <w:rPr>
                <w:lang w:val="pt-BR"/>
              </w:rPr>
            </w:pPr>
            <w:r w:rsidRPr="0090178A">
              <w:rPr>
                <w:color w:val="000000"/>
                <w:lang w:val="pt-BR"/>
              </w:rPr>
              <w:t>“</w:t>
            </w:r>
            <w:r w:rsidR="00713D29" w:rsidRPr="0090178A">
              <w:rPr>
                <w:color w:val="000000"/>
                <w:lang w:val="pt-BR"/>
              </w:rPr>
              <w:t>A Quantia Provisória deverá ser utilizad</w:t>
            </w:r>
            <w:r w:rsidR="009A4C7B" w:rsidRPr="0090178A">
              <w:rPr>
                <w:color w:val="000000"/>
                <w:lang w:val="pt-BR"/>
              </w:rPr>
              <w:t>a</w:t>
            </w:r>
            <w:r w:rsidR="00713D29" w:rsidRPr="0090178A">
              <w:rPr>
                <w:color w:val="000000"/>
                <w:lang w:val="pt-BR"/>
              </w:rPr>
              <w:t xml:space="preserve"> para cobrir a parcela do Contratante </w:t>
            </w:r>
            <w:r w:rsidR="00B84A9E" w:rsidRPr="0090178A">
              <w:rPr>
                <w:color w:val="000000"/>
                <w:lang w:val="pt-BR"/>
              </w:rPr>
              <w:t>com</w:t>
            </w:r>
            <w:r w:rsidR="00713D29" w:rsidRPr="0090178A">
              <w:rPr>
                <w:color w:val="000000"/>
                <w:lang w:val="pt-BR"/>
              </w:rPr>
              <w:t xml:space="preserve"> honorários e despesas dos membros do DAAB, de acordo com a Cláusula 21. Nenhuma instrução prévia do Engenheiro deverá ser exigida com relação ao trabalho do DAAB. O Empreiteiro deverá apresentar as faturas dos membros do DAAB e evidências satisfatórias de ter pago 100% de tais </w:t>
            </w:r>
            <w:r w:rsidR="00713D29" w:rsidRPr="0090178A">
              <w:rPr>
                <w:color w:val="000000"/>
                <w:lang w:val="pt-BR"/>
              </w:rPr>
              <w:lastRenderedPageBreak/>
              <w:t>faturas como parte da comprovação das Demonstrações apresentadas nos termos da Subcláusula 14.3.</w:t>
            </w:r>
            <w:r w:rsidRPr="0090178A">
              <w:rPr>
                <w:color w:val="000000"/>
                <w:lang w:val="pt-BR"/>
              </w:rPr>
              <w:t>”</w:t>
            </w:r>
          </w:p>
        </w:tc>
      </w:tr>
      <w:tr w:rsidR="00713D29" w:rsidRPr="0090178A" w14:paraId="095A0636" w14:textId="77777777" w:rsidTr="00880817">
        <w:tc>
          <w:tcPr>
            <w:tcW w:w="3098" w:type="dxa"/>
            <w:tcMar>
              <w:left w:w="115" w:type="dxa"/>
              <w:bottom w:w="144" w:type="dxa"/>
              <w:right w:w="115" w:type="dxa"/>
            </w:tcMar>
          </w:tcPr>
          <w:p w14:paraId="2A890E64" w14:textId="77777777" w:rsidR="00713D29" w:rsidRPr="0090178A" w:rsidRDefault="00713D29" w:rsidP="00880817">
            <w:pPr>
              <w:jc w:val="both"/>
              <w:rPr>
                <w:b/>
                <w:bCs/>
                <w:lang w:val="pt-BR"/>
              </w:rPr>
            </w:pPr>
            <w:r w:rsidRPr="0090178A">
              <w:rPr>
                <w:b/>
                <w:bCs/>
                <w:lang w:val="pt-BR"/>
              </w:rPr>
              <w:lastRenderedPageBreak/>
              <w:t xml:space="preserve">Subcláusula 13.6 </w:t>
            </w:r>
          </w:p>
          <w:p w14:paraId="66F9CAD2" w14:textId="77777777" w:rsidR="00713D29" w:rsidRPr="0090178A" w:rsidRDefault="00713D29" w:rsidP="00880817">
            <w:pPr>
              <w:jc w:val="both"/>
              <w:rPr>
                <w:b/>
                <w:bCs/>
                <w:lang w:val="pt-BR"/>
              </w:rPr>
            </w:pPr>
            <w:r w:rsidRPr="0090178A">
              <w:rPr>
                <w:b/>
                <w:bCs/>
                <w:lang w:val="pt-BR" w:eastAsia="pt-BR"/>
              </w:rPr>
              <w:t>Ajustes por Mudanças nas Leis</w:t>
            </w:r>
          </w:p>
        </w:tc>
        <w:tc>
          <w:tcPr>
            <w:tcW w:w="6373" w:type="dxa"/>
            <w:tcMar>
              <w:left w:w="115" w:type="dxa"/>
              <w:bottom w:w="144" w:type="dxa"/>
              <w:right w:w="115" w:type="dxa"/>
            </w:tcMar>
          </w:tcPr>
          <w:p w14:paraId="17E6D8D9" w14:textId="77777777" w:rsidR="00713D29" w:rsidRPr="0090178A" w:rsidRDefault="00713D29" w:rsidP="00880817">
            <w:pPr>
              <w:spacing w:after="240"/>
              <w:jc w:val="both"/>
              <w:rPr>
                <w:lang w:val="pt-BR" w:eastAsia="pt-BR"/>
              </w:rPr>
            </w:pPr>
            <w:r w:rsidRPr="0090178A">
              <w:rPr>
                <w:lang w:val="pt-BR" w:eastAsia="pt-BR"/>
              </w:rPr>
              <w:t>O parágrafo a seguir é adicionado ao final da subcláusula:</w:t>
            </w:r>
          </w:p>
          <w:p w14:paraId="0E19A84B" w14:textId="41DFDF7B" w:rsidR="00713D29" w:rsidRPr="0090178A" w:rsidRDefault="00684A7A" w:rsidP="00880817">
            <w:pPr>
              <w:jc w:val="both"/>
              <w:rPr>
                <w:lang w:val="pt-BR"/>
              </w:rPr>
            </w:pPr>
            <w:r>
              <w:rPr>
                <w:lang w:val="pt-BR" w:eastAsia="pt-BR"/>
              </w:rPr>
              <w:t>“</w:t>
            </w:r>
            <w:r w:rsidR="00713D29" w:rsidRPr="0090178A">
              <w:rPr>
                <w:lang w:val="pt-BR" w:eastAsia="pt-BR"/>
              </w:rPr>
              <w:t xml:space="preserve">Não obstante o acima exposto, o Empreiteiro não terá direito à prorrogação acima mencionada se o atraso correspondente já tiver sido levado em consideração para estabelecer uma prorrogação do prazo anterior, nem o Custo será pago separadamente se esse valor já tiver sido levado em consideração na indexação de quaisquer dados na Tabela de Ajustes Dados, de acordo com as disposições da Subcláusula 13.7 </w:t>
            </w:r>
            <w:r w:rsidR="00713D29" w:rsidRPr="0090178A">
              <w:rPr>
                <w:i/>
                <w:lang w:val="pt-BR" w:eastAsia="pt-BR"/>
              </w:rPr>
              <w:t>[</w:t>
            </w:r>
            <w:r w:rsidR="00713D29" w:rsidRPr="0090178A">
              <w:rPr>
                <w:i/>
                <w:iCs/>
                <w:lang w:val="pt-BR" w:eastAsia="pt-BR"/>
              </w:rPr>
              <w:t>Ajustes por Mudanças no Custo</w:t>
            </w:r>
            <w:r w:rsidR="00713D29" w:rsidRPr="0090178A">
              <w:rPr>
                <w:i/>
                <w:lang w:val="pt-BR" w:eastAsia="pt-BR"/>
              </w:rPr>
              <w:t>].</w:t>
            </w:r>
            <w:r w:rsidR="00256B65" w:rsidRPr="00684A7A">
              <w:rPr>
                <w:lang w:val="pt-BR" w:eastAsia="pt-BR"/>
              </w:rPr>
              <w:t>”</w:t>
            </w:r>
          </w:p>
        </w:tc>
      </w:tr>
      <w:tr w:rsidR="00713D29" w:rsidRPr="0090178A" w14:paraId="4CF96495" w14:textId="77777777" w:rsidTr="00880817">
        <w:tc>
          <w:tcPr>
            <w:tcW w:w="3098" w:type="dxa"/>
            <w:tcMar>
              <w:left w:w="115" w:type="dxa"/>
              <w:bottom w:w="144" w:type="dxa"/>
              <w:right w:w="115" w:type="dxa"/>
            </w:tcMar>
          </w:tcPr>
          <w:p w14:paraId="5DAD0B99" w14:textId="77777777" w:rsidR="00713D29" w:rsidRPr="0090178A" w:rsidRDefault="00713D29" w:rsidP="00880817">
            <w:pPr>
              <w:jc w:val="both"/>
              <w:rPr>
                <w:b/>
                <w:bCs/>
                <w:lang w:val="pt-BR"/>
              </w:rPr>
            </w:pPr>
            <w:r w:rsidRPr="0090178A">
              <w:rPr>
                <w:b/>
                <w:bCs/>
                <w:lang w:val="pt-BR"/>
              </w:rPr>
              <w:t xml:space="preserve">Subcláusula 13.7 </w:t>
            </w:r>
          </w:p>
          <w:p w14:paraId="52A2DF72" w14:textId="77777777" w:rsidR="00713D29" w:rsidRPr="0090178A" w:rsidRDefault="00713D29" w:rsidP="00880817">
            <w:pPr>
              <w:jc w:val="both"/>
              <w:rPr>
                <w:b/>
                <w:bCs/>
                <w:lang w:val="pt-BR"/>
              </w:rPr>
            </w:pPr>
            <w:r w:rsidRPr="0090178A">
              <w:rPr>
                <w:b/>
                <w:bCs/>
                <w:lang w:val="pt-BR"/>
              </w:rPr>
              <w:t>Ajustes por Mudanças no Custo</w:t>
            </w:r>
          </w:p>
        </w:tc>
        <w:tc>
          <w:tcPr>
            <w:tcW w:w="6373" w:type="dxa"/>
            <w:tcMar>
              <w:left w:w="115" w:type="dxa"/>
              <w:bottom w:w="144" w:type="dxa"/>
              <w:right w:w="115" w:type="dxa"/>
            </w:tcMar>
          </w:tcPr>
          <w:p w14:paraId="4D6303B6" w14:textId="77777777" w:rsidR="00713D29" w:rsidRPr="0090178A" w:rsidRDefault="00713D29" w:rsidP="00880817">
            <w:pPr>
              <w:jc w:val="both"/>
              <w:rPr>
                <w:lang w:val="pt-BR"/>
              </w:rPr>
            </w:pPr>
            <w:r w:rsidRPr="0090178A">
              <w:rPr>
                <w:lang w:val="pt-BR"/>
              </w:rPr>
              <w:t>No quarto parágrafo:</w:t>
            </w:r>
          </w:p>
          <w:p w14:paraId="6A923B26" w14:textId="77777777" w:rsidR="00713D29" w:rsidRPr="0090178A" w:rsidRDefault="00713D29" w:rsidP="00880817">
            <w:pPr>
              <w:jc w:val="both"/>
              <w:rPr>
                <w:lang w:val="pt-BR"/>
              </w:rPr>
            </w:pPr>
          </w:p>
          <w:p w14:paraId="06F41F70" w14:textId="35BABA16" w:rsidR="00713D29" w:rsidRPr="0090178A" w:rsidRDefault="00713D29" w:rsidP="00880817">
            <w:pPr>
              <w:jc w:val="both"/>
              <w:rPr>
                <w:lang w:val="pt-BR"/>
              </w:rPr>
            </w:pPr>
            <w:r w:rsidRPr="0090178A">
              <w:rPr>
                <w:lang w:val="pt-BR"/>
              </w:rPr>
              <w:t xml:space="preserve">- </w:t>
            </w:r>
            <w:r w:rsidR="001155A2" w:rsidRPr="0090178A">
              <w:rPr>
                <w:lang w:val="pt-BR"/>
              </w:rPr>
              <w:t>No</w:t>
            </w:r>
            <w:r w:rsidRPr="0090178A">
              <w:rPr>
                <w:lang w:val="pt-BR"/>
              </w:rPr>
              <w:t xml:space="preserve"> final do inciso (ii), exclua </w:t>
            </w:r>
            <w:r w:rsidR="00256B65" w:rsidRPr="0090178A">
              <w:rPr>
                <w:lang w:val="pt-BR"/>
              </w:rPr>
              <w:t>“</w:t>
            </w:r>
            <w:r w:rsidRPr="0090178A">
              <w:rPr>
                <w:lang w:val="pt-BR"/>
              </w:rPr>
              <w:t>(com detalhes de suporte detalhados)</w:t>
            </w:r>
            <w:r w:rsidR="00256B65" w:rsidRPr="0090178A">
              <w:rPr>
                <w:lang w:val="pt-BR"/>
              </w:rPr>
              <w:t>”</w:t>
            </w:r>
          </w:p>
          <w:p w14:paraId="5E66BE1D" w14:textId="23F25506" w:rsidR="00713D29" w:rsidRPr="0090178A" w:rsidRDefault="00713D29" w:rsidP="00880817">
            <w:pPr>
              <w:jc w:val="both"/>
              <w:rPr>
                <w:lang w:val="pt-BR"/>
              </w:rPr>
            </w:pPr>
            <w:r w:rsidRPr="0090178A">
              <w:rPr>
                <w:lang w:val="pt-BR"/>
              </w:rPr>
              <w:t xml:space="preserve">- </w:t>
            </w:r>
            <w:r w:rsidR="001155A2" w:rsidRPr="0090178A">
              <w:rPr>
                <w:lang w:val="pt-BR"/>
              </w:rPr>
              <w:t>No</w:t>
            </w:r>
            <w:r w:rsidRPr="0090178A">
              <w:rPr>
                <w:lang w:val="pt-BR"/>
              </w:rPr>
              <w:t xml:space="preserve"> final deste quarto parágrafo, adicione </w:t>
            </w:r>
            <w:r w:rsidR="00256B65" w:rsidRPr="0090178A">
              <w:rPr>
                <w:lang w:val="pt-BR"/>
              </w:rPr>
              <w:t>“</w:t>
            </w:r>
            <w:r w:rsidRPr="0090178A">
              <w:rPr>
                <w:lang w:val="pt-BR"/>
              </w:rPr>
              <w:t>(com detalhes de suporte detalhados)</w:t>
            </w:r>
            <w:r w:rsidR="00256B65" w:rsidRPr="0090178A">
              <w:rPr>
                <w:lang w:val="pt-BR"/>
              </w:rPr>
              <w:t>”</w:t>
            </w:r>
            <w:r w:rsidRPr="0090178A">
              <w:rPr>
                <w:lang w:val="pt-BR"/>
              </w:rPr>
              <w:t>.</w:t>
            </w:r>
          </w:p>
          <w:p w14:paraId="269841BE" w14:textId="77777777" w:rsidR="00713D29" w:rsidRPr="0090178A" w:rsidRDefault="00713D29" w:rsidP="00880817">
            <w:pPr>
              <w:jc w:val="both"/>
              <w:rPr>
                <w:lang w:val="pt-BR"/>
              </w:rPr>
            </w:pPr>
          </w:p>
          <w:p w14:paraId="3A1EDC62" w14:textId="19310055" w:rsidR="00713D29" w:rsidRPr="0090178A" w:rsidRDefault="00080706" w:rsidP="00880817">
            <w:pPr>
              <w:jc w:val="both"/>
              <w:rPr>
                <w:lang w:val="pt-BR"/>
              </w:rPr>
            </w:pPr>
            <w:r>
              <w:rPr>
                <w:lang w:val="pt-BR" w:eastAsia="pt-BR"/>
              </w:rPr>
              <w:t>“</w:t>
            </w:r>
            <w:r w:rsidR="00713D29" w:rsidRPr="0090178A">
              <w:rPr>
                <w:lang w:val="pt-BR" w:eastAsia="pt-BR"/>
              </w:rPr>
              <w:t xml:space="preserve">Não obstante o acima exposto, o Empreiteiro não terá direito à prorrogação acima mencionada se o atraso correspondente já tiver sido levado em consideração para estabelecer uma prorrogação do prazo anterior, nem o Custo será pago separadamente se esse valor já tiver sido levado em consideração na indexação de quaisquer dados na Tabela de </w:t>
            </w:r>
            <w:r w:rsidR="00BD33FB" w:rsidRPr="0090178A">
              <w:rPr>
                <w:lang w:val="pt-BR" w:eastAsia="pt-BR"/>
              </w:rPr>
              <w:t>Dados de Ajustes</w:t>
            </w:r>
            <w:r w:rsidR="00713D29" w:rsidRPr="0090178A">
              <w:rPr>
                <w:lang w:val="pt-BR" w:eastAsia="pt-BR"/>
              </w:rPr>
              <w:t xml:space="preserve">, de acordo com as disposições da Subcláusula 13.7 </w:t>
            </w:r>
            <w:r w:rsidR="00713D29" w:rsidRPr="0090178A">
              <w:rPr>
                <w:i/>
                <w:lang w:val="pt-BR" w:eastAsia="pt-BR"/>
              </w:rPr>
              <w:t>[</w:t>
            </w:r>
            <w:r w:rsidR="00713D29" w:rsidRPr="0090178A">
              <w:rPr>
                <w:i/>
                <w:iCs/>
                <w:lang w:val="pt-BR" w:eastAsia="pt-BR"/>
              </w:rPr>
              <w:t>Ajustes por Mudanças no Custo</w:t>
            </w:r>
            <w:r w:rsidR="00713D29" w:rsidRPr="0090178A">
              <w:rPr>
                <w:i/>
                <w:lang w:val="pt-BR" w:eastAsia="pt-BR"/>
              </w:rPr>
              <w:t>].</w:t>
            </w:r>
            <w:r w:rsidR="00256B65" w:rsidRPr="0090178A">
              <w:rPr>
                <w:lang w:val="pt-BR" w:eastAsia="pt-BR"/>
              </w:rPr>
              <w:t>”</w:t>
            </w:r>
          </w:p>
        </w:tc>
      </w:tr>
      <w:tr w:rsidR="00713D29" w:rsidRPr="0090178A" w14:paraId="22B31F2A" w14:textId="77777777" w:rsidTr="00880817">
        <w:trPr>
          <w:trHeight w:val="841"/>
        </w:trPr>
        <w:tc>
          <w:tcPr>
            <w:tcW w:w="3098" w:type="dxa"/>
            <w:tcMar>
              <w:left w:w="115" w:type="dxa"/>
              <w:bottom w:w="144" w:type="dxa"/>
              <w:right w:w="115" w:type="dxa"/>
            </w:tcMar>
          </w:tcPr>
          <w:p w14:paraId="16947ED3" w14:textId="2D996344" w:rsidR="00713D29" w:rsidRPr="0090178A" w:rsidRDefault="00713D29" w:rsidP="00880817">
            <w:pPr>
              <w:jc w:val="both"/>
              <w:rPr>
                <w:b/>
                <w:bCs/>
                <w:lang w:val="pt-BR"/>
              </w:rPr>
            </w:pPr>
            <w:r w:rsidRPr="0090178A">
              <w:rPr>
                <w:b/>
                <w:bCs/>
                <w:lang w:val="pt-BR"/>
              </w:rPr>
              <w:t xml:space="preserve">Subcláusula 14.1 </w:t>
            </w:r>
          </w:p>
          <w:p w14:paraId="59D21E32" w14:textId="77777777" w:rsidR="00713D29" w:rsidRPr="0090178A" w:rsidRDefault="00713D29" w:rsidP="00880817">
            <w:pPr>
              <w:jc w:val="both"/>
              <w:rPr>
                <w:b/>
                <w:bCs/>
                <w:lang w:val="pt-BR"/>
              </w:rPr>
            </w:pPr>
            <w:r w:rsidRPr="0090178A">
              <w:rPr>
                <w:b/>
                <w:bCs/>
                <w:lang w:val="pt-BR" w:eastAsia="pt-BR"/>
              </w:rPr>
              <w:t>Preço do Contrato</w:t>
            </w:r>
          </w:p>
        </w:tc>
        <w:tc>
          <w:tcPr>
            <w:tcW w:w="6373" w:type="dxa"/>
            <w:tcMar>
              <w:left w:w="115" w:type="dxa"/>
              <w:bottom w:w="144" w:type="dxa"/>
              <w:right w:w="115" w:type="dxa"/>
            </w:tcMar>
          </w:tcPr>
          <w:p w14:paraId="6CDD512F" w14:textId="77777777" w:rsidR="00713D29" w:rsidRPr="0090178A" w:rsidRDefault="00713D29" w:rsidP="00880817">
            <w:pPr>
              <w:jc w:val="both"/>
              <w:rPr>
                <w:i/>
                <w:iCs/>
                <w:lang w:val="pt-BR"/>
              </w:rPr>
            </w:pPr>
            <w:r w:rsidRPr="0090178A">
              <w:rPr>
                <w:i/>
                <w:iCs/>
                <w:lang w:val="pt-BR"/>
              </w:rPr>
              <w:t xml:space="preserve">[De acordo com a subcláusula 14.1 das CG (Condições Gerais), o preço do Contrato é um preço global sujeito a ajustes de acordo com o Contrato. Se o pagamento de qualquer parte das Obras for feito com base em medição, a parte deve ser definida no Contrato, e o seguinte texto pode ser adicionado:] </w:t>
            </w:r>
          </w:p>
          <w:p w14:paraId="01805CEF" w14:textId="77777777" w:rsidR="00713D29" w:rsidRPr="0090178A" w:rsidRDefault="00713D29" w:rsidP="00880817">
            <w:pPr>
              <w:jc w:val="both"/>
              <w:rPr>
                <w:lang w:val="pt-BR"/>
              </w:rPr>
            </w:pPr>
          </w:p>
          <w:p w14:paraId="3479DCD2" w14:textId="20C7545F" w:rsidR="00713D29" w:rsidRPr="0090178A" w:rsidRDefault="00256B65" w:rsidP="00880817">
            <w:pPr>
              <w:jc w:val="both"/>
              <w:rPr>
                <w:lang w:val="pt-BR"/>
              </w:rPr>
            </w:pPr>
            <w:r w:rsidRPr="0090178A">
              <w:rPr>
                <w:lang w:val="pt-BR"/>
              </w:rPr>
              <w:t>“</w:t>
            </w:r>
            <w:r w:rsidR="00713D29" w:rsidRPr="0090178A">
              <w:rPr>
                <w:lang w:val="pt-BR"/>
              </w:rPr>
              <w:t>Qualquer parte das Obras a ser medida será especificada no Contrato.</w:t>
            </w:r>
          </w:p>
          <w:p w14:paraId="42192D45" w14:textId="77777777" w:rsidR="00713D29" w:rsidRPr="0090178A" w:rsidRDefault="00713D29" w:rsidP="00880817">
            <w:pPr>
              <w:jc w:val="both"/>
              <w:rPr>
                <w:lang w:val="pt-BR"/>
              </w:rPr>
            </w:pPr>
          </w:p>
          <w:p w14:paraId="5AEA9242" w14:textId="6BFEDB5A" w:rsidR="00713D29" w:rsidRPr="0090178A" w:rsidRDefault="00713D29" w:rsidP="00880817">
            <w:pPr>
              <w:jc w:val="both"/>
              <w:rPr>
                <w:lang w:val="pt-BR"/>
              </w:rPr>
            </w:pPr>
            <w:r w:rsidRPr="0090178A">
              <w:rPr>
                <w:lang w:val="pt-BR"/>
              </w:rPr>
              <w:t xml:space="preserve">O Engenheiro deverá concordar ou determinar o valor das partes das Obras </w:t>
            </w:r>
            <w:r w:rsidR="00415A7B" w:rsidRPr="0090178A">
              <w:rPr>
                <w:lang w:val="pt-BR"/>
              </w:rPr>
              <w:t xml:space="preserve">que </w:t>
            </w:r>
            <w:r w:rsidRPr="0090178A">
              <w:rPr>
                <w:lang w:val="pt-BR"/>
              </w:rPr>
              <w:t xml:space="preserve">serão medidas, de acordo com a Subcláusula 3.7 </w:t>
            </w:r>
            <w:r w:rsidRPr="0090178A">
              <w:rPr>
                <w:i/>
                <w:lang w:val="pt-BR"/>
              </w:rPr>
              <w:t>[</w:t>
            </w:r>
            <w:r w:rsidRPr="0090178A">
              <w:rPr>
                <w:i/>
                <w:iCs/>
                <w:lang w:val="pt-BR"/>
              </w:rPr>
              <w:t>Acordo ou Decisão</w:t>
            </w:r>
            <w:r w:rsidRPr="0090178A">
              <w:rPr>
                <w:i/>
                <w:lang w:val="pt-BR"/>
              </w:rPr>
              <w:t>].</w:t>
            </w:r>
            <w:r w:rsidRPr="0090178A">
              <w:rPr>
                <w:lang w:val="pt-BR"/>
              </w:rPr>
              <w:t xml:space="preserve"> As quantidades reais líquidas dessas partes serão medidas independentemente das práticas locais a esse respeito.</w:t>
            </w:r>
          </w:p>
          <w:p w14:paraId="73F9DC91" w14:textId="77777777" w:rsidR="00713D29" w:rsidRPr="0090178A" w:rsidRDefault="00713D29" w:rsidP="00880817">
            <w:pPr>
              <w:jc w:val="both"/>
              <w:rPr>
                <w:lang w:val="pt-BR"/>
              </w:rPr>
            </w:pPr>
          </w:p>
          <w:p w14:paraId="538FAAC6" w14:textId="77777777" w:rsidR="00713D29" w:rsidRPr="0090178A" w:rsidRDefault="00713D29" w:rsidP="00880817">
            <w:pPr>
              <w:jc w:val="both"/>
              <w:rPr>
                <w:lang w:val="pt-BR"/>
              </w:rPr>
            </w:pPr>
            <w:r w:rsidRPr="0090178A">
              <w:rPr>
                <w:lang w:val="pt-BR"/>
              </w:rPr>
              <w:t xml:space="preserve">Sempre que o Engenheiro exigir que qualquer parte das Obras seja medida no Local das Obras, deverá enviar uma Notificação ao Empreiteiro com antecedência de pelo menos sete (7) dias, da parte a ser medida na data e o ponto do Local das Obras em que a medição será realizada. Salvo acordado de outra forma com o </w:t>
            </w:r>
            <w:r w:rsidRPr="0090178A">
              <w:rPr>
                <w:lang w:val="pt-BR"/>
              </w:rPr>
              <w:lastRenderedPageBreak/>
              <w:t>Empreiteiro, a medição no Local das Obras será realizada nesta data e o Representante do Empreiteiro deverá:</w:t>
            </w:r>
          </w:p>
          <w:p w14:paraId="499750C3" w14:textId="77777777" w:rsidR="00713D29" w:rsidRPr="0090178A" w:rsidRDefault="00713D29" w:rsidP="00880817">
            <w:pPr>
              <w:jc w:val="both"/>
              <w:rPr>
                <w:lang w:val="pt-BR"/>
              </w:rPr>
            </w:pPr>
          </w:p>
          <w:p w14:paraId="4D0212B8" w14:textId="77777777" w:rsidR="00713D29" w:rsidRPr="0090178A" w:rsidRDefault="00713D29" w:rsidP="00880817">
            <w:pPr>
              <w:ind w:left="607" w:hanging="360"/>
              <w:jc w:val="both"/>
              <w:rPr>
                <w:lang w:val="pt-BR"/>
              </w:rPr>
            </w:pPr>
            <w:r w:rsidRPr="0090178A">
              <w:rPr>
                <w:lang w:val="pt-BR"/>
              </w:rPr>
              <w:t>(a) auxiliar ou enviar outro representante qualificado para auxiliar o Engenheiro e tentar chegar a um acordo sobre a medição, e</w:t>
            </w:r>
          </w:p>
          <w:p w14:paraId="6394FA6D" w14:textId="77777777" w:rsidR="00713D29" w:rsidRPr="0090178A" w:rsidRDefault="00713D29" w:rsidP="00880817">
            <w:pPr>
              <w:ind w:left="607" w:hanging="360"/>
              <w:jc w:val="both"/>
              <w:rPr>
                <w:lang w:val="pt-BR"/>
              </w:rPr>
            </w:pPr>
          </w:p>
          <w:p w14:paraId="655822C7" w14:textId="7081F51A" w:rsidR="00713D29" w:rsidRPr="0090178A" w:rsidRDefault="00713D29" w:rsidP="00880817">
            <w:pPr>
              <w:ind w:left="607" w:hanging="360"/>
              <w:jc w:val="both"/>
              <w:rPr>
                <w:lang w:val="pt-BR"/>
              </w:rPr>
            </w:pPr>
            <w:r w:rsidRPr="0090178A">
              <w:rPr>
                <w:lang w:val="pt-BR"/>
              </w:rPr>
              <w:t xml:space="preserve">(b) fornecer quaisquer informações solicitadas pelo Engenheiro. </w:t>
            </w:r>
          </w:p>
          <w:p w14:paraId="013B1DD0" w14:textId="77777777" w:rsidR="00713D29" w:rsidRPr="0090178A" w:rsidRDefault="00713D29" w:rsidP="00880817">
            <w:pPr>
              <w:ind w:left="607" w:hanging="360"/>
              <w:jc w:val="both"/>
              <w:rPr>
                <w:lang w:val="pt-BR"/>
              </w:rPr>
            </w:pPr>
          </w:p>
          <w:p w14:paraId="53F36F28" w14:textId="77777777" w:rsidR="00713D29" w:rsidRPr="0090178A" w:rsidRDefault="00713D29" w:rsidP="00880817">
            <w:pPr>
              <w:jc w:val="both"/>
              <w:rPr>
                <w:lang w:val="pt-BR"/>
              </w:rPr>
            </w:pPr>
            <w:r w:rsidRPr="0090178A">
              <w:rPr>
                <w:lang w:val="pt-BR"/>
              </w:rPr>
              <w:t>Se o Empreiteiro não comparecer ou não enviar um representante na hora e local indicados na Notificação do Engenheiro (ou de outra forma acordado com o Empreiteiro), a medição realizada pelo (ou em nome do) Engenheiro será considerada como tendo sido feita na presença do Empreiteiro e que o Empreiteiro aceitou a medição como exata.</w:t>
            </w:r>
          </w:p>
          <w:p w14:paraId="3CFC2D05" w14:textId="77777777" w:rsidR="00713D29" w:rsidRPr="0090178A" w:rsidRDefault="00713D29" w:rsidP="00880817">
            <w:pPr>
              <w:jc w:val="both"/>
              <w:rPr>
                <w:lang w:val="pt-BR"/>
              </w:rPr>
            </w:pPr>
          </w:p>
          <w:p w14:paraId="3157F5CE" w14:textId="77777777" w:rsidR="00713D29" w:rsidRPr="0090178A" w:rsidRDefault="00713D29" w:rsidP="00880817">
            <w:pPr>
              <w:jc w:val="both"/>
              <w:rPr>
                <w:lang w:val="pt-BR"/>
              </w:rPr>
            </w:pPr>
            <w:r w:rsidRPr="0090178A">
              <w:rPr>
                <w:lang w:val="pt-BR"/>
              </w:rPr>
              <w:t>Qualquer parte das Obras Permanentes a ser medida a partir dos registros será identificada nos Requisitos do Contratante e, exceto quando indicado de outra forma no Contrato, tais registros serão preparados pelo Engenheiro. Sempre que o Engenheiro tenha preparado os registros para a referida parte, deve enviar uma Notificação ao Empreiteiro com pelo menos sete (7) dias de antecedência, indicando a data e local onde o Representante do Empreiteiro deverá comparecer para examinar e concordar com os registros do Engenheiro. Se o Empreiteiro notificar o Engenheiro (ou de outra forma acordada com o Empreiteiro), será considerado que o Empreiteiro aceitou os registros como precisos.</w:t>
            </w:r>
          </w:p>
          <w:p w14:paraId="167DA346" w14:textId="77777777" w:rsidR="00713D29" w:rsidRPr="0090178A" w:rsidRDefault="00713D29" w:rsidP="00880817">
            <w:pPr>
              <w:jc w:val="both"/>
              <w:rPr>
                <w:lang w:val="pt-BR"/>
              </w:rPr>
            </w:pPr>
          </w:p>
          <w:p w14:paraId="6CED7A2F" w14:textId="77777777" w:rsidR="00713D29" w:rsidRPr="0090178A" w:rsidRDefault="00713D29" w:rsidP="00880817">
            <w:pPr>
              <w:jc w:val="both"/>
              <w:rPr>
                <w:lang w:val="pt-BR"/>
              </w:rPr>
            </w:pPr>
            <w:r w:rsidRPr="0090178A">
              <w:rPr>
                <w:lang w:val="pt-BR"/>
              </w:rPr>
              <w:t>Se, para qualquer parte das Obras, o Empreiteiro comparecer à medição no Local das Obras ou examinar os registros de medição (conforme o caso), mas o Engenheiro e o Empreiteiro não puderem concordar com a medição, então o Empreiteiro deverá enviar uma Notificação ao Engenheiro indicando as razões pelas quais o Empreiteiro considera que a medição no Local das Obras ou os registros são imprecisos. Se o Empreiteiro não entregar a referida Notificação ao Engenheiro dentro de quatorze (14) dias após comparecer à medição no Local das Obras ao exame dos registros de medição, se considerará que o Empreiteiro aceitou a medição como exata.</w:t>
            </w:r>
          </w:p>
          <w:p w14:paraId="6D756165" w14:textId="77777777" w:rsidR="00713D29" w:rsidRPr="0090178A" w:rsidRDefault="00713D29" w:rsidP="00880817">
            <w:pPr>
              <w:jc w:val="both"/>
              <w:rPr>
                <w:lang w:val="pt-BR"/>
              </w:rPr>
            </w:pPr>
          </w:p>
          <w:p w14:paraId="4B265780" w14:textId="521F6191" w:rsidR="00713D29" w:rsidRPr="0090178A" w:rsidRDefault="00713D29" w:rsidP="00880817">
            <w:pPr>
              <w:jc w:val="both"/>
              <w:rPr>
                <w:lang w:val="pt-BR"/>
              </w:rPr>
            </w:pPr>
            <w:r w:rsidRPr="0090178A">
              <w:rPr>
                <w:lang w:val="pt-BR"/>
              </w:rPr>
              <w:t xml:space="preserve">Depois de receber uma Notificação do Empreiteiro nos termos desta Subcláusula, a menos que, nesse momento, tal medida já esteja sujeita ao terceiro parágrafo da Subcláusula 13.3.1 </w:t>
            </w:r>
            <w:r w:rsidR="00007B8F" w:rsidRPr="0090178A">
              <w:rPr>
                <w:i/>
                <w:iCs/>
                <w:lang w:val="pt-BR"/>
              </w:rPr>
              <w:t>[Variação por Instrução]</w:t>
            </w:r>
            <w:r w:rsidRPr="0090178A">
              <w:rPr>
                <w:lang w:val="pt-BR"/>
              </w:rPr>
              <w:t>, o Engenheiro deverá:</w:t>
            </w:r>
          </w:p>
          <w:p w14:paraId="18F7B46D" w14:textId="77777777" w:rsidR="00713D29" w:rsidRPr="0090178A" w:rsidRDefault="00713D29" w:rsidP="00880817">
            <w:pPr>
              <w:jc w:val="both"/>
              <w:rPr>
                <w:lang w:val="pt-BR"/>
              </w:rPr>
            </w:pPr>
          </w:p>
          <w:p w14:paraId="71D174CA" w14:textId="77777777" w:rsidR="00713D29" w:rsidRPr="0090178A" w:rsidRDefault="00713D29" w:rsidP="00880817">
            <w:pPr>
              <w:ind w:left="607" w:hanging="360"/>
              <w:jc w:val="both"/>
              <w:rPr>
                <w:lang w:val="pt-BR"/>
              </w:rPr>
            </w:pPr>
            <w:r w:rsidRPr="0090178A">
              <w:rPr>
                <w:lang w:val="pt-BR"/>
              </w:rPr>
              <w:t xml:space="preserve">(a) proceder de acordo com a Subcláusula 3.7 </w:t>
            </w:r>
            <w:r w:rsidRPr="0090178A">
              <w:rPr>
                <w:i/>
                <w:iCs/>
                <w:lang w:val="pt-BR"/>
              </w:rPr>
              <w:t xml:space="preserve">[Acordo ou Decisão] </w:t>
            </w:r>
            <w:r w:rsidRPr="0090178A">
              <w:rPr>
                <w:lang w:val="pt-BR"/>
              </w:rPr>
              <w:t>para concordar ou determinar a medição; e</w:t>
            </w:r>
          </w:p>
          <w:p w14:paraId="0B7A5642" w14:textId="77777777" w:rsidR="00713D29" w:rsidRPr="0090178A" w:rsidRDefault="00713D29" w:rsidP="00880817">
            <w:pPr>
              <w:ind w:left="607" w:hanging="360"/>
              <w:jc w:val="both"/>
              <w:rPr>
                <w:lang w:val="pt-BR"/>
              </w:rPr>
            </w:pPr>
          </w:p>
          <w:p w14:paraId="6F4BD29A" w14:textId="77777777" w:rsidR="00713D29" w:rsidRPr="0090178A" w:rsidRDefault="00713D29" w:rsidP="00880817">
            <w:pPr>
              <w:ind w:left="607" w:hanging="360"/>
              <w:jc w:val="both"/>
              <w:rPr>
                <w:lang w:val="pt-BR"/>
              </w:rPr>
            </w:pPr>
            <w:r w:rsidRPr="0090178A">
              <w:rPr>
                <w:lang w:val="pt-BR"/>
              </w:rPr>
              <w:lastRenderedPageBreak/>
              <w:t xml:space="preserve">(b) Para os fins da subcláusula 3.7.3 </w:t>
            </w:r>
            <w:r w:rsidRPr="0090178A">
              <w:rPr>
                <w:i/>
                <w:lang w:val="pt-BR"/>
              </w:rPr>
              <w:t>[</w:t>
            </w:r>
            <w:r w:rsidRPr="0090178A">
              <w:rPr>
                <w:i/>
                <w:iCs/>
                <w:lang w:val="pt-BR"/>
              </w:rPr>
              <w:t>Prazos</w:t>
            </w:r>
            <w:r w:rsidRPr="0090178A">
              <w:rPr>
                <w:i/>
                <w:lang w:val="pt-BR"/>
              </w:rPr>
              <w:t>]</w:t>
            </w:r>
            <w:r w:rsidRPr="0090178A">
              <w:rPr>
                <w:lang w:val="pt-BR"/>
              </w:rPr>
              <w:t>, a data em que o Engenheiro recebe a Notificação do Empreiteiro será a data de início do prazo limite para o acordo da Subcláusula 3.7.3</w:t>
            </w:r>
          </w:p>
          <w:p w14:paraId="4ADB59BA" w14:textId="77777777" w:rsidR="00713D29" w:rsidRPr="0090178A" w:rsidRDefault="00713D29" w:rsidP="00880817">
            <w:pPr>
              <w:ind w:left="607" w:hanging="360"/>
              <w:jc w:val="both"/>
              <w:rPr>
                <w:lang w:val="pt-BR"/>
              </w:rPr>
            </w:pPr>
          </w:p>
          <w:p w14:paraId="5C0E111B" w14:textId="6ADEE5D5" w:rsidR="00713D29" w:rsidRPr="0090178A" w:rsidRDefault="00713D29" w:rsidP="00880817">
            <w:pPr>
              <w:jc w:val="both"/>
              <w:rPr>
                <w:lang w:val="pt-BR"/>
              </w:rPr>
            </w:pPr>
            <w:r w:rsidRPr="0090178A">
              <w:rPr>
                <w:lang w:val="pt-BR"/>
              </w:rPr>
              <w:t xml:space="preserve">Até que a medição seja acordada ou determinada, o Engenheiro deverá avaliar uma medição provisória para fins de Certificados de Pagamento </w:t>
            </w:r>
            <w:r w:rsidR="000116E6" w:rsidRPr="0090178A">
              <w:rPr>
                <w:lang w:val="pt-BR"/>
              </w:rPr>
              <w:t>Intermediário</w:t>
            </w:r>
            <w:r w:rsidR="00611126">
              <w:rPr>
                <w:lang w:val="pt-BR"/>
              </w:rPr>
              <w:t>”</w:t>
            </w:r>
            <w:r w:rsidRPr="0090178A">
              <w:rPr>
                <w:lang w:val="pt-BR"/>
              </w:rPr>
              <w:t>.</w:t>
            </w:r>
          </w:p>
        </w:tc>
      </w:tr>
      <w:tr w:rsidR="00713D29" w:rsidRPr="0090178A" w14:paraId="0C5FC610" w14:textId="77777777" w:rsidTr="00880817">
        <w:tc>
          <w:tcPr>
            <w:tcW w:w="3098" w:type="dxa"/>
            <w:tcMar>
              <w:left w:w="115" w:type="dxa"/>
              <w:bottom w:w="144" w:type="dxa"/>
              <w:right w:w="115" w:type="dxa"/>
            </w:tcMar>
          </w:tcPr>
          <w:p w14:paraId="4CBF4661" w14:textId="77777777" w:rsidR="00713D29" w:rsidRPr="0090178A" w:rsidRDefault="00713D29" w:rsidP="00880817">
            <w:pPr>
              <w:jc w:val="both"/>
              <w:rPr>
                <w:b/>
                <w:bCs/>
                <w:lang w:val="pt-BR"/>
              </w:rPr>
            </w:pPr>
            <w:r w:rsidRPr="0090178A">
              <w:rPr>
                <w:b/>
                <w:bCs/>
                <w:lang w:val="pt-BR"/>
              </w:rPr>
              <w:lastRenderedPageBreak/>
              <w:t>Subcláusula 14.2.1</w:t>
            </w:r>
          </w:p>
          <w:p w14:paraId="60FBD2F3" w14:textId="36313CC4" w:rsidR="00713D29" w:rsidRPr="0090178A" w:rsidRDefault="00713D29" w:rsidP="00880817">
            <w:pPr>
              <w:jc w:val="both"/>
              <w:rPr>
                <w:b/>
                <w:bCs/>
                <w:lang w:val="pt-BR"/>
              </w:rPr>
            </w:pPr>
            <w:r w:rsidRPr="0090178A">
              <w:rPr>
                <w:b/>
                <w:bCs/>
                <w:lang w:val="pt-BR" w:eastAsia="pt-BR"/>
              </w:rPr>
              <w:t xml:space="preserve">Garantia de </w:t>
            </w:r>
            <w:r w:rsidR="00B75B89" w:rsidRPr="0090178A">
              <w:rPr>
                <w:b/>
                <w:bCs/>
                <w:lang w:val="pt-BR" w:eastAsia="pt-BR"/>
              </w:rPr>
              <w:t>A</w:t>
            </w:r>
            <w:r w:rsidRPr="0090178A">
              <w:rPr>
                <w:b/>
                <w:bCs/>
                <w:lang w:val="pt-BR" w:eastAsia="pt-BR"/>
              </w:rPr>
              <w:t>diantamento</w:t>
            </w:r>
          </w:p>
        </w:tc>
        <w:tc>
          <w:tcPr>
            <w:tcW w:w="6373" w:type="dxa"/>
            <w:tcMar>
              <w:left w:w="115" w:type="dxa"/>
              <w:bottom w:w="144" w:type="dxa"/>
              <w:right w:w="115" w:type="dxa"/>
            </w:tcMar>
          </w:tcPr>
          <w:p w14:paraId="37D89AB5" w14:textId="77777777" w:rsidR="00713D29" w:rsidRPr="0090178A" w:rsidRDefault="00713D29" w:rsidP="00880817">
            <w:pPr>
              <w:spacing w:before="120" w:after="120"/>
              <w:jc w:val="both"/>
              <w:rPr>
                <w:rFonts w:eastAsia="Arial Narrow"/>
                <w:color w:val="000000"/>
                <w:lang w:val="pt-BR"/>
              </w:rPr>
            </w:pPr>
            <w:r w:rsidRPr="0090178A">
              <w:rPr>
                <w:color w:val="000000"/>
                <w:lang w:val="pt-BR"/>
              </w:rPr>
              <w:t xml:space="preserve">O primeiro parágrafo é substituído por: </w:t>
            </w:r>
          </w:p>
          <w:p w14:paraId="0BB3D0D9" w14:textId="1AA0DC7A" w:rsidR="00713D29" w:rsidRPr="0090178A" w:rsidRDefault="00256B65" w:rsidP="00880817">
            <w:pPr>
              <w:jc w:val="both"/>
              <w:rPr>
                <w:lang w:val="pt-BR"/>
              </w:rPr>
            </w:pPr>
            <w:r w:rsidRPr="0090178A">
              <w:rPr>
                <w:color w:val="000000"/>
                <w:lang w:val="pt-BR"/>
              </w:rPr>
              <w:t>“</w:t>
            </w:r>
            <w:r w:rsidR="00713D29" w:rsidRPr="0090178A">
              <w:rPr>
                <w:color w:val="000000"/>
                <w:lang w:val="pt-BR"/>
              </w:rPr>
              <w:t>O Empreiteiro deverá obter (às suas próprias custas) uma Garantia de Adiantamento em valores e moedas iguais ao adiantamento e deverá apresentá-la ao Contratante com uma cópia para o Engenheiro. Esta garantia deverá ser emitida por banco ou instituição financeira idônea selecionada pelo Empreiteiro e deverá ser baseada no modelo de formulário anexo às Condições Particulares ou em outra forma acordada pelo Contratante</w:t>
            </w:r>
            <w:r w:rsidR="00713D29" w:rsidRPr="0090178A">
              <w:rPr>
                <w:b/>
                <w:bCs/>
                <w:color w:val="000000"/>
                <w:lang w:val="pt-BR"/>
              </w:rPr>
              <w:t xml:space="preserve"> </w:t>
            </w:r>
            <w:r w:rsidR="00713D29" w:rsidRPr="0090178A">
              <w:rPr>
                <w:color w:val="000000"/>
                <w:lang w:val="pt-BR"/>
              </w:rPr>
              <w:t>(mas tal acordo não isentará o Empreiteiro de qualquer obrigação sob esta Subcláusula).</w:t>
            </w:r>
            <w:r w:rsidRPr="0090178A">
              <w:rPr>
                <w:color w:val="000000"/>
                <w:lang w:val="pt-BR"/>
              </w:rPr>
              <w:t>”</w:t>
            </w:r>
          </w:p>
        </w:tc>
      </w:tr>
      <w:tr w:rsidR="00713D29" w:rsidRPr="0090178A" w14:paraId="16A56320" w14:textId="77777777" w:rsidTr="00880817">
        <w:tc>
          <w:tcPr>
            <w:tcW w:w="3098" w:type="dxa"/>
            <w:tcMar>
              <w:left w:w="115" w:type="dxa"/>
              <w:bottom w:w="144" w:type="dxa"/>
              <w:right w:w="115" w:type="dxa"/>
            </w:tcMar>
          </w:tcPr>
          <w:p w14:paraId="513E1440" w14:textId="77777777" w:rsidR="00713D29" w:rsidRPr="0090178A" w:rsidRDefault="00713D29" w:rsidP="00880817">
            <w:pPr>
              <w:jc w:val="both"/>
              <w:rPr>
                <w:b/>
                <w:bCs/>
                <w:lang w:val="pt-BR"/>
              </w:rPr>
            </w:pPr>
            <w:r w:rsidRPr="0090178A">
              <w:rPr>
                <w:b/>
                <w:bCs/>
                <w:lang w:val="pt-BR"/>
              </w:rPr>
              <w:t xml:space="preserve">Subcláusula 14.3 </w:t>
            </w:r>
          </w:p>
          <w:p w14:paraId="559BBD2E" w14:textId="0CF4AA12" w:rsidR="00713D29" w:rsidRPr="0090178A" w:rsidRDefault="00713D29" w:rsidP="00880817">
            <w:pPr>
              <w:jc w:val="both"/>
              <w:rPr>
                <w:b/>
                <w:bCs/>
                <w:lang w:val="pt-BR"/>
              </w:rPr>
            </w:pPr>
            <w:r w:rsidRPr="0090178A">
              <w:rPr>
                <w:b/>
                <w:bCs/>
                <w:lang w:val="pt-BR"/>
              </w:rPr>
              <w:t xml:space="preserve">Solicitação de Pagamento </w:t>
            </w:r>
            <w:r w:rsidR="000116E6" w:rsidRPr="0090178A">
              <w:rPr>
                <w:b/>
                <w:bCs/>
                <w:lang w:val="pt-BR"/>
              </w:rPr>
              <w:t>Intermediário</w:t>
            </w:r>
          </w:p>
        </w:tc>
        <w:tc>
          <w:tcPr>
            <w:tcW w:w="6373" w:type="dxa"/>
            <w:tcMar>
              <w:left w:w="115" w:type="dxa"/>
              <w:bottom w:w="144" w:type="dxa"/>
              <w:right w:w="115" w:type="dxa"/>
            </w:tcMar>
          </w:tcPr>
          <w:p w14:paraId="52B5770F" w14:textId="03564A46" w:rsidR="00713D29" w:rsidRPr="0090178A" w:rsidRDefault="00713D29" w:rsidP="00880817">
            <w:pPr>
              <w:jc w:val="both"/>
              <w:rPr>
                <w:lang w:val="pt-BR"/>
              </w:rPr>
            </w:pPr>
            <w:r w:rsidRPr="0090178A">
              <w:rPr>
                <w:color w:val="000000"/>
                <w:lang w:val="pt-BR"/>
              </w:rPr>
              <w:t xml:space="preserve">O seguinte é inserido no final de (vi) após: </w:t>
            </w:r>
            <w:r w:rsidRPr="0090178A">
              <w:rPr>
                <w:i/>
                <w:iCs/>
                <w:color w:val="000000"/>
                <w:lang w:val="pt-BR"/>
              </w:rPr>
              <w:t>[Acordo ou Decisão]</w:t>
            </w:r>
            <w:r w:rsidRPr="0090178A">
              <w:rPr>
                <w:color w:val="000000"/>
                <w:lang w:val="pt-BR"/>
              </w:rPr>
              <w:t xml:space="preserve">: </w:t>
            </w:r>
            <w:r w:rsidR="00256B65" w:rsidRPr="0090178A">
              <w:rPr>
                <w:color w:val="000000"/>
                <w:lang w:val="pt-BR"/>
              </w:rPr>
              <w:t>“</w:t>
            </w:r>
            <w:r w:rsidRPr="0090178A">
              <w:rPr>
                <w:color w:val="000000"/>
                <w:lang w:val="pt-BR"/>
              </w:rPr>
              <w:t xml:space="preserve">qualquer reembolso devido o Empreiteiro nos termos do Acordo do DAAB. (Anexo às Condições Gerais do </w:t>
            </w:r>
            <w:r w:rsidR="00E92A76" w:rsidRPr="0090178A">
              <w:rPr>
                <w:bCs/>
                <w:color w:val="000000"/>
                <w:lang w:val="pt-BR"/>
              </w:rPr>
              <w:t>Comitê</w:t>
            </w:r>
            <w:r w:rsidR="00E92A76" w:rsidRPr="0090178A">
              <w:rPr>
                <w:color w:val="000000"/>
                <w:lang w:val="pt-BR"/>
              </w:rPr>
              <w:t xml:space="preserve"> </w:t>
            </w:r>
            <w:r w:rsidRPr="0090178A">
              <w:rPr>
                <w:color w:val="000000"/>
                <w:lang w:val="pt-BR"/>
              </w:rPr>
              <w:t>de Prevenção/Resolução de Controvérsias</w:t>
            </w:r>
            <w:r w:rsidR="00080706">
              <w:rPr>
                <w:color w:val="000000"/>
                <w:lang w:val="pt-BR"/>
              </w:rPr>
              <w:t>)</w:t>
            </w:r>
            <w:r w:rsidRPr="0090178A">
              <w:rPr>
                <w:color w:val="000000"/>
                <w:lang w:val="pt-BR"/>
              </w:rPr>
              <w:t>.</w:t>
            </w:r>
            <w:r w:rsidR="00256B65" w:rsidRPr="0090178A">
              <w:rPr>
                <w:color w:val="000000"/>
                <w:lang w:val="pt-BR"/>
              </w:rPr>
              <w:t>”</w:t>
            </w:r>
          </w:p>
        </w:tc>
      </w:tr>
      <w:tr w:rsidR="00713D29" w:rsidRPr="0090178A" w14:paraId="69DDC008" w14:textId="77777777" w:rsidTr="00880817">
        <w:tc>
          <w:tcPr>
            <w:tcW w:w="3098" w:type="dxa"/>
            <w:tcMar>
              <w:left w:w="115" w:type="dxa"/>
              <w:bottom w:w="144" w:type="dxa"/>
              <w:right w:w="115" w:type="dxa"/>
            </w:tcMar>
          </w:tcPr>
          <w:p w14:paraId="61D892F2" w14:textId="77777777" w:rsidR="00713D29" w:rsidRPr="0090178A" w:rsidRDefault="00713D29" w:rsidP="00880817">
            <w:pPr>
              <w:jc w:val="both"/>
              <w:rPr>
                <w:b/>
                <w:bCs/>
                <w:lang w:val="pt-BR"/>
              </w:rPr>
            </w:pPr>
            <w:r w:rsidRPr="0090178A">
              <w:rPr>
                <w:b/>
                <w:bCs/>
                <w:lang w:val="pt-BR"/>
              </w:rPr>
              <w:t>Subcláusula 14.4</w:t>
            </w:r>
          </w:p>
          <w:p w14:paraId="4C8A4354" w14:textId="77777777" w:rsidR="00713D29" w:rsidRPr="0090178A" w:rsidRDefault="00713D29" w:rsidP="00880817">
            <w:pPr>
              <w:rPr>
                <w:b/>
                <w:bCs/>
                <w:lang w:val="pt-BR"/>
              </w:rPr>
            </w:pPr>
            <w:r w:rsidRPr="0090178A">
              <w:rPr>
                <w:b/>
                <w:bCs/>
                <w:lang w:val="pt-BR"/>
              </w:rPr>
              <w:t>Cronograma de Pagamentos</w:t>
            </w:r>
          </w:p>
        </w:tc>
        <w:tc>
          <w:tcPr>
            <w:tcW w:w="6373" w:type="dxa"/>
            <w:tcMar>
              <w:left w:w="115" w:type="dxa"/>
              <w:bottom w:w="144" w:type="dxa"/>
              <w:right w:w="115" w:type="dxa"/>
            </w:tcMar>
          </w:tcPr>
          <w:p w14:paraId="6F45B931" w14:textId="77777777" w:rsidR="00713D29" w:rsidRPr="0090178A" w:rsidRDefault="00713D29" w:rsidP="00880817">
            <w:pPr>
              <w:jc w:val="both"/>
              <w:rPr>
                <w:lang w:val="pt-BR"/>
              </w:rPr>
            </w:pPr>
            <w:r w:rsidRPr="0090178A">
              <w:rPr>
                <w:lang w:val="pt-BR"/>
              </w:rPr>
              <w:t xml:space="preserve">Adicione ao final da Subcláusula: </w:t>
            </w:r>
          </w:p>
          <w:p w14:paraId="60DE782C" w14:textId="77777777" w:rsidR="00713D29" w:rsidRPr="0090178A" w:rsidRDefault="00713D29" w:rsidP="00880817">
            <w:pPr>
              <w:jc w:val="both"/>
              <w:rPr>
                <w:lang w:val="pt-BR"/>
              </w:rPr>
            </w:pPr>
          </w:p>
          <w:p w14:paraId="51B51510" w14:textId="5C503896" w:rsidR="00713D29" w:rsidRPr="0090178A" w:rsidRDefault="00256B65" w:rsidP="00880817">
            <w:pPr>
              <w:jc w:val="both"/>
              <w:rPr>
                <w:lang w:val="pt-BR"/>
              </w:rPr>
            </w:pPr>
            <w:r w:rsidRPr="0090178A">
              <w:rPr>
                <w:lang w:val="pt-BR"/>
              </w:rPr>
              <w:t>“</w:t>
            </w:r>
            <w:r w:rsidR="00713D29" w:rsidRPr="0090178A">
              <w:rPr>
                <w:lang w:val="pt-BR"/>
              </w:rPr>
              <w:t xml:space="preserve">Antes de iniciar a construção das Obras Permanentes, o Empreiteiro deverá apresentar um </w:t>
            </w:r>
            <w:r w:rsidR="00713D29" w:rsidRPr="0090178A">
              <w:rPr>
                <w:i/>
                <w:lang w:val="pt-BR"/>
              </w:rPr>
              <w:t>Orçamento para os Principais itens das Obras Permanentes</w:t>
            </w:r>
            <w:r w:rsidR="00713D29" w:rsidRPr="0090178A">
              <w:rPr>
                <w:lang w:val="pt-BR"/>
              </w:rPr>
              <w:t xml:space="preserve"> (o </w:t>
            </w:r>
            <w:r w:rsidRPr="0090178A">
              <w:rPr>
                <w:lang w:val="pt-BR"/>
              </w:rPr>
              <w:t>“</w:t>
            </w:r>
            <w:r w:rsidR="00713D29" w:rsidRPr="0090178A">
              <w:rPr>
                <w:lang w:val="pt-BR"/>
              </w:rPr>
              <w:t>OPOP</w:t>
            </w:r>
            <w:r w:rsidRPr="0090178A">
              <w:rPr>
                <w:lang w:val="pt-BR"/>
              </w:rPr>
              <w:t>”</w:t>
            </w:r>
            <w:r w:rsidR="00713D29" w:rsidRPr="0090178A">
              <w:rPr>
                <w:lang w:val="pt-BR"/>
              </w:rPr>
              <w:t xml:space="preserve">), juntamente com quaisquer informações relacionadas e os cálculos que sejam razoavelmente exigidos pelo Engenheiro. O OPOP deverá incluir as medições finais previstas dos principais elementos das Obras Permanentes, que devem ter sido avaliadas usando preços tais que o valor total seja equivalente ao Preço do Contrato. O OPOP não deve conter nenhum preço correspondente aos elementos para o </w:t>
            </w:r>
            <w:r w:rsidRPr="0090178A">
              <w:rPr>
                <w:lang w:val="pt-BR"/>
              </w:rPr>
              <w:t>desenho</w:t>
            </w:r>
            <w:r w:rsidR="00713D29" w:rsidRPr="0090178A">
              <w:rPr>
                <w:lang w:val="pt-BR"/>
              </w:rPr>
              <w:t xml:space="preserve"> ou elementos para as Obras Temporárias. A valoração de cada elemento dessas obras, e de quaisquer outros elementos da obra não descritos no OPOP, deve ser incluída nos preços correspondentes às Obras Permanentes, que são construídas com esses elementos.</w:t>
            </w:r>
          </w:p>
          <w:p w14:paraId="2AF5E1ED" w14:textId="77777777" w:rsidR="00713D29" w:rsidRPr="0090178A" w:rsidRDefault="00713D29" w:rsidP="00880817">
            <w:pPr>
              <w:jc w:val="both"/>
              <w:rPr>
                <w:lang w:val="pt-BR"/>
              </w:rPr>
            </w:pPr>
          </w:p>
          <w:p w14:paraId="35E91624" w14:textId="77777777" w:rsidR="00713D29" w:rsidRPr="0090178A" w:rsidRDefault="00713D29" w:rsidP="00880817">
            <w:pPr>
              <w:jc w:val="both"/>
              <w:rPr>
                <w:lang w:val="pt-BR"/>
              </w:rPr>
            </w:pPr>
            <w:r w:rsidRPr="0090178A">
              <w:rPr>
                <w:lang w:val="pt-BR"/>
              </w:rPr>
              <w:t>O OPOP deve estar sujeito à Não Objeção por parte do Engenheiro e pode ser rejeitado a qualquer momento, sem prejuízo do valor final devido nos termos do Contrato. O OPOP deve ser revisado e reemitido se parecer, a qualquer momento antes da Aceitação, que não representa integralmente as Obras Permanentes uma vez concluídas.</w:t>
            </w:r>
          </w:p>
          <w:p w14:paraId="4A034323" w14:textId="77777777" w:rsidR="00713D29" w:rsidRPr="0090178A" w:rsidRDefault="00713D29" w:rsidP="00880817">
            <w:pPr>
              <w:jc w:val="both"/>
              <w:rPr>
                <w:lang w:val="pt-BR"/>
              </w:rPr>
            </w:pPr>
          </w:p>
          <w:p w14:paraId="7A336A4E" w14:textId="77777777" w:rsidR="00713D29" w:rsidRPr="0090178A" w:rsidRDefault="00713D29" w:rsidP="00880817">
            <w:pPr>
              <w:jc w:val="both"/>
              <w:rPr>
                <w:lang w:val="pt-BR"/>
              </w:rPr>
            </w:pPr>
            <w:r w:rsidRPr="0090178A">
              <w:rPr>
                <w:lang w:val="pt-BR"/>
              </w:rPr>
              <w:lastRenderedPageBreak/>
              <w:t>Durante o Prazo de Conclusão e para os fins do que é estabelecido no subparágrafo (a) da Subcláusula 14.3, o Preço do Contrato não deve exceder o valor calculado a partir do OPOP atualizado com base nas medições das Obras Permanentes já construídas. de acordo com as disposições do Contrato. Cada declaração deve:</w:t>
            </w:r>
          </w:p>
          <w:p w14:paraId="21823550" w14:textId="77777777" w:rsidR="00713D29" w:rsidRPr="0090178A" w:rsidRDefault="00713D29" w:rsidP="00880817">
            <w:pPr>
              <w:jc w:val="both"/>
              <w:rPr>
                <w:lang w:val="pt-BR"/>
              </w:rPr>
            </w:pPr>
          </w:p>
          <w:p w14:paraId="1B440506" w14:textId="77777777" w:rsidR="00713D29" w:rsidRPr="0090178A" w:rsidRDefault="00713D29" w:rsidP="004916A6">
            <w:pPr>
              <w:pStyle w:val="ListParagraph"/>
              <w:numPr>
                <w:ilvl w:val="0"/>
                <w:numId w:val="145"/>
              </w:numPr>
              <w:jc w:val="both"/>
              <w:rPr>
                <w:lang w:val="pt-BR"/>
              </w:rPr>
            </w:pPr>
            <w:r w:rsidRPr="0090178A">
              <w:rPr>
                <w:lang w:val="pt-BR"/>
              </w:rPr>
              <w:t xml:space="preserve"> estar no mesmo formato que o OPOP atualizado,</w:t>
            </w:r>
          </w:p>
          <w:p w14:paraId="1B816B2F" w14:textId="77777777" w:rsidR="00713D29" w:rsidRPr="0090178A" w:rsidRDefault="00713D29" w:rsidP="004916A6">
            <w:pPr>
              <w:pStyle w:val="ListParagraph"/>
              <w:numPr>
                <w:ilvl w:val="0"/>
                <w:numId w:val="145"/>
              </w:numPr>
              <w:jc w:val="both"/>
              <w:rPr>
                <w:lang w:val="pt-BR"/>
              </w:rPr>
            </w:pPr>
            <w:r w:rsidRPr="0090178A">
              <w:rPr>
                <w:lang w:val="pt-BR"/>
              </w:rPr>
              <w:t>incluir uma declaração assinada no sentido de que o OPOP atualizado (incluindo as quantidades finais antecipadas) e as medições das Obras construídas estão corretas, e</w:t>
            </w:r>
          </w:p>
          <w:p w14:paraId="4EF99FCC" w14:textId="77777777" w:rsidR="00713D29" w:rsidRPr="0090178A" w:rsidRDefault="00713D29" w:rsidP="004916A6">
            <w:pPr>
              <w:pStyle w:val="ListParagraph"/>
              <w:numPr>
                <w:ilvl w:val="0"/>
                <w:numId w:val="145"/>
              </w:numPr>
              <w:jc w:val="both"/>
              <w:rPr>
                <w:lang w:val="pt-BR"/>
              </w:rPr>
            </w:pPr>
            <w:r w:rsidRPr="0090178A">
              <w:rPr>
                <w:lang w:val="pt-BR"/>
              </w:rPr>
              <w:t>estar acompanhada de um certificado assinado pelo Representante do Empreiteiro, certificando que a parte das Obras construídas até o momento está em conformidade com o Contrato.</w:t>
            </w:r>
          </w:p>
          <w:p w14:paraId="59743803" w14:textId="77777777" w:rsidR="00713D29" w:rsidRPr="0090178A" w:rsidRDefault="00713D29" w:rsidP="00880817">
            <w:pPr>
              <w:jc w:val="both"/>
              <w:rPr>
                <w:lang w:val="pt-BR"/>
              </w:rPr>
            </w:pPr>
          </w:p>
          <w:p w14:paraId="5A95C24D" w14:textId="77777777" w:rsidR="00713D29" w:rsidRPr="0090178A" w:rsidRDefault="00713D29" w:rsidP="00880817">
            <w:pPr>
              <w:jc w:val="both"/>
              <w:rPr>
                <w:i/>
                <w:iCs/>
                <w:lang w:val="pt-BR"/>
              </w:rPr>
            </w:pPr>
            <w:r w:rsidRPr="0090178A">
              <w:rPr>
                <w:lang w:val="pt-BR"/>
              </w:rPr>
              <w:t xml:space="preserve"> [</w:t>
            </w:r>
            <w:r w:rsidRPr="0090178A">
              <w:rPr>
                <w:i/>
                <w:iCs/>
                <w:lang w:val="pt-BR"/>
              </w:rPr>
              <w:t>Se for determinado pagamento (s) ao Empreiteiro, ele (s) deve (m) ser efetuado (s) após a conclusão dos Marcos da Obra; tais pagamentos devem ser especificados no Anexo de Pagamentos do Contrato e na Subcláusula 14.4 revisada da seguinte forma:]</w:t>
            </w:r>
          </w:p>
          <w:p w14:paraId="3E4BDD70" w14:textId="77777777" w:rsidR="00713D29" w:rsidRPr="0090178A" w:rsidRDefault="00713D29" w:rsidP="00880817">
            <w:pPr>
              <w:jc w:val="both"/>
              <w:rPr>
                <w:lang w:val="pt-BR"/>
              </w:rPr>
            </w:pPr>
          </w:p>
          <w:p w14:paraId="7F7AE6E1" w14:textId="77777777" w:rsidR="00713D29" w:rsidRPr="0090178A" w:rsidRDefault="00713D29" w:rsidP="00880817">
            <w:pPr>
              <w:jc w:val="both"/>
              <w:rPr>
                <w:lang w:val="pt-BR"/>
              </w:rPr>
            </w:pPr>
            <w:r w:rsidRPr="0090178A">
              <w:rPr>
                <w:lang w:val="pt-BR"/>
              </w:rPr>
              <w:t>O seguinte é inserido como segundo parágrafo:</w:t>
            </w:r>
          </w:p>
          <w:p w14:paraId="28F833BC" w14:textId="77777777" w:rsidR="00713D29" w:rsidRPr="0090178A" w:rsidRDefault="00713D29" w:rsidP="00880817">
            <w:pPr>
              <w:jc w:val="both"/>
              <w:rPr>
                <w:lang w:val="pt-BR"/>
              </w:rPr>
            </w:pPr>
          </w:p>
          <w:p w14:paraId="54E57FA6" w14:textId="0F24A016" w:rsidR="00713D29" w:rsidRPr="0090178A" w:rsidRDefault="00256B65" w:rsidP="00880817">
            <w:pPr>
              <w:jc w:val="both"/>
              <w:rPr>
                <w:lang w:val="pt-BR"/>
              </w:rPr>
            </w:pPr>
            <w:r w:rsidRPr="0090178A">
              <w:rPr>
                <w:lang w:val="pt-BR"/>
              </w:rPr>
              <w:t>“</w:t>
            </w:r>
            <w:r w:rsidR="00713D29" w:rsidRPr="0090178A">
              <w:rPr>
                <w:lang w:val="pt-BR"/>
              </w:rPr>
              <w:t>Se o Cronograma de Pagamento especificar os pagamentos a serem feitos ao Empreiteiro com base nos Marcos da Obra, os pagamentos serão feitos após a conclusão desses Marcos.</w:t>
            </w:r>
            <w:r w:rsidRPr="0090178A">
              <w:rPr>
                <w:lang w:val="pt-BR"/>
              </w:rPr>
              <w:t>”</w:t>
            </w:r>
          </w:p>
          <w:p w14:paraId="035EE0AB" w14:textId="77777777" w:rsidR="00713D29" w:rsidRPr="0090178A" w:rsidRDefault="00713D29" w:rsidP="00880817">
            <w:pPr>
              <w:jc w:val="both"/>
              <w:rPr>
                <w:lang w:val="pt-BR"/>
              </w:rPr>
            </w:pPr>
          </w:p>
        </w:tc>
      </w:tr>
      <w:tr w:rsidR="00713D29" w:rsidRPr="0090178A" w14:paraId="5EEE5DB2" w14:textId="77777777" w:rsidTr="00880817">
        <w:trPr>
          <w:trHeight w:val="6369"/>
        </w:trPr>
        <w:tc>
          <w:tcPr>
            <w:tcW w:w="3098" w:type="dxa"/>
            <w:tcMar>
              <w:left w:w="115" w:type="dxa"/>
              <w:bottom w:w="144" w:type="dxa"/>
              <w:right w:w="115" w:type="dxa"/>
            </w:tcMar>
          </w:tcPr>
          <w:p w14:paraId="7B1CF0C8" w14:textId="77777777" w:rsidR="00713D29" w:rsidRPr="0090178A" w:rsidRDefault="00713D29" w:rsidP="00880817">
            <w:pPr>
              <w:jc w:val="both"/>
              <w:rPr>
                <w:b/>
                <w:bCs/>
                <w:lang w:val="pt-BR"/>
              </w:rPr>
            </w:pPr>
            <w:r w:rsidRPr="0090178A">
              <w:rPr>
                <w:b/>
                <w:bCs/>
                <w:lang w:val="pt-BR"/>
              </w:rPr>
              <w:lastRenderedPageBreak/>
              <w:t>Subcláusula 14.6.2</w:t>
            </w:r>
          </w:p>
          <w:p w14:paraId="204E2EDB" w14:textId="00B7B0D3" w:rsidR="00713D29" w:rsidRPr="00D715E6" w:rsidRDefault="00D715E6" w:rsidP="00880817">
            <w:pPr>
              <w:rPr>
                <w:b/>
                <w:bCs/>
                <w:lang w:val="pt-BR"/>
              </w:rPr>
            </w:pPr>
            <w:r>
              <w:rPr>
                <w:b/>
                <w:bCs/>
                <w:lang w:val="pt-BR" w:eastAsia="pt-BR"/>
              </w:rPr>
              <w:t>Retenção</w:t>
            </w:r>
            <w:r>
              <w:rPr>
                <w:b/>
                <w:bCs/>
                <w:lang w:val="pt-BR"/>
              </w:rPr>
              <w:t xml:space="preserve"> (de valores) no CPI</w:t>
            </w:r>
            <w:r w:rsidRPr="00D715E6">
              <w:rPr>
                <w:b/>
                <w:bCs/>
                <w:lang w:val="pt-BR"/>
              </w:rPr>
              <w:t xml:space="preserve"> (</w:t>
            </w:r>
            <w:r>
              <w:rPr>
                <w:b/>
                <w:bCs/>
                <w:lang w:val="pt-BR"/>
              </w:rPr>
              <w:t>Certificado de Pagamento Intermediário</w:t>
            </w:r>
            <w:r w:rsidRPr="00D715E6">
              <w:rPr>
                <w:b/>
                <w:bCs/>
                <w:lang w:val="pt-BR"/>
              </w:rPr>
              <w:t>)</w:t>
            </w:r>
          </w:p>
        </w:tc>
        <w:tc>
          <w:tcPr>
            <w:tcW w:w="6373" w:type="dxa"/>
            <w:tcMar>
              <w:left w:w="115" w:type="dxa"/>
              <w:bottom w:w="144" w:type="dxa"/>
              <w:right w:w="115" w:type="dxa"/>
            </w:tcMar>
          </w:tcPr>
          <w:p w14:paraId="72684752" w14:textId="095E37B2" w:rsidR="00713D29" w:rsidRPr="0090178A" w:rsidRDefault="00256B65" w:rsidP="00880817">
            <w:pPr>
              <w:spacing w:before="120" w:after="120"/>
              <w:jc w:val="both"/>
              <w:rPr>
                <w:rFonts w:eastAsia="Arial Narrow"/>
                <w:color w:val="000000"/>
                <w:lang w:val="pt-BR"/>
              </w:rPr>
            </w:pPr>
            <w:r w:rsidRPr="0090178A">
              <w:rPr>
                <w:color w:val="000000"/>
                <w:lang w:val="pt-BR"/>
              </w:rPr>
              <w:t>“</w:t>
            </w:r>
            <w:r w:rsidR="00713D29" w:rsidRPr="0090178A">
              <w:rPr>
                <w:color w:val="000000"/>
                <w:lang w:val="pt-BR"/>
              </w:rPr>
              <w:t>e/ou</w:t>
            </w:r>
            <w:r w:rsidRPr="0090178A">
              <w:rPr>
                <w:color w:val="000000"/>
                <w:lang w:val="pt-BR"/>
              </w:rPr>
              <w:t>”</w:t>
            </w:r>
            <w:r w:rsidR="00713D29" w:rsidRPr="0090178A">
              <w:rPr>
                <w:color w:val="000000"/>
                <w:lang w:val="pt-BR"/>
              </w:rPr>
              <w:t xml:space="preserve"> do subparágrafo (b) é eliminado. </w:t>
            </w:r>
          </w:p>
          <w:p w14:paraId="258504BC" w14:textId="77777777" w:rsidR="00713D29" w:rsidRPr="0090178A" w:rsidRDefault="00713D29" w:rsidP="00880817">
            <w:pPr>
              <w:spacing w:before="120" w:after="120"/>
              <w:ind w:left="64"/>
              <w:jc w:val="both"/>
              <w:rPr>
                <w:rFonts w:eastAsia="Arial Narrow"/>
                <w:color w:val="000000"/>
                <w:lang w:val="pt-BR"/>
              </w:rPr>
            </w:pPr>
            <w:r w:rsidRPr="0090178A">
              <w:rPr>
                <w:color w:val="000000"/>
                <w:lang w:val="pt-BR"/>
              </w:rPr>
              <w:t>O seguinte é então adicionado como subparágrafo (c) e o subparágrafo (c) da Subcláusula é renumerado como (d):</w:t>
            </w:r>
          </w:p>
          <w:p w14:paraId="7B136228" w14:textId="44A4D8A3" w:rsidR="00713D29" w:rsidRPr="0090178A" w:rsidRDefault="00256B65" w:rsidP="00880817">
            <w:pPr>
              <w:spacing w:before="120" w:after="120"/>
              <w:ind w:left="694" w:hanging="540"/>
              <w:jc w:val="both"/>
              <w:rPr>
                <w:rFonts w:eastAsia="Arial Narrow"/>
                <w:color w:val="000000"/>
                <w:lang w:val="pt-BR"/>
              </w:rPr>
            </w:pPr>
            <w:r w:rsidRPr="0090178A">
              <w:rPr>
                <w:color w:val="000000"/>
                <w:lang w:val="pt-BR"/>
              </w:rPr>
              <w:t>“</w:t>
            </w:r>
            <w:r w:rsidR="00713D29" w:rsidRPr="0090178A">
              <w:rPr>
                <w:color w:val="000000"/>
                <w:lang w:val="pt-BR"/>
              </w:rPr>
              <w:t>(c)</w:t>
            </w:r>
            <w:r w:rsidR="00713D29" w:rsidRPr="0090178A">
              <w:rPr>
                <w:color w:val="000000"/>
                <w:lang w:val="pt-BR"/>
              </w:rPr>
              <w:tab/>
              <w:t xml:space="preserve">se o Empreiteiro não cumpriu ou não cumpre com as obrigações de ASSS ou de trabalho sob o Contrato, o valor deste trabalho ou obrigação, como determinado pelo Engenheiro, poderá ser retido até que o trabalho ou obrigação tenha sido executado, e/ou o custo da retificação ou substituição, como determinado pelo Engenheiro, poderá ser retido até que a retificação ou substituição seja concluída. A não execução inclui, mas não é limitada, ao seguinte: </w:t>
            </w:r>
          </w:p>
          <w:p w14:paraId="31A98BC6" w14:textId="77777777" w:rsidR="00713D29" w:rsidRPr="0090178A" w:rsidRDefault="00713D29" w:rsidP="004916A6">
            <w:pPr>
              <w:numPr>
                <w:ilvl w:val="3"/>
                <w:numId w:val="158"/>
              </w:numPr>
              <w:spacing w:before="120" w:after="120"/>
              <w:ind w:left="1144" w:hanging="413"/>
              <w:jc w:val="both"/>
              <w:rPr>
                <w:rFonts w:eastAsia="Arial Narrow"/>
                <w:color w:val="000000"/>
                <w:lang w:val="pt-BR"/>
              </w:rPr>
            </w:pPr>
            <w:r w:rsidRPr="0090178A">
              <w:rPr>
                <w:color w:val="000000"/>
                <w:lang w:val="pt-BR"/>
              </w:rPr>
              <w:t>não cumprimento de quaisquer obrigações de ASSS ou em trabalhar conforme o descrito nos Requisitos do Contratante, que poderão incluir: trabalhar fora dos limites do Local das Obras, poeira excessiva, danos à vegetação fora dos limites do Local das Obras, poluição dos cursos d´água por óleos ou sedimentos, contaminação da terra, como, por exemplo, por óleos e dejetos humanos, danos à arqueologia ou às características do patrimônio cultural, poluição do ar em consequência de combustão desautorizada e/ou ineficiente;</w:t>
            </w:r>
          </w:p>
          <w:p w14:paraId="5063EC7E" w14:textId="2B5780F5" w:rsidR="00713D29" w:rsidRPr="0090178A" w:rsidRDefault="00713D29" w:rsidP="004916A6">
            <w:pPr>
              <w:numPr>
                <w:ilvl w:val="3"/>
                <w:numId w:val="158"/>
              </w:numPr>
              <w:spacing w:before="120" w:after="120"/>
              <w:ind w:left="1144" w:hanging="413"/>
              <w:jc w:val="both"/>
              <w:rPr>
                <w:rFonts w:eastAsia="Arial Narrow"/>
                <w:color w:val="000000"/>
                <w:lang w:val="pt-BR"/>
              </w:rPr>
            </w:pPr>
            <w:r w:rsidRPr="0090178A">
              <w:rPr>
                <w:color w:val="000000"/>
                <w:lang w:val="pt-BR"/>
              </w:rPr>
              <w:t>falha em revisar regularmente o PGAS-E e</w:t>
            </w:r>
            <w:r w:rsidR="007374CE" w:rsidRPr="0090178A">
              <w:rPr>
                <w:color w:val="000000"/>
                <w:lang w:val="pt-BR"/>
              </w:rPr>
              <w:t>/</w:t>
            </w:r>
            <w:r w:rsidRPr="0090178A">
              <w:rPr>
                <w:color w:val="000000"/>
                <w:lang w:val="pt-BR"/>
              </w:rPr>
              <w:t>ou atualizá-lo em tempo hábil para lidar com questões emergentes de ASSS ou riscos ou impactos previstos;</w:t>
            </w:r>
          </w:p>
          <w:p w14:paraId="24747524" w14:textId="0804C779" w:rsidR="00713D29" w:rsidRPr="0090178A" w:rsidRDefault="00713D29" w:rsidP="004916A6">
            <w:pPr>
              <w:numPr>
                <w:ilvl w:val="3"/>
                <w:numId w:val="158"/>
              </w:numPr>
              <w:spacing w:before="120" w:after="120"/>
              <w:ind w:left="1144" w:hanging="413"/>
              <w:jc w:val="both"/>
              <w:rPr>
                <w:rFonts w:eastAsia="Arial Narrow"/>
                <w:color w:val="000000"/>
                <w:lang w:val="pt-BR"/>
              </w:rPr>
            </w:pPr>
            <w:r w:rsidRPr="0090178A">
              <w:rPr>
                <w:color w:val="000000"/>
                <w:lang w:val="pt-BR"/>
              </w:rPr>
              <w:t>falha em executar o PGAS-E, como, por exemplo, falha em fornecer a capacitação ou a conscientização necessária</w:t>
            </w:r>
            <w:r w:rsidR="00B75B89" w:rsidRPr="0090178A">
              <w:rPr>
                <w:color w:val="000000"/>
                <w:lang w:val="pt-BR"/>
              </w:rPr>
              <w:t>;</w:t>
            </w:r>
          </w:p>
          <w:p w14:paraId="22BEB7FA" w14:textId="237FA6FA" w:rsidR="00713D29" w:rsidRPr="0090178A" w:rsidRDefault="00713D29" w:rsidP="004916A6">
            <w:pPr>
              <w:numPr>
                <w:ilvl w:val="3"/>
                <w:numId w:val="158"/>
              </w:numPr>
              <w:spacing w:before="120" w:after="120"/>
              <w:ind w:left="1144" w:hanging="413"/>
              <w:jc w:val="both"/>
              <w:rPr>
                <w:rFonts w:eastAsia="Arial Narrow"/>
                <w:color w:val="000000"/>
                <w:lang w:val="pt-BR"/>
              </w:rPr>
            </w:pPr>
            <w:r w:rsidRPr="0090178A">
              <w:rPr>
                <w:color w:val="000000"/>
                <w:lang w:val="pt-BR"/>
              </w:rPr>
              <w:t xml:space="preserve">falha em deixar de obter </w:t>
            </w:r>
            <w:r w:rsidR="0004203B" w:rsidRPr="0090178A">
              <w:rPr>
                <w:color w:val="000000"/>
                <w:lang w:val="pt-BR"/>
              </w:rPr>
              <w:t>licenças</w:t>
            </w:r>
            <w:r w:rsidRPr="0090178A">
              <w:rPr>
                <w:color w:val="000000"/>
                <w:lang w:val="pt-BR"/>
              </w:rPr>
              <w:t>/autorizações/alvarás apropriados antes de assumir as Obras ou atividades relacionadas;</w:t>
            </w:r>
          </w:p>
          <w:p w14:paraId="09A4B9C1" w14:textId="77777777" w:rsidR="00713D29" w:rsidRPr="0090178A" w:rsidRDefault="00713D29" w:rsidP="004916A6">
            <w:pPr>
              <w:numPr>
                <w:ilvl w:val="3"/>
                <w:numId w:val="158"/>
              </w:numPr>
              <w:spacing w:before="120" w:after="120"/>
              <w:ind w:left="1144" w:hanging="413"/>
              <w:jc w:val="both"/>
              <w:rPr>
                <w:rFonts w:eastAsia="Arial Narrow"/>
                <w:color w:val="000000"/>
                <w:lang w:val="pt-BR"/>
              </w:rPr>
            </w:pPr>
            <w:r w:rsidRPr="0090178A">
              <w:rPr>
                <w:color w:val="000000"/>
                <w:lang w:val="pt-BR"/>
              </w:rPr>
              <w:t>falha em submeter relatórios de ASSS (conforme descrito nas Condições Particulares - Parte D), ou falha em submeter tais relatórios em uma maneira oportuna;</w:t>
            </w:r>
          </w:p>
          <w:p w14:paraId="0F76E2FB" w14:textId="6D19C299" w:rsidR="00713D29" w:rsidRPr="0090178A" w:rsidRDefault="00713D29" w:rsidP="004916A6">
            <w:pPr>
              <w:numPr>
                <w:ilvl w:val="3"/>
                <w:numId w:val="158"/>
              </w:numPr>
              <w:spacing w:before="120" w:after="120"/>
              <w:ind w:left="1144" w:hanging="413"/>
              <w:jc w:val="both"/>
              <w:rPr>
                <w:rFonts w:eastAsia="Arial Narrow"/>
                <w:color w:val="000000"/>
                <w:lang w:val="pt-BR"/>
              </w:rPr>
            </w:pPr>
            <w:r w:rsidRPr="0090178A">
              <w:rPr>
                <w:color w:val="000000"/>
                <w:lang w:val="pt-BR"/>
              </w:rPr>
              <w:t>falha em executar a remediação como instruída pelo Engenheiro dentro do prazo especificado (por exemplo. remediação que se refere às não-conformidades).</w:t>
            </w:r>
            <w:r w:rsidR="00256B65" w:rsidRPr="0090178A">
              <w:rPr>
                <w:color w:val="000000"/>
                <w:lang w:val="pt-BR"/>
              </w:rPr>
              <w:t>”</w:t>
            </w:r>
          </w:p>
        </w:tc>
      </w:tr>
      <w:tr w:rsidR="00713D29" w:rsidRPr="0090178A" w14:paraId="62513892" w14:textId="77777777" w:rsidTr="00880817">
        <w:tc>
          <w:tcPr>
            <w:tcW w:w="3098" w:type="dxa"/>
            <w:tcMar>
              <w:left w:w="115" w:type="dxa"/>
              <w:bottom w:w="144" w:type="dxa"/>
              <w:right w:w="115" w:type="dxa"/>
            </w:tcMar>
          </w:tcPr>
          <w:p w14:paraId="798D5D70" w14:textId="77777777" w:rsidR="00713D29" w:rsidRPr="0090178A" w:rsidRDefault="00713D29" w:rsidP="00880817">
            <w:pPr>
              <w:jc w:val="both"/>
              <w:rPr>
                <w:b/>
                <w:bCs/>
                <w:lang w:val="pt-BR"/>
              </w:rPr>
            </w:pPr>
            <w:r w:rsidRPr="0090178A">
              <w:rPr>
                <w:b/>
                <w:bCs/>
                <w:lang w:val="pt-BR"/>
              </w:rPr>
              <w:t>Subcláusula 14.7</w:t>
            </w:r>
          </w:p>
          <w:p w14:paraId="3F46817B" w14:textId="77777777" w:rsidR="00713D29" w:rsidRPr="0090178A" w:rsidRDefault="00713D29" w:rsidP="00880817">
            <w:pPr>
              <w:jc w:val="both"/>
              <w:rPr>
                <w:b/>
                <w:bCs/>
                <w:lang w:val="pt-BR"/>
              </w:rPr>
            </w:pPr>
            <w:r w:rsidRPr="0090178A">
              <w:rPr>
                <w:b/>
                <w:bCs/>
                <w:lang w:val="pt-BR" w:eastAsia="pt-BR"/>
              </w:rPr>
              <w:t>Pagamento</w:t>
            </w:r>
          </w:p>
        </w:tc>
        <w:tc>
          <w:tcPr>
            <w:tcW w:w="6373" w:type="dxa"/>
            <w:tcMar>
              <w:left w:w="115" w:type="dxa"/>
              <w:bottom w:w="144" w:type="dxa"/>
              <w:right w:w="115" w:type="dxa"/>
            </w:tcMar>
          </w:tcPr>
          <w:p w14:paraId="0EE225D3" w14:textId="5E564219" w:rsidR="00713D29" w:rsidRPr="0090178A" w:rsidRDefault="00713D29" w:rsidP="00880817">
            <w:pPr>
              <w:spacing w:before="120" w:after="120"/>
              <w:jc w:val="both"/>
              <w:rPr>
                <w:rFonts w:eastAsia="Arial Narrow"/>
                <w:color w:val="000000"/>
                <w:lang w:val="pt-BR"/>
              </w:rPr>
            </w:pPr>
            <w:r w:rsidRPr="0090178A">
              <w:rPr>
                <w:color w:val="000000"/>
                <w:lang w:val="pt-BR"/>
              </w:rPr>
              <w:t xml:space="preserve">No final do subparágrafo (b): </w:t>
            </w:r>
            <w:r w:rsidR="00256B65" w:rsidRPr="0090178A">
              <w:rPr>
                <w:color w:val="000000"/>
                <w:lang w:val="pt-BR"/>
              </w:rPr>
              <w:t>“</w:t>
            </w:r>
            <w:r w:rsidRPr="0090178A">
              <w:rPr>
                <w:color w:val="000000"/>
                <w:lang w:val="pt-BR"/>
              </w:rPr>
              <w:t>e</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ou</w:t>
            </w:r>
            <w:r w:rsidR="00256B65" w:rsidRPr="0090178A">
              <w:rPr>
                <w:color w:val="000000"/>
                <w:lang w:val="pt-BR"/>
              </w:rPr>
              <w:t>”</w:t>
            </w:r>
            <w:r w:rsidRPr="0090178A">
              <w:rPr>
                <w:color w:val="000000"/>
                <w:lang w:val="pt-BR"/>
              </w:rPr>
              <w:t xml:space="preserve"> e o seguinte é inserido como (iii):</w:t>
            </w:r>
          </w:p>
          <w:p w14:paraId="14D1D6D6" w14:textId="54504451" w:rsidR="00713D29" w:rsidRPr="0090178A" w:rsidRDefault="00256B65" w:rsidP="00880817">
            <w:pPr>
              <w:spacing w:before="120" w:after="120"/>
              <w:ind w:left="514" w:hanging="514"/>
              <w:jc w:val="both"/>
              <w:rPr>
                <w:noProof/>
                <w:lang w:val="pt-BR"/>
              </w:rPr>
            </w:pPr>
            <w:r w:rsidRPr="0090178A">
              <w:rPr>
                <w:color w:val="000000"/>
                <w:lang w:val="pt-BR"/>
              </w:rPr>
              <w:lastRenderedPageBreak/>
              <w:t>“</w:t>
            </w:r>
            <w:r w:rsidR="00713D29" w:rsidRPr="0090178A">
              <w:rPr>
                <w:color w:val="000000"/>
                <w:lang w:val="pt-BR"/>
              </w:rPr>
              <w:t xml:space="preserve">(iii) </w:t>
            </w:r>
            <w:r w:rsidR="00266FD1" w:rsidRPr="0090178A">
              <w:rPr>
                <w:color w:val="000000"/>
                <w:lang w:val="pt-BR"/>
              </w:rPr>
              <w:t>no momento em que o empréstimo ou crédito do Banco (d</w:t>
            </w:r>
            <w:r w:rsidR="00C87074" w:rsidRPr="0090178A">
              <w:rPr>
                <w:color w:val="000000"/>
                <w:lang w:val="pt-BR"/>
              </w:rPr>
              <w:t>a</w:t>
            </w:r>
            <w:r w:rsidR="00266FD1" w:rsidRPr="0090178A">
              <w:rPr>
                <w:color w:val="000000"/>
                <w:lang w:val="pt-BR"/>
              </w:rPr>
              <w:t xml:space="preserve"> qual parte dos pagamentos ao Empreiteiro está sendo feito) é suspenso, o valor mostrado em qualquer declaração apresentada pelo Empreiteiro no prazo de 14 dias após a apresentação dessa declaração, qualquer discrepância sendo retificada em o próximo pagamento ao Empreiteiro; e</w:t>
            </w:r>
            <w:r w:rsidRPr="0090178A">
              <w:rPr>
                <w:lang w:val="pt-BR"/>
              </w:rPr>
              <w:t>”</w:t>
            </w:r>
          </w:p>
          <w:p w14:paraId="512B98A6" w14:textId="792FA2BB" w:rsidR="00713D29" w:rsidRPr="0090178A" w:rsidRDefault="00713D29" w:rsidP="00880817">
            <w:pPr>
              <w:spacing w:before="120" w:after="120"/>
              <w:ind w:left="154"/>
              <w:jc w:val="both"/>
              <w:rPr>
                <w:rFonts w:eastAsia="Arial Narrow"/>
                <w:color w:val="000000"/>
                <w:lang w:val="pt-BR"/>
              </w:rPr>
            </w:pPr>
            <w:r w:rsidRPr="0090178A">
              <w:rPr>
                <w:color w:val="000000"/>
                <w:lang w:val="pt-BR"/>
              </w:rPr>
              <w:t xml:space="preserve">No final do subparágrafo (c): </w:t>
            </w:r>
            <w:r w:rsidR="00256B65" w:rsidRPr="0090178A">
              <w:rPr>
                <w:color w:val="000000"/>
                <w:lang w:val="pt-BR"/>
              </w:rPr>
              <w:t>“</w:t>
            </w:r>
            <w:r w:rsidRPr="0090178A">
              <w:rPr>
                <w:color w:val="000000"/>
                <w:lang w:val="pt-BR"/>
              </w:rPr>
              <w:t>.</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w:t>
            </w:r>
            <w:r w:rsidR="00256B65" w:rsidRPr="0090178A">
              <w:rPr>
                <w:color w:val="000000"/>
                <w:lang w:val="pt-BR"/>
              </w:rPr>
              <w:t>”</w:t>
            </w:r>
            <w:r w:rsidRPr="0090178A">
              <w:rPr>
                <w:color w:val="000000"/>
                <w:lang w:val="pt-BR"/>
              </w:rPr>
              <w:t xml:space="preserve"> e o seguinte inserido:</w:t>
            </w:r>
          </w:p>
          <w:p w14:paraId="108BE808" w14:textId="5B623ED2" w:rsidR="00713D29" w:rsidRPr="0090178A" w:rsidRDefault="00256B65" w:rsidP="00B75B89">
            <w:pPr>
              <w:jc w:val="both"/>
              <w:rPr>
                <w:lang w:val="pt-BR"/>
              </w:rPr>
            </w:pPr>
            <w:r w:rsidRPr="0090178A">
              <w:rPr>
                <w:color w:val="000000"/>
                <w:lang w:val="pt-BR"/>
              </w:rPr>
              <w:t>“</w:t>
            </w:r>
            <w:r w:rsidR="00713D29" w:rsidRPr="0090178A">
              <w:rPr>
                <w:color w:val="000000"/>
                <w:lang w:val="pt-BR"/>
              </w:rPr>
              <w:t>ou, no momento em que o empréstimo ou crédito do Banco (d</w:t>
            </w:r>
            <w:r w:rsidR="00C87074" w:rsidRPr="0090178A">
              <w:rPr>
                <w:color w:val="000000"/>
                <w:lang w:val="pt-BR"/>
              </w:rPr>
              <w:t>a</w:t>
            </w:r>
            <w:r w:rsidR="00713D29" w:rsidRPr="0090178A">
              <w:rPr>
                <w:color w:val="000000"/>
                <w:lang w:val="pt-BR"/>
              </w:rPr>
              <w:t xml:space="preserve"> qual parte dos pagamentos ao Empreiteiro está sendo feito) for suspenso</w:t>
            </w:r>
            <w:r w:rsidR="00713D29" w:rsidRPr="0090178A">
              <w:rPr>
                <w:lang w:val="pt-BR"/>
              </w:rPr>
              <w:t xml:space="preserve">, o valor não contestado mostrado na Demonstração Final no prazo de cinquenta e seis (56) dias após a data de notificação da suspensão, de acordo com a Subcláusula 16.2 </w:t>
            </w:r>
            <w:r w:rsidR="00713D29" w:rsidRPr="0090178A">
              <w:rPr>
                <w:i/>
                <w:lang w:val="pt-BR"/>
              </w:rPr>
              <w:t>[</w:t>
            </w:r>
            <w:r w:rsidR="00713D29" w:rsidRPr="0090178A">
              <w:rPr>
                <w:i/>
                <w:iCs/>
                <w:lang w:val="pt-BR"/>
              </w:rPr>
              <w:t>Extinção pelo Empreiteiro</w:t>
            </w:r>
            <w:r w:rsidR="00713D29" w:rsidRPr="0090178A">
              <w:rPr>
                <w:i/>
                <w:lang w:val="pt-BR"/>
              </w:rPr>
              <w:t>]</w:t>
            </w:r>
            <w:r w:rsidR="00713D29" w:rsidRPr="0090178A">
              <w:rPr>
                <w:lang w:val="pt-BR"/>
              </w:rPr>
              <w:t>.</w:t>
            </w:r>
            <w:r w:rsidRPr="0090178A">
              <w:rPr>
                <w:lang w:val="pt-BR"/>
              </w:rPr>
              <w:t>”</w:t>
            </w:r>
          </w:p>
        </w:tc>
      </w:tr>
      <w:tr w:rsidR="00713D29" w:rsidRPr="0090178A" w14:paraId="3B3D16FD" w14:textId="77777777" w:rsidTr="00880817">
        <w:tc>
          <w:tcPr>
            <w:tcW w:w="3098" w:type="dxa"/>
            <w:tcMar>
              <w:left w:w="115" w:type="dxa"/>
              <w:bottom w:w="144" w:type="dxa"/>
              <w:right w:w="115" w:type="dxa"/>
            </w:tcMar>
          </w:tcPr>
          <w:p w14:paraId="60F425AF" w14:textId="77777777" w:rsidR="00713D29" w:rsidRPr="0090178A" w:rsidRDefault="00713D29" w:rsidP="00880817">
            <w:pPr>
              <w:jc w:val="both"/>
              <w:rPr>
                <w:b/>
                <w:bCs/>
                <w:lang w:val="pt-BR"/>
              </w:rPr>
            </w:pPr>
            <w:r w:rsidRPr="0090178A">
              <w:rPr>
                <w:b/>
                <w:bCs/>
                <w:lang w:val="pt-BR"/>
              </w:rPr>
              <w:lastRenderedPageBreak/>
              <w:t xml:space="preserve">Subcláusula 14.9 </w:t>
            </w:r>
          </w:p>
          <w:p w14:paraId="115692F4" w14:textId="77777777" w:rsidR="00713D29" w:rsidRPr="0090178A" w:rsidRDefault="00713D29" w:rsidP="00880817">
            <w:pPr>
              <w:jc w:val="both"/>
              <w:rPr>
                <w:b/>
                <w:bCs/>
                <w:lang w:val="pt-BR"/>
              </w:rPr>
            </w:pPr>
            <w:r w:rsidRPr="0090178A">
              <w:rPr>
                <w:b/>
                <w:bCs/>
                <w:lang w:val="pt-BR" w:eastAsia="pt-BR"/>
              </w:rPr>
              <w:t>Liberação da Retenção</w:t>
            </w:r>
          </w:p>
        </w:tc>
        <w:tc>
          <w:tcPr>
            <w:tcW w:w="6373" w:type="dxa"/>
            <w:tcMar>
              <w:left w:w="115" w:type="dxa"/>
              <w:bottom w:w="144" w:type="dxa"/>
              <w:right w:w="115" w:type="dxa"/>
            </w:tcMar>
          </w:tcPr>
          <w:p w14:paraId="40F704E4" w14:textId="61BF36CD" w:rsidR="00713D29" w:rsidRPr="0090178A" w:rsidRDefault="00713D29" w:rsidP="00880817">
            <w:pPr>
              <w:jc w:val="both"/>
              <w:rPr>
                <w:lang w:val="pt-BR" w:eastAsia="pt-BR"/>
              </w:rPr>
            </w:pPr>
            <w:r w:rsidRPr="0090178A">
              <w:rPr>
                <w:lang w:val="pt-BR" w:eastAsia="pt-BR"/>
              </w:rPr>
              <w:t>O texto a seguir é adicionado ao final da subcláusula 14.9:</w:t>
            </w:r>
          </w:p>
          <w:p w14:paraId="3699B676" w14:textId="77777777" w:rsidR="00874CB7" w:rsidRDefault="00256B65" w:rsidP="004658A6">
            <w:pPr>
              <w:spacing w:before="120" w:after="120"/>
              <w:jc w:val="both"/>
              <w:rPr>
                <w:color w:val="000000"/>
                <w:lang w:val="pt-BR"/>
              </w:rPr>
            </w:pPr>
            <w:r w:rsidRPr="0090178A">
              <w:rPr>
                <w:color w:val="000000"/>
                <w:lang w:val="pt-BR"/>
              </w:rPr>
              <w:t>“</w:t>
            </w:r>
            <w:r w:rsidR="004658A6" w:rsidRPr="0090178A">
              <w:rPr>
                <w:color w:val="000000"/>
                <w:lang w:val="pt-BR"/>
              </w:rPr>
              <w:t xml:space="preserve">Salvo indicação em contrário no Contrato, quando o Termo de Recebimento da Obra tiver sido emitido para as Obras e a primeira metade da Retenção tiver sido certificada para pagamento pelo Engenheiro, o Empreiteiro deverá ter o direito de substituir uma garantia, no formulário anexado às Condições Particulares ou em um outro formulário aprovado pelo Contratante e emitido por um banco ou por uma instituição financeira de ilibada reputação selecionada pelo Empreiteiro, para a segunda metade da Retenção. </w:t>
            </w:r>
          </w:p>
          <w:p w14:paraId="1F0D7B7E" w14:textId="77777777" w:rsidR="00874CB7" w:rsidRDefault="004658A6" w:rsidP="004658A6">
            <w:pPr>
              <w:spacing w:before="120" w:after="120"/>
              <w:jc w:val="both"/>
              <w:rPr>
                <w:color w:val="000000"/>
                <w:lang w:val="pt-BR"/>
              </w:rPr>
            </w:pPr>
            <w:r w:rsidRPr="0090178A">
              <w:rPr>
                <w:color w:val="000000"/>
                <w:lang w:val="pt-BR"/>
              </w:rPr>
              <w:t xml:space="preserve">O Empreiteiro deverá garantir que a garantia esteja no valor e nas moedas da segunda metade da Retenção e que seja válida e executável até que o Empreiteiro tenha executado e concluído as Obras e corrigido quaisquer defeitos, conforme especificado na Garantia de Execução e, se aplicável. na Garantia de Execução ASSS na subcláusula 4.2. </w:t>
            </w:r>
          </w:p>
          <w:p w14:paraId="29E57191" w14:textId="41F99672" w:rsidR="004658A6" w:rsidRPr="0090178A" w:rsidRDefault="004658A6" w:rsidP="004658A6">
            <w:pPr>
              <w:spacing w:before="120" w:after="120"/>
              <w:jc w:val="both"/>
              <w:rPr>
                <w:rFonts w:eastAsia="Arial Narrow"/>
                <w:color w:val="000000"/>
                <w:lang w:val="pt-BR"/>
              </w:rPr>
            </w:pPr>
            <w:r w:rsidRPr="0090178A">
              <w:rPr>
                <w:color w:val="000000"/>
                <w:lang w:val="pt-BR"/>
              </w:rPr>
              <w:t>No recebimento pelo Contratante da garantia exigida, o Engenheiro deverá atestar e o Contratante deverá pagar a segunda metade da Retenção. A liberação da segunda metade da Retenção contra uma garantia substituirá a liberação após a última das datas de vencimento dos Períodos de Notificação de Defeitos. O Contratante deverá devolver a garantia ao Empreiteiro dentro de vinte e um (21) dias após ter recebido uma cópia do Certificado de Execução.</w:t>
            </w:r>
          </w:p>
          <w:p w14:paraId="4F6044D2" w14:textId="07C939D3" w:rsidR="00713D29" w:rsidRPr="0090178A" w:rsidRDefault="004658A6" w:rsidP="004658A6">
            <w:pPr>
              <w:jc w:val="both"/>
              <w:rPr>
                <w:lang w:val="pt-BR"/>
              </w:rPr>
            </w:pPr>
            <w:r w:rsidRPr="0090178A">
              <w:rPr>
                <w:color w:val="000000"/>
                <w:lang w:val="pt-BR"/>
              </w:rPr>
              <w:t xml:space="preserve">Se a Garantia de Execução e, se aplicável, a Garantia de Execução ASSS exigida sob o subcláusula 4.2 estiverem na forma de uma garantia de demanda, e o valor garantido sob elas quando o Termo de Recebimento da Obra for emitido for maior do que a metade do </w:t>
            </w:r>
            <w:r w:rsidR="00307863" w:rsidRPr="0090178A">
              <w:rPr>
                <w:color w:val="000000"/>
                <w:lang w:val="pt-BR"/>
              </w:rPr>
              <w:t>valor da Retenção</w:t>
            </w:r>
            <w:r w:rsidRPr="0090178A">
              <w:rPr>
                <w:color w:val="000000"/>
                <w:lang w:val="pt-BR"/>
              </w:rPr>
              <w:t xml:space="preserve">, então a garantia através da Retenção não deverá ser exigida. Se o valor garantido sob a Garantia de Execução e, se aplicável, a Garantia de Execução </w:t>
            </w:r>
            <w:r w:rsidRPr="0090178A">
              <w:rPr>
                <w:color w:val="000000"/>
                <w:lang w:val="pt-BR"/>
              </w:rPr>
              <w:lastRenderedPageBreak/>
              <w:t xml:space="preserve">ASSS, quando o Termo de Recebimento da Obra for emitido for menor do que a metade do </w:t>
            </w:r>
            <w:r w:rsidR="00894A7D" w:rsidRPr="0090178A">
              <w:rPr>
                <w:color w:val="000000"/>
                <w:lang w:val="pt-BR"/>
              </w:rPr>
              <w:t>valor da Retenção</w:t>
            </w:r>
            <w:r w:rsidRPr="0090178A">
              <w:rPr>
                <w:color w:val="000000"/>
                <w:lang w:val="pt-BR"/>
              </w:rPr>
              <w:t xml:space="preserve">, a garantia através da Retenção deverá ser somente exigida para a diferença entre a metade do </w:t>
            </w:r>
            <w:r w:rsidR="00894A7D" w:rsidRPr="0090178A">
              <w:rPr>
                <w:color w:val="000000"/>
                <w:lang w:val="pt-BR"/>
              </w:rPr>
              <w:t>valor da Retenção</w:t>
            </w:r>
            <w:r w:rsidRPr="0090178A">
              <w:rPr>
                <w:color w:val="000000"/>
                <w:lang w:val="pt-BR"/>
              </w:rPr>
              <w:t xml:space="preserve"> e o valor garantido pela Garantia de Execução e, se aplicável, pela Garantia de Execução </w:t>
            </w:r>
            <w:r w:rsidRPr="0090178A">
              <w:rPr>
                <w:lang w:val="pt-BR" w:eastAsia="pt-BR"/>
              </w:rPr>
              <w:t>ASSS</w:t>
            </w:r>
            <w:r w:rsidRPr="0090178A">
              <w:rPr>
                <w:lang w:val="pt-BR"/>
              </w:rPr>
              <w:t>.</w:t>
            </w:r>
            <w:r w:rsidR="00256B65" w:rsidRPr="0090178A">
              <w:rPr>
                <w:lang w:val="pt-BR"/>
              </w:rPr>
              <w:t>”</w:t>
            </w:r>
            <w:r w:rsidRPr="0090178A">
              <w:rPr>
                <w:lang w:val="pt-BR"/>
              </w:rPr>
              <w:t xml:space="preserve"> </w:t>
            </w:r>
          </w:p>
        </w:tc>
      </w:tr>
      <w:tr w:rsidR="00713D29" w:rsidRPr="0090178A" w14:paraId="4A9AE0AA" w14:textId="77777777" w:rsidTr="00880817">
        <w:trPr>
          <w:trHeight w:val="710"/>
        </w:trPr>
        <w:tc>
          <w:tcPr>
            <w:tcW w:w="3098" w:type="dxa"/>
            <w:tcMar>
              <w:left w:w="115" w:type="dxa"/>
              <w:bottom w:w="144" w:type="dxa"/>
              <w:right w:w="115" w:type="dxa"/>
            </w:tcMar>
          </w:tcPr>
          <w:p w14:paraId="31A7B490" w14:textId="77777777" w:rsidR="00713D29" w:rsidRPr="0090178A" w:rsidRDefault="00713D29" w:rsidP="00880817">
            <w:pPr>
              <w:jc w:val="both"/>
              <w:rPr>
                <w:lang w:val="pt-BR"/>
              </w:rPr>
            </w:pPr>
            <w:r w:rsidRPr="0090178A">
              <w:rPr>
                <w:b/>
                <w:bCs/>
                <w:lang w:val="pt-BR"/>
              </w:rPr>
              <w:lastRenderedPageBreak/>
              <w:t>Subcláusula 14.12</w:t>
            </w:r>
            <w:r w:rsidRPr="0090178A">
              <w:rPr>
                <w:lang w:val="pt-BR"/>
              </w:rPr>
              <w:t xml:space="preserve"> </w:t>
            </w:r>
          </w:p>
          <w:p w14:paraId="09C6CB30" w14:textId="77777777" w:rsidR="00713D29" w:rsidRPr="0090178A" w:rsidRDefault="00713D29" w:rsidP="00880817">
            <w:pPr>
              <w:spacing w:after="240"/>
              <w:jc w:val="both"/>
              <w:rPr>
                <w:b/>
                <w:bCs/>
                <w:lang w:val="pt-BR" w:eastAsia="pt-BR"/>
              </w:rPr>
            </w:pPr>
            <w:r w:rsidRPr="0090178A">
              <w:rPr>
                <w:b/>
                <w:bCs/>
                <w:lang w:val="pt-BR" w:eastAsia="pt-BR"/>
              </w:rPr>
              <w:t>Quitação</w:t>
            </w:r>
          </w:p>
        </w:tc>
        <w:tc>
          <w:tcPr>
            <w:tcW w:w="6373" w:type="dxa"/>
            <w:tcMar>
              <w:left w:w="115" w:type="dxa"/>
              <w:bottom w:w="144" w:type="dxa"/>
              <w:right w:w="115" w:type="dxa"/>
            </w:tcMar>
          </w:tcPr>
          <w:p w14:paraId="2A6D9FDE" w14:textId="4E346869" w:rsidR="00713D29" w:rsidRPr="0090178A" w:rsidRDefault="00713D29" w:rsidP="00880817">
            <w:pPr>
              <w:jc w:val="both"/>
              <w:rPr>
                <w:lang w:val="pt-BR"/>
              </w:rPr>
            </w:pPr>
            <w:r w:rsidRPr="0090178A">
              <w:rPr>
                <w:color w:val="000000"/>
                <w:lang w:val="pt-BR"/>
              </w:rPr>
              <w:t>Na linha do primeiro parágrafo</w:t>
            </w:r>
            <w:r w:rsidR="00603DB6">
              <w:rPr>
                <w:color w:val="000000"/>
                <w:lang w:val="pt-BR"/>
              </w:rPr>
              <w:t xml:space="preserve"> onde aparece</w:t>
            </w:r>
            <w:r w:rsidRPr="0090178A">
              <w:rPr>
                <w:color w:val="000000"/>
                <w:lang w:val="pt-BR"/>
              </w:rPr>
              <w:t xml:space="preserve">, </w:t>
            </w:r>
            <w:r w:rsidR="00256B65" w:rsidRPr="0090178A">
              <w:rPr>
                <w:color w:val="000000"/>
                <w:lang w:val="pt-BR"/>
              </w:rPr>
              <w:t>“</w:t>
            </w:r>
            <w:r w:rsidRPr="0090178A">
              <w:rPr>
                <w:color w:val="000000"/>
                <w:lang w:val="pt-BR"/>
              </w:rPr>
              <w:t>Subcláusula 21.6 [</w:t>
            </w:r>
            <w:r w:rsidRPr="0090178A">
              <w:rPr>
                <w:i/>
                <w:iCs/>
                <w:color w:val="000000"/>
                <w:lang w:val="pt-BR"/>
              </w:rPr>
              <w:t>Arbitragem]</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 xml:space="preserve">Cláusula 21 </w:t>
            </w:r>
            <w:r w:rsidRPr="0090178A">
              <w:rPr>
                <w:i/>
                <w:iCs/>
                <w:color w:val="000000"/>
                <w:lang w:val="pt-BR"/>
              </w:rPr>
              <w:t>[Controvérsias e Arbitragem]</w:t>
            </w:r>
            <w:r w:rsidR="00256B65" w:rsidRPr="0090178A">
              <w:rPr>
                <w:i/>
                <w:iCs/>
                <w:color w:val="000000"/>
                <w:lang w:val="pt-BR"/>
              </w:rPr>
              <w:t>”</w:t>
            </w:r>
            <w:r w:rsidRPr="0090178A">
              <w:rPr>
                <w:i/>
                <w:iCs/>
                <w:color w:val="000000"/>
                <w:lang w:val="pt-BR"/>
              </w:rPr>
              <w:t>.</w:t>
            </w:r>
          </w:p>
        </w:tc>
      </w:tr>
      <w:tr w:rsidR="00713D29" w:rsidRPr="0090178A" w14:paraId="36B66FB1" w14:textId="77777777" w:rsidTr="00880817">
        <w:tc>
          <w:tcPr>
            <w:tcW w:w="3098" w:type="dxa"/>
            <w:tcMar>
              <w:left w:w="115" w:type="dxa"/>
              <w:bottom w:w="144" w:type="dxa"/>
              <w:right w:w="115" w:type="dxa"/>
            </w:tcMar>
          </w:tcPr>
          <w:p w14:paraId="32A9AB81" w14:textId="77777777" w:rsidR="00713D29" w:rsidRPr="0090178A" w:rsidRDefault="00713D29" w:rsidP="00880817">
            <w:pPr>
              <w:jc w:val="both"/>
              <w:rPr>
                <w:b/>
                <w:bCs/>
                <w:lang w:val="pt-BR"/>
              </w:rPr>
            </w:pPr>
            <w:r w:rsidRPr="0090178A">
              <w:rPr>
                <w:b/>
                <w:bCs/>
                <w:lang w:val="pt-BR"/>
              </w:rPr>
              <w:t xml:space="preserve">Subcláusula 14.15 </w:t>
            </w:r>
          </w:p>
          <w:p w14:paraId="32255439" w14:textId="77777777" w:rsidR="00713D29" w:rsidRPr="0090178A" w:rsidRDefault="00713D29" w:rsidP="0037743D">
            <w:pPr>
              <w:spacing w:after="40"/>
              <w:jc w:val="both"/>
              <w:rPr>
                <w:b/>
                <w:bCs/>
                <w:lang w:val="pt-BR"/>
              </w:rPr>
            </w:pPr>
            <w:r w:rsidRPr="0090178A">
              <w:rPr>
                <w:b/>
                <w:bCs/>
                <w:lang w:val="pt-BR" w:eastAsia="pt-BR"/>
              </w:rPr>
              <w:t>Moedas de Pagamento</w:t>
            </w:r>
          </w:p>
        </w:tc>
        <w:tc>
          <w:tcPr>
            <w:tcW w:w="6373" w:type="dxa"/>
            <w:tcMar>
              <w:left w:w="115" w:type="dxa"/>
              <w:bottom w:w="144" w:type="dxa"/>
              <w:right w:w="115" w:type="dxa"/>
            </w:tcMar>
          </w:tcPr>
          <w:p w14:paraId="5D1CD8CF" w14:textId="4C7BF9C4" w:rsidR="00713D29" w:rsidRPr="0090178A" w:rsidRDefault="00713D29" w:rsidP="00880817">
            <w:pPr>
              <w:jc w:val="both"/>
              <w:rPr>
                <w:lang w:val="pt-BR"/>
              </w:rPr>
            </w:pPr>
            <w:r w:rsidRPr="0090178A">
              <w:rPr>
                <w:color w:val="000000"/>
                <w:lang w:val="pt-BR"/>
              </w:rPr>
              <w:t xml:space="preserve">Ao longo da Subcláusula 14.15, </w:t>
            </w:r>
            <w:r w:rsidR="00256B65" w:rsidRPr="0090178A">
              <w:rPr>
                <w:color w:val="000000"/>
                <w:lang w:val="pt-BR"/>
              </w:rPr>
              <w:t>“</w:t>
            </w:r>
            <w:r w:rsidRPr="0090178A">
              <w:rPr>
                <w:color w:val="000000"/>
                <w:lang w:val="pt-BR"/>
              </w:rPr>
              <w:t>Dados do Contrato</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Anexo de Moedas de Pagamento</w:t>
            </w:r>
            <w:r w:rsidR="00256B65" w:rsidRPr="0090178A">
              <w:rPr>
                <w:color w:val="000000"/>
                <w:lang w:val="pt-BR"/>
              </w:rPr>
              <w:t>”</w:t>
            </w:r>
            <w:r w:rsidRPr="0090178A">
              <w:rPr>
                <w:color w:val="000000"/>
                <w:lang w:val="pt-BR"/>
              </w:rPr>
              <w:t>.</w:t>
            </w:r>
          </w:p>
        </w:tc>
      </w:tr>
      <w:tr w:rsidR="00713D29" w:rsidRPr="0090178A" w:rsidDel="00C83B89" w14:paraId="7B77BD7E" w14:textId="77777777" w:rsidTr="00880817">
        <w:tc>
          <w:tcPr>
            <w:tcW w:w="3098" w:type="dxa"/>
            <w:tcMar>
              <w:left w:w="115" w:type="dxa"/>
              <w:bottom w:w="144" w:type="dxa"/>
              <w:right w:w="115" w:type="dxa"/>
            </w:tcMar>
          </w:tcPr>
          <w:p w14:paraId="0FE7A1C2" w14:textId="77777777" w:rsidR="00713D29" w:rsidRPr="0090178A" w:rsidRDefault="00713D29" w:rsidP="00880817">
            <w:pPr>
              <w:jc w:val="both"/>
              <w:rPr>
                <w:b/>
                <w:bCs/>
                <w:lang w:val="pt-BR"/>
              </w:rPr>
            </w:pPr>
            <w:r w:rsidRPr="0090178A">
              <w:rPr>
                <w:b/>
                <w:bCs/>
                <w:lang w:val="pt-BR"/>
              </w:rPr>
              <w:t>Subcláusula 15.1</w:t>
            </w:r>
          </w:p>
          <w:p w14:paraId="44355BC1" w14:textId="77777777" w:rsidR="00713D29" w:rsidRPr="0090178A" w:rsidDel="00C83B89" w:rsidRDefault="00713D29" w:rsidP="00880817">
            <w:pPr>
              <w:jc w:val="both"/>
              <w:rPr>
                <w:b/>
                <w:bCs/>
                <w:lang w:val="pt-BR"/>
              </w:rPr>
            </w:pPr>
            <w:r w:rsidRPr="0090178A">
              <w:rPr>
                <w:b/>
                <w:bCs/>
                <w:lang w:val="pt-BR" w:eastAsia="pt-BR"/>
              </w:rPr>
              <w:t>Aviso de Correção</w:t>
            </w:r>
          </w:p>
        </w:tc>
        <w:tc>
          <w:tcPr>
            <w:tcW w:w="6373" w:type="dxa"/>
            <w:tcMar>
              <w:left w:w="115" w:type="dxa"/>
              <w:bottom w:w="144" w:type="dxa"/>
              <w:right w:w="115" w:type="dxa"/>
            </w:tcMar>
          </w:tcPr>
          <w:p w14:paraId="5C2F72C3" w14:textId="77777777" w:rsidR="00236836" w:rsidRDefault="00236836" w:rsidP="00236836">
            <w:pPr>
              <w:spacing w:before="120" w:after="120"/>
              <w:jc w:val="both"/>
              <w:rPr>
                <w:rFonts w:eastAsia="Arial Narrow"/>
                <w:color w:val="000000"/>
                <w:lang w:val="pt-BR"/>
              </w:rPr>
            </w:pPr>
            <w:r>
              <w:rPr>
                <w:color w:val="000000"/>
                <w:lang w:val="pt-BR"/>
              </w:rPr>
              <w:t xml:space="preserve">“e” é excluído de (b) e </w:t>
            </w:r>
          </w:p>
          <w:p w14:paraId="23528F57" w14:textId="77777777" w:rsidR="00236836" w:rsidRDefault="00236836" w:rsidP="00236836">
            <w:pPr>
              <w:spacing w:before="120" w:after="120"/>
              <w:jc w:val="both"/>
              <w:rPr>
                <w:rFonts w:eastAsia="Arial Narrow"/>
                <w:color w:val="000000"/>
                <w:lang w:val="pt-BR"/>
              </w:rPr>
            </w:pPr>
            <w:r>
              <w:rPr>
                <w:color w:val="000000"/>
                <w:lang w:val="pt-BR"/>
              </w:rPr>
              <w:t>“.” é substituído por: “; e” em (c).</w:t>
            </w:r>
          </w:p>
          <w:p w14:paraId="3151B0AF" w14:textId="77777777" w:rsidR="00236836" w:rsidRDefault="00236836" w:rsidP="00236836">
            <w:pPr>
              <w:spacing w:before="120" w:after="120"/>
              <w:jc w:val="both"/>
              <w:rPr>
                <w:rFonts w:eastAsia="Arial Narrow"/>
                <w:color w:val="000000"/>
                <w:lang w:val="pt-BR"/>
              </w:rPr>
            </w:pPr>
            <w:r>
              <w:rPr>
                <w:color w:val="000000"/>
                <w:lang w:val="pt-BR"/>
              </w:rPr>
              <w:t>O seguinte é então adicionado como (d)</w:t>
            </w:r>
          </w:p>
          <w:p w14:paraId="25F3E645" w14:textId="77777777" w:rsidR="00236836" w:rsidRDefault="00236836" w:rsidP="00236836">
            <w:pPr>
              <w:tabs>
                <w:tab w:val="left" w:pos="608"/>
              </w:tabs>
              <w:spacing w:before="120" w:after="120"/>
              <w:ind w:left="466" w:hanging="466"/>
              <w:jc w:val="both"/>
              <w:rPr>
                <w:rFonts w:eastAsia="Arial Narrow"/>
                <w:color w:val="000000"/>
                <w:lang w:val="pt-BR"/>
              </w:rPr>
            </w:pPr>
            <w:r>
              <w:rPr>
                <w:color w:val="000000"/>
                <w:lang w:val="pt-BR"/>
              </w:rPr>
              <w:t>“(d)</w:t>
            </w:r>
            <w:r>
              <w:rPr>
                <w:color w:val="000000"/>
                <w:lang w:val="pt-BR"/>
              </w:rPr>
              <w:tab/>
              <w:t>especificar o prazo dentro do qual o Empreiteiro deverá responder ao Aviso de Correção.”</w:t>
            </w:r>
          </w:p>
          <w:p w14:paraId="31E6B9EE" w14:textId="18D59D7D" w:rsidR="00713D29" w:rsidRPr="0090178A" w:rsidDel="00C83B89" w:rsidRDefault="00236836" w:rsidP="00236836">
            <w:pPr>
              <w:jc w:val="both"/>
              <w:rPr>
                <w:lang w:val="pt-BR"/>
              </w:rPr>
            </w:pPr>
            <w:r>
              <w:rPr>
                <w:color w:val="000000"/>
                <w:lang w:val="pt-BR"/>
              </w:rPr>
              <w:t>No terceiro parágrafo, “deverá responder imediatamente” é substituído por: “deverá responder dentro do prazo especificado em (d)”. Além disso, no terceiro parágrafo, “para cumprir o prazo especificado no Aviso de Correção.” é substituído por: “para cumprir o prazo especificado em (c).”</w:t>
            </w:r>
          </w:p>
        </w:tc>
      </w:tr>
      <w:tr w:rsidR="00713D29" w:rsidRPr="0090178A" w:rsidDel="00C83B89" w14:paraId="707C8201" w14:textId="77777777" w:rsidTr="00880817">
        <w:tc>
          <w:tcPr>
            <w:tcW w:w="3098" w:type="dxa"/>
            <w:tcMar>
              <w:left w:w="115" w:type="dxa"/>
              <w:bottom w:w="144" w:type="dxa"/>
              <w:right w:w="115" w:type="dxa"/>
            </w:tcMar>
          </w:tcPr>
          <w:p w14:paraId="3BAD8967" w14:textId="77777777" w:rsidR="00713D29" w:rsidRPr="0090178A" w:rsidRDefault="00713D29" w:rsidP="00880817">
            <w:pPr>
              <w:jc w:val="both"/>
              <w:rPr>
                <w:b/>
                <w:bCs/>
                <w:lang w:val="pt-BR"/>
              </w:rPr>
            </w:pPr>
            <w:r w:rsidRPr="0090178A">
              <w:rPr>
                <w:b/>
                <w:bCs/>
                <w:lang w:val="pt-BR"/>
              </w:rPr>
              <w:t>Subcláusula 15.2.1</w:t>
            </w:r>
          </w:p>
          <w:p w14:paraId="0B7D0D5D" w14:textId="77777777" w:rsidR="00713D29" w:rsidRPr="0090178A" w:rsidRDefault="00713D29" w:rsidP="00880817">
            <w:pPr>
              <w:jc w:val="both"/>
              <w:rPr>
                <w:b/>
                <w:bCs/>
                <w:lang w:val="pt-BR"/>
              </w:rPr>
            </w:pPr>
            <w:r w:rsidRPr="0090178A">
              <w:rPr>
                <w:b/>
                <w:bCs/>
                <w:lang w:val="pt-BR" w:eastAsia="pt-BR"/>
              </w:rPr>
              <w:t>Aviso</w:t>
            </w:r>
          </w:p>
        </w:tc>
        <w:tc>
          <w:tcPr>
            <w:tcW w:w="6373" w:type="dxa"/>
            <w:tcMar>
              <w:left w:w="115" w:type="dxa"/>
              <w:bottom w:w="144" w:type="dxa"/>
              <w:right w:w="115" w:type="dxa"/>
            </w:tcMar>
          </w:tcPr>
          <w:p w14:paraId="57764D33" w14:textId="7B508126" w:rsidR="00713D29" w:rsidRPr="0090178A" w:rsidRDefault="006C48B7" w:rsidP="00880817">
            <w:pPr>
              <w:jc w:val="both"/>
              <w:rPr>
                <w:lang w:val="pt-BR" w:eastAsia="pt-BR"/>
              </w:rPr>
            </w:pPr>
            <w:r>
              <w:rPr>
                <w:lang w:val="pt-BR" w:eastAsia="pt-BR"/>
              </w:rPr>
              <w:t xml:space="preserve">O subparágrafo (h) é substituído por: “(h) é, com base em evidências razoáveis, de acordo com os Procedimentos de Sanções do Banco em que as Práticas Proibidas foram incorridas, conforme definido na Subcláusula 1.18 </w:t>
            </w:r>
            <w:r>
              <w:rPr>
                <w:i/>
                <w:lang w:val="pt-BR" w:eastAsia="pt-BR"/>
              </w:rPr>
              <w:t>[</w:t>
            </w:r>
            <w:r>
              <w:rPr>
                <w:i/>
                <w:iCs/>
                <w:lang w:val="pt-BR" w:eastAsia="pt-BR"/>
              </w:rPr>
              <w:t>Práticas Proibidas</w:t>
            </w:r>
            <w:r>
              <w:rPr>
                <w:i/>
                <w:lang w:val="pt-BR" w:eastAsia="pt-BR"/>
              </w:rPr>
              <w:t>]</w:t>
            </w:r>
            <w:r>
              <w:rPr>
                <w:lang w:val="pt-BR" w:eastAsia="pt-BR"/>
              </w:rPr>
              <w:t xml:space="preserve"> em decorrência do ou na execução do Contrato.”</w:t>
            </w:r>
          </w:p>
        </w:tc>
      </w:tr>
      <w:tr w:rsidR="00713D29" w:rsidRPr="0090178A" w:rsidDel="00C83B89" w14:paraId="7F2305A1" w14:textId="77777777" w:rsidTr="00880817">
        <w:tc>
          <w:tcPr>
            <w:tcW w:w="3098" w:type="dxa"/>
            <w:tcMar>
              <w:left w:w="115" w:type="dxa"/>
              <w:bottom w:w="144" w:type="dxa"/>
              <w:right w:w="115" w:type="dxa"/>
            </w:tcMar>
          </w:tcPr>
          <w:p w14:paraId="73945074" w14:textId="77777777" w:rsidR="00713D29" w:rsidRPr="0090178A" w:rsidRDefault="00713D29" w:rsidP="00880817">
            <w:pPr>
              <w:jc w:val="both"/>
              <w:rPr>
                <w:b/>
                <w:bCs/>
                <w:lang w:val="pt-BR"/>
              </w:rPr>
            </w:pPr>
            <w:r w:rsidRPr="0090178A">
              <w:rPr>
                <w:b/>
                <w:bCs/>
                <w:lang w:val="pt-BR"/>
              </w:rPr>
              <w:t xml:space="preserve">Subcláusula 16.1 </w:t>
            </w:r>
          </w:p>
          <w:p w14:paraId="1BDF6828" w14:textId="77777777" w:rsidR="00713D29" w:rsidRPr="0090178A" w:rsidRDefault="00713D29" w:rsidP="00880817">
            <w:pPr>
              <w:jc w:val="both"/>
              <w:rPr>
                <w:b/>
                <w:bCs/>
                <w:lang w:val="pt-BR"/>
              </w:rPr>
            </w:pPr>
            <w:r w:rsidRPr="0090178A">
              <w:rPr>
                <w:b/>
                <w:bCs/>
                <w:lang w:val="pt-BR" w:eastAsia="pt-BR"/>
              </w:rPr>
              <w:t>Suspensão pelo Empreiteiro</w:t>
            </w:r>
          </w:p>
        </w:tc>
        <w:tc>
          <w:tcPr>
            <w:tcW w:w="6373" w:type="dxa"/>
            <w:tcMar>
              <w:left w:w="115" w:type="dxa"/>
              <w:bottom w:w="144" w:type="dxa"/>
              <w:right w:w="115" w:type="dxa"/>
            </w:tcMar>
          </w:tcPr>
          <w:p w14:paraId="64AB7D4D" w14:textId="77777777" w:rsidR="00713D29" w:rsidRPr="0090178A" w:rsidRDefault="00713D29" w:rsidP="00880817">
            <w:pPr>
              <w:spacing w:after="240" w:line="360" w:lineRule="atLeast"/>
              <w:jc w:val="both"/>
              <w:rPr>
                <w:lang w:val="pt-BR" w:eastAsia="pt-BR"/>
              </w:rPr>
            </w:pPr>
            <w:r w:rsidRPr="0090178A">
              <w:rPr>
                <w:lang w:val="pt-BR" w:eastAsia="pt-BR"/>
              </w:rPr>
              <w:t>O seguinte parágrafo é inserido após o primeiro parágrafo:</w:t>
            </w:r>
          </w:p>
          <w:p w14:paraId="21F2EAB6" w14:textId="1ED6718E" w:rsidR="00713D29" w:rsidRPr="0090178A" w:rsidRDefault="00713D29" w:rsidP="00880817">
            <w:pPr>
              <w:jc w:val="both"/>
              <w:rPr>
                <w:lang w:val="pt-BR"/>
              </w:rPr>
            </w:pPr>
            <w:r w:rsidRPr="0090178A">
              <w:rPr>
                <w:lang w:val="pt-BR" w:eastAsia="pt-BR"/>
              </w:rPr>
              <w:t xml:space="preserve">Não obstante o acima exposto, se o Banco suspendeu os desembolsos do empréstimo ou crédito a partir dos quais são feitos pagamentos ao Empreiteiro, no todo ou em parte, pela execução das Obras, e nenhum fundo alternativo está disponível como previsto na Subcláusula 2.4 </w:t>
            </w:r>
            <w:r w:rsidRPr="0090178A">
              <w:rPr>
                <w:i/>
                <w:lang w:val="pt-BR" w:eastAsia="pt-BR"/>
              </w:rPr>
              <w:t>[</w:t>
            </w:r>
            <w:r w:rsidRPr="0090178A">
              <w:rPr>
                <w:i/>
                <w:iCs/>
                <w:lang w:val="pt-BR" w:eastAsia="pt-BR"/>
              </w:rPr>
              <w:t>Providências Financeiras do Contratante</w:t>
            </w:r>
            <w:r w:rsidRPr="0090178A">
              <w:rPr>
                <w:i/>
                <w:lang w:val="pt-BR" w:eastAsia="pt-BR"/>
              </w:rPr>
              <w:t>]</w:t>
            </w:r>
            <w:r w:rsidRPr="0090178A">
              <w:rPr>
                <w:lang w:val="pt-BR" w:eastAsia="pt-BR"/>
              </w:rPr>
              <w:t>, o Empreiteiro pode, por meio de uma Notificação, suspender o trabalho ou reduzir o ritmo de trabalho a qualquer momento, mas não menos de sete (7) dias após o Mutuário ter recebido uma notificação da suspensão do Banco</w:t>
            </w:r>
            <w:r w:rsidR="00256B65" w:rsidRPr="0090178A">
              <w:rPr>
                <w:lang w:val="pt-BR" w:eastAsia="pt-BR"/>
              </w:rPr>
              <w:t>”</w:t>
            </w:r>
            <w:r w:rsidRPr="0090178A">
              <w:rPr>
                <w:lang w:val="pt-BR" w:eastAsia="pt-BR"/>
              </w:rPr>
              <w:t>.</w:t>
            </w:r>
          </w:p>
        </w:tc>
      </w:tr>
      <w:tr w:rsidR="00713D29" w:rsidRPr="0090178A" w:rsidDel="00C83B89" w14:paraId="084AF3D0" w14:textId="77777777" w:rsidTr="00880817">
        <w:trPr>
          <w:trHeight w:val="2938"/>
        </w:trPr>
        <w:tc>
          <w:tcPr>
            <w:tcW w:w="3098" w:type="dxa"/>
            <w:tcMar>
              <w:left w:w="115" w:type="dxa"/>
              <w:bottom w:w="144" w:type="dxa"/>
              <w:right w:w="115" w:type="dxa"/>
            </w:tcMar>
          </w:tcPr>
          <w:p w14:paraId="7D9BF68F" w14:textId="77777777" w:rsidR="00713D29" w:rsidRPr="0090178A" w:rsidRDefault="00713D29" w:rsidP="00880817">
            <w:pPr>
              <w:jc w:val="both"/>
              <w:rPr>
                <w:b/>
                <w:bCs/>
                <w:lang w:val="pt-BR"/>
              </w:rPr>
            </w:pPr>
            <w:r w:rsidRPr="0090178A">
              <w:rPr>
                <w:b/>
                <w:bCs/>
                <w:lang w:val="pt-BR"/>
              </w:rPr>
              <w:lastRenderedPageBreak/>
              <w:t>Subcláusula 16.2.1</w:t>
            </w:r>
          </w:p>
          <w:p w14:paraId="634EBC91" w14:textId="77777777" w:rsidR="00713D29" w:rsidRPr="0090178A" w:rsidRDefault="00713D29" w:rsidP="00880817">
            <w:pPr>
              <w:jc w:val="both"/>
              <w:rPr>
                <w:b/>
                <w:bCs/>
                <w:lang w:val="pt-BR"/>
              </w:rPr>
            </w:pPr>
            <w:r w:rsidRPr="0090178A">
              <w:rPr>
                <w:b/>
                <w:bCs/>
                <w:lang w:val="pt-BR" w:eastAsia="pt-BR"/>
              </w:rPr>
              <w:t>Aviso</w:t>
            </w:r>
          </w:p>
        </w:tc>
        <w:tc>
          <w:tcPr>
            <w:tcW w:w="6373" w:type="dxa"/>
            <w:tcMar>
              <w:left w:w="115" w:type="dxa"/>
              <w:bottom w:w="144" w:type="dxa"/>
              <w:right w:w="115" w:type="dxa"/>
            </w:tcMar>
          </w:tcPr>
          <w:p w14:paraId="5EA4E0D0" w14:textId="77777777" w:rsidR="00713D29" w:rsidRPr="0090178A" w:rsidRDefault="00713D29" w:rsidP="00880817">
            <w:pPr>
              <w:spacing w:after="240"/>
              <w:jc w:val="both"/>
              <w:rPr>
                <w:lang w:val="pt-BR" w:eastAsia="pt-BR"/>
              </w:rPr>
            </w:pPr>
            <w:r w:rsidRPr="0090178A">
              <w:rPr>
                <w:lang w:val="pt-BR" w:eastAsia="pt-BR"/>
              </w:rPr>
              <w:t>O parágrafo (j) é removido na íntegra.</w:t>
            </w:r>
          </w:p>
          <w:p w14:paraId="7651791B" w14:textId="465A87B3" w:rsidR="00713D29" w:rsidRPr="0090178A" w:rsidRDefault="00713D29" w:rsidP="00880817">
            <w:pPr>
              <w:spacing w:after="240"/>
              <w:jc w:val="both"/>
              <w:rPr>
                <w:lang w:val="pt-BR" w:eastAsia="pt-BR"/>
              </w:rPr>
            </w:pPr>
            <w:r w:rsidRPr="0090178A">
              <w:rPr>
                <w:lang w:val="pt-BR" w:eastAsia="pt-BR"/>
              </w:rPr>
              <w:t xml:space="preserve">No final do subparágrafo (i): </w:t>
            </w:r>
            <w:r w:rsidR="00256B65" w:rsidRPr="0090178A">
              <w:rPr>
                <w:lang w:val="pt-BR" w:eastAsia="pt-BR"/>
              </w:rPr>
              <w:t>“</w:t>
            </w:r>
            <w:r w:rsidRPr="0090178A">
              <w:rPr>
                <w:lang w:val="pt-BR" w:eastAsia="pt-BR"/>
              </w:rPr>
              <w:t>;</w:t>
            </w:r>
            <w:r w:rsidR="00611126">
              <w:rPr>
                <w:lang w:val="pt-BR" w:eastAsia="pt-BR"/>
              </w:rPr>
              <w:t xml:space="preserve">” </w:t>
            </w:r>
            <w:r w:rsidRPr="0090178A">
              <w:rPr>
                <w:lang w:val="pt-BR" w:eastAsia="pt-BR"/>
              </w:rPr>
              <w:t>é substituído por:</w:t>
            </w:r>
            <w:r w:rsidR="00611126">
              <w:rPr>
                <w:lang w:val="pt-BR" w:eastAsia="pt-BR"/>
              </w:rPr>
              <w:t xml:space="preserve"> “</w:t>
            </w:r>
            <w:r w:rsidRPr="0090178A">
              <w:rPr>
                <w:lang w:val="pt-BR" w:eastAsia="pt-BR"/>
              </w:rPr>
              <w:t>.</w:t>
            </w:r>
            <w:r w:rsidR="00611126">
              <w:rPr>
                <w:lang w:val="pt-BR" w:eastAsia="pt-BR"/>
              </w:rPr>
              <w:t>”</w:t>
            </w:r>
          </w:p>
          <w:p w14:paraId="2E9FF014" w14:textId="77777777" w:rsidR="00713D29" w:rsidRPr="0090178A" w:rsidRDefault="00713D29" w:rsidP="00880817">
            <w:pPr>
              <w:spacing w:after="240"/>
              <w:jc w:val="both"/>
              <w:rPr>
                <w:lang w:val="pt-BR" w:eastAsia="pt-BR"/>
              </w:rPr>
            </w:pPr>
            <w:r w:rsidRPr="0090178A">
              <w:rPr>
                <w:lang w:val="pt-BR" w:eastAsia="pt-BR"/>
              </w:rPr>
              <w:t>O subparágrafo (f) passa a ter a seguinte redação:</w:t>
            </w:r>
          </w:p>
          <w:p w14:paraId="23B36446" w14:textId="77777777" w:rsidR="00C75035" w:rsidRPr="00D94601" w:rsidRDefault="00C75035" w:rsidP="00C75035">
            <w:pPr>
              <w:ind w:left="567" w:hanging="567"/>
              <w:jc w:val="both"/>
              <w:rPr>
                <w:color w:val="000000"/>
                <w:lang w:val="pt-BR"/>
              </w:rPr>
            </w:pPr>
            <w:r>
              <w:rPr>
                <w:lang w:val="pt-BR" w:eastAsia="pt-BR"/>
              </w:rPr>
              <w:t>“(f)</w:t>
            </w:r>
            <w:r>
              <w:rPr>
                <w:lang w:val="pt-BR" w:eastAsia="pt-BR"/>
              </w:rPr>
              <w:tab/>
              <w:t xml:space="preserve">o Empreiteiro não recebe um Aviso da Data de Início nos termos da Subcláusula 8.1 </w:t>
            </w:r>
            <w:r>
              <w:rPr>
                <w:i/>
                <w:iCs/>
                <w:lang w:val="pt-BR" w:eastAsia="pt-BR"/>
              </w:rPr>
              <w:t>[Início da Obras]</w:t>
            </w:r>
            <w:r>
              <w:rPr>
                <w:lang w:val="pt-BR" w:eastAsia="pt-BR"/>
              </w:rPr>
              <w:t xml:space="preserve"> dentro de cento e oitenta (180) dias após o recebimento da Carta de Aceitação, por razões não atribuíveis ao Empreiteiro”.</w:t>
            </w:r>
          </w:p>
          <w:p w14:paraId="48C9FF10" w14:textId="3B5414EC" w:rsidR="00713D29" w:rsidRPr="0090178A" w:rsidRDefault="00713D29" w:rsidP="00880817">
            <w:pPr>
              <w:jc w:val="both"/>
              <w:rPr>
                <w:lang w:val="pt-BR"/>
              </w:rPr>
            </w:pPr>
          </w:p>
        </w:tc>
      </w:tr>
      <w:tr w:rsidR="00713D29" w:rsidRPr="0090178A" w:rsidDel="00C83B89" w14:paraId="411E472F" w14:textId="77777777" w:rsidTr="00880817">
        <w:tc>
          <w:tcPr>
            <w:tcW w:w="3098" w:type="dxa"/>
            <w:tcMar>
              <w:left w:w="115" w:type="dxa"/>
              <w:bottom w:w="144" w:type="dxa"/>
              <w:right w:w="115" w:type="dxa"/>
            </w:tcMar>
          </w:tcPr>
          <w:p w14:paraId="3E7834B9" w14:textId="77777777" w:rsidR="00713D29" w:rsidRPr="0090178A" w:rsidRDefault="00713D29" w:rsidP="00880817">
            <w:pPr>
              <w:jc w:val="both"/>
              <w:rPr>
                <w:b/>
                <w:bCs/>
                <w:lang w:val="pt-BR"/>
              </w:rPr>
            </w:pPr>
            <w:r w:rsidRPr="0090178A">
              <w:rPr>
                <w:b/>
                <w:bCs/>
                <w:lang w:val="pt-BR"/>
              </w:rPr>
              <w:t>Subcláusula 16.2.2</w:t>
            </w:r>
          </w:p>
          <w:p w14:paraId="248B85F5" w14:textId="77777777" w:rsidR="00713D29" w:rsidRPr="0090178A" w:rsidRDefault="00713D29" w:rsidP="00880817">
            <w:pPr>
              <w:jc w:val="both"/>
              <w:rPr>
                <w:b/>
                <w:bCs/>
                <w:lang w:val="pt-BR"/>
              </w:rPr>
            </w:pPr>
            <w:r w:rsidRPr="0090178A">
              <w:rPr>
                <w:b/>
                <w:bCs/>
                <w:lang w:val="pt-BR" w:eastAsia="pt-BR"/>
              </w:rPr>
              <w:t>Extinção</w:t>
            </w:r>
          </w:p>
        </w:tc>
        <w:tc>
          <w:tcPr>
            <w:tcW w:w="6373" w:type="dxa"/>
            <w:tcMar>
              <w:left w:w="115" w:type="dxa"/>
              <w:bottom w:w="144" w:type="dxa"/>
              <w:right w:w="115" w:type="dxa"/>
            </w:tcMar>
          </w:tcPr>
          <w:p w14:paraId="179EDF4C" w14:textId="77777777" w:rsidR="00713D29" w:rsidRPr="0090178A" w:rsidRDefault="00713D29" w:rsidP="00880817">
            <w:pPr>
              <w:spacing w:after="240" w:line="360" w:lineRule="atLeast"/>
              <w:jc w:val="both"/>
              <w:rPr>
                <w:lang w:val="pt-BR" w:eastAsia="pt-BR"/>
              </w:rPr>
            </w:pPr>
            <w:r w:rsidRPr="0090178A">
              <w:rPr>
                <w:lang w:val="pt-BR" w:eastAsia="pt-BR"/>
              </w:rPr>
              <w:t>O seguinte é adicionado ao final da Subcláusula 16.2.2:</w:t>
            </w:r>
          </w:p>
          <w:p w14:paraId="44E9318A" w14:textId="5EE71409" w:rsidR="00713D29" w:rsidRPr="0090178A" w:rsidRDefault="00C75035" w:rsidP="00880817">
            <w:pPr>
              <w:jc w:val="both"/>
              <w:rPr>
                <w:lang w:val="pt-BR"/>
              </w:rPr>
            </w:pPr>
            <w:r>
              <w:rPr>
                <w:lang w:val="pt-BR" w:eastAsia="pt-BR"/>
              </w:rPr>
              <w:t>“</w:t>
            </w:r>
            <w:r w:rsidR="00713D29" w:rsidRPr="0090178A">
              <w:rPr>
                <w:lang w:val="pt-BR" w:eastAsia="pt-BR"/>
              </w:rPr>
              <w:t xml:space="preserve">No caso do Banco suspender o empréstimo ou o crédito do qual parte ou a totalidade dos pagamentos estão sendo feitos ao Empreiteiro, se o Empreiteiro não tiver recebido os valores devidos a ele após o término do quatorze (14) dias referidos na Subcláusula 14.7 </w:t>
            </w:r>
            <w:r w:rsidR="00713D29" w:rsidRPr="0090178A">
              <w:rPr>
                <w:i/>
                <w:lang w:val="pt-BR" w:eastAsia="pt-BR"/>
              </w:rPr>
              <w:t>[</w:t>
            </w:r>
            <w:r w:rsidR="00713D29" w:rsidRPr="0090178A">
              <w:rPr>
                <w:i/>
                <w:iCs/>
                <w:lang w:val="pt-BR" w:eastAsia="pt-BR"/>
              </w:rPr>
              <w:t>Pagamento</w:t>
            </w:r>
            <w:r w:rsidR="00713D29" w:rsidRPr="0090178A">
              <w:rPr>
                <w:i/>
                <w:lang w:val="pt-BR" w:eastAsia="pt-BR"/>
              </w:rPr>
              <w:t>]</w:t>
            </w:r>
            <w:r w:rsidR="00713D29" w:rsidRPr="0090178A">
              <w:rPr>
                <w:lang w:val="pt-BR" w:eastAsia="pt-BR"/>
              </w:rPr>
              <w:t xml:space="preserve"> para pagamentos em virtude de Certificados de Pagamento </w:t>
            </w:r>
            <w:r w:rsidR="000116E6" w:rsidRPr="0090178A">
              <w:rPr>
                <w:lang w:val="pt-BR" w:eastAsia="pt-BR"/>
              </w:rPr>
              <w:t>Intermediário</w:t>
            </w:r>
            <w:r w:rsidR="00713D29" w:rsidRPr="0090178A">
              <w:rPr>
                <w:lang w:val="pt-BR" w:eastAsia="pt-BR"/>
              </w:rPr>
              <w:t xml:space="preserve">, o Empreiteiro pode, sem prejuízo do seu direito aos encargos de financiamento de acordo com a Subcláusula 14.8 </w:t>
            </w:r>
            <w:r w:rsidR="00713D29" w:rsidRPr="0090178A">
              <w:rPr>
                <w:i/>
                <w:lang w:val="pt-BR" w:eastAsia="pt-BR"/>
              </w:rPr>
              <w:t>[</w:t>
            </w:r>
            <w:r w:rsidR="00713D29" w:rsidRPr="0090178A">
              <w:rPr>
                <w:i/>
                <w:iCs/>
                <w:lang w:val="pt-BR" w:eastAsia="pt-BR"/>
              </w:rPr>
              <w:t>Pagamento em Atraso</w:t>
            </w:r>
            <w:r w:rsidR="00713D29" w:rsidRPr="0090178A">
              <w:rPr>
                <w:i/>
                <w:lang w:val="pt-BR" w:eastAsia="pt-BR"/>
              </w:rPr>
              <w:t>]</w:t>
            </w:r>
            <w:r w:rsidR="00713D29" w:rsidRPr="0090178A">
              <w:rPr>
                <w:lang w:val="pt-BR" w:eastAsia="pt-BR"/>
              </w:rPr>
              <w:t>, tomar uma das seguintes ações, a saber: (i) suspender o trabalho ou reduzir o ritmo de trabalho nos termos da Subcláusula 16.1 acima, ou (ii) exting</w:t>
            </w:r>
            <w:r w:rsidR="001F35DD" w:rsidRPr="0090178A">
              <w:rPr>
                <w:lang w:val="pt-BR" w:eastAsia="pt-BR"/>
              </w:rPr>
              <w:t>u</w:t>
            </w:r>
            <w:r w:rsidR="00713D29" w:rsidRPr="0090178A">
              <w:rPr>
                <w:lang w:val="pt-BR" w:eastAsia="pt-BR"/>
              </w:rPr>
              <w:t xml:space="preserve">ir o Contrato mediante notificação do Contratante, com uma cópia para o Engenheiro, </w:t>
            </w:r>
            <w:r w:rsidR="00713D29" w:rsidRPr="0090178A">
              <w:rPr>
                <w:color w:val="000000"/>
                <w:lang w:val="pt-BR"/>
              </w:rPr>
              <w:t xml:space="preserve">devendo tal extinção ter efeito quatorze (14) dias após </w:t>
            </w:r>
            <w:r w:rsidR="00713D29" w:rsidRPr="0090178A">
              <w:rPr>
                <w:lang w:val="pt-BR" w:eastAsia="pt-BR"/>
              </w:rPr>
              <w:t>o Aviso</w:t>
            </w:r>
            <w:r w:rsidR="00256B65" w:rsidRPr="0090178A">
              <w:rPr>
                <w:lang w:val="pt-BR" w:eastAsia="pt-BR"/>
              </w:rPr>
              <w:t>”</w:t>
            </w:r>
            <w:r w:rsidR="00713D29" w:rsidRPr="0090178A">
              <w:rPr>
                <w:lang w:val="pt-BR" w:eastAsia="pt-BR"/>
              </w:rPr>
              <w:t>.</w:t>
            </w:r>
          </w:p>
        </w:tc>
      </w:tr>
      <w:tr w:rsidR="00713D29" w:rsidRPr="0090178A" w:rsidDel="00C83B89" w14:paraId="08D9B2DC" w14:textId="77777777" w:rsidTr="00880817">
        <w:tc>
          <w:tcPr>
            <w:tcW w:w="3098" w:type="dxa"/>
            <w:tcMar>
              <w:left w:w="115" w:type="dxa"/>
              <w:bottom w:w="144" w:type="dxa"/>
              <w:right w:w="115" w:type="dxa"/>
            </w:tcMar>
          </w:tcPr>
          <w:p w14:paraId="419DBDED" w14:textId="77777777" w:rsidR="00713D29" w:rsidRPr="0090178A" w:rsidRDefault="00713D29" w:rsidP="00880817">
            <w:pPr>
              <w:jc w:val="both"/>
              <w:rPr>
                <w:b/>
                <w:bCs/>
                <w:lang w:val="pt-BR"/>
              </w:rPr>
            </w:pPr>
            <w:r w:rsidRPr="0090178A">
              <w:rPr>
                <w:b/>
                <w:bCs/>
                <w:lang w:val="pt-BR"/>
              </w:rPr>
              <w:t>Subcláusula 16.3</w:t>
            </w:r>
          </w:p>
          <w:p w14:paraId="5B8BFD7F" w14:textId="77777777" w:rsidR="00713D29" w:rsidRPr="0090178A" w:rsidRDefault="00713D29" w:rsidP="00880817">
            <w:pPr>
              <w:rPr>
                <w:b/>
                <w:bCs/>
                <w:lang w:val="pt-BR"/>
              </w:rPr>
            </w:pPr>
            <w:r w:rsidRPr="0090178A">
              <w:rPr>
                <w:b/>
                <w:bCs/>
                <w:lang w:val="pt-BR" w:eastAsia="pt-BR"/>
              </w:rPr>
              <w:t>Obrigações do Empreiteiro após a Extinção</w:t>
            </w:r>
          </w:p>
        </w:tc>
        <w:tc>
          <w:tcPr>
            <w:tcW w:w="6373" w:type="dxa"/>
            <w:tcMar>
              <w:left w:w="115" w:type="dxa"/>
              <w:bottom w:w="144" w:type="dxa"/>
              <w:right w:w="115" w:type="dxa"/>
            </w:tcMar>
          </w:tcPr>
          <w:p w14:paraId="4ABB0684" w14:textId="77777777" w:rsidR="00E017DA" w:rsidRDefault="00E017DA" w:rsidP="00E017DA">
            <w:pPr>
              <w:jc w:val="both"/>
              <w:rPr>
                <w:i/>
                <w:iCs/>
                <w:lang w:val="pt-BR"/>
              </w:rPr>
            </w:pPr>
            <w:r>
              <w:rPr>
                <w:i/>
                <w:iCs/>
                <w:lang w:val="pt-BR"/>
              </w:rPr>
              <w:t xml:space="preserve">[Se </w:t>
            </w:r>
            <w:r>
              <w:rPr>
                <w:i/>
                <w:iCs/>
                <w:lang w:val="pt-BR" w:eastAsia="pt-BR"/>
              </w:rPr>
              <w:t xml:space="preserve">o Contratante tiver </w:t>
            </w:r>
            <w:r>
              <w:rPr>
                <w:i/>
                <w:iCs/>
                <w:lang w:val="pt-BR"/>
              </w:rPr>
              <w:t>disponibilizado ao Empreiteiro quaisquer Materiais fornecidos e/ou Equipamentos do Contratante de acordo com a Subcláusula 2.6, inclua o seguinte:]</w:t>
            </w:r>
          </w:p>
          <w:p w14:paraId="03F5D591" w14:textId="77777777" w:rsidR="00E017DA" w:rsidRDefault="00E017DA" w:rsidP="00E017DA">
            <w:pPr>
              <w:jc w:val="both"/>
              <w:rPr>
                <w:sz w:val="22"/>
                <w:szCs w:val="22"/>
                <w:lang w:val="pt-BR"/>
              </w:rPr>
            </w:pPr>
          </w:p>
          <w:p w14:paraId="090EC677" w14:textId="77777777" w:rsidR="00E017DA" w:rsidRDefault="00E017DA" w:rsidP="00E017DA">
            <w:pPr>
              <w:jc w:val="both"/>
              <w:rPr>
                <w:lang w:val="pt-BR" w:eastAsia="pt-BR"/>
              </w:rPr>
            </w:pPr>
            <w:r>
              <w:rPr>
                <w:lang w:val="pt-BR" w:eastAsia="pt-BR"/>
              </w:rPr>
              <w:t>“e” é excluído do final do subparágrafo (b), o parágrafo (c) é excluído e o seguinte é adicionado:</w:t>
            </w:r>
          </w:p>
          <w:p w14:paraId="16E06BD8" w14:textId="77777777" w:rsidR="00E017DA" w:rsidRDefault="00E017DA" w:rsidP="00E017DA">
            <w:pPr>
              <w:jc w:val="both"/>
              <w:rPr>
                <w:sz w:val="21"/>
                <w:szCs w:val="21"/>
                <w:lang w:val="pt-BR"/>
              </w:rPr>
            </w:pPr>
          </w:p>
          <w:p w14:paraId="34BE376C" w14:textId="77777777" w:rsidR="00F5317D" w:rsidRDefault="00F5317D" w:rsidP="00F5317D">
            <w:pPr>
              <w:ind w:left="466" w:hanging="466"/>
              <w:jc w:val="both"/>
              <w:rPr>
                <w:lang w:val="pt-BR"/>
              </w:rPr>
            </w:pPr>
            <w:r>
              <w:rPr>
                <w:lang w:val="pt-BR"/>
              </w:rPr>
              <w:t>“(c)</w:t>
            </w:r>
            <w:r>
              <w:rPr>
                <w:lang w:val="pt-BR"/>
              </w:rPr>
              <w:tab/>
            </w:r>
            <w:r>
              <w:rPr>
                <w:lang w:val="pt-BR" w:eastAsia="pt-BR"/>
              </w:rPr>
              <w:t>entregar ao Engenheiro todos os Materiais fornecidos pelo Contratante e/ou Equipamentos do Contratante disponibilizados ao Empreiteiro de acordo com a Subcláusula 2.6</w:t>
            </w:r>
            <w:r>
              <w:rPr>
                <w:lang w:val="pt-BR"/>
              </w:rPr>
              <w:t xml:space="preserve"> </w:t>
            </w:r>
            <w:r>
              <w:rPr>
                <w:i/>
                <w:iCs/>
                <w:lang w:val="pt-BR"/>
              </w:rPr>
              <w:t xml:space="preserve">[Materiais fornecidos </w:t>
            </w:r>
            <w:r>
              <w:rPr>
                <w:i/>
                <w:iCs/>
                <w:lang w:val="pt-BR" w:eastAsia="pt-BR"/>
              </w:rPr>
              <w:t>pelo Contratante</w:t>
            </w:r>
            <w:r>
              <w:rPr>
                <w:i/>
                <w:iCs/>
                <w:lang w:val="pt-BR"/>
              </w:rPr>
              <w:t xml:space="preserve"> e Equipamentos </w:t>
            </w:r>
            <w:r>
              <w:rPr>
                <w:i/>
                <w:iCs/>
                <w:lang w:val="pt-BR" w:eastAsia="pt-BR"/>
              </w:rPr>
              <w:t>do Contratante</w:t>
            </w:r>
            <w:r>
              <w:rPr>
                <w:lang w:val="pt-BR"/>
              </w:rPr>
              <w:t>]; e</w:t>
            </w:r>
          </w:p>
          <w:p w14:paraId="00610859" w14:textId="77777777" w:rsidR="00F5317D" w:rsidRDefault="00F5317D" w:rsidP="00F5317D">
            <w:pPr>
              <w:ind w:left="426" w:hanging="378"/>
              <w:jc w:val="both"/>
              <w:rPr>
                <w:lang w:val="pt-BR"/>
              </w:rPr>
            </w:pPr>
          </w:p>
          <w:p w14:paraId="2589F734" w14:textId="77777777" w:rsidR="00F5317D" w:rsidRDefault="00F5317D" w:rsidP="00F5317D">
            <w:pPr>
              <w:ind w:left="426" w:hanging="426"/>
              <w:jc w:val="both"/>
              <w:rPr>
                <w:lang w:val="pt-BR"/>
              </w:rPr>
            </w:pPr>
            <w:r>
              <w:rPr>
                <w:lang w:val="pt-BR"/>
              </w:rPr>
              <w:t>(d)</w:t>
            </w:r>
            <w:r>
              <w:rPr>
                <w:lang w:val="pt-BR"/>
              </w:rPr>
              <w:tab/>
            </w:r>
            <w:r>
              <w:rPr>
                <w:lang w:val="pt-BR" w:eastAsia="pt-BR"/>
              </w:rPr>
              <w:t>remover todos os outros Bens do Local das Obras, exceto quando necessário por razões de segurança, e deixar o Local das Obras”</w:t>
            </w:r>
            <w:r>
              <w:rPr>
                <w:lang w:val="pt-BR"/>
              </w:rPr>
              <w:t>.</w:t>
            </w:r>
          </w:p>
          <w:p w14:paraId="289C2239" w14:textId="65C82832" w:rsidR="00713D29" w:rsidRPr="0090178A" w:rsidRDefault="00713D29" w:rsidP="00880817">
            <w:pPr>
              <w:ind w:left="378" w:hanging="378"/>
              <w:jc w:val="both"/>
              <w:rPr>
                <w:lang w:val="pt-BR"/>
              </w:rPr>
            </w:pPr>
          </w:p>
        </w:tc>
      </w:tr>
      <w:tr w:rsidR="00713D29" w:rsidRPr="0090178A" w:rsidDel="00C83B89" w14:paraId="40F37086" w14:textId="77777777" w:rsidTr="00880817">
        <w:trPr>
          <w:trHeight w:val="5846"/>
        </w:trPr>
        <w:tc>
          <w:tcPr>
            <w:tcW w:w="3098" w:type="dxa"/>
            <w:tcMar>
              <w:left w:w="115" w:type="dxa"/>
              <w:bottom w:w="144" w:type="dxa"/>
              <w:right w:w="115" w:type="dxa"/>
            </w:tcMar>
          </w:tcPr>
          <w:p w14:paraId="22AF66B5" w14:textId="77777777" w:rsidR="00713D29" w:rsidRPr="0090178A" w:rsidRDefault="00713D29" w:rsidP="00880817">
            <w:pPr>
              <w:jc w:val="both"/>
              <w:rPr>
                <w:b/>
                <w:bCs/>
                <w:lang w:val="pt-BR"/>
              </w:rPr>
            </w:pPr>
            <w:r w:rsidRPr="0090178A">
              <w:rPr>
                <w:b/>
                <w:bCs/>
                <w:lang w:val="pt-BR"/>
              </w:rPr>
              <w:lastRenderedPageBreak/>
              <w:t>Subcláusula 17.1</w:t>
            </w:r>
          </w:p>
          <w:p w14:paraId="3E03FDDA" w14:textId="77777777" w:rsidR="00713D29" w:rsidRPr="0090178A" w:rsidRDefault="00713D29" w:rsidP="00880817">
            <w:pPr>
              <w:rPr>
                <w:b/>
                <w:bCs/>
                <w:lang w:val="pt-BR"/>
              </w:rPr>
            </w:pPr>
            <w:r w:rsidRPr="0090178A">
              <w:rPr>
                <w:b/>
                <w:bCs/>
                <w:lang w:val="pt-BR" w:eastAsia="pt-BR"/>
              </w:rPr>
              <w:t>Responsabilidade pelo Cuidado da Obra</w:t>
            </w:r>
          </w:p>
        </w:tc>
        <w:tc>
          <w:tcPr>
            <w:tcW w:w="6373" w:type="dxa"/>
            <w:tcMar>
              <w:left w:w="115" w:type="dxa"/>
              <w:bottom w:w="144" w:type="dxa"/>
              <w:right w:w="115" w:type="dxa"/>
            </w:tcMar>
          </w:tcPr>
          <w:p w14:paraId="6365AD37" w14:textId="77777777" w:rsidR="00184F68" w:rsidRDefault="00184F68" w:rsidP="00184F68">
            <w:pPr>
              <w:jc w:val="both"/>
              <w:rPr>
                <w:lang w:val="pt-BR"/>
              </w:rPr>
            </w:pPr>
            <w:r>
              <w:rPr>
                <w:lang w:val="pt-BR"/>
              </w:rPr>
              <w:t>No primeiro parágrafo, substituir “Data de Conclusão das Obras” por “Emissão do Termo de Recebimento das Obras”.</w:t>
            </w:r>
          </w:p>
          <w:p w14:paraId="4EB31190" w14:textId="77777777" w:rsidR="00184F68" w:rsidRDefault="00184F68" w:rsidP="00184F68">
            <w:pPr>
              <w:jc w:val="both"/>
              <w:rPr>
                <w:lang w:val="pt-BR"/>
              </w:rPr>
            </w:pPr>
          </w:p>
          <w:p w14:paraId="46B5A172" w14:textId="77777777" w:rsidR="00184F68" w:rsidRDefault="00184F68" w:rsidP="00184F68">
            <w:pPr>
              <w:jc w:val="both"/>
              <w:rPr>
                <w:i/>
                <w:iCs/>
                <w:lang w:val="pt-BR"/>
              </w:rPr>
            </w:pPr>
            <w:r>
              <w:rPr>
                <w:i/>
                <w:iCs/>
                <w:lang w:val="pt-BR"/>
              </w:rPr>
              <w:t xml:space="preserve">[Se os Materiais fornecidos </w:t>
            </w:r>
            <w:r>
              <w:rPr>
                <w:i/>
                <w:iCs/>
                <w:lang w:val="pt-BR" w:eastAsia="pt-BR"/>
              </w:rPr>
              <w:t xml:space="preserve">pelo Contratante estiverem listados </w:t>
            </w:r>
            <w:r>
              <w:rPr>
                <w:i/>
                <w:iCs/>
                <w:lang w:val="pt-BR"/>
              </w:rPr>
              <w:t xml:space="preserve">nos Requisitos do Contratante para uso do Empreiteiro na execução das Obras, inclua a seguinte disposição. Veja também a Subcláusula 2.6 [Materiais fornecidos </w:t>
            </w:r>
            <w:r>
              <w:rPr>
                <w:i/>
                <w:iCs/>
                <w:lang w:val="pt-BR" w:eastAsia="pt-BR"/>
              </w:rPr>
              <w:t>pelo Contratante</w:t>
            </w:r>
            <w:r>
              <w:rPr>
                <w:i/>
                <w:iCs/>
                <w:lang w:val="pt-BR"/>
              </w:rPr>
              <w:t xml:space="preserve"> e Equipamentos </w:t>
            </w:r>
            <w:r>
              <w:rPr>
                <w:i/>
                <w:iCs/>
                <w:lang w:val="pt-BR" w:eastAsia="pt-BR"/>
              </w:rPr>
              <w:t>do Contratante</w:t>
            </w:r>
            <w:r>
              <w:rPr>
                <w:i/>
                <w:iCs/>
                <w:lang w:val="pt-BR"/>
              </w:rPr>
              <w:t>]].</w:t>
            </w:r>
          </w:p>
          <w:p w14:paraId="40FF6DFA" w14:textId="77777777" w:rsidR="00184F68" w:rsidRDefault="00184F68" w:rsidP="00184F68">
            <w:pPr>
              <w:jc w:val="both"/>
              <w:rPr>
                <w:lang w:val="pt-BR"/>
              </w:rPr>
            </w:pPr>
          </w:p>
          <w:p w14:paraId="222AE850" w14:textId="77777777" w:rsidR="00184F68" w:rsidRDefault="00184F68" w:rsidP="00184F68">
            <w:pPr>
              <w:jc w:val="both"/>
              <w:rPr>
                <w:sz w:val="21"/>
                <w:szCs w:val="21"/>
                <w:lang w:val="pt-BR"/>
              </w:rPr>
            </w:pPr>
            <w:r>
              <w:rPr>
                <w:lang w:val="pt-BR"/>
              </w:rPr>
              <w:t xml:space="preserve">Após as duas ocorrências das palavras “Bens” no último parágrafo, é adicionado o seguinte: “Materiais fornecidos </w:t>
            </w:r>
            <w:r>
              <w:rPr>
                <w:lang w:val="pt-BR" w:eastAsia="pt-BR"/>
              </w:rPr>
              <w:t>pelo Contratante</w:t>
            </w:r>
            <w:r>
              <w:rPr>
                <w:lang w:val="pt-BR"/>
              </w:rPr>
              <w:t>”.</w:t>
            </w:r>
          </w:p>
          <w:p w14:paraId="631F0C64" w14:textId="77777777" w:rsidR="00184F68" w:rsidRDefault="00184F68" w:rsidP="00184F68">
            <w:pPr>
              <w:jc w:val="both"/>
              <w:rPr>
                <w:sz w:val="21"/>
                <w:szCs w:val="21"/>
                <w:lang w:val="pt-BR"/>
              </w:rPr>
            </w:pPr>
          </w:p>
          <w:p w14:paraId="392B5589" w14:textId="77777777" w:rsidR="00184F68" w:rsidRDefault="00184F68" w:rsidP="00184F68">
            <w:pPr>
              <w:jc w:val="both"/>
              <w:rPr>
                <w:i/>
                <w:iCs/>
                <w:lang w:val="pt-BR"/>
              </w:rPr>
            </w:pPr>
            <w:r>
              <w:rPr>
                <w:i/>
                <w:iCs/>
                <w:lang w:val="pt-BR"/>
              </w:rPr>
              <w:t xml:space="preserve">[Se o Equipamento </w:t>
            </w:r>
            <w:r>
              <w:rPr>
                <w:i/>
                <w:iCs/>
                <w:lang w:val="pt-BR" w:eastAsia="pt-BR"/>
              </w:rPr>
              <w:t>do Contratante</w:t>
            </w:r>
            <w:r>
              <w:rPr>
                <w:i/>
                <w:iCs/>
                <w:lang w:val="pt-BR"/>
              </w:rPr>
              <w:t xml:space="preserve"> estiver incluído nos Requisitos </w:t>
            </w:r>
            <w:r>
              <w:rPr>
                <w:i/>
                <w:iCs/>
                <w:lang w:val="pt-BR" w:eastAsia="pt-BR"/>
              </w:rPr>
              <w:t>do Contratante</w:t>
            </w:r>
            <w:r>
              <w:rPr>
                <w:i/>
                <w:iCs/>
                <w:lang w:val="pt-BR"/>
              </w:rPr>
              <w:t xml:space="preserve"> para o uso do Empreiteiro na execução das Obras, inclua a seguinte disposição. Veja também a Subcláusula 2.6 [Materiais fornecidos </w:t>
            </w:r>
            <w:r>
              <w:rPr>
                <w:i/>
                <w:iCs/>
                <w:lang w:val="pt-BR" w:eastAsia="pt-BR"/>
              </w:rPr>
              <w:t>pelo Contratante</w:t>
            </w:r>
            <w:r>
              <w:rPr>
                <w:i/>
                <w:iCs/>
                <w:lang w:val="pt-BR"/>
              </w:rPr>
              <w:t xml:space="preserve"> e Equipamentos </w:t>
            </w:r>
            <w:r>
              <w:rPr>
                <w:i/>
                <w:iCs/>
                <w:lang w:val="pt-BR" w:eastAsia="pt-BR"/>
              </w:rPr>
              <w:t>do Contratante</w:t>
            </w:r>
            <w:r>
              <w:rPr>
                <w:i/>
                <w:iCs/>
                <w:lang w:val="pt-BR"/>
              </w:rPr>
              <w:t>]]</w:t>
            </w:r>
          </w:p>
          <w:p w14:paraId="4E7D3040" w14:textId="77777777" w:rsidR="00184F68" w:rsidRDefault="00184F68" w:rsidP="00184F68">
            <w:pPr>
              <w:jc w:val="both"/>
              <w:rPr>
                <w:i/>
                <w:iCs/>
                <w:lang w:val="pt-BR"/>
              </w:rPr>
            </w:pPr>
          </w:p>
          <w:p w14:paraId="0519919A" w14:textId="33B0EC08" w:rsidR="00713D29" w:rsidRPr="0090178A" w:rsidRDefault="00184F68" w:rsidP="00184F68">
            <w:pPr>
              <w:jc w:val="both"/>
              <w:rPr>
                <w:lang w:val="pt-BR"/>
              </w:rPr>
            </w:pPr>
            <w:r>
              <w:rPr>
                <w:lang w:val="pt-BR"/>
              </w:rPr>
              <w:t>Após as palavras “Bens” no último parágrafo, é aditado o seguinte:”, Equipamento do Contratante.”</w:t>
            </w:r>
          </w:p>
        </w:tc>
      </w:tr>
      <w:tr w:rsidR="00713D29" w:rsidRPr="0090178A" w:rsidDel="00C83B89" w14:paraId="25C20FAF" w14:textId="77777777" w:rsidTr="00880817">
        <w:tc>
          <w:tcPr>
            <w:tcW w:w="3098" w:type="dxa"/>
            <w:tcMar>
              <w:left w:w="115" w:type="dxa"/>
              <w:bottom w:w="144" w:type="dxa"/>
              <w:right w:w="115" w:type="dxa"/>
            </w:tcMar>
          </w:tcPr>
          <w:p w14:paraId="5630ABA1" w14:textId="77777777" w:rsidR="00713D29" w:rsidRPr="0090178A" w:rsidRDefault="00713D29" w:rsidP="00880817">
            <w:pPr>
              <w:jc w:val="both"/>
              <w:rPr>
                <w:b/>
                <w:bCs/>
                <w:lang w:val="pt-BR"/>
              </w:rPr>
            </w:pPr>
            <w:r w:rsidRPr="0090178A">
              <w:rPr>
                <w:b/>
                <w:bCs/>
                <w:lang w:val="pt-BR"/>
              </w:rPr>
              <w:t xml:space="preserve">Subcláusula 17.3 </w:t>
            </w:r>
          </w:p>
          <w:p w14:paraId="24352F5C" w14:textId="3AE91A53" w:rsidR="00713D29" w:rsidRPr="0090178A" w:rsidRDefault="00713D29" w:rsidP="00880817">
            <w:pPr>
              <w:jc w:val="both"/>
              <w:rPr>
                <w:b/>
                <w:bCs/>
                <w:lang w:val="pt-BR"/>
              </w:rPr>
            </w:pPr>
            <w:r w:rsidRPr="0090178A">
              <w:rPr>
                <w:b/>
                <w:bCs/>
                <w:lang w:val="pt-BR"/>
              </w:rPr>
              <w:t xml:space="preserve">Direitos de </w:t>
            </w:r>
            <w:r w:rsidR="001F35DD" w:rsidRPr="0090178A">
              <w:rPr>
                <w:b/>
                <w:bCs/>
                <w:lang w:val="pt-BR"/>
              </w:rPr>
              <w:t>P</w:t>
            </w:r>
            <w:r w:rsidRPr="0090178A">
              <w:rPr>
                <w:b/>
                <w:bCs/>
                <w:lang w:val="pt-BR"/>
              </w:rPr>
              <w:t>ropriedade Intelectual e Industrial</w:t>
            </w:r>
          </w:p>
        </w:tc>
        <w:tc>
          <w:tcPr>
            <w:tcW w:w="6373" w:type="dxa"/>
            <w:tcMar>
              <w:left w:w="115" w:type="dxa"/>
              <w:bottom w:w="144" w:type="dxa"/>
              <w:right w:w="115" w:type="dxa"/>
            </w:tcMar>
          </w:tcPr>
          <w:p w14:paraId="2766972B" w14:textId="2988C897" w:rsidR="00713D29" w:rsidRPr="0090178A" w:rsidDel="00D02F1E" w:rsidRDefault="00713D29" w:rsidP="00880817">
            <w:pPr>
              <w:jc w:val="both"/>
              <w:rPr>
                <w:lang w:val="pt-BR"/>
              </w:rPr>
            </w:pPr>
            <w:r w:rsidRPr="0090178A">
              <w:rPr>
                <w:lang w:val="pt-BR"/>
              </w:rPr>
              <w:t xml:space="preserve">Na primeira linha do segundo parágrafo, substitua </w:t>
            </w:r>
            <w:r w:rsidR="00256B65" w:rsidRPr="0090178A">
              <w:rPr>
                <w:lang w:val="pt-BR"/>
              </w:rPr>
              <w:t>“</w:t>
            </w:r>
            <w:r w:rsidRPr="0090178A">
              <w:rPr>
                <w:lang w:val="pt-BR"/>
              </w:rPr>
              <w:t>notificação</w:t>
            </w:r>
            <w:r w:rsidR="00256B65" w:rsidRPr="0090178A">
              <w:rPr>
                <w:lang w:val="pt-BR"/>
              </w:rPr>
              <w:t>”</w:t>
            </w:r>
            <w:r w:rsidRPr="0090178A">
              <w:rPr>
                <w:lang w:val="pt-BR"/>
              </w:rPr>
              <w:t xml:space="preserve"> por </w:t>
            </w:r>
            <w:r w:rsidR="00256B65" w:rsidRPr="0090178A">
              <w:rPr>
                <w:lang w:val="pt-BR"/>
              </w:rPr>
              <w:t>“</w:t>
            </w:r>
            <w:r w:rsidRPr="0090178A">
              <w:rPr>
                <w:lang w:val="pt-BR"/>
              </w:rPr>
              <w:t>uma notificação</w:t>
            </w:r>
            <w:r w:rsidR="00256B65" w:rsidRPr="0090178A">
              <w:rPr>
                <w:lang w:val="pt-BR"/>
              </w:rPr>
              <w:t>”</w:t>
            </w:r>
            <w:r w:rsidRPr="0090178A">
              <w:rPr>
                <w:lang w:val="pt-BR"/>
              </w:rPr>
              <w:t>.</w:t>
            </w:r>
          </w:p>
        </w:tc>
      </w:tr>
      <w:tr w:rsidR="00713D29" w:rsidRPr="0090178A" w:rsidDel="00C83B89" w14:paraId="75B27AD0" w14:textId="77777777" w:rsidTr="00880817">
        <w:tc>
          <w:tcPr>
            <w:tcW w:w="3098" w:type="dxa"/>
            <w:tcMar>
              <w:left w:w="115" w:type="dxa"/>
              <w:bottom w:w="144" w:type="dxa"/>
              <w:right w:w="115" w:type="dxa"/>
            </w:tcMar>
          </w:tcPr>
          <w:p w14:paraId="20E075DB" w14:textId="77777777" w:rsidR="00713D29" w:rsidRPr="0090178A" w:rsidRDefault="00713D29" w:rsidP="00880817">
            <w:pPr>
              <w:jc w:val="both"/>
              <w:rPr>
                <w:b/>
                <w:bCs/>
                <w:lang w:val="pt-BR"/>
              </w:rPr>
            </w:pPr>
            <w:r w:rsidRPr="0090178A">
              <w:rPr>
                <w:b/>
                <w:bCs/>
                <w:lang w:val="pt-BR"/>
              </w:rPr>
              <w:t xml:space="preserve">Subcláusula 17.7 </w:t>
            </w:r>
          </w:p>
          <w:p w14:paraId="5E161EC2" w14:textId="6A83326E" w:rsidR="00713D29" w:rsidRPr="0090178A" w:rsidRDefault="00181075" w:rsidP="00880817">
            <w:pPr>
              <w:rPr>
                <w:b/>
                <w:bCs/>
                <w:lang w:val="pt-BR"/>
              </w:rPr>
            </w:pPr>
            <w:r>
              <w:rPr>
                <w:b/>
                <w:bCs/>
                <w:lang w:val="pt-BR" w:eastAsia="pt-BR"/>
              </w:rPr>
              <w:t>Uso do</w:t>
            </w:r>
            <w:r w:rsidR="002E7D35">
              <w:rPr>
                <w:b/>
                <w:bCs/>
                <w:lang w:val="pt-BR" w:eastAsia="pt-BR"/>
              </w:rPr>
              <w:t xml:space="preserve"> </w:t>
            </w:r>
            <w:r>
              <w:rPr>
                <w:b/>
                <w:bCs/>
                <w:lang w:val="pt-BR" w:eastAsia="pt-BR"/>
              </w:rPr>
              <w:t>Alojamento/Instalações do Contratante</w:t>
            </w:r>
          </w:p>
        </w:tc>
        <w:tc>
          <w:tcPr>
            <w:tcW w:w="6373" w:type="dxa"/>
            <w:tcMar>
              <w:left w:w="115" w:type="dxa"/>
              <w:bottom w:w="144" w:type="dxa"/>
              <w:right w:w="115" w:type="dxa"/>
            </w:tcMar>
          </w:tcPr>
          <w:p w14:paraId="11A6EE44" w14:textId="77777777" w:rsidR="00713D29" w:rsidRPr="0090178A" w:rsidRDefault="00713D29" w:rsidP="00E4189E">
            <w:pPr>
              <w:spacing w:after="120"/>
              <w:jc w:val="both"/>
              <w:rPr>
                <w:rFonts w:eastAsia="Arial Narrow"/>
                <w:color w:val="000000"/>
                <w:lang w:val="pt-BR"/>
              </w:rPr>
            </w:pPr>
            <w:r w:rsidRPr="0090178A">
              <w:rPr>
                <w:color w:val="000000"/>
                <w:lang w:val="pt-BR"/>
              </w:rPr>
              <w:t>A seguinte subcláusula é adicionada como 17.7:</w:t>
            </w:r>
          </w:p>
          <w:p w14:paraId="4C0F6EDC" w14:textId="7109F381" w:rsidR="00713D29" w:rsidRPr="0090178A" w:rsidRDefault="00713D29" w:rsidP="00880817">
            <w:pPr>
              <w:spacing w:before="120" w:after="120"/>
              <w:jc w:val="both"/>
              <w:rPr>
                <w:rFonts w:eastAsia="Arial Narrow"/>
                <w:color w:val="000000"/>
                <w:lang w:val="pt-BR"/>
              </w:rPr>
            </w:pPr>
            <w:r w:rsidRPr="0090178A">
              <w:rPr>
                <w:color w:val="000000"/>
                <w:lang w:val="pt-BR"/>
              </w:rPr>
              <w:t>O Empreiteiro deverá assumir total responsabilidade pelo cuidado d</w:t>
            </w:r>
            <w:r w:rsidR="00F67FB2">
              <w:rPr>
                <w:color w:val="000000"/>
                <w:lang w:val="pt-BR"/>
              </w:rPr>
              <w:t>o</w:t>
            </w:r>
            <w:r w:rsidRPr="0090178A">
              <w:rPr>
                <w:color w:val="000000"/>
                <w:lang w:val="pt-BR"/>
              </w:rPr>
              <w:t xml:space="preserve"> </w:t>
            </w:r>
            <w:r w:rsidR="00F67FB2">
              <w:rPr>
                <w:lang w:val="pt-BR" w:eastAsia="pt-BR"/>
              </w:rPr>
              <w:t>alojamento</w:t>
            </w:r>
            <w:r w:rsidR="00F67FB2" w:rsidRPr="001A0E31">
              <w:rPr>
                <w:lang w:val="pt-BR" w:eastAsia="pt-BR"/>
              </w:rPr>
              <w:t xml:space="preserve"> </w:t>
            </w:r>
            <w:r w:rsidRPr="0090178A">
              <w:rPr>
                <w:color w:val="000000"/>
                <w:lang w:val="pt-BR"/>
              </w:rPr>
              <w:t xml:space="preserve">e das instalações fornecidas pelo Contratante, se existirem, conforme detalhado </w:t>
            </w:r>
            <w:r w:rsidR="00BD54AE">
              <w:rPr>
                <w:color w:val="000000"/>
                <w:lang w:val="pt-BR"/>
              </w:rPr>
              <w:t>nos Requisitos do Contratante</w:t>
            </w:r>
            <w:r w:rsidRPr="0090178A">
              <w:rPr>
                <w:color w:val="000000"/>
                <w:lang w:val="pt-BR"/>
              </w:rPr>
              <w:t>, desde a data respectivas de entrega ao Empreiteiro até a cessação da ocupação (onde a entrega ou a cessação da ocupação poderá ocorrer após a data indicada no Termo de Recebimento para as Obras).</w:t>
            </w:r>
          </w:p>
          <w:p w14:paraId="071CC4B1" w14:textId="06517099" w:rsidR="00713D29" w:rsidRPr="0090178A" w:rsidRDefault="00713D29" w:rsidP="00880817">
            <w:pPr>
              <w:jc w:val="both"/>
              <w:rPr>
                <w:lang w:val="pt-BR"/>
              </w:rPr>
            </w:pPr>
            <w:bookmarkStart w:id="1036" w:name="_Hlk74585670"/>
            <w:r w:rsidRPr="0090178A">
              <w:rPr>
                <w:color w:val="000000"/>
                <w:lang w:val="pt-BR"/>
              </w:rPr>
              <w:t>Se quaisquer perdas ou danos acontecerem a alguns dos itens acima, enquanto o Empreiteiro for responsável pelo cuidado dos mesmos, originados de toda e qualquer causa, à exceção daquelas para as quais o Contratante é responsável, o Empreiteiro deverá, a seu próprio custo, retificar as perdas ou os danos de modo a satisfazer o Engenheiro.</w:t>
            </w:r>
            <w:r w:rsidR="00256B65" w:rsidRPr="0090178A">
              <w:rPr>
                <w:color w:val="000000"/>
                <w:lang w:val="pt-BR"/>
              </w:rPr>
              <w:t>”</w:t>
            </w:r>
            <w:bookmarkEnd w:id="1036"/>
          </w:p>
        </w:tc>
      </w:tr>
      <w:tr w:rsidR="00713D29" w:rsidRPr="0090178A" w14:paraId="35ED33F5" w14:textId="77777777" w:rsidTr="00880817">
        <w:tc>
          <w:tcPr>
            <w:tcW w:w="3098" w:type="dxa"/>
            <w:tcMar>
              <w:left w:w="115" w:type="dxa"/>
              <w:bottom w:w="144" w:type="dxa"/>
              <w:right w:w="115" w:type="dxa"/>
            </w:tcMar>
          </w:tcPr>
          <w:p w14:paraId="5B1E6676" w14:textId="77777777" w:rsidR="00713D29" w:rsidRPr="0090178A" w:rsidRDefault="00713D29" w:rsidP="00880817">
            <w:pPr>
              <w:jc w:val="both"/>
              <w:rPr>
                <w:b/>
                <w:bCs/>
                <w:lang w:val="pt-BR"/>
              </w:rPr>
            </w:pPr>
            <w:r w:rsidRPr="0090178A">
              <w:rPr>
                <w:b/>
                <w:bCs/>
                <w:lang w:val="pt-BR"/>
              </w:rPr>
              <w:t xml:space="preserve">Subcláusula 18.1 </w:t>
            </w:r>
          </w:p>
          <w:p w14:paraId="384DA219" w14:textId="74AC02B7" w:rsidR="00713D29" w:rsidRPr="0090178A" w:rsidRDefault="00713D29" w:rsidP="00880817">
            <w:pPr>
              <w:jc w:val="both"/>
              <w:rPr>
                <w:b/>
                <w:bCs/>
                <w:lang w:val="pt-BR"/>
              </w:rPr>
            </w:pPr>
            <w:r w:rsidRPr="0090178A">
              <w:rPr>
                <w:b/>
                <w:bCs/>
                <w:lang w:val="pt-BR" w:eastAsia="pt-BR"/>
              </w:rPr>
              <w:t xml:space="preserve">Eventos </w:t>
            </w:r>
            <w:r w:rsidR="001F35DD" w:rsidRPr="0090178A">
              <w:rPr>
                <w:b/>
                <w:bCs/>
                <w:lang w:val="pt-BR" w:eastAsia="pt-BR"/>
              </w:rPr>
              <w:t>E</w:t>
            </w:r>
            <w:r w:rsidRPr="0090178A">
              <w:rPr>
                <w:b/>
                <w:bCs/>
                <w:lang w:val="pt-BR" w:eastAsia="pt-BR"/>
              </w:rPr>
              <w:t>xcepcionais</w:t>
            </w:r>
          </w:p>
        </w:tc>
        <w:tc>
          <w:tcPr>
            <w:tcW w:w="6373" w:type="dxa"/>
            <w:tcMar>
              <w:left w:w="115" w:type="dxa"/>
              <w:bottom w:w="144" w:type="dxa"/>
              <w:right w:w="115" w:type="dxa"/>
            </w:tcMar>
          </w:tcPr>
          <w:p w14:paraId="73C8A33E" w14:textId="77777777" w:rsidR="00C861A2" w:rsidRDefault="00C861A2" w:rsidP="00E4189E">
            <w:pPr>
              <w:spacing w:after="240" w:line="360" w:lineRule="atLeast"/>
              <w:jc w:val="both"/>
              <w:rPr>
                <w:lang w:val="pt-BR" w:eastAsia="pt-BR"/>
              </w:rPr>
            </w:pPr>
            <w:r>
              <w:rPr>
                <w:lang w:val="pt-BR" w:eastAsia="pt-BR"/>
              </w:rPr>
              <w:t>O subparágrafo (c) é substituído por:</w:t>
            </w:r>
          </w:p>
          <w:p w14:paraId="732B6A32" w14:textId="77777777" w:rsidR="00C861A2" w:rsidRDefault="00C861A2" w:rsidP="00C861A2">
            <w:pPr>
              <w:ind w:left="567" w:hanging="567"/>
              <w:rPr>
                <w:lang w:val="pt-BR"/>
              </w:rPr>
            </w:pPr>
            <w:r>
              <w:rPr>
                <w:lang w:val="pt-BR" w:eastAsia="pt-BR"/>
              </w:rPr>
              <w:t>“(c)</w:t>
            </w:r>
            <w:r>
              <w:rPr>
                <w:lang w:val="pt-BR" w:eastAsia="pt-BR"/>
              </w:rPr>
              <w:tab/>
              <w:t>motim, comoção, desordem ou sabotagem por pessoas que não sejam o Pessoal do Empreiteiro e outros funcionários do Empreiteiro e Subempreiteiros”;</w:t>
            </w:r>
          </w:p>
          <w:p w14:paraId="46DD615E" w14:textId="1C68992A" w:rsidR="00713D29" w:rsidRPr="0090178A" w:rsidRDefault="00713D29" w:rsidP="00880817">
            <w:pPr>
              <w:jc w:val="both"/>
              <w:rPr>
                <w:lang w:val="pt-BR"/>
              </w:rPr>
            </w:pPr>
          </w:p>
        </w:tc>
      </w:tr>
      <w:tr w:rsidR="00713D29" w:rsidRPr="0090178A" w14:paraId="529E1190" w14:textId="77777777" w:rsidTr="00880817">
        <w:tc>
          <w:tcPr>
            <w:tcW w:w="3098" w:type="dxa"/>
            <w:tcMar>
              <w:left w:w="115" w:type="dxa"/>
              <w:bottom w:w="144" w:type="dxa"/>
              <w:right w:w="115" w:type="dxa"/>
            </w:tcMar>
          </w:tcPr>
          <w:p w14:paraId="67EF0B8D" w14:textId="77777777" w:rsidR="00713D29" w:rsidRPr="0090178A" w:rsidRDefault="00713D29" w:rsidP="00880817">
            <w:pPr>
              <w:rPr>
                <w:b/>
                <w:bCs/>
                <w:lang w:val="pt-BR"/>
              </w:rPr>
            </w:pPr>
            <w:r w:rsidRPr="0090178A">
              <w:rPr>
                <w:b/>
                <w:bCs/>
                <w:lang w:val="pt-BR"/>
              </w:rPr>
              <w:lastRenderedPageBreak/>
              <w:t xml:space="preserve">Subcláusula 18.4 </w:t>
            </w:r>
            <w:r w:rsidRPr="0090178A">
              <w:rPr>
                <w:b/>
                <w:bCs/>
                <w:lang w:val="pt-BR" w:eastAsia="pt-BR"/>
              </w:rPr>
              <w:t>Consequências de um Evento Excepcional</w:t>
            </w:r>
          </w:p>
        </w:tc>
        <w:tc>
          <w:tcPr>
            <w:tcW w:w="6373" w:type="dxa"/>
            <w:tcMar>
              <w:left w:w="115" w:type="dxa"/>
              <w:bottom w:w="144" w:type="dxa"/>
              <w:right w:w="115" w:type="dxa"/>
            </w:tcMar>
          </w:tcPr>
          <w:p w14:paraId="589B2059" w14:textId="7F5B55ED" w:rsidR="00713D29" w:rsidRPr="0090178A" w:rsidRDefault="00713D29" w:rsidP="00880817">
            <w:pPr>
              <w:spacing w:after="240" w:line="360" w:lineRule="atLeast"/>
              <w:jc w:val="both"/>
              <w:rPr>
                <w:lang w:val="pt-BR" w:eastAsia="pt-BR"/>
              </w:rPr>
            </w:pPr>
            <w:r w:rsidRPr="0090178A">
              <w:rPr>
                <w:lang w:val="pt-BR" w:eastAsia="pt-BR"/>
              </w:rPr>
              <w:t xml:space="preserve">O seguinte é adicionado ao final do subparágrafo (b) após a exclusão do </w:t>
            </w:r>
            <w:r w:rsidR="00256B65" w:rsidRPr="0090178A">
              <w:rPr>
                <w:lang w:val="pt-BR" w:eastAsia="pt-BR"/>
              </w:rPr>
              <w:t>“</w:t>
            </w:r>
            <w:r w:rsidRPr="0090178A">
              <w:rPr>
                <w:lang w:val="pt-BR" w:eastAsia="pt-BR"/>
              </w:rPr>
              <w:t>.</w:t>
            </w:r>
            <w:r w:rsidR="00256B65" w:rsidRPr="0090178A">
              <w:rPr>
                <w:lang w:val="pt-BR" w:eastAsia="pt-BR"/>
              </w:rPr>
              <w:t>”</w:t>
            </w:r>
            <w:r w:rsidRPr="0090178A">
              <w:rPr>
                <w:lang w:val="pt-BR" w:eastAsia="pt-BR"/>
              </w:rPr>
              <w:t>:</w:t>
            </w:r>
          </w:p>
          <w:p w14:paraId="5234E766" w14:textId="191D2857" w:rsidR="00713D29" w:rsidRPr="0090178A" w:rsidRDefault="00256B65" w:rsidP="00880817">
            <w:pPr>
              <w:jc w:val="both"/>
              <w:rPr>
                <w:lang w:val="pt-BR"/>
              </w:rPr>
            </w:pPr>
            <w:r w:rsidRPr="0090178A">
              <w:rPr>
                <w:lang w:val="pt-BR" w:eastAsia="pt-BR"/>
              </w:rPr>
              <w:t>“</w:t>
            </w:r>
            <w:r w:rsidR="00713D29" w:rsidRPr="0090178A">
              <w:rPr>
                <w:lang w:val="pt-BR" w:eastAsia="pt-BR"/>
              </w:rPr>
              <w:t xml:space="preserve">, </w:t>
            </w:r>
            <w:r w:rsidR="00B03049" w:rsidRPr="0090178A">
              <w:rPr>
                <w:lang w:val="pt-BR" w:eastAsia="pt-BR"/>
              </w:rPr>
              <w:t>i</w:t>
            </w:r>
            <w:r w:rsidR="00713D29" w:rsidRPr="0090178A">
              <w:rPr>
                <w:lang w:val="pt-BR" w:eastAsia="pt-BR"/>
              </w:rPr>
              <w:t>ncluindo os custos de retificação ou substituição das Obras e</w:t>
            </w:r>
            <w:r w:rsidR="007374CE" w:rsidRPr="0090178A">
              <w:rPr>
                <w:lang w:val="pt-BR" w:eastAsia="pt-BR"/>
              </w:rPr>
              <w:t>/</w:t>
            </w:r>
            <w:r w:rsidR="00713D29" w:rsidRPr="0090178A">
              <w:rPr>
                <w:lang w:val="pt-BR" w:eastAsia="pt-BR"/>
              </w:rPr>
              <w:t xml:space="preserve">ou Bens danificados ou destruídos por Eventos Excepcionais, na medida em que não sejam indenizados por meio da apólice de seguro mencionada na Subcláusula 19.2 </w:t>
            </w:r>
            <w:r w:rsidR="00713D29" w:rsidRPr="0090178A">
              <w:rPr>
                <w:i/>
                <w:lang w:val="pt-BR" w:eastAsia="pt-BR"/>
              </w:rPr>
              <w:t>[</w:t>
            </w:r>
            <w:r w:rsidR="00713D29" w:rsidRPr="0090178A">
              <w:rPr>
                <w:i/>
                <w:iCs/>
                <w:lang w:val="pt-BR" w:eastAsia="pt-BR"/>
              </w:rPr>
              <w:t>Seguro a ser contratado pelo Empreiteiro]</w:t>
            </w:r>
            <w:r w:rsidR="00713D29" w:rsidRPr="0090178A">
              <w:rPr>
                <w:lang w:val="pt-BR" w:eastAsia="pt-BR"/>
              </w:rPr>
              <w:t>.</w:t>
            </w:r>
            <w:r w:rsidRPr="0090178A">
              <w:rPr>
                <w:lang w:val="pt-BR" w:eastAsia="pt-BR"/>
              </w:rPr>
              <w:t>”</w:t>
            </w:r>
          </w:p>
        </w:tc>
      </w:tr>
      <w:tr w:rsidR="00713D29" w:rsidRPr="0090178A" w14:paraId="16DE02BD" w14:textId="77777777" w:rsidTr="00880817">
        <w:tc>
          <w:tcPr>
            <w:tcW w:w="3098" w:type="dxa"/>
            <w:tcMar>
              <w:left w:w="115" w:type="dxa"/>
              <w:bottom w:w="144" w:type="dxa"/>
              <w:right w:w="115" w:type="dxa"/>
            </w:tcMar>
          </w:tcPr>
          <w:p w14:paraId="1514B587" w14:textId="77777777" w:rsidR="00713D29" w:rsidRPr="0090178A" w:rsidRDefault="00713D29" w:rsidP="00880817">
            <w:pPr>
              <w:jc w:val="both"/>
              <w:rPr>
                <w:b/>
                <w:bCs/>
                <w:lang w:val="pt-BR"/>
              </w:rPr>
            </w:pPr>
            <w:r w:rsidRPr="0090178A">
              <w:rPr>
                <w:b/>
                <w:bCs/>
                <w:lang w:val="pt-BR"/>
              </w:rPr>
              <w:t xml:space="preserve">Subcláusula 18.5 </w:t>
            </w:r>
          </w:p>
          <w:p w14:paraId="5684CB51" w14:textId="77777777" w:rsidR="00713D29" w:rsidRPr="0090178A" w:rsidRDefault="00713D29" w:rsidP="00880817">
            <w:pPr>
              <w:jc w:val="both"/>
              <w:rPr>
                <w:b/>
                <w:bCs/>
                <w:lang w:val="pt-BR"/>
              </w:rPr>
            </w:pPr>
            <w:r w:rsidRPr="0090178A">
              <w:rPr>
                <w:b/>
                <w:bCs/>
                <w:lang w:val="pt-BR" w:eastAsia="pt-BR"/>
              </w:rPr>
              <w:t xml:space="preserve">Extinção </w:t>
            </w:r>
            <w:r w:rsidRPr="0090178A">
              <w:rPr>
                <w:b/>
                <w:bCs/>
                <w:lang w:val="pt-BR"/>
              </w:rPr>
              <w:t>Opcional</w:t>
            </w:r>
          </w:p>
        </w:tc>
        <w:tc>
          <w:tcPr>
            <w:tcW w:w="6373" w:type="dxa"/>
            <w:tcMar>
              <w:left w:w="115" w:type="dxa"/>
              <w:bottom w:w="144" w:type="dxa"/>
              <w:right w:w="115" w:type="dxa"/>
            </w:tcMar>
          </w:tcPr>
          <w:p w14:paraId="3F78C302" w14:textId="6A0070E8" w:rsidR="00713D29" w:rsidRPr="0090178A" w:rsidRDefault="00713D29" w:rsidP="00880817">
            <w:pPr>
              <w:jc w:val="both"/>
              <w:rPr>
                <w:lang w:val="pt-BR"/>
              </w:rPr>
            </w:pPr>
            <w:r w:rsidRPr="0090178A">
              <w:rPr>
                <w:color w:val="000000"/>
                <w:lang w:val="pt-BR"/>
              </w:rPr>
              <w:t xml:space="preserve">No subparágrafo (c), </w:t>
            </w:r>
            <w:r w:rsidR="00256B65" w:rsidRPr="0090178A">
              <w:rPr>
                <w:color w:val="000000"/>
                <w:lang w:val="pt-BR"/>
              </w:rPr>
              <w:t>“</w:t>
            </w:r>
            <w:r w:rsidRPr="0090178A">
              <w:rPr>
                <w:color w:val="000000"/>
                <w:lang w:val="pt-BR"/>
              </w:rPr>
              <w:t>e necessariamente</w:t>
            </w:r>
            <w:r w:rsidR="00256B65" w:rsidRPr="0090178A">
              <w:rPr>
                <w:color w:val="000000"/>
                <w:lang w:val="pt-BR"/>
              </w:rPr>
              <w:t>”</w:t>
            </w:r>
            <w:r w:rsidRPr="0090178A">
              <w:rPr>
                <w:color w:val="000000"/>
                <w:lang w:val="pt-BR"/>
              </w:rPr>
              <w:t xml:space="preserve"> é introduzido após </w:t>
            </w:r>
            <w:r w:rsidR="00256B65" w:rsidRPr="0090178A">
              <w:rPr>
                <w:color w:val="000000"/>
                <w:lang w:val="pt-BR"/>
              </w:rPr>
              <w:t>“</w:t>
            </w:r>
            <w:r w:rsidRPr="0090178A">
              <w:rPr>
                <w:color w:val="000000"/>
                <w:lang w:val="pt-BR"/>
              </w:rPr>
              <w:t>forma justificada</w:t>
            </w:r>
            <w:r w:rsidR="00256B65" w:rsidRPr="0090178A">
              <w:rPr>
                <w:color w:val="000000"/>
                <w:lang w:val="pt-BR"/>
              </w:rPr>
              <w:t>”</w:t>
            </w:r>
            <w:r w:rsidRPr="0090178A">
              <w:rPr>
                <w:color w:val="000000"/>
                <w:lang w:val="pt-BR"/>
              </w:rPr>
              <w:t xml:space="preserve">. </w:t>
            </w:r>
          </w:p>
        </w:tc>
      </w:tr>
      <w:tr w:rsidR="00713D29" w:rsidRPr="0090178A" w14:paraId="28B9CFF5" w14:textId="77777777" w:rsidTr="00880817">
        <w:tc>
          <w:tcPr>
            <w:tcW w:w="3098" w:type="dxa"/>
            <w:tcMar>
              <w:left w:w="115" w:type="dxa"/>
              <w:bottom w:w="144" w:type="dxa"/>
              <w:right w:w="115" w:type="dxa"/>
            </w:tcMar>
          </w:tcPr>
          <w:p w14:paraId="5E1BCC6C" w14:textId="77777777" w:rsidR="00713D29" w:rsidRPr="0090178A" w:rsidRDefault="00713D29" w:rsidP="00880817">
            <w:pPr>
              <w:jc w:val="both"/>
              <w:rPr>
                <w:b/>
                <w:bCs/>
                <w:lang w:val="pt-BR"/>
              </w:rPr>
            </w:pPr>
            <w:r w:rsidRPr="0090178A">
              <w:rPr>
                <w:b/>
                <w:bCs/>
                <w:lang w:val="pt-BR"/>
              </w:rPr>
              <w:t xml:space="preserve">Subcláusula 19.1 </w:t>
            </w:r>
          </w:p>
          <w:p w14:paraId="6B7E3B2D" w14:textId="77777777" w:rsidR="00713D29" w:rsidRPr="0090178A" w:rsidRDefault="00713D29" w:rsidP="00880817">
            <w:pPr>
              <w:jc w:val="both"/>
              <w:rPr>
                <w:b/>
                <w:bCs/>
                <w:lang w:val="pt-BR"/>
              </w:rPr>
            </w:pPr>
            <w:r w:rsidRPr="0090178A">
              <w:rPr>
                <w:b/>
                <w:bCs/>
                <w:lang w:val="pt-BR" w:eastAsia="pt-BR"/>
              </w:rPr>
              <w:t xml:space="preserve">Requisitos Gerais </w:t>
            </w:r>
          </w:p>
        </w:tc>
        <w:tc>
          <w:tcPr>
            <w:tcW w:w="6373" w:type="dxa"/>
            <w:tcMar>
              <w:left w:w="115" w:type="dxa"/>
              <w:bottom w:w="144" w:type="dxa"/>
              <w:right w:w="115" w:type="dxa"/>
            </w:tcMar>
          </w:tcPr>
          <w:p w14:paraId="64B1156C" w14:textId="77777777" w:rsidR="00713D29" w:rsidRPr="0090178A" w:rsidRDefault="00713D29" w:rsidP="00880817">
            <w:pPr>
              <w:spacing w:before="120" w:after="120"/>
              <w:jc w:val="both"/>
              <w:rPr>
                <w:rFonts w:eastAsia="Arial Narrow"/>
                <w:color w:val="000000"/>
                <w:lang w:val="pt-BR"/>
              </w:rPr>
            </w:pPr>
            <w:r w:rsidRPr="0090178A">
              <w:rPr>
                <w:color w:val="000000"/>
                <w:lang w:val="pt-BR"/>
              </w:rPr>
              <w:t xml:space="preserve">Os seguintes parágrafos são adicionados após o primeiro: </w:t>
            </w:r>
          </w:p>
          <w:p w14:paraId="788FB59C" w14:textId="2A91C4A9" w:rsidR="00713D29" w:rsidRPr="0090178A" w:rsidRDefault="00256B65" w:rsidP="00880817">
            <w:pPr>
              <w:spacing w:before="120" w:after="120"/>
              <w:jc w:val="both"/>
              <w:rPr>
                <w:rFonts w:eastAsia="Arial Narrow"/>
                <w:color w:val="000000"/>
                <w:lang w:val="pt-BR"/>
              </w:rPr>
            </w:pPr>
            <w:r w:rsidRPr="0090178A">
              <w:rPr>
                <w:color w:val="000000"/>
                <w:lang w:val="pt-BR"/>
              </w:rPr>
              <w:t>“</w:t>
            </w:r>
            <w:r w:rsidR="00713D29" w:rsidRPr="0090178A">
              <w:rPr>
                <w:color w:val="000000"/>
                <w:lang w:val="pt-BR"/>
              </w:rPr>
              <w:t xml:space="preserve">Onde quer que o Contratante seja a Parte contratante de seguro, cada apólice deverá ser contratada com seguradoras e em termos aceitáveis pelo Empreiteiro. Estes termos deverão ser consistentes com os termos (se algum) acordados por ambas as Partes antes da data da Carta de Aceitação. </w:t>
            </w:r>
          </w:p>
          <w:p w14:paraId="3C3718A9" w14:textId="63B0072E" w:rsidR="00713D29" w:rsidRPr="0090178A" w:rsidRDefault="00713D29" w:rsidP="00880817">
            <w:pPr>
              <w:jc w:val="both"/>
              <w:rPr>
                <w:lang w:val="pt-BR"/>
              </w:rPr>
            </w:pPr>
            <w:r w:rsidRPr="0090178A">
              <w:rPr>
                <w:color w:val="000000"/>
                <w:lang w:val="pt-BR"/>
              </w:rPr>
              <w:t xml:space="preserve">Esta concordância no tocante aos termos deverá preceder as </w:t>
            </w:r>
            <w:r w:rsidR="009F0A60" w:rsidRPr="0090178A">
              <w:rPr>
                <w:color w:val="000000"/>
                <w:lang w:val="pt-BR"/>
              </w:rPr>
              <w:t>disposições</w:t>
            </w:r>
            <w:r w:rsidRPr="0090178A">
              <w:rPr>
                <w:color w:val="000000"/>
                <w:lang w:val="pt-BR"/>
              </w:rPr>
              <w:t xml:space="preserve"> desta cláusula.</w:t>
            </w:r>
            <w:r w:rsidR="00256B65" w:rsidRPr="0090178A">
              <w:rPr>
                <w:color w:val="000000"/>
                <w:lang w:val="pt-BR"/>
              </w:rPr>
              <w:t>”</w:t>
            </w:r>
          </w:p>
        </w:tc>
      </w:tr>
      <w:tr w:rsidR="00713D29" w:rsidRPr="0090178A" w14:paraId="3D6C4DF6" w14:textId="77777777" w:rsidTr="00880817">
        <w:tc>
          <w:tcPr>
            <w:tcW w:w="3098" w:type="dxa"/>
            <w:tcMar>
              <w:left w:w="115" w:type="dxa"/>
              <w:bottom w:w="144" w:type="dxa"/>
              <w:right w:w="115" w:type="dxa"/>
            </w:tcMar>
          </w:tcPr>
          <w:p w14:paraId="7B6BA532" w14:textId="77777777" w:rsidR="00713D29" w:rsidRPr="0090178A" w:rsidRDefault="00713D29" w:rsidP="00880817">
            <w:pPr>
              <w:jc w:val="both"/>
              <w:rPr>
                <w:b/>
                <w:bCs/>
                <w:lang w:val="pt-BR"/>
              </w:rPr>
            </w:pPr>
            <w:r w:rsidRPr="0090178A">
              <w:rPr>
                <w:b/>
                <w:bCs/>
                <w:lang w:val="pt-BR"/>
              </w:rPr>
              <w:t>Subcláusula 19.2</w:t>
            </w:r>
          </w:p>
          <w:p w14:paraId="6BAD5C08" w14:textId="77777777" w:rsidR="00713D29" w:rsidRPr="0090178A" w:rsidRDefault="00713D29" w:rsidP="00880817">
            <w:pPr>
              <w:rPr>
                <w:b/>
                <w:bCs/>
                <w:lang w:val="pt-BR"/>
              </w:rPr>
            </w:pPr>
            <w:r w:rsidRPr="0090178A">
              <w:rPr>
                <w:b/>
                <w:bCs/>
                <w:lang w:val="pt-BR" w:eastAsia="pt-BR"/>
              </w:rPr>
              <w:t>Seguro a ser Contratado pelo Empreiteiro</w:t>
            </w:r>
          </w:p>
        </w:tc>
        <w:tc>
          <w:tcPr>
            <w:tcW w:w="6373" w:type="dxa"/>
            <w:tcMar>
              <w:left w:w="115" w:type="dxa"/>
              <w:bottom w:w="144" w:type="dxa"/>
              <w:right w:w="115" w:type="dxa"/>
            </w:tcMar>
          </w:tcPr>
          <w:p w14:paraId="73A8D1D1" w14:textId="77777777" w:rsidR="003004E5" w:rsidRDefault="003004E5" w:rsidP="003004E5">
            <w:pPr>
              <w:spacing w:after="120"/>
              <w:jc w:val="both"/>
              <w:rPr>
                <w:rFonts w:eastAsia="Arial Narrow"/>
                <w:color w:val="000000"/>
                <w:lang w:val="pt-BR"/>
              </w:rPr>
            </w:pPr>
            <w:r>
              <w:rPr>
                <w:color w:val="000000"/>
                <w:lang w:val="pt-BR"/>
              </w:rPr>
              <w:t xml:space="preserve">O seguinte é inserido como a primeira frase na Subcláusula 19.2: </w:t>
            </w:r>
          </w:p>
          <w:p w14:paraId="36678BD5" w14:textId="2E864340" w:rsidR="00713D29" w:rsidRPr="0090178A" w:rsidRDefault="003004E5" w:rsidP="003004E5">
            <w:pPr>
              <w:jc w:val="both"/>
              <w:rPr>
                <w:lang w:val="pt-BR"/>
              </w:rPr>
            </w:pPr>
            <w:r>
              <w:rPr>
                <w:color w:val="000000"/>
                <w:lang w:val="pt-BR"/>
              </w:rPr>
              <w:t>“O Empreiteiro terá o direito de contratar todos os seguros relacionados ao Contrato (que inclui, mas não se limita ao seguro referenciado na Cláusula 19) com as seguradoras de qualquer país de origem elegível.”</w:t>
            </w:r>
          </w:p>
        </w:tc>
      </w:tr>
      <w:tr w:rsidR="00713D29" w:rsidRPr="0090178A" w14:paraId="15DAC656" w14:textId="77777777" w:rsidTr="00880817">
        <w:tc>
          <w:tcPr>
            <w:tcW w:w="3098" w:type="dxa"/>
            <w:tcMar>
              <w:left w:w="115" w:type="dxa"/>
              <w:bottom w:w="144" w:type="dxa"/>
              <w:right w:w="115" w:type="dxa"/>
            </w:tcMar>
          </w:tcPr>
          <w:p w14:paraId="7EF79933" w14:textId="77777777" w:rsidR="00713D29" w:rsidRPr="0090178A" w:rsidRDefault="00713D29" w:rsidP="00880817">
            <w:pPr>
              <w:jc w:val="both"/>
              <w:rPr>
                <w:b/>
                <w:bCs/>
                <w:lang w:val="pt-BR"/>
              </w:rPr>
            </w:pPr>
            <w:r w:rsidRPr="0090178A">
              <w:rPr>
                <w:b/>
                <w:bCs/>
                <w:lang w:val="pt-BR"/>
              </w:rPr>
              <w:t>Subcláusula 19.2.3</w:t>
            </w:r>
          </w:p>
          <w:p w14:paraId="7BBD3AA0" w14:textId="77777777" w:rsidR="00713D29" w:rsidRPr="0090178A" w:rsidRDefault="00713D29" w:rsidP="00880817">
            <w:pPr>
              <w:rPr>
                <w:b/>
                <w:bCs/>
                <w:lang w:val="pt-BR"/>
              </w:rPr>
            </w:pPr>
            <w:r w:rsidRPr="0090178A">
              <w:rPr>
                <w:b/>
                <w:bCs/>
                <w:lang w:val="pt-BR"/>
              </w:rPr>
              <w:t>Responsabilidade Legal por descumprimento de dever Profissional</w:t>
            </w:r>
          </w:p>
        </w:tc>
        <w:tc>
          <w:tcPr>
            <w:tcW w:w="6373" w:type="dxa"/>
            <w:tcMar>
              <w:left w:w="115" w:type="dxa"/>
              <w:bottom w:w="144" w:type="dxa"/>
              <w:right w:w="115" w:type="dxa"/>
            </w:tcMar>
          </w:tcPr>
          <w:p w14:paraId="257F0B21" w14:textId="5D7F214F" w:rsidR="00713D29" w:rsidRPr="0090178A" w:rsidRDefault="00713D29" w:rsidP="00880817">
            <w:pPr>
              <w:jc w:val="both"/>
              <w:rPr>
                <w:lang w:val="pt-BR"/>
              </w:rPr>
            </w:pPr>
            <w:r w:rsidRPr="0090178A">
              <w:rPr>
                <w:lang w:val="pt-BR"/>
              </w:rPr>
              <w:t xml:space="preserve">Na primeira linha do primeiro parágrafo, substitua </w:t>
            </w:r>
            <w:r w:rsidR="00256B65" w:rsidRPr="0090178A">
              <w:rPr>
                <w:lang w:val="pt-BR"/>
              </w:rPr>
              <w:t>“</w:t>
            </w:r>
            <w:r w:rsidRPr="0090178A">
              <w:rPr>
                <w:lang w:val="pt-BR"/>
              </w:rPr>
              <w:t xml:space="preserve">a parte das Obras Permanentes nos termos da Subcláusula 4.1 </w:t>
            </w:r>
            <w:r w:rsidRPr="0090178A">
              <w:rPr>
                <w:i/>
                <w:lang w:val="pt-BR"/>
              </w:rPr>
              <w:t>[</w:t>
            </w:r>
            <w:r w:rsidRPr="0090178A">
              <w:rPr>
                <w:i/>
                <w:iCs/>
                <w:lang w:val="pt-BR"/>
              </w:rPr>
              <w:t>Obrigações Gerais do Empreiteiro</w:t>
            </w:r>
            <w:r w:rsidRPr="0090178A">
              <w:rPr>
                <w:i/>
                <w:lang w:val="pt-BR"/>
              </w:rPr>
              <w:t>]</w:t>
            </w:r>
            <w:r w:rsidRPr="0090178A">
              <w:rPr>
                <w:lang w:val="pt-BR"/>
              </w:rPr>
              <w:t>, e</w:t>
            </w:r>
            <w:r w:rsidR="007374CE" w:rsidRPr="0090178A">
              <w:rPr>
                <w:lang w:val="pt-BR"/>
              </w:rPr>
              <w:t>/</w:t>
            </w:r>
            <w:r w:rsidRPr="0090178A">
              <w:rPr>
                <w:lang w:val="pt-BR"/>
              </w:rPr>
              <w:t xml:space="preserve">ou qualquer outro </w:t>
            </w:r>
            <w:r w:rsidR="00256B65" w:rsidRPr="0090178A">
              <w:rPr>
                <w:lang w:val="pt-BR"/>
              </w:rPr>
              <w:t>desenho</w:t>
            </w:r>
            <w:r w:rsidRPr="0090178A">
              <w:rPr>
                <w:lang w:val="pt-BR"/>
              </w:rPr>
              <w:t xml:space="preserve"> nos termos do Contrato</w:t>
            </w:r>
            <w:r w:rsidR="00256B65" w:rsidRPr="0090178A">
              <w:rPr>
                <w:lang w:val="pt-BR"/>
              </w:rPr>
              <w:t>”</w:t>
            </w:r>
            <w:r w:rsidRPr="0090178A">
              <w:rPr>
                <w:lang w:val="pt-BR"/>
              </w:rPr>
              <w:t xml:space="preserve"> por </w:t>
            </w:r>
            <w:r w:rsidR="00256B65" w:rsidRPr="0090178A">
              <w:rPr>
                <w:lang w:val="pt-BR"/>
              </w:rPr>
              <w:t>“</w:t>
            </w:r>
            <w:r w:rsidRPr="0090178A">
              <w:rPr>
                <w:lang w:val="pt-BR"/>
              </w:rPr>
              <w:t>As Obras Permanentes</w:t>
            </w:r>
            <w:r w:rsidR="00256B65" w:rsidRPr="0090178A">
              <w:rPr>
                <w:lang w:val="pt-BR"/>
              </w:rPr>
              <w:t>”</w:t>
            </w:r>
            <w:r w:rsidRPr="0090178A">
              <w:rPr>
                <w:lang w:val="pt-BR"/>
              </w:rPr>
              <w:t>.</w:t>
            </w:r>
          </w:p>
        </w:tc>
      </w:tr>
      <w:tr w:rsidR="00713D29" w:rsidRPr="0090178A" w14:paraId="7DFDBCE1" w14:textId="77777777" w:rsidTr="00880817">
        <w:tc>
          <w:tcPr>
            <w:tcW w:w="3098" w:type="dxa"/>
            <w:tcMar>
              <w:left w:w="115" w:type="dxa"/>
              <w:bottom w:w="144" w:type="dxa"/>
              <w:right w:w="115" w:type="dxa"/>
            </w:tcMar>
          </w:tcPr>
          <w:p w14:paraId="04F78073" w14:textId="77777777" w:rsidR="00713D29" w:rsidRPr="0090178A" w:rsidRDefault="00713D29" w:rsidP="00880817">
            <w:pPr>
              <w:jc w:val="both"/>
              <w:rPr>
                <w:b/>
                <w:bCs/>
                <w:lang w:val="pt-BR"/>
              </w:rPr>
            </w:pPr>
            <w:r w:rsidRPr="0090178A">
              <w:rPr>
                <w:b/>
                <w:bCs/>
                <w:lang w:val="pt-BR"/>
              </w:rPr>
              <w:t xml:space="preserve">Subcláusula 19.2.5 </w:t>
            </w:r>
          </w:p>
          <w:p w14:paraId="26077FE4" w14:textId="77777777" w:rsidR="00713D29" w:rsidRPr="0090178A" w:rsidRDefault="00713D29" w:rsidP="00880817">
            <w:pPr>
              <w:jc w:val="both"/>
              <w:rPr>
                <w:b/>
                <w:bCs/>
                <w:lang w:val="pt-BR"/>
              </w:rPr>
            </w:pPr>
            <w:r w:rsidRPr="0090178A">
              <w:rPr>
                <w:b/>
                <w:bCs/>
                <w:lang w:val="pt-BR" w:eastAsia="pt-BR"/>
              </w:rPr>
              <w:t>Lesões a Funcionários</w:t>
            </w:r>
          </w:p>
        </w:tc>
        <w:tc>
          <w:tcPr>
            <w:tcW w:w="6373" w:type="dxa"/>
            <w:tcMar>
              <w:left w:w="115" w:type="dxa"/>
              <w:bottom w:w="144" w:type="dxa"/>
              <w:right w:w="115" w:type="dxa"/>
            </w:tcMar>
          </w:tcPr>
          <w:p w14:paraId="383AE0A1" w14:textId="77777777" w:rsidR="004D4DC5" w:rsidRDefault="004D4DC5" w:rsidP="004D4DC5">
            <w:pPr>
              <w:spacing w:after="120"/>
              <w:jc w:val="both"/>
              <w:rPr>
                <w:rFonts w:eastAsia="Arial Narrow"/>
                <w:color w:val="000000"/>
                <w:lang w:val="pt-BR"/>
              </w:rPr>
            </w:pPr>
            <w:r>
              <w:rPr>
                <w:color w:val="000000"/>
                <w:lang w:val="pt-BR"/>
              </w:rPr>
              <w:t>O segundo parágrafo é substituído por:</w:t>
            </w:r>
          </w:p>
          <w:p w14:paraId="165CB7A4" w14:textId="45C863EB" w:rsidR="00713D29" w:rsidRPr="0090178A" w:rsidRDefault="004D4DC5" w:rsidP="004D4DC5">
            <w:pPr>
              <w:jc w:val="both"/>
              <w:rPr>
                <w:color w:val="000000"/>
                <w:lang w:val="pt-BR"/>
              </w:rPr>
            </w:pPr>
            <w:r>
              <w:rPr>
                <w:color w:val="000000"/>
                <w:lang w:val="pt-BR"/>
              </w:rPr>
              <w:t>“O Contratante e o Engenheiro também serão indenizados sob a apólice de seguro, contra a responsabilidade por reivindicações, danos, perdas e despesas (incluindo honorários e despesas legais) decorrentes de lesões, doença, enfermidade ou morte de qualquer pessoa empregada pelo Empreiteiro ou qualquer outro Pessoal do Empreiteiro, exceto que este seguro pode excluir perdas e reivindicações na medida em que surjam de qualquer ato ou negligência do Contratante ou do seu Pessoal.”</w:t>
            </w:r>
          </w:p>
        </w:tc>
      </w:tr>
      <w:tr w:rsidR="00713D29" w:rsidRPr="0090178A" w14:paraId="5CC1537A" w14:textId="77777777" w:rsidTr="00880817">
        <w:tc>
          <w:tcPr>
            <w:tcW w:w="3098" w:type="dxa"/>
            <w:tcMar>
              <w:left w:w="115" w:type="dxa"/>
              <w:bottom w:w="144" w:type="dxa"/>
              <w:right w:w="115" w:type="dxa"/>
            </w:tcMar>
          </w:tcPr>
          <w:p w14:paraId="0A440DAF" w14:textId="77777777" w:rsidR="00713D29" w:rsidRPr="0090178A" w:rsidRDefault="00713D29" w:rsidP="00880817">
            <w:pPr>
              <w:jc w:val="both"/>
              <w:rPr>
                <w:b/>
                <w:bCs/>
                <w:lang w:val="pt-BR"/>
              </w:rPr>
            </w:pPr>
            <w:r w:rsidRPr="0090178A">
              <w:rPr>
                <w:b/>
                <w:bCs/>
                <w:lang w:val="pt-BR"/>
              </w:rPr>
              <w:t xml:space="preserve">Subcláusula 19.2.7 </w:t>
            </w:r>
          </w:p>
          <w:p w14:paraId="6FCDB57C" w14:textId="74BB4B16" w:rsidR="00713D29" w:rsidRPr="0090178A" w:rsidRDefault="00713D29" w:rsidP="00880817">
            <w:pPr>
              <w:jc w:val="both"/>
              <w:rPr>
                <w:b/>
                <w:bCs/>
                <w:lang w:val="pt-BR"/>
              </w:rPr>
            </w:pPr>
            <w:r w:rsidRPr="0090178A">
              <w:rPr>
                <w:b/>
                <w:bCs/>
                <w:lang w:val="pt-BR"/>
              </w:rPr>
              <w:t>Seguro d</w:t>
            </w:r>
            <w:r w:rsidR="00256B65" w:rsidRPr="0090178A">
              <w:rPr>
                <w:b/>
                <w:bCs/>
                <w:lang w:val="pt-BR"/>
              </w:rPr>
              <w:t>o</w:t>
            </w:r>
            <w:r w:rsidRPr="0090178A">
              <w:rPr>
                <w:b/>
                <w:bCs/>
                <w:lang w:val="pt-BR"/>
              </w:rPr>
              <w:t xml:space="preserve"> </w:t>
            </w:r>
            <w:r w:rsidR="00256B65" w:rsidRPr="0090178A">
              <w:rPr>
                <w:b/>
                <w:bCs/>
                <w:lang w:val="pt-BR"/>
              </w:rPr>
              <w:t>Desenho</w:t>
            </w:r>
          </w:p>
          <w:p w14:paraId="41B837C1" w14:textId="77777777" w:rsidR="00713D29" w:rsidRPr="0090178A" w:rsidRDefault="00713D29" w:rsidP="00880817">
            <w:pPr>
              <w:jc w:val="both"/>
              <w:rPr>
                <w:b/>
                <w:bCs/>
                <w:lang w:val="pt-BR"/>
              </w:rPr>
            </w:pPr>
          </w:p>
          <w:p w14:paraId="533FBB8E" w14:textId="77777777" w:rsidR="00713D29" w:rsidRPr="0090178A" w:rsidRDefault="00713D29" w:rsidP="00880817">
            <w:pPr>
              <w:jc w:val="both"/>
              <w:rPr>
                <w:b/>
                <w:bCs/>
                <w:lang w:val="pt-BR"/>
              </w:rPr>
            </w:pPr>
          </w:p>
          <w:p w14:paraId="4F0B2BA0" w14:textId="3054D55E" w:rsidR="00713D29" w:rsidRPr="0090178A" w:rsidRDefault="00713D29" w:rsidP="00880817">
            <w:pPr>
              <w:jc w:val="both"/>
              <w:rPr>
                <w:b/>
                <w:bCs/>
                <w:lang w:val="pt-BR"/>
              </w:rPr>
            </w:pPr>
          </w:p>
        </w:tc>
        <w:tc>
          <w:tcPr>
            <w:tcW w:w="6373" w:type="dxa"/>
            <w:tcMar>
              <w:left w:w="115" w:type="dxa"/>
              <w:bottom w:w="144" w:type="dxa"/>
              <w:right w:w="115" w:type="dxa"/>
            </w:tcMar>
          </w:tcPr>
          <w:p w14:paraId="7A956852" w14:textId="77777777" w:rsidR="00713D29" w:rsidRPr="0090178A" w:rsidRDefault="00713D29" w:rsidP="00880817">
            <w:pPr>
              <w:jc w:val="both"/>
              <w:rPr>
                <w:lang w:val="pt-BR"/>
              </w:rPr>
            </w:pPr>
            <w:r w:rsidRPr="0090178A">
              <w:rPr>
                <w:lang w:val="pt-BR"/>
              </w:rPr>
              <w:t>Uma nova subcláusula é adicionada:</w:t>
            </w:r>
          </w:p>
          <w:p w14:paraId="50D011C4" w14:textId="77777777" w:rsidR="00713D29" w:rsidRPr="0090178A" w:rsidRDefault="00713D29" w:rsidP="00880817">
            <w:pPr>
              <w:jc w:val="both"/>
              <w:rPr>
                <w:lang w:val="pt-BR"/>
              </w:rPr>
            </w:pPr>
          </w:p>
          <w:p w14:paraId="59466F55" w14:textId="27FBFCBD" w:rsidR="00713D29" w:rsidRPr="0090178A" w:rsidRDefault="00256B65" w:rsidP="00880817">
            <w:pPr>
              <w:jc w:val="both"/>
              <w:rPr>
                <w:lang w:val="pt-BR"/>
              </w:rPr>
            </w:pPr>
            <w:r w:rsidRPr="0090178A">
              <w:rPr>
                <w:lang w:val="pt-BR"/>
              </w:rPr>
              <w:t>“</w:t>
            </w:r>
            <w:r w:rsidR="00713D29" w:rsidRPr="0090178A">
              <w:rPr>
                <w:lang w:val="pt-BR"/>
              </w:rPr>
              <w:t xml:space="preserve">O Empreiteiro deverá subscrever um seguro de responsabilidade civil profissional para cobrir o risco de negligência profissional no </w:t>
            </w:r>
            <w:r w:rsidR="00E53988" w:rsidRPr="0090178A">
              <w:rPr>
                <w:lang w:val="pt-BR"/>
              </w:rPr>
              <w:t>desenho</w:t>
            </w:r>
            <w:r w:rsidR="00713D29" w:rsidRPr="0090178A">
              <w:rPr>
                <w:lang w:val="pt-BR"/>
              </w:rPr>
              <w:t xml:space="preserve"> das Obras. Este seguro deverá ter a </w:t>
            </w:r>
            <w:r w:rsidR="00367230" w:rsidRPr="0090178A">
              <w:rPr>
                <w:lang w:val="pt-BR"/>
              </w:rPr>
              <w:t>prorrogação</w:t>
            </w:r>
            <w:r w:rsidR="00713D29" w:rsidRPr="0090178A">
              <w:rPr>
                <w:lang w:val="pt-BR"/>
              </w:rPr>
              <w:t xml:space="preserve"> especificada e</w:t>
            </w:r>
            <w:r w:rsidR="007374CE" w:rsidRPr="0090178A">
              <w:rPr>
                <w:lang w:val="pt-BR"/>
              </w:rPr>
              <w:t>/</w:t>
            </w:r>
            <w:r w:rsidR="00713D29" w:rsidRPr="0090178A">
              <w:rPr>
                <w:lang w:val="pt-BR"/>
              </w:rPr>
              <w:t>ou o valor indicado nos Dados do Contrato.</w:t>
            </w:r>
          </w:p>
          <w:p w14:paraId="7E29F5A1" w14:textId="77777777" w:rsidR="00713D29" w:rsidRPr="0090178A" w:rsidRDefault="00713D29" w:rsidP="00880817">
            <w:pPr>
              <w:jc w:val="both"/>
              <w:rPr>
                <w:lang w:val="pt-BR"/>
              </w:rPr>
            </w:pPr>
          </w:p>
          <w:p w14:paraId="2AC114F4" w14:textId="77777777" w:rsidR="00713D29" w:rsidRPr="0090178A" w:rsidRDefault="00713D29" w:rsidP="00880817">
            <w:pPr>
              <w:jc w:val="both"/>
              <w:rPr>
                <w:lang w:val="pt-BR"/>
              </w:rPr>
            </w:pPr>
            <w:r w:rsidRPr="0090178A">
              <w:rPr>
                <w:lang w:val="pt-BR"/>
              </w:rPr>
              <w:lastRenderedPageBreak/>
              <w:t xml:space="preserve"> O Empreiteiro manterá este seguro de responsabilidade civil profissional em pleno vigor e efeito até a data indicada nos Dados do Contrato.</w:t>
            </w:r>
          </w:p>
          <w:p w14:paraId="4C4DAB08" w14:textId="77777777" w:rsidR="00713D29" w:rsidRPr="0090178A" w:rsidRDefault="00713D29" w:rsidP="00880817">
            <w:pPr>
              <w:jc w:val="both"/>
              <w:rPr>
                <w:lang w:val="pt-BR"/>
              </w:rPr>
            </w:pPr>
          </w:p>
          <w:p w14:paraId="5AA73C4E" w14:textId="189422B7" w:rsidR="00713D29" w:rsidRPr="0090178A" w:rsidRDefault="00713D29" w:rsidP="00880817">
            <w:pPr>
              <w:jc w:val="both"/>
              <w:rPr>
                <w:lang w:val="pt-BR"/>
              </w:rPr>
            </w:pPr>
            <w:r w:rsidRPr="0090178A">
              <w:rPr>
                <w:lang w:val="pt-BR"/>
              </w:rPr>
              <w:t>O Empreiteiro compromete-se a notificar imediatamente o Contratante de qualquer dificuldade em prorrogar, renovar ou restabelecer este seguro</w:t>
            </w:r>
            <w:r w:rsidR="00256B65" w:rsidRPr="0090178A">
              <w:rPr>
                <w:lang w:val="pt-BR"/>
              </w:rPr>
              <w:t>”</w:t>
            </w:r>
            <w:r w:rsidRPr="0090178A">
              <w:rPr>
                <w:lang w:val="pt-BR"/>
              </w:rPr>
              <w:t>.</w:t>
            </w:r>
          </w:p>
        </w:tc>
      </w:tr>
      <w:tr w:rsidR="00713D29" w:rsidRPr="0090178A" w14:paraId="495C5B06" w14:textId="77777777" w:rsidTr="00880817">
        <w:trPr>
          <w:trHeight w:val="702"/>
        </w:trPr>
        <w:tc>
          <w:tcPr>
            <w:tcW w:w="3098" w:type="dxa"/>
            <w:tcMar>
              <w:left w:w="115" w:type="dxa"/>
              <w:bottom w:w="144" w:type="dxa"/>
              <w:right w:w="115" w:type="dxa"/>
            </w:tcMar>
          </w:tcPr>
          <w:p w14:paraId="7FAC52AC" w14:textId="77777777" w:rsidR="00713D29" w:rsidRPr="0090178A" w:rsidRDefault="00713D29" w:rsidP="00880817">
            <w:pPr>
              <w:jc w:val="both"/>
              <w:rPr>
                <w:b/>
                <w:bCs/>
                <w:lang w:val="pt-BR"/>
              </w:rPr>
            </w:pPr>
            <w:r w:rsidRPr="0090178A">
              <w:rPr>
                <w:b/>
                <w:bCs/>
                <w:lang w:val="pt-BR"/>
              </w:rPr>
              <w:lastRenderedPageBreak/>
              <w:t xml:space="preserve">Subcláusula 20.1 </w:t>
            </w:r>
          </w:p>
          <w:p w14:paraId="10EC8B25" w14:textId="5D95B735" w:rsidR="00713D29" w:rsidRPr="0090178A" w:rsidRDefault="00713D29" w:rsidP="00880817">
            <w:pPr>
              <w:jc w:val="both"/>
              <w:rPr>
                <w:b/>
                <w:bCs/>
                <w:lang w:val="pt-BR"/>
              </w:rPr>
            </w:pPr>
            <w:r w:rsidRPr="0090178A">
              <w:rPr>
                <w:b/>
                <w:bCs/>
                <w:lang w:val="pt-BR" w:eastAsia="pt-BR"/>
              </w:rPr>
              <w:t>Reivindicações</w:t>
            </w:r>
          </w:p>
        </w:tc>
        <w:tc>
          <w:tcPr>
            <w:tcW w:w="6373" w:type="dxa"/>
            <w:tcMar>
              <w:left w:w="115" w:type="dxa"/>
              <w:bottom w:w="144" w:type="dxa"/>
              <w:right w:w="115" w:type="dxa"/>
            </w:tcMar>
          </w:tcPr>
          <w:p w14:paraId="5DA2CB41" w14:textId="64BAFCD4" w:rsidR="00713D29" w:rsidRPr="0090178A" w:rsidRDefault="00713D29" w:rsidP="00880817">
            <w:pPr>
              <w:jc w:val="both"/>
              <w:rPr>
                <w:lang w:val="pt-BR"/>
              </w:rPr>
            </w:pPr>
            <w:r w:rsidRPr="0090178A">
              <w:rPr>
                <w:lang w:val="pt-BR" w:eastAsia="pt-BR"/>
              </w:rPr>
              <w:t xml:space="preserve">No subparágrafo (a): </w:t>
            </w:r>
            <w:r w:rsidR="00256B65" w:rsidRPr="0090178A">
              <w:rPr>
                <w:lang w:val="pt-BR" w:eastAsia="pt-BR"/>
              </w:rPr>
              <w:t>“</w:t>
            </w:r>
            <w:r w:rsidRPr="0090178A">
              <w:rPr>
                <w:lang w:val="pt-BR" w:eastAsia="pt-BR"/>
              </w:rPr>
              <w:t>qualquer pagamento adicional</w:t>
            </w:r>
            <w:r w:rsidR="00256B65" w:rsidRPr="0090178A">
              <w:rPr>
                <w:lang w:val="pt-BR" w:eastAsia="pt-BR"/>
              </w:rPr>
              <w:t>”</w:t>
            </w:r>
            <w:r w:rsidRPr="0090178A">
              <w:rPr>
                <w:lang w:val="pt-BR" w:eastAsia="pt-BR"/>
              </w:rPr>
              <w:t xml:space="preserve"> é substituído por </w:t>
            </w:r>
            <w:r w:rsidR="00256B65" w:rsidRPr="0090178A">
              <w:rPr>
                <w:lang w:val="pt-BR" w:eastAsia="pt-BR"/>
              </w:rPr>
              <w:t>“</w:t>
            </w:r>
            <w:r w:rsidRPr="0090178A">
              <w:rPr>
                <w:lang w:val="pt-BR" w:eastAsia="pt-BR"/>
              </w:rPr>
              <w:t>pagamento</w:t>
            </w:r>
            <w:r w:rsidR="00256B65" w:rsidRPr="0090178A">
              <w:rPr>
                <w:lang w:val="pt-BR" w:eastAsia="pt-BR"/>
              </w:rPr>
              <w:t>”</w:t>
            </w:r>
            <w:r w:rsidRPr="0090178A">
              <w:rPr>
                <w:lang w:val="pt-BR" w:eastAsia="pt-BR"/>
              </w:rPr>
              <w:t>.</w:t>
            </w:r>
          </w:p>
        </w:tc>
      </w:tr>
      <w:tr w:rsidR="00713D29" w:rsidRPr="0090178A" w14:paraId="6B17F378" w14:textId="77777777" w:rsidTr="00880817">
        <w:tc>
          <w:tcPr>
            <w:tcW w:w="3098" w:type="dxa"/>
            <w:tcMar>
              <w:left w:w="115" w:type="dxa"/>
              <w:bottom w:w="144" w:type="dxa"/>
              <w:right w:w="115" w:type="dxa"/>
            </w:tcMar>
          </w:tcPr>
          <w:p w14:paraId="771CC9EC" w14:textId="77777777" w:rsidR="00713D29" w:rsidRPr="0090178A" w:rsidRDefault="00713D29" w:rsidP="00880817">
            <w:pPr>
              <w:jc w:val="both"/>
              <w:rPr>
                <w:b/>
                <w:bCs/>
                <w:lang w:val="pt-BR"/>
              </w:rPr>
            </w:pPr>
            <w:r w:rsidRPr="0090178A">
              <w:rPr>
                <w:b/>
                <w:bCs/>
                <w:lang w:val="pt-BR"/>
              </w:rPr>
              <w:t>Subcláusula 20.2</w:t>
            </w:r>
          </w:p>
          <w:p w14:paraId="267B4D49" w14:textId="3CBF6F01" w:rsidR="00713D29" w:rsidRPr="0090178A" w:rsidRDefault="00904DE0" w:rsidP="00880817">
            <w:pPr>
              <w:rPr>
                <w:b/>
                <w:bCs/>
                <w:lang w:val="pt-BR"/>
              </w:rPr>
            </w:pPr>
            <w:r w:rsidRPr="0090178A">
              <w:rPr>
                <w:b/>
                <w:bCs/>
                <w:lang w:val="pt-BR"/>
              </w:rPr>
              <w:t>Reivindicações</w:t>
            </w:r>
            <w:r w:rsidR="00713D29" w:rsidRPr="0090178A">
              <w:rPr>
                <w:b/>
                <w:bCs/>
                <w:lang w:val="pt-BR"/>
              </w:rPr>
              <w:t xml:space="preserve"> de Pagamento e/ou PDP (Prorrogação do Prazo de Conclusão)</w:t>
            </w:r>
          </w:p>
        </w:tc>
        <w:tc>
          <w:tcPr>
            <w:tcW w:w="6373" w:type="dxa"/>
            <w:tcMar>
              <w:left w:w="115" w:type="dxa"/>
              <w:bottom w:w="144" w:type="dxa"/>
              <w:right w:w="115" w:type="dxa"/>
            </w:tcMar>
          </w:tcPr>
          <w:p w14:paraId="6350A862" w14:textId="3E6C855C" w:rsidR="00713D29" w:rsidRDefault="00713D29" w:rsidP="00880817">
            <w:pPr>
              <w:spacing w:before="120" w:after="120"/>
              <w:contextualSpacing/>
              <w:jc w:val="both"/>
              <w:rPr>
                <w:color w:val="000000"/>
                <w:lang w:val="pt-BR"/>
              </w:rPr>
            </w:pPr>
            <w:r w:rsidRPr="0090178A">
              <w:rPr>
                <w:color w:val="000000"/>
                <w:lang w:val="pt-BR"/>
              </w:rPr>
              <w:t xml:space="preserve">O primeiro parágrafo é substituído por: </w:t>
            </w:r>
          </w:p>
          <w:p w14:paraId="6444F59C" w14:textId="77777777" w:rsidR="002C5C96" w:rsidRPr="0090178A" w:rsidRDefault="002C5C96" w:rsidP="00880817">
            <w:pPr>
              <w:spacing w:before="120" w:after="120"/>
              <w:contextualSpacing/>
              <w:jc w:val="both"/>
              <w:rPr>
                <w:rFonts w:eastAsia="Arial Narrow"/>
                <w:color w:val="000000"/>
                <w:lang w:val="pt-BR"/>
              </w:rPr>
            </w:pPr>
          </w:p>
          <w:p w14:paraId="2858A0A7" w14:textId="792122DF" w:rsidR="00713D29" w:rsidRPr="0090178A" w:rsidRDefault="00256B65" w:rsidP="00880817">
            <w:pPr>
              <w:spacing w:after="240"/>
              <w:jc w:val="both"/>
              <w:rPr>
                <w:lang w:val="pt-BR"/>
              </w:rPr>
            </w:pPr>
            <w:r w:rsidRPr="0090178A">
              <w:rPr>
                <w:color w:val="000000"/>
                <w:lang w:val="pt-BR"/>
              </w:rPr>
              <w:t>“</w:t>
            </w:r>
            <w:r w:rsidR="00713D29" w:rsidRPr="0090178A">
              <w:rPr>
                <w:color w:val="000000"/>
                <w:lang w:val="pt-BR"/>
              </w:rPr>
              <w:t xml:space="preserve">Se qualquer uma das Partes considerar que tem o direito de fazer uma reivindicação de acordo com os subparágrafos (a) ou (b) da Subcláusula 20.1 </w:t>
            </w:r>
            <w:r w:rsidR="00713D29" w:rsidRPr="0090178A">
              <w:rPr>
                <w:i/>
                <w:color w:val="000000"/>
                <w:lang w:val="pt-BR"/>
              </w:rPr>
              <w:t>[</w:t>
            </w:r>
            <w:r w:rsidR="00904DE0" w:rsidRPr="0090178A">
              <w:rPr>
                <w:i/>
                <w:color w:val="000000"/>
                <w:lang w:val="pt-BR"/>
              </w:rPr>
              <w:t>Reivindicações</w:t>
            </w:r>
            <w:r w:rsidR="00713D29" w:rsidRPr="0090178A">
              <w:rPr>
                <w:i/>
                <w:color w:val="000000"/>
                <w:lang w:val="pt-BR"/>
              </w:rPr>
              <w:t>]</w:t>
            </w:r>
            <w:r w:rsidR="00713D29" w:rsidRPr="0090178A">
              <w:rPr>
                <w:color w:val="000000"/>
                <w:lang w:val="pt-BR"/>
              </w:rPr>
              <w:t>, o seguinte procedimento de reivindicação deverá ser aplicado:</w:t>
            </w:r>
            <w:r w:rsidRPr="0090178A">
              <w:rPr>
                <w:color w:val="000000"/>
                <w:lang w:val="pt-BR"/>
              </w:rPr>
              <w:t>”</w:t>
            </w:r>
          </w:p>
        </w:tc>
      </w:tr>
      <w:tr w:rsidR="00713D29" w:rsidRPr="0090178A" w14:paraId="47CE6BB6" w14:textId="77777777" w:rsidTr="00880817">
        <w:tc>
          <w:tcPr>
            <w:tcW w:w="3098" w:type="dxa"/>
            <w:tcMar>
              <w:left w:w="115" w:type="dxa"/>
              <w:bottom w:w="144" w:type="dxa"/>
              <w:right w:w="115" w:type="dxa"/>
            </w:tcMar>
          </w:tcPr>
          <w:p w14:paraId="10E42368" w14:textId="77777777" w:rsidR="00713D29" w:rsidRPr="0090178A" w:rsidRDefault="00713D29" w:rsidP="00880817">
            <w:pPr>
              <w:jc w:val="both"/>
              <w:rPr>
                <w:b/>
                <w:bCs/>
                <w:lang w:val="pt-BR"/>
              </w:rPr>
            </w:pPr>
            <w:r w:rsidRPr="0090178A">
              <w:rPr>
                <w:b/>
                <w:bCs/>
                <w:lang w:val="pt-BR"/>
              </w:rPr>
              <w:t>Subcláusula 21.1</w:t>
            </w:r>
          </w:p>
          <w:p w14:paraId="1B2EF3F9" w14:textId="77777777" w:rsidR="00713D29" w:rsidRPr="0090178A" w:rsidRDefault="00713D29" w:rsidP="00880817">
            <w:pPr>
              <w:jc w:val="both"/>
              <w:rPr>
                <w:b/>
                <w:bCs/>
                <w:lang w:val="pt-BR"/>
              </w:rPr>
            </w:pPr>
            <w:r w:rsidRPr="0090178A">
              <w:rPr>
                <w:b/>
                <w:bCs/>
                <w:lang w:val="pt-BR" w:eastAsia="pt-BR"/>
              </w:rPr>
              <w:t>Constituição do DAAB</w:t>
            </w:r>
          </w:p>
        </w:tc>
        <w:tc>
          <w:tcPr>
            <w:tcW w:w="6373" w:type="dxa"/>
            <w:tcMar>
              <w:left w:w="115" w:type="dxa"/>
              <w:bottom w:w="144" w:type="dxa"/>
              <w:right w:w="115" w:type="dxa"/>
            </w:tcMar>
          </w:tcPr>
          <w:p w14:paraId="7AB1E514" w14:textId="77777777" w:rsidR="00EE2225" w:rsidRDefault="00EE2225" w:rsidP="00EE2225">
            <w:pPr>
              <w:spacing w:after="120"/>
              <w:jc w:val="both"/>
              <w:rPr>
                <w:color w:val="000000"/>
                <w:lang w:val="pt-BR"/>
              </w:rPr>
            </w:pPr>
            <w:r>
              <w:rPr>
                <w:color w:val="000000"/>
                <w:lang w:val="pt-BR"/>
              </w:rPr>
              <w:t>No segundo parágrafo, no final da primeira frase após a exclusão de: “.”, o seguinte é adicionado:</w:t>
            </w:r>
          </w:p>
          <w:p w14:paraId="15AE2F46" w14:textId="77777777" w:rsidR="00EE2225" w:rsidRDefault="00EE2225" w:rsidP="00EE2225">
            <w:pPr>
              <w:spacing w:after="120"/>
              <w:jc w:val="both"/>
              <w:rPr>
                <w:rFonts w:eastAsia="Arial Narrow"/>
                <w:color w:val="000000"/>
                <w:lang w:val="pt-BR"/>
              </w:rPr>
            </w:pPr>
            <w:r>
              <w:rPr>
                <w:color w:val="000000"/>
                <w:lang w:val="pt-BR"/>
              </w:rPr>
              <w:t xml:space="preserve">“, cada um dos quais deverá atender aos critérios estabelecidos na Subcláusula 3.3 do </w:t>
            </w:r>
            <w:r>
              <w:rPr>
                <w:rFonts w:eastAsia="Helvetica 45 Light"/>
                <w:color w:val="000000"/>
                <w:lang w:val="pt-BR" w:bidi="pt-BR"/>
              </w:rPr>
              <w:t>Apêndice - Condições Gerais do Acordo de Prevenção/Resolução de Controvérsias.”</w:t>
            </w:r>
          </w:p>
          <w:p w14:paraId="56583F69" w14:textId="77777777" w:rsidR="00EE2225" w:rsidRDefault="00EE2225" w:rsidP="00EE2225">
            <w:pPr>
              <w:jc w:val="both"/>
              <w:rPr>
                <w:color w:val="000000"/>
                <w:lang w:val="pt-BR"/>
              </w:rPr>
            </w:pPr>
            <w:r>
              <w:rPr>
                <w:color w:val="000000"/>
                <w:lang w:val="pt-BR"/>
              </w:rPr>
              <w:t xml:space="preserve">Após o segundo parágrafo, insira o seguinte parágrafo: </w:t>
            </w:r>
          </w:p>
          <w:p w14:paraId="128574B7" w14:textId="77777777" w:rsidR="00EE2225" w:rsidRDefault="00EE2225" w:rsidP="00EE2225">
            <w:pPr>
              <w:jc w:val="both"/>
              <w:rPr>
                <w:color w:val="000000"/>
                <w:lang w:val="pt-BR"/>
              </w:rPr>
            </w:pPr>
          </w:p>
          <w:p w14:paraId="24DB5498" w14:textId="77777777" w:rsidR="00EE2225" w:rsidRDefault="00EE2225" w:rsidP="00EE2225">
            <w:pPr>
              <w:jc w:val="both"/>
              <w:rPr>
                <w:lang w:val="pt-BR"/>
              </w:rPr>
            </w:pPr>
            <w:r>
              <w:rPr>
                <w:color w:val="000000"/>
                <w:lang w:val="pt-BR"/>
              </w:rPr>
              <w:t>“Se o Contrato for com um Empreiteiro estrangeiro, os membros do DAAB não deverão ter a mesma nacionalidade do Contratante ou do Empreiteiro.”</w:t>
            </w:r>
          </w:p>
          <w:p w14:paraId="370EA4A0" w14:textId="4562CF27" w:rsidR="00713D29" w:rsidRPr="0090178A" w:rsidRDefault="00713D29" w:rsidP="00880817">
            <w:pPr>
              <w:jc w:val="both"/>
              <w:rPr>
                <w:lang w:val="pt-BR"/>
              </w:rPr>
            </w:pPr>
          </w:p>
        </w:tc>
      </w:tr>
      <w:tr w:rsidR="00713D29" w:rsidRPr="0090178A" w14:paraId="70A6A9FE" w14:textId="77777777" w:rsidTr="00880817">
        <w:tc>
          <w:tcPr>
            <w:tcW w:w="3098" w:type="dxa"/>
            <w:tcMar>
              <w:left w:w="115" w:type="dxa"/>
              <w:bottom w:w="144" w:type="dxa"/>
              <w:right w:w="115" w:type="dxa"/>
            </w:tcMar>
          </w:tcPr>
          <w:p w14:paraId="5506F9EF" w14:textId="77777777" w:rsidR="00713D29" w:rsidRPr="0090178A" w:rsidRDefault="00713D29" w:rsidP="00880817">
            <w:pPr>
              <w:jc w:val="both"/>
              <w:rPr>
                <w:b/>
                <w:bCs/>
                <w:lang w:val="pt-BR"/>
              </w:rPr>
            </w:pPr>
            <w:r w:rsidRPr="0090178A">
              <w:rPr>
                <w:b/>
                <w:bCs/>
                <w:lang w:val="pt-BR"/>
              </w:rPr>
              <w:t xml:space="preserve">Subcláusula 21.2 </w:t>
            </w:r>
          </w:p>
          <w:p w14:paraId="07AF3758" w14:textId="77777777" w:rsidR="00713D29" w:rsidRPr="0090178A" w:rsidRDefault="00713D29" w:rsidP="00880817">
            <w:pPr>
              <w:pStyle w:val="GCC10clausenumro01"/>
              <w:rPr>
                <w:rFonts w:ascii="Times New Roman" w:hAnsi="Times New Roman" w:cs="Times New Roman"/>
                <w:sz w:val="24"/>
                <w:szCs w:val="24"/>
                <w:lang w:val="pt-BR"/>
              </w:rPr>
            </w:pPr>
            <w:r w:rsidRPr="0090178A">
              <w:rPr>
                <w:rFonts w:ascii="Times New Roman" w:hAnsi="Times New Roman" w:cs="Times New Roman"/>
                <w:sz w:val="24"/>
                <w:szCs w:val="24"/>
                <w:lang w:val="pt-BR"/>
              </w:rPr>
              <w:t xml:space="preserve">Não Nomeação de </w:t>
            </w:r>
          </w:p>
          <w:p w14:paraId="67EAE590" w14:textId="77777777" w:rsidR="00713D29" w:rsidRPr="0090178A" w:rsidRDefault="00713D29" w:rsidP="00880817">
            <w:pPr>
              <w:pStyle w:val="GCC10clausenumro01"/>
              <w:rPr>
                <w:rFonts w:ascii="Times New Roman" w:hAnsi="Times New Roman" w:cs="Times New Roman"/>
                <w:sz w:val="24"/>
                <w:szCs w:val="24"/>
                <w:lang w:val="pt-BR"/>
              </w:rPr>
            </w:pPr>
            <w:r w:rsidRPr="0090178A">
              <w:rPr>
                <w:rFonts w:ascii="Times New Roman" w:hAnsi="Times New Roman" w:cs="Times New Roman"/>
                <w:sz w:val="24"/>
                <w:szCs w:val="24"/>
                <w:lang w:val="pt-BR"/>
              </w:rPr>
              <w:t xml:space="preserve">Membro (s) </w:t>
            </w:r>
            <w:r w:rsidRPr="0090178A">
              <w:rPr>
                <w:rStyle w:val="bold70"/>
                <w:rFonts w:ascii="Times New Roman" w:hAnsi="Times New Roman" w:cs="Times New Roman"/>
                <w:b/>
                <w:sz w:val="24"/>
                <w:szCs w:val="24"/>
                <w:lang w:val="pt-BR" w:bidi="pt-BR"/>
              </w:rPr>
              <w:t>do DAAB</w:t>
            </w:r>
          </w:p>
        </w:tc>
        <w:tc>
          <w:tcPr>
            <w:tcW w:w="6373" w:type="dxa"/>
            <w:tcMar>
              <w:left w:w="115" w:type="dxa"/>
              <w:bottom w:w="144" w:type="dxa"/>
              <w:right w:w="115" w:type="dxa"/>
            </w:tcMar>
          </w:tcPr>
          <w:p w14:paraId="3975A0CD" w14:textId="5B34F9B0" w:rsidR="00713D29" w:rsidRPr="0090178A" w:rsidRDefault="000A63F2" w:rsidP="00880817">
            <w:pPr>
              <w:jc w:val="both"/>
              <w:rPr>
                <w:lang w:val="pt-BR"/>
              </w:rPr>
            </w:pPr>
            <w:r>
              <w:rPr>
                <w:color w:val="000000"/>
                <w:lang w:val="pt-BR"/>
              </w:rPr>
              <w:t>Em</w:t>
            </w:r>
            <w:r w:rsidR="00713D29" w:rsidRPr="0090178A">
              <w:rPr>
                <w:color w:val="000000"/>
                <w:lang w:val="pt-BR"/>
              </w:rPr>
              <w:t xml:space="preserve"> (a) e (b): </w:t>
            </w:r>
            <w:r w:rsidR="00256B65" w:rsidRPr="0090178A">
              <w:rPr>
                <w:color w:val="000000"/>
                <w:lang w:val="pt-BR"/>
              </w:rPr>
              <w:t>“</w:t>
            </w:r>
            <w:r w:rsidR="00713D29" w:rsidRPr="0090178A">
              <w:rPr>
                <w:color w:val="000000"/>
                <w:lang w:val="pt-BR"/>
              </w:rPr>
              <w:t xml:space="preserve">até a data indicada no primeiro parágrafo da Subcláusula 21.1 </w:t>
            </w:r>
            <w:r w:rsidR="00713D29" w:rsidRPr="0090178A">
              <w:rPr>
                <w:i/>
                <w:color w:val="000000"/>
                <w:lang w:val="pt-BR"/>
              </w:rPr>
              <w:t>[</w:t>
            </w:r>
            <w:r w:rsidR="00713D29" w:rsidRPr="0090178A">
              <w:rPr>
                <w:i/>
                <w:iCs/>
                <w:color w:val="000000"/>
                <w:lang w:val="pt-BR"/>
              </w:rPr>
              <w:t>Constituição do DAAB</w:t>
            </w:r>
            <w:r w:rsidR="00713D29" w:rsidRPr="0090178A">
              <w:rPr>
                <w:i/>
                <w:color w:val="000000"/>
                <w:lang w:val="pt-BR"/>
              </w:rPr>
              <w:t>]</w:t>
            </w:r>
            <w:r w:rsidR="00256B65" w:rsidRPr="0090178A">
              <w:rPr>
                <w:color w:val="000000"/>
                <w:lang w:val="pt-BR"/>
              </w:rPr>
              <w:t>”</w:t>
            </w:r>
            <w:r w:rsidR="00713D29" w:rsidRPr="0090178A">
              <w:rPr>
                <w:color w:val="000000"/>
                <w:lang w:val="pt-BR"/>
              </w:rPr>
              <w:t xml:space="preserve"> é substituído por: </w:t>
            </w:r>
            <w:r w:rsidR="00256B65" w:rsidRPr="0090178A">
              <w:rPr>
                <w:color w:val="000000"/>
                <w:lang w:val="pt-BR"/>
              </w:rPr>
              <w:t>“</w:t>
            </w:r>
            <w:r w:rsidR="00713D29" w:rsidRPr="0090178A">
              <w:rPr>
                <w:color w:val="000000"/>
                <w:lang w:val="pt-BR"/>
              </w:rPr>
              <w:t>no prazo de quarenta e dois (42) dias a partir da data em que o Contrato é assinado por ambas as Partes</w:t>
            </w:r>
            <w:r w:rsidR="00256B65" w:rsidRPr="0090178A">
              <w:rPr>
                <w:color w:val="000000"/>
                <w:lang w:val="pt-BR"/>
              </w:rPr>
              <w:t>”</w:t>
            </w:r>
          </w:p>
        </w:tc>
      </w:tr>
      <w:tr w:rsidR="00713D29" w:rsidRPr="0090178A" w14:paraId="3D3DC669" w14:textId="77777777" w:rsidTr="00880817">
        <w:tc>
          <w:tcPr>
            <w:tcW w:w="3098" w:type="dxa"/>
            <w:tcMar>
              <w:left w:w="115" w:type="dxa"/>
              <w:bottom w:w="144" w:type="dxa"/>
              <w:right w:w="115" w:type="dxa"/>
            </w:tcMar>
          </w:tcPr>
          <w:p w14:paraId="44D46717" w14:textId="77777777" w:rsidR="00713D29" w:rsidRPr="0090178A" w:rsidRDefault="00713D29" w:rsidP="00880817">
            <w:pPr>
              <w:jc w:val="both"/>
              <w:rPr>
                <w:b/>
                <w:bCs/>
                <w:lang w:val="pt-BR"/>
              </w:rPr>
            </w:pPr>
            <w:r w:rsidRPr="0090178A">
              <w:rPr>
                <w:b/>
                <w:bCs/>
                <w:lang w:val="pt-BR"/>
              </w:rPr>
              <w:t xml:space="preserve">Subcláusula 21.6 </w:t>
            </w:r>
          </w:p>
          <w:p w14:paraId="2383B3E6" w14:textId="77777777" w:rsidR="00713D29" w:rsidRPr="0090178A" w:rsidRDefault="00713D29" w:rsidP="00880817">
            <w:pPr>
              <w:jc w:val="both"/>
              <w:rPr>
                <w:b/>
                <w:bCs/>
                <w:lang w:val="pt-BR"/>
              </w:rPr>
            </w:pPr>
            <w:r w:rsidRPr="0090178A">
              <w:rPr>
                <w:b/>
                <w:bCs/>
                <w:lang w:val="pt-BR" w:eastAsia="pt-BR"/>
              </w:rPr>
              <w:t>Arbitragem</w:t>
            </w:r>
          </w:p>
        </w:tc>
        <w:tc>
          <w:tcPr>
            <w:tcW w:w="6373" w:type="dxa"/>
            <w:tcMar>
              <w:left w:w="115" w:type="dxa"/>
              <w:bottom w:w="144" w:type="dxa"/>
              <w:right w:w="115" w:type="dxa"/>
            </w:tcMar>
          </w:tcPr>
          <w:p w14:paraId="0E995088" w14:textId="1D792E93" w:rsidR="00713D29" w:rsidRPr="0090178A" w:rsidRDefault="00713D29" w:rsidP="00D77ABF">
            <w:pPr>
              <w:spacing w:after="120"/>
              <w:jc w:val="both"/>
              <w:rPr>
                <w:rFonts w:eastAsia="Arial Narrow"/>
                <w:color w:val="000000"/>
                <w:lang w:val="pt-BR"/>
              </w:rPr>
            </w:pPr>
            <w:r w:rsidRPr="0090178A">
              <w:rPr>
                <w:color w:val="000000"/>
                <w:lang w:val="pt-BR"/>
              </w:rPr>
              <w:t xml:space="preserve">No primeiro parágrafo, exclua a partir de: </w:t>
            </w:r>
            <w:r w:rsidR="00256B65" w:rsidRPr="0090178A">
              <w:rPr>
                <w:color w:val="000000"/>
                <w:lang w:val="pt-BR"/>
              </w:rPr>
              <w:t>“</w:t>
            </w:r>
            <w:r w:rsidRPr="0090178A">
              <w:rPr>
                <w:color w:val="000000"/>
                <w:lang w:val="pt-BR"/>
              </w:rPr>
              <w:t>arbitragem internacional</w:t>
            </w:r>
            <w:r w:rsidR="00256B65" w:rsidRPr="0090178A">
              <w:rPr>
                <w:color w:val="000000"/>
                <w:lang w:val="pt-BR"/>
              </w:rPr>
              <w:t>”</w:t>
            </w:r>
            <w:r w:rsidRPr="0090178A">
              <w:rPr>
                <w:color w:val="000000"/>
                <w:lang w:val="pt-BR"/>
              </w:rPr>
              <w:t xml:space="preserve"> até o final de (c), e substitua pelo seguinte: </w:t>
            </w:r>
          </w:p>
          <w:p w14:paraId="2AB319F2" w14:textId="0ECD7385" w:rsidR="00713D29" w:rsidRPr="0090178A" w:rsidRDefault="00256B65" w:rsidP="00D77ABF">
            <w:pPr>
              <w:spacing w:after="120"/>
              <w:ind w:left="154"/>
              <w:jc w:val="both"/>
              <w:rPr>
                <w:rFonts w:eastAsia="Arial Narrow"/>
                <w:color w:val="000000"/>
                <w:lang w:val="pt-BR"/>
              </w:rPr>
            </w:pPr>
            <w:r w:rsidRPr="0090178A">
              <w:rPr>
                <w:color w:val="000000"/>
                <w:lang w:val="pt-BR"/>
              </w:rPr>
              <w:t>“</w:t>
            </w:r>
            <w:r w:rsidR="00713D29" w:rsidRPr="0090178A">
              <w:rPr>
                <w:color w:val="000000"/>
                <w:lang w:val="pt-BR"/>
              </w:rPr>
              <w:t xml:space="preserve">arbitragem. A Arbitragem deverá ser conduzida da seguinte forma: </w:t>
            </w:r>
          </w:p>
          <w:p w14:paraId="33F716A8" w14:textId="5AEA57FA" w:rsidR="00713D29" w:rsidRPr="0090178A" w:rsidRDefault="00713D29" w:rsidP="004916A6">
            <w:pPr>
              <w:numPr>
                <w:ilvl w:val="0"/>
                <w:numId w:val="146"/>
              </w:numPr>
              <w:spacing w:after="120"/>
              <w:ind w:left="714" w:hanging="357"/>
              <w:contextualSpacing/>
              <w:jc w:val="both"/>
              <w:rPr>
                <w:rFonts w:eastAsia="Arial Narrow"/>
                <w:color w:val="000000"/>
                <w:lang w:val="pt-BR"/>
              </w:rPr>
            </w:pPr>
            <w:r w:rsidRPr="0090178A">
              <w:rPr>
                <w:color w:val="000000"/>
                <w:lang w:val="pt-BR"/>
              </w:rPr>
              <w:t xml:space="preserve">se o contrato for com empreiteiros estrangeiros, salvo indicação em contrário nos Dados do Contrato; a controvérsia será finalmente resolvida de acordo com as Regras de Arbitragem da Câmara de Comércio Internacional; por um ou três árbitros nomeados de acordo com este Regulamento. O local da arbitragem deverá ser um local neutro especificado nos Dados do Contrato; e a arbitragem deverá ser conduzida no idioma </w:t>
            </w:r>
            <w:r w:rsidRPr="0090178A">
              <w:rPr>
                <w:color w:val="000000"/>
                <w:lang w:val="pt-BR"/>
              </w:rPr>
              <w:lastRenderedPageBreak/>
              <w:t>de comunicação definido n</w:t>
            </w:r>
            <w:r w:rsidR="008123C6" w:rsidRPr="0090178A">
              <w:rPr>
                <w:color w:val="000000"/>
                <w:lang w:val="pt-BR"/>
              </w:rPr>
              <w:t>a</w:t>
            </w:r>
            <w:r w:rsidRPr="0090178A">
              <w:rPr>
                <w:color w:val="000000"/>
                <w:lang w:val="pt-BR"/>
              </w:rPr>
              <w:t xml:space="preserve"> Subcláusula 1.4 </w:t>
            </w:r>
            <w:r w:rsidRPr="0090178A">
              <w:rPr>
                <w:i/>
                <w:color w:val="000000"/>
                <w:lang w:val="pt-BR"/>
              </w:rPr>
              <w:t>[Legislação e Idioma]</w:t>
            </w:r>
            <w:r w:rsidRPr="0090178A">
              <w:rPr>
                <w:color w:val="000000"/>
                <w:lang w:val="pt-BR"/>
              </w:rPr>
              <w:t>.</w:t>
            </w:r>
          </w:p>
          <w:p w14:paraId="292CF849" w14:textId="77777777" w:rsidR="00713D29" w:rsidRPr="0090178A" w:rsidRDefault="00713D29" w:rsidP="004916A6">
            <w:pPr>
              <w:pStyle w:val="ListParagraph"/>
              <w:numPr>
                <w:ilvl w:val="0"/>
                <w:numId w:val="146"/>
              </w:numPr>
              <w:ind w:left="714" w:hanging="357"/>
              <w:jc w:val="both"/>
              <w:rPr>
                <w:lang w:val="pt-BR"/>
              </w:rPr>
            </w:pPr>
            <w:r w:rsidRPr="0090178A">
              <w:rPr>
                <w:noProof/>
                <w:lang w:val="pt-BR"/>
              </w:rPr>
              <w:t>se o Contrato for com empreiteiros nacionais, a arbitragem ocorrerá com procedimentos conduzidos de acordo com as leis do país do Contratante.</w:t>
            </w:r>
          </w:p>
        </w:tc>
      </w:tr>
      <w:tr w:rsidR="00713D29" w:rsidRPr="0090178A" w14:paraId="1D94E9E5" w14:textId="77777777" w:rsidTr="00880817">
        <w:tc>
          <w:tcPr>
            <w:tcW w:w="9471" w:type="dxa"/>
            <w:gridSpan w:val="2"/>
            <w:tcMar>
              <w:left w:w="115" w:type="dxa"/>
              <w:bottom w:w="144" w:type="dxa"/>
              <w:right w:w="115" w:type="dxa"/>
            </w:tcMar>
          </w:tcPr>
          <w:p w14:paraId="05F18556" w14:textId="4F6E8C08" w:rsidR="00713D29" w:rsidRPr="0090178A" w:rsidRDefault="00D77ABF" w:rsidP="004632E1">
            <w:pPr>
              <w:rPr>
                <w:b/>
                <w:lang w:val="pt-BR"/>
              </w:rPr>
            </w:pPr>
            <w:r>
              <w:rPr>
                <w:b/>
                <w:bCs/>
                <w:lang w:val="pt-BR"/>
              </w:rPr>
              <w:lastRenderedPageBreak/>
              <w:t xml:space="preserve">Apêndice – </w:t>
            </w:r>
            <w:r>
              <w:rPr>
                <w:b/>
                <w:bCs/>
                <w:lang w:val="pt-BR" w:eastAsia="pt-BR"/>
              </w:rPr>
              <w:t xml:space="preserve">Condições Gerais </w:t>
            </w:r>
            <w:r>
              <w:rPr>
                <w:b/>
                <w:lang w:val="pt-BR"/>
              </w:rPr>
              <w:t>do Acordo de Prevenção/Resolução de Controvérsias</w:t>
            </w:r>
          </w:p>
        </w:tc>
      </w:tr>
      <w:tr w:rsidR="00713D29" w:rsidRPr="0090178A" w14:paraId="3B6A9839" w14:textId="77777777" w:rsidTr="00880817">
        <w:tc>
          <w:tcPr>
            <w:tcW w:w="3098" w:type="dxa"/>
            <w:tcMar>
              <w:left w:w="115" w:type="dxa"/>
              <w:bottom w:w="144" w:type="dxa"/>
              <w:right w:w="115" w:type="dxa"/>
            </w:tcMar>
          </w:tcPr>
          <w:p w14:paraId="74DDABC3" w14:textId="77777777" w:rsidR="00713D29" w:rsidRPr="0090178A" w:rsidRDefault="00713D29" w:rsidP="00880817">
            <w:pPr>
              <w:jc w:val="both"/>
              <w:rPr>
                <w:b/>
                <w:bCs/>
                <w:lang w:val="pt-BR"/>
              </w:rPr>
            </w:pPr>
            <w:r w:rsidRPr="0090178A">
              <w:rPr>
                <w:b/>
                <w:bCs/>
                <w:lang w:val="pt-BR"/>
              </w:rPr>
              <w:t>Título</w:t>
            </w:r>
          </w:p>
        </w:tc>
        <w:tc>
          <w:tcPr>
            <w:tcW w:w="6373" w:type="dxa"/>
            <w:tcMar>
              <w:left w:w="115" w:type="dxa"/>
              <w:bottom w:w="144" w:type="dxa"/>
              <w:right w:w="115" w:type="dxa"/>
            </w:tcMar>
          </w:tcPr>
          <w:p w14:paraId="7713532B" w14:textId="7217F357" w:rsidR="00713D29" w:rsidRPr="0090178A" w:rsidRDefault="00713D29" w:rsidP="00880817">
            <w:pPr>
              <w:jc w:val="both"/>
              <w:rPr>
                <w:lang w:val="pt-BR"/>
              </w:rPr>
            </w:pPr>
            <w:r w:rsidRPr="0090178A">
              <w:rPr>
                <w:lang w:val="pt-BR"/>
              </w:rPr>
              <w:t xml:space="preserve">Substituir </w:t>
            </w:r>
            <w:r w:rsidR="00256B65" w:rsidRPr="0090178A">
              <w:rPr>
                <w:lang w:val="pt-BR"/>
              </w:rPr>
              <w:t>“</w:t>
            </w:r>
            <w:r w:rsidRPr="0090178A">
              <w:rPr>
                <w:lang w:val="pt-BR"/>
              </w:rPr>
              <w:t>Condições Gerais do Acordo de Prevenção</w:t>
            </w:r>
            <w:r w:rsidR="007374CE" w:rsidRPr="0090178A">
              <w:rPr>
                <w:lang w:val="pt-BR"/>
              </w:rPr>
              <w:t>/</w:t>
            </w:r>
            <w:r w:rsidRPr="0090178A">
              <w:rPr>
                <w:lang w:val="pt-BR"/>
              </w:rPr>
              <w:t>Adjudicação e Disputas</w:t>
            </w:r>
            <w:r w:rsidR="00256B65" w:rsidRPr="0090178A">
              <w:rPr>
                <w:lang w:val="pt-BR"/>
              </w:rPr>
              <w:t>”</w:t>
            </w:r>
            <w:r w:rsidRPr="0090178A">
              <w:rPr>
                <w:lang w:val="pt-BR"/>
              </w:rPr>
              <w:t xml:space="preserve"> por </w:t>
            </w:r>
            <w:r w:rsidR="00256B65" w:rsidRPr="0090178A">
              <w:rPr>
                <w:lang w:val="pt-BR"/>
              </w:rPr>
              <w:t>“</w:t>
            </w:r>
            <w:r w:rsidRPr="0090178A">
              <w:rPr>
                <w:lang w:val="pt-BR"/>
              </w:rPr>
              <w:t>Condições Gerais do Acordo DAAB</w:t>
            </w:r>
            <w:r w:rsidR="00256B65" w:rsidRPr="0090178A">
              <w:rPr>
                <w:lang w:val="pt-BR"/>
              </w:rPr>
              <w:t>”</w:t>
            </w:r>
          </w:p>
        </w:tc>
      </w:tr>
      <w:tr w:rsidR="00713D29" w:rsidRPr="0090178A" w14:paraId="6AAD112F" w14:textId="77777777" w:rsidTr="00880817">
        <w:tc>
          <w:tcPr>
            <w:tcW w:w="3098" w:type="dxa"/>
            <w:tcMar>
              <w:left w:w="115" w:type="dxa"/>
              <w:bottom w:w="144" w:type="dxa"/>
              <w:right w:w="115" w:type="dxa"/>
            </w:tcMar>
          </w:tcPr>
          <w:p w14:paraId="035EA970" w14:textId="77777777" w:rsidR="00713D29" w:rsidRPr="0090178A" w:rsidRDefault="00713D29" w:rsidP="00880817">
            <w:pPr>
              <w:jc w:val="both"/>
              <w:rPr>
                <w:b/>
                <w:bCs/>
                <w:lang w:val="pt-BR"/>
              </w:rPr>
            </w:pPr>
            <w:r w:rsidRPr="0090178A">
              <w:rPr>
                <w:b/>
                <w:bCs/>
                <w:lang w:val="pt-BR"/>
              </w:rPr>
              <w:t xml:space="preserve">1. </w:t>
            </w:r>
            <w:r w:rsidRPr="0090178A">
              <w:rPr>
                <w:b/>
                <w:bCs/>
                <w:lang w:val="pt-BR" w:eastAsia="pt-BR"/>
              </w:rPr>
              <w:t>Definições</w:t>
            </w:r>
          </w:p>
        </w:tc>
        <w:tc>
          <w:tcPr>
            <w:tcW w:w="6373" w:type="dxa"/>
            <w:tcMar>
              <w:left w:w="115" w:type="dxa"/>
              <w:bottom w:w="144" w:type="dxa"/>
              <w:right w:w="115" w:type="dxa"/>
            </w:tcMar>
          </w:tcPr>
          <w:p w14:paraId="6196E249" w14:textId="3CAF8F94" w:rsidR="00713D29" w:rsidRPr="0090178A" w:rsidRDefault="00713D29" w:rsidP="00880817">
            <w:pPr>
              <w:autoSpaceDE w:val="0"/>
              <w:autoSpaceDN w:val="0"/>
              <w:adjustRightInd w:val="0"/>
              <w:spacing w:before="120" w:after="120"/>
              <w:rPr>
                <w:rFonts w:eastAsia="Arial Narrow"/>
                <w:color w:val="000000"/>
                <w:szCs w:val="20"/>
                <w:lang w:val="pt-BR"/>
              </w:rPr>
            </w:pPr>
            <w:r w:rsidRPr="0090178A">
              <w:rPr>
                <w:color w:val="000000"/>
                <w:lang w:val="pt-BR"/>
              </w:rPr>
              <w:t xml:space="preserve">Subcláusula 1.2, na primeira e na terceira linhas, </w:t>
            </w:r>
            <w:r w:rsidR="00256B65" w:rsidRPr="0090178A">
              <w:rPr>
                <w:color w:val="000000"/>
                <w:lang w:val="pt-BR"/>
              </w:rPr>
              <w:t>“</w:t>
            </w:r>
            <w:r w:rsidRPr="0090178A">
              <w:rPr>
                <w:color w:val="000000"/>
                <w:lang w:val="pt-BR"/>
              </w:rPr>
              <w:t>Acordo DAA</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Acordo do DAAB</w:t>
            </w:r>
            <w:r w:rsidR="00256B65" w:rsidRPr="0090178A">
              <w:rPr>
                <w:color w:val="000000"/>
                <w:lang w:val="pt-BR"/>
              </w:rPr>
              <w:t>”</w:t>
            </w:r>
            <w:r w:rsidRPr="0090178A">
              <w:rPr>
                <w:color w:val="000000"/>
                <w:lang w:val="pt-BR"/>
              </w:rPr>
              <w:t>.</w:t>
            </w:r>
          </w:p>
          <w:p w14:paraId="7473F7FD" w14:textId="77777777" w:rsidR="00713D29" w:rsidRPr="0090178A" w:rsidRDefault="00713D29" w:rsidP="00880817">
            <w:pPr>
              <w:autoSpaceDE w:val="0"/>
              <w:autoSpaceDN w:val="0"/>
              <w:adjustRightInd w:val="0"/>
              <w:spacing w:before="120" w:after="120"/>
              <w:rPr>
                <w:rFonts w:eastAsia="Arial Narrow"/>
                <w:color w:val="000000"/>
                <w:szCs w:val="20"/>
                <w:lang w:val="pt-BR"/>
              </w:rPr>
            </w:pPr>
            <w:r w:rsidRPr="0090178A">
              <w:rPr>
                <w:color w:val="000000"/>
                <w:lang w:val="pt-BR"/>
              </w:rPr>
              <w:t>Subcláusula 1.3</w:t>
            </w:r>
          </w:p>
          <w:p w14:paraId="1FFD8D36" w14:textId="0E5A36EC" w:rsidR="00713D29" w:rsidRPr="0090178A" w:rsidRDefault="00713D29" w:rsidP="00880817">
            <w:pPr>
              <w:autoSpaceDE w:val="0"/>
              <w:autoSpaceDN w:val="0"/>
              <w:adjustRightInd w:val="0"/>
              <w:spacing w:before="120" w:after="120"/>
              <w:rPr>
                <w:rFonts w:eastAsia="Arial Narrow"/>
                <w:color w:val="000000"/>
                <w:szCs w:val="20"/>
                <w:lang w:val="pt-BR"/>
              </w:rPr>
            </w:pPr>
            <w:r w:rsidRPr="0090178A">
              <w:rPr>
                <w:color w:val="000000"/>
                <w:lang w:val="pt-BR"/>
              </w:rPr>
              <w:t xml:space="preserve">- Na primeira linha, </w:t>
            </w:r>
            <w:r w:rsidR="00256B65" w:rsidRPr="0090178A">
              <w:rPr>
                <w:color w:val="000000"/>
                <w:lang w:val="pt-BR"/>
              </w:rPr>
              <w:t>“</w:t>
            </w:r>
            <w:r w:rsidRPr="0090178A">
              <w:rPr>
                <w:color w:val="000000"/>
                <w:lang w:val="pt-BR"/>
              </w:rPr>
              <w:t>Acordo de Prevenção/Resolução de Controvérsias</w:t>
            </w:r>
            <w:r w:rsidR="00256B65" w:rsidRPr="0090178A">
              <w:rPr>
                <w:color w:val="000000"/>
                <w:lang w:val="pt-BR"/>
              </w:rPr>
              <w:t>”</w:t>
            </w:r>
            <w:r w:rsidRPr="0090178A">
              <w:rPr>
                <w:color w:val="000000"/>
                <w:lang w:val="pt-BR"/>
              </w:rPr>
              <w:t xml:space="preserve"> ou </w:t>
            </w:r>
            <w:r w:rsidR="00256B65" w:rsidRPr="0090178A">
              <w:rPr>
                <w:color w:val="000000"/>
                <w:lang w:val="pt-BR"/>
              </w:rPr>
              <w:t>“</w:t>
            </w:r>
            <w:r w:rsidRPr="0090178A">
              <w:rPr>
                <w:color w:val="000000"/>
                <w:lang w:val="pt-BR"/>
              </w:rPr>
              <w:t>Acordo DAA</w:t>
            </w:r>
            <w:r w:rsidR="00256B65" w:rsidRPr="0090178A">
              <w:rPr>
                <w:color w:val="000000"/>
                <w:lang w:val="pt-BR"/>
              </w:rPr>
              <w:t>”</w:t>
            </w:r>
            <w:r w:rsidRPr="0090178A">
              <w:rPr>
                <w:color w:val="000000"/>
                <w:lang w:val="pt-BR"/>
              </w:rPr>
              <w:t xml:space="preserve"> significa</w:t>
            </w:r>
            <w:r w:rsidR="00256B65" w:rsidRPr="0090178A">
              <w:rPr>
                <w:color w:val="000000"/>
                <w:lang w:val="pt-BR"/>
              </w:rPr>
              <w:t>”</w:t>
            </w:r>
            <w:r w:rsidRPr="0090178A">
              <w:rPr>
                <w:color w:val="000000"/>
                <w:lang w:val="pt-BR"/>
              </w:rPr>
              <w:t xml:space="preserve"> é substituído por:</w:t>
            </w:r>
          </w:p>
          <w:p w14:paraId="5D1F2476" w14:textId="3894D277" w:rsidR="00713D29" w:rsidRPr="0090178A" w:rsidRDefault="00256B65" w:rsidP="00880817">
            <w:pPr>
              <w:autoSpaceDE w:val="0"/>
              <w:autoSpaceDN w:val="0"/>
              <w:adjustRightInd w:val="0"/>
              <w:spacing w:before="120" w:after="120"/>
              <w:rPr>
                <w:rFonts w:eastAsia="Arial Narrow"/>
                <w:color w:val="000000"/>
                <w:szCs w:val="20"/>
                <w:lang w:val="pt-BR"/>
              </w:rPr>
            </w:pPr>
            <w:r w:rsidRPr="0090178A">
              <w:rPr>
                <w:color w:val="000000"/>
                <w:lang w:val="pt-BR"/>
              </w:rPr>
              <w:t>“</w:t>
            </w:r>
            <w:r w:rsidR="00713D29" w:rsidRPr="0090178A">
              <w:rPr>
                <w:color w:val="000000"/>
                <w:lang w:val="pt-BR"/>
              </w:rPr>
              <w:t>Acordo do DAAB</w:t>
            </w:r>
            <w:r w:rsidRPr="0090178A">
              <w:rPr>
                <w:color w:val="000000"/>
                <w:lang w:val="pt-BR"/>
              </w:rPr>
              <w:t>”</w:t>
            </w:r>
            <w:r w:rsidR="00713D29" w:rsidRPr="0090178A">
              <w:rPr>
                <w:color w:val="000000"/>
                <w:lang w:val="pt-BR"/>
              </w:rPr>
              <w:t xml:space="preserve"> é conforme definido no Contrato e é</w:t>
            </w:r>
            <w:r w:rsidRPr="0090178A">
              <w:rPr>
                <w:color w:val="000000"/>
                <w:lang w:val="pt-BR"/>
              </w:rPr>
              <w:t>”</w:t>
            </w:r>
            <w:r w:rsidR="00713D29" w:rsidRPr="0090178A">
              <w:rPr>
                <w:color w:val="000000"/>
                <w:lang w:val="pt-BR"/>
              </w:rPr>
              <w:t>.</w:t>
            </w:r>
          </w:p>
          <w:p w14:paraId="0EC6A686" w14:textId="13082767" w:rsidR="00713D29" w:rsidRPr="0090178A" w:rsidRDefault="00713D29" w:rsidP="00880817">
            <w:pPr>
              <w:autoSpaceDE w:val="0"/>
              <w:autoSpaceDN w:val="0"/>
              <w:adjustRightInd w:val="0"/>
              <w:spacing w:before="120" w:after="120"/>
              <w:rPr>
                <w:rFonts w:eastAsia="Arial Narrow"/>
                <w:color w:val="000000"/>
                <w:szCs w:val="20"/>
                <w:lang w:val="pt-BR"/>
              </w:rPr>
            </w:pPr>
            <w:r w:rsidRPr="0090178A">
              <w:rPr>
                <w:color w:val="000000"/>
                <w:lang w:val="pt-BR"/>
              </w:rPr>
              <w:t xml:space="preserve">- Na primeira linha do subparágrafo (c), </w:t>
            </w:r>
            <w:r w:rsidR="00256B65" w:rsidRPr="0090178A">
              <w:rPr>
                <w:color w:val="000000"/>
                <w:lang w:val="pt-BR"/>
              </w:rPr>
              <w:t>“</w:t>
            </w:r>
            <w:r w:rsidRPr="0090178A">
              <w:rPr>
                <w:color w:val="000000"/>
                <w:lang w:val="pt-BR"/>
              </w:rPr>
              <w:t>Acordo DAA</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Acordo do DAAB</w:t>
            </w:r>
            <w:r w:rsidR="00256B65" w:rsidRPr="0090178A">
              <w:rPr>
                <w:color w:val="000000"/>
                <w:lang w:val="pt-BR"/>
              </w:rPr>
              <w:t>”</w:t>
            </w:r>
            <w:r w:rsidRPr="0090178A">
              <w:rPr>
                <w:color w:val="000000"/>
                <w:lang w:val="pt-BR"/>
              </w:rPr>
              <w:t>.</w:t>
            </w:r>
          </w:p>
          <w:p w14:paraId="75EF2C7B" w14:textId="5723728A" w:rsidR="00713D29" w:rsidRPr="0090178A" w:rsidRDefault="00713D29" w:rsidP="00880817">
            <w:pPr>
              <w:autoSpaceDE w:val="0"/>
              <w:autoSpaceDN w:val="0"/>
              <w:adjustRightInd w:val="0"/>
              <w:spacing w:before="120" w:after="120"/>
              <w:rPr>
                <w:rFonts w:eastAsia="Arial Narrow"/>
                <w:color w:val="000000"/>
                <w:szCs w:val="20"/>
                <w:lang w:val="pt-BR"/>
              </w:rPr>
            </w:pPr>
            <w:r w:rsidRPr="0090178A">
              <w:rPr>
                <w:color w:val="000000"/>
                <w:lang w:val="pt-BR"/>
              </w:rPr>
              <w:t xml:space="preserve">- No subparágrafo (c) (ii), </w:t>
            </w:r>
            <w:r w:rsidR="00256B65" w:rsidRPr="0090178A">
              <w:rPr>
                <w:color w:val="000000"/>
                <w:lang w:val="pt-BR"/>
              </w:rPr>
              <w:t>“</w:t>
            </w:r>
            <w:r w:rsidRPr="0090178A">
              <w:rPr>
                <w:color w:val="000000"/>
                <w:lang w:val="pt-BR"/>
              </w:rPr>
              <w:t>presidente</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 xml:space="preserve">presidente do </w:t>
            </w:r>
            <w:r w:rsidR="00E92A76" w:rsidRPr="0090178A">
              <w:rPr>
                <w:bCs/>
                <w:color w:val="000000"/>
                <w:lang w:val="pt-BR"/>
              </w:rPr>
              <w:t>Comitê</w:t>
            </w:r>
            <w:r w:rsidR="00256B65" w:rsidRPr="0090178A">
              <w:rPr>
                <w:color w:val="000000"/>
                <w:lang w:val="pt-BR"/>
              </w:rPr>
              <w:t>”</w:t>
            </w:r>
            <w:r w:rsidRPr="0090178A">
              <w:rPr>
                <w:color w:val="000000"/>
                <w:lang w:val="pt-BR"/>
              </w:rPr>
              <w:t>.</w:t>
            </w:r>
          </w:p>
          <w:p w14:paraId="738A67A9" w14:textId="14C02103" w:rsidR="00713D29" w:rsidRPr="0090178A" w:rsidRDefault="00713D29" w:rsidP="00880817">
            <w:pPr>
              <w:spacing w:before="120" w:after="120"/>
              <w:jc w:val="both"/>
              <w:rPr>
                <w:rFonts w:eastAsia="Arial Narrow"/>
                <w:color w:val="000000"/>
                <w:lang w:val="pt-BR"/>
              </w:rPr>
            </w:pPr>
            <w:r w:rsidRPr="0090178A">
              <w:rPr>
                <w:color w:val="000000"/>
                <w:lang w:val="pt-BR"/>
              </w:rPr>
              <w:t xml:space="preserve">Subcláusula 1.3 </w:t>
            </w:r>
            <w:r w:rsidR="00256B65" w:rsidRPr="0090178A">
              <w:rPr>
                <w:color w:val="000000"/>
                <w:lang w:val="pt-BR"/>
              </w:rPr>
              <w:t>“</w:t>
            </w:r>
            <w:r w:rsidRPr="0090178A">
              <w:rPr>
                <w:color w:val="000000"/>
                <w:lang w:val="pt-BR"/>
              </w:rPr>
              <w:t>Atividades do DAAB</w:t>
            </w:r>
            <w:r w:rsidR="00256B65" w:rsidRPr="0090178A">
              <w:rPr>
                <w:color w:val="000000"/>
                <w:lang w:val="pt-BR"/>
              </w:rPr>
              <w:t>”</w:t>
            </w:r>
            <w:r w:rsidRPr="0090178A">
              <w:rPr>
                <w:color w:val="000000"/>
                <w:lang w:val="pt-BR"/>
              </w:rPr>
              <w:t xml:space="preserve"> é substituída por Subcláusula 1.4 </w:t>
            </w:r>
            <w:r w:rsidR="00256B65" w:rsidRPr="0090178A">
              <w:rPr>
                <w:color w:val="000000"/>
                <w:lang w:val="pt-BR"/>
              </w:rPr>
              <w:t>“</w:t>
            </w:r>
            <w:r w:rsidRPr="0090178A">
              <w:rPr>
                <w:color w:val="000000"/>
                <w:lang w:val="pt-BR"/>
              </w:rPr>
              <w:t>Atividades do DAAB</w:t>
            </w:r>
            <w:r w:rsidR="00256B65" w:rsidRPr="0090178A">
              <w:rPr>
                <w:color w:val="000000"/>
                <w:lang w:val="pt-BR"/>
              </w:rPr>
              <w:t>”</w:t>
            </w:r>
            <w:r w:rsidRPr="0090178A">
              <w:rPr>
                <w:color w:val="000000"/>
                <w:lang w:val="pt-BR"/>
              </w:rPr>
              <w:t xml:space="preserve"> e as Subcláusulas subsequentes da Cláusula 1 </w:t>
            </w:r>
            <w:r w:rsidR="00256B65" w:rsidRPr="0090178A">
              <w:rPr>
                <w:color w:val="000000"/>
                <w:lang w:val="pt-BR"/>
              </w:rPr>
              <w:t>“</w:t>
            </w:r>
            <w:r w:rsidRPr="0090178A">
              <w:rPr>
                <w:color w:val="000000"/>
                <w:lang w:val="pt-BR"/>
              </w:rPr>
              <w:t>Definições</w:t>
            </w:r>
            <w:r w:rsidR="00256B65" w:rsidRPr="0090178A">
              <w:rPr>
                <w:color w:val="000000"/>
                <w:lang w:val="pt-BR"/>
              </w:rPr>
              <w:t>”</w:t>
            </w:r>
            <w:r w:rsidRPr="0090178A">
              <w:rPr>
                <w:color w:val="000000"/>
                <w:lang w:val="pt-BR"/>
              </w:rPr>
              <w:t xml:space="preserve"> </w:t>
            </w:r>
            <w:r w:rsidR="009E32AB" w:rsidRPr="0090178A">
              <w:rPr>
                <w:color w:val="000000"/>
                <w:lang w:val="pt-BR"/>
              </w:rPr>
              <w:t>são r</w:t>
            </w:r>
            <w:r w:rsidRPr="0090178A">
              <w:rPr>
                <w:color w:val="000000"/>
                <w:lang w:val="pt-BR"/>
              </w:rPr>
              <w:t>enumeradas:</w:t>
            </w:r>
          </w:p>
          <w:p w14:paraId="1FB7BDB3" w14:textId="24717496" w:rsidR="00713D29" w:rsidRPr="0090178A" w:rsidRDefault="00713D29" w:rsidP="00880817">
            <w:pPr>
              <w:spacing w:before="120" w:after="120"/>
              <w:jc w:val="both"/>
              <w:rPr>
                <w:rFonts w:eastAsia="Arial Narrow"/>
                <w:color w:val="000000"/>
                <w:lang w:val="pt-BR"/>
              </w:rPr>
            </w:pPr>
            <w:r w:rsidRPr="0090178A">
              <w:rPr>
                <w:color w:val="000000"/>
                <w:lang w:val="pt-BR"/>
              </w:rPr>
              <w:t xml:space="preserve">Subcláusula 1.7 a 12: Substitua todas as instâncias de </w:t>
            </w:r>
            <w:r w:rsidR="00256B65" w:rsidRPr="0090178A">
              <w:rPr>
                <w:color w:val="000000"/>
                <w:lang w:val="pt-BR"/>
              </w:rPr>
              <w:t>“</w:t>
            </w:r>
            <w:r w:rsidRPr="0090178A">
              <w:rPr>
                <w:color w:val="000000"/>
                <w:lang w:val="pt-BR"/>
              </w:rPr>
              <w:t>Acordo DAA</w:t>
            </w:r>
            <w:r w:rsidR="00256B65" w:rsidRPr="0090178A">
              <w:rPr>
                <w:color w:val="000000"/>
                <w:lang w:val="pt-BR"/>
              </w:rPr>
              <w:t>”</w:t>
            </w:r>
            <w:r w:rsidRPr="0090178A">
              <w:rPr>
                <w:color w:val="000000"/>
                <w:lang w:val="pt-BR"/>
              </w:rPr>
              <w:t xml:space="preserve"> por </w:t>
            </w:r>
            <w:r w:rsidR="00256B65" w:rsidRPr="0090178A">
              <w:rPr>
                <w:color w:val="000000"/>
                <w:lang w:val="pt-BR"/>
              </w:rPr>
              <w:t>“</w:t>
            </w:r>
            <w:r w:rsidRPr="0090178A">
              <w:rPr>
                <w:color w:val="000000"/>
                <w:lang w:val="pt-BR"/>
              </w:rPr>
              <w:t>Acordo do DAAB</w:t>
            </w:r>
            <w:r w:rsidR="00256B65" w:rsidRPr="0090178A">
              <w:rPr>
                <w:color w:val="000000"/>
                <w:lang w:val="pt-BR"/>
              </w:rPr>
              <w:t>”</w:t>
            </w:r>
            <w:r w:rsidRPr="0090178A">
              <w:rPr>
                <w:color w:val="000000"/>
                <w:lang w:val="pt-BR"/>
              </w:rPr>
              <w:t>.</w:t>
            </w:r>
          </w:p>
          <w:p w14:paraId="66F546E1" w14:textId="76327137" w:rsidR="00713D29" w:rsidRPr="0090178A" w:rsidRDefault="00713D29" w:rsidP="00880817">
            <w:pPr>
              <w:jc w:val="both"/>
              <w:rPr>
                <w:lang w:val="pt-BR"/>
              </w:rPr>
            </w:pPr>
            <w:r w:rsidRPr="0090178A">
              <w:rPr>
                <w:color w:val="000000"/>
                <w:lang w:val="pt-BR"/>
              </w:rPr>
              <w:t>Na subcláusula 1.8 a (i):</w:t>
            </w:r>
            <w:r w:rsidR="00256B65" w:rsidRPr="0090178A">
              <w:rPr>
                <w:color w:val="000000"/>
                <w:lang w:val="pt-BR"/>
              </w:rPr>
              <w:t>”</w:t>
            </w:r>
            <w:r w:rsidRPr="0090178A">
              <w:rPr>
                <w:color w:val="000000"/>
                <w:lang w:val="pt-BR"/>
              </w:rPr>
              <w:t xml:space="preserve"> representante autorizado do Empreiteiro ou do Contratante</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Representante Legal do Empreiteiro ou representante autorizado do Contratante</w:t>
            </w:r>
            <w:r w:rsidR="00256B65" w:rsidRPr="0090178A">
              <w:rPr>
                <w:color w:val="000000"/>
                <w:lang w:val="pt-BR"/>
              </w:rPr>
              <w:t>”</w:t>
            </w:r>
            <w:r w:rsidRPr="0090178A">
              <w:rPr>
                <w:color w:val="000000"/>
                <w:lang w:val="pt-BR"/>
              </w:rPr>
              <w:t>.</w:t>
            </w:r>
          </w:p>
        </w:tc>
      </w:tr>
      <w:tr w:rsidR="00713D29" w:rsidRPr="0090178A" w14:paraId="5DC6E54C" w14:textId="77777777" w:rsidTr="00880817">
        <w:tc>
          <w:tcPr>
            <w:tcW w:w="3098" w:type="dxa"/>
            <w:tcMar>
              <w:left w:w="115" w:type="dxa"/>
              <w:bottom w:w="144" w:type="dxa"/>
              <w:right w:w="115" w:type="dxa"/>
            </w:tcMar>
          </w:tcPr>
          <w:p w14:paraId="0C79240D" w14:textId="77777777" w:rsidR="00713D29" w:rsidRPr="0090178A" w:rsidRDefault="00713D29" w:rsidP="00880817">
            <w:pPr>
              <w:jc w:val="both"/>
              <w:rPr>
                <w:b/>
                <w:bCs/>
                <w:lang w:val="pt-BR"/>
              </w:rPr>
            </w:pPr>
            <w:r w:rsidRPr="0090178A">
              <w:rPr>
                <w:b/>
                <w:bCs/>
                <w:lang w:val="pt-BR"/>
              </w:rPr>
              <w:t>3. Garantias</w:t>
            </w:r>
          </w:p>
        </w:tc>
        <w:tc>
          <w:tcPr>
            <w:tcW w:w="6373" w:type="dxa"/>
            <w:tcMar>
              <w:left w:w="115" w:type="dxa"/>
              <w:bottom w:w="144" w:type="dxa"/>
              <w:right w:w="115" w:type="dxa"/>
            </w:tcMar>
          </w:tcPr>
          <w:p w14:paraId="1E68B063" w14:textId="0EB5E6A2" w:rsidR="00713D29" w:rsidRPr="0090178A" w:rsidRDefault="00713D29" w:rsidP="00880817">
            <w:pPr>
              <w:spacing w:before="120" w:after="120"/>
              <w:contextualSpacing/>
              <w:jc w:val="both"/>
              <w:rPr>
                <w:lang w:val="pt-BR"/>
              </w:rPr>
            </w:pPr>
            <w:r w:rsidRPr="0090178A">
              <w:rPr>
                <w:lang w:val="pt-BR"/>
              </w:rPr>
              <w:t>A subcláusula 3.3 é excluída e substituída pelo seguinte:</w:t>
            </w:r>
          </w:p>
          <w:p w14:paraId="735D8D45" w14:textId="77777777" w:rsidR="009E32AB" w:rsidRPr="0090178A" w:rsidRDefault="009E32AB" w:rsidP="00880817">
            <w:pPr>
              <w:spacing w:before="120" w:after="120"/>
              <w:contextualSpacing/>
              <w:jc w:val="both"/>
              <w:rPr>
                <w:lang w:val="pt-BR"/>
              </w:rPr>
            </w:pPr>
          </w:p>
          <w:p w14:paraId="31437924" w14:textId="70A5B73C" w:rsidR="00713D29" w:rsidRPr="0090178A" w:rsidRDefault="00256B65" w:rsidP="00880817">
            <w:pPr>
              <w:spacing w:before="120" w:after="120"/>
              <w:jc w:val="both"/>
              <w:rPr>
                <w:lang w:val="pt-BR"/>
              </w:rPr>
            </w:pPr>
            <w:r w:rsidRPr="0090178A">
              <w:rPr>
                <w:lang w:val="pt-BR"/>
              </w:rPr>
              <w:t>“</w:t>
            </w:r>
            <w:r w:rsidR="00713D29" w:rsidRPr="0090178A">
              <w:rPr>
                <w:lang w:val="pt-BR"/>
              </w:rPr>
              <w:t>Ao nomear o Membro do DAAB, cada Parte conta com que as representações dos Membro do DAAB, ele/ela;</w:t>
            </w:r>
          </w:p>
          <w:p w14:paraId="048B363E" w14:textId="77777777" w:rsidR="00713D29" w:rsidRPr="0090178A" w:rsidRDefault="00713D29" w:rsidP="004916A6">
            <w:pPr>
              <w:numPr>
                <w:ilvl w:val="0"/>
                <w:numId w:val="159"/>
              </w:numPr>
              <w:shd w:val="clear" w:color="auto" w:fill="FFFFFF"/>
              <w:spacing w:before="120" w:after="120"/>
              <w:jc w:val="both"/>
              <w:rPr>
                <w:lang w:val="pt-BR"/>
              </w:rPr>
            </w:pPr>
            <w:r w:rsidRPr="0090178A">
              <w:rPr>
                <w:lang w:val="pt-BR"/>
              </w:rPr>
              <w:t>possui pelo menos um diploma de bacharel em disciplinas relevantes, como direito, engenharia, gestão de construção ou gestão de contratos; </w:t>
            </w:r>
          </w:p>
          <w:p w14:paraId="6BACAC08" w14:textId="77777777" w:rsidR="00713D29" w:rsidRPr="0090178A" w:rsidRDefault="00713D29" w:rsidP="004916A6">
            <w:pPr>
              <w:numPr>
                <w:ilvl w:val="0"/>
                <w:numId w:val="159"/>
              </w:numPr>
              <w:shd w:val="clear" w:color="auto" w:fill="FFFFFF"/>
              <w:spacing w:before="120" w:after="120"/>
              <w:jc w:val="both"/>
              <w:rPr>
                <w:lang w:val="pt-BR"/>
              </w:rPr>
            </w:pPr>
            <w:r w:rsidRPr="0090178A">
              <w:rPr>
                <w:lang w:val="pt-BR"/>
              </w:rPr>
              <w:t>tem pelo menos dez anos de experiência em administração/gestão de contratos e resolução de litígios, dos quais pelo menos cinco anos de experiência como árbitro ou adjudicador em disputas relacionadas à construção;</w:t>
            </w:r>
          </w:p>
          <w:p w14:paraId="5A50A1FF" w14:textId="0359C4ED" w:rsidR="00713D29" w:rsidRPr="0090178A" w:rsidRDefault="00713D29" w:rsidP="004916A6">
            <w:pPr>
              <w:numPr>
                <w:ilvl w:val="0"/>
                <w:numId w:val="159"/>
              </w:numPr>
              <w:shd w:val="clear" w:color="auto" w:fill="FFFFFF"/>
              <w:spacing w:before="120" w:after="120"/>
              <w:jc w:val="both"/>
              <w:rPr>
                <w:lang w:val="pt-BR"/>
              </w:rPr>
            </w:pPr>
            <w:r w:rsidRPr="0090178A">
              <w:rPr>
                <w:lang w:val="pt-BR"/>
              </w:rPr>
              <w:lastRenderedPageBreak/>
              <w:t xml:space="preserve">tenha recebido treinamento formal como </w:t>
            </w:r>
            <w:r w:rsidR="004C75B4" w:rsidRPr="0090178A">
              <w:rPr>
                <w:lang w:val="pt-BR"/>
              </w:rPr>
              <w:t xml:space="preserve">adjudicador </w:t>
            </w:r>
            <w:r w:rsidRPr="0090178A">
              <w:rPr>
                <w:lang w:val="pt-BR"/>
              </w:rPr>
              <w:t>de uma organização reconhecida internacionalmente; </w:t>
            </w:r>
          </w:p>
          <w:p w14:paraId="62638D79" w14:textId="77777777" w:rsidR="00713D29" w:rsidRPr="0090178A" w:rsidRDefault="00713D29" w:rsidP="004916A6">
            <w:pPr>
              <w:numPr>
                <w:ilvl w:val="0"/>
                <w:numId w:val="159"/>
              </w:numPr>
              <w:shd w:val="clear" w:color="auto" w:fill="FFFFFF"/>
              <w:spacing w:before="120" w:after="120"/>
              <w:jc w:val="both"/>
              <w:rPr>
                <w:sz w:val="20"/>
                <w:szCs w:val="20"/>
                <w:lang w:val="pt-BR"/>
              </w:rPr>
            </w:pPr>
            <w:r w:rsidRPr="0090178A">
              <w:rPr>
                <w:lang w:val="pt-BR"/>
              </w:rPr>
              <w:t>tenha experiência e/ou conhecimento do tipo de trabalho que o Empreiteiro deverá realizar nos termos do Contrato;</w:t>
            </w:r>
          </w:p>
          <w:p w14:paraId="203752FF" w14:textId="77777777" w:rsidR="00713D29" w:rsidRPr="0090178A" w:rsidRDefault="00713D29" w:rsidP="004916A6">
            <w:pPr>
              <w:numPr>
                <w:ilvl w:val="0"/>
                <w:numId w:val="159"/>
              </w:numPr>
              <w:shd w:val="clear" w:color="auto" w:fill="FFFFFF"/>
              <w:spacing w:before="120" w:after="120"/>
              <w:jc w:val="both"/>
              <w:rPr>
                <w:lang w:val="pt-BR"/>
              </w:rPr>
            </w:pPr>
            <w:r w:rsidRPr="0090178A">
              <w:rPr>
                <w:lang w:val="pt-BR"/>
              </w:rPr>
              <w:t>tenha experiência na interpretação de documentos de contratos de construção e/ou engenharia;</w:t>
            </w:r>
          </w:p>
          <w:p w14:paraId="0577B3AB" w14:textId="03136BC2" w:rsidR="00713D29" w:rsidRPr="0090178A" w:rsidRDefault="00713D29" w:rsidP="004916A6">
            <w:pPr>
              <w:numPr>
                <w:ilvl w:val="0"/>
                <w:numId w:val="159"/>
              </w:numPr>
              <w:shd w:val="clear" w:color="auto" w:fill="FFFFFF"/>
              <w:spacing w:before="120" w:after="120"/>
              <w:jc w:val="both"/>
              <w:rPr>
                <w:rFonts w:eastAsia="Arial Narrow"/>
                <w:lang w:val="pt-BR"/>
              </w:rPr>
            </w:pPr>
            <w:r w:rsidRPr="0090178A">
              <w:rPr>
                <w:lang w:val="pt-BR"/>
              </w:rPr>
              <w:t xml:space="preserve">tenha familiaridade com as formas de contrato publicadas pela FIDIC desde 1999 e um entendimento dos procedimentos de resolução de litígios nele contidos; e </w:t>
            </w:r>
          </w:p>
          <w:p w14:paraId="5C344EFB" w14:textId="08A26A93" w:rsidR="00713D29" w:rsidRPr="0090178A" w:rsidRDefault="00713D29" w:rsidP="004916A6">
            <w:pPr>
              <w:numPr>
                <w:ilvl w:val="0"/>
                <w:numId w:val="159"/>
              </w:numPr>
              <w:shd w:val="clear" w:color="auto" w:fill="FFFFFF"/>
              <w:spacing w:before="120" w:after="120"/>
              <w:jc w:val="both"/>
              <w:rPr>
                <w:rFonts w:eastAsia="Arial Narrow"/>
                <w:lang w:val="pt-BR"/>
              </w:rPr>
            </w:pPr>
            <w:r w:rsidRPr="0090178A">
              <w:rPr>
                <w:lang w:val="pt-BR"/>
              </w:rPr>
              <w:t>é fluente no idioma de comunicações declarada nos Dados do Contrato (ou no idioma acordado entre as Partes e o DAAB).</w:t>
            </w:r>
            <w:r w:rsidR="00256B65" w:rsidRPr="0090178A">
              <w:rPr>
                <w:lang w:val="pt-BR"/>
              </w:rPr>
              <w:t>”</w:t>
            </w:r>
          </w:p>
        </w:tc>
      </w:tr>
      <w:tr w:rsidR="00713D29" w:rsidRPr="0090178A" w14:paraId="2E78D953" w14:textId="77777777" w:rsidTr="00880817">
        <w:tc>
          <w:tcPr>
            <w:tcW w:w="3098" w:type="dxa"/>
            <w:tcMar>
              <w:left w:w="115" w:type="dxa"/>
              <w:bottom w:w="144" w:type="dxa"/>
              <w:right w:w="115" w:type="dxa"/>
            </w:tcMar>
          </w:tcPr>
          <w:p w14:paraId="325786F3" w14:textId="77777777" w:rsidR="00713D29" w:rsidRPr="0090178A" w:rsidRDefault="00713D29" w:rsidP="00880817">
            <w:pPr>
              <w:jc w:val="both"/>
              <w:rPr>
                <w:b/>
                <w:bCs/>
                <w:lang w:val="pt-BR"/>
              </w:rPr>
            </w:pPr>
            <w:r w:rsidRPr="0090178A">
              <w:rPr>
                <w:b/>
                <w:bCs/>
                <w:lang w:val="pt-BR"/>
              </w:rPr>
              <w:lastRenderedPageBreak/>
              <w:t>7. Confidencialidade</w:t>
            </w:r>
          </w:p>
        </w:tc>
        <w:tc>
          <w:tcPr>
            <w:tcW w:w="6373" w:type="dxa"/>
            <w:tcMar>
              <w:left w:w="115" w:type="dxa"/>
              <w:bottom w:w="144" w:type="dxa"/>
              <w:right w:w="115" w:type="dxa"/>
            </w:tcMar>
          </w:tcPr>
          <w:p w14:paraId="62E0F928" w14:textId="4CCB1475" w:rsidR="00713D29" w:rsidRPr="0090178A" w:rsidRDefault="00713D29" w:rsidP="00880817">
            <w:pPr>
              <w:spacing w:before="120" w:after="120"/>
              <w:contextualSpacing/>
              <w:jc w:val="both"/>
              <w:rPr>
                <w:rFonts w:eastAsia="Arial Narrow"/>
                <w:color w:val="000000"/>
                <w:lang w:val="pt-BR"/>
              </w:rPr>
            </w:pPr>
            <w:r w:rsidRPr="0090178A">
              <w:rPr>
                <w:color w:val="000000"/>
                <w:lang w:val="pt-BR"/>
              </w:rPr>
              <w:t xml:space="preserve">Na subcláusula 7.3: </w:t>
            </w:r>
            <w:r w:rsidR="00256B65" w:rsidRPr="0090178A">
              <w:rPr>
                <w:color w:val="000000"/>
                <w:lang w:val="pt-BR"/>
              </w:rPr>
              <w:t>“</w:t>
            </w:r>
            <w:r w:rsidRPr="0090178A">
              <w:rPr>
                <w:color w:val="000000"/>
                <w:lang w:val="pt-BR"/>
              </w:rPr>
              <w:t>ou</w:t>
            </w:r>
            <w:r w:rsidR="00256B65" w:rsidRPr="0090178A">
              <w:rPr>
                <w:color w:val="000000"/>
                <w:lang w:val="pt-BR"/>
              </w:rPr>
              <w:t>”</w:t>
            </w:r>
            <w:r w:rsidRPr="0090178A">
              <w:rPr>
                <w:color w:val="000000"/>
                <w:lang w:val="pt-BR"/>
              </w:rPr>
              <w:t xml:space="preserve"> é excluído após o subparágrafo (b), </w:t>
            </w:r>
          </w:p>
          <w:p w14:paraId="6BC36E69" w14:textId="77777777" w:rsidR="00713D29" w:rsidRPr="0090178A" w:rsidRDefault="00713D29" w:rsidP="00880817">
            <w:pPr>
              <w:spacing w:before="120" w:after="120"/>
              <w:jc w:val="both"/>
              <w:rPr>
                <w:rFonts w:eastAsia="Arial Narrow"/>
                <w:color w:val="000000"/>
                <w:lang w:val="pt-BR"/>
              </w:rPr>
            </w:pPr>
            <w:r w:rsidRPr="0090178A">
              <w:rPr>
                <w:color w:val="000000"/>
                <w:lang w:val="pt-BR"/>
              </w:rPr>
              <w:t xml:space="preserve"> e o seguinte adicionado:</w:t>
            </w:r>
          </w:p>
          <w:p w14:paraId="436FAE27" w14:textId="2D785BB0" w:rsidR="00713D29" w:rsidRPr="0090178A" w:rsidRDefault="00256B65" w:rsidP="00880817">
            <w:pPr>
              <w:jc w:val="both"/>
              <w:rPr>
                <w:lang w:val="pt-BR"/>
              </w:rPr>
            </w:pPr>
            <w:r w:rsidRPr="0090178A">
              <w:rPr>
                <w:color w:val="000000"/>
                <w:lang w:val="pt-BR"/>
              </w:rPr>
              <w:t>“</w:t>
            </w:r>
            <w:r w:rsidR="00713D29" w:rsidRPr="0090178A">
              <w:rPr>
                <w:color w:val="000000"/>
                <w:lang w:val="pt-BR"/>
              </w:rPr>
              <w:t>ou (d) estiverem sendo fornecidas ao Banco.</w:t>
            </w:r>
            <w:r w:rsidRPr="0090178A">
              <w:rPr>
                <w:color w:val="000000"/>
                <w:lang w:val="pt-BR"/>
              </w:rPr>
              <w:t>”</w:t>
            </w:r>
          </w:p>
        </w:tc>
      </w:tr>
      <w:tr w:rsidR="00713D29" w:rsidRPr="0090178A" w14:paraId="61036715" w14:textId="77777777" w:rsidTr="00880817">
        <w:tc>
          <w:tcPr>
            <w:tcW w:w="3098" w:type="dxa"/>
            <w:tcMar>
              <w:left w:w="115" w:type="dxa"/>
              <w:bottom w:w="144" w:type="dxa"/>
              <w:right w:w="115" w:type="dxa"/>
            </w:tcMar>
          </w:tcPr>
          <w:p w14:paraId="6D35FFBE" w14:textId="77777777" w:rsidR="00713D29" w:rsidRPr="0090178A" w:rsidRDefault="00713D29" w:rsidP="00880817">
            <w:pPr>
              <w:jc w:val="both"/>
              <w:rPr>
                <w:b/>
                <w:bCs/>
                <w:lang w:val="pt-BR"/>
              </w:rPr>
            </w:pPr>
            <w:r w:rsidRPr="0090178A">
              <w:rPr>
                <w:b/>
                <w:bCs/>
                <w:lang w:val="pt-BR"/>
              </w:rPr>
              <w:t xml:space="preserve">9. Honorários </w:t>
            </w:r>
            <w:r w:rsidRPr="0090178A">
              <w:rPr>
                <w:b/>
                <w:bCs/>
                <w:lang w:val="pt-BR" w:eastAsia="pt-BR"/>
              </w:rPr>
              <w:t>e Despesas</w:t>
            </w:r>
          </w:p>
        </w:tc>
        <w:tc>
          <w:tcPr>
            <w:tcW w:w="6373" w:type="dxa"/>
            <w:tcMar>
              <w:left w:w="115" w:type="dxa"/>
              <w:bottom w:w="144" w:type="dxa"/>
              <w:right w:w="115" w:type="dxa"/>
            </w:tcMar>
          </w:tcPr>
          <w:p w14:paraId="4BA11DE0" w14:textId="4149DE64" w:rsidR="00713D29" w:rsidRPr="0090178A" w:rsidRDefault="00713D29" w:rsidP="00880817">
            <w:pPr>
              <w:jc w:val="both"/>
              <w:rPr>
                <w:color w:val="000000"/>
                <w:lang w:val="pt-BR"/>
              </w:rPr>
            </w:pPr>
            <w:r w:rsidRPr="0090178A">
              <w:rPr>
                <w:color w:val="000000"/>
                <w:lang w:val="pt-BR"/>
              </w:rPr>
              <w:t xml:space="preserve">Na Subcláusula 9.1 (c): </w:t>
            </w:r>
            <w:r w:rsidR="00256B65" w:rsidRPr="0090178A">
              <w:rPr>
                <w:color w:val="000000"/>
                <w:lang w:val="pt-BR"/>
              </w:rPr>
              <w:t>“</w:t>
            </w:r>
            <w:r w:rsidRPr="0090178A">
              <w:rPr>
                <w:color w:val="000000"/>
                <w:lang w:val="pt-BR"/>
              </w:rPr>
              <w:t>classe executiva ou equivalente</w:t>
            </w:r>
            <w:r w:rsidR="00256B65" w:rsidRPr="0090178A">
              <w:rPr>
                <w:color w:val="000000"/>
                <w:lang w:val="pt-BR"/>
              </w:rPr>
              <w:t>”</w:t>
            </w:r>
            <w:r w:rsidRPr="0090178A">
              <w:rPr>
                <w:color w:val="000000"/>
                <w:lang w:val="pt-BR"/>
              </w:rPr>
              <w:t xml:space="preserve"> é substituída por: </w:t>
            </w:r>
            <w:r w:rsidR="00256B65" w:rsidRPr="0090178A">
              <w:rPr>
                <w:color w:val="000000"/>
                <w:lang w:val="pt-BR"/>
              </w:rPr>
              <w:t>“</w:t>
            </w:r>
            <w:r w:rsidRPr="0090178A">
              <w:rPr>
                <w:color w:val="000000"/>
                <w:lang w:val="pt-BR"/>
              </w:rPr>
              <w:t>em menor que a primeira classe</w:t>
            </w:r>
            <w:r w:rsidR="00256B65" w:rsidRPr="0090178A">
              <w:rPr>
                <w:color w:val="000000"/>
                <w:lang w:val="pt-BR"/>
              </w:rPr>
              <w:t>”</w:t>
            </w:r>
            <w:r w:rsidRPr="0090178A">
              <w:rPr>
                <w:color w:val="000000"/>
                <w:lang w:val="pt-BR"/>
              </w:rPr>
              <w:t>.</w:t>
            </w:r>
          </w:p>
          <w:p w14:paraId="7F03EBF8" w14:textId="77777777" w:rsidR="00713D29" w:rsidRPr="0090178A" w:rsidRDefault="00713D29" w:rsidP="00880817">
            <w:pPr>
              <w:jc w:val="both"/>
              <w:rPr>
                <w:color w:val="000000"/>
                <w:lang w:val="pt-BR"/>
              </w:rPr>
            </w:pPr>
          </w:p>
          <w:p w14:paraId="548081E1" w14:textId="4976BDFF" w:rsidR="00713D29" w:rsidRPr="0090178A" w:rsidRDefault="00713D29" w:rsidP="00880817">
            <w:pPr>
              <w:jc w:val="both"/>
              <w:rPr>
                <w:lang w:val="pt-BR"/>
              </w:rPr>
            </w:pPr>
            <w:r w:rsidRPr="0090178A">
              <w:rPr>
                <w:color w:val="000000"/>
                <w:lang w:val="pt-BR"/>
              </w:rPr>
              <w:t xml:space="preserve">Na Subcláusula 9.4: </w:t>
            </w:r>
            <w:r w:rsidR="00256B65" w:rsidRPr="0090178A">
              <w:rPr>
                <w:color w:val="000000"/>
                <w:lang w:val="pt-BR"/>
              </w:rPr>
              <w:t>“</w:t>
            </w:r>
            <w:r w:rsidRPr="0090178A">
              <w:rPr>
                <w:color w:val="000000"/>
                <w:lang w:val="pt-BR"/>
              </w:rPr>
              <w:t xml:space="preserve">e </w:t>
            </w:r>
            <w:r w:rsidR="003C12F5" w:rsidRPr="0090178A">
              <w:rPr>
                <w:color w:val="000000"/>
                <w:lang w:val="pt-BR"/>
              </w:rPr>
              <w:t>passagens</w:t>
            </w:r>
            <w:r w:rsidRPr="0090178A">
              <w:rPr>
                <w:color w:val="000000"/>
                <w:lang w:val="pt-BR"/>
              </w:rPr>
              <w:t xml:space="preserve"> aéreas</w:t>
            </w:r>
            <w:r w:rsidR="00256B65" w:rsidRPr="0090178A">
              <w:rPr>
                <w:color w:val="000000"/>
                <w:lang w:val="pt-BR"/>
              </w:rPr>
              <w:t>”</w:t>
            </w:r>
            <w:r w:rsidRPr="0090178A">
              <w:rPr>
                <w:color w:val="000000"/>
                <w:lang w:val="pt-BR"/>
              </w:rPr>
              <w:t xml:space="preserve"> e </w:t>
            </w:r>
            <w:r w:rsidR="00256B65" w:rsidRPr="0090178A">
              <w:rPr>
                <w:color w:val="000000"/>
                <w:lang w:val="pt-BR"/>
              </w:rPr>
              <w:t>“</w:t>
            </w:r>
            <w:r w:rsidRPr="0090178A">
              <w:rPr>
                <w:color w:val="000000"/>
                <w:lang w:val="pt-BR"/>
              </w:rPr>
              <w:t>outras</w:t>
            </w:r>
            <w:r w:rsidR="00256B65" w:rsidRPr="0090178A">
              <w:rPr>
                <w:color w:val="000000"/>
                <w:lang w:val="pt-BR"/>
              </w:rPr>
              <w:t>”</w:t>
            </w:r>
            <w:r w:rsidRPr="0090178A">
              <w:rPr>
                <w:color w:val="000000"/>
                <w:lang w:val="pt-BR"/>
              </w:rPr>
              <w:t xml:space="preserve"> são excluídas da primeira e da segunda frases, respectivamente.</w:t>
            </w:r>
          </w:p>
        </w:tc>
      </w:tr>
      <w:tr w:rsidR="00713D29" w:rsidRPr="0090178A" w14:paraId="33CEB037" w14:textId="77777777" w:rsidTr="00880817">
        <w:tc>
          <w:tcPr>
            <w:tcW w:w="3098" w:type="dxa"/>
            <w:tcMar>
              <w:left w:w="115" w:type="dxa"/>
              <w:bottom w:w="144" w:type="dxa"/>
              <w:right w:w="115" w:type="dxa"/>
            </w:tcMar>
          </w:tcPr>
          <w:p w14:paraId="5A96825E" w14:textId="77777777" w:rsidR="00713D29" w:rsidRPr="0090178A" w:rsidRDefault="00713D29" w:rsidP="00880817">
            <w:pPr>
              <w:jc w:val="both"/>
              <w:rPr>
                <w:b/>
                <w:bCs/>
                <w:lang w:val="pt-BR"/>
              </w:rPr>
            </w:pPr>
            <w:r w:rsidRPr="0090178A">
              <w:rPr>
                <w:b/>
                <w:bCs/>
                <w:lang w:val="pt-BR"/>
              </w:rPr>
              <w:t xml:space="preserve">10. </w:t>
            </w:r>
            <w:r w:rsidRPr="0090178A">
              <w:rPr>
                <w:b/>
                <w:bCs/>
                <w:lang w:val="pt-BR" w:eastAsia="pt-BR"/>
              </w:rPr>
              <w:t xml:space="preserve">Renúncia e </w:t>
            </w:r>
            <w:r w:rsidRPr="0090178A">
              <w:rPr>
                <w:b/>
                <w:bCs/>
                <w:lang w:val="pt-BR"/>
              </w:rPr>
              <w:t>Exoneração</w:t>
            </w:r>
          </w:p>
        </w:tc>
        <w:tc>
          <w:tcPr>
            <w:tcW w:w="6373" w:type="dxa"/>
            <w:tcMar>
              <w:left w:w="115" w:type="dxa"/>
              <w:bottom w:w="144" w:type="dxa"/>
              <w:right w:w="115" w:type="dxa"/>
            </w:tcMar>
          </w:tcPr>
          <w:p w14:paraId="5B144602" w14:textId="62F14CDB" w:rsidR="00713D29" w:rsidRPr="0090178A" w:rsidRDefault="00713D29" w:rsidP="00880817">
            <w:pPr>
              <w:jc w:val="both"/>
              <w:rPr>
                <w:lang w:val="pt-BR"/>
              </w:rPr>
            </w:pPr>
            <w:r w:rsidRPr="0090178A">
              <w:rPr>
                <w:color w:val="000000"/>
                <w:lang w:val="pt-BR"/>
              </w:rPr>
              <w:t xml:space="preserve">Na Subcláusula 10.3: </w:t>
            </w:r>
            <w:r w:rsidR="00256B65" w:rsidRPr="0090178A">
              <w:rPr>
                <w:color w:val="000000"/>
                <w:lang w:val="pt-BR"/>
              </w:rPr>
              <w:t>“</w:t>
            </w:r>
            <w:r w:rsidRPr="0090178A">
              <w:rPr>
                <w:color w:val="000000"/>
                <w:lang w:val="pt-BR"/>
              </w:rPr>
              <w:t>o Acordo DAA</w:t>
            </w:r>
            <w:r w:rsidR="00256B65" w:rsidRPr="0090178A">
              <w:rPr>
                <w:color w:val="000000"/>
                <w:lang w:val="pt-BR"/>
              </w:rPr>
              <w:t>”</w:t>
            </w:r>
            <w:r w:rsidRPr="0090178A">
              <w:rPr>
                <w:color w:val="000000"/>
                <w:lang w:val="pt-BR"/>
              </w:rPr>
              <w:t xml:space="preserve"> é substituído por: </w:t>
            </w:r>
            <w:r w:rsidR="00256B65" w:rsidRPr="0090178A">
              <w:rPr>
                <w:color w:val="000000"/>
                <w:lang w:val="pt-BR"/>
              </w:rPr>
              <w:t>“</w:t>
            </w:r>
            <w:r w:rsidRPr="0090178A">
              <w:rPr>
                <w:color w:val="000000"/>
                <w:lang w:val="pt-BR"/>
              </w:rPr>
              <w:t>um Acordo do DAAB de um Membro do DAAB</w:t>
            </w:r>
            <w:r w:rsidR="00256B65" w:rsidRPr="0090178A">
              <w:rPr>
                <w:color w:val="000000"/>
                <w:lang w:val="pt-BR"/>
              </w:rPr>
              <w:t>”</w:t>
            </w:r>
            <w:r w:rsidRPr="0090178A">
              <w:rPr>
                <w:color w:val="000000"/>
                <w:lang w:val="pt-BR"/>
              </w:rPr>
              <w:t>.</w:t>
            </w:r>
          </w:p>
        </w:tc>
      </w:tr>
      <w:tr w:rsidR="00713D29" w:rsidRPr="0090178A" w14:paraId="2763E161" w14:textId="77777777" w:rsidTr="00880817">
        <w:tc>
          <w:tcPr>
            <w:tcW w:w="9471" w:type="dxa"/>
            <w:gridSpan w:val="2"/>
            <w:tcMar>
              <w:left w:w="115" w:type="dxa"/>
              <w:bottom w:w="144" w:type="dxa"/>
              <w:right w:w="115" w:type="dxa"/>
            </w:tcMar>
          </w:tcPr>
          <w:p w14:paraId="1B4B00A1" w14:textId="07C847C9" w:rsidR="00713D29" w:rsidRPr="0090178A" w:rsidRDefault="00713D29" w:rsidP="003F5580">
            <w:pPr>
              <w:rPr>
                <w:b/>
                <w:bCs/>
                <w:lang w:val="pt-BR"/>
              </w:rPr>
            </w:pPr>
            <w:r w:rsidRPr="0090178A">
              <w:rPr>
                <w:b/>
                <w:bCs/>
                <w:lang w:val="pt-BR"/>
              </w:rPr>
              <w:t xml:space="preserve">Anexo – </w:t>
            </w:r>
            <w:r w:rsidRPr="0090178A">
              <w:rPr>
                <w:b/>
                <w:bCs/>
                <w:lang w:val="pt-BR" w:eastAsia="pt-BR"/>
              </w:rPr>
              <w:t>Regras d</w:t>
            </w:r>
            <w:r w:rsidR="003F5580" w:rsidRPr="0090178A">
              <w:rPr>
                <w:b/>
                <w:bCs/>
                <w:lang w:val="pt-BR" w:eastAsia="pt-BR"/>
              </w:rPr>
              <w:t>e</w:t>
            </w:r>
            <w:r w:rsidRPr="0090178A">
              <w:rPr>
                <w:b/>
                <w:bCs/>
                <w:lang w:val="pt-BR" w:eastAsia="pt-BR"/>
              </w:rPr>
              <w:t xml:space="preserve"> Procedimento</w:t>
            </w:r>
            <w:r w:rsidR="003F5580" w:rsidRPr="0090178A">
              <w:rPr>
                <w:b/>
                <w:bCs/>
                <w:lang w:val="pt-BR" w:eastAsia="pt-BR"/>
              </w:rPr>
              <w:t>s</w:t>
            </w:r>
            <w:r w:rsidRPr="0090178A">
              <w:rPr>
                <w:b/>
                <w:bCs/>
                <w:lang w:val="pt-BR" w:eastAsia="pt-BR"/>
              </w:rPr>
              <w:t xml:space="preserve"> DAAB</w:t>
            </w:r>
          </w:p>
        </w:tc>
      </w:tr>
      <w:tr w:rsidR="00713D29" w:rsidRPr="0090178A" w14:paraId="2FAA6BB9" w14:textId="77777777" w:rsidTr="00880817">
        <w:tc>
          <w:tcPr>
            <w:tcW w:w="3098" w:type="dxa"/>
            <w:tcMar>
              <w:left w:w="115" w:type="dxa"/>
              <w:bottom w:w="144" w:type="dxa"/>
              <w:right w:w="115" w:type="dxa"/>
            </w:tcMar>
          </w:tcPr>
          <w:p w14:paraId="3DCA0541" w14:textId="77777777" w:rsidR="00713D29" w:rsidRPr="0090178A" w:rsidRDefault="00713D29" w:rsidP="00880817">
            <w:pPr>
              <w:jc w:val="both"/>
              <w:rPr>
                <w:b/>
                <w:bCs/>
                <w:lang w:val="pt-BR"/>
              </w:rPr>
            </w:pPr>
            <w:r w:rsidRPr="0090178A">
              <w:rPr>
                <w:b/>
                <w:bCs/>
                <w:lang w:val="pt-BR"/>
              </w:rPr>
              <w:t>Regra 4.2</w:t>
            </w:r>
          </w:p>
        </w:tc>
        <w:tc>
          <w:tcPr>
            <w:tcW w:w="6373" w:type="dxa"/>
            <w:tcMar>
              <w:left w:w="115" w:type="dxa"/>
              <w:bottom w:w="144" w:type="dxa"/>
              <w:right w:w="115" w:type="dxa"/>
            </w:tcMar>
          </w:tcPr>
          <w:p w14:paraId="0A385F3D" w14:textId="7740E22A" w:rsidR="00713D29" w:rsidRPr="0090178A" w:rsidRDefault="00713D29" w:rsidP="00880817">
            <w:pPr>
              <w:jc w:val="both"/>
              <w:rPr>
                <w:lang w:val="pt-BR"/>
              </w:rPr>
            </w:pPr>
            <w:r w:rsidRPr="0090178A">
              <w:rPr>
                <w:bCs/>
                <w:color w:val="000000"/>
                <w:lang w:val="pt-BR"/>
              </w:rPr>
              <w:t xml:space="preserve">Na quarta linha, </w:t>
            </w:r>
            <w:r w:rsidR="00256B65" w:rsidRPr="0090178A">
              <w:rPr>
                <w:bCs/>
                <w:color w:val="000000"/>
                <w:lang w:val="pt-BR"/>
              </w:rPr>
              <w:t>“</w:t>
            </w:r>
            <w:r w:rsidRPr="0090178A">
              <w:rPr>
                <w:bCs/>
                <w:color w:val="000000"/>
                <w:lang w:val="pt-BR"/>
              </w:rPr>
              <w:t>presidente</w:t>
            </w:r>
            <w:r w:rsidR="00256B65" w:rsidRPr="0090178A">
              <w:rPr>
                <w:bCs/>
                <w:color w:val="000000"/>
                <w:lang w:val="pt-BR"/>
              </w:rPr>
              <w:t>”</w:t>
            </w:r>
            <w:r w:rsidRPr="0090178A">
              <w:rPr>
                <w:bCs/>
                <w:color w:val="000000"/>
                <w:lang w:val="pt-BR"/>
              </w:rPr>
              <w:t xml:space="preserve"> é substituído por </w:t>
            </w:r>
            <w:r w:rsidR="00256B65" w:rsidRPr="0090178A">
              <w:rPr>
                <w:bCs/>
                <w:color w:val="000000"/>
                <w:lang w:val="pt-BR"/>
              </w:rPr>
              <w:t>“</w:t>
            </w:r>
            <w:r w:rsidRPr="0090178A">
              <w:rPr>
                <w:bCs/>
                <w:color w:val="000000"/>
                <w:lang w:val="pt-BR"/>
              </w:rPr>
              <w:t xml:space="preserve">presidente do </w:t>
            </w:r>
            <w:r w:rsidR="00E92A76" w:rsidRPr="0090178A">
              <w:rPr>
                <w:bCs/>
                <w:color w:val="000000"/>
                <w:lang w:val="pt-BR"/>
              </w:rPr>
              <w:t>Comitê</w:t>
            </w:r>
            <w:r w:rsidR="00256B65" w:rsidRPr="0090178A">
              <w:rPr>
                <w:bCs/>
                <w:color w:val="000000"/>
                <w:lang w:val="pt-BR"/>
              </w:rPr>
              <w:t>”</w:t>
            </w:r>
            <w:r w:rsidRPr="0090178A">
              <w:rPr>
                <w:bCs/>
                <w:color w:val="000000"/>
                <w:lang w:val="pt-BR"/>
              </w:rPr>
              <w:t>.</w:t>
            </w:r>
          </w:p>
        </w:tc>
      </w:tr>
      <w:tr w:rsidR="00713D29" w:rsidRPr="0090178A" w14:paraId="23A0C704" w14:textId="77777777" w:rsidTr="00880817">
        <w:tc>
          <w:tcPr>
            <w:tcW w:w="3098" w:type="dxa"/>
            <w:tcMar>
              <w:left w:w="115" w:type="dxa"/>
              <w:bottom w:w="144" w:type="dxa"/>
              <w:right w:w="115" w:type="dxa"/>
            </w:tcMar>
          </w:tcPr>
          <w:p w14:paraId="37F35367" w14:textId="77777777" w:rsidR="00713D29" w:rsidRPr="0090178A" w:rsidRDefault="00713D29" w:rsidP="00880817">
            <w:pPr>
              <w:jc w:val="both"/>
              <w:rPr>
                <w:b/>
                <w:bCs/>
                <w:lang w:val="pt-BR"/>
              </w:rPr>
            </w:pPr>
            <w:r w:rsidRPr="0090178A">
              <w:rPr>
                <w:b/>
                <w:bCs/>
                <w:lang w:val="pt-BR"/>
              </w:rPr>
              <w:t>Regra 8.3</w:t>
            </w:r>
          </w:p>
        </w:tc>
        <w:tc>
          <w:tcPr>
            <w:tcW w:w="6373" w:type="dxa"/>
            <w:tcMar>
              <w:left w:w="115" w:type="dxa"/>
              <w:bottom w:w="144" w:type="dxa"/>
              <w:right w:w="115" w:type="dxa"/>
            </w:tcMar>
          </w:tcPr>
          <w:p w14:paraId="0CD35CEE" w14:textId="660E6BB5" w:rsidR="00713D29" w:rsidRPr="0090178A" w:rsidRDefault="00713D29" w:rsidP="00880817">
            <w:pPr>
              <w:jc w:val="both"/>
              <w:rPr>
                <w:lang w:val="pt-BR"/>
              </w:rPr>
            </w:pPr>
            <w:r w:rsidRPr="0090178A">
              <w:rPr>
                <w:bCs/>
                <w:color w:val="000000"/>
                <w:lang w:val="pt-BR"/>
              </w:rPr>
              <w:t xml:space="preserve">Na sexta linha, </w:t>
            </w:r>
            <w:r w:rsidR="00256B65" w:rsidRPr="0090178A">
              <w:rPr>
                <w:bCs/>
                <w:color w:val="000000"/>
                <w:lang w:val="pt-BR"/>
              </w:rPr>
              <w:t>“</w:t>
            </w:r>
            <w:r w:rsidRPr="0090178A">
              <w:rPr>
                <w:bCs/>
                <w:color w:val="000000"/>
                <w:lang w:val="pt-BR"/>
              </w:rPr>
              <w:t>presidente</w:t>
            </w:r>
            <w:r w:rsidR="00256B65" w:rsidRPr="0090178A">
              <w:rPr>
                <w:bCs/>
                <w:color w:val="000000"/>
                <w:lang w:val="pt-BR"/>
              </w:rPr>
              <w:t>”</w:t>
            </w:r>
            <w:r w:rsidRPr="0090178A">
              <w:rPr>
                <w:bCs/>
                <w:color w:val="000000"/>
                <w:lang w:val="pt-BR"/>
              </w:rPr>
              <w:t xml:space="preserve"> é substituído por </w:t>
            </w:r>
            <w:r w:rsidR="00256B65" w:rsidRPr="0090178A">
              <w:rPr>
                <w:bCs/>
                <w:color w:val="000000"/>
                <w:lang w:val="pt-BR"/>
              </w:rPr>
              <w:t>“</w:t>
            </w:r>
            <w:r w:rsidRPr="0090178A">
              <w:rPr>
                <w:bCs/>
                <w:color w:val="000000"/>
                <w:lang w:val="pt-BR"/>
              </w:rPr>
              <w:t xml:space="preserve">presidente do </w:t>
            </w:r>
            <w:r w:rsidR="00E92A76" w:rsidRPr="0090178A">
              <w:rPr>
                <w:bCs/>
                <w:color w:val="000000"/>
                <w:lang w:val="pt-BR"/>
              </w:rPr>
              <w:t>Comitê</w:t>
            </w:r>
            <w:r w:rsidR="00256B65" w:rsidRPr="0090178A">
              <w:rPr>
                <w:bCs/>
                <w:color w:val="000000"/>
                <w:lang w:val="pt-BR"/>
              </w:rPr>
              <w:t>”</w:t>
            </w:r>
            <w:r w:rsidRPr="0090178A">
              <w:rPr>
                <w:bCs/>
                <w:color w:val="000000"/>
                <w:lang w:val="pt-BR"/>
              </w:rPr>
              <w:t>.</w:t>
            </w:r>
          </w:p>
        </w:tc>
      </w:tr>
      <w:tr w:rsidR="00713D29" w:rsidRPr="0090178A" w14:paraId="117F2894" w14:textId="77777777" w:rsidTr="00880817">
        <w:tc>
          <w:tcPr>
            <w:tcW w:w="9471" w:type="dxa"/>
            <w:gridSpan w:val="2"/>
            <w:tcMar>
              <w:left w:w="115" w:type="dxa"/>
              <w:bottom w:w="144" w:type="dxa"/>
              <w:right w:w="115" w:type="dxa"/>
            </w:tcMar>
          </w:tcPr>
          <w:p w14:paraId="69FFB2E7" w14:textId="363F4279" w:rsidR="00713D29" w:rsidRPr="0090178A" w:rsidRDefault="00713D29" w:rsidP="00880817">
            <w:pPr>
              <w:jc w:val="center"/>
              <w:rPr>
                <w:b/>
                <w:bCs/>
                <w:lang w:val="pt-BR"/>
              </w:rPr>
            </w:pPr>
            <w:r w:rsidRPr="0090178A">
              <w:rPr>
                <w:b/>
                <w:bCs/>
                <w:lang w:val="pt-BR"/>
              </w:rPr>
              <w:t xml:space="preserve">Formulário de Acordo </w:t>
            </w:r>
            <w:r w:rsidR="003F5580" w:rsidRPr="0090178A">
              <w:rPr>
                <w:b/>
                <w:bCs/>
                <w:lang w:val="pt-BR"/>
              </w:rPr>
              <w:t>DAAB</w:t>
            </w:r>
          </w:p>
        </w:tc>
      </w:tr>
      <w:tr w:rsidR="00713D29" w:rsidRPr="0090178A" w14:paraId="1B57EC3F" w14:textId="77777777" w:rsidTr="00880817">
        <w:tc>
          <w:tcPr>
            <w:tcW w:w="9471" w:type="dxa"/>
            <w:gridSpan w:val="2"/>
            <w:tcMar>
              <w:left w:w="115" w:type="dxa"/>
              <w:bottom w:w="144" w:type="dxa"/>
              <w:right w:w="115" w:type="dxa"/>
            </w:tcMar>
          </w:tcPr>
          <w:p w14:paraId="56447561" w14:textId="50133449" w:rsidR="00713D29" w:rsidRPr="0090178A" w:rsidRDefault="00713D29" w:rsidP="00880817">
            <w:pPr>
              <w:spacing w:before="120" w:after="120"/>
              <w:jc w:val="both"/>
              <w:rPr>
                <w:rFonts w:eastAsia="Arial Narrow"/>
                <w:bCs/>
                <w:color w:val="000000"/>
                <w:lang w:val="pt-BR"/>
              </w:rPr>
            </w:pPr>
            <w:r w:rsidRPr="0090178A">
              <w:rPr>
                <w:bCs/>
                <w:color w:val="000000"/>
                <w:lang w:val="pt-BR"/>
              </w:rPr>
              <w:t xml:space="preserve">Todas as instâncias do </w:t>
            </w:r>
            <w:r w:rsidR="00256B65" w:rsidRPr="0090178A">
              <w:rPr>
                <w:bCs/>
                <w:color w:val="000000"/>
                <w:lang w:val="pt-BR"/>
              </w:rPr>
              <w:t>“</w:t>
            </w:r>
            <w:r w:rsidRPr="0090178A">
              <w:rPr>
                <w:bCs/>
                <w:color w:val="000000"/>
                <w:lang w:val="pt-BR"/>
              </w:rPr>
              <w:t>Acordo DAA</w:t>
            </w:r>
            <w:r w:rsidR="00256B65" w:rsidRPr="0090178A">
              <w:rPr>
                <w:bCs/>
                <w:color w:val="000000"/>
                <w:lang w:val="pt-BR"/>
              </w:rPr>
              <w:t>”</w:t>
            </w:r>
            <w:r w:rsidRPr="0090178A">
              <w:rPr>
                <w:bCs/>
                <w:color w:val="000000"/>
                <w:lang w:val="pt-BR"/>
              </w:rPr>
              <w:t xml:space="preserve"> são substituídas por: </w:t>
            </w:r>
            <w:r w:rsidR="00256B65" w:rsidRPr="0090178A">
              <w:rPr>
                <w:bCs/>
                <w:color w:val="000000"/>
                <w:lang w:val="pt-BR"/>
              </w:rPr>
              <w:t>“</w:t>
            </w:r>
            <w:r w:rsidRPr="0090178A">
              <w:rPr>
                <w:bCs/>
                <w:color w:val="000000"/>
                <w:lang w:val="pt-BR"/>
              </w:rPr>
              <w:t>Acordo do DAAB</w:t>
            </w:r>
            <w:r w:rsidR="00256B65" w:rsidRPr="0090178A">
              <w:rPr>
                <w:bCs/>
                <w:color w:val="000000"/>
                <w:lang w:val="pt-BR"/>
              </w:rPr>
              <w:t>”</w:t>
            </w:r>
            <w:r w:rsidRPr="0090178A">
              <w:rPr>
                <w:bCs/>
                <w:color w:val="000000"/>
                <w:lang w:val="pt-BR"/>
              </w:rPr>
              <w:t xml:space="preserve">. Em C (b): </w:t>
            </w:r>
            <w:r w:rsidR="00256B65" w:rsidRPr="0090178A">
              <w:rPr>
                <w:bCs/>
                <w:color w:val="000000"/>
                <w:lang w:val="pt-BR"/>
              </w:rPr>
              <w:t>“</w:t>
            </w:r>
            <w:r w:rsidRPr="0090178A">
              <w:rPr>
                <w:bCs/>
                <w:color w:val="000000"/>
                <w:lang w:val="pt-BR"/>
              </w:rPr>
              <w:t>presidente</w:t>
            </w:r>
            <w:r w:rsidR="00256B65" w:rsidRPr="0090178A">
              <w:rPr>
                <w:bCs/>
                <w:color w:val="000000"/>
                <w:lang w:val="pt-BR"/>
              </w:rPr>
              <w:t>”</w:t>
            </w:r>
            <w:r w:rsidRPr="0090178A">
              <w:rPr>
                <w:bCs/>
                <w:color w:val="000000"/>
                <w:lang w:val="pt-BR"/>
              </w:rPr>
              <w:t xml:space="preserve"> é substituído por </w:t>
            </w:r>
            <w:r w:rsidR="00256B65" w:rsidRPr="0090178A">
              <w:rPr>
                <w:bCs/>
                <w:color w:val="000000"/>
                <w:lang w:val="pt-BR"/>
              </w:rPr>
              <w:t>“</w:t>
            </w:r>
            <w:r w:rsidRPr="0090178A">
              <w:rPr>
                <w:bCs/>
                <w:color w:val="000000"/>
                <w:lang w:val="pt-BR"/>
              </w:rPr>
              <w:t xml:space="preserve">presidente do </w:t>
            </w:r>
            <w:r w:rsidR="00E92A76" w:rsidRPr="0090178A">
              <w:rPr>
                <w:bCs/>
                <w:color w:val="000000"/>
                <w:lang w:val="pt-BR"/>
              </w:rPr>
              <w:t>Comitê</w:t>
            </w:r>
            <w:r w:rsidR="00256B65" w:rsidRPr="0090178A">
              <w:rPr>
                <w:bCs/>
                <w:color w:val="000000"/>
                <w:lang w:val="pt-BR"/>
              </w:rPr>
              <w:t>”</w:t>
            </w:r>
            <w:r w:rsidRPr="0090178A">
              <w:rPr>
                <w:bCs/>
                <w:color w:val="000000"/>
                <w:lang w:val="pt-BR"/>
              </w:rPr>
              <w:t>.</w:t>
            </w:r>
          </w:p>
        </w:tc>
      </w:tr>
    </w:tbl>
    <w:p w14:paraId="3B5002BD" w14:textId="21899DB3" w:rsidR="00F8463E" w:rsidRPr="0090178A" w:rsidRDefault="00F8463E" w:rsidP="00F8463E">
      <w:pPr>
        <w:rPr>
          <w:rFonts w:eastAsia="Times New Roman"/>
          <w:color w:val="000000"/>
          <w:sz w:val="27"/>
          <w:szCs w:val="27"/>
          <w:lang w:eastAsia="pt-BR"/>
        </w:rPr>
      </w:pPr>
    </w:p>
    <w:p w14:paraId="0785D472" w14:textId="10E717C9" w:rsidR="000F6DC4" w:rsidRPr="0090178A" w:rsidRDefault="000F6DC4">
      <w:pPr>
        <w:rPr>
          <w:rFonts w:eastAsia="Times New Roman"/>
          <w:color w:val="000000"/>
          <w:sz w:val="27"/>
          <w:szCs w:val="27"/>
          <w:lang w:eastAsia="pt-BR"/>
        </w:rPr>
      </w:pPr>
      <w:r w:rsidRPr="0090178A">
        <w:rPr>
          <w:rFonts w:eastAsia="Times New Roman"/>
          <w:color w:val="000000"/>
          <w:sz w:val="27"/>
          <w:szCs w:val="27"/>
          <w:lang w:eastAsia="pt-BR"/>
        </w:rPr>
        <w:br w:type="page"/>
      </w:r>
    </w:p>
    <w:p w14:paraId="7DB6390C" w14:textId="77777777" w:rsidR="00A31279" w:rsidRPr="0090178A" w:rsidRDefault="00A31279" w:rsidP="00A31279">
      <w:pPr>
        <w:spacing w:before="120" w:after="240"/>
        <w:jc w:val="center"/>
        <w:rPr>
          <w:b/>
          <w:sz w:val="28"/>
          <w:szCs w:val="28"/>
        </w:rPr>
      </w:pPr>
      <w:r w:rsidRPr="0090178A">
        <w:rPr>
          <w:b/>
          <w:sz w:val="28"/>
          <w:szCs w:val="28"/>
        </w:rPr>
        <w:lastRenderedPageBreak/>
        <w:t>APÊNDICE</w:t>
      </w:r>
    </w:p>
    <w:p w14:paraId="52B76B28" w14:textId="77777777" w:rsidR="00A31279" w:rsidRPr="0090178A" w:rsidRDefault="00A31279" w:rsidP="00A31279">
      <w:pPr>
        <w:spacing w:before="120" w:after="240"/>
        <w:jc w:val="center"/>
        <w:rPr>
          <w:b/>
          <w:sz w:val="28"/>
          <w:szCs w:val="28"/>
        </w:rPr>
      </w:pPr>
      <w:r w:rsidRPr="0090178A">
        <w:rPr>
          <w:b/>
          <w:sz w:val="28"/>
          <w:szCs w:val="28"/>
        </w:rPr>
        <w:t>Condições Gerais do Acordo DAAB</w:t>
      </w:r>
    </w:p>
    <w:p w14:paraId="5A6FDC1E" w14:textId="6196C9A7" w:rsidR="00A92173" w:rsidRPr="0090178A" w:rsidRDefault="00A31279" w:rsidP="00A31279">
      <w:pPr>
        <w:spacing w:before="120" w:after="240"/>
        <w:rPr>
          <w:rFonts w:eastAsia="Times New Roman"/>
          <w:color w:val="000000"/>
          <w:sz w:val="28"/>
          <w:szCs w:val="28"/>
          <w:lang w:eastAsia="pt-BR"/>
        </w:rPr>
      </w:pPr>
      <w:r w:rsidRPr="0090178A">
        <w:rPr>
          <w:b/>
          <w:i/>
          <w:sz w:val="28"/>
          <w:szCs w:val="28"/>
        </w:rPr>
        <w:t>[</w:t>
      </w:r>
      <w:r w:rsidRPr="0090178A">
        <w:rPr>
          <w:b/>
          <w:i/>
          <w:iCs/>
          <w:sz w:val="28"/>
          <w:szCs w:val="28"/>
        </w:rPr>
        <w:t>Nota ao Contratante, use as Condições Gerais do Contrato de acordo com o Livro Amarelo da FIDIC, Segunda Edição 2017]</w:t>
      </w:r>
    </w:p>
    <w:p w14:paraId="152B6557" w14:textId="70385F5C" w:rsidR="00C9295D" w:rsidRPr="0090178A" w:rsidRDefault="00C9295D">
      <w:pPr>
        <w:rPr>
          <w:rFonts w:eastAsia="Times New Roman"/>
          <w:color w:val="000000"/>
          <w:sz w:val="27"/>
          <w:szCs w:val="27"/>
          <w:lang w:eastAsia="pt-BR"/>
        </w:rPr>
      </w:pPr>
      <w:r w:rsidRPr="0090178A">
        <w:rPr>
          <w:rFonts w:eastAsia="Times New Roman"/>
          <w:color w:val="000000"/>
          <w:sz w:val="27"/>
          <w:szCs w:val="27"/>
          <w:lang w:eastAsia="pt-BR"/>
        </w:rPr>
        <w:br w:type="page"/>
      </w:r>
    </w:p>
    <w:p w14:paraId="62BCC0AE" w14:textId="77777777" w:rsidR="001C6D19" w:rsidRPr="0090178A" w:rsidRDefault="001C6D19" w:rsidP="001C6D19">
      <w:pPr>
        <w:spacing w:before="120" w:after="240"/>
        <w:jc w:val="center"/>
        <w:rPr>
          <w:b/>
          <w:iCs/>
          <w:sz w:val="28"/>
          <w:szCs w:val="28"/>
        </w:rPr>
      </w:pPr>
      <w:r w:rsidRPr="0090178A">
        <w:rPr>
          <w:b/>
          <w:iCs/>
          <w:sz w:val="28"/>
          <w:szCs w:val="28"/>
        </w:rPr>
        <w:lastRenderedPageBreak/>
        <w:t>Regras de Procedimentos do DAAB</w:t>
      </w:r>
    </w:p>
    <w:p w14:paraId="7E38CFE3" w14:textId="77777777" w:rsidR="001C6D19" w:rsidRPr="0090178A" w:rsidRDefault="001C6D19" w:rsidP="001C6D19">
      <w:pPr>
        <w:spacing w:before="120" w:after="240"/>
        <w:jc w:val="both"/>
        <w:rPr>
          <w:b/>
          <w:szCs w:val="28"/>
        </w:rPr>
      </w:pPr>
      <w:r w:rsidRPr="0090178A">
        <w:rPr>
          <w:b/>
          <w:szCs w:val="28"/>
        </w:rPr>
        <w:t>[</w:t>
      </w:r>
      <w:r w:rsidRPr="0090178A">
        <w:rPr>
          <w:b/>
          <w:i/>
          <w:iCs/>
          <w:szCs w:val="28"/>
        </w:rPr>
        <w:t>Nota ao Contratante, use as Condições Gerais do Contrato de acordo com o Livro Amarelo da FIDIC, Segunda Edição 2017]</w:t>
      </w:r>
    </w:p>
    <w:p w14:paraId="717E618A" w14:textId="33CECA8F"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1870E80B" w14:textId="7DAE11E1" w:rsidR="00C9295D" w:rsidRPr="0090178A" w:rsidRDefault="00C9295D">
      <w:pPr>
        <w:rPr>
          <w:rFonts w:eastAsia="Times New Roman"/>
          <w:color w:val="000000"/>
          <w:sz w:val="27"/>
          <w:szCs w:val="27"/>
          <w:lang w:eastAsia="pt-BR"/>
        </w:rPr>
      </w:pPr>
      <w:r w:rsidRPr="0090178A">
        <w:rPr>
          <w:rFonts w:eastAsia="Times New Roman"/>
          <w:color w:val="000000"/>
          <w:sz w:val="27"/>
          <w:szCs w:val="27"/>
          <w:lang w:eastAsia="pt-BR"/>
        </w:rPr>
        <w:br w:type="page"/>
      </w:r>
    </w:p>
    <w:p w14:paraId="6804AAEC" w14:textId="63166727" w:rsidR="0036048A" w:rsidRPr="005D195F" w:rsidRDefault="0036048A" w:rsidP="0036048A">
      <w:pPr>
        <w:pStyle w:val="Subseccion"/>
        <w:rPr>
          <w:sz w:val="44"/>
          <w:szCs w:val="44"/>
        </w:rPr>
      </w:pPr>
      <w:bookmarkStart w:id="1037" w:name="_Hlk74047759"/>
      <w:r w:rsidRPr="005D195F">
        <w:rPr>
          <w:rFonts w:eastAsia="Calibri"/>
          <w:bCs/>
          <w:color w:val="000000"/>
          <w:sz w:val="44"/>
          <w:szCs w:val="44"/>
          <w:u w:color="000000"/>
          <w:bdr w:val="nil"/>
        </w:rPr>
        <w:lastRenderedPageBreak/>
        <w:t>Condições Particulares</w:t>
      </w:r>
      <w:r w:rsidR="00002D24" w:rsidRPr="005D195F">
        <w:rPr>
          <w:rFonts w:eastAsia="Calibri"/>
          <w:bCs/>
          <w:color w:val="000000"/>
          <w:sz w:val="44"/>
          <w:szCs w:val="44"/>
          <w:u w:color="000000"/>
          <w:bdr w:val="nil"/>
        </w:rPr>
        <w:t xml:space="preserve"> do Contrato</w:t>
      </w:r>
    </w:p>
    <w:p w14:paraId="161E1633" w14:textId="69874B65" w:rsidR="0036048A" w:rsidRPr="0090178A" w:rsidRDefault="0036048A" w:rsidP="0036048A">
      <w:pPr>
        <w:pStyle w:val="Subseccion"/>
      </w:pPr>
      <w:bookmarkStart w:id="1038" w:name="_Toc528872068"/>
      <w:bookmarkStart w:id="1039" w:name="_Toc530763151"/>
      <w:bookmarkStart w:id="1040" w:name="_Toc530764165"/>
      <w:bookmarkStart w:id="1041" w:name="_Toc10013226"/>
      <w:bookmarkStart w:id="1042" w:name="_Toc23780286"/>
      <w:r w:rsidRPr="0090178A">
        <w:t>Parte C – Métricas Ambientais, Sociais e de Saúde e Segurança no Trabalho (ASSS)</w:t>
      </w:r>
      <w:bookmarkEnd w:id="1038"/>
      <w:bookmarkEnd w:id="1039"/>
      <w:bookmarkEnd w:id="1040"/>
      <w:bookmarkEnd w:id="1041"/>
      <w:bookmarkEnd w:id="1042"/>
      <w:r w:rsidRPr="0090178A">
        <w:t xml:space="preserve"> para </w:t>
      </w:r>
      <w:r w:rsidR="005D195F">
        <w:t>R</w:t>
      </w:r>
      <w:r w:rsidRPr="0090178A">
        <w:t xml:space="preserve">elatórios de </w:t>
      </w:r>
      <w:r w:rsidR="005D195F">
        <w:t>P</w:t>
      </w:r>
      <w:r w:rsidRPr="0090178A">
        <w:t>rogresso</w:t>
      </w:r>
    </w:p>
    <w:p w14:paraId="1B465CAD" w14:textId="77777777" w:rsidR="0036048A" w:rsidRPr="0090178A" w:rsidRDefault="0036048A" w:rsidP="0036048A">
      <w:pPr>
        <w:spacing w:after="120"/>
        <w:jc w:val="both"/>
        <w:rPr>
          <w:i/>
          <w:color w:val="212121"/>
          <w:shd w:val="clear" w:color="auto" w:fill="FFFFFF"/>
        </w:rPr>
      </w:pPr>
    </w:p>
    <w:p w14:paraId="10BDF4D2" w14:textId="77777777" w:rsidR="00740D37" w:rsidRDefault="00740D37" w:rsidP="00740D37">
      <w:pPr>
        <w:spacing w:after="120"/>
        <w:jc w:val="both"/>
        <w:rPr>
          <w:b/>
          <w:bCs/>
          <w:iCs/>
          <w:sz w:val="32"/>
          <w:szCs w:val="32"/>
        </w:rPr>
      </w:pPr>
      <w:bookmarkStart w:id="1043" w:name="_Hlk74045979"/>
      <w:r>
        <w:rPr>
          <w:b/>
          <w:bCs/>
          <w:iCs/>
          <w:sz w:val="32"/>
          <w:szCs w:val="32"/>
        </w:rPr>
        <w:t>Métricas ou indicadores para os relatórios periódicos</w:t>
      </w:r>
      <w:bookmarkEnd w:id="1043"/>
    </w:p>
    <w:p w14:paraId="33C6A0EE" w14:textId="66F420F2" w:rsidR="0036048A" w:rsidRPr="0090178A" w:rsidRDefault="0036048A" w:rsidP="0036048A">
      <w:pPr>
        <w:spacing w:after="120"/>
        <w:jc w:val="both"/>
        <w:rPr>
          <w:b/>
          <w:bCs/>
          <w:i/>
          <w:color w:val="212121"/>
          <w:shd w:val="clear" w:color="auto" w:fill="FFFFFF"/>
        </w:rPr>
      </w:pPr>
      <w:r w:rsidRPr="001201C5">
        <w:rPr>
          <w:i/>
          <w:color w:val="212121"/>
          <w:shd w:val="clear" w:color="auto" w:fill="FFFFFF"/>
        </w:rPr>
        <w:t>[</w:t>
      </w:r>
      <w:r w:rsidRPr="0090178A">
        <w:rPr>
          <w:i/>
          <w:color w:val="212121"/>
          <w:shd w:val="clear" w:color="auto" w:fill="FFFFFF"/>
        </w:rPr>
        <w:t>Nota ao Contratante: as seguintes métricas podem ser modificadas para refletir os aspectos específicos do Contrato. As métricas necessárias devem ser determinad</w:t>
      </w:r>
      <w:r w:rsidR="00B2161E" w:rsidRPr="0090178A">
        <w:rPr>
          <w:i/>
          <w:color w:val="212121"/>
          <w:shd w:val="clear" w:color="auto" w:fill="FFFFFF"/>
        </w:rPr>
        <w:t>a</w:t>
      </w:r>
      <w:r w:rsidRPr="0090178A">
        <w:rPr>
          <w:i/>
          <w:color w:val="212121"/>
          <w:shd w:val="clear" w:color="auto" w:fill="FFFFFF"/>
        </w:rPr>
        <w:t>s em virtude dos riscos e do impacto de ASSS das Obras, e não necessariamente pelo tamanho das Obras</w:t>
      </w:r>
      <w:r w:rsidRPr="001201C5">
        <w:rPr>
          <w:i/>
          <w:color w:val="212121"/>
          <w:shd w:val="clear" w:color="auto" w:fill="FFFFFF"/>
        </w:rPr>
        <w:t>.]</w:t>
      </w:r>
    </w:p>
    <w:p w14:paraId="661893D0" w14:textId="0AFD6F12" w:rsidR="0036048A" w:rsidRPr="0090178A" w:rsidRDefault="0036048A" w:rsidP="0036048A">
      <w:pPr>
        <w:spacing w:beforeLines="60" w:before="144" w:after="200"/>
        <w:ind w:left="720"/>
        <w:jc w:val="both"/>
        <w:rPr>
          <w:rFonts w:eastAsia="Arial Narrow"/>
          <w:i/>
          <w:color w:val="000000"/>
        </w:rPr>
      </w:pPr>
      <w:r w:rsidRPr="0090178A">
        <w:rPr>
          <w:i/>
          <w:iCs/>
          <w:color w:val="000000"/>
        </w:rPr>
        <w:t>Métricas</w:t>
      </w:r>
      <w:r w:rsidR="001201C5">
        <w:rPr>
          <w:i/>
          <w:iCs/>
          <w:color w:val="000000"/>
        </w:rPr>
        <w:t xml:space="preserve"> ou indicadores</w:t>
      </w:r>
      <w:r w:rsidRPr="0090178A">
        <w:rPr>
          <w:i/>
          <w:iCs/>
          <w:color w:val="000000"/>
        </w:rPr>
        <w:t xml:space="preserve"> para o relatório regular:</w:t>
      </w:r>
    </w:p>
    <w:p w14:paraId="1B434563" w14:textId="39024FD6" w:rsidR="00740D37" w:rsidRPr="00B24811" w:rsidRDefault="001201C5" w:rsidP="004916A6">
      <w:pPr>
        <w:pStyle w:val="ListParagraph"/>
        <w:numPr>
          <w:ilvl w:val="0"/>
          <w:numId w:val="176"/>
        </w:numPr>
        <w:tabs>
          <w:tab w:val="left" w:pos="1418"/>
        </w:tabs>
        <w:ind w:left="993"/>
        <w:jc w:val="both"/>
        <w:rPr>
          <w:i/>
          <w:iCs/>
        </w:rPr>
      </w:pPr>
      <w:bookmarkStart w:id="1044" w:name="_Hlk74047186"/>
      <w:bookmarkStart w:id="1045" w:name="_Hlk74048113"/>
      <w:r>
        <w:rPr>
          <w:i/>
          <w:iCs/>
        </w:rPr>
        <w:t>I</w:t>
      </w:r>
      <w:r w:rsidR="00740D37" w:rsidRPr="00B24811">
        <w:rPr>
          <w:i/>
          <w:iCs/>
        </w:rPr>
        <w:t>ncidentes ambientais ou não conformidade com os requisitos do contrato, incluindo contaminação, poluição ou danos ao solo ou abastecimento de água;</w:t>
      </w:r>
    </w:p>
    <w:p w14:paraId="0AA3CB02" w14:textId="77777777" w:rsidR="00B24811" w:rsidRPr="00B24811" w:rsidRDefault="00B24811" w:rsidP="00B24811">
      <w:pPr>
        <w:pStyle w:val="ListParagraph"/>
        <w:tabs>
          <w:tab w:val="left" w:pos="1418"/>
        </w:tabs>
        <w:ind w:left="993"/>
        <w:jc w:val="both"/>
        <w:rPr>
          <w:i/>
          <w:iCs/>
          <w:sz w:val="10"/>
          <w:szCs w:val="10"/>
        </w:rPr>
      </w:pPr>
    </w:p>
    <w:p w14:paraId="7EC9AE98" w14:textId="0D1D8FF1" w:rsidR="00740D37" w:rsidRPr="00B24811" w:rsidRDefault="001201C5" w:rsidP="004916A6">
      <w:pPr>
        <w:pStyle w:val="ListParagraph"/>
        <w:numPr>
          <w:ilvl w:val="0"/>
          <w:numId w:val="176"/>
        </w:numPr>
        <w:ind w:left="993"/>
        <w:jc w:val="both"/>
        <w:rPr>
          <w:i/>
          <w:iCs/>
        </w:rPr>
      </w:pPr>
      <w:r>
        <w:rPr>
          <w:i/>
          <w:iCs/>
        </w:rPr>
        <w:t>I</w:t>
      </w:r>
      <w:r w:rsidR="00740D37" w:rsidRPr="00B24811">
        <w:rPr>
          <w:i/>
          <w:iCs/>
        </w:rPr>
        <w:t>ncidentes de saúde e segurança, acidentes, lesões e todas as fatalidades que requerem tratamento;</w:t>
      </w:r>
    </w:p>
    <w:bookmarkEnd w:id="1044"/>
    <w:p w14:paraId="587D6E59" w14:textId="77777777" w:rsidR="00B24811" w:rsidRPr="00B24811" w:rsidRDefault="00B24811" w:rsidP="00B24811">
      <w:pPr>
        <w:pStyle w:val="ListParagraph"/>
        <w:rPr>
          <w:i/>
          <w:iCs/>
          <w:sz w:val="10"/>
          <w:szCs w:val="10"/>
        </w:rPr>
      </w:pPr>
    </w:p>
    <w:p w14:paraId="1A3BEFF0" w14:textId="0D0AB606" w:rsidR="00740D37" w:rsidRPr="00B24811" w:rsidRDefault="001201C5" w:rsidP="004916A6">
      <w:pPr>
        <w:pStyle w:val="ListParagraph"/>
        <w:numPr>
          <w:ilvl w:val="0"/>
          <w:numId w:val="176"/>
        </w:numPr>
        <w:ind w:left="993"/>
        <w:jc w:val="both"/>
        <w:rPr>
          <w:i/>
          <w:iCs/>
        </w:rPr>
      </w:pPr>
      <w:bookmarkStart w:id="1046" w:name="_Hlk74047239"/>
      <w:r>
        <w:rPr>
          <w:i/>
          <w:iCs/>
        </w:rPr>
        <w:t>I</w:t>
      </w:r>
      <w:r w:rsidR="00740D37" w:rsidRPr="00B24811">
        <w:rPr>
          <w:i/>
          <w:iCs/>
        </w:rPr>
        <w:t>nterações com reguladores: identificar agência, datas, assuntos, resultados (</w:t>
      </w:r>
      <w:bookmarkStart w:id="1047" w:name="_Hlk73968474"/>
      <w:r w:rsidR="00740D37" w:rsidRPr="00B24811">
        <w:rPr>
          <w:i/>
          <w:iCs/>
        </w:rPr>
        <w:t>informar negativo, se nenhum</w:t>
      </w:r>
      <w:bookmarkEnd w:id="1047"/>
      <w:r w:rsidR="00740D37" w:rsidRPr="00B24811">
        <w:rPr>
          <w:i/>
          <w:iCs/>
        </w:rPr>
        <w:t>);</w:t>
      </w:r>
    </w:p>
    <w:p w14:paraId="35640F88" w14:textId="77777777" w:rsidR="00B24811" w:rsidRPr="00B24811" w:rsidRDefault="00B24811" w:rsidP="00B24811">
      <w:pPr>
        <w:jc w:val="both"/>
        <w:rPr>
          <w:i/>
          <w:iCs/>
          <w:sz w:val="10"/>
          <w:szCs w:val="10"/>
        </w:rPr>
      </w:pPr>
    </w:p>
    <w:p w14:paraId="08708143" w14:textId="66DAD3F0" w:rsidR="00740D37" w:rsidRPr="00B24811" w:rsidRDefault="001201C5" w:rsidP="004916A6">
      <w:pPr>
        <w:pStyle w:val="ListParagraph"/>
        <w:numPr>
          <w:ilvl w:val="0"/>
          <w:numId w:val="176"/>
        </w:numPr>
        <w:tabs>
          <w:tab w:val="left" w:pos="1418"/>
        </w:tabs>
        <w:ind w:left="993"/>
        <w:jc w:val="both"/>
        <w:rPr>
          <w:i/>
          <w:iCs/>
        </w:rPr>
      </w:pPr>
      <w:r>
        <w:rPr>
          <w:i/>
          <w:iCs/>
        </w:rPr>
        <w:t>S</w:t>
      </w:r>
      <w:r w:rsidR="00740D37" w:rsidRPr="00B24811">
        <w:rPr>
          <w:i/>
          <w:iCs/>
        </w:rPr>
        <w:t>tatus de todas as autorizações e acordos:</w:t>
      </w:r>
    </w:p>
    <w:bookmarkEnd w:id="1046"/>
    <w:p w14:paraId="369C0434" w14:textId="67DE0E0C" w:rsidR="00B24811" w:rsidRPr="00B24811" w:rsidRDefault="00B24811" w:rsidP="00B24811">
      <w:pPr>
        <w:tabs>
          <w:tab w:val="left" w:pos="1418"/>
        </w:tabs>
        <w:jc w:val="both"/>
        <w:rPr>
          <w:i/>
          <w:iCs/>
          <w:sz w:val="10"/>
          <w:szCs w:val="10"/>
        </w:rPr>
      </w:pPr>
    </w:p>
    <w:p w14:paraId="0D0DA836" w14:textId="77777777" w:rsidR="00B24811" w:rsidRPr="00B24811" w:rsidRDefault="00B24811" w:rsidP="004916A6">
      <w:pPr>
        <w:pStyle w:val="ListParagraph"/>
        <w:numPr>
          <w:ilvl w:val="0"/>
          <w:numId w:val="177"/>
        </w:numPr>
        <w:jc w:val="both"/>
        <w:rPr>
          <w:i/>
          <w:iCs/>
        </w:rPr>
      </w:pPr>
      <w:r w:rsidRPr="00B24811">
        <w:rPr>
          <w:i/>
          <w:iCs/>
        </w:rPr>
        <w:t xml:space="preserve">autorizações de trabalho: número exigido, número recebido, medidas tomadas para aqueles não recebidos; </w:t>
      </w:r>
    </w:p>
    <w:p w14:paraId="5FFAE4ED" w14:textId="77777777" w:rsidR="00B24811" w:rsidRPr="00B24811" w:rsidRDefault="00B24811" w:rsidP="00B24811">
      <w:pPr>
        <w:ind w:left="1080"/>
        <w:jc w:val="both"/>
        <w:rPr>
          <w:i/>
          <w:iCs/>
          <w:sz w:val="10"/>
          <w:szCs w:val="10"/>
        </w:rPr>
      </w:pPr>
    </w:p>
    <w:p w14:paraId="372D329D" w14:textId="77777777" w:rsidR="00B24811" w:rsidRPr="00B24811" w:rsidRDefault="00B24811" w:rsidP="004916A6">
      <w:pPr>
        <w:pStyle w:val="ListParagraph"/>
        <w:numPr>
          <w:ilvl w:val="0"/>
          <w:numId w:val="177"/>
        </w:numPr>
        <w:jc w:val="both"/>
        <w:rPr>
          <w:i/>
          <w:iCs/>
        </w:rPr>
      </w:pPr>
      <w:r w:rsidRPr="00B24811">
        <w:rPr>
          <w:i/>
          <w:iCs/>
        </w:rPr>
        <w:t xml:space="preserve">status de autorizações e licenças: </w:t>
      </w:r>
    </w:p>
    <w:p w14:paraId="3DD357E5" w14:textId="77777777" w:rsidR="00DE3E21" w:rsidRDefault="00DE3E21" w:rsidP="00DE3E21">
      <w:pPr>
        <w:pStyle w:val="Bulletdash4thlevel"/>
        <w:numPr>
          <w:ilvl w:val="0"/>
          <w:numId w:val="0"/>
        </w:numPr>
        <w:ind w:left="1985" w:hanging="284"/>
        <w:jc w:val="both"/>
        <w:rPr>
          <w:i/>
        </w:rPr>
      </w:pPr>
      <w:bookmarkStart w:id="1048" w:name="_Hlk74047471"/>
      <w:r>
        <w:rPr>
          <w:i/>
        </w:rPr>
        <w:t xml:space="preserve">- </w:t>
      </w:r>
      <w:r>
        <w:rPr>
          <w:i/>
        </w:rPr>
        <w:tab/>
      </w:r>
      <w:r>
        <w:rPr>
          <w:rFonts w:cs="Times New Roman"/>
          <w:i/>
          <w:szCs w:val="24"/>
        </w:rPr>
        <w:t>listar</w:t>
      </w:r>
      <w:r>
        <w:rPr>
          <w:i/>
        </w:rPr>
        <w:t xml:space="preserve"> áreas/instalações com licenças exigidas (pedreiras, asfalto e instalações associadas), datas de aplicação, datas emitidas (ações a serem seguidas se não emitidas), datas apresentadas ao engenheiro residente (ou equivalente), status da área (aguardando licenças, trabalhando, abandonado sem recuperação, plano de descomissionamento sendo implementado, etc.);</w:t>
      </w:r>
    </w:p>
    <w:p w14:paraId="6FDFB3D2" w14:textId="77777777" w:rsidR="00DE3E21" w:rsidRDefault="00DE3E21" w:rsidP="00DE3E21">
      <w:pPr>
        <w:pStyle w:val="Bulletdash4thlevel"/>
        <w:numPr>
          <w:ilvl w:val="0"/>
          <w:numId w:val="0"/>
        </w:numPr>
        <w:ind w:left="1985" w:hanging="284"/>
        <w:jc w:val="both"/>
        <w:rPr>
          <w:i/>
        </w:rPr>
      </w:pPr>
      <w:r>
        <w:rPr>
          <w:i/>
        </w:rPr>
        <w:t xml:space="preserve">- </w:t>
      </w:r>
      <w:r>
        <w:rPr>
          <w:i/>
        </w:rPr>
        <w:tab/>
      </w:r>
      <w:r>
        <w:rPr>
          <w:rFonts w:cs="Times New Roman"/>
          <w:i/>
          <w:szCs w:val="24"/>
        </w:rPr>
        <w:t>relacionar</w:t>
      </w:r>
      <w:r>
        <w:rPr>
          <w:i/>
        </w:rPr>
        <w:t xml:space="preserve"> as áreas que possuam acordos com os proprietários (poços de extração de gravilha e resíduos, </w:t>
      </w:r>
      <w:bookmarkStart w:id="1049" w:name="_Hlk67954943"/>
      <w:r>
        <w:rPr>
          <w:i/>
        </w:rPr>
        <w:t>áreas de acampamento</w:t>
      </w:r>
      <w:bookmarkEnd w:id="1049"/>
      <w:r>
        <w:rPr>
          <w:i/>
        </w:rPr>
        <w:t>), datas dos acordos, datas apresentadas ao engenheiro residente (ou equivalente);</w:t>
      </w:r>
    </w:p>
    <w:p w14:paraId="74027200" w14:textId="77777777" w:rsidR="00DE3E21" w:rsidRDefault="00DE3E21" w:rsidP="00DE3E21">
      <w:pPr>
        <w:pStyle w:val="Bulletdash4thlevel"/>
        <w:numPr>
          <w:ilvl w:val="0"/>
          <w:numId w:val="0"/>
        </w:numPr>
        <w:ind w:left="1985" w:hanging="284"/>
        <w:jc w:val="both"/>
        <w:rPr>
          <w:i/>
        </w:rPr>
      </w:pPr>
      <w:r>
        <w:rPr>
          <w:i/>
        </w:rPr>
        <w:t xml:space="preserve">- </w:t>
      </w:r>
      <w:r>
        <w:rPr>
          <w:i/>
        </w:rPr>
        <w:tab/>
      </w:r>
      <w:r>
        <w:rPr>
          <w:rFonts w:cs="Times New Roman"/>
          <w:i/>
          <w:szCs w:val="24"/>
        </w:rPr>
        <w:t>identificar</w:t>
      </w:r>
      <w:r>
        <w:rPr>
          <w:i/>
        </w:rPr>
        <w:t xml:space="preserve"> as principais atividades realizadas em cada área no período coberto pelo relatório e destacar medidas de proteção ambiental e social (desmatamento, marcação de limites, recuperação do solo superficial, gestão de tráfego, planejamento de </w:t>
      </w:r>
      <w:r>
        <w:rPr>
          <w:rFonts w:cs="Times New Roman"/>
          <w:i/>
          <w:szCs w:val="24"/>
        </w:rPr>
        <w:t>descomissionamento</w:t>
      </w:r>
      <w:r>
        <w:rPr>
          <w:i/>
        </w:rPr>
        <w:t xml:space="preserve">, implementação de </w:t>
      </w:r>
      <w:r>
        <w:rPr>
          <w:rFonts w:cs="Times New Roman"/>
          <w:i/>
          <w:szCs w:val="24"/>
        </w:rPr>
        <w:t>descomissionamento</w:t>
      </w:r>
      <w:r>
        <w:rPr>
          <w:i/>
        </w:rPr>
        <w:t>);</w:t>
      </w:r>
    </w:p>
    <w:p w14:paraId="1CDC6DCD" w14:textId="237F05CD" w:rsidR="00DE3E21" w:rsidRDefault="00DE3E21" w:rsidP="00DE3E21">
      <w:pPr>
        <w:pStyle w:val="Bulletdash4thlevel"/>
        <w:numPr>
          <w:ilvl w:val="0"/>
          <w:numId w:val="0"/>
        </w:numPr>
        <w:ind w:left="1985" w:hanging="284"/>
        <w:jc w:val="both"/>
        <w:rPr>
          <w:i/>
        </w:rPr>
      </w:pPr>
      <w:r>
        <w:rPr>
          <w:i/>
        </w:rPr>
        <w:t xml:space="preserve">- </w:t>
      </w:r>
      <w:r>
        <w:rPr>
          <w:i/>
        </w:rPr>
        <w:tab/>
        <w:t>para pedreiras: situação de relocação e compensação (concluída ou detalhes das atividades e situação atual no período coberto pelo relatório).</w:t>
      </w:r>
    </w:p>
    <w:p w14:paraId="5B0E4989" w14:textId="77777777" w:rsidR="00664BC2" w:rsidRPr="00664BC2" w:rsidRDefault="00664BC2" w:rsidP="00664BC2">
      <w:pPr>
        <w:pStyle w:val="Bulletdash4thlevel"/>
        <w:numPr>
          <w:ilvl w:val="0"/>
          <w:numId w:val="0"/>
        </w:numPr>
        <w:ind w:left="1985" w:hanging="284"/>
        <w:jc w:val="both"/>
        <w:rPr>
          <w:i/>
          <w:sz w:val="10"/>
          <w:szCs w:val="10"/>
        </w:rPr>
      </w:pPr>
    </w:p>
    <w:bookmarkEnd w:id="1037"/>
    <w:bookmarkEnd w:id="1045"/>
    <w:bookmarkEnd w:id="1048"/>
    <w:p w14:paraId="41FB0719" w14:textId="09E5BCAF" w:rsidR="0036048A" w:rsidRPr="0090178A" w:rsidRDefault="001201C5" w:rsidP="004916A6">
      <w:pPr>
        <w:pStyle w:val="ListParagraph"/>
        <w:numPr>
          <w:ilvl w:val="7"/>
          <w:numId w:val="160"/>
        </w:numPr>
        <w:spacing w:beforeLines="60" w:before="144" w:after="200"/>
        <w:ind w:left="993" w:hanging="284"/>
        <w:contextualSpacing w:val="0"/>
        <w:jc w:val="both"/>
        <w:rPr>
          <w:rFonts w:eastAsia="Arial Narrow"/>
          <w:i/>
          <w:color w:val="000000"/>
        </w:rPr>
      </w:pPr>
      <w:r>
        <w:rPr>
          <w:i/>
          <w:iCs/>
          <w:color w:val="000000"/>
        </w:rPr>
        <w:lastRenderedPageBreak/>
        <w:t>S</w:t>
      </w:r>
      <w:r w:rsidR="0036048A" w:rsidRPr="0090178A">
        <w:rPr>
          <w:i/>
          <w:iCs/>
          <w:color w:val="000000"/>
        </w:rPr>
        <w:t xml:space="preserve">upervisão da saúde e segurança: </w:t>
      </w:r>
    </w:p>
    <w:p w14:paraId="630CBA10" w14:textId="77777777" w:rsidR="006D1F73" w:rsidRPr="006D1F73" w:rsidRDefault="006D1F73" w:rsidP="004916A6">
      <w:pPr>
        <w:pStyle w:val="ListParagraph"/>
        <w:numPr>
          <w:ilvl w:val="0"/>
          <w:numId w:val="178"/>
        </w:numPr>
        <w:ind w:hanging="382"/>
        <w:jc w:val="both"/>
        <w:rPr>
          <w:i/>
          <w:iCs/>
        </w:rPr>
      </w:pPr>
      <w:bookmarkStart w:id="1050" w:name="_Hlk73969656"/>
      <w:r w:rsidRPr="006D1F73">
        <w:rPr>
          <w:i/>
          <w:iCs/>
        </w:rPr>
        <w:t xml:space="preserve">oficial de segurança: número de dias trabalhados, número de inspeções </w:t>
      </w:r>
      <w:bookmarkStart w:id="1051" w:name="_Hlk73969560"/>
      <w:r w:rsidRPr="006D1F73">
        <w:rPr>
          <w:i/>
          <w:iCs/>
        </w:rPr>
        <w:t xml:space="preserve">concluídas </w:t>
      </w:r>
      <w:bookmarkEnd w:id="1051"/>
      <w:r w:rsidRPr="006D1F73">
        <w:rPr>
          <w:i/>
          <w:iCs/>
        </w:rPr>
        <w:t>e inspeções parciais, relatórios para a construção/gerenciamento de projeto</w:t>
      </w:r>
      <w:bookmarkEnd w:id="1050"/>
      <w:r w:rsidRPr="006D1F73">
        <w:rPr>
          <w:i/>
          <w:iCs/>
        </w:rPr>
        <w:t>;</w:t>
      </w:r>
    </w:p>
    <w:p w14:paraId="7A4AF10B" w14:textId="77777777" w:rsidR="006D1F73" w:rsidRPr="006D1F73" w:rsidRDefault="006D1F73" w:rsidP="006D1F73">
      <w:pPr>
        <w:ind w:left="1800" w:hanging="524"/>
        <w:jc w:val="both"/>
        <w:rPr>
          <w:i/>
          <w:iCs/>
          <w:sz w:val="10"/>
          <w:szCs w:val="10"/>
        </w:rPr>
      </w:pPr>
    </w:p>
    <w:p w14:paraId="280E2F27" w14:textId="77777777" w:rsidR="006D1F73" w:rsidRPr="006D1F73" w:rsidRDefault="006D1F73" w:rsidP="004916A6">
      <w:pPr>
        <w:pStyle w:val="ListParagraph"/>
        <w:numPr>
          <w:ilvl w:val="0"/>
          <w:numId w:val="178"/>
        </w:numPr>
        <w:ind w:hanging="382"/>
        <w:jc w:val="both"/>
        <w:rPr>
          <w:i/>
          <w:iCs/>
        </w:rPr>
      </w:pPr>
      <w:bookmarkStart w:id="1052" w:name="_Hlk73969954"/>
      <w:bookmarkStart w:id="1053" w:name="_Hlk73969836"/>
      <w:r w:rsidRPr="006D1F73">
        <w:rPr>
          <w:i/>
          <w:iCs/>
        </w:rPr>
        <w:t>número de trabalhadores, horas de trabalho, indicadores de utilização de EPI (porcentagem de trabalhadores com equipamento de proteção individual completo (EPI), parcial, etc.), violações dos trabalhadores observadas (por tipo de violação, EPI ou outro), advertências dadas, advertências reincidentes, ações de acompanhamento tomadas (se houver);</w:t>
      </w:r>
      <w:bookmarkEnd w:id="1052"/>
      <w:bookmarkEnd w:id="1053"/>
    </w:p>
    <w:p w14:paraId="3A56E75C" w14:textId="77777777" w:rsidR="00B2161E" w:rsidRPr="0090178A" w:rsidRDefault="00B2161E" w:rsidP="00B2161E">
      <w:pPr>
        <w:pStyle w:val="ListParagraph"/>
        <w:spacing w:beforeLines="60" w:before="144" w:after="200"/>
        <w:ind w:left="1276"/>
        <w:jc w:val="both"/>
        <w:rPr>
          <w:rFonts w:eastAsia="Arial Narrow"/>
          <w:color w:val="000000"/>
        </w:rPr>
      </w:pPr>
    </w:p>
    <w:p w14:paraId="34F1C1CA" w14:textId="1053349B" w:rsidR="0036048A" w:rsidRPr="0090178A" w:rsidRDefault="003F5D33" w:rsidP="004916A6">
      <w:pPr>
        <w:pStyle w:val="ListParagraph"/>
        <w:numPr>
          <w:ilvl w:val="7"/>
          <w:numId w:val="160"/>
        </w:numPr>
        <w:spacing w:beforeLines="60" w:before="144" w:after="200"/>
        <w:ind w:left="851" w:hanging="425"/>
        <w:contextualSpacing w:val="0"/>
        <w:jc w:val="both"/>
        <w:rPr>
          <w:rFonts w:eastAsia="Arial Narrow"/>
          <w:i/>
          <w:color w:val="000000"/>
        </w:rPr>
      </w:pPr>
      <w:r>
        <w:rPr>
          <w:i/>
          <w:iCs/>
          <w:color w:val="000000"/>
        </w:rPr>
        <w:t>A</w:t>
      </w:r>
      <w:r w:rsidR="00F67FB2" w:rsidRPr="00F67FB2">
        <w:rPr>
          <w:i/>
          <w:iCs/>
          <w:color w:val="000000"/>
        </w:rPr>
        <w:t>lojamento</w:t>
      </w:r>
      <w:r w:rsidR="00F67FB2">
        <w:rPr>
          <w:i/>
          <w:iCs/>
          <w:color w:val="000000"/>
        </w:rPr>
        <w:t>s</w:t>
      </w:r>
      <w:r w:rsidR="00F67FB2" w:rsidRPr="00F67FB2">
        <w:rPr>
          <w:i/>
          <w:iCs/>
          <w:color w:val="000000"/>
        </w:rPr>
        <w:t xml:space="preserve"> </w:t>
      </w:r>
      <w:r w:rsidR="0036048A" w:rsidRPr="0090178A">
        <w:rPr>
          <w:i/>
          <w:iCs/>
          <w:color w:val="000000"/>
        </w:rPr>
        <w:t>dos trabalhadores:</w:t>
      </w:r>
    </w:p>
    <w:p w14:paraId="1DF7583A" w14:textId="77777777" w:rsidR="00C11CA1" w:rsidRPr="00C11CA1" w:rsidRDefault="00C11CA1" w:rsidP="004916A6">
      <w:pPr>
        <w:pStyle w:val="ListParagraph"/>
        <w:numPr>
          <w:ilvl w:val="0"/>
          <w:numId w:val="179"/>
        </w:numPr>
        <w:jc w:val="both"/>
        <w:rPr>
          <w:i/>
          <w:iCs/>
        </w:rPr>
      </w:pPr>
      <w:bookmarkStart w:id="1054" w:name="_Hlk73970964"/>
      <w:bookmarkStart w:id="1055" w:name="_Hlk74048850"/>
      <w:r>
        <w:t xml:space="preserve">número de </w:t>
      </w:r>
      <w:r w:rsidRPr="00C11CA1">
        <w:rPr>
          <w:i/>
          <w:iCs/>
        </w:rPr>
        <w:t>expatriados alojados em alojamentos, número de trabalhadores locais;</w:t>
      </w:r>
    </w:p>
    <w:p w14:paraId="35007679" w14:textId="77777777" w:rsidR="00C11CA1" w:rsidRPr="00C11CA1" w:rsidRDefault="00C11CA1" w:rsidP="00C11CA1">
      <w:pPr>
        <w:ind w:left="1080"/>
        <w:jc w:val="both"/>
        <w:rPr>
          <w:i/>
          <w:iCs/>
          <w:sz w:val="10"/>
          <w:szCs w:val="10"/>
        </w:rPr>
      </w:pPr>
    </w:p>
    <w:p w14:paraId="6DCDCBC8" w14:textId="77777777" w:rsidR="00C11CA1" w:rsidRPr="00C11CA1" w:rsidRDefault="00C11CA1" w:rsidP="004916A6">
      <w:pPr>
        <w:pStyle w:val="ListParagraph"/>
        <w:numPr>
          <w:ilvl w:val="0"/>
          <w:numId w:val="179"/>
        </w:numPr>
        <w:jc w:val="both"/>
        <w:rPr>
          <w:i/>
          <w:iCs/>
        </w:rPr>
      </w:pPr>
      <w:r w:rsidRPr="00C11CA1">
        <w:rPr>
          <w:i/>
          <w:iCs/>
        </w:rPr>
        <w:t>data da última inspeção e destaques da inspeção, incluindo status de conformidade dos alojamentos com a legislação nacional e local e boas práticas, incluindo saneamento, tamanho dos espaços, etc.;</w:t>
      </w:r>
    </w:p>
    <w:p w14:paraId="0B0FB0F8" w14:textId="77777777" w:rsidR="00C11CA1" w:rsidRPr="00C11CA1" w:rsidRDefault="00C11CA1" w:rsidP="00C11CA1">
      <w:pPr>
        <w:ind w:left="1080"/>
        <w:jc w:val="both"/>
        <w:rPr>
          <w:i/>
          <w:iCs/>
          <w:sz w:val="10"/>
          <w:szCs w:val="10"/>
        </w:rPr>
      </w:pPr>
    </w:p>
    <w:p w14:paraId="7404D090" w14:textId="77777777" w:rsidR="00C11CA1" w:rsidRPr="00C11CA1" w:rsidRDefault="00C11CA1" w:rsidP="004916A6">
      <w:pPr>
        <w:pStyle w:val="ListParagraph"/>
        <w:numPr>
          <w:ilvl w:val="0"/>
          <w:numId w:val="179"/>
        </w:numPr>
        <w:jc w:val="both"/>
        <w:rPr>
          <w:i/>
          <w:iCs/>
        </w:rPr>
      </w:pPr>
      <w:r w:rsidRPr="00C11CA1">
        <w:rPr>
          <w:i/>
          <w:iCs/>
        </w:rPr>
        <w:t>medidas tomadas para recomendar/exigir melhores condições ou para melhorar as condições de alojamento</w:t>
      </w:r>
      <w:bookmarkEnd w:id="1054"/>
      <w:r w:rsidRPr="00C11CA1">
        <w:rPr>
          <w:i/>
          <w:iCs/>
        </w:rPr>
        <w:t>.</w:t>
      </w:r>
    </w:p>
    <w:p w14:paraId="21F1A2DA" w14:textId="08F7CD63" w:rsidR="0036048A" w:rsidRPr="003F5D33" w:rsidRDefault="00F0251D" w:rsidP="004916A6">
      <w:pPr>
        <w:pStyle w:val="ListParagraph"/>
        <w:numPr>
          <w:ilvl w:val="7"/>
          <w:numId w:val="160"/>
        </w:numPr>
        <w:spacing w:beforeLines="60" w:before="144" w:after="200"/>
        <w:ind w:left="851" w:hanging="425"/>
        <w:contextualSpacing w:val="0"/>
        <w:jc w:val="both"/>
        <w:rPr>
          <w:rFonts w:eastAsia="Arial Narrow"/>
          <w:i/>
          <w:iCs/>
          <w:color w:val="000000"/>
        </w:rPr>
      </w:pPr>
      <w:bookmarkStart w:id="1056" w:name="_Hlk73974025"/>
      <w:bookmarkEnd w:id="1055"/>
      <w:r w:rsidRPr="003F5D33">
        <w:rPr>
          <w:i/>
          <w:iCs/>
        </w:rPr>
        <w:t>HIV/AIDS: provedor de serviços de saúde, informação e/ou treinamento, localização da clínica, número de tratamentos e diagnósticos não seguros (não definitivos) de doenças (não há nomes a serem fornecidos);</w:t>
      </w:r>
      <w:bookmarkEnd w:id="1056"/>
    </w:p>
    <w:p w14:paraId="4E015A8A" w14:textId="58E40942" w:rsidR="0036048A" w:rsidRPr="003F5D33" w:rsidRDefault="003F5D33" w:rsidP="004916A6">
      <w:pPr>
        <w:pStyle w:val="ListParagraph"/>
        <w:numPr>
          <w:ilvl w:val="7"/>
          <w:numId w:val="160"/>
        </w:numPr>
        <w:spacing w:beforeLines="60" w:before="144" w:after="200"/>
        <w:ind w:left="851" w:hanging="425"/>
        <w:contextualSpacing w:val="0"/>
        <w:jc w:val="both"/>
        <w:rPr>
          <w:rFonts w:eastAsia="Arial Narrow"/>
          <w:i/>
          <w:iCs/>
          <w:color w:val="000000"/>
        </w:rPr>
      </w:pPr>
      <w:bookmarkStart w:id="1057" w:name="_Hlk74058164"/>
      <w:r>
        <w:rPr>
          <w:i/>
          <w:iCs/>
        </w:rPr>
        <w:t>G</w:t>
      </w:r>
      <w:r w:rsidRPr="003F5D33">
        <w:rPr>
          <w:i/>
          <w:iCs/>
        </w:rPr>
        <w:t>ênero (para expatriados e locais separadamente): número de trabalhadoras, porcentagem da trabalhadores homens, questões de gênero levantadas e tratadas (reclamações ou queixas de gênero oposto ou outras classificações, conforme necessário)</w:t>
      </w:r>
      <w:bookmarkEnd w:id="1057"/>
      <w:r w:rsidRPr="003F5D33">
        <w:rPr>
          <w:i/>
          <w:iCs/>
        </w:rPr>
        <w:t>;</w:t>
      </w:r>
    </w:p>
    <w:p w14:paraId="24FB35B4" w14:textId="1FA423D2" w:rsidR="0036048A" w:rsidRPr="0090178A" w:rsidRDefault="003F5D33" w:rsidP="004916A6">
      <w:pPr>
        <w:pStyle w:val="ListParagraph"/>
        <w:numPr>
          <w:ilvl w:val="0"/>
          <w:numId w:val="161"/>
        </w:numPr>
        <w:spacing w:after="120"/>
        <w:ind w:left="851" w:hanging="284"/>
        <w:contextualSpacing w:val="0"/>
        <w:jc w:val="both"/>
        <w:rPr>
          <w:rFonts w:eastAsia="Arial Narrow"/>
          <w:i/>
          <w:color w:val="000000"/>
        </w:rPr>
      </w:pPr>
      <w:r>
        <w:rPr>
          <w:i/>
          <w:iCs/>
          <w:color w:val="000000"/>
        </w:rPr>
        <w:t>T</w:t>
      </w:r>
      <w:r w:rsidR="0036048A" w:rsidRPr="0090178A">
        <w:rPr>
          <w:i/>
          <w:iCs/>
          <w:color w:val="000000"/>
        </w:rPr>
        <w:t>reinamento:</w:t>
      </w:r>
    </w:p>
    <w:p w14:paraId="4109ECF5" w14:textId="77777777" w:rsidR="003F5D33" w:rsidRPr="003F5D33" w:rsidRDefault="003F5D33" w:rsidP="004916A6">
      <w:pPr>
        <w:pStyle w:val="ListParagraph"/>
        <w:numPr>
          <w:ilvl w:val="0"/>
          <w:numId w:val="180"/>
        </w:numPr>
        <w:ind w:left="1843" w:hanging="425"/>
        <w:jc w:val="both"/>
        <w:rPr>
          <w:i/>
          <w:iCs/>
        </w:rPr>
      </w:pPr>
      <w:r w:rsidRPr="003F5D33">
        <w:rPr>
          <w:i/>
          <w:iCs/>
        </w:rPr>
        <w:t>número de novos trabalhadores, número de pessoas que recebem treinamento inicial, datas do treinamento inicial;</w:t>
      </w:r>
    </w:p>
    <w:p w14:paraId="34D45C47" w14:textId="77777777" w:rsidR="003F5D33" w:rsidRDefault="003F5D33" w:rsidP="003F5D33">
      <w:pPr>
        <w:ind w:left="1843" w:hanging="425"/>
        <w:jc w:val="both"/>
        <w:rPr>
          <w:i/>
          <w:iCs/>
          <w:sz w:val="10"/>
          <w:szCs w:val="10"/>
        </w:rPr>
      </w:pPr>
    </w:p>
    <w:p w14:paraId="51E4F180" w14:textId="77777777" w:rsidR="003F5D33" w:rsidRPr="003F5D33" w:rsidRDefault="003F5D33" w:rsidP="004916A6">
      <w:pPr>
        <w:pStyle w:val="ListParagraph"/>
        <w:numPr>
          <w:ilvl w:val="0"/>
          <w:numId w:val="180"/>
        </w:numPr>
        <w:ind w:left="1843" w:hanging="425"/>
        <w:jc w:val="both"/>
        <w:rPr>
          <w:i/>
          <w:iCs/>
        </w:rPr>
      </w:pPr>
      <w:r w:rsidRPr="003F5D33">
        <w:rPr>
          <w:i/>
          <w:iCs/>
        </w:rPr>
        <w:t>número e datas de conversas sobre materiais educativos, número de trabalhadores que recebem treinamentos de Saúde e Segurança Ocupacional (SSO), treinamento ambiental e social;</w:t>
      </w:r>
    </w:p>
    <w:p w14:paraId="57118FF1" w14:textId="77777777" w:rsidR="003F5D33" w:rsidRDefault="003F5D33" w:rsidP="003F5D33">
      <w:pPr>
        <w:ind w:left="1843" w:hanging="425"/>
        <w:jc w:val="both"/>
        <w:rPr>
          <w:i/>
          <w:iCs/>
          <w:sz w:val="10"/>
          <w:szCs w:val="10"/>
        </w:rPr>
      </w:pPr>
    </w:p>
    <w:p w14:paraId="57CC0596" w14:textId="77777777" w:rsidR="003F5D33" w:rsidRPr="003F5D33" w:rsidRDefault="003F5D33" w:rsidP="004916A6">
      <w:pPr>
        <w:pStyle w:val="ListParagraph"/>
        <w:numPr>
          <w:ilvl w:val="0"/>
          <w:numId w:val="180"/>
        </w:numPr>
        <w:ind w:left="1843" w:hanging="425"/>
        <w:jc w:val="both"/>
        <w:rPr>
          <w:i/>
          <w:iCs/>
        </w:rPr>
      </w:pPr>
      <w:r w:rsidRPr="003F5D33">
        <w:rPr>
          <w:i/>
          <w:iCs/>
        </w:rPr>
        <w:t xml:space="preserve">número e datas de sensibilização e/ou treinamento em HIV/AIDS, número de trabalhadores que receberam treinamento (no período coberto pelo relatório e no passado); mesmas perguntas para sensibilização de gênero, treinamento de funcionário com bandeiras para </w:t>
      </w:r>
      <w:r w:rsidRPr="003F5D33">
        <w:rPr>
          <w:i/>
          <w:iCs/>
          <w:color w:val="000000"/>
        </w:rPr>
        <w:t>controle de tráfego;</w:t>
      </w:r>
    </w:p>
    <w:p w14:paraId="48FF410E" w14:textId="77777777" w:rsidR="003F5D33" w:rsidRDefault="003F5D33" w:rsidP="003F5D33">
      <w:pPr>
        <w:ind w:left="1843" w:hanging="425"/>
        <w:jc w:val="both"/>
        <w:rPr>
          <w:i/>
          <w:iCs/>
          <w:sz w:val="10"/>
          <w:szCs w:val="10"/>
        </w:rPr>
      </w:pPr>
    </w:p>
    <w:p w14:paraId="036F8FB4" w14:textId="77777777" w:rsidR="003F5D33" w:rsidRPr="003F5D33" w:rsidRDefault="003F5D33" w:rsidP="004916A6">
      <w:pPr>
        <w:pStyle w:val="ListParagraph"/>
        <w:numPr>
          <w:ilvl w:val="0"/>
          <w:numId w:val="180"/>
        </w:numPr>
        <w:ind w:left="1843" w:hanging="425"/>
        <w:jc w:val="both"/>
        <w:rPr>
          <w:rFonts w:eastAsia="Arial Narrow"/>
          <w:i/>
          <w:iCs/>
          <w:color w:val="000000"/>
        </w:rPr>
      </w:pPr>
      <w:r w:rsidRPr="003F5D33">
        <w:rPr>
          <w:i/>
          <w:iCs/>
        </w:rPr>
        <w:t>número e data de sensibilização e/ou treinamento em VBG/EAS, número de trabalhadores que receberam treinamento em Código de Conduta (no período de relatório e no passado), etc</w:t>
      </w:r>
      <w:r w:rsidRPr="003F5D33">
        <w:rPr>
          <w:i/>
          <w:iCs/>
          <w:color w:val="000000"/>
        </w:rPr>
        <w:t>.</w:t>
      </w:r>
    </w:p>
    <w:p w14:paraId="48478BDD" w14:textId="77777777" w:rsidR="0036498C" w:rsidRPr="00876547" w:rsidRDefault="0036498C" w:rsidP="00876547">
      <w:pPr>
        <w:ind w:left="851" w:hanging="425"/>
        <w:jc w:val="both"/>
        <w:rPr>
          <w:i/>
          <w:sz w:val="10"/>
          <w:szCs w:val="10"/>
        </w:rPr>
      </w:pPr>
    </w:p>
    <w:p w14:paraId="19FC96DC" w14:textId="51626EF5" w:rsidR="0036048A" w:rsidRPr="0090178A" w:rsidRDefault="0036048A" w:rsidP="0036048A">
      <w:pPr>
        <w:spacing w:after="120"/>
        <w:ind w:left="851" w:hanging="425"/>
        <w:jc w:val="both"/>
        <w:rPr>
          <w:i/>
        </w:rPr>
      </w:pPr>
      <w:r w:rsidRPr="0090178A">
        <w:rPr>
          <w:i/>
        </w:rPr>
        <w:t>j.</w:t>
      </w:r>
      <w:r w:rsidRPr="0090178A">
        <w:rPr>
          <w:i/>
        </w:rPr>
        <w:tab/>
        <w:t>Supervisão ambiental e social:</w:t>
      </w:r>
    </w:p>
    <w:p w14:paraId="2913152C" w14:textId="3DD69F3F" w:rsidR="00D57978" w:rsidRPr="00D57978" w:rsidRDefault="00D57978" w:rsidP="004916A6">
      <w:pPr>
        <w:pStyle w:val="ListParagraph"/>
        <w:numPr>
          <w:ilvl w:val="0"/>
          <w:numId w:val="181"/>
        </w:numPr>
        <w:spacing w:beforeLines="60" w:before="144" w:after="200"/>
        <w:ind w:left="1843" w:hanging="425"/>
        <w:jc w:val="both"/>
        <w:rPr>
          <w:rFonts w:eastAsia="Arial Narrow"/>
          <w:i/>
          <w:color w:val="000000"/>
        </w:rPr>
      </w:pPr>
      <w:bookmarkStart w:id="1058" w:name="_Hlk73982983"/>
      <w:r w:rsidRPr="00D57978">
        <w:rPr>
          <w:i/>
        </w:rPr>
        <w:t xml:space="preserve">especialista ambiental: dias trabalhados, áreas inspecionadas e número de inspeções de cada uma (trecho de rodovia, campo de </w:t>
      </w:r>
      <w:r w:rsidRPr="00D57978">
        <w:rPr>
          <w:i/>
        </w:rPr>
        <w:lastRenderedPageBreak/>
        <w:t>trabalho, acomodações, pedreiras, poços de extração de gravilha, áreas de resíduos, pântanos, trilhas na mata, etc.), destaques de atividades/descobertas (incluindo violações de ambiente e/ou melhores práticas sociais, medidas tomadas), relatórios para o especialista ambiental e/ou social/construção/gestão do local;</w:t>
      </w:r>
    </w:p>
    <w:p w14:paraId="6DA80F12" w14:textId="77777777" w:rsidR="00D57978" w:rsidRPr="00D57978" w:rsidRDefault="00D57978" w:rsidP="00D57978">
      <w:pPr>
        <w:pStyle w:val="ListParagraph"/>
        <w:spacing w:beforeLines="60" w:before="144" w:after="200"/>
        <w:ind w:left="1843"/>
        <w:jc w:val="both"/>
        <w:rPr>
          <w:rFonts w:eastAsia="Arial Narrow"/>
          <w:i/>
          <w:color w:val="000000"/>
          <w:sz w:val="10"/>
          <w:szCs w:val="10"/>
        </w:rPr>
      </w:pPr>
    </w:p>
    <w:p w14:paraId="5C1FF8D2" w14:textId="6968E6A3" w:rsidR="00D57978" w:rsidRPr="00D57978" w:rsidRDefault="00D57978" w:rsidP="004916A6">
      <w:pPr>
        <w:pStyle w:val="ListParagraph"/>
        <w:numPr>
          <w:ilvl w:val="0"/>
          <w:numId w:val="181"/>
        </w:numPr>
        <w:spacing w:beforeLines="60" w:before="144" w:after="200"/>
        <w:ind w:left="1843" w:hanging="425"/>
        <w:jc w:val="both"/>
        <w:rPr>
          <w:rFonts w:eastAsia="Arial Narrow"/>
          <w:i/>
          <w:color w:val="000000"/>
        </w:rPr>
      </w:pPr>
      <w:r w:rsidRPr="00D57978">
        <w:rPr>
          <w:i/>
          <w:color w:val="000000"/>
        </w:rPr>
        <w:t>especialista social: dias trabalhados, número de inspeções parciais e concluídas no local (por área: trecho de estrada, campo de trabalho, alojamentos, pedreiras, poços para extração de gravilha, areia ou outros materiais, áreas de resíduos, clínica, centro de HIV/AIDS, centros comunitários, etc.), destaques das atividades (incluindo violações dos requisitos ambientais e/ou sociais observados, medidas tomadas), relatórios para especialista ambiental e/ou social e/ou à gestão do local de construção; e</w:t>
      </w:r>
    </w:p>
    <w:p w14:paraId="7864F0D9" w14:textId="77777777" w:rsidR="00D57978" w:rsidRPr="00D57978" w:rsidRDefault="00D57978" w:rsidP="00D57978">
      <w:pPr>
        <w:pStyle w:val="ListParagraph"/>
        <w:spacing w:beforeLines="60" w:before="144" w:after="200"/>
        <w:ind w:left="1843"/>
        <w:jc w:val="both"/>
        <w:rPr>
          <w:rFonts w:eastAsia="Arial Narrow"/>
          <w:i/>
          <w:color w:val="000000"/>
          <w:sz w:val="10"/>
          <w:szCs w:val="10"/>
        </w:rPr>
      </w:pPr>
    </w:p>
    <w:p w14:paraId="51998733" w14:textId="597D2646" w:rsidR="00D57978" w:rsidRPr="00D57978" w:rsidRDefault="00D57978" w:rsidP="004916A6">
      <w:pPr>
        <w:pStyle w:val="ListParagraph"/>
        <w:numPr>
          <w:ilvl w:val="0"/>
          <w:numId w:val="181"/>
        </w:numPr>
        <w:ind w:left="1843" w:hanging="425"/>
        <w:jc w:val="both"/>
        <w:rPr>
          <w:rFonts w:eastAsia="Arial Narrow"/>
          <w:i/>
          <w:color w:val="000000"/>
        </w:rPr>
      </w:pPr>
      <w:r w:rsidRPr="00D57978">
        <w:rPr>
          <w:i/>
          <w:color w:val="000000"/>
        </w:rPr>
        <w:t>pessoa (s) de contato com a comunidade: dias trabalhados (horas em que o centro comunitário está aberto), número de pessoas atendidas, destaques das atividades (questões levantadas, etc.), relatórios para especialista ambiental e/ou social e/ou à gestão do local de construção</w:t>
      </w:r>
      <w:r w:rsidR="00876547">
        <w:rPr>
          <w:i/>
          <w:color w:val="000000"/>
        </w:rPr>
        <w:t>.</w:t>
      </w:r>
    </w:p>
    <w:p w14:paraId="791C916F" w14:textId="50E62B2C" w:rsidR="0036048A" w:rsidRPr="00D57978" w:rsidRDefault="0036048A" w:rsidP="00D57978">
      <w:pPr>
        <w:spacing w:beforeLines="60" w:before="144"/>
        <w:ind w:left="1134"/>
        <w:jc w:val="both"/>
        <w:rPr>
          <w:rFonts w:eastAsia="Arial Narrow"/>
          <w:color w:val="000000"/>
          <w:sz w:val="10"/>
          <w:szCs w:val="10"/>
        </w:rPr>
      </w:pPr>
    </w:p>
    <w:bookmarkEnd w:id="1058"/>
    <w:p w14:paraId="5804445C" w14:textId="1F7D8E36" w:rsidR="0036048A" w:rsidRPr="0090178A" w:rsidRDefault="0036048A" w:rsidP="00664BC2">
      <w:pPr>
        <w:spacing w:after="240"/>
        <w:ind w:left="850" w:hanging="425"/>
        <w:jc w:val="both"/>
        <w:rPr>
          <w:rFonts w:eastAsia="Arial Narrow"/>
          <w:color w:val="000000"/>
        </w:rPr>
      </w:pPr>
      <w:r w:rsidRPr="0090178A">
        <w:rPr>
          <w:i/>
        </w:rPr>
        <w:t>j</w:t>
      </w:r>
      <w:r w:rsidRPr="0090178A">
        <w:rPr>
          <w:i/>
        </w:rPr>
        <w:tab/>
      </w:r>
      <w:r w:rsidR="007C7FD2" w:rsidRPr="007C7FD2">
        <w:rPr>
          <w:i/>
        </w:rPr>
        <w:t>Queixas</w:t>
      </w:r>
      <w:r w:rsidR="007C7FD2" w:rsidRPr="007C7FD2">
        <w:rPr>
          <w:i/>
          <w:color w:val="000000"/>
        </w:rPr>
        <w:t>: listar as queixas (por exemplo, denúncias de VBG/EAS) recebidas no período de relatório e queixas anteriores não resolvidas, por data de recebimento, reclamante, como foi recebida, a quem se refere a ação, resolução e data (se concluída), resolução de dados relatada ao reclamante, qualquer acompanhamento necessário (referência cruzada em outras seções conforme necessário):</w:t>
      </w:r>
    </w:p>
    <w:p w14:paraId="36BF7323" w14:textId="31A4DC11" w:rsidR="0036048A" w:rsidRPr="007C7FD2" w:rsidRDefault="00B1492E" w:rsidP="004916A6">
      <w:pPr>
        <w:pStyle w:val="ListParagraph"/>
        <w:numPr>
          <w:ilvl w:val="0"/>
          <w:numId w:val="162"/>
        </w:numPr>
        <w:ind w:left="1843" w:hanging="425"/>
        <w:jc w:val="both"/>
        <w:rPr>
          <w:rFonts w:eastAsia="Arial Narrow"/>
          <w:i/>
          <w:iCs/>
          <w:color w:val="000000"/>
        </w:rPr>
      </w:pPr>
      <w:r>
        <w:rPr>
          <w:i/>
          <w:iCs/>
          <w:color w:val="000000"/>
        </w:rPr>
        <w:t>q</w:t>
      </w:r>
      <w:r w:rsidR="0036048A" w:rsidRPr="007C7FD2">
        <w:rPr>
          <w:i/>
          <w:iCs/>
          <w:color w:val="000000"/>
        </w:rPr>
        <w:t xml:space="preserve">ueixas dos </w:t>
      </w:r>
      <w:r w:rsidR="007C7FD2">
        <w:rPr>
          <w:i/>
          <w:iCs/>
          <w:color w:val="000000"/>
        </w:rPr>
        <w:t>t</w:t>
      </w:r>
      <w:r w:rsidR="0036048A" w:rsidRPr="007C7FD2">
        <w:rPr>
          <w:i/>
          <w:iCs/>
          <w:color w:val="000000"/>
        </w:rPr>
        <w:t>rabalhadores;</w:t>
      </w:r>
    </w:p>
    <w:p w14:paraId="21B12CE1" w14:textId="77777777" w:rsidR="007C7FD2" w:rsidRPr="007C7FD2" w:rsidRDefault="007C7FD2" w:rsidP="00664BC2">
      <w:pPr>
        <w:pStyle w:val="ListParagraph"/>
        <w:ind w:left="1843" w:hanging="425"/>
        <w:jc w:val="both"/>
        <w:rPr>
          <w:rFonts w:eastAsia="Arial Narrow"/>
          <w:i/>
          <w:iCs/>
          <w:color w:val="000000"/>
          <w:sz w:val="10"/>
          <w:szCs w:val="10"/>
        </w:rPr>
      </w:pPr>
    </w:p>
    <w:p w14:paraId="69B0C6E6" w14:textId="0E3E8E46" w:rsidR="0036048A" w:rsidRPr="00646B23" w:rsidRDefault="00B1492E" w:rsidP="004916A6">
      <w:pPr>
        <w:pStyle w:val="ListParagraph"/>
        <w:numPr>
          <w:ilvl w:val="0"/>
          <w:numId w:val="162"/>
        </w:numPr>
        <w:ind w:left="1843" w:hanging="425"/>
        <w:jc w:val="both"/>
        <w:rPr>
          <w:rFonts w:eastAsia="Arial Narrow"/>
          <w:i/>
          <w:iCs/>
          <w:color w:val="000000"/>
        </w:rPr>
      </w:pPr>
      <w:r>
        <w:rPr>
          <w:i/>
          <w:iCs/>
          <w:color w:val="000000"/>
        </w:rPr>
        <w:t>q</w:t>
      </w:r>
      <w:r w:rsidR="0036048A" w:rsidRPr="007C7FD2">
        <w:rPr>
          <w:i/>
          <w:iCs/>
          <w:color w:val="000000"/>
        </w:rPr>
        <w:t xml:space="preserve">ueixas da comunidade </w:t>
      </w:r>
    </w:p>
    <w:p w14:paraId="2E07EEDE" w14:textId="77777777" w:rsidR="00646B23" w:rsidRPr="00646B23" w:rsidRDefault="00646B23" w:rsidP="00664BC2">
      <w:pPr>
        <w:jc w:val="both"/>
        <w:rPr>
          <w:rFonts w:eastAsia="Arial Narrow"/>
          <w:i/>
          <w:iCs/>
          <w:color w:val="000000"/>
          <w:sz w:val="10"/>
          <w:szCs w:val="10"/>
        </w:rPr>
      </w:pPr>
    </w:p>
    <w:p w14:paraId="3DCB66CE" w14:textId="4CC5F536" w:rsidR="0036048A" w:rsidRPr="0090178A" w:rsidRDefault="0036048A" w:rsidP="00664BC2">
      <w:pPr>
        <w:ind w:left="851" w:hanging="425"/>
        <w:jc w:val="both"/>
        <w:rPr>
          <w:i/>
        </w:rPr>
      </w:pPr>
      <w:r w:rsidRPr="0090178A">
        <w:rPr>
          <w:i/>
        </w:rPr>
        <w:t>l.</w:t>
      </w:r>
      <w:r w:rsidRPr="0090178A">
        <w:rPr>
          <w:i/>
        </w:rPr>
        <w:tab/>
        <w:t>Tráfego e veículos</w:t>
      </w:r>
      <w:r w:rsidR="007374CE" w:rsidRPr="0090178A">
        <w:rPr>
          <w:i/>
        </w:rPr>
        <w:t>/</w:t>
      </w:r>
      <w:r w:rsidRPr="0090178A">
        <w:rPr>
          <w:i/>
        </w:rPr>
        <w:t>equipamentos:</w:t>
      </w:r>
    </w:p>
    <w:p w14:paraId="40C04A2B" w14:textId="4D19D115" w:rsidR="009A31DC" w:rsidRPr="00736640" w:rsidRDefault="009A31DC" w:rsidP="004916A6">
      <w:pPr>
        <w:pStyle w:val="ListParagraph"/>
        <w:numPr>
          <w:ilvl w:val="0"/>
          <w:numId w:val="175"/>
        </w:numPr>
        <w:ind w:left="1843" w:hanging="283"/>
        <w:jc w:val="both"/>
        <w:rPr>
          <w:i/>
          <w:iCs/>
        </w:rPr>
      </w:pPr>
      <w:bookmarkStart w:id="1059" w:name="_Hlk74062861"/>
      <w:r w:rsidRPr="00736640">
        <w:rPr>
          <w:i/>
          <w:iCs/>
        </w:rPr>
        <w:t>acidentes de trânsito envolvendo veículos e equipamentos do projeto: fornecer data, localização, danos, causa, acompanhamento;</w:t>
      </w:r>
    </w:p>
    <w:p w14:paraId="2BEA17CF" w14:textId="77777777" w:rsidR="009A31DC" w:rsidRPr="00736640" w:rsidRDefault="009A31DC" w:rsidP="00736640">
      <w:pPr>
        <w:ind w:left="1843" w:hanging="283"/>
        <w:jc w:val="both"/>
        <w:rPr>
          <w:i/>
          <w:iCs/>
          <w:sz w:val="10"/>
          <w:szCs w:val="10"/>
        </w:rPr>
      </w:pPr>
    </w:p>
    <w:p w14:paraId="4EA01EEA" w14:textId="1C23F711" w:rsidR="009A31DC" w:rsidRDefault="009A31DC" w:rsidP="004916A6">
      <w:pPr>
        <w:pStyle w:val="ListParagraph"/>
        <w:numPr>
          <w:ilvl w:val="0"/>
          <w:numId w:val="175"/>
        </w:numPr>
        <w:ind w:left="1843" w:hanging="283"/>
        <w:jc w:val="both"/>
        <w:rPr>
          <w:i/>
          <w:iCs/>
        </w:rPr>
      </w:pPr>
      <w:r w:rsidRPr="00736640">
        <w:rPr>
          <w:i/>
          <w:iCs/>
        </w:rPr>
        <w:t>acidentes envolvendo veículos ou bens alheios ao empreendimento (também reportados nos indicadores imediatos): informar data, localização, danos, causa, acompanhamento;</w:t>
      </w:r>
    </w:p>
    <w:p w14:paraId="2ACA1986" w14:textId="77777777" w:rsidR="00736640" w:rsidRPr="00736640" w:rsidRDefault="00736640" w:rsidP="00736640">
      <w:pPr>
        <w:ind w:left="1843" w:hanging="283"/>
        <w:jc w:val="both"/>
        <w:rPr>
          <w:i/>
          <w:iCs/>
          <w:sz w:val="10"/>
          <w:szCs w:val="10"/>
        </w:rPr>
      </w:pPr>
    </w:p>
    <w:p w14:paraId="17B82B3B" w14:textId="6FCED21E" w:rsidR="0036048A" w:rsidRPr="00736640" w:rsidRDefault="009A31DC" w:rsidP="004916A6">
      <w:pPr>
        <w:pStyle w:val="ListParagraph"/>
        <w:numPr>
          <w:ilvl w:val="0"/>
          <w:numId w:val="175"/>
        </w:numPr>
        <w:ind w:left="1843" w:hanging="284"/>
        <w:jc w:val="both"/>
        <w:rPr>
          <w:i/>
          <w:iCs/>
        </w:rPr>
      </w:pPr>
      <w:r w:rsidRPr="00736640">
        <w:rPr>
          <w:i/>
          <w:iCs/>
        </w:rPr>
        <w:t>condição geral dos veículos/equipamentos (julgamento subjetivo do especialista em meio ambiente); reparos e manutenção não rotineiros necessários para melhorar a segurança e/ou o desempenho ambiental (para controlar a fumaça, etc.).</w:t>
      </w:r>
    </w:p>
    <w:bookmarkEnd w:id="1059"/>
    <w:p w14:paraId="0F5F3740" w14:textId="77777777" w:rsidR="0036048A" w:rsidRPr="00AC072D" w:rsidRDefault="0036048A" w:rsidP="0036048A">
      <w:pPr>
        <w:spacing w:after="120"/>
        <w:ind w:left="1276" w:hanging="414"/>
        <w:contextualSpacing/>
        <w:jc w:val="both"/>
        <w:rPr>
          <w:i/>
          <w:sz w:val="10"/>
          <w:szCs w:val="10"/>
        </w:rPr>
      </w:pPr>
    </w:p>
    <w:p w14:paraId="52D74A4C" w14:textId="14B40A6D" w:rsidR="0036048A" w:rsidRPr="0090178A" w:rsidRDefault="0036048A" w:rsidP="0036048A">
      <w:pPr>
        <w:spacing w:after="120"/>
        <w:ind w:left="851" w:hanging="425"/>
        <w:jc w:val="both"/>
        <w:rPr>
          <w:i/>
        </w:rPr>
      </w:pPr>
      <w:r w:rsidRPr="0090178A">
        <w:rPr>
          <w:i/>
        </w:rPr>
        <w:t>m.</w:t>
      </w:r>
      <w:r w:rsidRPr="0090178A">
        <w:rPr>
          <w:i/>
        </w:rPr>
        <w:tab/>
        <w:t xml:space="preserve">Mitigação e </w:t>
      </w:r>
      <w:r w:rsidR="001027A7" w:rsidRPr="0090178A">
        <w:rPr>
          <w:i/>
        </w:rPr>
        <w:t>questões</w:t>
      </w:r>
      <w:r w:rsidRPr="0090178A">
        <w:rPr>
          <w:i/>
        </w:rPr>
        <w:t xml:space="preserve"> ambientais (o que foi feito):</w:t>
      </w:r>
    </w:p>
    <w:p w14:paraId="56727A86" w14:textId="77777777" w:rsidR="005D04CE" w:rsidRPr="005D04CE" w:rsidRDefault="005D04CE" w:rsidP="004916A6">
      <w:pPr>
        <w:pStyle w:val="ListParagraph"/>
        <w:numPr>
          <w:ilvl w:val="0"/>
          <w:numId w:val="182"/>
        </w:numPr>
        <w:ind w:left="1843" w:hanging="283"/>
        <w:jc w:val="both"/>
        <w:rPr>
          <w:i/>
          <w:iCs/>
        </w:rPr>
      </w:pPr>
      <w:bookmarkStart w:id="1060" w:name="_Hlk74062591"/>
      <w:r w:rsidRPr="005D04CE">
        <w:rPr>
          <w:i/>
          <w:iCs/>
        </w:rPr>
        <w:t>poeira: número de tanques para irrigação em funcionamento, número de irrigações/dia, número de reclamações, avisos de especialistas em meio ambiente, medidas tomadas para solucionar; destaques do controle de poeira das pedreiras (tampas, pulverizadores, status operacional); % de caminhões de transporte de rocha/rocha desintegrada/resíduos com tampas, medidas tomadas para veículos descobertos;</w:t>
      </w:r>
    </w:p>
    <w:p w14:paraId="00D35C19" w14:textId="77777777" w:rsidR="005D04CE" w:rsidRPr="005D04CE" w:rsidRDefault="005D04CE" w:rsidP="005D04CE">
      <w:pPr>
        <w:ind w:left="1843" w:hanging="283"/>
        <w:jc w:val="both"/>
        <w:rPr>
          <w:i/>
          <w:iCs/>
          <w:sz w:val="10"/>
          <w:szCs w:val="10"/>
        </w:rPr>
      </w:pPr>
    </w:p>
    <w:p w14:paraId="4780D065" w14:textId="77777777" w:rsidR="005D04CE" w:rsidRPr="005D04CE" w:rsidRDefault="005D04CE" w:rsidP="004916A6">
      <w:pPr>
        <w:pStyle w:val="ListParagraph"/>
        <w:numPr>
          <w:ilvl w:val="0"/>
          <w:numId w:val="182"/>
        </w:numPr>
        <w:ind w:left="1843" w:hanging="283"/>
        <w:jc w:val="both"/>
        <w:rPr>
          <w:i/>
          <w:iCs/>
        </w:rPr>
      </w:pPr>
      <w:r w:rsidRPr="005D04CE">
        <w:rPr>
          <w:i/>
          <w:iCs/>
        </w:rPr>
        <w:lastRenderedPageBreak/>
        <w:t>controle de erosão: controles implementados por localização, situação das travessias de água, fiscalizações ambientais e seus resultados, medidas tomadas para solucionar problemas, reparos emergenciais necessários para controle de erosão/sedimentação;</w:t>
      </w:r>
    </w:p>
    <w:p w14:paraId="33C79E11" w14:textId="77777777" w:rsidR="005D04CE" w:rsidRPr="005D04CE" w:rsidRDefault="005D04CE" w:rsidP="005D04CE">
      <w:pPr>
        <w:ind w:left="1843" w:hanging="283"/>
        <w:jc w:val="both"/>
        <w:rPr>
          <w:i/>
          <w:iCs/>
          <w:sz w:val="10"/>
          <w:szCs w:val="10"/>
        </w:rPr>
      </w:pPr>
    </w:p>
    <w:p w14:paraId="0C07BC49" w14:textId="77777777" w:rsidR="005D04CE" w:rsidRPr="005D04CE" w:rsidRDefault="005D04CE" w:rsidP="004916A6">
      <w:pPr>
        <w:pStyle w:val="ListParagraph"/>
        <w:numPr>
          <w:ilvl w:val="0"/>
          <w:numId w:val="182"/>
        </w:numPr>
        <w:ind w:left="1843" w:hanging="283"/>
        <w:jc w:val="both"/>
        <w:rPr>
          <w:i/>
          <w:iCs/>
        </w:rPr>
      </w:pPr>
      <w:r w:rsidRPr="005D04CE">
        <w:rPr>
          <w:i/>
          <w:iCs/>
        </w:rPr>
        <w:t>áreas de poços de extração de gravilha, áreas de resíduos, usinas de asfalto, usinas de concreto: identificar as principais atividades desenvolvidas no período coberto pelo relatório em cada uma, e os aspectos mais importantes de proteção ambiental e social: limpeza de terreno, demarcação de limites, recuperação de solo superficial, gestão de tráfego, planejamento de descomissionamento, implementação de descomissionamento;</w:t>
      </w:r>
    </w:p>
    <w:p w14:paraId="1FCEE249" w14:textId="77777777" w:rsidR="005D04CE" w:rsidRPr="005D04CE" w:rsidRDefault="005D04CE" w:rsidP="005D04CE">
      <w:pPr>
        <w:ind w:left="1843" w:hanging="283"/>
        <w:jc w:val="both"/>
        <w:rPr>
          <w:i/>
          <w:iCs/>
          <w:sz w:val="10"/>
          <w:szCs w:val="10"/>
        </w:rPr>
      </w:pPr>
    </w:p>
    <w:p w14:paraId="5ECBD2F9" w14:textId="77777777" w:rsidR="005D04CE" w:rsidRPr="005D04CE" w:rsidRDefault="005D04CE" w:rsidP="004916A6">
      <w:pPr>
        <w:pStyle w:val="ListParagraph"/>
        <w:numPr>
          <w:ilvl w:val="0"/>
          <w:numId w:val="182"/>
        </w:numPr>
        <w:ind w:left="1843" w:hanging="283"/>
        <w:jc w:val="both"/>
        <w:rPr>
          <w:i/>
          <w:iCs/>
        </w:rPr>
      </w:pPr>
      <w:r w:rsidRPr="005D04CE">
        <w:rPr>
          <w:i/>
          <w:iCs/>
        </w:rPr>
        <w:t>detonação: número de detonações (e locais), status de implementação do plano de detonação (incluindo avisos, evacuações, etc.), incidentes de danos ou reclamações externas (referência cruzada a outras seções conforme necessário);</w:t>
      </w:r>
    </w:p>
    <w:p w14:paraId="4C698D19" w14:textId="77777777" w:rsidR="005D04CE" w:rsidRPr="005D04CE" w:rsidRDefault="005D04CE" w:rsidP="005D04CE">
      <w:pPr>
        <w:ind w:left="1843" w:hanging="283"/>
        <w:jc w:val="both"/>
        <w:rPr>
          <w:i/>
          <w:iCs/>
          <w:sz w:val="10"/>
          <w:szCs w:val="10"/>
        </w:rPr>
      </w:pPr>
    </w:p>
    <w:p w14:paraId="0856CE7A" w14:textId="77777777" w:rsidR="005D04CE" w:rsidRPr="005D04CE" w:rsidRDefault="005D04CE" w:rsidP="004916A6">
      <w:pPr>
        <w:pStyle w:val="ListParagraph"/>
        <w:numPr>
          <w:ilvl w:val="0"/>
          <w:numId w:val="182"/>
        </w:numPr>
        <w:ind w:left="1843" w:hanging="283"/>
        <w:jc w:val="both"/>
        <w:rPr>
          <w:i/>
          <w:iCs/>
        </w:rPr>
      </w:pPr>
      <w:r w:rsidRPr="005D04CE">
        <w:rPr>
          <w:i/>
          <w:iCs/>
        </w:rPr>
        <w:t>limpezas de derramamentos, se houver: material derramado, localização, quantidade, medidas tomadas, descarte de material (relatar todos os derramamentos que resultaram em contaminação de água ou solo;</w:t>
      </w:r>
    </w:p>
    <w:p w14:paraId="053BE25C" w14:textId="77777777" w:rsidR="005D04CE" w:rsidRPr="005D04CE" w:rsidRDefault="005D04CE" w:rsidP="005D04CE">
      <w:pPr>
        <w:ind w:left="1843" w:hanging="283"/>
        <w:jc w:val="both"/>
        <w:rPr>
          <w:i/>
          <w:iCs/>
          <w:sz w:val="10"/>
          <w:szCs w:val="10"/>
        </w:rPr>
      </w:pPr>
    </w:p>
    <w:p w14:paraId="65679433" w14:textId="77777777" w:rsidR="005D04CE" w:rsidRPr="005D04CE" w:rsidRDefault="005D04CE" w:rsidP="004916A6">
      <w:pPr>
        <w:pStyle w:val="ListParagraph"/>
        <w:numPr>
          <w:ilvl w:val="0"/>
          <w:numId w:val="182"/>
        </w:numPr>
        <w:ind w:left="1843" w:hanging="283"/>
        <w:jc w:val="both"/>
        <w:rPr>
          <w:i/>
          <w:iCs/>
        </w:rPr>
      </w:pPr>
      <w:r w:rsidRPr="005D04CE">
        <w:rPr>
          <w:i/>
          <w:iCs/>
        </w:rPr>
        <w:t>gestão de resíduos: tipos e quantidades geradas e gerenciadas, incluindo a quantidade extraída do local (e por quem) ou reutilizada/reciclada/descartada no local;</w:t>
      </w:r>
    </w:p>
    <w:p w14:paraId="51AD4BE2" w14:textId="77777777" w:rsidR="005D04CE" w:rsidRPr="005D04CE" w:rsidRDefault="005D04CE" w:rsidP="005D04CE">
      <w:pPr>
        <w:ind w:left="1843" w:hanging="283"/>
        <w:jc w:val="both"/>
        <w:rPr>
          <w:i/>
          <w:iCs/>
          <w:sz w:val="10"/>
          <w:szCs w:val="10"/>
        </w:rPr>
      </w:pPr>
    </w:p>
    <w:p w14:paraId="0044F166" w14:textId="77777777" w:rsidR="005D04CE" w:rsidRPr="005D04CE" w:rsidRDefault="005D04CE" w:rsidP="004916A6">
      <w:pPr>
        <w:pStyle w:val="ListParagraph"/>
        <w:numPr>
          <w:ilvl w:val="0"/>
          <w:numId w:val="182"/>
        </w:numPr>
        <w:ind w:left="1843" w:hanging="283"/>
        <w:jc w:val="both"/>
        <w:rPr>
          <w:i/>
          <w:iCs/>
        </w:rPr>
      </w:pPr>
      <w:r w:rsidRPr="005D04CE">
        <w:rPr>
          <w:i/>
          <w:iCs/>
        </w:rPr>
        <w:t>detalhes sobre o plantio de árvores e outras mitigações necessárias realizadas no período do relatório;</w:t>
      </w:r>
    </w:p>
    <w:p w14:paraId="6FED96CA" w14:textId="77777777" w:rsidR="005D04CE" w:rsidRPr="005D04CE" w:rsidRDefault="005D04CE" w:rsidP="005D04CE">
      <w:pPr>
        <w:ind w:left="1843" w:hanging="283"/>
        <w:jc w:val="both"/>
        <w:rPr>
          <w:i/>
          <w:iCs/>
          <w:sz w:val="10"/>
          <w:szCs w:val="10"/>
        </w:rPr>
      </w:pPr>
    </w:p>
    <w:p w14:paraId="36A441E0" w14:textId="449AFA89" w:rsidR="007824F3" w:rsidRPr="005D04CE" w:rsidRDefault="005D04CE" w:rsidP="004916A6">
      <w:pPr>
        <w:pStyle w:val="ListParagraph"/>
        <w:numPr>
          <w:ilvl w:val="0"/>
          <w:numId w:val="182"/>
        </w:numPr>
        <w:ind w:left="1843" w:hanging="283"/>
        <w:jc w:val="both"/>
        <w:rPr>
          <w:i/>
          <w:iCs/>
        </w:rPr>
      </w:pPr>
      <w:r w:rsidRPr="005D04CE">
        <w:rPr>
          <w:i/>
          <w:iCs/>
        </w:rPr>
        <w:t>detalhes das medidas necessárias de mitigação de proteção de água e pântanos realizadas no período do relatório</w:t>
      </w:r>
      <w:r w:rsidR="00B1492E">
        <w:rPr>
          <w:i/>
          <w:iCs/>
        </w:rPr>
        <w:t>.</w:t>
      </w:r>
    </w:p>
    <w:bookmarkEnd w:id="1060"/>
    <w:p w14:paraId="1D649D9B" w14:textId="77777777" w:rsidR="007824F3" w:rsidRPr="007824F3" w:rsidRDefault="007824F3" w:rsidP="007824F3">
      <w:pPr>
        <w:ind w:left="142"/>
        <w:jc w:val="both"/>
        <w:rPr>
          <w:sz w:val="10"/>
          <w:szCs w:val="10"/>
        </w:rPr>
      </w:pPr>
    </w:p>
    <w:p w14:paraId="35D19971" w14:textId="77777777" w:rsidR="0036048A" w:rsidRPr="0090178A" w:rsidRDefault="0036048A" w:rsidP="0036048A">
      <w:pPr>
        <w:spacing w:after="120"/>
        <w:ind w:left="851" w:hanging="425"/>
        <w:jc w:val="both"/>
        <w:rPr>
          <w:i/>
        </w:rPr>
      </w:pPr>
      <w:r w:rsidRPr="0090178A">
        <w:rPr>
          <w:i/>
        </w:rPr>
        <w:t>n.</w:t>
      </w:r>
      <w:r w:rsidRPr="0090178A">
        <w:rPr>
          <w:i/>
        </w:rPr>
        <w:tab/>
        <w:t>Conformidade:</w:t>
      </w:r>
    </w:p>
    <w:p w14:paraId="0F2C9F99" w14:textId="670BA2DE" w:rsidR="00DF14B9" w:rsidRPr="00DF14B9" w:rsidRDefault="00DF14B9" w:rsidP="004916A6">
      <w:pPr>
        <w:pStyle w:val="ListParagraph"/>
        <w:numPr>
          <w:ilvl w:val="0"/>
          <w:numId w:val="183"/>
        </w:numPr>
        <w:spacing w:line="276" w:lineRule="auto"/>
        <w:ind w:left="1843" w:hanging="283"/>
        <w:jc w:val="both"/>
        <w:rPr>
          <w:rFonts w:eastAsia="Arial Narrow"/>
          <w:i/>
          <w:color w:val="000000"/>
        </w:rPr>
      </w:pPr>
      <w:r w:rsidRPr="00DF14B9">
        <w:rPr>
          <w:i/>
          <w:color w:val="000000"/>
        </w:rPr>
        <w:t>status de conformidade para condições de todas as autorizações/permissões pertinentes às Obras, incluindo pedreiras etc.: declaração de conformidade ou listagem de problemas e medidas tomadas (ou a serem tomadas) para atingir a conformidade;</w:t>
      </w:r>
    </w:p>
    <w:p w14:paraId="447407EC" w14:textId="77777777" w:rsidR="00DF14B9" w:rsidRPr="00DF14B9" w:rsidRDefault="00DF14B9" w:rsidP="00DF14B9">
      <w:pPr>
        <w:spacing w:line="276" w:lineRule="auto"/>
        <w:ind w:left="1843" w:hanging="283"/>
        <w:jc w:val="both"/>
        <w:rPr>
          <w:rFonts w:eastAsia="Arial Narrow"/>
          <w:i/>
          <w:color w:val="000000"/>
          <w:sz w:val="10"/>
          <w:szCs w:val="10"/>
        </w:rPr>
      </w:pPr>
    </w:p>
    <w:p w14:paraId="3DF357FF" w14:textId="16E4CD82" w:rsidR="00DF14B9" w:rsidRPr="00DF14B9" w:rsidRDefault="00620EEE" w:rsidP="004916A6">
      <w:pPr>
        <w:pStyle w:val="ListParagraph"/>
        <w:numPr>
          <w:ilvl w:val="0"/>
          <w:numId w:val="183"/>
        </w:numPr>
        <w:spacing w:line="276" w:lineRule="auto"/>
        <w:ind w:left="1843" w:hanging="283"/>
        <w:jc w:val="both"/>
        <w:rPr>
          <w:rFonts w:eastAsia="Arial Narrow"/>
          <w:i/>
          <w:color w:val="000000"/>
        </w:rPr>
      </w:pPr>
      <w:r w:rsidRPr="00620EEE">
        <w:rPr>
          <w:i/>
          <w:color w:val="000000"/>
        </w:rPr>
        <w:t xml:space="preserve">status de conformidade dos requisitos do Plano Gerenciamento Ambiental e Social do Empreiteiro (PGAS-E);/Avaliação de Impacto Ambiental e Social (AIAS): </w:t>
      </w:r>
      <w:r w:rsidR="00DF14B9" w:rsidRPr="00620EEE">
        <w:rPr>
          <w:i/>
          <w:color w:val="000000"/>
        </w:rPr>
        <w:t>declaração</w:t>
      </w:r>
      <w:r w:rsidR="00DF14B9" w:rsidRPr="00DF14B9">
        <w:rPr>
          <w:i/>
          <w:color w:val="000000"/>
        </w:rPr>
        <w:t xml:space="preserve"> de conformidade ou lista de problemas e medidas tomadas (ou a serem tomadas) para alcançar a conformidade;</w:t>
      </w:r>
    </w:p>
    <w:p w14:paraId="4643257F" w14:textId="77777777" w:rsidR="00DF14B9" w:rsidRPr="00DF14B9" w:rsidRDefault="00DF14B9" w:rsidP="00DF14B9">
      <w:pPr>
        <w:spacing w:line="276" w:lineRule="auto"/>
        <w:ind w:left="1843" w:hanging="283"/>
        <w:jc w:val="both"/>
        <w:rPr>
          <w:rFonts w:eastAsia="Arial Narrow"/>
          <w:i/>
          <w:color w:val="000000"/>
          <w:sz w:val="10"/>
          <w:szCs w:val="10"/>
        </w:rPr>
      </w:pPr>
    </w:p>
    <w:p w14:paraId="3B8399F1" w14:textId="190247D0" w:rsidR="00DF14B9" w:rsidRPr="00DF14B9" w:rsidRDefault="00DF14B9" w:rsidP="004916A6">
      <w:pPr>
        <w:pStyle w:val="ListParagraph"/>
        <w:numPr>
          <w:ilvl w:val="0"/>
          <w:numId w:val="183"/>
        </w:numPr>
        <w:spacing w:line="276" w:lineRule="auto"/>
        <w:ind w:left="1843" w:hanging="283"/>
        <w:jc w:val="both"/>
        <w:rPr>
          <w:rFonts w:eastAsia="Arial Narrow"/>
          <w:i/>
          <w:color w:val="000000"/>
        </w:rPr>
      </w:pPr>
      <w:r w:rsidRPr="00DF14B9">
        <w:rPr>
          <w:i/>
          <w:color w:val="000000"/>
        </w:rPr>
        <w:t>status de conformidade dos requisitos de prevenção de VBG/EAS e plano de ação de resposta: declaração de conformidade ou lista de problemas e medidas tomadas (ou a serem tomadas) para alcançar a conformidade;</w:t>
      </w:r>
    </w:p>
    <w:p w14:paraId="0789C5C4" w14:textId="77777777" w:rsidR="00DF14B9" w:rsidRPr="00DF14B9" w:rsidRDefault="00DF14B9" w:rsidP="00DF14B9">
      <w:pPr>
        <w:spacing w:line="276" w:lineRule="auto"/>
        <w:ind w:left="1843" w:hanging="283"/>
        <w:jc w:val="both"/>
        <w:rPr>
          <w:rFonts w:eastAsia="Arial Narrow"/>
          <w:i/>
          <w:color w:val="000000"/>
          <w:sz w:val="10"/>
          <w:szCs w:val="10"/>
        </w:rPr>
      </w:pPr>
    </w:p>
    <w:p w14:paraId="42B59741" w14:textId="4B74A374" w:rsidR="00DF14B9" w:rsidRPr="00DF14B9" w:rsidRDefault="00DF14B9" w:rsidP="004916A6">
      <w:pPr>
        <w:pStyle w:val="ListParagraph"/>
        <w:numPr>
          <w:ilvl w:val="0"/>
          <w:numId w:val="183"/>
        </w:numPr>
        <w:spacing w:line="276" w:lineRule="auto"/>
        <w:ind w:left="1843" w:hanging="283"/>
        <w:jc w:val="both"/>
        <w:rPr>
          <w:rFonts w:eastAsia="Arial Narrow"/>
          <w:i/>
          <w:color w:val="000000"/>
        </w:rPr>
      </w:pPr>
      <w:r w:rsidRPr="00DF14B9">
        <w:rPr>
          <w:i/>
          <w:color w:val="000000"/>
        </w:rPr>
        <w:t xml:space="preserve">status de conformidade dos requisitos do Plano de Gerenciamento de Saúde e Segurança: declaração de conformidade ou lista de </w:t>
      </w:r>
      <w:r w:rsidRPr="00DF14B9">
        <w:rPr>
          <w:i/>
          <w:color w:val="000000"/>
        </w:rPr>
        <w:lastRenderedPageBreak/>
        <w:t>problemas e medidas tomadas (ou a serem tomadas) para alcançar a conformidade;</w:t>
      </w:r>
    </w:p>
    <w:p w14:paraId="54AF7C45" w14:textId="77777777" w:rsidR="00DF14B9" w:rsidRPr="00DF14B9" w:rsidRDefault="00DF14B9" w:rsidP="00DF14B9">
      <w:pPr>
        <w:spacing w:line="276" w:lineRule="auto"/>
        <w:ind w:left="1843" w:hanging="283"/>
        <w:jc w:val="both"/>
        <w:rPr>
          <w:rFonts w:eastAsia="Arial Narrow"/>
          <w:i/>
          <w:color w:val="000000"/>
          <w:sz w:val="10"/>
          <w:szCs w:val="10"/>
        </w:rPr>
      </w:pPr>
    </w:p>
    <w:p w14:paraId="65B13E8A" w14:textId="4B78773F" w:rsidR="003D033A" w:rsidRPr="00DF14B9" w:rsidRDefault="00DF14B9" w:rsidP="004916A6">
      <w:pPr>
        <w:pStyle w:val="ListParagraph"/>
        <w:numPr>
          <w:ilvl w:val="0"/>
          <w:numId w:val="183"/>
        </w:numPr>
        <w:spacing w:line="276" w:lineRule="auto"/>
        <w:ind w:left="1843" w:hanging="283"/>
        <w:jc w:val="both"/>
        <w:rPr>
          <w:i/>
        </w:rPr>
      </w:pPr>
      <w:r w:rsidRPr="00DF14B9">
        <w:rPr>
          <w:i/>
          <w:color w:val="000000"/>
        </w:rPr>
        <w:t>outras questões não resolvidas de períodos anteriores relacionadas a aspectos ambientais e sociais: violações contínuas, falha contínua de equipamentos, falta contínua de tampas de veículos, derramamentos não tratados, problemas contínuos de compensação ou explosão, etc. Fazer referência cruzada com outras seções, conforme necessário</w:t>
      </w:r>
      <w:r w:rsidR="003D033A" w:rsidRPr="00DF14B9">
        <w:rPr>
          <w:i/>
          <w:color w:val="000000"/>
        </w:rPr>
        <w:t>.</w:t>
      </w:r>
    </w:p>
    <w:p w14:paraId="5028797B" w14:textId="6022AD26" w:rsidR="002F0A3B" w:rsidRPr="0090178A" w:rsidRDefault="002F0A3B">
      <w:pPr>
        <w:rPr>
          <w:rFonts w:eastAsia="Times New Roman"/>
          <w:b/>
          <w:bCs/>
          <w:color w:val="000000"/>
          <w:sz w:val="36"/>
          <w:szCs w:val="36"/>
          <w:lang w:eastAsia="pt-BR"/>
        </w:rPr>
      </w:pPr>
      <w:r w:rsidRPr="0090178A">
        <w:rPr>
          <w:rFonts w:eastAsia="Times New Roman"/>
          <w:b/>
          <w:bCs/>
          <w:color w:val="000000"/>
          <w:sz w:val="36"/>
          <w:szCs w:val="36"/>
          <w:lang w:eastAsia="pt-BR"/>
        </w:rPr>
        <w:br w:type="page"/>
      </w:r>
    </w:p>
    <w:p w14:paraId="7BDCEA23" w14:textId="3A91DB38" w:rsidR="00C7530A" w:rsidRPr="00436B17" w:rsidRDefault="00C7530A" w:rsidP="00436B17">
      <w:pPr>
        <w:pStyle w:val="Body"/>
        <w:spacing w:before="240" w:after="240"/>
        <w:jc w:val="center"/>
        <w:rPr>
          <w:rFonts w:ascii="Times New Roman" w:eastAsia="Times New Roman" w:hAnsi="Times New Roman" w:cs="Times New Roman"/>
          <w:b/>
          <w:bCs/>
          <w:sz w:val="44"/>
          <w:szCs w:val="44"/>
        </w:rPr>
      </w:pPr>
      <w:r w:rsidRPr="00436B17">
        <w:rPr>
          <w:rFonts w:ascii="Times New Roman" w:hAnsi="Times New Roman" w:cs="Times New Roman"/>
          <w:b/>
          <w:bCs/>
          <w:sz w:val="44"/>
          <w:szCs w:val="44"/>
        </w:rPr>
        <w:lastRenderedPageBreak/>
        <w:t>Condições Particulares</w:t>
      </w:r>
      <w:r w:rsidR="00002D24" w:rsidRPr="00436B17">
        <w:rPr>
          <w:rFonts w:ascii="Times New Roman" w:hAnsi="Times New Roman" w:cs="Times New Roman"/>
          <w:b/>
          <w:bCs/>
          <w:sz w:val="44"/>
          <w:szCs w:val="44"/>
        </w:rPr>
        <w:t xml:space="preserve"> do Contrato</w:t>
      </w:r>
    </w:p>
    <w:p w14:paraId="650F29D6" w14:textId="642BB569" w:rsidR="00C7530A" w:rsidRPr="0090178A" w:rsidRDefault="00C7530A" w:rsidP="00C7530A">
      <w:pPr>
        <w:pStyle w:val="Subseccion"/>
      </w:pPr>
      <w:bookmarkStart w:id="1061" w:name="_Toc528872069"/>
      <w:bookmarkStart w:id="1062" w:name="_Toc530763152"/>
      <w:bookmarkStart w:id="1063" w:name="_Toc530764166"/>
      <w:bookmarkStart w:id="1064" w:name="_Toc10013227"/>
      <w:bookmarkStart w:id="1065" w:name="_Toc23780287"/>
      <w:r w:rsidRPr="0090178A">
        <w:t xml:space="preserve">Parte D – </w:t>
      </w:r>
      <w:bookmarkEnd w:id="1061"/>
      <w:bookmarkEnd w:id="1062"/>
      <w:bookmarkEnd w:id="1063"/>
      <w:r w:rsidRPr="0090178A">
        <w:t>Código de Conduta do Empreiteiro</w:t>
      </w:r>
      <w:bookmarkEnd w:id="1064"/>
      <w:bookmarkEnd w:id="1065"/>
    </w:p>
    <w:p w14:paraId="11C4F0F4" w14:textId="441A2EB6" w:rsidR="00C7530A" w:rsidRPr="005F7919" w:rsidRDefault="00C7530A" w:rsidP="005F7919">
      <w:pPr>
        <w:pStyle w:val="ListParagraph"/>
        <w:numPr>
          <w:ilvl w:val="2"/>
          <w:numId w:val="110"/>
        </w:numPr>
        <w:tabs>
          <w:tab w:val="left" w:pos="2970"/>
        </w:tabs>
        <w:spacing w:before="240" w:after="240"/>
        <w:ind w:left="426"/>
        <w:rPr>
          <w:b/>
          <w:smallCaps/>
          <w:sz w:val="28"/>
          <w:szCs w:val="28"/>
        </w:rPr>
      </w:pPr>
      <w:r w:rsidRPr="005F7919">
        <w:rPr>
          <w:b/>
          <w:smallCaps/>
          <w:sz w:val="28"/>
          <w:szCs w:val="28"/>
        </w:rPr>
        <w:t>Requisitos mínimos do código de conduta do empreiteiro</w:t>
      </w:r>
    </w:p>
    <w:p w14:paraId="4B5C7DEE" w14:textId="0A63FE3E" w:rsidR="00C7530A" w:rsidRPr="0090178A" w:rsidRDefault="0024420D" w:rsidP="00C7530A">
      <w:pPr>
        <w:pStyle w:val="HTMLPreformatted"/>
        <w:shd w:val="clear" w:color="auto" w:fill="FFFFFF"/>
        <w:spacing w:after="120"/>
        <w:jc w:val="both"/>
        <w:rPr>
          <w:rFonts w:ascii="Times New Roman" w:hAnsi="Times New Roman" w:cs="Times New Roman"/>
          <w:i/>
          <w:color w:val="212121"/>
          <w:sz w:val="24"/>
        </w:rPr>
      </w:pPr>
      <w:r w:rsidRPr="0090178A">
        <w:rPr>
          <w:rFonts w:ascii="Times New Roman" w:hAnsi="Times New Roman" w:cs="Times New Roman"/>
          <w:i/>
          <w:color w:val="212121"/>
          <w:sz w:val="24"/>
        </w:rPr>
        <w:t>R</w:t>
      </w:r>
      <w:r w:rsidR="00C7530A" w:rsidRPr="0090178A">
        <w:rPr>
          <w:rFonts w:ascii="Times New Roman" w:hAnsi="Times New Roman" w:cs="Times New Roman"/>
          <w:i/>
          <w:color w:val="212121"/>
          <w:sz w:val="24"/>
        </w:rPr>
        <w:t xml:space="preserve">equisitos mínimos </w:t>
      </w:r>
      <w:r w:rsidRPr="0090178A">
        <w:rPr>
          <w:rFonts w:ascii="Times New Roman" w:hAnsi="Times New Roman" w:cs="Times New Roman"/>
          <w:i/>
          <w:color w:val="212121"/>
          <w:sz w:val="24"/>
        </w:rPr>
        <w:t xml:space="preserve">devem ser estabelecidos pelo Contratante </w:t>
      </w:r>
      <w:r w:rsidR="00C7530A" w:rsidRPr="0090178A">
        <w:rPr>
          <w:rFonts w:ascii="Times New Roman" w:hAnsi="Times New Roman" w:cs="Times New Roman"/>
          <w:i/>
          <w:color w:val="212121"/>
          <w:sz w:val="24"/>
        </w:rPr>
        <w:t>para o Código de Conduta levando em consideração questões, impactos e medidas de mitigação identificados em:</w:t>
      </w:r>
    </w:p>
    <w:p w14:paraId="365803A1" w14:textId="48A3C562" w:rsidR="00C7530A" w:rsidRPr="0090178A" w:rsidRDefault="00C7530A" w:rsidP="004916A6">
      <w:pPr>
        <w:pStyle w:val="ListParagraph"/>
        <w:numPr>
          <w:ilvl w:val="0"/>
          <w:numId w:val="147"/>
        </w:numPr>
        <w:spacing w:afterLines="60" w:after="144" w:line="276" w:lineRule="auto"/>
        <w:jc w:val="both"/>
        <w:rPr>
          <w:i/>
          <w:color w:val="212121"/>
          <w:szCs w:val="20"/>
        </w:rPr>
      </w:pPr>
      <w:r w:rsidRPr="0090178A">
        <w:rPr>
          <w:i/>
          <w:color w:val="212121"/>
          <w:szCs w:val="20"/>
        </w:rPr>
        <w:t>relatórios de projetos, por exemplo, AIAS</w:t>
      </w:r>
      <w:r w:rsidR="007374CE" w:rsidRPr="0090178A">
        <w:rPr>
          <w:i/>
          <w:color w:val="212121"/>
          <w:szCs w:val="20"/>
        </w:rPr>
        <w:t>/</w:t>
      </w:r>
      <w:r w:rsidRPr="0090178A">
        <w:rPr>
          <w:i/>
          <w:color w:val="212121"/>
          <w:szCs w:val="20"/>
        </w:rPr>
        <w:t>PGAS</w:t>
      </w:r>
      <w:r w:rsidR="00E101C4">
        <w:rPr>
          <w:i/>
          <w:color w:val="212121"/>
          <w:szCs w:val="20"/>
        </w:rPr>
        <w:t>;</w:t>
      </w:r>
    </w:p>
    <w:p w14:paraId="69900E1A" w14:textId="2DF5C56D" w:rsidR="00C7530A" w:rsidRPr="0090178A" w:rsidRDefault="00C7530A" w:rsidP="004916A6">
      <w:pPr>
        <w:pStyle w:val="ListParagraph"/>
        <w:numPr>
          <w:ilvl w:val="0"/>
          <w:numId w:val="147"/>
        </w:numPr>
        <w:spacing w:afterLines="60" w:after="144" w:line="276" w:lineRule="auto"/>
        <w:jc w:val="both"/>
        <w:rPr>
          <w:i/>
          <w:color w:val="212121"/>
          <w:szCs w:val="20"/>
        </w:rPr>
      </w:pPr>
      <w:r w:rsidRPr="0090178A">
        <w:rPr>
          <w:i/>
          <w:color w:val="212121"/>
          <w:szCs w:val="20"/>
        </w:rPr>
        <w:t>quaisquer requisitos específicos para VBG/EAS</w:t>
      </w:r>
      <w:r w:rsidR="00E101C4">
        <w:rPr>
          <w:i/>
          <w:color w:val="212121"/>
          <w:szCs w:val="20"/>
        </w:rPr>
        <w:t>;</w:t>
      </w:r>
    </w:p>
    <w:p w14:paraId="5679FABF" w14:textId="66CBA7EB" w:rsidR="00C7530A" w:rsidRPr="0090178A" w:rsidRDefault="00C7530A" w:rsidP="004916A6">
      <w:pPr>
        <w:pStyle w:val="HTMLPreformatted"/>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line="276" w:lineRule="auto"/>
        <w:jc w:val="both"/>
        <w:rPr>
          <w:rFonts w:ascii="Times New Roman" w:hAnsi="Times New Roman" w:cs="Times New Roman"/>
          <w:i/>
          <w:color w:val="212121"/>
          <w:sz w:val="24"/>
        </w:rPr>
      </w:pPr>
      <w:r w:rsidRPr="0090178A">
        <w:rPr>
          <w:rFonts w:ascii="Times New Roman" w:hAnsi="Times New Roman" w:cs="Times New Roman"/>
          <w:i/>
          <w:color w:val="212121"/>
          <w:sz w:val="24"/>
        </w:rPr>
        <w:t>condições de autorização</w:t>
      </w:r>
      <w:r w:rsidR="007374CE" w:rsidRPr="0090178A">
        <w:rPr>
          <w:rFonts w:ascii="Times New Roman" w:hAnsi="Times New Roman" w:cs="Times New Roman"/>
          <w:i/>
          <w:color w:val="212121"/>
          <w:sz w:val="24"/>
        </w:rPr>
        <w:t>/</w:t>
      </w:r>
      <w:r w:rsidRPr="0090178A">
        <w:rPr>
          <w:rFonts w:ascii="Times New Roman" w:hAnsi="Times New Roman" w:cs="Times New Roman"/>
          <w:i/>
          <w:color w:val="212121"/>
          <w:sz w:val="24"/>
        </w:rPr>
        <w:t>permissão (que são as condições do órgão regulador a que estão sujeitas qualquer licença ou aprovação outorgada ao projeto)</w:t>
      </w:r>
      <w:r w:rsidR="00E101C4">
        <w:rPr>
          <w:rFonts w:ascii="Times New Roman" w:hAnsi="Times New Roman" w:cs="Times New Roman"/>
          <w:i/>
          <w:color w:val="212121"/>
          <w:sz w:val="24"/>
        </w:rPr>
        <w:t>;</w:t>
      </w:r>
    </w:p>
    <w:p w14:paraId="20956288" w14:textId="2F18D5B7" w:rsidR="00C7530A" w:rsidRPr="0090178A" w:rsidRDefault="00C7530A" w:rsidP="004916A6">
      <w:pPr>
        <w:pStyle w:val="ListParagraph"/>
        <w:numPr>
          <w:ilvl w:val="0"/>
          <w:numId w:val="147"/>
        </w:numPr>
        <w:spacing w:afterLines="60" w:after="144" w:line="276" w:lineRule="auto"/>
        <w:jc w:val="both"/>
        <w:rPr>
          <w:i/>
          <w:color w:val="212121"/>
          <w:szCs w:val="20"/>
        </w:rPr>
      </w:pPr>
      <w:r w:rsidRPr="0090178A">
        <w:rPr>
          <w:i/>
          <w:color w:val="212121"/>
          <w:szCs w:val="20"/>
        </w:rPr>
        <w:t>padrões exigidos, incluindo as Diretrizes do BID</w:t>
      </w:r>
      <w:r w:rsidR="00E101C4">
        <w:rPr>
          <w:i/>
          <w:color w:val="212121"/>
          <w:szCs w:val="20"/>
        </w:rPr>
        <w:t>;</w:t>
      </w:r>
    </w:p>
    <w:p w14:paraId="1DF1B986" w14:textId="19F38A99" w:rsidR="00C7530A" w:rsidRPr="0090178A" w:rsidRDefault="00C7530A" w:rsidP="004916A6">
      <w:pPr>
        <w:pStyle w:val="HTMLPreformatted"/>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line="276" w:lineRule="auto"/>
        <w:jc w:val="both"/>
        <w:rPr>
          <w:rFonts w:ascii="Times New Roman" w:hAnsi="Times New Roman" w:cs="Times New Roman"/>
          <w:i/>
          <w:color w:val="212121"/>
          <w:sz w:val="24"/>
        </w:rPr>
      </w:pPr>
      <w:bookmarkStart w:id="1066" w:name="_Hlk51356705"/>
      <w:r w:rsidRPr="0090178A">
        <w:rPr>
          <w:rFonts w:ascii="Times New Roman" w:hAnsi="Times New Roman" w:cs="Times New Roman"/>
          <w:i/>
          <w:color w:val="212121"/>
          <w:sz w:val="24"/>
        </w:rPr>
        <w:t>convenções, padrões ou tratados internacionais relevantes, etc., requisitos e padrões legais e</w:t>
      </w:r>
      <w:r w:rsidR="007374CE" w:rsidRPr="0090178A">
        <w:rPr>
          <w:rFonts w:ascii="Times New Roman" w:hAnsi="Times New Roman" w:cs="Times New Roman"/>
          <w:i/>
          <w:color w:val="212121"/>
          <w:sz w:val="24"/>
        </w:rPr>
        <w:t>/</w:t>
      </w:r>
      <w:r w:rsidRPr="0090178A">
        <w:rPr>
          <w:rFonts w:ascii="Times New Roman" w:hAnsi="Times New Roman" w:cs="Times New Roman"/>
          <w:i/>
          <w:color w:val="212121"/>
          <w:sz w:val="24"/>
        </w:rPr>
        <w:t>ou regulamentares nacionais (onde estes representam padrões mais elevados do que as Diretrizes do BID)</w:t>
      </w:r>
      <w:r w:rsidR="00E101C4">
        <w:rPr>
          <w:rFonts w:ascii="Times New Roman" w:hAnsi="Times New Roman" w:cs="Times New Roman"/>
          <w:i/>
          <w:color w:val="212121"/>
          <w:sz w:val="24"/>
        </w:rPr>
        <w:t>;</w:t>
      </w:r>
    </w:p>
    <w:p w14:paraId="5D671368" w14:textId="32A5B3E8" w:rsidR="00C7530A" w:rsidRPr="0090178A" w:rsidRDefault="00C7530A" w:rsidP="004916A6">
      <w:pPr>
        <w:pStyle w:val="HTMLPreformatted"/>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line="276" w:lineRule="auto"/>
        <w:jc w:val="both"/>
        <w:rPr>
          <w:rFonts w:ascii="Times New Roman" w:hAnsi="Times New Roman" w:cs="Times New Roman"/>
          <w:i/>
          <w:color w:val="212121"/>
          <w:sz w:val="24"/>
        </w:rPr>
      </w:pPr>
      <w:r w:rsidRPr="0090178A">
        <w:rPr>
          <w:rFonts w:ascii="Times New Roman" w:hAnsi="Times New Roman" w:cs="Times New Roman"/>
          <w:i/>
          <w:color w:val="212121"/>
          <w:sz w:val="24"/>
        </w:rPr>
        <w:t xml:space="preserve">normas relevantes, por exemplo, </w:t>
      </w:r>
      <w:r w:rsidR="00F67FB2" w:rsidRPr="00F67FB2">
        <w:rPr>
          <w:rFonts w:ascii="Times New Roman" w:hAnsi="Times New Roman" w:cs="Times New Roman"/>
          <w:i/>
          <w:color w:val="212121"/>
          <w:sz w:val="24"/>
        </w:rPr>
        <w:t xml:space="preserve">alojamento </w:t>
      </w:r>
      <w:r w:rsidRPr="0090178A">
        <w:rPr>
          <w:rFonts w:ascii="Times New Roman" w:hAnsi="Times New Roman" w:cs="Times New Roman"/>
          <w:i/>
          <w:color w:val="212121"/>
          <w:sz w:val="24"/>
        </w:rPr>
        <w:t>dos trabalhadores</w:t>
      </w:r>
      <w:bookmarkEnd w:id="1066"/>
      <w:r w:rsidRPr="0090178A">
        <w:rPr>
          <w:rFonts w:ascii="Times New Roman" w:hAnsi="Times New Roman" w:cs="Times New Roman"/>
          <w:i/>
          <w:color w:val="212121"/>
          <w:sz w:val="24"/>
        </w:rPr>
        <w:t xml:space="preserve">: Processos e Normas (por exemplo: </w:t>
      </w:r>
      <w:r w:rsidRPr="0090178A">
        <w:rPr>
          <w:rFonts w:ascii="Times New Roman" w:hAnsi="Times New Roman" w:cs="Times New Roman"/>
          <w:color w:val="212121"/>
          <w:sz w:val="24"/>
        </w:rPr>
        <w:t xml:space="preserve">International Finance Corporation -IFC </w:t>
      </w:r>
      <w:r w:rsidRPr="0090178A">
        <w:rPr>
          <w:rFonts w:ascii="Times New Roman" w:hAnsi="Times New Roman" w:cs="Times New Roman"/>
          <w:i/>
          <w:color w:val="212121"/>
          <w:sz w:val="24"/>
        </w:rPr>
        <w:t>e Banco Europeu para Reconstrução e Desenvolvimento -BERD)</w:t>
      </w:r>
      <w:r w:rsidR="00E101C4">
        <w:rPr>
          <w:rFonts w:ascii="Times New Roman" w:hAnsi="Times New Roman" w:cs="Times New Roman"/>
          <w:i/>
          <w:color w:val="212121"/>
          <w:sz w:val="24"/>
        </w:rPr>
        <w:t>;</w:t>
      </w:r>
    </w:p>
    <w:p w14:paraId="566072CB" w14:textId="0E56CA90" w:rsidR="00C7530A" w:rsidRPr="0090178A" w:rsidRDefault="00C7530A" w:rsidP="004916A6">
      <w:pPr>
        <w:pStyle w:val="HTMLPreformatted"/>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line="276" w:lineRule="auto"/>
        <w:jc w:val="both"/>
        <w:rPr>
          <w:rFonts w:ascii="Times New Roman" w:hAnsi="Times New Roman" w:cs="Times New Roman"/>
          <w:i/>
          <w:color w:val="212121"/>
          <w:sz w:val="24"/>
        </w:rPr>
      </w:pPr>
      <w:r w:rsidRPr="0090178A">
        <w:rPr>
          <w:rFonts w:ascii="Times New Roman" w:hAnsi="Times New Roman" w:cs="Times New Roman"/>
          <w:i/>
          <w:color w:val="212121"/>
          <w:sz w:val="24"/>
        </w:rPr>
        <w:t xml:space="preserve">normas setoriais pertinentes, por exemplo, </w:t>
      </w:r>
      <w:r w:rsidR="00F67FB2" w:rsidRPr="00F67FB2">
        <w:rPr>
          <w:rFonts w:ascii="Times New Roman" w:hAnsi="Times New Roman" w:cs="Times New Roman"/>
          <w:i/>
          <w:iCs/>
          <w:sz w:val="24"/>
          <w:szCs w:val="24"/>
          <w:lang w:eastAsia="pt-BR"/>
        </w:rPr>
        <w:t>alojamento</w:t>
      </w:r>
      <w:r w:rsidRPr="0090178A">
        <w:rPr>
          <w:rFonts w:ascii="Times New Roman" w:hAnsi="Times New Roman" w:cs="Times New Roman"/>
          <w:i/>
          <w:color w:val="212121"/>
          <w:sz w:val="24"/>
        </w:rPr>
        <w:t xml:space="preserve"> dos trabalhadores</w:t>
      </w:r>
      <w:r w:rsidR="00E101C4">
        <w:rPr>
          <w:rFonts w:ascii="Times New Roman" w:hAnsi="Times New Roman" w:cs="Times New Roman"/>
          <w:i/>
          <w:color w:val="212121"/>
          <w:sz w:val="24"/>
        </w:rPr>
        <w:t>;</w:t>
      </w:r>
    </w:p>
    <w:p w14:paraId="4D20B2CE" w14:textId="116DB134" w:rsidR="00C7530A" w:rsidRPr="0090178A" w:rsidRDefault="00C7530A" w:rsidP="004916A6">
      <w:pPr>
        <w:pStyle w:val="HTMLPreformatted"/>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line="276" w:lineRule="auto"/>
        <w:jc w:val="both"/>
        <w:rPr>
          <w:rFonts w:ascii="Times New Roman" w:hAnsi="Times New Roman" w:cs="Times New Roman"/>
          <w:i/>
          <w:color w:val="212121"/>
          <w:sz w:val="24"/>
        </w:rPr>
      </w:pPr>
      <w:r w:rsidRPr="0090178A">
        <w:rPr>
          <w:rFonts w:ascii="Times New Roman" w:hAnsi="Times New Roman" w:cs="Times New Roman"/>
          <w:i/>
          <w:color w:val="212121"/>
          <w:sz w:val="24"/>
        </w:rPr>
        <w:t>plano de consulta e participação da comunidade</w:t>
      </w:r>
      <w:r w:rsidR="00E101C4">
        <w:rPr>
          <w:rFonts w:ascii="Times New Roman" w:hAnsi="Times New Roman" w:cs="Times New Roman"/>
          <w:i/>
          <w:color w:val="212121"/>
          <w:sz w:val="24"/>
        </w:rPr>
        <w:t>;</w:t>
      </w:r>
    </w:p>
    <w:p w14:paraId="7A78799A" w14:textId="58AD74FB" w:rsidR="00C7530A" w:rsidRPr="0090178A" w:rsidRDefault="00C7530A" w:rsidP="004916A6">
      <w:pPr>
        <w:pStyle w:val="HTMLPreformatted"/>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line="276" w:lineRule="auto"/>
        <w:ind w:left="748" w:hanging="357"/>
        <w:jc w:val="both"/>
        <w:rPr>
          <w:rFonts w:ascii="Times New Roman" w:hAnsi="Times New Roman" w:cs="Times New Roman"/>
          <w:i/>
          <w:color w:val="212121"/>
          <w:sz w:val="24"/>
        </w:rPr>
      </w:pPr>
      <w:r w:rsidRPr="0090178A">
        <w:rPr>
          <w:rFonts w:ascii="Times New Roman" w:hAnsi="Times New Roman" w:cs="Times New Roman"/>
          <w:i/>
          <w:color w:val="212121"/>
          <w:sz w:val="24"/>
        </w:rPr>
        <w:t>Mecanismos de atenção às reclamações</w:t>
      </w:r>
      <w:r w:rsidR="00E101C4">
        <w:rPr>
          <w:rFonts w:ascii="Times New Roman" w:hAnsi="Times New Roman" w:cs="Times New Roman"/>
          <w:i/>
          <w:color w:val="212121"/>
          <w:sz w:val="24"/>
        </w:rPr>
        <w:t>.</w:t>
      </w:r>
    </w:p>
    <w:p w14:paraId="7ADDF0F1" w14:textId="679A475F" w:rsidR="00C7530A" w:rsidRPr="0090178A" w:rsidRDefault="00C7530A" w:rsidP="00C7530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rPr>
      </w:pPr>
      <w:r w:rsidRPr="0090178A">
        <w:rPr>
          <w:rFonts w:ascii="Times New Roman" w:hAnsi="Times New Roman" w:cs="Times New Roman"/>
          <w:i/>
          <w:color w:val="212121"/>
          <w:sz w:val="24"/>
        </w:rPr>
        <w:t xml:space="preserve">Os tipos de problemas identificados podem incluir riscos associados com: </w:t>
      </w:r>
      <w:r w:rsidR="0092599A" w:rsidRPr="0090178A">
        <w:rPr>
          <w:rFonts w:ascii="Times New Roman" w:hAnsi="Times New Roman" w:cs="Times New Roman"/>
          <w:i/>
          <w:color w:val="212121"/>
          <w:sz w:val="24"/>
        </w:rPr>
        <w:t>in</w:t>
      </w:r>
      <w:r w:rsidRPr="0090178A">
        <w:rPr>
          <w:rFonts w:ascii="Times New Roman" w:hAnsi="Times New Roman" w:cs="Times New Roman"/>
          <w:i/>
          <w:color w:val="212121"/>
          <w:sz w:val="24"/>
        </w:rPr>
        <w:t xml:space="preserve">fluxo de trabalho, propagação de doenças transmissíveis, assédio sexual, </w:t>
      </w:r>
      <w:r w:rsidR="00CA3BD1" w:rsidRPr="0090178A">
        <w:rPr>
          <w:rFonts w:ascii="Times New Roman" w:hAnsi="Times New Roman" w:cs="Times New Roman"/>
          <w:i/>
          <w:color w:val="212121"/>
          <w:sz w:val="24"/>
        </w:rPr>
        <w:t>violência baseada em gênero</w:t>
      </w:r>
      <w:r w:rsidRPr="0090178A">
        <w:rPr>
          <w:rFonts w:ascii="Times New Roman" w:hAnsi="Times New Roman" w:cs="Times New Roman"/>
          <w:i/>
          <w:color w:val="212121"/>
          <w:sz w:val="24"/>
        </w:rPr>
        <w:t>, comportamento ilícito e crime, e manutenção de um ambiente seguro, etc.</w:t>
      </w:r>
    </w:p>
    <w:p w14:paraId="2F715240" w14:textId="217D5015" w:rsidR="00C7530A" w:rsidRPr="0090178A" w:rsidRDefault="0092599A" w:rsidP="00C7530A">
      <w:pPr>
        <w:pStyle w:val="HTMLPreformatted"/>
        <w:shd w:val="clear" w:color="auto" w:fill="FFFFFF"/>
        <w:spacing w:after="60"/>
        <w:jc w:val="both"/>
        <w:rPr>
          <w:rFonts w:ascii="Times New Roman" w:hAnsi="Times New Roman" w:cs="Times New Roman"/>
          <w:i/>
          <w:color w:val="212121"/>
          <w:sz w:val="24"/>
        </w:rPr>
      </w:pPr>
      <w:r w:rsidRPr="0090178A">
        <w:rPr>
          <w:rFonts w:ascii="Times New Roman" w:hAnsi="Times New Roman" w:cs="Times New Roman"/>
          <w:i/>
          <w:color w:val="212121"/>
          <w:sz w:val="24"/>
        </w:rPr>
        <w:t xml:space="preserve">[Modifique as instruções a seguir para o </w:t>
      </w:r>
      <w:r w:rsidR="0040106D" w:rsidRPr="0090178A">
        <w:rPr>
          <w:rFonts w:ascii="Times New Roman" w:hAnsi="Times New Roman" w:cs="Times New Roman"/>
          <w:i/>
          <w:color w:val="212121"/>
          <w:sz w:val="24"/>
        </w:rPr>
        <w:t>Empreiteiro</w:t>
      </w:r>
      <w:r w:rsidRPr="0090178A">
        <w:rPr>
          <w:rFonts w:ascii="Times New Roman" w:hAnsi="Times New Roman" w:cs="Times New Roman"/>
          <w:i/>
          <w:color w:val="212121"/>
          <w:sz w:val="24"/>
        </w:rPr>
        <w:t xml:space="preserve"> levando em consideração as considerações acima.]</w:t>
      </w:r>
    </w:p>
    <w:p w14:paraId="5CCA66DE" w14:textId="77777777" w:rsidR="0092599A" w:rsidRPr="0090178A" w:rsidRDefault="0092599A" w:rsidP="00C7530A">
      <w:pPr>
        <w:pStyle w:val="HTMLPreformatted"/>
        <w:shd w:val="clear" w:color="auto" w:fill="FFFFFF"/>
        <w:spacing w:after="60"/>
        <w:jc w:val="both"/>
        <w:rPr>
          <w:rFonts w:ascii="Times New Roman" w:hAnsi="Times New Roman" w:cs="Times New Roman"/>
          <w:i/>
          <w:color w:val="212121"/>
          <w:sz w:val="24"/>
        </w:rPr>
      </w:pPr>
    </w:p>
    <w:p w14:paraId="296D2F1A" w14:textId="3BDF9C63" w:rsidR="00C7530A" w:rsidRPr="0090178A" w:rsidRDefault="00C7530A" w:rsidP="005F7919">
      <w:pPr>
        <w:pStyle w:val="HTMLPreformatted"/>
        <w:numPr>
          <w:ilvl w:val="0"/>
          <w:numId w:val="10"/>
        </w:numPr>
        <w:shd w:val="clear" w:color="auto" w:fill="FFFFFF"/>
        <w:spacing w:after="120"/>
        <w:rPr>
          <w:rFonts w:ascii="Times New Roman" w:hAnsi="Times New Roman" w:cs="Times New Roman"/>
          <w:b/>
          <w:smallCaps/>
          <w:sz w:val="28"/>
          <w:szCs w:val="28"/>
        </w:rPr>
      </w:pPr>
      <w:r w:rsidRPr="0090178A">
        <w:rPr>
          <w:rFonts w:ascii="Times New Roman" w:hAnsi="Times New Roman" w:cs="Times New Roman"/>
          <w:b/>
          <w:smallCaps/>
          <w:sz w:val="28"/>
          <w:szCs w:val="28"/>
        </w:rPr>
        <w:t xml:space="preserve">Requisitos do código de conduta </w:t>
      </w:r>
    </w:p>
    <w:p w14:paraId="5CB4C7B8" w14:textId="7585F280" w:rsidR="00C7530A" w:rsidRPr="0090178A" w:rsidRDefault="00C7530A" w:rsidP="00C7530A">
      <w:pPr>
        <w:pStyle w:val="HTMLPreformatted"/>
        <w:shd w:val="clear" w:color="auto" w:fill="FFFFFF"/>
        <w:spacing w:after="120"/>
        <w:jc w:val="both"/>
        <w:rPr>
          <w:rFonts w:ascii="Times New Roman" w:hAnsi="Times New Roman" w:cs="Times New Roman"/>
          <w:color w:val="212121"/>
          <w:sz w:val="24"/>
        </w:rPr>
      </w:pPr>
      <w:r w:rsidRPr="0090178A">
        <w:rPr>
          <w:rFonts w:ascii="Times New Roman" w:hAnsi="Times New Roman" w:cs="Times New Roman"/>
          <w:iCs/>
          <w:color w:val="212121"/>
          <w:sz w:val="24"/>
        </w:rPr>
        <w:t xml:space="preserve">Um Código de Conduta satisfatório conterá obrigações para todo o pessoal do Empreiteiro (incluindo subempreiteiros e </w:t>
      </w:r>
      <w:r w:rsidR="005F7919">
        <w:rPr>
          <w:rFonts w:ascii="Times New Roman" w:hAnsi="Times New Roman" w:cs="Times New Roman"/>
          <w:iCs/>
          <w:color w:val="212121"/>
          <w:sz w:val="24"/>
        </w:rPr>
        <w:t>trabalhadores por administração</w:t>
      </w:r>
      <w:r w:rsidRPr="0090178A">
        <w:rPr>
          <w:rFonts w:ascii="Times New Roman" w:hAnsi="Times New Roman" w:cs="Times New Roman"/>
          <w:iCs/>
          <w:color w:val="212121"/>
          <w:sz w:val="24"/>
        </w:rPr>
        <w:t>) que sejam adequadas para resolver, no mínimo, as seguintes questões. Obrigações adicionais podem ser adicionadas para responder a preocupações particulares da região, local e setor do projeto, ou requisitos específicos do projeto. O Código de Conduta deve conter uma declaração de que, para fins de política e</w:t>
      </w:r>
      <w:r w:rsidR="007374CE" w:rsidRPr="0090178A">
        <w:rPr>
          <w:rFonts w:ascii="Times New Roman" w:hAnsi="Times New Roman" w:cs="Times New Roman"/>
          <w:iCs/>
          <w:color w:val="212121"/>
          <w:sz w:val="24"/>
        </w:rPr>
        <w:t>/</w:t>
      </w:r>
      <w:r w:rsidRPr="0090178A">
        <w:rPr>
          <w:rFonts w:ascii="Times New Roman" w:hAnsi="Times New Roman" w:cs="Times New Roman"/>
          <w:iCs/>
          <w:color w:val="212121"/>
          <w:sz w:val="24"/>
        </w:rPr>
        <w:t xml:space="preserve">ou Código de Conduta, os termos </w:t>
      </w:r>
      <w:r w:rsidR="00256B65" w:rsidRPr="0090178A">
        <w:rPr>
          <w:rFonts w:ascii="Times New Roman" w:hAnsi="Times New Roman" w:cs="Times New Roman"/>
          <w:iCs/>
          <w:color w:val="212121"/>
          <w:sz w:val="24"/>
        </w:rPr>
        <w:t>“</w:t>
      </w:r>
      <w:r w:rsidRPr="0090178A">
        <w:rPr>
          <w:rFonts w:ascii="Times New Roman" w:hAnsi="Times New Roman" w:cs="Times New Roman"/>
          <w:iCs/>
          <w:color w:val="212121"/>
          <w:sz w:val="24"/>
        </w:rPr>
        <w:t>menor</w:t>
      </w:r>
      <w:r w:rsidR="00256B65" w:rsidRPr="0090178A">
        <w:rPr>
          <w:rFonts w:ascii="Times New Roman" w:hAnsi="Times New Roman" w:cs="Times New Roman"/>
          <w:iCs/>
          <w:color w:val="212121"/>
          <w:sz w:val="24"/>
        </w:rPr>
        <w:t>”</w:t>
      </w:r>
      <w:r w:rsidRPr="0090178A">
        <w:rPr>
          <w:rFonts w:ascii="Times New Roman" w:hAnsi="Times New Roman" w:cs="Times New Roman"/>
          <w:iCs/>
          <w:color w:val="212121"/>
          <w:sz w:val="24"/>
        </w:rPr>
        <w:t xml:space="preserve"> ou </w:t>
      </w:r>
      <w:r w:rsidR="00256B65" w:rsidRPr="0090178A">
        <w:rPr>
          <w:rFonts w:ascii="Times New Roman" w:hAnsi="Times New Roman" w:cs="Times New Roman"/>
          <w:iCs/>
          <w:color w:val="212121"/>
          <w:sz w:val="24"/>
        </w:rPr>
        <w:t>“</w:t>
      </w:r>
      <w:r w:rsidRPr="0090178A">
        <w:rPr>
          <w:rFonts w:ascii="Times New Roman" w:hAnsi="Times New Roman" w:cs="Times New Roman"/>
          <w:iCs/>
          <w:color w:val="212121"/>
          <w:sz w:val="24"/>
        </w:rPr>
        <w:t>menores</w:t>
      </w:r>
      <w:r w:rsidR="00256B65" w:rsidRPr="0090178A">
        <w:rPr>
          <w:rFonts w:ascii="Times New Roman" w:hAnsi="Times New Roman" w:cs="Times New Roman"/>
          <w:iCs/>
          <w:color w:val="212121"/>
          <w:sz w:val="24"/>
        </w:rPr>
        <w:t>”</w:t>
      </w:r>
      <w:r w:rsidRPr="0090178A">
        <w:rPr>
          <w:rFonts w:ascii="Times New Roman" w:hAnsi="Times New Roman" w:cs="Times New Roman"/>
          <w:iCs/>
          <w:color w:val="212121"/>
          <w:sz w:val="24"/>
        </w:rPr>
        <w:t xml:space="preserve"> significam quaisquer pessoas menores de 18 anos.</w:t>
      </w:r>
    </w:p>
    <w:p w14:paraId="1E5EBE6E" w14:textId="77777777" w:rsidR="00C7530A" w:rsidRPr="0090178A" w:rsidRDefault="00C7530A" w:rsidP="00C7530A">
      <w:pPr>
        <w:pStyle w:val="HTMLPreformatted"/>
        <w:shd w:val="clear" w:color="auto" w:fill="FFFFFF"/>
        <w:spacing w:after="120"/>
        <w:jc w:val="both"/>
        <w:rPr>
          <w:rFonts w:ascii="Times New Roman" w:hAnsi="Times New Roman" w:cs="Times New Roman"/>
          <w:color w:val="212121"/>
        </w:rPr>
      </w:pPr>
    </w:p>
    <w:p w14:paraId="33BC3A9C" w14:textId="77777777" w:rsidR="00C7530A" w:rsidRPr="0090178A" w:rsidRDefault="00C7530A" w:rsidP="00C7530A">
      <w:pPr>
        <w:pStyle w:val="HTMLPreformatted"/>
        <w:shd w:val="clear" w:color="auto" w:fill="FFFFFF"/>
        <w:spacing w:after="120"/>
        <w:jc w:val="both"/>
        <w:rPr>
          <w:rFonts w:ascii="Times New Roman" w:hAnsi="Times New Roman" w:cs="Times New Roman"/>
          <w:color w:val="212121"/>
          <w:sz w:val="24"/>
        </w:rPr>
      </w:pPr>
      <w:r w:rsidRPr="0090178A">
        <w:rPr>
          <w:rFonts w:ascii="Times New Roman" w:hAnsi="Times New Roman" w:cs="Times New Roman"/>
          <w:color w:val="212121"/>
          <w:sz w:val="24"/>
        </w:rPr>
        <w:t>As questões a serem abordadas incluem:</w:t>
      </w:r>
    </w:p>
    <w:p w14:paraId="5721326F" w14:textId="64D1FAFB" w:rsidR="00C7530A" w:rsidRPr="0090178A" w:rsidRDefault="00C7530A" w:rsidP="004916A6">
      <w:pPr>
        <w:pStyle w:val="HTMLPreformatted"/>
        <w:numPr>
          <w:ilvl w:val="0"/>
          <w:numId w:val="163"/>
        </w:numPr>
        <w:shd w:val="clear" w:color="auto" w:fill="FFFFFF"/>
        <w:tabs>
          <w:tab w:val="clear" w:pos="2748"/>
        </w:tabs>
        <w:spacing w:afterLines="60" w:after="144"/>
        <w:ind w:left="425" w:hanging="425"/>
        <w:jc w:val="both"/>
        <w:rPr>
          <w:rFonts w:ascii="Times New Roman" w:hAnsi="Times New Roman" w:cs="Times New Roman"/>
          <w:color w:val="212121"/>
          <w:sz w:val="24"/>
        </w:rPr>
      </w:pPr>
      <w:r w:rsidRPr="0090178A">
        <w:rPr>
          <w:rFonts w:ascii="Times New Roman" w:hAnsi="Times New Roman" w:cs="Times New Roman"/>
          <w:color w:val="212121"/>
          <w:sz w:val="24"/>
        </w:rPr>
        <w:t>Conformidade com as leis, regras e regulamentos aplicáveis</w:t>
      </w:r>
      <w:r w:rsidR="005F7919">
        <w:rPr>
          <w:rFonts w:ascii="Times New Roman" w:hAnsi="Times New Roman" w:cs="Times New Roman"/>
          <w:color w:val="212121"/>
          <w:sz w:val="24"/>
        </w:rPr>
        <w:t>;</w:t>
      </w:r>
    </w:p>
    <w:p w14:paraId="2F98BC45" w14:textId="70515373" w:rsidR="00C7530A" w:rsidRPr="0090178A" w:rsidRDefault="00C7530A" w:rsidP="004916A6">
      <w:pPr>
        <w:pStyle w:val="HTMLPreformatted"/>
        <w:numPr>
          <w:ilvl w:val="0"/>
          <w:numId w:val="163"/>
        </w:numPr>
        <w:shd w:val="clear" w:color="auto" w:fill="FFFFFF"/>
        <w:tabs>
          <w:tab w:val="clear" w:pos="2748"/>
        </w:tabs>
        <w:spacing w:afterLines="60" w:after="144"/>
        <w:ind w:left="425" w:hanging="425"/>
        <w:jc w:val="both"/>
        <w:rPr>
          <w:rFonts w:ascii="Times New Roman" w:hAnsi="Times New Roman" w:cs="Times New Roman"/>
          <w:color w:val="212121"/>
          <w:sz w:val="24"/>
        </w:rPr>
      </w:pPr>
      <w:r w:rsidRPr="0090178A">
        <w:rPr>
          <w:rFonts w:ascii="Times New Roman" w:hAnsi="Times New Roman" w:cs="Times New Roman"/>
          <w:color w:val="212121"/>
          <w:sz w:val="24"/>
        </w:rPr>
        <w:lastRenderedPageBreak/>
        <w:t xml:space="preserve">Conformidade com os requisitos de saúde e segurança aplicáveis para proteger a comunidade local (incluindo grupos vulneráveis e desfavorecidos), o pessoal do Contratante e do Gerente de Projeto, e o pessoal do Empreiteiro, incluindo subempreiteiros e </w:t>
      </w:r>
      <w:r w:rsidR="005F7919">
        <w:rPr>
          <w:rFonts w:ascii="Times New Roman" w:hAnsi="Times New Roman" w:cs="Times New Roman"/>
          <w:color w:val="212121"/>
          <w:sz w:val="24"/>
        </w:rPr>
        <w:t>trabalhadores por administração</w:t>
      </w:r>
      <w:r w:rsidRPr="0090178A">
        <w:rPr>
          <w:rFonts w:ascii="Times New Roman" w:hAnsi="Times New Roman" w:cs="Times New Roman"/>
          <w:color w:val="212121"/>
          <w:sz w:val="24"/>
        </w:rPr>
        <w:t xml:space="preserve"> (incluindo o uso de equipamentos de proteção individual prescritos, prevenção acidentes evitáveis e o dever de relatar condições ou práticas que representam um risco à segurança ou ameaçam o meio ambiente</w:t>
      </w:r>
      <w:r w:rsidR="005F7919">
        <w:rPr>
          <w:rFonts w:ascii="Times New Roman" w:hAnsi="Times New Roman" w:cs="Times New Roman"/>
          <w:color w:val="212121"/>
          <w:sz w:val="24"/>
        </w:rPr>
        <w:t>;</w:t>
      </w:r>
    </w:p>
    <w:p w14:paraId="117B64C8" w14:textId="696BBA2B" w:rsidR="00C7530A" w:rsidRPr="0090178A" w:rsidRDefault="00C7530A" w:rsidP="004916A6">
      <w:pPr>
        <w:pStyle w:val="HTMLPreformatted"/>
        <w:numPr>
          <w:ilvl w:val="0"/>
          <w:numId w:val="1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ind w:left="425" w:hanging="425"/>
        <w:jc w:val="both"/>
        <w:rPr>
          <w:rFonts w:ascii="Times New Roman" w:hAnsi="Times New Roman" w:cs="Times New Roman"/>
          <w:color w:val="212121"/>
          <w:sz w:val="24"/>
        </w:rPr>
      </w:pPr>
      <w:r w:rsidRPr="0090178A">
        <w:rPr>
          <w:rFonts w:ascii="Times New Roman" w:hAnsi="Times New Roman" w:cs="Times New Roman"/>
          <w:color w:val="212121"/>
          <w:sz w:val="24"/>
        </w:rPr>
        <w:t>O uso de substâncias ilegais</w:t>
      </w:r>
      <w:r w:rsidR="005F7919">
        <w:rPr>
          <w:rFonts w:ascii="Times New Roman" w:hAnsi="Times New Roman" w:cs="Times New Roman"/>
          <w:color w:val="212121"/>
          <w:sz w:val="24"/>
        </w:rPr>
        <w:t>;</w:t>
      </w:r>
      <w:r w:rsidRPr="0090178A">
        <w:rPr>
          <w:rFonts w:ascii="Times New Roman" w:hAnsi="Times New Roman" w:cs="Times New Roman"/>
          <w:color w:val="212121"/>
          <w:sz w:val="24"/>
        </w:rPr>
        <w:t xml:space="preserve"> </w:t>
      </w:r>
    </w:p>
    <w:p w14:paraId="45D60B99" w14:textId="4AF72D18" w:rsidR="00C7530A" w:rsidRPr="0090178A" w:rsidRDefault="00C7530A" w:rsidP="004916A6">
      <w:pPr>
        <w:pStyle w:val="HTMLPreformatted"/>
        <w:numPr>
          <w:ilvl w:val="0"/>
          <w:numId w:val="163"/>
        </w:numPr>
        <w:shd w:val="clear" w:color="auto" w:fill="FFFFFF"/>
        <w:spacing w:afterLines="60" w:after="144"/>
        <w:ind w:left="425" w:hanging="425"/>
        <w:jc w:val="both"/>
        <w:rPr>
          <w:rFonts w:ascii="Times New Roman" w:hAnsi="Times New Roman" w:cs="Times New Roman"/>
          <w:color w:val="212121"/>
          <w:sz w:val="24"/>
        </w:rPr>
      </w:pPr>
      <w:r w:rsidRPr="0090178A">
        <w:rPr>
          <w:rFonts w:ascii="Times New Roman" w:hAnsi="Times New Roman" w:cs="Times New Roman"/>
          <w:color w:val="212121"/>
          <w:sz w:val="24"/>
        </w:rPr>
        <w:t xml:space="preserve">Não discriminação no trato com a comunidade local (incluindo grupos vulneráveis e desfavorecidos), o pessoal do Contratante e do Gerente de Projeto, e o pessoal do Empreiteiro, incluindo subempreiteiros e trabalhadores </w:t>
      </w:r>
      <w:r w:rsidR="005F7919">
        <w:rPr>
          <w:rFonts w:ascii="Times New Roman" w:hAnsi="Times New Roman" w:cs="Times New Roman"/>
          <w:color w:val="212121"/>
          <w:sz w:val="24"/>
        </w:rPr>
        <w:t>por administração</w:t>
      </w:r>
      <w:r w:rsidRPr="0090178A">
        <w:rPr>
          <w:rFonts w:ascii="Times New Roman" w:hAnsi="Times New Roman" w:cs="Times New Roman"/>
          <w:color w:val="212121"/>
          <w:sz w:val="24"/>
        </w:rPr>
        <w:t xml:space="preserve"> (por exemplo, com base na condição familiar, etnia, raça, gênero, religião, idioma, estado civil, idade, deficiência (física e mental), orientação sexual, identidade de gênero, convicção política ou social, cívica ou estado de saúde)</w:t>
      </w:r>
      <w:r w:rsidR="005F7919">
        <w:rPr>
          <w:rFonts w:ascii="Times New Roman" w:hAnsi="Times New Roman" w:cs="Times New Roman"/>
          <w:color w:val="212121"/>
          <w:sz w:val="24"/>
        </w:rPr>
        <w:t>;</w:t>
      </w:r>
    </w:p>
    <w:p w14:paraId="3F87B63D" w14:textId="07546018" w:rsidR="00C7530A" w:rsidRPr="0090178A" w:rsidRDefault="00C7530A" w:rsidP="004916A6">
      <w:pPr>
        <w:pStyle w:val="HTMLPreformatted"/>
        <w:numPr>
          <w:ilvl w:val="0"/>
          <w:numId w:val="163"/>
        </w:numPr>
        <w:shd w:val="clear" w:color="auto" w:fill="FFFFFF"/>
        <w:spacing w:afterLines="60" w:after="144"/>
        <w:ind w:left="425" w:hanging="425"/>
        <w:jc w:val="both"/>
        <w:rPr>
          <w:rFonts w:ascii="Times New Roman" w:hAnsi="Times New Roman" w:cs="Times New Roman"/>
          <w:color w:val="212121"/>
          <w:sz w:val="24"/>
        </w:rPr>
      </w:pPr>
      <w:r w:rsidRPr="0090178A">
        <w:rPr>
          <w:rFonts w:ascii="Times New Roman" w:hAnsi="Times New Roman" w:cs="Times New Roman"/>
          <w:color w:val="212121"/>
          <w:sz w:val="24"/>
        </w:rPr>
        <w:t>Interações com a (s) comunidade (s) local (is), membros da (s) comunidade (s) local (is) e qualquer pessoa afetada (por exemplo, para transmitir uma atitude de respeito, incluindo a sua cultura e tradições)</w:t>
      </w:r>
      <w:r w:rsidR="005F7919">
        <w:rPr>
          <w:rFonts w:ascii="Times New Roman" w:hAnsi="Times New Roman" w:cs="Times New Roman"/>
          <w:color w:val="212121"/>
          <w:sz w:val="24"/>
        </w:rPr>
        <w:t>;</w:t>
      </w:r>
    </w:p>
    <w:p w14:paraId="54670AD7" w14:textId="4EF70296" w:rsidR="00C7530A" w:rsidRPr="0090178A" w:rsidRDefault="00C7530A" w:rsidP="004916A6">
      <w:pPr>
        <w:pStyle w:val="HTMLPreformatted"/>
        <w:numPr>
          <w:ilvl w:val="0"/>
          <w:numId w:val="163"/>
        </w:numPr>
        <w:shd w:val="clear" w:color="auto" w:fill="FFFFFF"/>
        <w:spacing w:afterLines="60" w:after="144"/>
        <w:ind w:left="425" w:hanging="425"/>
        <w:jc w:val="both"/>
        <w:rPr>
          <w:rFonts w:ascii="Times New Roman" w:hAnsi="Times New Roman" w:cs="Times New Roman"/>
          <w:color w:val="212121"/>
          <w:sz w:val="24"/>
        </w:rPr>
      </w:pPr>
      <w:r w:rsidRPr="0090178A">
        <w:rPr>
          <w:rFonts w:ascii="Times New Roman" w:hAnsi="Times New Roman" w:cs="Times New Roman"/>
          <w:color w:val="212121"/>
          <w:sz w:val="24"/>
        </w:rPr>
        <w:t>Assédio sexual (por exemplo, para proibir o uso de linguagem ou comportamento, em particular em relação a mulheres e</w:t>
      </w:r>
      <w:r w:rsidR="007374CE" w:rsidRPr="0090178A">
        <w:rPr>
          <w:rFonts w:ascii="Times New Roman" w:hAnsi="Times New Roman" w:cs="Times New Roman"/>
          <w:color w:val="212121"/>
          <w:sz w:val="24"/>
        </w:rPr>
        <w:t>/</w:t>
      </w:r>
      <w:r w:rsidRPr="0090178A">
        <w:rPr>
          <w:rFonts w:ascii="Times New Roman" w:hAnsi="Times New Roman" w:cs="Times New Roman"/>
          <w:color w:val="212121"/>
          <w:sz w:val="24"/>
        </w:rPr>
        <w:t>ou crianças, que seja impróprio, ofensivo, abusivo, sexualmente provocador, degradante ou culturalmente impróprio)</w:t>
      </w:r>
    </w:p>
    <w:p w14:paraId="1017BB4A" w14:textId="3C6B9C35" w:rsidR="00C7530A" w:rsidRPr="0090178A" w:rsidRDefault="00C7530A" w:rsidP="004916A6">
      <w:pPr>
        <w:pStyle w:val="ListParagraph"/>
        <w:numPr>
          <w:ilvl w:val="0"/>
          <w:numId w:val="163"/>
        </w:numPr>
        <w:spacing w:afterLines="60" w:after="144"/>
        <w:ind w:left="425" w:hanging="425"/>
        <w:jc w:val="both"/>
        <w:rPr>
          <w:color w:val="212121"/>
          <w:szCs w:val="20"/>
        </w:rPr>
      </w:pPr>
      <w:r w:rsidRPr="0090178A">
        <w:rPr>
          <w:color w:val="212121"/>
          <w:szCs w:val="20"/>
        </w:rPr>
        <w:t>Violência, incluindo violência sexual e</w:t>
      </w:r>
      <w:r w:rsidR="007374CE" w:rsidRPr="0090178A">
        <w:rPr>
          <w:color w:val="212121"/>
          <w:szCs w:val="20"/>
        </w:rPr>
        <w:t>/</w:t>
      </w:r>
      <w:r w:rsidRPr="0090178A">
        <w:rPr>
          <w:color w:val="212121"/>
          <w:szCs w:val="20"/>
        </w:rPr>
        <w:t>ou baseada no gênero (por exemplo, atos que infligem dano ou sofrimento físico, mental ou sexual, ameaças de tais atos, coerção e privação de liberdade</w:t>
      </w:r>
      <w:r w:rsidR="005F7919">
        <w:rPr>
          <w:color w:val="212121"/>
          <w:szCs w:val="20"/>
        </w:rPr>
        <w:t>;</w:t>
      </w:r>
    </w:p>
    <w:p w14:paraId="2ACD092B" w14:textId="2858302C" w:rsidR="00C7530A" w:rsidRPr="0090178A" w:rsidRDefault="00C7530A" w:rsidP="004916A6">
      <w:pPr>
        <w:pStyle w:val="HTMLPreformatted"/>
        <w:numPr>
          <w:ilvl w:val="0"/>
          <w:numId w:val="1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60" w:after="144"/>
        <w:ind w:left="425" w:hanging="425"/>
        <w:contextualSpacing/>
        <w:jc w:val="both"/>
        <w:rPr>
          <w:rFonts w:ascii="Times New Roman" w:hAnsi="Times New Roman" w:cs="Times New Roman"/>
          <w:color w:val="212121"/>
          <w:sz w:val="24"/>
        </w:rPr>
      </w:pPr>
      <w:r w:rsidRPr="0090178A">
        <w:rPr>
          <w:rFonts w:ascii="Times New Roman" w:hAnsi="Times New Roman" w:cs="Times New Roman"/>
          <w:color w:val="212121"/>
          <w:sz w:val="24"/>
        </w:rPr>
        <w:t>Exploração, incluindo a exploração e o abuso sexuais (por exemplo, a proibição de troca de dinheiro, emprego, bens ou serviços por sexo, inclusive favorece sexuais ou outras formas de comportamento humilhante, degradante, de exploração ou abuso de poder</w:t>
      </w:r>
      <w:r w:rsidR="005F7919">
        <w:rPr>
          <w:rFonts w:ascii="Times New Roman" w:hAnsi="Times New Roman" w:cs="Times New Roman"/>
          <w:color w:val="212121"/>
          <w:sz w:val="24"/>
        </w:rPr>
        <w:t>;</w:t>
      </w:r>
    </w:p>
    <w:p w14:paraId="16E58347" w14:textId="4F78EC3A" w:rsidR="00C7530A" w:rsidRDefault="00C7530A" w:rsidP="004916A6">
      <w:pPr>
        <w:pStyle w:val="ListParagraph"/>
        <w:numPr>
          <w:ilvl w:val="0"/>
          <w:numId w:val="163"/>
        </w:numPr>
        <w:spacing w:after="60"/>
        <w:ind w:left="425" w:hanging="425"/>
        <w:contextualSpacing w:val="0"/>
        <w:jc w:val="both"/>
        <w:rPr>
          <w:color w:val="212121"/>
          <w:szCs w:val="20"/>
        </w:rPr>
      </w:pPr>
      <w:r w:rsidRPr="0090178A">
        <w:rPr>
          <w:color w:val="212121"/>
          <w:szCs w:val="20"/>
        </w:rPr>
        <w:t>Proteção de crianças (incluindo proibições contra atividade ou abuso sexual ou comportamento inaceitável em relação a crianças, limitando as interações com crianças e garantindo sua segurança nas áreas do projeto)</w:t>
      </w:r>
      <w:r w:rsidR="005F7919">
        <w:rPr>
          <w:color w:val="212121"/>
          <w:szCs w:val="20"/>
        </w:rPr>
        <w:t>;</w:t>
      </w:r>
    </w:p>
    <w:p w14:paraId="7DE9E74C" w14:textId="4C3F00A7" w:rsidR="00C7530A" w:rsidRPr="0090178A" w:rsidRDefault="00C7530A" w:rsidP="004916A6">
      <w:pPr>
        <w:pStyle w:val="ListParagraph"/>
        <w:numPr>
          <w:ilvl w:val="0"/>
          <w:numId w:val="163"/>
        </w:numPr>
        <w:spacing w:afterLines="60" w:after="144"/>
        <w:ind w:left="425" w:hanging="425"/>
        <w:contextualSpacing w:val="0"/>
        <w:jc w:val="both"/>
        <w:rPr>
          <w:color w:val="212121"/>
          <w:szCs w:val="20"/>
        </w:rPr>
      </w:pPr>
      <w:r w:rsidRPr="0090178A">
        <w:rPr>
          <w:color w:val="212121"/>
          <w:szCs w:val="20"/>
        </w:rPr>
        <w:t>Requisitos de saneamento (por exemplo, para garantir que os trabalhadores usem instalações sanitárias especificadas e fornecidas pelo Contratante e não áreas abertas)</w:t>
      </w:r>
      <w:r w:rsidR="005F7919">
        <w:rPr>
          <w:color w:val="212121"/>
          <w:szCs w:val="20"/>
        </w:rPr>
        <w:t>;</w:t>
      </w:r>
    </w:p>
    <w:p w14:paraId="76501A4A" w14:textId="3910955E" w:rsidR="00C7530A" w:rsidRPr="0090178A" w:rsidRDefault="00C7530A" w:rsidP="004916A6">
      <w:pPr>
        <w:pStyle w:val="ListParagraph"/>
        <w:numPr>
          <w:ilvl w:val="0"/>
          <w:numId w:val="163"/>
        </w:numPr>
        <w:spacing w:after="60"/>
        <w:ind w:left="425" w:hanging="425"/>
        <w:contextualSpacing w:val="0"/>
        <w:jc w:val="both"/>
        <w:rPr>
          <w:color w:val="212121"/>
          <w:szCs w:val="20"/>
        </w:rPr>
      </w:pPr>
      <w:r w:rsidRPr="0090178A">
        <w:rPr>
          <w:color w:val="212121"/>
          <w:szCs w:val="20"/>
        </w:rPr>
        <w:t>Prevenção de conflitos de interesse (de forma que benefícios, contratos ou emprego, ou qualquer tipo de tratamento preferencial ou favores, não sejam fornecidos a qualquer pessoa com a qual haja uma conexão financeira, familiar ou pessoal)</w:t>
      </w:r>
      <w:r w:rsidR="005F7919">
        <w:rPr>
          <w:color w:val="212121"/>
          <w:szCs w:val="20"/>
        </w:rPr>
        <w:t>;</w:t>
      </w:r>
    </w:p>
    <w:p w14:paraId="7425C49A" w14:textId="10416D73" w:rsidR="00C7530A" w:rsidRPr="0090178A" w:rsidRDefault="00C7530A" w:rsidP="004916A6">
      <w:pPr>
        <w:pStyle w:val="ListParagraph"/>
        <w:numPr>
          <w:ilvl w:val="0"/>
          <w:numId w:val="163"/>
        </w:numPr>
        <w:spacing w:after="60"/>
        <w:ind w:left="425" w:hanging="425"/>
        <w:contextualSpacing w:val="0"/>
        <w:jc w:val="both"/>
        <w:rPr>
          <w:color w:val="212121"/>
          <w:szCs w:val="20"/>
        </w:rPr>
      </w:pPr>
      <w:r w:rsidRPr="0090178A">
        <w:rPr>
          <w:color w:val="212121"/>
          <w:szCs w:val="20"/>
        </w:rPr>
        <w:t>Respeitar as instruções de trabalho razoáveis (incluindo as normas ambientais e sociais)</w:t>
      </w:r>
      <w:r w:rsidR="005F7919">
        <w:rPr>
          <w:color w:val="212121"/>
          <w:szCs w:val="20"/>
        </w:rPr>
        <w:t>;</w:t>
      </w:r>
    </w:p>
    <w:p w14:paraId="1F3645F0" w14:textId="0D805B76" w:rsidR="00C7530A" w:rsidRPr="0090178A" w:rsidRDefault="00C7530A" w:rsidP="004916A6">
      <w:pPr>
        <w:pStyle w:val="ListParagraph"/>
        <w:numPr>
          <w:ilvl w:val="0"/>
          <w:numId w:val="163"/>
        </w:numPr>
        <w:spacing w:after="60"/>
        <w:ind w:left="425" w:hanging="425"/>
        <w:contextualSpacing w:val="0"/>
        <w:jc w:val="both"/>
        <w:rPr>
          <w:color w:val="212121"/>
          <w:szCs w:val="20"/>
        </w:rPr>
      </w:pPr>
      <w:r w:rsidRPr="0090178A">
        <w:rPr>
          <w:color w:val="212121"/>
          <w:szCs w:val="20"/>
        </w:rPr>
        <w:t>Proteção e uso adequado da propriedade (por exemplo, para proibir roubo, descuido ou desperdício)</w:t>
      </w:r>
      <w:r w:rsidR="005F7919">
        <w:rPr>
          <w:color w:val="212121"/>
          <w:szCs w:val="20"/>
        </w:rPr>
        <w:t>;</w:t>
      </w:r>
    </w:p>
    <w:p w14:paraId="4318D4DE" w14:textId="39A5176C" w:rsidR="00C7530A" w:rsidRPr="0090178A" w:rsidRDefault="00C7530A" w:rsidP="004916A6">
      <w:pPr>
        <w:pStyle w:val="ListParagraph"/>
        <w:numPr>
          <w:ilvl w:val="0"/>
          <w:numId w:val="163"/>
        </w:numPr>
        <w:spacing w:after="60"/>
        <w:ind w:left="425" w:hanging="425"/>
        <w:contextualSpacing w:val="0"/>
        <w:jc w:val="both"/>
        <w:rPr>
          <w:color w:val="212121"/>
          <w:szCs w:val="20"/>
        </w:rPr>
      </w:pPr>
      <w:r w:rsidRPr="0090178A">
        <w:rPr>
          <w:color w:val="212121"/>
          <w:szCs w:val="20"/>
        </w:rPr>
        <w:t>Dever de relatar violações deste Código</w:t>
      </w:r>
      <w:r w:rsidR="005F7919">
        <w:rPr>
          <w:color w:val="212121"/>
          <w:szCs w:val="20"/>
        </w:rPr>
        <w:t>;</w:t>
      </w:r>
    </w:p>
    <w:p w14:paraId="04763D08" w14:textId="4B8E3711" w:rsidR="00C7530A" w:rsidRPr="0090178A" w:rsidRDefault="00C7530A" w:rsidP="004916A6">
      <w:pPr>
        <w:pStyle w:val="ListParagraph"/>
        <w:numPr>
          <w:ilvl w:val="0"/>
          <w:numId w:val="163"/>
        </w:numPr>
        <w:spacing w:afterLines="60" w:after="144"/>
        <w:ind w:left="425" w:hanging="425"/>
        <w:jc w:val="both"/>
        <w:rPr>
          <w:color w:val="212121"/>
          <w:szCs w:val="20"/>
        </w:rPr>
      </w:pPr>
      <w:r w:rsidRPr="0090178A">
        <w:rPr>
          <w:color w:val="212121"/>
          <w:szCs w:val="20"/>
        </w:rPr>
        <w:t>Não retaliação contra trabalhadores que relatam violações do Código, se a denúncia for feita de boa</w:t>
      </w:r>
      <w:r w:rsidR="00217820" w:rsidRPr="0090178A">
        <w:rPr>
          <w:color w:val="212121"/>
          <w:szCs w:val="20"/>
        </w:rPr>
        <w:t>-</w:t>
      </w:r>
      <w:r w:rsidRPr="0090178A">
        <w:rPr>
          <w:color w:val="212121"/>
          <w:szCs w:val="20"/>
        </w:rPr>
        <w:t>fé.</w:t>
      </w:r>
    </w:p>
    <w:p w14:paraId="470FFE86" w14:textId="77777777" w:rsidR="00C7530A" w:rsidRPr="0090178A" w:rsidRDefault="00C7530A" w:rsidP="00C7530A">
      <w:pPr>
        <w:pStyle w:val="ListParagraph"/>
        <w:contextualSpacing w:val="0"/>
        <w:rPr>
          <w:color w:val="212121"/>
          <w:szCs w:val="20"/>
        </w:rPr>
      </w:pPr>
    </w:p>
    <w:p w14:paraId="4BA4315F" w14:textId="77777777" w:rsidR="00C7530A" w:rsidRPr="0090178A" w:rsidRDefault="00C7530A" w:rsidP="00C7530A">
      <w:pPr>
        <w:jc w:val="both"/>
        <w:rPr>
          <w:color w:val="212121"/>
          <w:szCs w:val="20"/>
        </w:rPr>
      </w:pPr>
    </w:p>
    <w:p w14:paraId="7506E96B" w14:textId="7BFB3F9A" w:rsidR="00C7530A" w:rsidRPr="0090178A" w:rsidRDefault="00C7530A" w:rsidP="00C7530A">
      <w:pPr>
        <w:jc w:val="both"/>
        <w:rPr>
          <w:color w:val="212121"/>
          <w:szCs w:val="20"/>
        </w:rPr>
      </w:pPr>
      <w:r w:rsidRPr="0090178A">
        <w:rPr>
          <w:color w:val="212121"/>
          <w:szCs w:val="20"/>
        </w:rPr>
        <w:lastRenderedPageBreak/>
        <w:t>O Código de Conduta deve ser escrito em linguagem simples e assinado por cada trabalhador para indicar que:</w:t>
      </w:r>
    </w:p>
    <w:p w14:paraId="70C3F319" w14:textId="77777777" w:rsidR="00EF7A1D" w:rsidRPr="0090178A" w:rsidRDefault="00EF7A1D" w:rsidP="00C7530A">
      <w:pPr>
        <w:jc w:val="both"/>
        <w:rPr>
          <w:color w:val="212121"/>
          <w:szCs w:val="20"/>
        </w:rPr>
      </w:pPr>
    </w:p>
    <w:p w14:paraId="25359AE5" w14:textId="77777777" w:rsidR="00C7530A" w:rsidRPr="0090178A" w:rsidRDefault="00C7530A" w:rsidP="0067712A">
      <w:pPr>
        <w:spacing w:line="276" w:lineRule="auto"/>
        <w:ind w:left="426" w:hanging="142"/>
        <w:jc w:val="both"/>
        <w:rPr>
          <w:color w:val="212121"/>
          <w:szCs w:val="20"/>
        </w:rPr>
      </w:pPr>
      <w:r w:rsidRPr="0090178A">
        <w:rPr>
          <w:color w:val="212121"/>
          <w:szCs w:val="20"/>
        </w:rPr>
        <w:t>• recebeu uma cópia do código;</w:t>
      </w:r>
    </w:p>
    <w:p w14:paraId="148401C2" w14:textId="77777777" w:rsidR="00C7530A" w:rsidRPr="0090178A" w:rsidRDefault="00C7530A" w:rsidP="0067712A">
      <w:pPr>
        <w:spacing w:line="276" w:lineRule="auto"/>
        <w:ind w:left="426" w:hanging="142"/>
        <w:jc w:val="both"/>
        <w:rPr>
          <w:color w:val="212121"/>
          <w:szCs w:val="20"/>
        </w:rPr>
      </w:pPr>
      <w:r w:rsidRPr="0090178A">
        <w:rPr>
          <w:color w:val="212121"/>
          <w:szCs w:val="20"/>
        </w:rPr>
        <w:t>• o código lhe foi explicado;</w:t>
      </w:r>
    </w:p>
    <w:p w14:paraId="27443CA8" w14:textId="77777777" w:rsidR="00C7530A" w:rsidRPr="0090178A" w:rsidRDefault="00C7530A" w:rsidP="0067712A">
      <w:pPr>
        <w:spacing w:line="276" w:lineRule="auto"/>
        <w:ind w:left="284"/>
        <w:jc w:val="both"/>
        <w:rPr>
          <w:color w:val="212121"/>
          <w:szCs w:val="20"/>
        </w:rPr>
      </w:pPr>
      <w:r w:rsidRPr="0090178A">
        <w:rPr>
          <w:color w:val="212121"/>
          <w:szCs w:val="20"/>
        </w:rPr>
        <w:t>• reconheceu que a adesão a este Código de Conduta é uma condição para o emprego; e</w:t>
      </w:r>
    </w:p>
    <w:p w14:paraId="7FD7AFF3" w14:textId="77777777" w:rsidR="00C7530A" w:rsidRPr="0090178A" w:rsidRDefault="00C7530A" w:rsidP="0067712A">
      <w:pPr>
        <w:pStyle w:val="HTMLPreformatted"/>
        <w:shd w:val="clear" w:color="auto" w:fill="FFFFFF"/>
        <w:spacing w:after="120" w:line="276" w:lineRule="auto"/>
        <w:ind w:left="426" w:hanging="142"/>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 compreendeu que as violações do Código podem resultar em consequências graves, incluindo demissão ou encaminhamento para autoridades legais. </w:t>
      </w:r>
    </w:p>
    <w:p w14:paraId="108602F4" w14:textId="77777777" w:rsidR="00C7530A" w:rsidRPr="0090178A" w:rsidRDefault="00C7530A" w:rsidP="00C7530A">
      <w:pPr>
        <w:pStyle w:val="HTMLPreformatted"/>
        <w:shd w:val="clear" w:color="auto" w:fill="FFFFFF"/>
        <w:spacing w:after="120"/>
        <w:jc w:val="both"/>
        <w:rPr>
          <w:rFonts w:ascii="Times New Roman" w:hAnsi="Times New Roman" w:cs="Times New Roman"/>
          <w:color w:val="212121"/>
          <w:sz w:val="24"/>
          <w:szCs w:val="24"/>
        </w:rPr>
      </w:pPr>
    </w:p>
    <w:p w14:paraId="002BFFEB" w14:textId="5D39AC4C" w:rsidR="00C7530A" w:rsidRPr="0090178A" w:rsidRDefault="00C7530A" w:rsidP="00C7530A">
      <w:pPr>
        <w:pStyle w:val="HTMLPreformatted"/>
        <w:shd w:val="clear" w:color="auto" w:fill="FFFFFF"/>
        <w:spacing w:after="120"/>
        <w:jc w:val="both"/>
        <w:rPr>
          <w:rFonts w:ascii="Times New Roman" w:hAnsi="Times New Roman" w:cs="Times New Roman"/>
          <w:color w:val="212121"/>
          <w:sz w:val="24"/>
          <w:szCs w:val="24"/>
        </w:rPr>
      </w:pPr>
      <w:r w:rsidRPr="0090178A">
        <w:rPr>
          <w:rFonts w:ascii="Times New Roman" w:hAnsi="Times New Roman" w:cs="Times New Roman"/>
          <w:color w:val="212121"/>
          <w:sz w:val="24"/>
          <w:szCs w:val="24"/>
        </w:rPr>
        <w:t xml:space="preserve">Uma cópia do Código de Conduta será exibida em local </w:t>
      </w:r>
      <w:r w:rsidR="00EF7A1D" w:rsidRPr="0090178A">
        <w:rPr>
          <w:rFonts w:ascii="Times New Roman" w:hAnsi="Times New Roman" w:cs="Times New Roman"/>
          <w:color w:val="212121"/>
          <w:sz w:val="24"/>
          <w:szCs w:val="24"/>
        </w:rPr>
        <w:t>de fácil acesso</w:t>
      </w:r>
      <w:r w:rsidRPr="0090178A">
        <w:rPr>
          <w:rFonts w:ascii="Times New Roman" w:hAnsi="Times New Roman" w:cs="Times New Roman"/>
          <w:color w:val="212121"/>
          <w:sz w:val="24"/>
          <w:szCs w:val="24"/>
        </w:rPr>
        <w:t xml:space="preserve"> para a comunidade e para as pessoas afetadas pelo projeto. Será fornecida em idiomas compreensíveis para a comunidade local, Pessoal do Empreiteiro, pessoal do Contratante e pessoas afetadas.</w:t>
      </w:r>
    </w:p>
    <w:p w14:paraId="759E29A9" w14:textId="2865535E"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4FB137FF" w14:textId="458FCD8A" w:rsidR="00615F0B" w:rsidRPr="0090178A" w:rsidRDefault="00615F0B">
      <w:pPr>
        <w:rPr>
          <w:rFonts w:eastAsia="Times New Roman"/>
          <w:color w:val="000000"/>
          <w:sz w:val="27"/>
          <w:szCs w:val="27"/>
          <w:lang w:eastAsia="pt-BR"/>
        </w:rPr>
      </w:pPr>
      <w:r w:rsidRPr="0090178A">
        <w:rPr>
          <w:rFonts w:eastAsia="Times New Roman"/>
          <w:color w:val="000000"/>
          <w:sz w:val="27"/>
          <w:szCs w:val="27"/>
          <w:lang w:eastAsia="pt-BR"/>
        </w:rPr>
        <w:br w:type="page"/>
      </w:r>
    </w:p>
    <w:p w14:paraId="79042FE8" w14:textId="4FDC582C" w:rsidR="00925F53" w:rsidRPr="00436B17" w:rsidRDefault="00925F53" w:rsidP="00436B17">
      <w:pPr>
        <w:pStyle w:val="Body"/>
        <w:spacing w:before="240" w:after="240"/>
        <w:jc w:val="center"/>
        <w:rPr>
          <w:rFonts w:ascii="Times New Roman" w:eastAsia="Times New Roman" w:hAnsi="Times New Roman" w:cs="Times New Roman"/>
          <w:b/>
          <w:bCs/>
          <w:sz w:val="44"/>
          <w:szCs w:val="44"/>
        </w:rPr>
      </w:pPr>
      <w:r w:rsidRPr="00436B17">
        <w:rPr>
          <w:rFonts w:ascii="Times New Roman" w:hAnsi="Times New Roman" w:cs="Times New Roman"/>
          <w:b/>
          <w:bCs/>
          <w:sz w:val="44"/>
          <w:szCs w:val="44"/>
        </w:rPr>
        <w:lastRenderedPageBreak/>
        <w:t>Condições Particulares</w:t>
      </w:r>
      <w:r w:rsidR="00002D24" w:rsidRPr="00436B17">
        <w:rPr>
          <w:rFonts w:ascii="Times New Roman" w:hAnsi="Times New Roman" w:cs="Times New Roman"/>
          <w:b/>
          <w:bCs/>
          <w:sz w:val="44"/>
          <w:szCs w:val="44"/>
        </w:rPr>
        <w:t xml:space="preserve"> do Contrato</w:t>
      </w:r>
    </w:p>
    <w:p w14:paraId="30AED0D1" w14:textId="45ACFC7F" w:rsidR="00925F53" w:rsidRPr="0090178A" w:rsidRDefault="00925F53" w:rsidP="00925F53">
      <w:pPr>
        <w:pStyle w:val="Subseccion"/>
        <w:rPr>
          <w:sz w:val="32"/>
          <w:szCs w:val="32"/>
        </w:rPr>
      </w:pPr>
      <w:bookmarkStart w:id="1067" w:name="_Toc528872070"/>
      <w:bookmarkStart w:id="1068" w:name="_Toc530763153"/>
      <w:bookmarkStart w:id="1069" w:name="_Toc530764167"/>
      <w:bookmarkStart w:id="1070" w:name="_Toc10013228"/>
      <w:bookmarkStart w:id="1071" w:name="_Toc23780288"/>
      <w:r w:rsidRPr="0090178A">
        <w:t xml:space="preserve">Parte E – </w:t>
      </w:r>
      <w:bookmarkEnd w:id="1067"/>
      <w:bookmarkEnd w:id="1068"/>
      <w:bookmarkEnd w:id="1069"/>
      <w:r w:rsidRPr="0090178A">
        <w:t>Ajuste</w:t>
      </w:r>
      <w:r w:rsidR="00002D24" w:rsidRPr="0090178A">
        <w:t>s</w:t>
      </w:r>
      <w:r w:rsidRPr="0090178A">
        <w:t xml:space="preserve"> por Mudanças </w:t>
      </w:r>
      <w:r w:rsidR="000740E4" w:rsidRPr="0090178A">
        <w:t>no</w:t>
      </w:r>
      <w:r w:rsidRPr="0090178A">
        <w:t xml:space="preserve"> Custo</w:t>
      </w:r>
      <w:bookmarkEnd w:id="1070"/>
      <w:bookmarkEnd w:id="1071"/>
    </w:p>
    <w:p w14:paraId="3D8DAD61" w14:textId="77777777" w:rsidR="00925F53" w:rsidRPr="0090178A" w:rsidRDefault="00925F53" w:rsidP="00925F53">
      <w:pPr>
        <w:spacing w:before="60" w:after="60"/>
        <w:jc w:val="both"/>
      </w:pPr>
    </w:p>
    <w:p w14:paraId="7F4138B4" w14:textId="59BC74C0" w:rsidR="00925F53" w:rsidRPr="0090178A" w:rsidRDefault="00925F53" w:rsidP="00925F53">
      <w:pPr>
        <w:spacing w:before="60" w:after="60"/>
        <w:jc w:val="both"/>
      </w:pPr>
      <w:r w:rsidRPr="0090178A">
        <w:t xml:space="preserve">O </w:t>
      </w:r>
      <w:r w:rsidR="004E784F" w:rsidRPr="0090178A">
        <w:t>ajuste</w:t>
      </w:r>
      <w:r w:rsidRPr="0090178A">
        <w:t xml:space="preserve"> de preços será aplicado após uma variação de </w:t>
      </w:r>
      <w:r w:rsidRPr="0090178A">
        <w:rPr>
          <w:b/>
          <w:bCs/>
          <w:i/>
          <w:iCs/>
        </w:rPr>
        <w:t>[inserir, por exemplo, 3%]</w:t>
      </w:r>
      <w:r w:rsidRPr="0090178A">
        <w:t xml:space="preserve"> nos índices. Caso a variação de algum índice, em qualquer período, seja menor ou igual </w:t>
      </w:r>
      <w:r w:rsidRPr="0090178A">
        <w:rPr>
          <w:b/>
          <w:bCs/>
          <w:i/>
          <w:iCs/>
        </w:rPr>
        <w:t>a [inserir o mesmo porcentual acima],</w:t>
      </w:r>
      <w:r w:rsidRPr="0090178A">
        <w:t xml:space="preserve"> será considerado que não há variação do índice.</w:t>
      </w:r>
    </w:p>
    <w:p w14:paraId="042942C3" w14:textId="77777777" w:rsidR="00925F53" w:rsidRPr="0090178A" w:rsidRDefault="00925F53" w:rsidP="00925F53">
      <w:pPr>
        <w:spacing w:before="60" w:after="60"/>
        <w:jc w:val="both"/>
      </w:pPr>
    </w:p>
    <w:p w14:paraId="3DF2DF93" w14:textId="77777777" w:rsidR="00925F53" w:rsidRPr="0090178A" w:rsidRDefault="00925F53" w:rsidP="00925F53">
      <w:pPr>
        <w:spacing w:before="60" w:after="60"/>
        <w:jc w:val="both"/>
      </w:pPr>
      <w:r w:rsidRPr="0090178A">
        <w:t>Se o índice de preços atual indicar um aumento</w:t>
      </w:r>
      <w:r w:rsidRPr="0090178A" w:rsidDel="00022F1D">
        <w:t xml:space="preserve"> </w:t>
      </w:r>
      <w:r w:rsidRPr="0090178A">
        <w:t xml:space="preserve">de </w:t>
      </w:r>
      <w:r w:rsidRPr="0090178A">
        <w:rPr>
          <w:i/>
        </w:rPr>
        <w:t>[</w:t>
      </w:r>
      <w:r w:rsidRPr="0090178A">
        <w:rPr>
          <w:b/>
          <w:bCs/>
          <w:i/>
          <w:iCs/>
        </w:rPr>
        <w:t>inserir, por exemplo 15%</w:t>
      </w:r>
      <w:r w:rsidRPr="0090178A">
        <w:rPr>
          <w:i/>
        </w:rPr>
        <w:t>]</w:t>
      </w:r>
      <w:r w:rsidRPr="0090178A">
        <w:t xml:space="preserve"> ou mais em relação ao preço base, o Empreiteiro não poderá realizar atividades relacionadas com os itens afetados sem uma aprovação por escrito do Engenheiro.</w:t>
      </w:r>
    </w:p>
    <w:p w14:paraId="2977CEBD" w14:textId="77777777" w:rsidR="00925F53" w:rsidRPr="0090178A" w:rsidRDefault="00925F53" w:rsidP="00925F53">
      <w:pPr>
        <w:spacing w:before="60" w:after="60"/>
        <w:jc w:val="both"/>
      </w:pPr>
    </w:p>
    <w:p w14:paraId="7442F54F" w14:textId="5471AE8A" w:rsidR="00925F53" w:rsidRPr="0090178A" w:rsidRDefault="00925F53" w:rsidP="00925F53">
      <w:pPr>
        <w:spacing w:before="60" w:after="60"/>
        <w:jc w:val="both"/>
      </w:pPr>
      <w:r w:rsidRPr="0090178A">
        <w:t>O ajuste máximo permitido deve ser limitado a um aumento de ________ [</w:t>
      </w:r>
      <w:r w:rsidRPr="0090178A">
        <w:rPr>
          <w:b/>
          <w:bCs/>
          <w:i/>
          <w:iCs/>
        </w:rPr>
        <w:t xml:space="preserve">Nota para o Contratante, por exemplo, 25%, mas o Contratante </w:t>
      </w:r>
      <w:r w:rsidRPr="0090178A">
        <w:rPr>
          <w:b/>
          <w:bCs/>
          <w:i/>
          <w:iCs/>
          <w:color w:val="000000"/>
          <w:lang w:eastAsia="pt-BR"/>
        </w:rPr>
        <w:t>pode</w:t>
      </w:r>
      <w:r w:rsidRPr="0090178A">
        <w:rPr>
          <w:b/>
          <w:bCs/>
          <w:i/>
          <w:iCs/>
        </w:rPr>
        <w:t xml:space="preserve"> justificar o uso de uma </w:t>
      </w:r>
      <w:r w:rsidRPr="0090178A">
        <w:rPr>
          <w:b/>
          <w:bCs/>
          <w:i/>
          <w:iCs/>
          <w:color w:val="000000"/>
          <w:lang w:eastAsia="pt-BR"/>
        </w:rPr>
        <w:t>porcentagem</w:t>
      </w:r>
      <w:r w:rsidRPr="0090178A" w:rsidDel="00022F1D">
        <w:rPr>
          <w:b/>
          <w:bCs/>
          <w:i/>
          <w:iCs/>
        </w:rPr>
        <w:t xml:space="preserve"> </w:t>
      </w:r>
      <w:r w:rsidRPr="0090178A">
        <w:rPr>
          <w:b/>
          <w:bCs/>
          <w:i/>
          <w:iCs/>
        </w:rPr>
        <w:t>diferente ou não indicar qualquer limite, dependendo da taxa de inflação esperada durante o período de construção</w:t>
      </w:r>
      <w:r w:rsidRPr="0090178A">
        <w:t>] dos termos do preço base.</w:t>
      </w:r>
    </w:p>
    <w:p w14:paraId="47C9D0EF" w14:textId="77777777" w:rsidR="00925F53" w:rsidRPr="0090178A" w:rsidRDefault="00925F53" w:rsidP="00925F53">
      <w:pPr>
        <w:spacing w:before="60" w:after="60"/>
        <w:jc w:val="both"/>
      </w:pPr>
    </w:p>
    <w:p w14:paraId="246136C5" w14:textId="77777777" w:rsidR="00925F53" w:rsidRPr="0090178A" w:rsidRDefault="00925F53" w:rsidP="00925F53">
      <w:pPr>
        <w:spacing w:before="60" w:after="60"/>
        <w:jc w:val="both"/>
      </w:pPr>
      <w:r w:rsidRPr="0090178A">
        <w:rPr>
          <w:color w:val="000000"/>
          <w:lang w:eastAsia="pt-BR"/>
        </w:rPr>
        <w:t>Se o ajuste máximo permitido for alcançado por qualquer das atividades da Obra</w:t>
      </w:r>
      <w:r w:rsidRPr="0090178A">
        <w:t>, o Contratante se reserva o direito de reduzir as quantidades de trabalho ou instalações associadas com as atividades que alcancem o ajuste máximo permitido.</w:t>
      </w:r>
    </w:p>
    <w:p w14:paraId="407EE428" w14:textId="77777777" w:rsidR="00925F53" w:rsidRPr="0090178A" w:rsidRDefault="00925F53" w:rsidP="00925F53">
      <w:pPr>
        <w:spacing w:before="60" w:after="60"/>
        <w:jc w:val="both"/>
      </w:pPr>
    </w:p>
    <w:p w14:paraId="5F039C09" w14:textId="72DEF495" w:rsidR="00925F53" w:rsidRPr="0090178A" w:rsidRDefault="00925F53" w:rsidP="00925F53">
      <w:pPr>
        <w:spacing w:before="60" w:after="60"/>
        <w:jc w:val="both"/>
      </w:pPr>
      <w:r w:rsidRPr="0090178A">
        <w:t xml:space="preserve">Os </w:t>
      </w:r>
      <w:r w:rsidR="004E784F" w:rsidRPr="0090178A">
        <w:t>ajustes</w:t>
      </w:r>
      <w:r w:rsidRPr="0090178A">
        <w:t xml:space="preserve"> de preço(s) não se aplicam a obras executadas </w:t>
      </w:r>
      <w:r w:rsidRPr="0090178A">
        <w:rPr>
          <w:color w:val="000000"/>
          <w:lang w:eastAsia="pt-BR"/>
        </w:rPr>
        <w:t>fora do calendário</w:t>
      </w:r>
      <w:r w:rsidRPr="0090178A" w:rsidDel="00022F1D">
        <w:t xml:space="preserve"> </w:t>
      </w:r>
      <w:r w:rsidRPr="0090178A">
        <w:t xml:space="preserve">original de execução e da prorrogação concedida. Os preços das atividades das Obras executadas fora do </w:t>
      </w:r>
      <w:r w:rsidRPr="0090178A">
        <w:rPr>
          <w:color w:val="000000"/>
          <w:lang w:eastAsia="pt-BR"/>
        </w:rPr>
        <w:t>calendário</w:t>
      </w:r>
      <w:r w:rsidRPr="0090178A" w:rsidDel="00022F1D">
        <w:t xml:space="preserve"> </w:t>
      </w:r>
      <w:r w:rsidRPr="0090178A">
        <w:t xml:space="preserve">vigente aprovado devem ser executados pelo Empreiteiro pelo valor dos preços contratuais sem </w:t>
      </w:r>
      <w:r w:rsidR="004E784F" w:rsidRPr="0090178A">
        <w:t>ajuste</w:t>
      </w:r>
      <w:r w:rsidRPr="0090178A">
        <w:t>.</w:t>
      </w:r>
    </w:p>
    <w:p w14:paraId="2885E661" w14:textId="77777777" w:rsidR="00925F53" w:rsidRPr="0090178A" w:rsidRDefault="00925F53" w:rsidP="00925F53">
      <w:pPr>
        <w:spacing w:before="60" w:after="60"/>
        <w:jc w:val="both"/>
      </w:pPr>
    </w:p>
    <w:p w14:paraId="33E3DA4D" w14:textId="1786E90B" w:rsidR="00925F53" w:rsidRPr="0090178A" w:rsidRDefault="00925F53" w:rsidP="00925F53">
      <w:pPr>
        <w:spacing w:before="60" w:after="60"/>
        <w:jc w:val="both"/>
      </w:pPr>
      <w:r w:rsidRPr="0090178A">
        <w:t xml:space="preserve">Os </w:t>
      </w:r>
      <w:r w:rsidR="004E784F" w:rsidRPr="0090178A">
        <w:t>ajustes</w:t>
      </w:r>
      <w:r w:rsidRPr="0090178A">
        <w:t xml:space="preserve"> de preços serão calculados em conformidade com as instruções do Preâmbulo e dos índices no Formulário de </w:t>
      </w:r>
      <w:r w:rsidR="007B4694" w:rsidRPr="0090178A">
        <w:t xml:space="preserve">Dados de </w:t>
      </w:r>
      <w:r w:rsidR="004E784F" w:rsidRPr="0090178A">
        <w:t>Ajuste</w:t>
      </w:r>
      <w:r w:rsidRPr="0090178A">
        <w:t xml:space="preserve">, Seção V </w:t>
      </w:r>
      <w:r w:rsidR="00256B65" w:rsidRPr="0090178A">
        <w:t>“</w:t>
      </w:r>
      <w:r w:rsidRPr="0090178A">
        <w:t>Formulários da Oferta</w:t>
      </w:r>
      <w:r w:rsidR="00256B65" w:rsidRPr="0090178A">
        <w:t>”</w:t>
      </w:r>
      <w:r w:rsidRPr="0090178A">
        <w:t xml:space="preserve"> do Documento de Licitação, se forem apresentados pelo Empreiteiro.</w:t>
      </w:r>
    </w:p>
    <w:p w14:paraId="473A8541" w14:textId="77777777" w:rsidR="00925F53" w:rsidRPr="0090178A" w:rsidRDefault="00925F53" w:rsidP="00925F53">
      <w:pPr>
        <w:spacing w:before="60" w:after="60"/>
        <w:jc w:val="both"/>
      </w:pPr>
    </w:p>
    <w:p w14:paraId="2B16DAD1" w14:textId="5387DC9F" w:rsidR="00925F53" w:rsidRPr="0090178A" w:rsidRDefault="00925F53" w:rsidP="00925F53">
      <w:pPr>
        <w:spacing w:before="60" w:after="60"/>
        <w:jc w:val="both"/>
      </w:pPr>
      <w:r w:rsidRPr="0090178A">
        <w:t xml:space="preserve">O Contratante não poderá realizar ou pagar qualquer tipo de </w:t>
      </w:r>
      <w:r w:rsidR="004E784F" w:rsidRPr="0090178A">
        <w:t>ajuste</w:t>
      </w:r>
      <w:r w:rsidRPr="0090178A">
        <w:t xml:space="preserve"> de preço do contrato em decorrência de variações </w:t>
      </w:r>
      <w:r w:rsidRPr="0090178A">
        <w:rPr>
          <w:color w:val="000000"/>
          <w:lang w:eastAsia="pt-BR"/>
        </w:rPr>
        <w:t>nas condições de financiamento ou das taxas de juros no mercado nacional ou internacional</w:t>
      </w:r>
      <w:r w:rsidRPr="0090178A">
        <w:t>.</w:t>
      </w:r>
    </w:p>
    <w:p w14:paraId="26D5535A" w14:textId="77777777" w:rsidR="00925F53" w:rsidRPr="0090178A" w:rsidRDefault="00925F53" w:rsidP="00925F53">
      <w:pPr>
        <w:spacing w:before="60" w:after="60"/>
        <w:jc w:val="both"/>
      </w:pPr>
    </w:p>
    <w:p w14:paraId="60EB6BD9" w14:textId="0510C8A1" w:rsidR="00925F53" w:rsidRPr="0090178A" w:rsidRDefault="00925F53" w:rsidP="00925F53">
      <w:pPr>
        <w:spacing w:before="60" w:after="60"/>
        <w:jc w:val="both"/>
      </w:pPr>
      <w:r w:rsidRPr="0090178A">
        <w:t xml:space="preserve">Período </w:t>
      </w:r>
      <w:r w:rsidR="00256B65" w:rsidRPr="0090178A">
        <w:t>“</w:t>
      </w:r>
      <w:r w:rsidRPr="0090178A">
        <w:t>n</w:t>
      </w:r>
      <w:r w:rsidR="00256B65" w:rsidRPr="0090178A">
        <w:t>”</w:t>
      </w:r>
      <w:r w:rsidRPr="0090178A">
        <w:t xml:space="preserve"> </w:t>
      </w:r>
      <w:r w:rsidRPr="0090178A">
        <w:rPr>
          <w:color w:val="000000"/>
          <w:lang w:eastAsia="pt-BR"/>
        </w:rPr>
        <w:t xml:space="preserve">aplicável ao multiplicador de ajuste </w:t>
      </w:r>
      <w:r w:rsidR="00256B65" w:rsidRPr="0090178A">
        <w:t>“</w:t>
      </w:r>
      <w:r w:rsidRPr="0090178A">
        <w:t>Pn</w:t>
      </w:r>
      <w:r w:rsidR="00256B65" w:rsidRPr="0090178A">
        <w:t>”</w:t>
      </w:r>
      <w:r w:rsidRPr="0090178A">
        <w:t>: 2 (dois meses).</w:t>
      </w:r>
    </w:p>
    <w:p w14:paraId="056942E3" w14:textId="1BC8E412"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3237BCCE" w14:textId="77CF867D"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1F530979" w14:textId="6E625129"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4F9F2A3E" w14:textId="3FA3C14A" w:rsidR="00615F0B" w:rsidRPr="0090178A" w:rsidRDefault="00615F0B">
      <w:pPr>
        <w:rPr>
          <w:rFonts w:eastAsia="Times New Roman"/>
          <w:color w:val="000000"/>
          <w:sz w:val="27"/>
          <w:szCs w:val="27"/>
          <w:lang w:eastAsia="pt-BR"/>
        </w:rPr>
      </w:pPr>
      <w:r w:rsidRPr="0090178A">
        <w:rPr>
          <w:rFonts w:eastAsia="Times New Roman"/>
          <w:color w:val="000000"/>
          <w:sz w:val="27"/>
          <w:szCs w:val="27"/>
          <w:lang w:eastAsia="pt-BR"/>
        </w:rPr>
        <w:br w:type="page"/>
      </w:r>
    </w:p>
    <w:p w14:paraId="217F1414" w14:textId="10733E32" w:rsidR="002D5313" w:rsidRPr="00436B17" w:rsidRDefault="002D5313" w:rsidP="00436B17">
      <w:pPr>
        <w:spacing w:before="240" w:after="240"/>
        <w:jc w:val="center"/>
        <w:rPr>
          <w:rFonts w:eastAsia="Calibri"/>
          <w:sz w:val="44"/>
          <w:szCs w:val="44"/>
        </w:rPr>
      </w:pPr>
      <w:r w:rsidRPr="00436B17">
        <w:rPr>
          <w:b/>
          <w:bCs/>
          <w:sz w:val="44"/>
          <w:szCs w:val="44"/>
        </w:rPr>
        <w:lastRenderedPageBreak/>
        <w:t>Condições Particulares</w:t>
      </w:r>
      <w:r w:rsidR="00514877" w:rsidRPr="00436B17">
        <w:rPr>
          <w:b/>
          <w:bCs/>
          <w:sz w:val="44"/>
          <w:szCs w:val="44"/>
        </w:rPr>
        <w:t xml:space="preserve"> do Contrato</w:t>
      </w:r>
    </w:p>
    <w:p w14:paraId="2331FCAA" w14:textId="77777777" w:rsidR="002D5313" w:rsidRPr="0090178A" w:rsidRDefault="002D5313" w:rsidP="002D5313">
      <w:pPr>
        <w:pStyle w:val="Subseccion"/>
      </w:pPr>
      <w:bookmarkStart w:id="1072" w:name="_Toc528872071"/>
      <w:bookmarkStart w:id="1073" w:name="_Toc530763154"/>
      <w:bookmarkStart w:id="1074" w:name="_Toc530764168"/>
      <w:bookmarkStart w:id="1075" w:name="_Toc10013229"/>
      <w:bookmarkStart w:id="1076" w:name="_Toc23780289"/>
      <w:r w:rsidRPr="0090178A">
        <w:t xml:space="preserve">Parte F – </w:t>
      </w:r>
      <w:bookmarkEnd w:id="1072"/>
      <w:bookmarkEnd w:id="1073"/>
      <w:bookmarkEnd w:id="1074"/>
      <w:r w:rsidRPr="0090178A">
        <w:t>Anexo de Moedas de Pagamento</w:t>
      </w:r>
      <w:bookmarkEnd w:id="1075"/>
      <w:bookmarkEnd w:id="1076"/>
    </w:p>
    <w:p w14:paraId="4FB6BE7A" w14:textId="77777777" w:rsidR="002D5313" w:rsidRPr="0090178A" w:rsidRDefault="002D5313" w:rsidP="002D5313">
      <w:pPr>
        <w:pStyle w:val="Technical4"/>
        <w:keepNext/>
        <w:keepLines/>
        <w:tabs>
          <w:tab w:val="clear" w:pos="-720"/>
        </w:tabs>
        <w:jc w:val="both"/>
        <w:rPr>
          <w:rFonts w:ascii="Times New Roman" w:hAnsi="Times New Roman"/>
          <w:b w:val="0"/>
          <w:iCs/>
          <w:sz w:val="16"/>
        </w:rPr>
      </w:pPr>
      <w:r w:rsidRPr="0090178A">
        <w:rPr>
          <w:rFonts w:ascii="Times New Roman" w:hAnsi="Times New Roman"/>
          <w:bCs/>
        </w:rPr>
        <w:t>Para</w:t>
      </w:r>
      <w:r w:rsidRPr="0090178A">
        <w:rPr>
          <w:rFonts w:ascii="Times New Roman" w:hAnsi="Times New Roman"/>
          <w:b w:val="0"/>
        </w:rPr>
        <w:t xml:space="preserve"> ………………………..</w:t>
      </w:r>
      <w:r w:rsidRPr="0090178A">
        <w:rPr>
          <w:rFonts w:ascii="Times New Roman" w:hAnsi="Times New Roman"/>
          <w:b w:val="0"/>
          <w:i/>
          <w:iCs/>
        </w:rPr>
        <w:t>[inserir o nome do componente da obra]</w:t>
      </w:r>
      <w:r w:rsidRPr="0090178A">
        <w:rPr>
          <w:rFonts w:ascii="Times New Roman" w:hAnsi="Times New Roman"/>
          <w:b w:val="0"/>
          <w:i/>
          <w:iCs/>
          <w:sz w:val="16"/>
        </w:rPr>
        <w:t xml:space="preserve"> </w:t>
      </w:r>
    </w:p>
    <w:p w14:paraId="30B63B6B" w14:textId="77777777" w:rsidR="002D5313" w:rsidRPr="0090178A" w:rsidRDefault="002D5313" w:rsidP="002D5313">
      <w:pPr>
        <w:keepNext/>
        <w:keepLines/>
        <w:tabs>
          <w:tab w:val="left" w:pos="5760"/>
        </w:tabs>
        <w:suppressAutoHyphens/>
        <w:jc w:val="both"/>
        <w:rPr>
          <w:iCs/>
          <w:sz w:val="16"/>
        </w:rPr>
      </w:pPr>
    </w:p>
    <w:p w14:paraId="5A123D54" w14:textId="77777777" w:rsidR="002D5313" w:rsidRPr="0090178A" w:rsidRDefault="002D5313" w:rsidP="002D5313">
      <w:pPr>
        <w:keepNext/>
        <w:keepLines/>
        <w:suppressAutoHyphens/>
        <w:jc w:val="both"/>
        <w:rPr>
          <w:b/>
          <w:i/>
          <w:iCs/>
        </w:rPr>
      </w:pPr>
      <w:r w:rsidRPr="0090178A">
        <w:rPr>
          <w:b/>
          <w:i/>
          <w:iCs/>
        </w:rPr>
        <w:t>[Tabelas adicionais devem ser incluídas quando vários componentes da obra são propostos, exigindo valores substancialmente diferentes de moeda estrangeira e moeda local. O Contratante deverá indicar os nomes de cada um dos componentes das Obras].</w:t>
      </w:r>
    </w:p>
    <w:p w14:paraId="599C2DAD" w14:textId="4E43D26A" w:rsidR="00F8463E" w:rsidRPr="0090178A" w:rsidRDefault="00A26125" w:rsidP="00F8463E">
      <w:pPr>
        <w:rPr>
          <w:rFonts w:eastAsia="Times New Roman"/>
          <w:color w:val="000000"/>
          <w:sz w:val="27"/>
          <w:szCs w:val="27"/>
          <w:lang w:eastAsia="pt-BR"/>
        </w:rPr>
      </w:pPr>
      <w:r w:rsidRPr="0090178A">
        <w:rPr>
          <w:rFonts w:eastAsia="Times New Roman"/>
          <w:color w:val="000000"/>
          <w:sz w:val="22"/>
          <w:szCs w:val="22"/>
          <w:lang w:eastAsia="pt-BR"/>
        </w:rPr>
        <w:t xml:space="preserve"> </w:t>
      </w:r>
    </w:p>
    <w:tbl>
      <w:tblPr>
        <w:tblW w:w="9299"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706"/>
        <w:gridCol w:w="1701"/>
      </w:tblGrid>
      <w:tr w:rsidR="002D5313" w:rsidRPr="0090178A" w14:paraId="0C89B6FA" w14:textId="77777777" w:rsidTr="002D5313">
        <w:tc>
          <w:tcPr>
            <w:tcW w:w="2144" w:type="dxa"/>
            <w:tcBorders>
              <w:top w:val="single" w:sz="18" w:space="0" w:color="auto"/>
              <w:left w:val="single" w:sz="18" w:space="0" w:color="auto"/>
              <w:bottom w:val="single" w:sz="18" w:space="0" w:color="auto"/>
              <w:right w:val="single" w:sz="18" w:space="0" w:color="auto"/>
            </w:tcBorders>
          </w:tcPr>
          <w:p w14:paraId="43EEE30F" w14:textId="77777777" w:rsidR="002D5313" w:rsidRPr="0090178A" w:rsidRDefault="002D5313" w:rsidP="00182DC5">
            <w:pPr>
              <w:keepNext/>
              <w:keepLines/>
              <w:suppressAutoHyphens/>
              <w:jc w:val="both"/>
              <w:rPr>
                <w:b/>
                <w:bCs/>
                <w:iCs/>
              </w:rPr>
            </w:pPr>
          </w:p>
          <w:p w14:paraId="3E89942F" w14:textId="77777777" w:rsidR="002D5313" w:rsidRPr="0090178A" w:rsidRDefault="002D5313" w:rsidP="00182DC5">
            <w:pPr>
              <w:keepNext/>
              <w:keepLines/>
              <w:suppressAutoHyphens/>
              <w:jc w:val="center"/>
              <w:rPr>
                <w:b/>
                <w:bCs/>
                <w:iCs/>
              </w:rPr>
            </w:pPr>
            <w:r w:rsidRPr="0090178A">
              <w:rPr>
                <w:b/>
                <w:bCs/>
                <w:iCs/>
              </w:rPr>
              <w:t>Nome da moeda de pagamento</w:t>
            </w:r>
          </w:p>
        </w:tc>
        <w:tc>
          <w:tcPr>
            <w:tcW w:w="1604" w:type="dxa"/>
            <w:tcBorders>
              <w:top w:val="single" w:sz="18" w:space="0" w:color="auto"/>
              <w:left w:val="single" w:sz="18" w:space="0" w:color="auto"/>
              <w:bottom w:val="single" w:sz="18" w:space="0" w:color="auto"/>
              <w:right w:val="single" w:sz="18" w:space="0" w:color="auto"/>
            </w:tcBorders>
          </w:tcPr>
          <w:p w14:paraId="3F06B1D5" w14:textId="77777777" w:rsidR="002D5313" w:rsidRPr="0090178A" w:rsidRDefault="002D5313" w:rsidP="00182DC5">
            <w:pPr>
              <w:keepNext/>
              <w:keepLines/>
              <w:suppressAutoHyphens/>
              <w:jc w:val="both"/>
              <w:rPr>
                <w:b/>
                <w:bCs/>
                <w:iCs/>
              </w:rPr>
            </w:pPr>
            <w:r w:rsidRPr="0090178A">
              <w:rPr>
                <w:b/>
                <w:bCs/>
                <w:iCs/>
              </w:rPr>
              <w:t>A</w:t>
            </w:r>
          </w:p>
          <w:p w14:paraId="7EE0FB49" w14:textId="77777777" w:rsidR="002D5313" w:rsidRPr="0090178A" w:rsidRDefault="002D5313" w:rsidP="00182DC5">
            <w:pPr>
              <w:keepNext/>
              <w:keepLines/>
              <w:suppressAutoHyphens/>
              <w:jc w:val="center"/>
              <w:rPr>
                <w:b/>
                <w:bCs/>
                <w:iCs/>
              </w:rPr>
            </w:pPr>
            <w:r w:rsidRPr="0090178A">
              <w:rPr>
                <w:b/>
                <w:bCs/>
                <w:iCs/>
              </w:rPr>
              <w:t>Valor na moeda</w:t>
            </w:r>
          </w:p>
        </w:tc>
        <w:tc>
          <w:tcPr>
            <w:tcW w:w="2144" w:type="dxa"/>
            <w:tcBorders>
              <w:top w:val="single" w:sz="18" w:space="0" w:color="auto"/>
              <w:left w:val="single" w:sz="18" w:space="0" w:color="auto"/>
              <w:bottom w:val="single" w:sz="18" w:space="0" w:color="auto"/>
              <w:right w:val="single" w:sz="18" w:space="0" w:color="auto"/>
            </w:tcBorders>
          </w:tcPr>
          <w:p w14:paraId="18152798" w14:textId="77777777" w:rsidR="002D5313" w:rsidRPr="0090178A" w:rsidRDefault="002D5313" w:rsidP="00182DC5">
            <w:pPr>
              <w:keepNext/>
              <w:keepLines/>
              <w:suppressAutoHyphens/>
              <w:jc w:val="both"/>
              <w:rPr>
                <w:b/>
                <w:bCs/>
                <w:iCs/>
              </w:rPr>
            </w:pPr>
            <w:r w:rsidRPr="0090178A">
              <w:rPr>
                <w:b/>
                <w:bCs/>
                <w:iCs/>
              </w:rPr>
              <w:t>B</w:t>
            </w:r>
          </w:p>
          <w:p w14:paraId="7E9CA04C" w14:textId="77777777" w:rsidR="002D5313" w:rsidRPr="0090178A" w:rsidRDefault="002D5313" w:rsidP="00182DC5">
            <w:pPr>
              <w:keepNext/>
              <w:keepLines/>
              <w:suppressAutoHyphens/>
              <w:jc w:val="center"/>
              <w:rPr>
                <w:b/>
                <w:bCs/>
                <w:iCs/>
              </w:rPr>
            </w:pPr>
            <w:r w:rsidRPr="0090178A">
              <w:rPr>
                <w:b/>
                <w:bCs/>
                <w:iCs/>
              </w:rPr>
              <w:t>Taxa de câmbio</w:t>
            </w:r>
            <w:r w:rsidRPr="0090178A" w:rsidDel="003D5B85">
              <w:rPr>
                <w:b/>
                <w:bCs/>
                <w:iCs/>
              </w:rPr>
              <w:t xml:space="preserve"> </w:t>
            </w:r>
            <w:r w:rsidRPr="0090178A">
              <w:rPr>
                <w:b/>
                <w:bCs/>
                <w:iCs/>
              </w:rPr>
              <w:t xml:space="preserve">(unidades </w:t>
            </w:r>
            <w:r w:rsidRPr="0090178A">
              <w:rPr>
                <w:b/>
                <w:bCs/>
                <w:lang w:eastAsia="pt-BR"/>
              </w:rPr>
              <w:t>de moeda local por unidade de moeda estrangeira)</w:t>
            </w:r>
          </w:p>
        </w:tc>
        <w:tc>
          <w:tcPr>
            <w:tcW w:w="1706" w:type="dxa"/>
            <w:tcBorders>
              <w:top w:val="single" w:sz="18" w:space="0" w:color="auto"/>
              <w:left w:val="single" w:sz="18" w:space="0" w:color="auto"/>
              <w:bottom w:val="single" w:sz="18" w:space="0" w:color="auto"/>
              <w:right w:val="single" w:sz="18" w:space="0" w:color="auto"/>
            </w:tcBorders>
          </w:tcPr>
          <w:p w14:paraId="59BE78A5" w14:textId="77777777" w:rsidR="002D5313" w:rsidRPr="0090178A" w:rsidRDefault="002D5313" w:rsidP="00182DC5">
            <w:pPr>
              <w:keepNext/>
              <w:keepLines/>
              <w:suppressAutoHyphens/>
              <w:jc w:val="both"/>
              <w:rPr>
                <w:b/>
                <w:bCs/>
                <w:iCs/>
              </w:rPr>
            </w:pPr>
            <w:r w:rsidRPr="0090178A">
              <w:rPr>
                <w:b/>
                <w:bCs/>
                <w:iCs/>
              </w:rPr>
              <w:t>C</w:t>
            </w:r>
          </w:p>
          <w:p w14:paraId="7B2747A7" w14:textId="77777777" w:rsidR="002D5313" w:rsidRPr="0090178A" w:rsidRDefault="002D5313" w:rsidP="00182DC5">
            <w:pPr>
              <w:keepNext/>
              <w:keepLines/>
              <w:suppressAutoHyphens/>
              <w:jc w:val="center"/>
              <w:rPr>
                <w:b/>
                <w:bCs/>
                <w:iCs/>
              </w:rPr>
            </w:pPr>
            <w:r w:rsidRPr="0090178A">
              <w:rPr>
                <w:b/>
                <w:bCs/>
                <w:iCs/>
              </w:rPr>
              <w:t>Equivalente em moeda local</w:t>
            </w:r>
          </w:p>
          <w:p w14:paraId="2CF4B938" w14:textId="77777777" w:rsidR="002D5313" w:rsidRPr="0090178A" w:rsidRDefault="002D5313" w:rsidP="00182DC5">
            <w:pPr>
              <w:keepNext/>
              <w:keepLines/>
              <w:suppressAutoHyphens/>
              <w:jc w:val="center"/>
              <w:rPr>
                <w:b/>
                <w:bCs/>
                <w:iCs/>
              </w:rPr>
            </w:pPr>
            <w:r w:rsidRPr="0090178A">
              <w:rPr>
                <w:b/>
                <w:bCs/>
                <w:iCs/>
              </w:rPr>
              <w:t>C = A x B</w:t>
            </w:r>
          </w:p>
        </w:tc>
        <w:tc>
          <w:tcPr>
            <w:tcW w:w="1701" w:type="dxa"/>
            <w:tcBorders>
              <w:top w:val="single" w:sz="18" w:space="0" w:color="auto"/>
              <w:left w:val="single" w:sz="18" w:space="0" w:color="auto"/>
              <w:bottom w:val="single" w:sz="18" w:space="0" w:color="auto"/>
              <w:right w:val="single" w:sz="18" w:space="0" w:color="auto"/>
            </w:tcBorders>
          </w:tcPr>
          <w:p w14:paraId="43727462" w14:textId="77777777" w:rsidR="002D5313" w:rsidRPr="0090178A" w:rsidRDefault="002D5313" w:rsidP="00182DC5">
            <w:pPr>
              <w:keepNext/>
              <w:keepLines/>
              <w:suppressAutoHyphens/>
              <w:jc w:val="both"/>
              <w:rPr>
                <w:b/>
                <w:bCs/>
                <w:iCs/>
              </w:rPr>
            </w:pPr>
            <w:r w:rsidRPr="0090178A">
              <w:rPr>
                <w:b/>
                <w:bCs/>
                <w:iCs/>
              </w:rPr>
              <w:t>D</w:t>
            </w:r>
          </w:p>
          <w:p w14:paraId="18E7A1AE" w14:textId="77777777" w:rsidR="002D5313" w:rsidRPr="0090178A" w:rsidRDefault="002D5313" w:rsidP="00182DC5">
            <w:pPr>
              <w:keepNext/>
              <w:keepLines/>
              <w:suppressAutoHyphens/>
              <w:jc w:val="center"/>
              <w:rPr>
                <w:b/>
                <w:bCs/>
                <w:iCs/>
              </w:rPr>
            </w:pPr>
            <w:r w:rsidRPr="0090178A">
              <w:rPr>
                <w:b/>
                <w:bCs/>
                <w:iCs/>
              </w:rPr>
              <w:t>Porcentagem do preço líquido da Oferta</w:t>
            </w:r>
            <w:r w:rsidRPr="0090178A" w:rsidDel="003D5B85">
              <w:rPr>
                <w:b/>
                <w:bCs/>
                <w:iCs/>
              </w:rPr>
              <w:t xml:space="preserve"> </w:t>
            </w:r>
            <w:r w:rsidRPr="0090178A">
              <w:rPr>
                <w:b/>
                <w:bCs/>
                <w:iCs/>
              </w:rPr>
              <w:t>(PLO)</w:t>
            </w:r>
          </w:p>
          <w:p w14:paraId="09324E08" w14:textId="77777777" w:rsidR="002D5313" w:rsidRPr="0090178A" w:rsidRDefault="002D5313" w:rsidP="00182DC5">
            <w:pPr>
              <w:keepNext/>
              <w:keepLines/>
              <w:suppressAutoHyphens/>
              <w:jc w:val="center"/>
              <w:rPr>
                <w:b/>
                <w:bCs/>
                <w:iCs/>
              </w:rPr>
            </w:pPr>
            <w:r w:rsidRPr="0090178A">
              <w:rPr>
                <w:b/>
                <w:bCs/>
                <w:iCs/>
                <w:u w:val="single"/>
              </w:rPr>
              <w:t>100xC</w:t>
            </w:r>
          </w:p>
          <w:p w14:paraId="69E836C3" w14:textId="77777777" w:rsidR="002D5313" w:rsidRPr="0090178A" w:rsidRDefault="002D5313" w:rsidP="00182DC5">
            <w:pPr>
              <w:keepNext/>
              <w:keepLines/>
              <w:suppressAutoHyphens/>
              <w:jc w:val="center"/>
              <w:rPr>
                <w:b/>
                <w:bCs/>
                <w:iCs/>
              </w:rPr>
            </w:pPr>
            <w:r w:rsidRPr="0090178A">
              <w:rPr>
                <w:b/>
                <w:bCs/>
                <w:iCs/>
              </w:rPr>
              <w:t>PLO</w:t>
            </w:r>
          </w:p>
        </w:tc>
      </w:tr>
      <w:tr w:rsidR="002D5313" w:rsidRPr="0090178A" w14:paraId="7AAF18DE" w14:textId="77777777" w:rsidTr="002D5313">
        <w:tc>
          <w:tcPr>
            <w:tcW w:w="2144" w:type="dxa"/>
            <w:tcBorders>
              <w:top w:val="single" w:sz="18" w:space="0" w:color="auto"/>
              <w:left w:val="single" w:sz="18" w:space="0" w:color="auto"/>
              <w:bottom w:val="single" w:sz="18" w:space="0" w:color="auto"/>
              <w:right w:val="single" w:sz="18" w:space="0" w:color="auto"/>
            </w:tcBorders>
          </w:tcPr>
          <w:p w14:paraId="1A3D4A06" w14:textId="77777777" w:rsidR="002D5313" w:rsidRPr="0090178A" w:rsidRDefault="002D5313" w:rsidP="00182DC5">
            <w:pPr>
              <w:keepNext/>
              <w:keepLines/>
              <w:tabs>
                <w:tab w:val="left" w:pos="1458"/>
              </w:tabs>
              <w:suppressAutoHyphens/>
              <w:spacing w:before="60"/>
              <w:rPr>
                <w:b/>
                <w:bCs/>
                <w:iCs/>
              </w:rPr>
            </w:pPr>
            <w:r w:rsidRPr="0090178A">
              <w:rPr>
                <w:b/>
                <w:bCs/>
                <w:iCs/>
              </w:rPr>
              <w:t>Moeda local</w:t>
            </w:r>
          </w:p>
          <w:p w14:paraId="3C4D7A4F" w14:textId="77777777" w:rsidR="002D5313" w:rsidRPr="0090178A" w:rsidRDefault="002D5313" w:rsidP="00182DC5">
            <w:pPr>
              <w:keepNext/>
              <w:keepLines/>
              <w:tabs>
                <w:tab w:val="left" w:pos="1458"/>
              </w:tabs>
              <w:suppressAutoHyphens/>
              <w:rPr>
                <w:b/>
                <w:bCs/>
                <w:iCs/>
                <w:u w:val="single"/>
              </w:rPr>
            </w:pPr>
            <w:r w:rsidRPr="0090178A">
              <w:rPr>
                <w:b/>
                <w:bCs/>
                <w:iCs/>
                <w:u w:val="single"/>
              </w:rPr>
              <w:tab/>
            </w:r>
          </w:p>
          <w:p w14:paraId="0359F009" w14:textId="77777777" w:rsidR="002D5313" w:rsidRPr="0090178A" w:rsidRDefault="002D5313" w:rsidP="00182DC5">
            <w:pPr>
              <w:keepNext/>
              <w:keepLines/>
              <w:tabs>
                <w:tab w:val="left" w:pos="1458"/>
              </w:tabs>
              <w:suppressAutoHyphens/>
              <w:rPr>
                <w:b/>
                <w:bCs/>
                <w:iCs/>
              </w:rPr>
            </w:pPr>
          </w:p>
        </w:tc>
        <w:tc>
          <w:tcPr>
            <w:tcW w:w="1604" w:type="dxa"/>
            <w:tcBorders>
              <w:top w:val="single" w:sz="18" w:space="0" w:color="auto"/>
              <w:left w:val="single" w:sz="18" w:space="0" w:color="auto"/>
              <w:bottom w:val="single" w:sz="6" w:space="0" w:color="auto"/>
            </w:tcBorders>
          </w:tcPr>
          <w:p w14:paraId="2C5A39C0" w14:textId="77777777" w:rsidR="002D5313" w:rsidRPr="0090178A" w:rsidRDefault="002D5313" w:rsidP="00182DC5">
            <w:pPr>
              <w:keepNext/>
              <w:keepLines/>
              <w:tabs>
                <w:tab w:val="decimal" w:pos="918"/>
              </w:tabs>
              <w:suppressAutoHyphens/>
              <w:jc w:val="both"/>
              <w:rPr>
                <w:b/>
                <w:bCs/>
                <w:iCs/>
              </w:rPr>
            </w:pPr>
          </w:p>
        </w:tc>
        <w:tc>
          <w:tcPr>
            <w:tcW w:w="2144" w:type="dxa"/>
            <w:tcBorders>
              <w:top w:val="single" w:sz="18" w:space="0" w:color="auto"/>
              <w:left w:val="single" w:sz="6" w:space="0" w:color="auto"/>
              <w:bottom w:val="single" w:sz="6" w:space="0" w:color="auto"/>
            </w:tcBorders>
          </w:tcPr>
          <w:p w14:paraId="1C66423C" w14:textId="77777777" w:rsidR="002D5313" w:rsidRPr="0090178A" w:rsidRDefault="002D5313" w:rsidP="00182DC5">
            <w:pPr>
              <w:keepNext/>
              <w:keepLines/>
              <w:tabs>
                <w:tab w:val="decimal" w:pos="828"/>
              </w:tabs>
              <w:suppressAutoHyphens/>
              <w:spacing w:before="60"/>
              <w:jc w:val="both"/>
              <w:rPr>
                <w:b/>
                <w:bCs/>
                <w:iCs/>
              </w:rPr>
            </w:pPr>
            <w:r w:rsidRPr="0090178A">
              <w:rPr>
                <w:b/>
                <w:bCs/>
                <w:iCs/>
              </w:rPr>
              <w:t>1,00</w:t>
            </w:r>
          </w:p>
        </w:tc>
        <w:tc>
          <w:tcPr>
            <w:tcW w:w="1706" w:type="dxa"/>
            <w:tcBorders>
              <w:top w:val="single" w:sz="18" w:space="0" w:color="auto"/>
              <w:left w:val="single" w:sz="6" w:space="0" w:color="auto"/>
              <w:bottom w:val="single" w:sz="6" w:space="0" w:color="auto"/>
            </w:tcBorders>
          </w:tcPr>
          <w:p w14:paraId="1A07B637" w14:textId="77777777" w:rsidR="002D5313" w:rsidRPr="0090178A" w:rsidRDefault="002D5313" w:rsidP="00182DC5">
            <w:pPr>
              <w:keepNext/>
              <w:keepLines/>
              <w:tabs>
                <w:tab w:val="decimal" w:pos="1098"/>
              </w:tabs>
              <w:suppressAutoHyphens/>
              <w:jc w:val="both"/>
              <w:rPr>
                <w:b/>
                <w:bCs/>
                <w:iCs/>
              </w:rPr>
            </w:pPr>
          </w:p>
        </w:tc>
        <w:tc>
          <w:tcPr>
            <w:tcW w:w="1701" w:type="dxa"/>
            <w:tcBorders>
              <w:top w:val="single" w:sz="18" w:space="0" w:color="auto"/>
              <w:left w:val="single" w:sz="6" w:space="0" w:color="auto"/>
              <w:bottom w:val="single" w:sz="6" w:space="0" w:color="auto"/>
              <w:right w:val="double" w:sz="6" w:space="0" w:color="auto"/>
            </w:tcBorders>
          </w:tcPr>
          <w:p w14:paraId="34E61B39" w14:textId="77777777" w:rsidR="002D5313" w:rsidRPr="0090178A" w:rsidRDefault="002D5313" w:rsidP="00182DC5">
            <w:pPr>
              <w:keepNext/>
              <w:keepLines/>
              <w:tabs>
                <w:tab w:val="decimal" w:pos="1098"/>
              </w:tabs>
              <w:suppressAutoHyphens/>
              <w:jc w:val="both"/>
              <w:rPr>
                <w:b/>
                <w:bCs/>
                <w:iCs/>
              </w:rPr>
            </w:pPr>
          </w:p>
        </w:tc>
      </w:tr>
      <w:tr w:rsidR="002D5313" w:rsidRPr="0090178A" w14:paraId="5E5E3FC0" w14:textId="77777777" w:rsidTr="002D5313">
        <w:tc>
          <w:tcPr>
            <w:tcW w:w="2144" w:type="dxa"/>
            <w:tcBorders>
              <w:top w:val="single" w:sz="18" w:space="0" w:color="auto"/>
              <w:left w:val="single" w:sz="18" w:space="0" w:color="auto"/>
              <w:bottom w:val="single" w:sz="18" w:space="0" w:color="auto"/>
              <w:right w:val="single" w:sz="18" w:space="0" w:color="auto"/>
            </w:tcBorders>
          </w:tcPr>
          <w:p w14:paraId="2A5A0193" w14:textId="77777777" w:rsidR="002D5313" w:rsidRPr="0090178A" w:rsidRDefault="002D5313" w:rsidP="00182DC5">
            <w:pPr>
              <w:keepNext/>
              <w:keepLines/>
              <w:tabs>
                <w:tab w:val="left" w:pos="1458"/>
              </w:tabs>
              <w:suppressAutoHyphens/>
              <w:spacing w:before="60"/>
              <w:rPr>
                <w:b/>
                <w:bCs/>
                <w:iCs/>
              </w:rPr>
            </w:pPr>
            <w:r w:rsidRPr="0090178A">
              <w:rPr>
                <w:b/>
                <w:bCs/>
                <w:iCs/>
              </w:rPr>
              <w:t xml:space="preserve">Moeda </w:t>
            </w:r>
            <w:r w:rsidRPr="0090178A">
              <w:rPr>
                <w:b/>
                <w:bCs/>
                <w:lang w:eastAsia="pt-BR"/>
              </w:rPr>
              <w:t xml:space="preserve">estrangeira </w:t>
            </w:r>
            <w:r w:rsidRPr="0090178A">
              <w:rPr>
                <w:b/>
                <w:bCs/>
                <w:iCs/>
              </w:rPr>
              <w:t>N.</w:t>
            </w:r>
            <w:r w:rsidRPr="0090178A">
              <w:rPr>
                <w:b/>
                <w:bCs/>
                <w:iCs/>
                <w:vertAlign w:val="superscript"/>
              </w:rPr>
              <w:t>o</w:t>
            </w:r>
            <w:r w:rsidRPr="0090178A">
              <w:rPr>
                <w:b/>
                <w:bCs/>
                <w:iCs/>
              </w:rPr>
              <w:t xml:space="preserve"> 1</w:t>
            </w:r>
          </w:p>
          <w:p w14:paraId="59FB20DE" w14:textId="77777777" w:rsidR="002D5313" w:rsidRPr="0090178A" w:rsidRDefault="002D5313" w:rsidP="00182DC5">
            <w:pPr>
              <w:keepNext/>
              <w:keepLines/>
              <w:tabs>
                <w:tab w:val="left" w:pos="1458"/>
              </w:tabs>
              <w:suppressAutoHyphens/>
              <w:rPr>
                <w:b/>
                <w:bCs/>
                <w:iCs/>
                <w:u w:val="single"/>
              </w:rPr>
            </w:pPr>
            <w:r w:rsidRPr="0090178A">
              <w:rPr>
                <w:b/>
                <w:bCs/>
                <w:iCs/>
                <w:u w:val="single"/>
              </w:rPr>
              <w:tab/>
            </w:r>
          </w:p>
          <w:p w14:paraId="1228D4E5" w14:textId="77777777" w:rsidR="002D5313" w:rsidRPr="0090178A" w:rsidRDefault="002D5313" w:rsidP="00182DC5">
            <w:pPr>
              <w:keepNext/>
              <w:keepLines/>
              <w:tabs>
                <w:tab w:val="left" w:pos="1458"/>
              </w:tabs>
              <w:suppressAutoHyphens/>
              <w:rPr>
                <w:b/>
                <w:bCs/>
                <w:iCs/>
              </w:rPr>
            </w:pPr>
          </w:p>
        </w:tc>
        <w:tc>
          <w:tcPr>
            <w:tcW w:w="1604" w:type="dxa"/>
            <w:tcBorders>
              <w:top w:val="single" w:sz="6" w:space="0" w:color="auto"/>
              <w:left w:val="single" w:sz="18" w:space="0" w:color="auto"/>
              <w:bottom w:val="single" w:sz="6" w:space="0" w:color="auto"/>
            </w:tcBorders>
          </w:tcPr>
          <w:p w14:paraId="437C0C6A" w14:textId="77777777" w:rsidR="002D5313" w:rsidRPr="0090178A" w:rsidRDefault="002D5313" w:rsidP="00182DC5">
            <w:pPr>
              <w:keepNext/>
              <w:keepLines/>
              <w:tabs>
                <w:tab w:val="decimal" w:pos="918"/>
              </w:tabs>
              <w:suppressAutoHyphens/>
              <w:jc w:val="both"/>
              <w:rPr>
                <w:b/>
                <w:bCs/>
                <w:iCs/>
              </w:rPr>
            </w:pPr>
          </w:p>
        </w:tc>
        <w:tc>
          <w:tcPr>
            <w:tcW w:w="2144" w:type="dxa"/>
            <w:tcBorders>
              <w:top w:val="single" w:sz="6" w:space="0" w:color="auto"/>
              <w:left w:val="single" w:sz="6" w:space="0" w:color="auto"/>
              <w:bottom w:val="single" w:sz="6" w:space="0" w:color="auto"/>
            </w:tcBorders>
          </w:tcPr>
          <w:p w14:paraId="08F51355" w14:textId="77777777" w:rsidR="002D5313" w:rsidRPr="0090178A" w:rsidRDefault="002D5313" w:rsidP="00182DC5">
            <w:pPr>
              <w:keepNext/>
              <w:keepLines/>
              <w:tabs>
                <w:tab w:val="decimal" w:pos="828"/>
              </w:tabs>
              <w:suppressAutoHyphens/>
              <w:jc w:val="both"/>
              <w:rPr>
                <w:b/>
                <w:bCs/>
                <w:iCs/>
              </w:rPr>
            </w:pPr>
          </w:p>
        </w:tc>
        <w:tc>
          <w:tcPr>
            <w:tcW w:w="1706" w:type="dxa"/>
            <w:tcBorders>
              <w:top w:val="single" w:sz="6" w:space="0" w:color="auto"/>
              <w:left w:val="single" w:sz="6" w:space="0" w:color="auto"/>
              <w:bottom w:val="single" w:sz="6" w:space="0" w:color="auto"/>
            </w:tcBorders>
          </w:tcPr>
          <w:p w14:paraId="3CF348AB" w14:textId="77777777" w:rsidR="002D5313" w:rsidRPr="0090178A" w:rsidRDefault="002D5313" w:rsidP="00182DC5">
            <w:pPr>
              <w:keepNext/>
              <w:keepLines/>
              <w:tabs>
                <w:tab w:val="decimal" w:pos="1098"/>
              </w:tabs>
              <w:suppressAutoHyphens/>
              <w:jc w:val="both"/>
              <w:rPr>
                <w:b/>
                <w:bCs/>
                <w:iCs/>
              </w:rPr>
            </w:pPr>
          </w:p>
        </w:tc>
        <w:tc>
          <w:tcPr>
            <w:tcW w:w="1701" w:type="dxa"/>
            <w:tcBorders>
              <w:top w:val="single" w:sz="6" w:space="0" w:color="auto"/>
              <w:left w:val="single" w:sz="6" w:space="0" w:color="auto"/>
              <w:bottom w:val="single" w:sz="6" w:space="0" w:color="auto"/>
              <w:right w:val="double" w:sz="6" w:space="0" w:color="auto"/>
            </w:tcBorders>
          </w:tcPr>
          <w:p w14:paraId="5C37A914" w14:textId="77777777" w:rsidR="002D5313" w:rsidRPr="0090178A" w:rsidRDefault="002D5313" w:rsidP="00182DC5">
            <w:pPr>
              <w:keepNext/>
              <w:keepLines/>
              <w:tabs>
                <w:tab w:val="decimal" w:pos="1098"/>
              </w:tabs>
              <w:suppressAutoHyphens/>
              <w:jc w:val="both"/>
              <w:rPr>
                <w:b/>
                <w:bCs/>
                <w:iCs/>
              </w:rPr>
            </w:pPr>
          </w:p>
        </w:tc>
      </w:tr>
      <w:tr w:rsidR="002D5313" w:rsidRPr="0090178A" w14:paraId="41CD272C" w14:textId="77777777" w:rsidTr="002D5313">
        <w:tc>
          <w:tcPr>
            <w:tcW w:w="2144" w:type="dxa"/>
            <w:tcBorders>
              <w:top w:val="single" w:sz="18" w:space="0" w:color="auto"/>
              <w:left w:val="single" w:sz="18" w:space="0" w:color="auto"/>
              <w:bottom w:val="single" w:sz="18" w:space="0" w:color="auto"/>
              <w:right w:val="single" w:sz="18" w:space="0" w:color="auto"/>
            </w:tcBorders>
          </w:tcPr>
          <w:p w14:paraId="60C0A0A2" w14:textId="77777777" w:rsidR="002D5313" w:rsidRPr="0090178A" w:rsidRDefault="002D5313" w:rsidP="00182DC5">
            <w:pPr>
              <w:tabs>
                <w:tab w:val="left" w:pos="1458"/>
              </w:tabs>
              <w:suppressAutoHyphens/>
              <w:spacing w:before="60"/>
              <w:rPr>
                <w:b/>
                <w:bCs/>
                <w:iCs/>
              </w:rPr>
            </w:pPr>
            <w:r w:rsidRPr="0090178A">
              <w:rPr>
                <w:b/>
                <w:bCs/>
                <w:iCs/>
              </w:rPr>
              <w:t xml:space="preserve">Moeda </w:t>
            </w:r>
            <w:r w:rsidRPr="0090178A">
              <w:rPr>
                <w:b/>
                <w:bCs/>
                <w:lang w:eastAsia="pt-BR"/>
              </w:rPr>
              <w:t xml:space="preserve">estrangeira </w:t>
            </w:r>
            <w:r w:rsidRPr="0090178A">
              <w:rPr>
                <w:b/>
                <w:bCs/>
                <w:iCs/>
              </w:rPr>
              <w:t>N.</w:t>
            </w:r>
            <w:r w:rsidRPr="0090178A">
              <w:rPr>
                <w:b/>
                <w:bCs/>
                <w:iCs/>
                <w:vertAlign w:val="superscript"/>
              </w:rPr>
              <w:t>o</w:t>
            </w:r>
            <w:r w:rsidRPr="0090178A">
              <w:rPr>
                <w:b/>
                <w:bCs/>
                <w:iCs/>
              </w:rPr>
              <w:t xml:space="preserve"> 2</w:t>
            </w:r>
          </w:p>
          <w:p w14:paraId="58DF58AB" w14:textId="77777777" w:rsidR="002D5313" w:rsidRPr="0090178A" w:rsidRDefault="002D5313" w:rsidP="00182DC5">
            <w:pPr>
              <w:tabs>
                <w:tab w:val="left" w:pos="1458"/>
              </w:tabs>
              <w:suppressAutoHyphens/>
              <w:rPr>
                <w:b/>
                <w:bCs/>
                <w:iCs/>
                <w:u w:val="single"/>
              </w:rPr>
            </w:pPr>
            <w:r w:rsidRPr="0090178A">
              <w:rPr>
                <w:b/>
                <w:bCs/>
                <w:iCs/>
                <w:u w:val="single"/>
              </w:rPr>
              <w:tab/>
            </w:r>
          </w:p>
          <w:p w14:paraId="0B596E98" w14:textId="77777777" w:rsidR="002D5313" w:rsidRPr="0090178A" w:rsidRDefault="002D5313" w:rsidP="00182DC5">
            <w:pPr>
              <w:tabs>
                <w:tab w:val="left" w:pos="1458"/>
              </w:tabs>
              <w:suppressAutoHyphens/>
              <w:rPr>
                <w:b/>
                <w:bCs/>
                <w:iCs/>
              </w:rPr>
            </w:pPr>
          </w:p>
        </w:tc>
        <w:tc>
          <w:tcPr>
            <w:tcW w:w="1604" w:type="dxa"/>
            <w:tcBorders>
              <w:top w:val="single" w:sz="6" w:space="0" w:color="auto"/>
              <w:left w:val="single" w:sz="18" w:space="0" w:color="auto"/>
              <w:bottom w:val="single" w:sz="6" w:space="0" w:color="auto"/>
            </w:tcBorders>
          </w:tcPr>
          <w:p w14:paraId="00F461DD" w14:textId="77777777" w:rsidR="002D5313" w:rsidRPr="0090178A" w:rsidRDefault="002D5313" w:rsidP="00182DC5">
            <w:pPr>
              <w:tabs>
                <w:tab w:val="decimal" w:pos="918"/>
              </w:tabs>
              <w:suppressAutoHyphens/>
              <w:jc w:val="both"/>
              <w:rPr>
                <w:b/>
                <w:bCs/>
                <w:iCs/>
              </w:rPr>
            </w:pPr>
          </w:p>
        </w:tc>
        <w:tc>
          <w:tcPr>
            <w:tcW w:w="2144" w:type="dxa"/>
            <w:tcBorders>
              <w:top w:val="single" w:sz="6" w:space="0" w:color="auto"/>
              <w:left w:val="single" w:sz="6" w:space="0" w:color="auto"/>
              <w:bottom w:val="single" w:sz="6" w:space="0" w:color="auto"/>
            </w:tcBorders>
          </w:tcPr>
          <w:p w14:paraId="3A5B07F1" w14:textId="77777777" w:rsidR="002D5313" w:rsidRPr="0090178A" w:rsidRDefault="002D5313" w:rsidP="00182DC5">
            <w:pPr>
              <w:tabs>
                <w:tab w:val="decimal" w:pos="828"/>
              </w:tabs>
              <w:suppressAutoHyphens/>
              <w:jc w:val="both"/>
              <w:rPr>
                <w:b/>
                <w:bCs/>
                <w:iCs/>
              </w:rPr>
            </w:pPr>
          </w:p>
        </w:tc>
        <w:tc>
          <w:tcPr>
            <w:tcW w:w="1706" w:type="dxa"/>
            <w:tcBorders>
              <w:top w:val="single" w:sz="6" w:space="0" w:color="auto"/>
              <w:left w:val="single" w:sz="6" w:space="0" w:color="auto"/>
              <w:bottom w:val="single" w:sz="6" w:space="0" w:color="auto"/>
            </w:tcBorders>
          </w:tcPr>
          <w:p w14:paraId="514C8C48" w14:textId="77777777" w:rsidR="002D5313" w:rsidRPr="0090178A" w:rsidRDefault="002D5313" w:rsidP="00182DC5">
            <w:pPr>
              <w:tabs>
                <w:tab w:val="decimal" w:pos="1098"/>
              </w:tabs>
              <w:suppressAutoHyphens/>
              <w:jc w:val="both"/>
              <w:rPr>
                <w:b/>
                <w:bCs/>
                <w:iCs/>
              </w:rPr>
            </w:pPr>
          </w:p>
        </w:tc>
        <w:tc>
          <w:tcPr>
            <w:tcW w:w="1701" w:type="dxa"/>
            <w:tcBorders>
              <w:top w:val="single" w:sz="6" w:space="0" w:color="auto"/>
              <w:left w:val="single" w:sz="6" w:space="0" w:color="auto"/>
              <w:bottom w:val="single" w:sz="6" w:space="0" w:color="auto"/>
              <w:right w:val="double" w:sz="6" w:space="0" w:color="auto"/>
            </w:tcBorders>
          </w:tcPr>
          <w:p w14:paraId="00AE8266" w14:textId="77777777" w:rsidR="002D5313" w:rsidRPr="0090178A" w:rsidRDefault="002D5313" w:rsidP="00182DC5">
            <w:pPr>
              <w:tabs>
                <w:tab w:val="decimal" w:pos="1098"/>
              </w:tabs>
              <w:suppressAutoHyphens/>
              <w:jc w:val="both"/>
              <w:rPr>
                <w:b/>
                <w:bCs/>
                <w:iCs/>
              </w:rPr>
            </w:pPr>
          </w:p>
        </w:tc>
      </w:tr>
      <w:tr w:rsidR="002D5313" w:rsidRPr="0090178A" w14:paraId="38CDFCF1" w14:textId="77777777" w:rsidTr="002D5313">
        <w:tc>
          <w:tcPr>
            <w:tcW w:w="2144" w:type="dxa"/>
            <w:tcBorders>
              <w:top w:val="single" w:sz="18" w:space="0" w:color="auto"/>
              <w:left w:val="single" w:sz="18" w:space="0" w:color="auto"/>
              <w:bottom w:val="single" w:sz="18" w:space="0" w:color="auto"/>
              <w:right w:val="single" w:sz="18" w:space="0" w:color="auto"/>
            </w:tcBorders>
          </w:tcPr>
          <w:p w14:paraId="76648B97" w14:textId="77777777" w:rsidR="002D5313" w:rsidRPr="0090178A" w:rsidRDefault="002D5313" w:rsidP="00182DC5">
            <w:pPr>
              <w:tabs>
                <w:tab w:val="left" w:pos="1458"/>
              </w:tabs>
              <w:suppressAutoHyphens/>
              <w:spacing w:before="60"/>
              <w:rPr>
                <w:b/>
                <w:bCs/>
                <w:iCs/>
              </w:rPr>
            </w:pPr>
            <w:r w:rsidRPr="0090178A">
              <w:rPr>
                <w:b/>
                <w:bCs/>
                <w:iCs/>
              </w:rPr>
              <w:t xml:space="preserve">Moeda </w:t>
            </w:r>
            <w:r w:rsidRPr="0090178A">
              <w:rPr>
                <w:b/>
                <w:bCs/>
                <w:lang w:eastAsia="pt-BR"/>
              </w:rPr>
              <w:t xml:space="preserve">estrangeira </w:t>
            </w:r>
            <w:r w:rsidRPr="0090178A">
              <w:rPr>
                <w:b/>
                <w:bCs/>
                <w:iCs/>
              </w:rPr>
              <w:t>N.</w:t>
            </w:r>
            <w:r w:rsidRPr="0090178A">
              <w:rPr>
                <w:b/>
                <w:bCs/>
                <w:iCs/>
                <w:vertAlign w:val="superscript"/>
              </w:rPr>
              <w:t>o</w:t>
            </w:r>
          </w:p>
          <w:p w14:paraId="0A4C0589" w14:textId="77777777" w:rsidR="002D5313" w:rsidRPr="0090178A" w:rsidRDefault="002D5313" w:rsidP="00182DC5">
            <w:pPr>
              <w:tabs>
                <w:tab w:val="left" w:pos="1458"/>
              </w:tabs>
              <w:suppressAutoHyphens/>
              <w:rPr>
                <w:b/>
                <w:bCs/>
                <w:iCs/>
                <w:u w:val="single"/>
              </w:rPr>
            </w:pPr>
            <w:r w:rsidRPr="0090178A">
              <w:rPr>
                <w:b/>
                <w:bCs/>
                <w:iCs/>
                <w:u w:val="single"/>
              </w:rPr>
              <w:tab/>
            </w:r>
          </w:p>
          <w:p w14:paraId="217D1EFB" w14:textId="77777777" w:rsidR="002D5313" w:rsidRPr="0090178A" w:rsidRDefault="002D5313" w:rsidP="00182DC5">
            <w:pPr>
              <w:tabs>
                <w:tab w:val="left" w:pos="1458"/>
              </w:tabs>
              <w:suppressAutoHyphens/>
              <w:rPr>
                <w:b/>
                <w:bCs/>
                <w:iCs/>
              </w:rPr>
            </w:pPr>
          </w:p>
        </w:tc>
        <w:tc>
          <w:tcPr>
            <w:tcW w:w="1604" w:type="dxa"/>
            <w:tcBorders>
              <w:top w:val="single" w:sz="6" w:space="0" w:color="auto"/>
              <w:left w:val="single" w:sz="18" w:space="0" w:color="auto"/>
              <w:bottom w:val="single" w:sz="6" w:space="0" w:color="auto"/>
            </w:tcBorders>
          </w:tcPr>
          <w:p w14:paraId="581A3E3A" w14:textId="77777777" w:rsidR="002D5313" w:rsidRPr="0090178A" w:rsidRDefault="002D5313" w:rsidP="00182DC5">
            <w:pPr>
              <w:tabs>
                <w:tab w:val="decimal" w:pos="918"/>
              </w:tabs>
              <w:suppressAutoHyphens/>
              <w:jc w:val="both"/>
              <w:rPr>
                <w:b/>
                <w:bCs/>
                <w:iCs/>
              </w:rPr>
            </w:pPr>
          </w:p>
        </w:tc>
        <w:tc>
          <w:tcPr>
            <w:tcW w:w="2144" w:type="dxa"/>
            <w:tcBorders>
              <w:top w:val="single" w:sz="6" w:space="0" w:color="auto"/>
              <w:left w:val="single" w:sz="6" w:space="0" w:color="auto"/>
              <w:bottom w:val="single" w:sz="6" w:space="0" w:color="auto"/>
            </w:tcBorders>
          </w:tcPr>
          <w:p w14:paraId="01D21602" w14:textId="77777777" w:rsidR="002D5313" w:rsidRPr="0090178A" w:rsidRDefault="002D5313" w:rsidP="00182DC5">
            <w:pPr>
              <w:tabs>
                <w:tab w:val="decimal" w:pos="828"/>
              </w:tabs>
              <w:suppressAutoHyphens/>
              <w:jc w:val="both"/>
              <w:rPr>
                <w:b/>
                <w:bCs/>
                <w:iCs/>
              </w:rPr>
            </w:pPr>
          </w:p>
        </w:tc>
        <w:tc>
          <w:tcPr>
            <w:tcW w:w="1706" w:type="dxa"/>
            <w:tcBorders>
              <w:top w:val="single" w:sz="6" w:space="0" w:color="auto"/>
              <w:left w:val="single" w:sz="6" w:space="0" w:color="auto"/>
              <w:bottom w:val="single" w:sz="2" w:space="0" w:color="auto"/>
            </w:tcBorders>
          </w:tcPr>
          <w:p w14:paraId="73A30385" w14:textId="77777777" w:rsidR="002D5313" w:rsidRPr="0090178A" w:rsidRDefault="002D5313" w:rsidP="00182DC5">
            <w:pPr>
              <w:tabs>
                <w:tab w:val="decimal" w:pos="1098"/>
              </w:tabs>
              <w:suppressAutoHyphens/>
              <w:jc w:val="both"/>
              <w:rPr>
                <w:b/>
                <w:bCs/>
                <w:iCs/>
              </w:rPr>
            </w:pPr>
          </w:p>
        </w:tc>
        <w:tc>
          <w:tcPr>
            <w:tcW w:w="1701" w:type="dxa"/>
            <w:tcBorders>
              <w:top w:val="single" w:sz="6" w:space="0" w:color="auto"/>
              <w:left w:val="single" w:sz="6" w:space="0" w:color="auto"/>
              <w:bottom w:val="single" w:sz="6" w:space="0" w:color="auto"/>
              <w:right w:val="double" w:sz="6" w:space="0" w:color="auto"/>
            </w:tcBorders>
          </w:tcPr>
          <w:p w14:paraId="4FCAF962" w14:textId="77777777" w:rsidR="002D5313" w:rsidRPr="0090178A" w:rsidRDefault="002D5313" w:rsidP="00182DC5">
            <w:pPr>
              <w:tabs>
                <w:tab w:val="decimal" w:pos="1098"/>
              </w:tabs>
              <w:suppressAutoHyphens/>
              <w:jc w:val="both"/>
              <w:rPr>
                <w:b/>
                <w:bCs/>
                <w:iCs/>
              </w:rPr>
            </w:pPr>
          </w:p>
        </w:tc>
      </w:tr>
      <w:tr w:rsidR="002D5313" w:rsidRPr="0090178A" w14:paraId="0FDB0152" w14:textId="77777777" w:rsidTr="002D5313">
        <w:trPr>
          <w:trHeight w:val="747"/>
        </w:trPr>
        <w:tc>
          <w:tcPr>
            <w:tcW w:w="2144" w:type="dxa"/>
            <w:tcBorders>
              <w:top w:val="single" w:sz="18" w:space="0" w:color="auto"/>
              <w:left w:val="single" w:sz="18" w:space="0" w:color="auto"/>
              <w:bottom w:val="single" w:sz="18" w:space="0" w:color="auto"/>
              <w:right w:val="single" w:sz="18" w:space="0" w:color="auto"/>
            </w:tcBorders>
          </w:tcPr>
          <w:p w14:paraId="516D894F" w14:textId="77777777" w:rsidR="002D5313" w:rsidRPr="0090178A" w:rsidRDefault="002D5313" w:rsidP="00182DC5">
            <w:pPr>
              <w:suppressAutoHyphens/>
              <w:rPr>
                <w:b/>
                <w:bCs/>
                <w:iCs/>
              </w:rPr>
            </w:pPr>
            <w:r w:rsidRPr="0090178A">
              <w:rPr>
                <w:b/>
                <w:bCs/>
                <w:lang w:eastAsia="pt-BR"/>
              </w:rPr>
              <w:t xml:space="preserve">Preço líquido da </w:t>
            </w:r>
            <w:r w:rsidRPr="0090178A">
              <w:rPr>
                <w:b/>
                <w:bCs/>
                <w:iCs/>
              </w:rPr>
              <w:t>Oferta</w:t>
            </w:r>
          </w:p>
          <w:p w14:paraId="72397AC8" w14:textId="77777777" w:rsidR="002D5313" w:rsidRPr="0090178A" w:rsidRDefault="002D5313" w:rsidP="00182DC5">
            <w:pPr>
              <w:suppressAutoHyphens/>
              <w:rPr>
                <w:b/>
                <w:bCs/>
                <w:iCs/>
              </w:rPr>
            </w:pPr>
          </w:p>
        </w:tc>
        <w:tc>
          <w:tcPr>
            <w:tcW w:w="1604" w:type="dxa"/>
            <w:tcBorders>
              <w:top w:val="single" w:sz="6" w:space="0" w:color="auto"/>
              <w:left w:val="single" w:sz="18" w:space="0" w:color="auto"/>
              <w:bottom w:val="single" w:sz="6" w:space="0" w:color="auto"/>
              <w:right w:val="single" w:sz="6" w:space="0" w:color="auto"/>
            </w:tcBorders>
          </w:tcPr>
          <w:p w14:paraId="222837C1" w14:textId="77777777" w:rsidR="002D5313" w:rsidRPr="0090178A" w:rsidRDefault="002D5313" w:rsidP="00182DC5">
            <w:pPr>
              <w:suppressAutoHyphens/>
              <w:jc w:val="both"/>
              <w:rPr>
                <w:b/>
                <w:bCs/>
                <w:iCs/>
              </w:rPr>
            </w:pPr>
          </w:p>
        </w:tc>
        <w:tc>
          <w:tcPr>
            <w:tcW w:w="2144" w:type="dxa"/>
            <w:tcBorders>
              <w:top w:val="single" w:sz="6" w:space="0" w:color="auto"/>
              <w:left w:val="single" w:sz="6" w:space="0" w:color="auto"/>
              <w:bottom w:val="single" w:sz="6" w:space="0" w:color="auto"/>
              <w:right w:val="single" w:sz="2" w:space="0" w:color="auto"/>
            </w:tcBorders>
          </w:tcPr>
          <w:p w14:paraId="7BEFAC92" w14:textId="77777777" w:rsidR="002D5313" w:rsidRPr="0090178A" w:rsidRDefault="002D5313" w:rsidP="00182DC5">
            <w:pPr>
              <w:suppressAutoHyphens/>
              <w:jc w:val="both"/>
              <w:rPr>
                <w:b/>
                <w:bCs/>
                <w:iCs/>
              </w:rPr>
            </w:pPr>
          </w:p>
        </w:tc>
        <w:tc>
          <w:tcPr>
            <w:tcW w:w="1706" w:type="dxa"/>
            <w:tcBorders>
              <w:top w:val="single" w:sz="2" w:space="0" w:color="auto"/>
              <w:left w:val="single" w:sz="2" w:space="0" w:color="auto"/>
              <w:bottom w:val="single" w:sz="2" w:space="0" w:color="auto"/>
              <w:right w:val="single" w:sz="2" w:space="0" w:color="auto"/>
            </w:tcBorders>
          </w:tcPr>
          <w:p w14:paraId="34BC457D" w14:textId="77777777" w:rsidR="002D5313" w:rsidRPr="0090178A" w:rsidRDefault="002D5313" w:rsidP="00182DC5">
            <w:pPr>
              <w:tabs>
                <w:tab w:val="decimal" w:pos="1098"/>
                <w:tab w:val="left" w:pos="1278"/>
              </w:tabs>
              <w:suppressAutoHyphens/>
              <w:jc w:val="both"/>
              <w:rPr>
                <w:b/>
                <w:bCs/>
                <w:iCs/>
                <w:u w:val="single"/>
              </w:rPr>
            </w:pPr>
            <w:r w:rsidRPr="0090178A">
              <w:rPr>
                <w:b/>
                <w:bCs/>
                <w:iCs/>
              </w:rPr>
              <w:tab/>
            </w:r>
          </w:p>
          <w:p w14:paraId="35C2AE58" w14:textId="77777777" w:rsidR="002D5313" w:rsidRPr="0090178A" w:rsidRDefault="002D5313" w:rsidP="00182DC5">
            <w:pPr>
              <w:jc w:val="both"/>
            </w:pPr>
          </w:p>
        </w:tc>
        <w:tc>
          <w:tcPr>
            <w:tcW w:w="1701" w:type="dxa"/>
            <w:tcBorders>
              <w:top w:val="single" w:sz="6" w:space="0" w:color="auto"/>
              <w:left w:val="single" w:sz="2" w:space="0" w:color="auto"/>
              <w:bottom w:val="single" w:sz="6" w:space="0" w:color="auto"/>
              <w:right w:val="double" w:sz="6" w:space="0" w:color="auto"/>
            </w:tcBorders>
          </w:tcPr>
          <w:p w14:paraId="08A728F5" w14:textId="5A64492D" w:rsidR="002D5313" w:rsidRPr="0090178A" w:rsidRDefault="002D5313" w:rsidP="00182DC5">
            <w:pPr>
              <w:tabs>
                <w:tab w:val="decimal" w:pos="1098"/>
              </w:tabs>
              <w:suppressAutoHyphens/>
              <w:jc w:val="both"/>
              <w:rPr>
                <w:b/>
                <w:bCs/>
                <w:iCs/>
              </w:rPr>
            </w:pPr>
            <w:r w:rsidRPr="0090178A">
              <w:rPr>
                <w:b/>
                <w:bCs/>
                <w:iCs/>
              </w:rPr>
              <w:t>100</w:t>
            </w:r>
            <w:r w:rsidR="0066252A">
              <w:rPr>
                <w:b/>
                <w:bCs/>
                <w:iCs/>
              </w:rPr>
              <w:t>,</w:t>
            </w:r>
            <w:r w:rsidRPr="0090178A">
              <w:rPr>
                <w:b/>
                <w:bCs/>
                <w:iCs/>
              </w:rPr>
              <w:t>00</w:t>
            </w:r>
          </w:p>
        </w:tc>
      </w:tr>
      <w:tr w:rsidR="002D5313" w:rsidRPr="0090178A" w14:paraId="4D2C44D7" w14:textId="77777777" w:rsidTr="002D5313">
        <w:trPr>
          <w:trHeight w:val="1305"/>
        </w:trPr>
        <w:tc>
          <w:tcPr>
            <w:tcW w:w="2144" w:type="dxa"/>
            <w:tcBorders>
              <w:top w:val="single" w:sz="18" w:space="0" w:color="auto"/>
              <w:left w:val="single" w:sz="18" w:space="0" w:color="auto"/>
              <w:bottom w:val="single" w:sz="18" w:space="0" w:color="auto"/>
              <w:right w:val="single" w:sz="18" w:space="0" w:color="auto"/>
            </w:tcBorders>
          </w:tcPr>
          <w:p w14:paraId="5FCE50BF" w14:textId="77777777" w:rsidR="002D5313" w:rsidRPr="0090178A" w:rsidRDefault="002D5313" w:rsidP="00182DC5">
            <w:pPr>
              <w:suppressAutoHyphens/>
              <w:rPr>
                <w:b/>
                <w:bCs/>
                <w:iCs/>
              </w:rPr>
            </w:pPr>
            <w:r w:rsidRPr="0090178A">
              <w:rPr>
                <w:b/>
                <w:bCs/>
                <w:iCs/>
              </w:rPr>
              <w:t>Quantias provisórias expressas em moeda local</w:t>
            </w:r>
            <w:r w:rsidRPr="0090178A" w:rsidDel="00A075B7">
              <w:rPr>
                <w:b/>
                <w:bCs/>
                <w:iCs/>
              </w:rPr>
              <w:t xml:space="preserve"> </w:t>
            </w:r>
          </w:p>
        </w:tc>
        <w:tc>
          <w:tcPr>
            <w:tcW w:w="1604" w:type="dxa"/>
            <w:tcBorders>
              <w:top w:val="single" w:sz="6" w:space="0" w:color="auto"/>
              <w:left w:val="single" w:sz="18" w:space="0" w:color="auto"/>
              <w:bottom w:val="single" w:sz="6" w:space="0" w:color="auto"/>
              <w:right w:val="single" w:sz="6" w:space="0" w:color="auto"/>
            </w:tcBorders>
          </w:tcPr>
          <w:p w14:paraId="08FCA4CE" w14:textId="77777777" w:rsidR="002D5313" w:rsidRPr="0090178A" w:rsidRDefault="002D5313" w:rsidP="00182DC5">
            <w:pPr>
              <w:pStyle w:val="Document1"/>
              <w:keepNext w:val="0"/>
              <w:keepLines w:val="0"/>
              <w:tabs>
                <w:tab w:val="clear" w:pos="-720"/>
              </w:tabs>
              <w:jc w:val="both"/>
              <w:rPr>
                <w:b/>
                <w:bCs/>
                <w:i/>
                <w:iCs/>
              </w:rPr>
            </w:pPr>
            <w:r w:rsidRPr="0090178A">
              <w:rPr>
                <w:i/>
              </w:rPr>
              <w:t>[a ser inseridas pelo Contratante]</w:t>
            </w:r>
          </w:p>
        </w:tc>
        <w:tc>
          <w:tcPr>
            <w:tcW w:w="2144" w:type="dxa"/>
            <w:tcBorders>
              <w:top w:val="single" w:sz="6" w:space="0" w:color="auto"/>
              <w:left w:val="single" w:sz="6" w:space="0" w:color="auto"/>
              <w:bottom w:val="single" w:sz="6" w:space="0" w:color="auto"/>
              <w:right w:val="single" w:sz="6" w:space="0" w:color="auto"/>
            </w:tcBorders>
          </w:tcPr>
          <w:p w14:paraId="5F4B1826" w14:textId="77777777" w:rsidR="002D5313" w:rsidRPr="0090178A" w:rsidRDefault="002D5313" w:rsidP="00182DC5">
            <w:pPr>
              <w:suppressAutoHyphens/>
              <w:jc w:val="both"/>
              <w:rPr>
                <w:b/>
                <w:bCs/>
                <w:iCs/>
              </w:rPr>
            </w:pPr>
          </w:p>
        </w:tc>
        <w:tc>
          <w:tcPr>
            <w:tcW w:w="1706" w:type="dxa"/>
            <w:tcBorders>
              <w:top w:val="single" w:sz="2" w:space="0" w:color="auto"/>
              <w:left w:val="single" w:sz="6" w:space="0" w:color="auto"/>
              <w:bottom w:val="single" w:sz="2" w:space="0" w:color="auto"/>
              <w:right w:val="single" w:sz="6" w:space="0" w:color="auto"/>
            </w:tcBorders>
          </w:tcPr>
          <w:p w14:paraId="5EEA552D" w14:textId="77777777" w:rsidR="002D5313" w:rsidRPr="0090178A" w:rsidRDefault="002D5313" w:rsidP="00182DC5">
            <w:pPr>
              <w:pStyle w:val="IndexHeading"/>
              <w:suppressAutoHyphens/>
              <w:jc w:val="both"/>
              <w:rPr>
                <w:b/>
                <w:bCs/>
                <w:i/>
                <w:iCs/>
                <w:sz w:val="24"/>
              </w:rPr>
            </w:pPr>
            <w:r w:rsidRPr="0090178A">
              <w:rPr>
                <w:i/>
              </w:rPr>
              <w:t>[a ser inseridas pelo Contratante]</w:t>
            </w:r>
          </w:p>
        </w:tc>
        <w:tc>
          <w:tcPr>
            <w:tcW w:w="1701" w:type="dxa"/>
            <w:tcBorders>
              <w:top w:val="single" w:sz="6" w:space="0" w:color="auto"/>
              <w:left w:val="single" w:sz="6" w:space="0" w:color="auto"/>
              <w:bottom w:val="single" w:sz="6" w:space="0" w:color="auto"/>
              <w:right w:val="double" w:sz="6" w:space="0" w:color="auto"/>
            </w:tcBorders>
          </w:tcPr>
          <w:p w14:paraId="5ED28459" w14:textId="77777777" w:rsidR="002D5313" w:rsidRPr="0090178A" w:rsidRDefault="002D5313" w:rsidP="00182DC5">
            <w:pPr>
              <w:tabs>
                <w:tab w:val="decimal" w:pos="1098"/>
              </w:tabs>
              <w:suppressAutoHyphens/>
              <w:jc w:val="both"/>
              <w:rPr>
                <w:b/>
                <w:bCs/>
                <w:iCs/>
              </w:rPr>
            </w:pPr>
          </w:p>
        </w:tc>
      </w:tr>
      <w:tr w:rsidR="002D5313" w:rsidRPr="0090178A" w14:paraId="466B3B7D" w14:textId="77777777" w:rsidTr="002D5313">
        <w:tc>
          <w:tcPr>
            <w:tcW w:w="2144" w:type="dxa"/>
            <w:tcBorders>
              <w:top w:val="single" w:sz="18" w:space="0" w:color="auto"/>
              <w:left w:val="single" w:sz="18" w:space="0" w:color="auto"/>
              <w:bottom w:val="single" w:sz="18" w:space="0" w:color="auto"/>
              <w:right w:val="single" w:sz="18" w:space="0" w:color="auto"/>
            </w:tcBorders>
          </w:tcPr>
          <w:p w14:paraId="3659C545" w14:textId="77777777" w:rsidR="002D5313" w:rsidRPr="0090178A" w:rsidRDefault="002D5313" w:rsidP="00182DC5">
            <w:pPr>
              <w:suppressAutoHyphens/>
              <w:spacing w:before="240"/>
              <w:rPr>
                <w:b/>
                <w:bCs/>
                <w:iCs/>
              </w:rPr>
            </w:pPr>
            <w:r w:rsidRPr="0090178A">
              <w:rPr>
                <w:b/>
                <w:bCs/>
                <w:iCs/>
              </w:rPr>
              <w:t>PREÇO DA OFERTA</w:t>
            </w:r>
          </w:p>
        </w:tc>
        <w:tc>
          <w:tcPr>
            <w:tcW w:w="1604" w:type="dxa"/>
            <w:tcBorders>
              <w:top w:val="single" w:sz="6" w:space="0" w:color="auto"/>
              <w:left w:val="single" w:sz="18" w:space="0" w:color="auto"/>
              <w:bottom w:val="double" w:sz="6" w:space="0" w:color="auto"/>
              <w:right w:val="single" w:sz="6" w:space="0" w:color="auto"/>
            </w:tcBorders>
          </w:tcPr>
          <w:p w14:paraId="2CF1C7C0" w14:textId="77777777" w:rsidR="002D5313" w:rsidRPr="0090178A" w:rsidRDefault="002D5313" w:rsidP="00182DC5">
            <w:pPr>
              <w:suppressAutoHyphens/>
              <w:jc w:val="both"/>
              <w:rPr>
                <w:b/>
                <w:bCs/>
                <w:iCs/>
              </w:rPr>
            </w:pPr>
          </w:p>
        </w:tc>
        <w:tc>
          <w:tcPr>
            <w:tcW w:w="2144" w:type="dxa"/>
            <w:tcBorders>
              <w:top w:val="single" w:sz="6" w:space="0" w:color="auto"/>
              <w:left w:val="single" w:sz="6" w:space="0" w:color="auto"/>
              <w:bottom w:val="double" w:sz="6" w:space="0" w:color="auto"/>
              <w:right w:val="single" w:sz="2" w:space="0" w:color="auto"/>
            </w:tcBorders>
          </w:tcPr>
          <w:p w14:paraId="5288E8DD" w14:textId="77777777" w:rsidR="002D5313" w:rsidRPr="0090178A" w:rsidRDefault="002D5313" w:rsidP="00182DC5">
            <w:pPr>
              <w:suppressAutoHyphens/>
              <w:jc w:val="both"/>
              <w:rPr>
                <w:b/>
                <w:bCs/>
                <w:iCs/>
              </w:rPr>
            </w:pPr>
          </w:p>
        </w:tc>
        <w:tc>
          <w:tcPr>
            <w:tcW w:w="1706" w:type="dxa"/>
            <w:tcBorders>
              <w:top w:val="single" w:sz="2" w:space="0" w:color="auto"/>
              <w:left w:val="single" w:sz="2" w:space="0" w:color="auto"/>
              <w:bottom w:val="double" w:sz="6" w:space="0" w:color="auto"/>
              <w:right w:val="single" w:sz="2" w:space="0" w:color="auto"/>
            </w:tcBorders>
          </w:tcPr>
          <w:p w14:paraId="695A5780" w14:textId="77777777" w:rsidR="002D5313" w:rsidRPr="0090178A" w:rsidRDefault="002D5313" w:rsidP="00182DC5">
            <w:pPr>
              <w:tabs>
                <w:tab w:val="decimal" w:pos="1098"/>
              </w:tabs>
              <w:suppressAutoHyphens/>
              <w:jc w:val="both"/>
              <w:rPr>
                <w:b/>
                <w:bCs/>
                <w:iCs/>
              </w:rPr>
            </w:pPr>
          </w:p>
          <w:p w14:paraId="49DBB4F2" w14:textId="77777777" w:rsidR="002D5313" w:rsidRPr="0090178A" w:rsidRDefault="002D5313" w:rsidP="00182DC5">
            <w:pPr>
              <w:tabs>
                <w:tab w:val="decimal" w:pos="1098"/>
              </w:tabs>
              <w:suppressAutoHyphens/>
              <w:jc w:val="both"/>
              <w:rPr>
                <w:b/>
                <w:bCs/>
                <w:iCs/>
              </w:rPr>
            </w:pPr>
          </w:p>
        </w:tc>
        <w:tc>
          <w:tcPr>
            <w:tcW w:w="1701" w:type="dxa"/>
            <w:tcBorders>
              <w:top w:val="single" w:sz="6" w:space="0" w:color="auto"/>
              <w:left w:val="single" w:sz="2" w:space="0" w:color="auto"/>
              <w:bottom w:val="double" w:sz="6" w:space="0" w:color="auto"/>
              <w:right w:val="double" w:sz="6" w:space="0" w:color="auto"/>
            </w:tcBorders>
          </w:tcPr>
          <w:p w14:paraId="0CB993E4" w14:textId="77777777" w:rsidR="002D5313" w:rsidRPr="0090178A" w:rsidRDefault="002D5313" w:rsidP="00182DC5">
            <w:pPr>
              <w:tabs>
                <w:tab w:val="decimal" w:pos="1098"/>
              </w:tabs>
              <w:suppressAutoHyphens/>
              <w:jc w:val="both"/>
              <w:rPr>
                <w:b/>
                <w:bCs/>
                <w:iCs/>
              </w:rPr>
            </w:pPr>
          </w:p>
        </w:tc>
      </w:tr>
    </w:tbl>
    <w:p w14:paraId="4C0368A6" w14:textId="73DB627F" w:rsidR="00F8463E" w:rsidRPr="0090178A" w:rsidRDefault="00A26125" w:rsidP="00F8463E">
      <w:pPr>
        <w:rPr>
          <w:rFonts w:eastAsia="Times New Roman"/>
          <w:color w:val="000000"/>
          <w:sz w:val="27"/>
          <w:szCs w:val="27"/>
          <w:lang w:eastAsia="pt-BR"/>
        </w:rPr>
      </w:pPr>
      <w:r w:rsidRPr="0090178A">
        <w:rPr>
          <w:rFonts w:eastAsia="Times New Roman"/>
          <w:color w:val="000000"/>
          <w:sz w:val="22"/>
          <w:szCs w:val="22"/>
          <w:lang w:eastAsia="pt-BR"/>
        </w:rPr>
        <w:t xml:space="preserve"> </w:t>
      </w:r>
    </w:p>
    <w:p w14:paraId="39D29015" w14:textId="4FAA0E9A" w:rsidR="00615F0B" w:rsidRPr="0090178A" w:rsidRDefault="00615F0B">
      <w:pPr>
        <w:rPr>
          <w:rFonts w:eastAsia="Times New Roman"/>
          <w:color w:val="000000"/>
          <w:sz w:val="27"/>
          <w:szCs w:val="27"/>
          <w:lang w:eastAsia="pt-BR"/>
        </w:rPr>
      </w:pPr>
      <w:r w:rsidRPr="0090178A">
        <w:rPr>
          <w:rFonts w:eastAsia="Times New Roman"/>
          <w:color w:val="000000"/>
          <w:sz w:val="27"/>
          <w:szCs w:val="27"/>
          <w:lang w:eastAsia="pt-BR"/>
        </w:rPr>
        <w:br w:type="page"/>
      </w:r>
    </w:p>
    <w:p w14:paraId="388C14F1" w14:textId="4755C782" w:rsidR="00C81C06" w:rsidRPr="00436B17" w:rsidRDefault="00C81C06" w:rsidP="00436B17">
      <w:pPr>
        <w:pStyle w:val="Body"/>
        <w:spacing w:before="240" w:after="240"/>
        <w:jc w:val="center"/>
        <w:rPr>
          <w:rFonts w:ascii="Times New Roman" w:eastAsia="Times New Roman" w:hAnsi="Times New Roman" w:cs="Times New Roman"/>
          <w:b/>
          <w:bCs/>
          <w:sz w:val="44"/>
          <w:szCs w:val="44"/>
        </w:rPr>
      </w:pPr>
      <w:r w:rsidRPr="00436B17">
        <w:rPr>
          <w:rFonts w:ascii="Times New Roman" w:hAnsi="Times New Roman" w:cs="Times New Roman"/>
          <w:b/>
          <w:bCs/>
          <w:sz w:val="44"/>
          <w:szCs w:val="44"/>
        </w:rPr>
        <w:lastRenderedPageBreak/>
        <w:t>Condições Particulares</w:t>
      </w:r>
      <w:r w:rsidR="00514877" w:rsidRPr="00436B17">
        <w:rPr>
          <w:rFonts w:ascii="Times New Roman" w:hAnsi="Times New Roman" w:cs="Times New Roman"/>
          <w:b/>
          <w:bCs/>
          <w:sz w:val="44"/>
          <w:szCs w:val="44"/>
        </w:rPr>
        <w:t xml:space="preserve"> do Contr</w:t>
      </w:r>
      <w:r w:rsidR="00153267" w:rsidRPr="00436B17">
        <w:rPr>
          <w:rFonts w:ascii="Times New Roman" w:hAnsi="Times New Roman" w:cs="Times New Roman"/>
          <w:b/>
          <w:bCs/>
          <w:sz w:val="44"/>
          <w:szCs w:val="44"/>
        </w:rPr>
        <w:t>a</w:t>
      </w:r>
      <w:r w:rsidR="00514877" w:rsidRPr="00436B17">
        <w:rPr>
          <w:rFonts w:ascii="Times New Roman" w:hAnsi="Times New Roman" w:cs="Times New Roman"/>
          <w:b/>
          <w:bCs/>
          <w:sz w:val="44"/>
          <w:szCs w:val="44"/>
        </w:rPr>
        <w:t>to</w:t>
      </w:r>
    </w:p>
    <w:p w14:paraId="710C316C" w14:textId="77777777" w:rsidR="00C81C06" w:rsidRPr="0090178A" w:rsidRDefault="00C81C06" w:rsidP="00C81C06">
      <w:pPr>
        <w:pStyle w:val="Subseccion"/>
      </w:pPr>
      <w:bookmarkStart w:id="1077" w:name="_Toc528872072"/>
      <w:bookmarkStart w:id="1078" w:name="_Toc530763155"/>
      <w:bookmarkStart w:id="1079" w:name="_Toc530764169"/>
      <w:bookmarkStart w:id="1080" w:name="_Toc10013230"/>
      <w:bookmarkStart w:id="1081" w:name="_Toc23780290"/>
      <w:r w:rsidRPr="0090178A">
        <w:t xml:space="preserve">Parte G - </w:t>
      </w:r>
      <w:bookmarkEnd w:id="1077"/>
      <w:bookmarkEnd w:id="1078"/>
      <w:bookmarkEnd w:id="1079"/>
      <w:r w:rsidRPr="0090178A">
        <w:t>Seguro</w:t>
      </w:r>
      <w:bookmarkEnd w:id="1080"/>
      <w:bookmarkEnd w:id="1081"/>
    </w:p>
    <w:p w14:paraId="7BD0EE32" w14:textId="3D60774B" w:rsidR="00C81C06" w:rsidRPr="0090178A" w:rsidRDefault="00C81C06" w:rsidP="00C81C06">
      <w:pPr>
        <w:jc w:val="both"/>
        <w:rPr>
          <w:i/>
        </w:rPr>
      </w:pPr>
      <w:r w:rsidRPr="0090178A">
        <w:rPr>
          <w:i/>
        </w:rPr>
        <w:t>[</w:t>
      </w:r>
      <w:r w:rsidRPr="0090178A">
        <w:rPr>
          <w:b/>
          <w:bCs/>
          <w:i/>
          <w:iCs/>
        </w:rPr>
        <w:t>Nota para o Contratante: as descrições do seguro são um exemplo que devem ser substituídas por um seguro adequado para o projeto</w:t>
      </w:r>
      <w:r w:rsidRPr="0090178A">
        <w:rPr>
          <w:i/>
        </w:rPr>
        <w:t>]</w:t>
      </w:r>
    </w:p>
    <w:p w14:paraId="194EFF02" w14:textId="77777777" w:rsidR="00C81C06" w:rsidRPr="0090178A" w:rsidRDefault="00C81C06" w:rsidP="00C81C06">
      <w:pPr>
        <w:jc w:val="both"/>
      </w:pPr>
    </w:p>
    <w:p w14:paraId="0699B989" w14:textId="77777777" w:rsidR="00C81C06" w:rsidRPr="0090178A" w:rsidRDefault="00C81C06" w:rsidP="00C81C06">
      <w:pPr>
        <w:jc w:val="both"/>
        <w:rPr>
          <w:b/>
          <w:bCs/>
        </w:rPr>
      </w:pPr>
      <w:r w:rsidRPr="0090178A">
        <w:rPr>
          <w:b/>
          <w:bCs/>
        </w:rPr>
        <w:t>A. Seguro do Empreiteiro para responsabilidade civil de terceiros, conforme a Subcláusula 19.2</w:t>
      </w:r>
    </w:p>
    <w:p w14:paraId="526F6D06" w14:textId="77777777" w:rsidR="00C81C06" w:rsidRPr="0090178A" w:rsidRDefault="00C81C06" w:rsidP="00C81C06">
      <w:pPr>
        <w:jc w:val="both"/>
      </w:pPr>
    </w:p>
    <w:p w14:paraId="17B6581F" w14:textId="77777777" w:rsidR="00C81C06" w:rsidRPr="0090178A" w:rsidRDefault="00C81C06" w:rsidP="004916A6">
      <w:pPr>
        <w:pStyle w:val="ListParagraph"/>
        <w:numPr>
          <w:ilvl w:val="0"/>
          <w:numId w:val="148"/>
        </w:numPr>
        <w:jc w:val="both"/>
        <w:rPr>
          <w:b/>
          <w:bCs/>
        </w:rPr>
      </w:pPr>
      <w:r w:rsidRPr="0090178A">
        <w:rPr>
          <w:b/>
          <w:bCs/>
        </w:rPr>
        <w:t>Partes seguradas</w:t>
      </w:r>
    </w:p>
    <w:p w14:paraId="495F680A" w14:textId="77777777" w:rsidR="00C81C06" w:rsidRPr="0090178A" w:rsidRDefault="00C81C06" w:rsidP="00C81C06">
      <w:pPr>
        <w:jc w:val="both"/>
      </w:pPr>
      <w:r w:rsidRPr="0090178A">
        <w:t>Todas e cada uma das partes cosseguradas por cada um de seus respectivos direitos e interesses.</w:t>
      </w:r>
    </w:p>
    <w:p w14:paraId="6C272C1C" w14:textId="77777777" w:rsidR="00C81C06" w:rsidRPr="0090178A" w:rsidRDefault="00C81C06" w:rsidP="00C81C06">
      <w:pPr>
        <w:jc w:val="both"/>
      </w:pPr>
    </w:p>
    <w:p w14:paraId="35D41E44" w14:textId="607C3062" w:rsidR="00C81C06" w:rsidRPr="0090178A" w:rsidRDefault="00C81C06" w:rsidP="004916A6">
      <w:pPr>
        <w:pStyle w:val="ListParagraph"/>
        <w:numPr>
          <w:ilvl w:val="0"/>
          <w:numId w:val="148"/>
        </w:numPr>
        <w:jc w:val="both"/>
        <w:rPr>
          <w:b/>
          <w:bCs/>
        </w:rPr>
      </w:pPr>
      <w:r w:rsidRPr="0090178A">
        <w:rPr>
          <w:b/>
          <w:bCs/>
        </w:rPr>
        <w:t>Cobertura</w:t>
      </w:r>
      <w:r w:rsidR="007374CE" w:rsidRPr="0090178A">
        <w:rPr>
          <w:b/>
          <w:bCs/>
        </w:rPr>
        <w:t>/</w:t>
      </w:r>
      <w:r w:rsidRPr="0090178A">
        <w:rPr>
          <w:b/>
          <w:bCs/>
        </w:rPr>
        <w:t>Sujeito</w:t>
      </w:r>
    </w:p>
    <w:p w14:paraId="2599E65B" w14:textId="77777777" w:rsidR="00C81C06" w:rsidRPr="0090178A" w:rsidRDefault="00C81C06" w:rsidP="00C81C06">
      <w:pPr>
        <w:jc w:val="both"/>
      </w:pPr>
      <w:r w:rsidRPr="0090178A">
        <w:t>Responsabilidade legal por morte acidental e/ou lesões, lesões corporais e/ou ferimentos pessoais e/ou doenças e/ou enfermidades e/ou danos à propriedade de terceiros diretamente como resultado da execução das Obras.</w:t>
      </w:r>
    </w:p>
    <w:p w14:paraId="1C26E7C2" w14:textId="77777777" w:rsidR="00C81C06" w:rsidRPr="0090178A" w:rsidRDefault="00C81C06" w:rsidP="00C81C06">
      <w:pPr>
        <w:jc w:val="both"/>
      </w:pPr>
    </w:p>
    <w:p w14:paraId="1B95C7E2" w14:textId="77777777" w:rsidR="00C81C06" w:rsidRPr="0090178A" w:rsidRDefault="00C81C06" w:rsidP="004916A6">
      <w:pPr>
        <w:pStyle w:val="ListParagraph"/>
        <w:numPr>
          <w:ilvl w:val="0"/>
          <w:numId w:val="148"/>
        </w:numPr>
        <w:jc w:val="both"/>
        <w:rPr>
          <w:b/>
          <w:bCs/>
        </w:rPr>
      </w:pPr>
      <w:r w:rsidRPr="0090178A">
        <w:rPr>
          <w:b/>
          <w:bCs/>
        </w:rPr>
        <w:t>Período de cobertura</w:t>
      </w:r>
    </w:p>
    <w:p w14:paraId="5C21EABD" w14:textId="49072C37" w:rsidR="00C81C06" w:rsidRPr="0090178A" w:rsidRDefault="00C81C06" w:rsidP="00C81C06">
      <w:pPr>
        <w:jc w:val="both"/>
      </w:pPr>
      <w:r w:rsidRPr="0090178A">
        <w:t xml:space="preserve">Desde o início ou a emissão (ou o que é considerado um problema de acordo com a Subcláusula 10.1 </w:t>
      </w:r>
      <w:r w:rsidRPr="0090178A">
        <w:rPr>
          <w:i/>
        </w:rPr>
        <w:t>[</w:t>
      </w:r>
      <w:r w:rsidRPr="0090178A">
        <w:rPr>
          <w:i/>
          <w:iCs/>
        </w:rPr>
        <w:t xml:space="preserve">Recebimento da Obra e </w:t>
      </w:r>
      <w:r w:rsidR="009506D6">
        <w:rPr>
          <w:i/>
          <w:iCs/>
        </w:rPr>
        <w:t xml:space="preserve">de </w:t>
      </w:r>
      <w:r w:rsidRPr="0090178A">
        <w:rPr>
          <w:i/>
          <w:iCs/>
        </w:rPr>
        <w:t>Seções</w:t>
      </w:r>
      <w:r w:rsidRPr="0090178A">
        <w:rPr>
          <w:i/>
        </w:rPr>
        <w:t>]</w:t>
      </w:r>
      <w:r w:rsidRPr="0090178A">
        <w:t xml:space="preserve">) do Termo de </w:t>
      </w:r>
      <w:r w:rsidRPr="0090178A">
        <w:rPr>
          <w:iCs/>
        </w:rPr>
        <w:t>Recebimento</w:t>
      </w:r>
      <w:r w:rsidRPr="0090178A">
        <w:rPr>
          <w:i/>
          <w:iCs/>
        </w:rPr>
        <w:t xml:space="preserve"> </w:t>
      </w:r>
      <w:r w:rsidRPr="0090178A">
        <w:t xml:space="preserve">(ou no caso de qualquer Termo de </w:t>
      </w:r>
      <w:r w:rsidRPr="0090178A">
        <w:rPr>
          <w:iCs/>
        </w:rPr>
        <w:t>Recebimento</w:t>
      </w:r>
      <w:r w:rsidRPr="0090178A">
        <w:t xml:space="preserve"> para qualquer parte das Obras emitidos de acordo com a Subcláusula 10.2 </w:t>
      </w:r>
      <w:r w:rsidRPr="0090178A">
        <w:rPr>
          <w:i/>
        </w:rPr>
        <w:t>[</w:t>
      </w:r>
      <w:r w:rsidRPr="0090178A">
        <w:rPr>
          <w:i/>
          <w:iCs/>
        </w:rPr>
        <w:t>Recebimento de Partes da Obra</w:t>
      </w:r>
      <w:r w:rsidRPr="0090178A">
        <w:rPr>
          <w:i/>
        </w:rPr>
        <w:t xml:space="preserve">] </w:t>
      </w:r>
      <w:r w:rsidRPr="0090178A">
        <w:t xml:space="preserve">até a data de emissão (ou o que é considerado como emissão, de acordo com a Subcláusula 10.1 </w:t>
      </w:r>
      <w:r w:rsidRPr="0090178A">
        <w:rPr>
          <w:i/>
        </w:rPr>
        <w:t>[</w:t>
      </w:r>
      <w:r w:rsidRPr="0090178A">
        <w:rPr>
          <w:i/>
          <w:iCs/>
        </w:rPr>
        <w:t xml:space="preserve">Recebimento da Obra e </w:t>
      </w:r>
      <w:r w:rsidR="009506D6">
        <w:rPr>
          <w:i/>
          <w:iCs/>
        </w:rPr>
        <w:t xml:space="preserve">de </w:t>
      </w:r>
      <w:r w:rsidRPr="0090178A">
        <w:rPr>
          <w:i/>
          <w:iCs/>
        </w:rPr>
        <w:t>Seções</w:t>
      </w:r>
      <w:r w:rsidRPr="0090178A">
        <w:rPr>
          <w:i/>
        </w:rPr>
        <w:t>]</w:t>
      </w:r>
      <w:r w:rsidRPr="0090178A">
        <w:t xml:space="preserve">) do Termo de </w:t>
      </w:r>
      <w:r w:rsidRPr="0090178A">
        <w:rPr>
          <w:iCs/>
        </w:rPr>
        <w:t>Recebimento</w:t>
      </w:r>
      <w:r w:rsidRPr="0090178A">
        <w:rPr>
          <w:i/>
          <w:iCs/>
        </w:rPr>
        <w:t xml:space="preserve"> </w:t>
      </w:r>
      <w:r w:rsidRPr="0090178A">
        <w:t>para o última parte das obras) e, em todos os casos, mais o Período de Notificação de Defeitos.</w:t>
      </w:r>
    </w:p>
    <w:p w14:paraId="1C3732FF" w14:textId="77777777" w:rsidR="00C81C06" w:rsidRPr="0090178A" w:rsidRDefault="00C81C06" w:rsidP="00C81C06">
      <w:pPr>
        <w:jc w:val="both"/>
      </w:pPr>
    </w:p>
    <w:p w14:paraId="0CAC2E6A" w14:textId="77777777" w:rsidR="00C81C06" w:rsidRPr="0090178A" w:rsidRDefault="00C81C06" w:rsidP="004916A6">
      <w:pPr>
        <w:pStyle w:val="ListParagraph"/>
        <w:numPr>
          <w:ilvl w:val="0"/>
          <w:numId w:val="148"/>
        </w:numPr>
        <w:jc w:val="both"/>
        <w:rPr>
          <w:b/>
          <w:bCs/>
        </w:rPr>
      </w:pPr>
      <w:r w:rsidRPr="0090178A">
        <w:rPr>
          <w:b/>
          <w:bCs/>
        </w:rPr>
        <w:t>Limite de responsabilidade</w:t>
      </w:r>
    </w:p>
    <w:p w14:paraId="447D60D0" w14:textId="4508DA80" w:rsidR="00C81C06" w:rsidRPr="0090178A" w:rsidRDefault="00C81C06" w:rsidP="00C81C06">
      <w:pPr>
        <w:jc w:val="both"/>
        <w:rPr>
          <w:color w:val="000000"/>
          <w:lang w:eastAsia="pt-BR"/>
        </w:rPr>
      </w:pPr>
      <w:r w:rsidRPr="0090178A">
        <w:rPr>
          <w:color w:val="000000"/>
          <w:lang w:eastAsia="pt-BR"/>
        </w:rPr>
        <w:t>Não menos de USD 1</w:t>
      </w:r>
      <w:r w:rsidR="00756362">
        <w:rPr>
          <w:color w:val="000000"/>
          <w:lang w:eastAsia="pt-BR"/>
        </w:rPr>
        <w:t xml:space="preserve"> </w:t>
      </w:r>
      <w:r w:rsidRPr="0090178A">
        <w:rPr>
          <w:color w:val="000000"/>
          <w:lang w:eastAsia="pt-BR"/>
        </w:rPr>
        <w:t>000</w:t>
      </w:r>
      <w:r w:rsidR="00756362">
        <w:rPr>
          <w:color w:val="000000"/>
          <w:lang w:eastAsia="pt-BR"/>
        </w:rPr>
        <w:t xml:space="preserve"> </w:t>
      </w:r>
      <w:r w:rsidRPr="0090178A">
        <w:rPr>
          <w:color w:val="000000"/>
          <w:lang w:eastAsia="pt-BR"/>
        </w:rPr>
        <w:t>000 para qualquer indivíduo ou série de incidentes causados por um único evento, mas sem limite no valor total durante o período de cobertura.</w:t>
      </w:r>
    </w:p>
    <w:p w14:paraId="713BE643" w14:textId="77777777" w:rsidR="006B1C3A" w:rsidRPr="0090178A" w:rsidRDefault="006B1C3A" w:rsidP="00C81C06">
      <w:pPr>
        <w:jc w:val="both"/>
      </w:pPr>
    </w:p>
    <w:p w14:paraId="18F7F045" w14:textId="77777777" w:rsidR="00C81C06" w:rsidRPr="0090178A" w:rsidRDefault="00C81C06" w:rsidP="004916A6">
      <w:pPr>
        <w:pStyle w:val="ListParagraph"/>
        <w:numPr>
          <w:ilvl w:val="0"/>
          <w:numId w:val="148"/>
        </w:numPr>
        <w:jc w:val="both"/>
        <w:rPr>
          <w:b/>
          <w:bCs/>
        </w:rPr>
      </w:pPr>
      <w:r w:rsidRPr="0090178A">
        <w:rPr>
          <w:b/>
          <w:bCs/>
        </w:rPr>
        <w:t>Franquia</w:t>
      </w:r>
    </w:p>
    <w:p w14:paraId="7AC93F56" w14:textId="19EEABFD" w:rsidR="00C81C06" w:rsidRPr="0090178A" w:rsidRDefault="00C81C06" w:rsidP="00C81C06">
      <w:pPr>
        <w:jc w:val="both"/>
      </w:pPr>
      <w:r w:rsidRPr="0090178A">
        <w:t>Não pode exceder USD 50</w:t>
      </w:r>
      <w:r w:rsidR="00756362">
        <w:t xml:space="preserve"> </w:t>
      </w:r>
      <w:r w:rsidRPr="0090178A">
        <w:t>000 para cada dois incidentes relacionados com danos à propriedade de terceiros apenas, em qualquer caso relacionados com lesões corporais.</w:t>
      </w:r>
    </w:p>
    <w:p w14:paraId="158FAFE5" w14:textId="77777777" w:rsidR="00C81C06" w:rsidRPr="0090178A" w:rsidRDefault="00C81C06" w:rsidP="00C81C06">
      <w:pPr>
        <w:jc w:val="both"/>
      </w:pPr>
    </w:p>
    <w:p w14:paraId="445B9C2A" w14:textId="77777777" w:rsidR="00C81C06" w:rsidRPr="0090178A" w:rsidRDefault="00C81C06" w:rsidP="004916A6">
      <w:pPr>
        <w:pStyle w:val="ListParagraph"/>
        <w:numPr>
          <w:ilvl w:val="0"/>
          <w:numId w:val="148"/>
        </w:numPr>
        <w:jc w:val="both"/>
        <w:rPr>
          <w:b/>
          <w:bCs/>
        </w:rPr>
      </w:pPr>
      <w:r w:rsidRPr="0090178A">
        <w:rPr>
          <w:b/>
          <w:bCs/>
        </w:rPr>
        <w:t>Limites territoriais</w:t>
      </w:r>
    </w:p>
    <w:p w14:paraId="0982C509" w14:textId="77777777" w:rsidR="00C81C06" w:rsidRPr="0090178A" w:rsidRDefault="00C81C06" w:rsidP="00C81C06">
      <w:pPr>
        <w:jc w:val="both"/>
      </w:pPr>
      <w:r w:rsidRPr="0090178A">
        <w:t>País do Contratante</w:t>
      </w:r>
    </w:p>
    <w:p w14:paraId="78CDB292" w14:textId="77777777" w:rsidR="00C81C06" w:rsidRPr="0090178A" w:rsidRDefault="00C81C06" w:rsidP="00C81C06">
      <w:pPr>
        <w:jc w:val="both"/>
      </w:pPr>
    </w:p>
    <w:p w14:paraId="0648961C" w14:textId="77777777" w:rsidR="00C81C06" w:rsidRPr="0090178A" w:rsidRDefault="00C81C06" w:rsidP="004916A6">
      <w:pPr>
        <w:pStyle w:val="ListParagraph"/>
        <w:numPr>
          <w:ilvl w:val="0"/>
          <w:numId w:val="148"/>
        </w:numPr>
        <w:jc w:val="both"/>
        <w:rPr>
          <w:b/>
          <w:bCs/>
        </w:rPr>
      </w:pPr>
      <w:r w:rsidRPr="0090178A">
        <w:rPr>
          <w:b/>
          <w:bCs/>
          <w:color w:val="000000"/>
          <w:lang w:eastAsia="pt-BR"/>
        </w:rPr>
        <w:t>Jurisdição</w:t>
      </w:r>
      <w:r w:rsidRPr="0090178A">
        <w:rPr>
          <w:b/>
          <w:bCs/>
        </w:rPr>
        <w:t xml:space="preserve"> da apólice </w:t>
      </w:r>
    </w:p>
    <w:p w14:paraId="29B36872" w14:textId="77777777" w:rsidR="00C81C06" w:rsidRPr="0090178A" w:rsidRDefault="00C81C06" w:rsidP="00C81C06">
      <w:pPr>
        <w:jc w:val="both"/>
      </w:pPr>
      <w:r w:rsidRPr="0090178A">
        <w:t>Em todo o mundo, incluindo os EUA e Canadá (</w:t>
      </w:r>
      <w:r w:rsidRPr="0090178A">
        <w:rPr>
          <w:color w:val="000000"/>
          <w:lang w:eastAsia="pt-BR"/>
        </w:rPr>
        <w:t>aplicado às condições da América do Norte</w:t>
      </w:r>
      <w:r w:rsidRPr="0090178A">
        <w:t>)</w:t>
      </w:r>
    </w:p>
    <w:p w14:paraId="62BAA0B3" w14:textId="77777777" w:rsidR="00C81C06" w:rsidRPr="0090178A" w:rsidRDefault="00C81C06" w:rsidP="00C81C06">
      <w:pPr>
        <w:jc w:val="both"/>
      </w:pPr>
    </w:p>
    <w:p w14:paraId="2CB3D137" w14:textId="77777777" w:rsidR="00C81C06" w:rsidRPr="0090178A" w:rsidRDefault="00C81C06" w:rsidP="004916A6">
      <w:pPr>
        <w:pStyle w:val="ListParagraph"/>
        <w:numPr>
          <w:ilvl w:val="0"/>
          <w:numId w:val="148"/>
        </w:numPr>
        <w:jc w:val="both"/>
        <w:rPr>
          <w:b/>
          <w:bCs/>
        </w:rPr>
      </w:pPr>
      <w:r w:rsidRPr="0090178A">
        <w:rPr>
          <w:b/>
          <w:bCs/>
          <w:color w:val="000000"/>
          <w:lang w:eastAsia="pt-BR"/>
        </w:rPr>
        <w:t>As principais extensões incluem, mas não estão limitadas</w:t>
      </w:r>
      <w:r w:rsidRPr="0090178A" w:rsidDel="00030537">
        <w:rPr>
          <w:b/>
          <w:bCs/>
        </w:rPr>
        <w:t xml:space="preserve"> </w:t>
      </w:r>
      <w:r w:rsidRPr="0090178A">
        <w:rPr>
          <w:b/>
          <w:bCs/>
        </w:rPr>
        <w:t>a</w:t>
      </w:r>
    </w:p>
    <w:p w14:paraId="096DEAD3" w14:textId="4DA51BDB" w:rsidR="00C81C06" w:rsidRPr="0090178A" w:rsidRDefault="00C81C06" w:rsidP="004916A6">
      <w:pPr>
        <w:pStyle w:val="ListParagraph"/>
        <w:numPr>
          <w:ilvl w:val="0"/>
          <w:numId w:val="149"/>
        </w:numPr>
        <w:jc w:val="both"/>
      </w:pPr>
      <w:r w:rsidRPr="0090178A">
        <w:t>Responsabilidade</w:t>
      </w:r>
      <w:r w:rsidR="007374CE" w:rsidRPr="0090178A">
        <w:t>/</w:t>
      </w:r>
      <w:r w:rsidRPr="0090178A">
        <w:t>Responsabilidade por Manutenção ou defeitos;</w:t>
      </w:r>
    </w:p>
    <w:p w14:paraId="58D64AD6" w14:textId="77777777" w:rsidR="00C81C06" w:rsidRPr="0090178A" w:rsidRDefault="00C81C06" w:rsidP="004916A6">
      <w:pPr>
        <w:pStyle w:val="ListParagraph"/>
        <w:numPr>
          <w:ilvl w:val="0"/>
          <w:numId w:val="149"/>
        </w:numPr>
        <w:jc w:val="both"/>
      </w:pPr>
      <w:r w:rsidRPr="0090178A">
        <w:t>Visitantes autorizados;</w:t>
      </w:r>
    </w:p>
    <w:p w14:paraId="3001D7B3" w14:textId="77777777" w:rsidR="00C81C06" w:rsidRPr="0090178A" w:rsidRDefault="00C81C06" w:rsidP="004916A6">
      <w:pPr>
        <w:pStyle w:val="ListParagraph"/>
        <w:numPr>
          <w:ilvl w:val="0"/>
          <w:numId w:val="149"/>
        </w:numPr>
        <w:jc w:val="both"/>
      </w:pPr>
      <w:r w:rsidRPr="0090178A">
        <w:t>Responsabilidade contingente para veículos motorizados;</w:t>
      </w:r>
    </w:p>
    <w:p w14:paraId="51BCAD57" w14:textId="77777777" w:rsidR="00C81C06" w:rsidRPr="0090178A" w:rsidRDefault="00C81C06" w:rsidP="004916A6">
      <w:pPr>
        <w:pStyle w:val="ListParagraph"/>
        <w:numPr>
          <w:ilvl w:val="0"/>
          <w:numId w:val="149"/>
        </w:numPr>
        <w:jc w:val="both"/>
      </w:pPr>
      <w:r w:rsidRPr="0090178A">
        <w:t>Segurado adicional;</w:t>
      </w:r>
    </w:p>
    <w:p w14:paraId="4E52CF1A" w14:textId="77777777" w:rsidR="00C81C06" w:rsidRPr="0090178A" w:rsidRDefault="00C81C06" w:rsidP="004916A6">
      <w:pPr>
        <w:pStyle w:val="ListParagraph"/>
        <w:numPr>
          <w:ilvl w:val="0"/>
          <w:numId w:val="149"/>
        </w:numPr>
        <w:jc w:val="both"/>
      </w:pPr>
      <w:r w:rsidRPr="0090178A">
        <w:t>Mitigação de perdas;</w:t>
      </w:r>
    </w:p>
    <w:p w14:paraId="59DFF2E2" w14:textId="77777777" w:rsidR="00C81C06" w:rsidRPr="0090178A" w:rsidRDefault="00C81C06" w:rsidP="004916A6">
      <w:pPr>
        <w:pStyle w:val="ListParagraph"/>
        <w:numPr>
          <w:ilvl w:val="0"/>
          <w:numId w:val="149"/>
        </w:numPr>
        <w:jc w:val="both"/>
      </w:pPr>
      <w:r w:rsidRPr="0090178A">
        <w:lastRenderedPageBreak/>
        <w:t>Custos legais além do limite de responsabilidade;</w:t>
      </w:r>
    </w:p>
    <w:p w14:paraId="7F75AB27" w14:textId="458C0B5C" w:rsidR="00C81C06" w:rsidRPr="0090178A" w:rsidRDefault="00C81C06" w:rsidP="004916A6">
      <w:pPr>
        <w:pStyle w:val="ListParagraph"/>
        <w:numPr>
          <w:ilvl w:val="0"/>
          <w:numId w:val="149"/>
        </w:numPr>
        <w:jc w:val="both"/>
      </w:pPr>
      <w:r w:rsidRPr="0090178A">
        <w:t>Responsabilidade</w:t>
      </w:r>
      <w:r w:rsidR="007374CE" w:rsidRPr="0090178A">
        <w:t>/</w:t>
      </w:r>
      <w:r w:rsidRPr="0090178A">
        <w:t>responsabilidade compartilhada; e</w:t>
      </w:r>
    </w:p>
    <w:p w14:paraId="6033FC50" w14:textId="77777777" w:rsidR="00C81C06" w:rsidRPr="0090178A" w:rsidRDefault="00C81C06" w:rsidP="004916A6">
      <w:pPr>
        <w:pStyle w:val="ListParagraph"/>
        <w:numPr>
          <w:ilvl w:val="0"/>
          <w:numId w:val="149"/>
        </w:numPr>
        <w:jc w:val="both"/>
      </w:pPr>
      <w:r w:rsidRPr="0090178A">
        <w:t>Perdas indiretas (resultantes de danos e lesões corporais apenas a terceiros).</w:t>
      </w:r>
    </w:p>
    <w:p w14:paraId="456380B9" w14:textId="77777777" w:rsidR="00C81C06" w:rsidRPr="0090178A" w:rsidRDefault="00C81C06" w:rsidP="00C81C06">
      <w:pPr>
        <w:jc w:val="both"/>
      </w:pPr>
    </w:p>
    <w:p w14:paraId="154E161F" w14:textId="77777777" w:rsidR="00C81C06" w:rsidRPr="0090178A" w:rsidRDefault="00C81C06" w:rsidP="004916A6">
      <w:pPr>
        <w:pStyle w:val="ListParagraph"/>
        <w:numPr>
          <w:ilvl w:val="0"/>
          <w:numId w:val="148"/>
        </w:numPr>
        <w:jc w:val="both"/>
        <w:rPr>
          <w:b/>
          <w:bCs/>
        </w:rPr>
      </w:pPr>
      <w:r w:rsidRPr="0090178A">
        <w:rPr>
          <w:b/>
          <w:bCs/>
        </w:rPr>
        <w:t xml:space="preserve">Exclusões gerais aceitáveis </w:t>
      </w:r>
    </w:p>
    <w:p w14:paraId="6FB35FBA" w14:textId="77777777" w:rsidR="00C81C06" w:rsidRPr="0090178A" w:rsidRDefault="00C81C06" w:rsidP="004916A6">
      <w:pPr>
        <w:pStyle w:val="ListParagraph"/>
        <w:numPr>
          <w:ilvl w:val="0"/>
          <w:numId w:val="150"/>
        </w:numPr>
        <w:jc w:val="both"/>
      </w:pPr>
      <w:r w:rsidRPr="0090178A">
        <w:t>Atos de guerra, sabotagem e terrorismo;</w:t>
      </w:r>
    </w:p>
    <w:p w14:paraId="4F6C52D0" w14:textId="77777777" w:rsidR="00C81C06" w:rsidRPr="0090178A" w:rsidRDefault="00C81C06" w:rsidP="004916A6">
      <w:pPr>
        <w:pStyle w:val="ListParagraph"/>
        <w:numPr>
          <w:ilvl w:val="0"/>
          <w:numId w:val="150"/>
        </w:numPr>
        <w:jc w:val="both"/>
      </w:pPr>
      <w:r w:rsidRPr="0090178A">
        <w:t>Riscos políticos, contaminação nuclear e radioativa;</w:t>
      </w:r>
    </w:p>
    <w:p w14:paraId="09B1D34D" w14:textId="77777777" w:rsidR="00C81C06" w:rsidRPr="0090178A" w:rsidRDefault="00C81C06" w:rsidP="004916A6">
      <w:pPr>
        <w:pStyle w:val="ListParagraph"/>
        <w:numPr>
          <w:ilvl w:val="0"/>
          <w:numId w:val="150"/>
        </w:numPr>
        <w:jc w:val="both"/>
      </w:pPr>
      <w:r w:rsidRPr="0090178A">
        <w:t>Multas, sanções, danos punitivos e de advertência, garantias de conformidade, e</w:t>
      </w:r>
    </w:p>
    <w:p w14:paraId="0603ED5E" w14:textId="77777777" w:rsidR="00C81C06" w:rsidRPr="0090178A" w:rsidRDefault="00C81C06" w:rsidP="004916A6">
      <w:pPr>
        <w:pStyle w:val="ListParagraph"/>
        <w:numPr>
          <w:ilvl w:val="0"/>
          <w:numId w:val="150"/>
        </w:numPr>
        <w:jc w:val="both"/>
      </w:pPr>
      <w:r w:rsidRPr="0090178A">
        <w:t>Dados eletrônicos.</w:t>
      </w:r>
    </w:p>
    <w:p w14:paraId="5FB5F20F" w14:textId="77777777" w:rsidR="00C81C06" w:rsidRPr="0090178A" w:rsidRDefault="00C81C06" w:rsidP="00C81C06">
      <w:pPr>
        <w:jc w:val="both"/>
      </w:pPr>
    </w:p>
    <w:p w14:paraId="62140B27" w14:textId="77777777" w:rsidR="00C81C06" w:rsidRPr="0090178A" w:rsidRDefault="00C81C06" w:rsidP="004916A6">
      <w:pPr>
        <w:pStyle w:val="ListParagraph"/>
        <w:numPr>
          <w:ilvl w:val="0"/>
          <w:numId w:val="148"/>
        </w:numPr>
        <w:jc w:val="both"/>
        <w:rPr>
          <w:b/>
          <w:bCs/>
        </w:rPr>
      </w:pPr>
      <w:r w:rsidRPr="0090178A">
        <w:rPr>
          <w:b/>
          <w:bCs/>
        </w:rPr>
        <w:t>Exclusões aceitáveis associadas a seguros de terceiros</w:t>
      </w:r>
    </w:p>
    <w:p w14:paraId="35FCD1FA" w14:textId="1D9C23E9" w:rsidR="00C81C06" w:rsidRPr="0090178A" w:rsidRDefault="00C81C06" w:rsidP="004916A6">
      <w:pPr>
        <w:pStyle w:val="ListParagraph"/>
        <w:numPr>
          <w:ilvl w:val="0"/>
          <w:numId w:val="151"/>
        </w:numPr>
        <w:jc w:val="both"/>
      </w:pPr>
      <w:r w:rsidRPr="0090178A">
        <w:t>Responsabilidade</w:t>
      </w:r>
      <w:r w:rsidR="007374CE" w:rsidRPr="0090178A">
        <w:t>/</w:t>
      </w:r>
      <w:r w:rsidRPr="0090178A">
        <w:t>Responsabilidade do Contratante;</w:t>
      </w:r>
    </w:p>
    <w:p w14:paraId="3F10327F" w14:textId="77777777" w:rsidR="00C81C06" w:rsidRPr="0090178A" w:rsidRDefault="00C81C06" w:rsidP="004916A6">
      <w:pPr>
        <w:pStyle w:val="ListParagraph"/>
        <w:numPr>
          <w:ilvl w:val="0"/>
          <w:numId w:val="151"/>
        </w:numPr>
        <w:jc w:val="both"/>
      </w:pPr>
      <w:r w:rsidRPr="0090178A">
        <w:t>Responsabilidade por perdas e danos às Obras;</w:t>
      </w:r>
    </w:p>
    <w:p w14:paraId="6B6E0155" w14:textId="77777777" w:rsidR="00C81C06" w:rsidRPr="0090178A" w:rsidRDefault="00C81C06" w:rsidP="004916A6">
      <w:pPr>
        <w:pStyle w:val="ListParagraph"/>
        <w:numPr>
          <w:ilvl w:val="0"/>
          <w:numId w:val="151"/>
        </w:numPr>
        <w:jc w:val="both"/>
      </w:pPr>
      <w:r w:rsidRPr="0090178A">
        <w:t>Responsabilidade por perdas e danos a propriedades existentes operadas ou sob a responsabilidade do Contratante;</w:t>
      </w:r>
    </w:p>
    <w:p w14:paraId="763619DA" w14:textId="77777777" w:rsidR="00C81C06" w:rsidRPr="0090178A" w:rsidRDefault="00C81C06" w:rsidP="004916A6">
      <w:pPr>
        <w:pStyle w:val="ListParagraph"/>
        <w:numPr>
          <w:ilvl w:val="0"/>
          <w:numId w:val="151"/>
        </w:numPr>
        <w:jc w:val="both"/>
      </w:pPr>
      <w:r w:rsidRPr="0090178A">
        <w:t>Responsabilidade civil decorrente do uso de:</w:t>
      </w:r>
    </w:p>
    <w:p w14:paraId="148AC9B1" w14:textId="77777777" w:rsidR="00C81C06" w:rsidRPr="0090178A" w:rsidRDefault="00C81C06" w:rsidP="004916A6">
      <w:pPr>
        <w:pStyle w:val="ListParagraph"/>
        <w:numPr>
          <w:ilvl w:val="0"/>
          <w:numId w:val="152"/>
        </w:numPr>
        <w:jc w:val="both"/>
      </w:pPr>
      <w:r w:rsidRPr="0090178A">
        <w:t>Aviões ou aerodeslizadores;</w:t>
      </w:r>
    </w:p>
    <w:p w14:paraId="2B684AC4" w14:textId="77777777" w:rsidR="00C81C06" w:rsidRPr="0090178A" w:rsidRDefault="00C81C06" w:rsidP="004916A6">
      <w:pPr>
        <w:pStyle w:val="ListParagraph"/>
        <w:numPr>
          <w:ilvl w:val="0"/>
          <w:numId w:val="152"/>
        </w:numPr>
        <w:jc w:val="both"/>
      </w:pPr>
      <w:r w:rsidRPr="0090178A">
        <w:t>Embarcações ou pequenas Embarcações;</w:t>
      </w:r>
    </w:p>
    <w:p w14:paraId="5B091545" w14:textId="77777777" w:rsidR="00C81C06" w:rsidRPr="0090178A" w:rsidRDefault="00C81C06" w:rsidP="004916A6">
      <w:pPr>
        <w:pStyle w:val="ListParagraph"/>
        <w:numPr>
          <w:ilvl w:val="0"/>
          <w:numId w:val="151"/>
        </w:numPr>
        <w:jc w:val="both"/>
      </w:pPr>
      <w:r w:rsidRPr="0090178A">
        <w:t>Indenização profissional (mas não limitada à responsabilidade legal</w:t>
      </w:r>
      <w:r w:rsidRPr="0090178A">
        <w:rPr>
          <w:color w:val="000000"/>
          <w:lang w:eastAsia="pt-BR"/>
        </w:rPr>
        <w:t xml:space="preserve"> por morte ou lesão corporal ou danos à propriedade causados por eles</w:t>
      </w:r>
      <w:r w:rsidRPr="0090178A">
        <w:t>);</w:t>
      </w:r>
    </w:p>
    <w:p w14:paraId="0681F0A1" w14:textId="77777777" w:rsidR="00C81C06" w:rsidRPr="0090178A" w:rsidRDefault="00C81C06" w:rsidP="004916A6">
      <w:pPr>
        <w:pStyle w:val="ListParagraph"/>
        <w:numPr>
          <w:ilvl w:val="0"/>
          <w:numId w:val="151"/>
        </w:numPr>
        <w:jc w:val="both"/>
      </w:pPr>
      <w:r w:rsidRPr="0090178A">
        <w:t xml:space="preserve">Responsabilidade com seguro obrigatório para veículos com propulsão mecânica; </w:t>
      </w:r>
    </w:p>
    <w:p w14:paraId="41F90DEE" w14:textId="77777777" w:rsidR="00C81C06" w:rsidRPr="0090178A" w:rsidRDefault="00C81C06" w:rsidP="004916A6">
      <w:pPr>
        <w:pStyle w:val="ListParagraph"/>
        <w:numPr>
          <w:ilvl w:val="0"/>
          <w:numId w:val="151"/>
        </w:numPr>
        <w:jc w:val="both"/>
      </w:pPr>
      <w:r w:rsidRPr="0090178A">
        <w:t>Exclusões da indústria, infiltração, poluição e contaminação</w:t>
      </w:r>
      <w:r w:rsidRPr="0090178A" w:rsidDel="002C02AF">
        <w:t xml:space="preserve"> </w:t>
      </w:r>
      <w:r w:rsidRPr="0090178A">
        <w:t>(</w:t>
      </w:r>
      <w:r w:rsidRPr="0090178A">
        <w:rPr>
          <w:i/>
        </w:rPr>
        <w:t>Non-Marine Association -</w:t>
      </w:r>
      <w:r w:rsidRPr="0090178A">
        <w:t>NMA 1685);</w:t>
      </w:r>
    </w:p>
    <w:p w14:paraId="0A983B35" w14:textId="77777777" w:rsidR="00C81C06" w:rsidRPr="0090178A" w:rsidRDefault="00C81C06" w:rsidP="004916A6">
      <w:pPr>
        <w:pStyle w:val="ListParagraph"/>
        <w:numPr>
          <w:ilvl w:val="0"/>
          <w:numId w:val="151"/>
        </w:numPr>
        <w:jc w:val="both"/>
      </w:pPr>
      <w:r w:rsidRPr="0090178A">
        <w:t>Mofo tóxico;</w:t>
      </w:r>
    </w:p>
    <w:p w14:paraId="0D240845" w14:textId="77777777" w:rsidR="00C81C06" w:rsidRPr="0090178A" w:rsidRDefault="00C81C06" w:rsidP="004916A6">
      <w:pPr>
        <w:pStyle w:val="ListParagraph"/>
        <w:numPr>
          <w:ilvl w:val="0"/>
          <w:numId w:val="151"/>
        </w:numPr>
        <w:jc w:val="both"/>
      </w:pPr>
      <w:r w:rsidRPr="0090178A">
        <w:t>Amianto;</w:t>
      </w:r>
    </w:p>
    <w:p w14:paraId="3A5DF265" w14:textId="77777777" w:rsidR="00C81C06" w:rsidRPr="0090178A" w:rsidRDefault="00C81C06" w:rsidP="004916A6">
      <w:pPr>
        <w:pStyle w:val="ListParagraph"/>
        <w:numPr>
          <w:ilvl w:val="0"/>
          <w:numId w:val="151"/>
        </w:numPr>
        <w:jc w:val="both"/>
      </w:pPr>
      <w:r w:rsidRPr="0090178A">
        <w:t>Responsabilidade dos diretores e empreiteiros;</w:t>
      </w:r>
    </w:p>
    <w:p w14:paraId="4128D06D" w14:textId="77777777" w:rsidR="00C81C06" w:rsidRPr="0090178A" w:rsidRDefault="00C81C06" w:rsidP="004916A6">
      <w:pPr>
        <w:pStyle w:val="ListParagraph"/>
        <w:numPr>
          <w:ilvl w:val="0"/>
          <w:numId w:val="151"/>
        </w:numPr>
        <w:jc w:val="both"/>
      </w:pPr>
      <w:r w:rsidRPr="0090178A">
        <w:rPr>
          <w:color w:val="000000"/>
          <w:lang w:eastAsia="pt-BR"/>
        </w:rPr>
        <w:t>Perda financeira líquida</w:t>
      </w:r>
      <w:r w:rsidRPr="0090178A">
        <w:t>;</w:t>
      </w:r>
    </w:p>
    <w:p w14:paraId="55D0C73A" w14:textId="77777777" w:rsidR="00C81C06" w:rsidRPr="0090178A" w:rsidRDefault="00C81C06" w:rsidP="004916A6">
      <w:pPr>
        <w:pStyle w:val="ListParagraph"/>
        <w:numPr>
          <w:ilvl w:val="0"/>
          <w:numId w:val="151"/>
        </w:numPr>
        <w:jc w:val="both"/>
      </w:pPr>
      <w:r w:rsidRPr="0090178A">
        <w:rPr>
          <w:color w:val="000000"/>
          <w:lang w:eastAsia="pt-BR"/>
        </w:rPr>
        <w:t>Negligência médica profissional,</w:t>
      </w:r>
    </w:p>
    <w:p w14:paraId="4577EFE9" w14:textId="77777777" w:rsidR="00C81C06" w:rsidRPr="0090178A" w:rsidRDefault="00C81C06" w:rsidP="004916A6">
      <w:pPr>
        <w:pStyle w:val="ListParagraph"/>
        <w:numPr>
          <w:ilvl w:val="0"/>
          <w:numId w:val="151"/>
        </w:numPr>
        <w:jc w:val="both"/>
      </w:pPr>
      <w:r w:rsidRPr="0090178A">
        <w:t xml:space="preserve">Responsabilidade pela interrupção das operações, perdas indiretas ou financeiras causadas diretamente </w:t>
      </w:r>
      <w:r w:rsidRPr="0090178A">
        <w:rPr>
          <w:color w:val="000000"/>
          <w:lang w:eastAsia="pt-BR"/>
        </w:rPr>
        <w:t>pela execução</w:t>
      </w:r>
      <w:r w:rsidRPr="0090178A">
        <w:t xml:space="preserve"> das Obras; e</w:t>
      </w:r>
    </w:p>
    <w:p w14:paraId="253B9071" w14:textId="77777777" w:rsidR="00C81C06" w:rsidRPr="0090178A" w:rsidRDefault="00C81C06" w:rsidP="004916A6">
      <w:pPr>
        <w:pStyle w:val="ListParagraph"/>
        <w:numPr>
          <w:ilvl w:val="0"/>
          <w:numId w:val="151"/>
        </w:numPr>
        <w:jc w:val="both"/>
      </w:pPr>
      <w:r w:rsidRPr="0090178A">
        <w:rPr>
          <w:color w:val="000000"/>
          <w:lang w:eastAsia="pt-BR"/>
        </w:rPr>
        <w:t>Franquia</w:t>
      </w:r>
      <w:r w:rsidRPr="0090178A" w:rsidDel="002C02AF">
        <w:t xml:space="preserve"> </w:t>
      </w:r>
      <w:r w:rsidRPr="0090178A">
        <w:t>(s)</w:t>
      </w:r>
    </w:p>
    <w:p w14:paraId="79210DDF" w14:textId="77777777" w:rsidR="00C81C06" w:rsidRPr="0090178A" w:rsidRDefault="00C81C06" w:rsidP="00C81C06">
      <w:pPr>
        <w:jc w:val="both"/>
      </w:pPr>
    </w:p>
    <w:p w14:paraId="041E2784" w14:textId="77777777" w:rsidR="00C81C06" w:rsidRPr="0090178A" w:rsidRDefault="00C81C06" w:rsidP="004916A6">
      <w:pPr>
        <w:pStyle w:val="ListParagraph"/>
        <w:numPr>
          <w:ilvl w:val="0"/>
          <w:numId w:val="148"/>
        </w:numPr>
        <w:jc w:val="both"/>
        <w:rPr>
          <w:b/>
          <w:bCs/>
        </w:rPr>
      </w:pPr>
      <w:r w:rsidRPr="0090178A">
        <w:rPr>
          <w:b/>
          <w:bCs/>
        </w:rPr>
        <w:t xml:space="preserve">Condições aceitáveis </w:t>
      </w:r>
    </w:p>
    <w:p w14:paraId="13DE9E0A" w14:textId="77777777" w:rsidR="00C81C06" w:rsidRPr="0090178A" w:rsidRDefault="00C81C06" w:rsidP="004916A6">
      <w:pPr>
        <w:pStyle w:val="ListParagraph"/>
        <w:numPr>
          <w:ilvl w:val="0"/>
          <w:numId w:val="153"/>
        </w:numPr>
        <w:jc w:val="both"/>
      </w:pPr>
      <w:r w:rsidRPr="0090178A">
        <w:t>Cláusula de múltiplos segurados (Terminologia do Grupo de Engenharia de Londres);</w:t>
      </w:r>
    </w:p>
    <w:p w14:paraId="5E61AA1E" w14:textId="7F61AF1B" w:rsidR="00C81C06" w:rsidRPr="0090178A" w:rsidRDefault="00C81C06" w:rsidP="004916A6">
      <w:pPr>
        <w:pStyle w:val="ListParagraph"/>
        <w:numPr>
          <w:ilvl w:val="0"/>
          <w:numId w:val="153"/>
        </w:numPr>
        <w:jc w:val="both"/>
      </w:pPr>
      <w:r w:rsidRPr="0090178A">
        <w:t xml:space="preserve">Cláusula de notificação de </w:t>
      </w:r>
      <w:r w:rsidR="00904DE0" w:rsidRPr="0090178A">
        <w:t>Reivindicações</w:t>
      </w:r>
      <w:r w:rsidRPr="0090178A">
        <w:t>;</w:t>
      </w:r>
    </w:p>
    <w:p w14:paraId="63C81B7C" w14:textId="77777777" w:rsidR="00C81C06" w:rsidRPr="0090178A" w:rsidRDefault="00C81C06" w:rsidP="004916A6">
      <w:pPr>
        <w:pStyle w:val="ListParagraph"/>
        <w:numPr>
          <w:ilvl w:val="0"/>
          <w:numId w:val="153"/>
        </w:numPr>
        <w:jc w:val="both"/>
      </w:pPr>
      <w:r w:rsidRPr="0090178A">
        <w:t>Cláusula de arbitragem;</w:t>
      </w:r>
    </w:p>
    <w:p w14:paraId="0ED3550B" w14:textId="77777777" w:rsidR="00C81C06" w:rsidRPr="0090178A" w:rsidRDefault="00C81C06" w:rsidP="004916A6">
      <w:pPr>
        <w:pStyle w:val="ListParagraph"/>
        <w:numPr>
          <w:ilvl w:val="0"/>
          <w:numId w:val="153"/>
        </w:numPr>
        <w:jc w:val="both"/>
      </w:pPr>
      <w:r w:rsidRPr="0090178A">
        <w:t>Cláusula de seguro primário;</w:t>
      </w:r>
    </w:p>
    <w:p w14:paraId="5C72372C" w14:textId="77777777" w:rsidR="00C81C06" w:rsidRPr="0090178A" w:rsidRDefault="00C81C06" w:rsidP="004916A6">
      <w:pPr>
        <w:pStyle w:val="ListParagraph"/>
        <w:numPr>
          <w:ilvl w:val="0"/>
          <w:numId w:val="153"/>
        </w:numPr>
        <w:jc w:val="both"/>
      </w:pPr>
      <w:r w:rsidRPr="0090178A">
        <w:t>Nenhuma cláusula de cancelamento;</w:t>
      </w:r>
    </w:p>
    <w:p w14:paraId="24BB8B52" w14:textId="77777777" w:rsidR="00C81C06" w:rsidRPr="0090178A" w:rsidRDefault="00C81C06" w:rsidP="004916A6">
      <w:pPr>
        <w:pStyle w:val="ListParagraph"/>
        <w:numPr>
          <w:ilvl w:val="0"/>
          <w:numId w:val="153"/>
        </w:numPr>
        <w:jc w:val="both"/>
      </w:pPr>
      <w:r w:rsidRPr="0090178A">
        <w:t>Cláusula de Lei e jurisdição;</w:t>
      </w:r>
    </w:p>
    <w:p w14:paraId="49DC97B0" w14:textId="77777777" w:rsidR="00C81C06" w:rsidRPr="0090178A" w:rsidRDefault="00C81C06" w:rsidP="004916A6">
      <w:pPr>
        <w:pStyle w:val="ListParagraph"/>
        <w:numPr>
          <w:ilvl w:val="0"/>
          <w:numId w:val="153"/>
        </w:numPr>
        <w:jc w:val="both"/>
      </w:pPr>
      <w:r w:rsidRPr="0090178A">
        <w:t xml:space="preserve">Cláusula </w:t>
      </w:r>
      <w:r w:rsidRPr="0090178A">
        <w:rPr>
          <w:color w:val="000000"/>
          <w:lang w:eastAsia="pt-BR"/>
        </w:rPr>
        <w:t>de mudança de risco</w:t>
      </w:r>
      <w:r w:rsidRPr="0090178A">
        <w:t>;</w:t>
      </w:r>
    </w:p>
    <w:p w14:paraId="2EB41F0B" w14:textId="77777777" w:rsidR="00C81C06" w:rsidRPr="0090178A" w:rsidRDefault="00C81C06" w:rsidP="004916A6">
      <w:pPr>
        <w:pStyle w:val="ListParagraph"/>
        <w:numPr>
          <w:ilvl w:val="0"/>
          <w:numId w:val="153"/>
        </w:numPr>
        <w:jc w:val="both"/>
      </w:pPr>
      <w:r w:rsidRPr="0090178A">
        <w:t xml:space="preserve">Cláusula de </w:t>
      </w:r>
      <w:r w:rsidRPr="0090178A">
        <w:rPr>
          <w:color w:val="000000"/>
          <w:lang w:eastAsia="pt-BR"/>
        </w:rPr>
        <w:t>acesso e inspeção</w:t>
      </w:r>
      <w:r w:rsidRPr="0090178A">
        <w:t>;</w:t>
      </w:r>
    </w:p>
    <w:p w14:paraId="4F17B63F" w14:textId="77777777" w:rsidR="00C81C06" w:rsidRPr="0090178A" w:rsidRDefault="00C81C06" w:rsidP="004916A6">
      <w:pPr>
        <w:pStyle w:val="ListParagraph"/>
        <w:numPr>
          <w:ilvl w:val="0"/>
          <w:numId w:val="153"/>
        </w:numPr>
        <w:jc w:val="both"/>
      </w:pPr>
      <w:r w:rsidRPr="0090178A">
        <w:t xml:space="preserve">Cláusula de </w:t>
      </w:r>
      <w:r w:rsidRPr="0090178A">
        <w:rPr>
          <w:color w:val="000000"/>
          <w:lang w:eastAsia="pt-BR"/>
        </w:rPr>
        <w:t>substituição</w:t>
      </w:r>
      <w:r w:rsidRPr="0090178A">
        <w:t>;</w:t>
      </w:r>
    </w:p>
    <w:p w14:paraId="5BB77324" w14:textId="2BD4DD4A" w:rsidR="00C81C06" w:rsidRPr="0090178A" w:rsidRDefault="00C81C06" w:rsidP="004916A6">
      <w:pPr>
        <w:pStyle w:val="ListParagraph"/>
        <w:numPr>
          <w:ilvl w:val="0"/>
          <w:numId w:val="153"/>
        </w:numPr>
        <w:jc w:val="both"/>
      </w:pPr>
      <w:r w:rsidRPr="0090178A">
        <w:t xml:space="preserve">Cláusula de </w:t>
      </w:r>
      <w:r w:rsidR="00904DE0" w:rsidRPr="0090178A">
        <w:t>Reivindicações</w:t>
      </w:r>
      <w:r w:rsidRPr="0090178A">
        <w:rPr>
          <w:color w:val="000000"/>
          <w:lang w:eastAsia="pt-BR"/>
        </w:rPr>
        <w:t xml:space="preserve"> fraudulentas</w:t>
      </w:r>
      <w:r w:rsidRPr="0090178A">
        <w:t>;</w:t>
      </w:r>
    </w:p>
    <w:p w14:paraId="27C90745" w14:textId="77777777" w:rsidR="00C81C06" w:rsidRPr="0090178A" w:rsidRDefault="00C81C06" w:rsidP="004916A6">
      <w:pPr>
        <w:pStyle w:val="ListParagraph"/>
        <w:numPr>
          <w:ilvl w:val="0"/>
          <w:numId w:val="153"/>
        </w:numPr>
        <w:jc w:val="both"/>
      </w:pPr>
      <w:r w:rsidRPr="0090178A">
        <w:t>Cláusula de política de cancelamento</w:t>
      </w:r>
    </w:p>
    <w:p w14:paraId="662897B7" w14:textId="77777777" w:rsidR="00C81C06" w:rsidRPr="0090178A" w:rsidRDefault="00C81C06" w:rsidP="00C81C06">
      <w:pPr>
        <w:jc w:val="both"/>
      </w:pPr>
    </w:p>
    <w:p w14:paraId="3E51236B" w14:textId="77777777" w:rsidR="00C81C06" w:rsidRPr="0090178A" w:rsidRDefault="00C81C06" w:rsidP="00C81C06">
      <w:pPr>
        <w:jc w:val="both"/>
      </w:pPr>
    </w:p>
    <w:p w14:paraId="49C894D7" w14:textId="0A6AFF59" w:rsidR="00C81C06" w:rsidRPr="0090178A" w:rsidRDefault="00C81C06" w:rsidP="00C81C06">
      <w:pPr>
        <w:jc w:val="both"/>
        <w:rPr>
          <w:b/>
          <w:bCs/>
        </w:rPr>
      </w:pPr>
      <w:r w:rsidRPr="0090178A">
        <w:rPr>
          <w:b/>
          <w:bCs/>
        </w:rPr>
        <w:t xml:space="preserve">B. </w:t>
      </w:r>
      <w:r w:rsidRPr="0090178A">
        <w:rPr>
          <w:b/>
          <w:bCs/>
          <w:color w:val="000000"/>
          <w:u w:color="FFFFFF"/>
        </w:rPr>
        <w:t xml:space="preserve">Seguro do Empreiteiro para equipamentos de </w:t>
      </w:r>
      <w:r w:rsidR="00B938DF" w:rsidRPr="0090178A">
        <w:rPr>
          <w:b/>
          <w:bCs/>
          <w:color w:val="000000"/>
          <w:u w:color="FFFFFF"/>
        </w:rPr>
        <w:t>instalações</w:t>
      </w:r>
      <w:r w:rsidRPr="0090178A">
        <w:rPr>
          <w:b/>
          <w:bCs/>
          <w:color w:val="000000"/>
          <w:u w:color="FFFFFF"/>
        </w:rPr>
        <w:t xml:space="preserve"> e construção</w:t>
      </w:r>
    </w:p>
    <w:p w14:paraId="2F02D532" w14:textId="77777777" w:rsidR="00C81C06" w:rsidRPr="0090178A" w:rsidRDefault="00C81C06" w:rsidP="00C81C06">
      <w:pPr>
        <w:jc w:val="both"/>
      </w:pPr>
    </w:p>
    <w:p w14:paraId="1AB9B7E2" w14:textId="77777777" w:rsidR="00C81C06" w:rsidRPr="0090178A" w:rsidRDefault="00C81C06" w:rsidP="004916A6">
      <w:pPr>
        <w:pStyle w:val="ListParagraph"/>
        <w:numPr>
          <w:ilvl w:val="0"/>
          <w:numId w:val="154"/>
        </w:numPr>
        <w:jc w:val="both"/>
        <w:rPr>
          <w:b/>
          <w:bCs/>
        </w:rPr>
      </w:pPr>
      <w:r w:rsidRPr="0090178A">
        <w:rPr>
          <w:b/>
          <w:bCs/>
        </w:rPr>
        <w:t>Partes seguradas</w:t>
      </w:r>
    </w:p>
    <w:p w14:paraId="61D00EF9" w14:textId="77777777" w:rsidR="00C81C06" w:rsidRPr="0090178A" w:rsidRDefault="00C81C06" w:rsidP="00C81C06">
      <w:pPr>
        <w:jc w:val="both"/>
      </w:pPr>
      <w:r w:rsidRPr="0090178A">
        <w:rPr>
          <w:color w:val="000000"/>
          <w:lang w:eastAsia="pt-BR"/>
        </w:rPr>
        <w:lastRenderedPageBreak/>
        <w:t>Para o Empreiteiro</w:t>
      </w:r>
      <w:r w:rsidRPr="0090178A">
        <w:t xml:space="preserve"> e o Contratante, os respectivos direitos e interesses.</w:t>
      </w:r>
    </w:p>
    <w:p w14:paraId="05DB574E" w14:textId="77777777" w:rsidR="00C81C06" w:rsidRPr="0090178A" w:rsidRDefault="00C81C06" w:rsidP="00C81C06">
      <w:pPr>
        <w:jc w:val="both"/>
      </w:pPr>
    </w:p>
    <w:p w14:paraId="4AB0ED94" w14:textId="2EF59B4C" w:rsidR="00C81C06" w:rsidRPr="0090178A" w:rsidRDefault="00C81C06" w:rsidP="004916A6">
      <w:pPr>
        <w:pStyle w:val="ListParagraph"/>
        <w:numPr>
          <w:ilvl w:val="0"/>
          <w:numId w:val="154"/>
        </w:numPr>
        <w:jc w:val="both"/>
        <w:rPr>
          <w:b/>
          <w:bCs/>
        </w:rPr>
      </w:pPr>
      <w:r w:rsidRPr="0090178A">
        <w:rPr>
          <w:b/>
          <w:bCs/>
        </w:rPr>
        <w:t>Cobertura</w:t>
      </w:r>
      <w:r w:rsidR="007374CE" w:rsidRPr="0090178A">
        <w:rPr>
          <w:b/>
          <w:bCs/>
        </w:rPr>
        <w:t>/</w:t>
      </w:r>
      <w:r w:rsidRPr="0090178A">
        <w:rPr>
          <w:b/>
          <w:bCs/>
        </w:rPr>
        <w:t>Sujeito</w:t>
      </w:r>
    </w:p>
    <w:p w14:paraId="009720FC" w14:textId="6368E24F" w:rsidR="00C81C06" w:rsidRPr="0090178A" w:rsidRDefault="00C81C06" w:rsidP="00C81C06">
      <w:pPr>
        <w:pStyle w:val="BodyText"/>
        <w:spacing w:beforeLines="60" w:before="144"/>
        <w:ind w:right="425"/>
        <w:jc w:val="both"/>
        <w:rPr>
          <w:rFonts w:ascii="Times New Roman" w:hAnsi="Times New Roman" w:cs="Times New Roman"/>
        </w:rPr>
      </w:pPr>
      <w:r w:rsidRPr="0090178A">
        <w:rPr>
          <w:rFonts w:ascii="Times New Roman" w:hAnsi="Times New Roman" w:cs="Times New Roman"/>
          <w:color w:val="000000"/>
          <w:sz w:val="24"/>
          <w:u w:color="FFFFFF"/>
        </w:rPr>
        <w:t xml:space="preserve">Perda ou dano físico a todos os itens-chave da planta e equipamentos do Empreiteiro (incluindo, mas não se limitando a edifícios temporários e seu conteúdo que não sejam parte dos Trabalhos) enquanto trabalham dentro dos Limites Territoriais ou em trânsito para eles por qualquer meio. Os </w:t>
      </w:r>
      <w:r w:rsidR="00256B65" w:rsidRPr="0090178A">
        <w:rPr>
          <w:rFonts w:ascii="Times New Roman" w:hAnsi="Times New Roman" w:cs="Times New Roman"/>
          <w:color w:val="000000"/>
          <w:sz w:val="24"/>
          <w:u w:color="FFFFFF"/>
        </w:rPr>
        <w:t>“</w:t>
      </w:r>
      <w:r w:rsidR="00564345" w:rsidRPr="0090178A">
        <w:rPr>
          <w:rFonts w:ascii="Times New Roman" w:hAnsi="Times New Roman" w:cs="Times New Roman"/>
          <w:color w:val="000000"/>
          <w:sz w:val="24"/>
          <w:u w:color="FFFFFF"/>
        </w:rPr>
        <w:t>i</w:t>
      </w:r>
      <w:r w:rsidRPr="0090178A">
        <w:rPr>
          <w:rFonts w:ascii="Times New Roman" w:hAnsi="Times New Roman" w:cs="Times New Roman"/>
          <w:color w:val="000000"/>
          <w:sz w:val="24"/>
          <w:u w:color="FFFFFF"/>
        </w:rPr>
        <w:t>tens-chave</w:t>
      </w:r>
      <w:r w:rsidR="00256B65" w:rsidRPr="0090178A">
        <w:rPr>
          <w:rFonts w:ascii="Times New Roman" w:hAnsi="Times New Roman" w:cs="Times New Roman"/>
          <w:color w:val="000000"/>
          <w:sz w:val="24"/>
          <w:u w:color="FFFFFF"/>
        </w:rPr>
        <w:t>”</w:t>
      </w:r>
      <w:r w:rsidRPr="0090178A">
        <w:rPr>
          <w:rFonts w:ascii="Times New Roman" w:hAnsi="Times New Roman" w:cs="Times New Roman"/>
          <w:color w:val="000000"/>
          <w:sz w:val="24"/>
          <w:u w:color="FFFFFF"/>
        </w:rPr>
        <w:t xml:space="preserve"> incluirão: </w:t>
      </w:r>
    </w:p>
    <w:p w14:paraId="40D90B56" w14:textId="77777777" w:rsidR="00C81C06" w:rsidRPr="0090178A" w:rsidRDefault="00C81C06" w:rsidP="00C81C06">
      <w:pPr>
        <w:jc w:val="both"/>
      </w:pPr>
    </w:p>
    <w:p w14:paraId="6194A707" w14:textId="77777777" w:rsidR="00C81C06" w:rsidRPr="0090178A" w:rsidRDefault="00C81C06" w:rsidP="004916A6">
      <w:pPr>
        <w:pStyle w:val="BodyText"/>
        <w:widowControl w:val="0"/>
        <w:numPr>
          <w:ilvl w:val="0"/>
          <w:numId w:val="164"/>
        </w:numPr>
        <w:tabs>
          <w:tab w:val="left" w:pos="1399"/>
        </w:tabs>
        <w:suppressAutoHyphens/>
        <w:overflowPunct w:val="0"/>
        <w:spacing w:beforeLines="60" w:before="144" w:after="180"/>
        <w:ind w:right="425"/>
        <w:jc w:val="both"/>
        <w:rPr>
          <w:rFonts w:ascii="Times New Roman" w:hAnsi="Times New Roman" w:cs="Times New Roman"/>
          <w:sz w:val="24"/>
        </w:rPr>
      </w:pPr>
      <w:r w:rsidRPr="0090178A">
        <w:rPr>
          <w:rFonts w:ascii="Times New Roman" w:hAnsi="Times New Roman" w:cs="Times New Roman"/>
          <w:color w:val="000000"/>
          <w:spacing w:val="-1"/>
          <w:sz w:val="24"/>
          <w:u w:color="FFFFFF"/>
        </w:rPr>
        <w:t xml:space="preserve">qualquer dos itens de planta ou equipamento do Empreiteiro (incluindo, mas não se limitando a, edifícios temporários e seu conteúdo que não sejam parte das Obras Permanentes) para o qual a ausência, ou perda ou danos podem ter um impacto na capacidade do Empreiteiro para cumprir a data de conclusão das obras; e/ou o programa para executar e concluir o Projeto; e/ou </w:t>
      </w:r>
    </w:p>
    <w:p w14:paraId="1ED8931C" w14:textId="77777777" w:rsidR="00C81C06" w:rsidRPr="0090178A" w:rsidRDefault="00C81C06" w:rsidP="004916A6">
      <w:pPr>
        <w:pStyle w:val="ListParagraph"/>
        <w:numPr>
          <w:ilvl w:val="0"/>
          <w:numId w:val="164"/>
        </w:numPr>
        <w:jc w:val="both"/>
      </w:pPr>
      <w:r w:rsidRPr="0090178A">
        <w:t xml:space="preserve">qualquer dos </w:t>
      </w:r>
      <w:r w:rsidRPr="0090178A">
        <w:rPr>
          <w:color w:val="000000"/>
          <w:spacing w:val="-1"/>
          <w:u w:color="FFFFFF"/>
        </w:rPr>
        <w:t xml:space="preserve">itens </w:t>
      </w:r>
      <w:r w:rsidRPr="0090178A">
        <w:t>das instalações ou equipamentos do Empreiteiro (incluindo, entre outros, Obras temporárias e seu conteúdo que não fizerem parte das Obras Permanentes) que de outra maneira puderem ser designados como tais pelo Contratante (agindo no modo razoável) e desde que o Empreiteiro seja notificado.</w:t>
      </w:r>
    </w:p>
    <w:p w14:paraId="75904B4C" w14:textId="77777777" w:rsidR="00C81C06" w:rsidRPr="0090178A" w:rsidRDefault="00C81C06" w:rsidP="00C81C06">
      <w:pPr>
        <w:jc w:val="both"/>
      </w:pPr>
    </w:p>
    <w:p w14:paraId="3BA5904E" w14:textId="77777777" w:rsidR="00C81C06" w:rsidRPr="0090178A" w:rsidRDefault="00C81C06" w:rsidP="004916A6">
      <w:pPr>
        <w:pStyle w:val="ListParagraph"/>
        <w:numPr>
          <w:ilvl w:val="0"/>
          <w:numId w:val="154"/>
        </w:numPr>
        <w:jc w:val="both"/>
        <w:rPr>
          <w:b/>
          <w:bCs/>
        </w:rPr>
      </w:pPr>
      <w:r w:rsidRPr="0090178A">
        <w:rPr>
          <w:b/>
          <w:bCs/>
        </w:rPr>
        <w:t>Período de cobertura</w:t>
      </w:r>
    </w:p>
    <w:p w14:paraId="599DD72D" w14:textId="2BD5C349" w:rsidR="00C81C06" w:rsidRPr="0090178A" w:rsidRDefault="00756362" w:rsidP="00C81C06">
      <w:pPr>
        <w:jc w:val="both"/>
      </w:pPr>
      <w:r w:rsidRPr="00AF3A61">
        <w:t xml:space="preserve">Desde o início até a data em que emite o Certificado de </w:t>
      </w:r>
      <w:r>
        <w:t>Execução</w:t>
      </w:r>
      <w:r w:rsidRPr="00AF3A61">
        <w:t xml:space="preserve"> (ou no caso de qualquer </w:t>
      </w:r>
      <w:r>
        <w:t xml:space="preserve">Certificado de Execução </w:t>
      </w:r>
      <w:r w:rsidRPr="00AF3A61">
        <w:t xml:space="preserve">para qualquer parte das Obras, até a data de emissão do </w:t>
      </w:r>
      <w:r>
        <w:t xml:space="preserve">Certificado de Execução </w:t>
      </w:r>
      <w:r w:rsidRPr="00AF3A61">
        <w:t>para a última parte das Obras).</w:t>
      </w:r>
    </w:p>
    <w:p w14:paraId="1754C732" w14:textId="77777777" w:rsidR="00C81C06" w:rsidRPr="0090178A" w:rsidRDefault="00C81C06" w:rsidP="00C81C06">
      <w:pPr>
        <w:jc w:val="both"/>
      </w:pPr>
    </w:p>
    <w:p w14:paraId="2A6A8795" w14:textId="77777777" w:rsidR="00C81C06" w:rsidRPr="0090178A" w:rsidRDefault="00C81C06" w:rsidP="004916A6">
      <w:pPr>
        <w:pStyle w:val="ListParagraph"/>
        <w:numPr>
          <w:ilvl w:val="0"/>
          <w:numId w:val="154"/>
        </w:numPr>
        <w:jc w:val="both"/>
        <w:rPr>
          <w:b/>
          <w:bCs/>
        </w:rPr>
      </w:pPr>
      <w:r w:rsidRPr="0090178A">
        <w:rPr>
          <w:b/>
          <w:bCs/>
        </w:rPr>
        <w:t>Valor assegurado</w:t>
      </w:r>
    </w:p>
    <w:p w14:paraId="53E01E5E" w14:textId="1F231BDB" w:rsidR="00C81C06" w:rsidRPr="0090178A" w:rsidRDefault="00C81C06" w:rsidP="00C81C06">
      <w:pPr>
        <w:jc w:val="both"/>
      </w:pPr>
      <w:r w:rsidRPr="0090178A">
        <w:t>Um valor que represente não menos que o valor de nova substituição da propriedade segurada.</w:t>
      </w:r>
    </w:p>
    <w:p w14:paraId="57F9E1AD" w14:textId="77777777" w:rsidR="00C81C06" w:rsidRPr="0090178A" w:rsidRDefault="00C81C06" w:rsidP="00C81C06">
      <w:pPr>
        <w:jc w:val="both"/>
      </w:pPr>
    </w:p>
    <w:p w14:paraId="28538869" w14:textId="77777777" w:rsidR="00C81C06" w:rsidRPr="0090178A" w:rsidRDefault="00C81C06" w:rsidP="004916A6">
      <w:pPr>
        <w:pStyle w:val="ListParagraph"/>
        <w:numPr>
          <w:ilvl w:val="0"/>
          <w:numId w:val="154"/>
        </w:numPr>
        <w:jc w:val="both"/>
        <w:rPr>
          <w:b/>
          <w:bCs/>
        </w:rPr>
      </w:pPr>
      <w:r w:rsidRPr="0090178A">
        <w:rPr>
          <w:b/>
          <w:bCs/>
        </w:rPr>
        <w:t>Franquia</w:t>
      </w:r>
    </w:p>
    <w:p w14:paraId="27A4E077" w14:textId="229398F9" w:rsidR="00C81C06" w:rsidRPr="0090178A" w:rsidRDefault="00C81C06" w:rsidP="00C81C06">
      <w:pPr>
        <w:jc w:val="both"/>
      </w:pPr>
      <w:r w:rsidRPr="0090178A">
        <w:t>De acordo com as condições do mercado, desde que não exceda USD 250</w:t>
      </w:r>
      <w:r w:rsidR="00E91F28">
        <w:t xml:space="preserve"> </w:t>
      </w:r>
      <w:r w:rsidRPr="0090178A">
        <w:t>000 para qualquer perda.</w:t>
      </w:r>
    </w:p>
    <w:p w14:paraId="7B43F12B" w14:textId="77777777" w:rsidR="00C81C06" w:rsidRPr="0090178A" w:rsidRDefault="00C81C06" w:rsidP="00C81C06">
      <w:pPr>
        <w:jc w:val="both"/>
      </w:pPr>
    </w:p>
    <w:p w14:paraId="78880ACF" w14:textId="77777777" w:rsidR="00C81C06" w:rsidRPr="0090178A" w:rsidRDefault="00C81C06" w:rsidP="004916A6">
      <w:pPr>
        <w:pStyle w:val="ListParagraph"/>
        <w:numPr>
          <w:ilvl w:val="0"/>
          <w:numId w:val="154"/>
        </w:numPr>
        <w:jc w:val="both"/>
        <w:rPr>
          <w:b/>
          <w:bCs/>
        </w:rPr>
      </w:pPr>
      <w:r w:rsidRPr="0090178A">
        <w:rPr>
          <w:b/>
          <w:bCs/>
        </w:rPr>
        <w:t>Limites territoriais</w:t>
      </w:r>
    </w:p>
    <w:p w14:paraId="1613A1B6" w14:textId="42B19BE4" w:rsidR="00C81C06" w:rsidRPr="0090178A" w:rsidRDefault="00C81C06" w:rsidP="00C81C06">
      <w:pPr>
        <w:jc w:val="both"/>
      </w:pPr>
      <w:r w:rsidRPr="0090178A">
        <w:t>País do Contratante</w:t>
      </w:r>
      <w:r w:rsidR="00756362">
        <w:t>.</w:t>
      </w:r>
    </w:p>
    <w:p w14:paraId="1F2C979A" w14:textId="749D9560"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71192DE8" w14:textId="14F45616"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6E03061A" w14:textId="53207F1E"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716B9543" w14:textId="77777777" w:rsidR="00E955B7" w:rsidRPr="0090178A" w:rsidRDefault="00E955B7">
      <w:pPr>
        <w:rPr>
          <w:rFonts w:eastAsia="Times New Roman"/>
          <w:lang w:eastAsia="pt-BR"/>
        </w:rPr>
        <w:sectPr w:rsidR="00E955B7" w:rsidRPr="0090178A">
          <w:headerReference w:type="default" r:id="rId47"/>
          <w:pgSz w:w="11906" w:h="16838"/>
          <w:pgMar w:top="1417" w:right="1701" w:bottom="1417" w:left="1701" w:header="708" w:footer="708" w:gutter="0"/>
          <w:cols w:space="708"/>
          <w:docGrid w:linePitch="360"/>
        </w:sectPr>
      </w:pPr>
    </w:p>
    <w:p w14:paraId="71C13984" w14:textId="0A0F4816" w:rsidR="00F8463E" w:rsidRPr="00DF58AC" w:rsidRDefault="00F8463E" w:rsidP="00DF58AC">
      <w:pPr>
        <w:pStyle w:val="Subseccion"/>
        <w:spacing w:before="240"/>
        <w:rPr>
          <w:sz w:val="44"/>
          <w:szCs w:val="44"/>
        </w:rPr>
      </w:pPr>
      <w:bookmarkStart w:id="1082" w:name="_Toc23780291"/>
      <w:bookmarkStart w:id="1083" w:name="_Toc56639373"/>
      <w:r w:rsidRPr="00DF58AC">
        <w:rPr>
          <w:rFonts w:cs="Times New Roman"/>
          <w:sz w:val="44"/>
          <w:szCs w:val="44"/>
        </w:rPr>
        <w:lastRenderedPageBreak/>
        <w:t>Seção</w:t>
      </w:r>
      <w:r w:rsidR="00A26125" w:rsidRPr="00DF58AC">
        <w:rPr>
          <w:rFonts w:cs="Times New Roman"/>
          <w:sz w:val="44"/>
          <w:szCs w:val="44"/>
        </w:rPr>
        <w:t xml:space="preserve"> </w:t>
      </w:r>
      <w:r w:rsidRPr="00DF58AC">
        <w:rPr>
          <w:rFonts w:cs="Times New Roman"/>
          <w:sz w:val="44"/>
          <w:szCs w:val="44"/>
        </w:rPr>
        <w:t>IX.</w:t>
      </w:r>
      <w:r w:rsidR="00A26125" w:rsidRPr="00DF58AC">
        <w:rPr>
          <w:rFonts w:cs="Times New Roman"/>
          <w:sz w:val="44"/>
          <w:szCs w:val="44"/>
        </w:rPr>
        <w:t xml:space="preserve"> </w:t>
      </w:r>
      <w:r w:rsidRPr="00DF58AC">
        <w:rPr>
          <w:rFonts w:cs="Times New Roman"/>
          <w:sz w:val="44"/>
          <w:szCs w:val="44"/>
        </w:rPr>
        <w:t>Formulários</w:t>
      </w:r>
      <w:r w:rsidR="00A26125" w:rsidRPr="00DF58AC">
        <w:rPr>
          <w:rFonts w:cs="Times New Roman"/>
          <w:sz w:val="44"/>
          <w:szCs w:val="44"/>
        </w:rPr>
        <w:t xml:space="preserve"> </w:t>
      </w:r>
      <w:r w:rsidRPr="00DF58AC">
        <w:rPr>
          <w:rFonts w:cs="Times New Roman"/>
          <w:sz w:val="44"/>
          <w:szCs w:val="44"/>
        </w:rPr>
        <w:t>d</w:t>
      </w:r>
      <w:r w:rsidR="00247D53" w:rsidRPr="00DF58AC">
        <w:rPr>
          <w:rFonts w:cs="Times New Roman"/>
          <w:sz w:val="44"/>
          <w:szCs w:val="44"/>
        </w:rPr>
        <w:t>o</w:t>
      </w:r>
      <w:r w:rsidR="00A26125" w:rsidRPr="00DF58AC">
        <w:rPr>
          <w:rFonts w:cs="Times New Roman"/>
          <w:sz w:val="44"/>
          <w:szCs w:val="44"/>
        </w:rPr>
        <w:t xml:space="preserve"> </w:t>
      </w:r>
      <w:r w:rsidRPr="00DF58AC">
        <w:rPr>
          <w:rFonts w:cs="Times New Roman"/>
          <w:sz w:val="44"/>
          <w:szCs w:val="44"/>
        </w:rPr>
        <w:t>Contrato</w:t>
      </w:r>
      <w:bookmarkEnd w:id="1082"/>
      <w:bookmarkEnd w:id="1083"/>
    </w:p>
    <w:p w14:paraId="1CC883E7" w14:textId="1246A41F" w:rsidR="00F8463E" w:rsidRPr="0090178A" w:rsidRDefault="00A26125" w:rsidP="00F8463E">
      <w:pPr>
        <w:jc w:val="center"/>
        <w:rPr>
          <w:rFonts w:eastAsia="Times New Roman"/>
          <w:color w:val="000000"/>
          <w:sz w:val="27"/>
          <w:szCs w:val="27"/>
          <w:lang w:eastAsia="pt-BR"/>
        </w:rPr>
      </w:pPr>
      <w:r w:rsidRPr="0090178A">
        <w:rPr>
          <w:rFonts w:eastAsia="Times New Roman"/>
          <w:b/>
          <w:bCs/>
          <w:color w:val="000000"/>
          <w:lang w:eastAsia="pt-BR"/>
        </w:rPr>
        <w:t xml:space="preserve"> </w:t>
      </w:r>
    </w:p>
    <w:p w14:paraId="6141734F" w14:textId="222842C8" w:rsidR="00F8463E" w:rsidRPr="00DF58AC" w:rsidRDefault="00F8463E" w:rsidP="00F8463E">
      <w:pPr>
        <w:jc w:val="center"/>
        <w:rPr>
          <w:rFonts w:eastAsia="Times New Roman"/>
          <w:color w:val="000000"/>
          <w:sz w:val="36"/>
          <w:szCs w:val="36"/>
          <w:lang w:eastAsia="pt-BR"/>
        </w:rPr>
      </w:pPr>
      <w:r w:rsidRPr="00DF58AC">
        <w:rPr>
          <w:rFonts w:eastAsia="Times New Roman"/>
          <w:b/>
          <w:bCs/>
          <w:color w:val="000000"/>
          <w:sz w:val="36"/>
          <w:szCs w:val="36"/>
          <w:lang w:eastAsia="pt-BR"/>
        </w:rPr>
        <w:t>Índice</w:t>
      </w:r>
      <w:r w:rsidR="00A26125" w:rsidRPr="00DF58AC">
        <w:rPr>
          <w:rFonts w:eastAsia="Times New Roman"/>
          <w:b/>
          <w:bCs/>
          <w:color w:val="000000"/>
          <w:sz w:val="36"/>
          <w:szCs w:val="36"/>
          <w:lang w:eastAsia="pt-BR"/>
        </w:rPr>
        <w:t xml:space="preserve"> </w:t>
      </w:r>
      <w:r w:rsidRPr="00DF58AC">
        <w:rPr>
          <w:rFonts w:eastAsia="Times New Roman"/>
          <w:b/>
          <w:bCs/>
          <w:color w:val="000000"/>
          <w:sz w:val="36"/>
          <w:szCs w:val="36"/>
          <w:lang w:eastAsia="pt-BR"/>
        </w:rPr>
        <w:t>de</w:t>
      </w:r>
      <w:r w:rsidR="00A26125" w:rsidRPr="00DF58AC">
        <w:rPr>
          <w:rFonts w:eastAsia="Times New Roman"/>
          <w:b/>
          <w:bCs/>
          <w:color w:val="000000"/>
          <w:sz w:val="36"/>
          <w:szCs w:val="36"/>
          <w:lang w:eastAsia="pt-BR"/>
        </w:rPr>
        <w:t xml:space="preserve"> </w:t>
      </w:r>
      <w:r w:rsidR="00247D53" w:rsidRPr="00DF58AC">
        <w:rPr>
          <w:rFonts w:eastAsia="Times New Roman"/>
          <w:b/>
          <w:bCs/>
          <w:color w:val="000000"/>
          <w:sz w:val="36"/>
          <w:szCs w:val="36"/>
          <w:lang w:eastAsia="pt-BR"/>
        </w:rPr>
        <w:t>F</w:t>
      </w:r>
      <w:r w:rsidRPr="00DF58AC">
        <w:rPr>
          <w:rFonts w:eastAsia="Times New Roman"/>
          <w:b/>
          <w:bCs/>
          <w:color w:val="000000"/>
          <w:sz w:val="36"/>
          <w:szCs w:val="36"/>
          <w:lang w:eastAsia="pt-BR"/>
        </w:rPr>
        <w:t>ormulários</w:t>
      </w:r>
      <w:r w:rsidR="00A26125" w:rsidRPr="00DF58AC">
        <w:rPr>
          <w:rFonts w:eastAsia="Times New Roman"/>
          <w:b/>
          <w:bCs/>
          <w:color w:val="000000"/>
          <w:sz w:val="36"/>
          <w:szCs w:val="36"/>
          <w:lang w:eastAsia="pt-BR"/>
        </w:rPr>
        <w:t xml:space="preserve"> </w:t>
      </w:r>
      <w:r w:rsidRPr="00DF58AC">
        <w:rPr>
          <w:rFonts w:eastAsia="Times New Roman"/>
          <w:b/>
          <w:bCs/>
          <w:color w:val="000000"/>
          <w:sz w:val="36"/>
          <w:szCs w:val="36"/>
          <w:lang w:eastAsia="pt-BR"/>
        </w:rPr>
        <w:t>d</w:t>
      </w:r>
      <w:r w:rsidR="00247D53" w:rsidRPr="00DF58AC">
        <w:rPr>
          <w:rFonts w:eastAsia="Times New Roman"/>
          <w:b/>
          <w:bCs/>
          <w:color w:val="000000"/>
          <w:sz w:val="36"/>
          <w:szCs w:val="36"/>
          <w:lang w:eastAsia="pt-BR"/>
        </w:rPr>
        <w:t>o</w:t>
      </w:r>
      <w:r w:rsidR="00A26125" w:rsidRPr="00DF58AC">
        <w:rPr>
          <w:rFonts w:eastAsia="Times New Roman"/>
          <w:b/>
          <w:bCs/>
          <w:color w:val="000000"/>
          <w:sz w:val="36"/>
          <w:szCs w:val="36"/>
          <w:lang w:eastAsia="pt-BR"/>
        </w:rPr>
        <w:t xml:space="preserve"> </w:t>
      </w:r>
      <w:r w:rsidR="00433693" w:rsidRPr="00DF58AC">
        <w:rPr>
          <w:rFonts w:eastAsia="Times New Roman"/>
          <w:b/>
          <w:bCs/>
          <w:color w:val="000000"/>
          <w:sz w:val="36"/>
          <w:szCs w:val="36"/>
          <w:lang w:eastAsia="pt-BR"/>
        </w:rPr>
        <w:t>C</w:t>
      </w:r>
      <w:r w:rsidRPr="00DF58AC">
        <w:rPr>
          <w:rFonts w:eastAsia="Times New Roman"/>
          <w:b/>
          <w:bCs/>
          <w:color w:val="000000"/>
          <w:sz w:val="36"/>
          <w:szCs w:val="36"/>
          <w:lang w:eastAsia="pt-BR"/>
        </w:rPr>
        <w:t>ontrato</w:t>
      </w:r>
    </w:p>
    <w:p w14:paraId="26F18986" w14:textId="194F7CBA" w:rsidR="00F8463E" w:rsidRPr="0090178A" w:rsidRDefault="00F8463E" w:rsidP="00F8463E">
      <w:pPr>
        <w:rPr>
          <w:rFonts w:eastAsia="Times New Roman"/>
          <w:color w:val="000000"/>
          <w:sz w:val="27"/>
          <w:szCs w:val="27"/>
          <w:lang w:eastAsia="pt-BR"/>
        </w:rPr>
      </w:pPr>
    </w:p>
    <w:p w14:paraId="36ACF071" w14:textId="3AF20484" w:rsidR="00EA3C3A" w:rsidRPr="0090178A" w:rsidRDefault="00EA3C3A">
      <w:pPr>
        <w:pStyle w:val="TOC1"/>
        <w:tabs>
          <w:tab w:val="right" w:leader="dot" w:pos="8494"/>
        </w:tabs>
        <w:rPr>
          <w:rFonts w:ascii="Times New Roman" w:eastAsiaTheme="minorEastAsia" w:hAnsi="Times New Roman"/>
          <w:b w:val="0"/>
          <w:sz w:val="22"/>
          <w:szCs w:val="22"/>
          <w:lang w:eastAsia="pt-BR"/>
        </w:rPr>
      </w:pPr>
      <w:r w:rsidRPr="0090178A">
        <w:rPr>
          <w:rFonts w:ascii="Times New Roman" w:eastAsia="Times New Roman" w:hAnsi="Times New Roman"/>
          <w:b w:val="0"/>
          <w:bCs/>
          <w:color w:val="000000"/>
          <w:sz w:val="28"/>
          <w:szCs w:val="28"/>
          <w:lang w:eastAsia="pt-BR"/>
        </w:rPr>
        <w:fldChar w:fldCharType="begin"/>
      </w:r>
      <w:r w:rsidRPr="0090178A">
        <w:rPr>
          <w:rFonts w:ascii="Times New Roman" w:eastAsia="Times New Roman" w:hAnsi="Times New Roman"/>
          <w:b w:val="0"/>
          <w:bCs/>
          <w:color w:val="000000"/>
          <w:sz w:val="28"/>
          <w:szCs w:val="28"/>
          <w:lang w:eastAsia="pt-BR"/>
        </w:rPr>
        <w:instrText xml:space="preserve"> TOC \h \z \t "Head 0.2;1" </w:instrText>
      </w:r>
      <w:r w:rsidRPr="0090178A">
        <w:rPr>
          <w:rFonts w:ascii="Times New Roman" w:eastAsia="Times New Roman" w:hAnsi="Times New Roman"/>
          <w:b w:val="0"/>
          <w:bCs/>
          <w:color w:val="000000"/>
          <w:sz w:val="28"/>
          <w:szCs w:val="28"/>
          <w:lang w:eastAsia="pt-BR"/>
        </w:rPr>
        <w:fldChar w:fldCharType="separate"/>
      </w:r>
      <w:hyperlink w:anchor="_Toc56643412" w:history="1">
        <w:r w:rsidRPr="0090178A">
          <w:rPr>
            <w:rStyle w:val="Hyperlink"/>
            <w:rFonts w:ascii="Times New Roman" w:hAnsi="Times New Roman"/>
          </w:rPr>
          <w:t>Notificação d</w:t>
        </w:r>
        <w:r w:rsidR="00AF174C">
          <w:rPr>
            <w:rStyle w:val="Hyperlink"/>
            <w:rFonts w:ascii="Times New Roman" w:hAnsi="Times New Roman"/>
          </w:rPr>
          <w:t>e</w:t>
        </w:r>
        <w:r w:rsidRPr="0090178A">
          <w:rPr>
            <w:rStyle w:val="Hyperlink"/>
            <w:rFonts w:ascii="Times New Roman" w:hAnsi="Times New Roman"/>
          </w:rPr>
          <w:t xml:space="preserve"> Intenção de Adjudicação</w:t>
        </w:r>
        <w:r w:rsidRPr="0090178A">
          <w:rPr>
            <w:rFonts w:ascii="Times New Roman" w:hAnsi="Times New Roman"/>
            <w:webHidden/>
          </w:rPr>
          <w:tab/>
        </w:r>
        <w:r w:rsidRPr="0090178A">
          <w:rPr>
            <w:rFonts w:ascii="Times New Roman" w:hAnsi="Times New Roman"/>
            <w:webHidden/>
          </w:rPr>
          <w:fldChar w:fldCharType="begin"/>
        </w:r>
        <w:r w:rsidRPr="0090178A">
          <w:rPr>
            <w:rFonts w:ascii="Times New Roman" w:hAnsi="Times New Roman"/>
            <w:webHidden/>
          </w:rPr>
          <w:instrText xml:space="preserve"> PAGEREF _Toc56643412 \h </w:instrText>
        </w:r>
        <w:r w:rsidRPr="0090178A">
          <w:rPr>
            <w:rFonts w:ascii="Times New Roman" w:hAnsi="Times New Roman"/>
            <w:webHidden/>
          </w:rPr>
        </w:r>
        <w:r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Pr="0090178A">
          <w:rPr>
            <w:rFonts w:ascii="Times New Roman" w:hAnsi="Times New Roman"/>
            <w:webHidden/>
          </w:rPr>
          <w:fldChar w:fldCharType="end"/>
        </w:r>
      </w:hyperlink>
    </w:p>
    <w:p w14:paraId="2390E6D6" w14:textId="75816910"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13" w:history="1">
        <w:r w:rsidR="00EA3C3A" w:rsidRPr="0090178A">
          <w:rPr>
            <w:rStyle w:val="Hyperlink"/>
            <w:rFonts w:ascii="Times New Roman" w:hAnsi="Times New Roman"/>
          </w:rPr>
          <w:t>Formulário de D</w:t>
        </w:r>
        <w:r w:rsidR="00433693" w:rsidRPr="0090178A">
          <w:rPr>
            <w:rStyle w:val="Hyperlink"/>
            <w:rFonts w:ascii="Times New Roman" w:hAnsi="Times New Roman"/>
          </w:rPr>
          <w:t>ivulgação d</w:t>
        </w:r>
        <w:r w:rsidR="001A5B71" w:rsidRPr="0090178A">
          <w:rPr>
            <w:rStyle w:val="Hyperlink"/>
            <w:rFonts w:ascii="Times New Roman" w:hAnsi="Times New Roman"/>
          </w:rPr>
          <w:t>a</w:t>
        </w:r>
        <w:r w:rsidR="00433693" w:rsidRPr="0090178A">
          <w:rPr>
            <w:rStyle w:val="Hyperlink"/>
            <w:rFonts w:ascii="Times New Roman" w:hAnsi="Times New Roman"/>
          </w:rPr>
          <w:t xml:space="preserve"> Propriedade Beneficiária</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_Toc56643413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08F453AC" w14:textId="126FAF54"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14" w:history="1">
        <w:r w:rsidR="00EA3C3A" w:rsidRPr="0090178A">
          <w:rPr>
            <w:rStyle w:val="Hyperlink"/>
            <w:rFonts w:ascii="Times New Roman" w:hAnsi="Times New Roman"/>
          </w:rPr>
          <w:t xml:space="preserve">Carta de </w:t>
        </w:r>
        <w:r w:rsidR="00B85D4F" w:rsidRPr="0090178A">
          <w:rPr>
            <w:rStyle w:val="Hyperlink"/>
            <w:rFonts w:ascii="Times New Roman" w:hAnsi="Times New Roman"/>
          </w:rPr>
          <w:t>A</w:t>
        </w:r>
        <w:r w:rsidR="00EA3C3A" w:rsidRPr="0090178A">
          <w:rPr>
            <w:rStyle w:val="Hyperlink"/>
            <w:rFonts w:ascii="Times New Roman" w:hAnsi="Times New Roman"/>
          </w:rPr>
          <w:t>ceitação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_Toc56643414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203A9C3E" w14:textId="1FE060FD" w:rsidR="00EA3C3A" w:rsidRPr="0090178A" w:rsidRDefault="00127681">
      <w:pPr>
        <w:pStyle w:val="TOC1"/>
        <w:tabs>
          <w:tab w:val="right" w:leader="dot" w:pos="8494"/>
        </w:tabs>
        <w:rPr>
          <w:rFonts w:ascii="Times New Roman" w:eastAsiaTheme="minorEastAsia" w:hAnsi="Times New Roman"/>
          <w:b w:val="0"/>
          <w:sz w:val="22"/>
          <w:szCs w:val="22"/>
          <w:lang w:eastAsia="pt-BR"/>
        </w:rPr>
      </w:pPr>
      <w:r w:rsidRPr="0090178A">
        <w:rPr>
          <w:rFonts w:ascii="Times New Roman" w:hAnsi="Times New Roman"/>
        </w:rPr>
        <w:t xml:space="preserve">Acordo </w:t>
      </w:r>
      <w:hyperlink w:anchor="_Toc56643415" w:history="1">
        <w:r w:rsidR="00EA3C3A" w:rsidRPr="0090178A">
          <w:rPr>
            <w:rStyle w:val="Hyperlink"/>
            <w:rFonts w:ascii="Times New Roman" w:hAnsi="Times New Roman"/>
          </w:rPr>
          <w:t>Contra</w:t>
        </w:r>
        <w:r w:rsidRPr="0090178A">
          <w:rPr>
            <w:rStyle w:val="Hyperlink"/>
            <w:rFonts w:ascii="Times New Roman" w:hAnsi="Times New Roman"/>
          </w:rPr>
          <w:t>tual</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_Toc56643415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0388B731" w14:textId="586F9271"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16" w:history="1">
        <w:r w:rsidR="00433693" w:rsidRPr="0090178A">
          <w:rPr>
            <w:rStyle w:val="Hyperlink"/>
            <w:rFonts w:ascii="Times New Roman" w:hAnsi="Times New Roman"/>
          </w:rPr>
          <w:t>P</w:t>
        </w:r>
        <w:r w:rsidR="00EA3C3A" w:rsidRPr="0090178A">
          <w:rPr>
            <w:rStyle w:val="Hyperlink"/>
            <w:rFonts w:ascii="Times New Roman" w:hAnsi="Times New Roman"/>
          </w:rPr>
          <w:t xml:space="preserve">rocedimentos de </w:t>
        </w:r>
        <w:r w:rsidR="00433693" w:rsidRPr="0090178A">
          <w:rPr>
            <w:rStyle w:val="Hyperlink"/>
            <w:rFonts w:ascii="Times New Roman" w:hAnsi="Times New Roman"/>
          </w:rPr>
          <w:t>P</w:t>
        </w:r>
        <w:r w:rsidR="00EA3C3A" w:rsidRPr="0090178A">
          <w:rPr>
            <w:rStyle w:val="Hyperlink"/>
            <w:rFonts w:ascii="Times New Roman" w:hAnsi="Times New Roman"/>
          </w:rPr>
          <w:t>agamento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_Toc56643416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2EE87CE9" w14:textId="25BE10BA"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17" w:history="1">
        <w:r w:rsidR="00EA3C3A" w:rsidRPr="0090178A">
          <w:rPr>
            <w:rStyle w:val="Hyperlink"/>
            <w:rFonts w:ascii="Times New Roman" w:hAnsi="Times New Roman"/>
          </w:rPr>
          <w:t xml:space="preserve">Procedimentos e </w:t>
        </w:r>
        <w:r w:rsidR="00433693" w:rsidRPr="0090178A">
          <w:rPr>
            <w:rStyle w:val="Hyperlink"/>
            <w:rFonts w:ascii="Times New Roman" w:hAnsi="Times New Roman"/>
          </w:rPr>
          <w:t>F</w:t>
        </w:r>
        <w:r w:rsidR="00EA3C3A" w:rsidRPr="0090178A">
          <w:rPr>
            <w:rStyle w:val="Hyperlink"/>
            <w:rFonts w:ascii="Times New Roman" w:hAnsi="Times New Roman"/>
          </w:rPr>
          <w:t xml:space="preserve">ormulários para </w:t>
        </w:r>
        <w:r w:rsidR="00564345" w:rsidRPr="0090178A">
          <w:rPr>
            <w:rStyle w:val="Hyperlink"/>
            <w:rFonts w:ascii="Times New Roman" w:hAnsi="Times New Roman"/>
          </w:rPr>
          <w:t>as Ordens de Modificação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_Toc56643417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280CD3A2" w14:textId="40E9C3A5"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18" w:history="1">
        <w:r w:rsidR="00EA3C3A" w:rsidRPr="0090178A">
          <w:rPr>
            <w:rStyle w:val="Hyperlink"/>
            <w:rFonts w:ascii="Times New Roman" w:hAnsi="Times New Roman"/>
          </w:rPr>
          <w:t>Procedimento</w:t>
        </w:r>
        <w:r w:rsidR="00CB1543" w:rsidRPr="0090178A">
          <w:rPr>
            <w:rStyle w:val="Hyperlink"/>
            <w:rFonts w:ascii="Times New Roman" w:hAnsi="Times New Roman"/>
          </w:rPr>
          <w:t>s</w:t>
        </w:r>
        <w:r w:rsidR="00EA3C3A" w:rsidRPr="0090178A">
          <w:rPr>
            <w:rStyle w:val="Hyperlink"/>
            <w:rFonts w:ascii="Times New Roman" w:hAnsi="Times New Roman"/>
          </w:rPr>
          <w:t xml:space="preserve"> para </w:t>
        </w:r>
        <w:r w:rsidR="00564345" w:rsidRPr="0090178A">
          <w:rPr>
            <w:rFonts w:ascii="Times New Roman" w:hAnsi="Times New Roman"/>
            <w:noProof/>
          </w:rPr>
          <w:t>Ordens de Modificação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_Toc56643418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0F1FB14A" w14:textId="227EDDB6"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19" w:history="1">
        <w:r w:rsidR="00EA3C3A" w:rsidRPr="0090178A">
          <w:rPr>
            <w:rStyle w:val="Hyperlink"/>
            <w:rFonts w:ascii="Times New Roman" w:hAnsi="Times New Roman"/>
          </w:rPr>
          <w:t xml:space="preserve">Anexo 1. </w:t>
        </w:r>
        <w:r w:rsidR="00E2113A" w:rsidRPr="0090178A">
          <w:rPr>
            <w:rFonts w:ascii="Times New Roman" w:hAnsi="Times New Roman"/>
            <w:noProof/>
          </w:rPr>
          <w:t xml:space="preserve">Solicitação </w:t>
        </w:r>
        <w:r w:rsidR="00564345" w:rsidRPr="0090178A">
          <w:rPr>
            <w:rFonts w:ascii="Times New Roman" w:hAnsi="Times New Roman"/>
            <w:noProof/>
          </w:rPr>
          <w:t>de Proposta de Modificação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_Toc56643419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4DE129A4" w14:textId="5E84E90C"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0" w:history="1">
        <w:r w:rsidR="00EA3C3A" w:rsidRPr="0090178A">
          <w:rPr>
            <w:rStyle w:val="Hyperlink"/>
            <w:rFonts w:ascii="Times New Roman" w:hAnsi="Times New Roman"/>
          </w:rPr>
          <w:t xml:space="preserve">Anexo 2. </w:t>
        </w:r>
        <w:r w:rsidR="00E2113A" w:rsidRPr="0090178A">
          <w:rPr>
            <w:rFonts w:ascii="Times New Roman" w:hAnsi="Times New Roman"/>
            <w:noProof/>
          </w:rPr>
          <w:t xml:space="preserve">Estimativa da Proposta de </w:t>
        </w:r>
        <w:r w:rsidR="00564345" w:rsidRPr="0090178A">
          <w:rPr>
            <w:rFonts w:ascii="Times New Roman" w:hAnsi="Times New Roman"/>
            <w:noProof/>
          </w:rPr>
          <w:t>Modificação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_Toc56643420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5207568A" w14:textId="5CF7596C"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1" w:history="1">
        <w:r w:rsidR="00EA3C3A" w:rsidRPr="0090178A">
          <w:rPr>
            <w:rStyle w:val="Hyperlink"/>
            <w:rFonts w:ascii="Times New Roman" w:hAnsi="Times New Roman"/>
          </w:rPr>
          <w:t>Anexo 3. Aceitação da Estimativa</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_Toc56643421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7E8FBD6D" w14:textId="3D8B5E9E"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2" w:history="1">
        <w:r w:rsidR="00EA3C3A" w:rsidRPr="0090178A">
          <w:rPr>
            <w:rStyle w:val="Hyperlink"/>
            <w:rFonts w:ascii="Times New Roman" w:hAnsi="Times New Roman"/>
          </w:rPr>
          <w:t xml:space="preserve">Anexo 4. </w:t>
        </w:r>
        <w:r w:rsidR="00E2113A" w:rsidRPr="0090178A">
          <w:rPr>
            <w:rFonts w:ascii="Times New Roman" w:hAnsi="Times New Roman"/>
            <w:noProof/>
          </w:rPr>
          <w:t xml:space="preserve">Proposta de </w:t>
        </w:r>
        <w:r w:rsidR="00564345" w:rsidRPr="0090178A">
          <w:rPr>
            <w:rFonts w:ascii="Times New Roman" w:hAnsi="Times New Roman"/>
            <w:noProof/>
          </w:rPr>
          <w:t>Modificação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_Toc56643422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6B6301DF" w14:textId="4DD7EE45"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3" w:history="1">
        <w:r w:rsidR="00EA3C3A" w:rsidRPr="0090178A">
          <w:rPr>
            <w:rStyle w:val="Hyperlink"/>
            <w:rFonts w:ascii="Times New Roman" w:hAnsi="Times New Roman"/>
          </w:rPr>
          <w:t xml:space="preserve">Anexo 5. </w:t>
        </w:r>
        <w:r w:rsidR="00564345" w:rsidRPr="0090178A">
          <w:rPr>
            <w:rStyle w:val="Hyperlink"/>
            <w:rFonts w:ascii="Times New Roman" w:hAnsi="Times New Roman"/>
          </w:rPr>
          <w:t>Ordem de Modificação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_Toc56643423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504BAAD7" w14:textId="340C9B13"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4" w:history="1">
        <w:r w:rsidR="00EA3C3A" w:rsidRPr="0090178A">
          <w:rPr>
            <w:rStyle w:val="Hyperlink"/>
            <w:rFonts w:ascii="Times New Roman" w:hAnsi="Times New Roman"/>
          </w:rPr>
          <w:t xml:space="preserve">Anexo 6. </w:t>
        </w:r>
        <w:r w:rsidR="00564345" w:rsidRPr="0090178A">
          <w:rPr>
            <w:rFonts w:ascii="Times New Roman" w:hAnsi="Times New Roman"/>
            <w:noProof/>
          </w:rPr>
          <w:t>Ordem de Modificação</w:t>
        </w:r>
        <w:r w:rsidR="00E2113A" w:rsidRPr="0090178A">
          <w:rPr>
            <w:rFonts w:ascii="Times New Roman" w:hAnsi="Times New Roman"/>
            <w:noProof/>
          </w:rPr>
          <w:t xml:space="preserve"> com o Acordo Pendente</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_Toc56643424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01E5EA6D" w14:textId="3E69E85E"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5" w:history="1">
        <w:r w:rsidR="00EA3C3A" w:rsidRPr="0090178A">
          <w:rPr>
            <w:rStyle w:val="Hyperlink"/>
            <w:rFonts w:ascii="Times New Roman" w:hAnsi="Times New Roman"/>
          </w:rPr>
          <w:t xml:space="preserve">Anexo 7. </w:t>
        </w:r>
        <w:r w:rsidR="00E2113A" w:rsidRPr="0090178A">
          <w:rPr>
            <w:rFonts w:ascii="Times New Roman" w:hAnsi="Times New Roman"/>
            <w:noProof/>
            <w:szCs w:val="20"/>
          </w:rPr>
          <w:t xml:space="preserve">Solicitação de Proposta de </w:t>
        </w:r>
        <w:r w:rsidR="00564345" w:rsidRPr="0090178A">
          <w:rPr>
            <w:rFonts w:ascii="Times New Roman" w:hAnsi="Times New Roman"/>
            <w:noProof/>
            <w:szCs w:val="20"/>
          </w:rPr>
          <w:t>Modificação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_Toc56643425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6C5F15C9" w14:textId="5FB01D9F"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6" w:history="1">
        <w:r w:rsidR="00EA3C3A" w:rsidRPr="0090178A">
          <w:rPr>
            <w:rStyle w:val="Hyperlink"/>
            <w:rFonts w:ascii="Times New Roman" w:hAnsi="Times New Roman"/>
          </w:rPr>
          <w:t xml:space="preserve">Anexo 8. Modificações nos </w:t>
        </w:r>
        <w:r w:rsidR="00433693" w:rsidRPr="0090178A">
          <w:rPr>
            <w:rStyle w:val="Hyperlink"/>
            <w:rFonts w:ascii="Times New Roman" w:hAnsi="Times New Roman"/>
          </w:rPr>
          <w:t>P</w:t>
        </w:r>
        <w:r w:rsidR="00EA3C3A" w:rsidRPr="0090178A">
          <w:rPr>
            <w:rStyle w:val="Hyperlink"/>
            <w:rFonts w:ascii="Times New Roman" w:hAnsi="Times New Roman"/>
          </w:rPr>
          <w:t xml:space="preserve">lanos e </w:t>
        </w:r>
        <w:r w:rsidR="00433693" w:rsidRPr="0090178A">
          <w:rPr>
            <w:rStyle w:val="Hyperlink"/>
            <w:rFonts w:ascii="Times New Roman" w:hAnsi="Times New Roman"/>
          </w:rPr>
          <w:t>no Gerenciamento</w:t>
        </w:r>
        <w:r w:rsidR="00EA3C3A" w:rsidRPr="0090178A">
          <w:rPr>
            <w:rStyle w:val="Hyperlink"/>
            <w:rFonts w:ascii="Times New Roman" w:hAnsi="Times New Roman"/>
          </w:rPr>
          <w:t xml:space="preserve"> ASSS</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_Toc56643426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16D3B716" w14:textId="49E807F6"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7" w:history="1">
        <w:r w:rsidR="00EA3C3A" w:rsidRPr="0090178A">
          <w:rPr>
            <w:rStyle w:val="Hyperlink"/>
            <w:rFonts w:ascii="Times New Roman" w:hAnsi="Times New Roman"/>
          </w:rPr>
          <w:t xml:space="preserve">Formulário de Certificado de </w:t>
        </w:r>
        <w:r w:rsidR="00433693" w:rsidRPr="0090178A">
          <w:rPr>
            <w:rStyle w:val="Hyperlink"/>
            <w:rFonts w:ascii="Times New Roman" w:hAnsi="Times New Roman"/>
          </w:rPr>
          <w:t>Execução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_Toc56643427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53238329" w14:textId="241A7455"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8" w:history="1">
        <w:r w:rsidR="00EA3C3A" w:rsidRPr="0090178A">
          <w:rPr>
            <w:rStyle w:val="Hyperlink"/>
            <w:rFonts w:ascii="Times New Roman" w:hAnsi="Times New Roman"/>
          </w:rPr>
          <w:t>Formulário d</w:t>
        </w:r>
        <w:r w:rsidR="00433693" w:rsidRPr="0090178A">
          <w:rPr>
            <w:rStyle w:val="Hyperlink"/>
            <w:rFonts w:ascii="Times New Roman" w:hAnsi="Times New Roman"/>
          </w:rPr>
          <w:t>o Termo</w:t>
        </w:r>
        <w:r w:rsidR="00EA3C3A" w:rsidRPr="0090178A">
          <w:rPr>
            <w:rStyle w:val="Hyperlink"/>
            <w:rFonts w:ascii="Times New Roman" w:hAnsi="Times New Roman"/>
          </w:rPr>
          <w:t xml:space="preserve"> de Recebimento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_Toc56643428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146B9044" w14:textId="136F3D87" w:rsidR="00EA3C3A" w:rsidRPr="0090178A" w:rsidRDefault="00E95612">
      <w:pPr>
        <w:pStyle w:val="TOC1"/>
        <w:tabs>
          <w:tab w:val="right" w:leader="dot" w:pos="8494"/>
        </w:tabs>
        <w:rPr>
          <w:rFonts w:ascii="Times New Roman" w:eastAsiaTheme="minorEastAsia" w:hAnsi="Times New Roman"/>
          <w:b w:val="0"/>
          <w:sz w:val="22"/>
          <w:szCs w:val="22"/>
          <w:lang w:eastAsia="pt-BR"/>
        </w:rPr>
      </w:pPr>
      <w:hyperlink w:anchor="_Toc56643429" w:history="1">
        <w:r w:rsidR="00EA3C3A" w:rsidRPr="0090178A">
          <w:rPr>
            <w:rStyle w:val="Hyperlink"/>
            <w:rFonts w:ascii="Times New Roman" w:hAnsi="Times New Roman"/>
          </w:rPr>
          <w:t xml:space="preserve">Garantia de </w:t>
        </w:r>
        <w:r w:rsidR="00433693" w:rsidRPr="0090178A">
          <w:rPr>
            <w:rStyle w:val="Hyperlink"/>
            <w:rFonts w:ascii="Times New Roman" w:hAnsi="Times New Roman"/>
          </w:rPr>
          <w:t>Execução</w:t>
        </w:r>
        <w:r w:rsidR="00EA3C3A" w:rsidRPr="0090178A">
          <w:rPr>
            <w:rFonts w:ascii="Times New Roman" w:hAnsi="Times New Roman"/>
            <w:webHidden/>
          </w:rPr>
          <w:tab/>
        </w:r>
        <w:r w:rsidR="00EA3C3A" w:rsidRPr="0090178A">
          <w:rPr>
            <w:rFonts w:ascii="Times New Roman" w:hAnsi="Times New Roman"/>
            <w:webHidden/>
          </w:rPr>
          <w:fldChar w:fldCharType="begin"/>
        </w:r>
        <w:r w:rsidR="00EA3C3A" w:rsidRPr="0090178A">
          <w:rPr>
            <w:rFonts w:ascii="Times New Roman" w:hAnsi="Times New Roman"/>
            <w:webHidden/>
          </w:rPr>
          <w:instrText xml:space="preserve"> PAGEREF _Toc56643429 \h </w:instrText>
        </w:r>
        <w:r w:rsidR="00EA3C3A" w:rsidRPr="0090178A">
          <w:rPr>
            <w:rFonts w:ascii="Times New Roman" w:hAnsi="Times New Roman"/>
            <w:webHidden/>
          </w:rPr>
        </w:r>
        <w:r w:rsidR="00EA3C3A" w:rsidRPr="0090178A">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90178A">
          <w:rPr>
            <w:rFonts w:ascii="Times New Roman" w:hAnsi="Times New Roman"/>
            <w:webHidden/>
          </w:rPr>
          <w:fldChar w:fldCharType="end"/>
        </w:r>
      </w:hyperlink>
    </w:p>
    <w:p w14:paraId="043808CD" w14:textId="361EC0F6" w:rsidR="002B53AD" w:rsidRPr="002B53AD" w:rsidRDefault="002B53AD" w:rsidP="002B53AD">
      <w:pPr>
        <w:pStyle w:val="TOC1"/>
        <w:tabs>
          <w:tab w:val="right" w:leader="dot" w:pos="8494"/>
        </w:tabs>
        <w:rPr>
          <w:rFonts w:ascii="Times New Roman" w:eastAsiaTheme="minorEastAsia" w:hAnsi="Times New Roman"/>
          <w:b w:val="0"/>
          <w:sz w:val="22"/>
          <w:szCs w:val="22"/>
          <w:lang w:eastAsia="pt-BR"/>
        </w:rPr>
      </w:pPr>
      <w:r w:rsidRPr="002B53AD">
        <w:rPr>
          <w:rFonts w:ascii="Times New Roman" w:hAnsi="Times New Roman"/>
        </w:rPr>
        <w:t>Garantia de Execução das Obrigações Ambientais, Sociais e de Saúde e Segurança no Trabalho (ASSS)</w:t>
      </w:r>
      <w:hyperlink w:anchor="_Toc56643430" w:history="1">
        <w:r w:rsidRPr="002B53AD">
          <w:rPr>
            <w:rFonts w:ascii="Times New Roman" w:hAnsi="Times New Roman"/>
            <w:webHidden/>
          </w:rPr>
          <w:tab/>
        </w:r>
        <w:r w:rsidRPr="002B53AD">
          <w:rPr>
            <w:rFonts w:ascii="Times New Roman" w:hAnsi="Times New Roman"/>
            <w:webHidden/>
          </w:rPr>
          <w:fldChar w:fldCharType="begin"/>
        </w:r>
        <w:r w:rsidRPr="002B53AD">
          <w:rPr>
            <w:rFonts w:ascii="Times New Roman" w:hAnsi="Times New Roman"/>
            <w:webHidden/>
          </w:rPr>
          <w:instrText xml:space="preserve"> PAGEREF _Toc56643430 \h </w:instrText>
        </w:r>
        <w:r w:rsidRPr="002B53AD">
          <w:rPr>
            <w:rFonts w:ascii="Times New Roman" w:hAnsi="Times New Roman"/>
            <w:webHidden/>
          </w:rPr>
        </w:r>
        <w:r w:rsidRPr="002B53AD">
          <w:rPr>
            <w:rFonts w:ascii="Times New Roman" w:hAnsi="Times New Roman"/>
            <w:webHidden/>
          </w:rPr>
          <w:fldChar w:fldCharType="separate"/>
        </w:r>
        <w:r w:rsidR="000006C1">
          <w:rPr>
            <w:rFonts w:ascii="Times New Roman" w:hAnsi="Times New Roman"/>
            <w:b w:val="0"/>
            <w:bCs/>
            <w:noProof/>
            <w:webHidden/>
          </w:rPr>
          <w:t>Erro! Indicador não definido.</w:t>
        </w:r>
        <w:r w:rsidRPr="002B53AD">
          <w:rPr>
            <w:rFonts w:ascii="Times New Roman" w:hAnsi="Times New Roman"/>
            <w:webHidden/>
          </w:rPr>
          <w:fldChar w:fldCharType="end"/>
        </w:r>
      </w:hyperlink>
    </w:p>
    <w:p w14:paraId="74B65119" w14:textId="3802E82C" w:rsidR="002B53AD" w:rsidRPr="002B53AD" w:rsidRDefault="00E95612" w:rsidP="002B53AD">
      <w:pPr>
        <w:pStyle w:val="TOC1"/>
        <w:tabs>
          <w:tab w:val="right" w:leader="dot" w:pos="8494"/>
        </w:tabs>
        <w:rPr>
          <w:rFonts w:ascii="Times New Roman" w:eastAsiaTheme="minorEastAsia" w:hAnsi="Times New Roman"/>
          <w:b w:val="0"/>
          <w:sz w:val="22"/>
          <w:szCs w:val="22"/>
          <w:lang w:eastAsia="pt-BR"/>
        </w:rPr>
      </w:pPr>
      <w:hyperlink w:anchor="_Toc56643430" w:history="1">
        <w:r w:rsidR="002B53AD" w:rsidRPr="002B53AD">
          <w:rPr>
            <w:rStyle w:val="Hyperlink"/>
            <w:rFonts w:ascii="Times New Roman" w:hAnsi="Times New Roman"/>
          </w:rPr>
          <w:t>Garantia de Adiantamento</w:t>
        </w:r>
        <w:r w:rsidR="002B53AD" w:rsidRPr="002B53AD">
          <w:rPr>
            <w:rFonts w:ascii="Times New Roman" w:hAnsi="Times New Roman"/>
            <w:webHidden/>
          </w:rPr>
          <w:tab/>
        </w:r>
        <w:r w:rsidR="002B53AD" w:rsidRPr="002B53AD">
          <w:rPr>
            <w:rFonts w:ascii="Times New Roman" w:hAnsi="Times New Roman"/>
            <w:webHidden/>
          </w:rPr>
          <w:fldChar w:fldCharType="begin"/>
        </w:r>
        <w:r w:rsidR="002B53AD" w:rsidRPr="002B53AD">
          <w:rPr>
            <w:rFonts w:ascii="Times New Roman" w:hAnsi="Times New Roman"/>
            <w:webHidden/>
          </w:rPr>
          <w:instrText xml:space="preserve"> PAGEREF _Toc56643430 \h </w:instrText>
        </w:r>
        <w:r w:rsidR="002B53AD" w:rsidRPr="002B53AD">
          <w:rPr>
            <w:rFonts w:ascii="Times New Roman" w:hAnsi="Times New Roman"/>
            <w:webHidden/>
          </w:rPr>
        </w:r>
        <w:r w:rsidR="002B53AD" w:rsidRPr="002B53AD">
          <w:rPr>
            <w:rFonts w:ascii="Times New Roman" w:hAnsi="Times New Roman"/>
            <w:webHidden/>
          </w:rPr>
          <w:fldChar w:fldCharType="separate"/>
        </w:r>
        <w:r w:rsidR="000006C1">
          <w:rPr>
            <w:rFonts w:ascii="Times New Roman" w:hAnsi="Times New Roman"/>
            <w:b w:val="0"/>
            <w:bCs/>
            <w:noProof/>
            <w:webHidden/>
          </w:rPr>
          <w:t>Erro! Indicador não definido.</w:t>
        </w:r>
        <w:r w:rsidR="002B53AD" w:rsidRPr="002B53AD">
          <w:rPr>
            <w:rFonts w:ascii="Times New Roman" w:hAnsi="Times New Roman"/>
            <w:webHidden/>
          </w:rPr>
          <w:fldChar w:fldCharType="end"/>
        </w:r>
      </w:hyperlink>
    </w:p>
    <w:p w14:paraId="7D8A4868" w14:textId="75D2F02E" w:rsidR="00EA3C3A" w:rsidRPr="002B53AD" w:rsidRDefault="002B53AD">
      <w:pPr>
        <w:pStyle w:val="TOC1"/>
        <w:tabs>
          <w:tab w:val="right" w:leader="dot" w:pos="8494"/>
        </w:tabs>
        <w:rPr>
          <w:rFonts w:ascii="Times New Roman" w:eastAsiaTheme="minorEastAsia" w:hAnsi="Times New Roman"/>
          <w:b w:val="0"/>
          <w:sz w:val="22"/>
          <w:szCs w:val="22"/>
          <w:lang w:eastAsia="pt-BR"/>
        </w:rPr>
      </w:pPr>
      <w:r w:rsidRPr="002B53AD">
        <w:rPr>
          <w:rFonts w:ascii="Times New Roman" w:hAnsi="Times New Roman"/>
        </w:rPr>
        <w:t xml:space="preserve">Anexo. </w:t>
      </w:r>
      <w:r w:rsidR="00C80CF3">
        <w:rPr>
          <w:rFonts w:ascii="Times New Roman" w:hAnsi="Times New Roman"/>
        </w:rPr>
        <w:t xml:space="preserve">Modelo de </w:t>
      </w:r>
      <w:r w:rsidRPr="002B53AD">
        <w:rPr>
          <w:rFonts w:ascii="Times New Roman" w:hAnsi="Times New Roman"/>
        </w:rPr>
        <w:t>Aviso de Licitação</w:t>
      </w:r>
      <w:hyperlink w:anchor="_Toc56643430" w:history="1">
        <w:r w:rsidR="00EA3C3A" w:rsidRPr="002B53AD">
          <w:rPr>
            <w:rFonts w:ascii="Times New Roman" w:hAnsi="Times New Roman"/>
            <w:webHidden/>
          </w:rPr>
          <w:tab/>
        </w:r>
        <w:r w:rsidR="00EA3C3A" w:rsidRPr="002B53AD">
          <w:rPr>
            <w:rFonts w:ascii="Times New Roman" w:hAnsi="Times New Roman"/>
            <w:webHidden/>
          </w:rPr>
          <w:fldChar w:fldCharType="begin"/>
        </w:r>
        <w:r w:rsidR="00EA3C3A" w:rsidRPr="002B53AD">
          <w:rPr>
            <w:rFonts w:ascii="Times New Roman" w:hAnsi="Times New Roman"/>
            <w:webHidden/>
          </w:rPr>
          <w:instrText xml:space="preserve"> PAGEREF _Toc56643430 \h </w:instrText>
        </w:r>
        <w:r w:rsidR="00EA3C3A" w:rsidRPr="002B53AD">
          <w:rPr>
            <w:rFonts w:ascii="Times New Roman" w:hAnsi="Times New Roman"/>
            <w:webHidden/>
          </w:rPr>
        </w:r>
        <w:r w:rsidR="00EA3C3A" w:rsidRPr="002B53AD">
          <w:rPr>
            <w:rFonts w:ascii="Times New Roman" w:hAnsi="Times New Roman"/>
            <w:webHidden/>
          </w:rPr>
          <w:fldChar w:fldCharType="separate"/>
        </w:r>
        <w:r w:rsidR="000006C1">
          <w:rPr>
            <w:rFonts w:ascii="Times New Roman" w:hAnsi="Times New Roman"/>
            <w:b w:val="0"/>
            <w:bCs/>
            <w:noProof/>
            <w:webHidden/>
          </w:rPr>
          <w:t>Erro! Indicador não definido.</w:t>
        </w:r>
        <w:r w:rsidR="00EA3C3A" w:rsidRPr="002B53AD">
          <w:rPr>
            <w:rFonts w:ascii="Times New Roman" w:hAnsi="Times New Roman"/>
            <w:webHidden/>
          </w:rPr>
          <w:fldChar w:fldCharType="end"/>
        </w:r>
      </w:hyperlink>
    </w:p>
    <w:p w14:paraId="042D67B9" w14:textId="3F0AE18C" w:rsidR="002E02AB" w:rsidRPr="0090178A" w:rsidRDefault="00EA3C3A" w:rsidP="00F8463E">
      <w:pPr>
        <w:spacing w:before="120"/>
        <w:rPr>
          <w:rFonts w:eastAsia="Times New Roman"/>
          <w:b/>
          <w:bCs/>
          <w:color w:val="000000"/>
          <w:sz w:val="28"/>
          <w:szCs w:val="28"/>
          <w:lang w:eastAsia="pt-BR"/>
        </w:rPr>
      </w:pPr>
      <w:r w:rsidRPr="0090178A">
        <w:rPr>
          <w:rFonts w:eastAsia="Times New Roman"/>
          <w:b/>
          <w:bCs/>
          <w:color w:val="000000"/>
          <w:sz w:val="28"/>
          <w:szCs w:val="28"/>
          <w:lang w:eastAsia="pt-BR"/>
        </w:rPr>
        <w:fldChar w:fldCharType="end"/>
      </w:r>
    </w:p>
    <w:p w14:paraId="1D7572EC" w14:textId="77777777" w:rsidR="002E02AB" w:rsidRPr="0090178A" w:rsidRDefault="002E02AB" w:rsidP="00F8463E">
      <w:pPr>
        <w:spacing w:before="120"/>
        <w:rPr>
          <w:rFonts w:eastAsia="Times New Roman"/>
          <w:color w:val="000000"/>
          <w:sz w:val="27"/>
          <w:szCs w:val="27"/>
          <w:lang w:eastAsia="pt-BR"/>
        </w:rPr>
      </w:pPr>
    </w:p>
    <w:p w14:paraId="3641A68D" w14:textId="574CE3D1" w:rsidR="00615F0B" w:rsidRPr="0090178A" w:rsidRDefault="00615F0B">
      <w:pPr>
        <w:rPr>
          <w:rFonts w:eastAsia="Times New Roman"/>
          <w:color w:val="000000"/>
          <w:lang w:eastAsia="pt-BR"/>
        </w:rPr>
      </w:pPr>
      <w:r w:rsidRPr="0090178A">
        <w:rPr>
          <w:rFonts w:eastAsia="Times New Roman"/>
          <w:color w:val="000000"/>
          <w:lang w:eastAsia="pt-BR"/>
        </w:rPr>
        <w:br w:type="page"/>
      </w:r>
    </w:p>
    <w:p w14:paraId="3DA52051" w14:textId="77777777" w:rsidR="0020443F" w:rsidRPr="008B085A" w:rsidRDefault="0020443F" w:rsidP="0020443F">
      <w:pPr>
        <w:pStyle w:val="Head02"/>
        <w:rPr>
          <w:rFonts w:ascii="Times New Roman" w:hAnsi="Times New Roman" w:cs="Times New Roman"/>
          <w:sz w:val="40"/>
          <w:szCs w:val="40"/>
          <w:lang w:val="pt-BR"/>
        </w:rPr>
      </w:pPr>
      <w:bookmarkStart w:id="1084" w:name="_Toc486098175"/>
      <w:bookmarkStart w:id="1085" w:name="_Toc502819514"/>
      <w:bookmarkStart w:id="1086" w:name="_Toc19112061"/>
      <w:bookmarkStart w:id="1087" w:name="_Toc19611792"/>
      <w:bookmarkStart w:id="1088" w:name="_Toc19612209"/>
      <w:bookmarkStart w:id="1089" w:name="_Toc21853887"/>
      <w:bookmarkEnd w:id="1084"/>
      <w:bookmarkEnd w:id="1085"/>
      <w:bookmarkEnd w:id="1086"/>
      <w:bookmarkEnd w:id="1087"/>
      <w:bookmarkEnd w:id="1088"/>
      <w:bookmarkEnd w:id="1089"/>
      <w:r w:rsidRPr="008B085A">
        <w:rPr>
          <w:rFonts w:ascii="Times New Roman" w:hAnsi="Times New Roman" w:cs="Times New Roman"/>
          <w:sz w:val="40"/>
          <w:szCs w:val="40"/>
          <w:lang w:val="pt-BR"/>
        </w:rPr>
        <w:lastRenderedPageBreak/>
        <w:t>Notificação de Intenção de Adjudicação</w:t>
      </w:r>
    </w:p>
    <w:p w14:paraId="02D58E22" w14:textId="77777777" w:rsidR="0020443F" w:rsidRPr="0090178A" w:rsidRDefault="0020443F" w:rsidP="0020443F">
      <w:pPr>
        <w:jc w:val="both"/>
      </w:pPr>
    </w:p>
    <w:p w14:paraId="55BA657F" w14:textId="77777777" w:rsidR="0020443F" w:rsidRPr="0090178A" w:rsidRDefault="0020443F" w:rsidP="0020443F">
      <w:pPr>
        <w:spacing w:before="240"/>
        <w:jc w:val="both"/>
        <w:rPr>
          <w:b/>
          <w:bCs/>
          <w:i/>
        </w:rPr>
      </w:pPr>
      <w:r w:rsidRPr="0090178A">
        <w:rPr>
          <w:b/>
          <w:bCs/>
          <w:i/>
        </w:rPr>
        <w:t xml:space="preserve">[Esta Notificação de Intenção de Adjudicação será enviada a cada Licitante que tenha </w:t>
      </w:r>
      <w:r w:rsidRPr="0090178A">
        <w:rPr>
          <w:b/>
          <w:bCs/>
          <w:i/>
          <w:iCs/>
          <w:lang w:eastAsia="pt-BR"/>
        </w:rPr>
        <w:t>apresentado uma Oferta</w:t>
      </w:r>
      <w:r w:rsidRPr="0090178A">
        <w:rPr>
          <w:b/>
          <w:bCs/>
          <w:i/>
        </w:rPr>
        <w:t>.]</w:t>
      </w:r>
    </w:p>
    <w:p w14:paraId="6AD4AD5A" w14:textId="77777777" w:rsidR="0020443F" w:rsidRPr="0090178A" w:rsidRDefault="0020443F" w:rsidP="0020443F">
      <w:pPr>
        <w:spacing w:before="240"/>
        <w:jc w:val="both"/>
        <w:rPr>
          <w:b/>
          <w:i/>
        </w:rPr>
      </w:pPr>
      <w:r w:rsidRPr="0090178A">
        <w:rPr>
          <w:b/>
          <w:i/>
        </w:rPr>
        <w:t xml:space="preserve">[Enviar esta </w:t>
      </w:r>
      <w:r w:rsidRPr="0090178A">
        <w:rPr>
          <w:b/>
          <w:bCs/>
          <w:i/>
        </w:rPr>
        <w:t xml:space="preserve">Notificação </w:t>
      </w:r>
      <w:r w:rsidRPr="0090178A">
        <w:rPr>
          <w:b/>
          <w:i/>
        </w:rPr>
        <w:t xml:space="preserve">ao Representante Autorizado do </w:t>
      </w:r>
      <w:r w:rsidRPr="0090178A">
        <w:rPr>
          <w:b/>
          <w:bCs/>
          <w:i/>
        </w:rPr>
        <w:t xml:space="preserve">Licitante </w:t>
      </w:r>
      <w:r w:rsidRPr="0090178A">
        <w:rPr>
          <w:b/>
          <w:i/>
        </w:rPr>
        <w:t xml:space="preserve">nomeado no </w:t>
      </w:r>
      <w:r w:rsidRPr="0090178A">
        <w:rPr>
          <w:b/>
          <w:bCs/>
          <w:i/>
          <w:iCs/>
          <w:lang w:eastAsia="pt-BR"/>
        </w:rPr>
        <w:t>Formulário de Informações do Licitante</w:t>
      </w:r>
      <w:r w:rsidRPr="0090178A">
        <w:rPr>
          <w:b/>
          <w:i/>
        </w:rPr>
        <w:t>]</w:t>
      </w:r>
    </w:p>
    <w:p w14:paraId="7C0B3BF8" w14:textId="77777777" w:rsidR="0020443F" w:rsidRPr="0090178A" w:rsidRDefault="0020443F" w:rsidP="0020443F">
      <w:pPr>
        <w:pStyle w:val="Outline"/>
        <w:suppressAutoHyphens/>
        <w:spacing w:before="60" w:after="60"/>
        <w:jc w:val="both"/>
        <w:rPr>
          <w:rFonts w:ascii="Times New Roman" w:hAnsi="Times New Roman"/>
          <w:szCs w:val="24"/>
        </w:rPr>
      </w:pPr>
    </w:p>
    <w:p w14:paraId="5608970C" w14:textId="77777777" w:rsidR="0020443F" w:rsidRPr="0090178A" w:rsidRDefault="0020443F" w:rsidP="0020443F">
      <w:pPr>
        <w:pStyle w:val="Outline"/>
        <w:suppressAutoHyphens/>
        <w:spacing w:before="60" w:after="60"/>
        <w:jc w:val="both"/>
        <w:rPr>
          <w:rFonts w:ascii="Times New Roman" w:hAnsi="Times New Roman"/>
          <w:sz w:val="24"/>
          <w:szCs w:val="24"/>
        </w:rPr>
      </w:pPr>
      <w:bookmarkStart w:id="1090" w:name="_Hlk51359381"/>
      <w:r w:rsidRPr="0090178A">
        <w:rPr>
          <w:rFonts w:ascii="Times New Roman" w:hAnsi="Times New Roman"/>
          <w:sz w:val="24"/>
          <w:szCs w:val="24"/>
        </w:rPr>
        <w:t>Aos cuidados do Representante Autorizado do Licitante</w:t>
      </w:r>
    </w:p>
    <w:p w14:paraId="22978E3D" w14:textId="77777777" w:rsidR="0020443F" w:rsidRPr="0090178A" w:rsidRDefault="0020443F" w:rsidP="0020443F">
      <w:pPr>
        <w:pStyle w:val="Outline"/>
        <w:suppressAutoHyphens/>
        <w:spacing w:before="60" w:after="60"/>
        <w:jc w:val="both"/>
        <w:rPr>
          <w:rFonts w:ascii="Times New Roman" w:hAnsi="Times New Roman"/>
          <w:sz w:val="24"/>
          <w:szCs w:val="24"/>
        </w:rPr>
      </w:pPr>
      <w:r w:rsidRPr="0090178A">
        <w:rPr>
          <w:rFonts w:ascii="Times New Roman" w:hAnsi="Times New Roman"/>
          <w:sz w:val="24"/>
          <w:szCs w:val="24"/>
        </w:rPr>
        <w:t xml:space="preserve">Nome: </w:t>
      </w:r>
      <w:r w:rsidRPr="0090178A">
        <w:rPr>
          <w:rFonts w:ascii="Times New Roman" w:hAnsi="Times New Roman"/>
          <w:i/>
          <w:sz w:val="24"/>
          <w:szCs w:val="24"/>
        </w:rPr>
        <w:t>[inserir o nome do Representante Autorizado]</w:t>
      </w:r>
    </w:p>
    <w:p w14:paraId="2B387CB3" w14:textId="77777777" w:rsidR="0020443F" w:rsidRPr="0090178A" w:rsidRDefault="0020443F" w:rsidP="0020443F">
      <w:pPr>
        <w:pStyle w:val="Outline"/>
        <w:suppressAutoHyphens/>
        <w:spacing w:before="60" w:after="60"/>
        <w:jc w:val="both"/>
        <w:rPr>
          <w:rFonts w:ascii="Times New Roman" w:hAnsi="Times New Roman"/>
          <w:sz w:val="24"/>
          <w:szCs w:val="24"/>
        </w:rPr>
      </w:pPr>
      <w:r w:rsidRPr="0090178A">
        <w:rPr>
          <w:rFonts w:ascii="Times New Roman" w:hAnsi="Times New Roman"/>
          <w:sz w:val="24"/>
          <w:szCs w:val="24"/>
          <w:lang w:eastAsia="pt-BR"/>
        </w:rPr>
        <w:t>Endereço</w:t>
      </w:r>
      <w:r w:rsidRPr="0090178A">
        <w:rPr>
          <w:rFonts w:ascii="Times New Roman" w:hAnsi="Times New Roman"/>
          <w:sz w:val="24"/>
          <w:szCs w:val="24"/>
        </w:rPr>
        <w:t xml:space="preserve">: </w:t>
      </w:r>
      <w:r w:rsidRPr="0090178A">
        <w:rPr>
          <w:rFonts w:ascii="Times New Roman" w:hAnsi="Times New Roman"/>
          <w:i/>
          <w:sz w:val="24"/>
          <w:szCs w:val="24"/>
        </w:rPr>
        <w:t>[inserir o endereço do</w:t>
      </w:r>
      <w:r w:rsidRPr="0090178A" w:rsidDel="001C6C1D">
        <w:rPr>
          <w:rFonts w:ascii="Times New Roman" w:hAnsi="Times New Roman"/>
          <w:i/>
          <w:sz w:val="24"/>
          <w:szCs w:val="24"/>
        </w:rPr>
        <w:t xml:space="preserve"> </w:t>
      </w:r>
      <w:r w:rsidRPr="0090178A">
        <w:rPr>
          <w:rFonts w:ascii="Times New Roman" w:hAnsi="Times New Roman"/>
          <w:i/>
          <w:sz w:val="24"/>
          <w:szCs w:val="24"/>
        </w:rPr>
        <w:t>Representante Autorizado]</w:t>
      </w:r>
    </w:p>
    <w:p w14:paraId="31149DE5" w14:textId="47EF8656" w:rsidR="0020443F" w:rsidRPr="0090178A" w:rsidRDefault="0020443F" w:rsidP="0020443F">
      <w:pPr>
        <w:pStyle w:val="Outline"/>
        <w:suppressAutoHyphens/>
        <w:spacing w:before="60" w:after="60"/>
        <w:jc w:val="both"/>
        <w:rPr>
          <w:rFonts w:ascii="Times New Roman" w:hAnsi="Times New Roman"/>
          <w:i/>
          <w:spacing w:val="-6"/>
          <w:sz w:val="24"/>
          <w:szCs w:val="24"/>
        </w:rPr>
      </w:pPr>
      <w:r w:rsidRPr="0090178A">
        <w:rPr>
          <w:rFonts w:ascii="Times New Roman" w:hAnsi="Times New Roman"/>
          <w:spacing w:val="-6"/>
          <w:sz w:val="24"/>
          <w:szCs w:val="24"/>
        </w:rPr>
        <w:t xml:space="preserve">Números </w:t>
      </w:r>
      <w:r w:rsidRPr="0090178A">
        <w:rPr>
          <w:rFonts w:ascii="Times New Roman" w:hAnsi="Times New Roman"/>
          <w:spacing w:val="-6"/>
          <w:sz w:val="24"/>
          <w:szCs w:val="24"/>
          <w:lang w:eastAsia="pt-BR"/>
        </w:rPr>
        <w:t>de telefone</w:t>
      </w:r>
      <w:r w:rsidRPr="0090178A">
        <w:rPr>
          <w:rFonts w:ascii="Times New Roman" w:hAnsi="Times New Roman"/>
          <w:spacing w:val="-6"/>
          <w:sz w:val="24"/>
          <w:szCs w:val="24"/>
        </w:rPr>
        <w:t xml:space="preserve">: </w:t>
      </w:r>
      <w:r w:rsidRPr="0090178A">
        <w:rPr>
          <w:rFonts w:ascii="Times New Roman" w:hAnsi="Times New Roman"/>
          <w:i/>
          <w:spacing w:val="-6"/>
          <w:sz w:val="24"/>
          <w:szCs w:val="24"/>
        </w:rPr>
        <w:t>[</w:t>
      </w:r>
      <w:r w:rsidRPr="0090178A">
        <w:rPr>
          <w:rFonts w:ascii="Times New Roman" w:hAnsi="Times New Roman"/>
          <w:i/>
          <w:sz w:val="24"/>
          <w:szCs w:val="24"/>
        </w:rPr>
        <w:t xml:space="preserve">inserir </w:t>
      </w:r>
      <w:r w:rsidRPr="0090178A">
        <w:rPr>
          <w:rFonts w:ascii="Times New Roman" w:hAnsi="Times New Roman"/>
          <w:i/>
          <w:spacing w:val="-6"/>
          <w:sz w:val="24"/>
          <w:szCs w:val="24"/>
        </w:rPr>
        <w:t>o número de telefone do Representante autorizado]</w:t>
      </w:r>
    </w:p>
    <w:p w14:paraId="7EFA1CE0" w14:textId="77777777" w:rsidR="0020443F" w:rsidRPr="0090178A" w:rsidRDefault="0020443F" w:rsidP="0020443F">
      <w:pPr>
        <w:pStyle w:val="Outline"/>
        <w:suppressAutoHyphens/>
        <w:spacing w:before="60" w:after="60"/>
        <w:jc w:val="both"/>
        <w:rPr>
          <w:rFonts w:ascii="Times New Roman" w:hAnsi="Times New Roman"/>
          <w:i/>
          <w:sz w:val="24"/>
          <w:szCs w:val="24"/>
        </w:rPr>
      </w:pPr>
      <w:r w:rsidRPr="0090178A">
        <w:rPr>
          <w:rFonts w:ascii="Times New Roman" w:hAnsi="Times New Roman"/>
          <w:sz w:val="24"/>
          <w:szCs w:val="24"/>
          <w:lang w:eastAsia="pt-BR"/>
        </w:rPr>
        <w:t xml:space="preserve">Endereço de </w:t>
      </w:r>
      <w:r w:rsidRPr="0090178A">
        <w:rPr>
          <w:rFonts w:ascii="Times New Roman" w:hAnsi="Times New Roman"/>
          <w:i/>
          <w:sz w:val="24"/>
          <w:szCs w:val="24"/>
          <w:lang w:eastAsia="pt-BR"/>
        </w:rPr>
        <w:t>e-mail</w:t>
      </w:r>
      <w:r w:rsidRPr="0090178A">
        <w:rPr>
          <w:rFonts w:ascii="Times New Roman" w:hAnsi="Times New Roman"/>
          <w:sz w:val="24"/>
          <w:szCs w:val="24"/>
        </w:rPr>
        <w:t xml:space="preserve">: </w:t>
      </w:r>
      <w:r w:rsidRPr="0090178A">
        <w:rPr>
          <w:rFonts w:ascii="Times New Roman" w:hAnsi="Times New Roman"/>
          <w:i/>
          <w:sz w:val="24"/>
          <w:szCs w:val="24"/>
        </w:rPr>
        <w:t>[inserir o endereço de e-mail para do Representante Autorizado]</w:t>
      </w:r>
    </w:p>
    <w:bookmarkEnd w:id="1090"/>
    <w:p w14:paraId="5C32B08A" w14:textId="77777777" w:rsidR="0020443F" w:rsidRPr="0090178A" w:rsidRDefault="0020443F" w:rsidP="0020443F">
      <w:pPr>
        <w:pStyle w:val="Outline"/>
        <w:suppressAutoHyphens/>
        <w:spacing w:before="60" w:after="60"/>
        <w:jc w:val="both"/>
        <w:rPr>
          <w:rFonts w:ascii="Times New Roman" w:hAnsi="Times New Roman"/>
          <w:iCs/>
          <w:sz w:val="24"/>
          <w:szCs w:val="24"/>
        </w:rPr>
      </w:pPr>
    </w:p>
    <w:p w14:paraId="1FAB7F04" w14:textId="27EA78DC" w:rsidR="0020443F" w:rsidRPr="0090178A" w:rsidRDefault="0020443F" w:rsidP="0020443F">
      <w:pPr>
        <w:spacing w:before="240"/>
        <w:jc w:val="both"/>
        <w:rPr>
          <w:b/>
          <w:i/>
        </w:rPr>
      </w:pPr>
      <w:r w:rsidRPr="0090178A">
        <w:rPr>
          <w:b/>
          <w:i/>
        </w:rPr>
        <w:t>[IMPORTANTE: inserir a data na qual esta Notificação será enviada aos Licitantes. A notificação deve ser enviada a todos os licitantes simultaneamente. Isso significa na mesma data e o mais próximo possível da mesma hora.]</w:t>
      </w:r>
    </w:p>
    <w:p w14:paraId="113490FA" w14:textId="77777777" w:rsidR="0020443F" w:rsidRPr="0090178A" w:rsidRDefault="0020443F" w:rsidP="0020443F">
      <w:pPr>
        <w:spacing w:before="240"/>
        <w:jc w:val="both"/>
        <w:rPr>
          <w:b/>
          <w:kern w:val="28"/>
        </w:rPr>
      </w:pPr>
    </w:p>
    <w:p w14:paraId="28AA761A" w14:textId="2EABB612" w:rsidR="0020443F" w:rsidRPr="0090178A" w:rsidRDefault="0020443F" w:rsidP="0020443F">
      <w:pPr>
        <w:jc w:val="both"/>
        <w:rPr>
          <w:kern w:val="28"/>
        </w:rPr>
      </w:pPr>
      <w:r w:rsidRPr="0090178A">
        <w:rPr>
          <w:b/>
          <w:kern w:val="28"/>
        </w:rPr>
        <w:t>DATA DE ENVIO</w:t>
      </w:r>
      <w:r w:rsidRPr="0090178A">
        <w:rPr>
          <w:b/>
        </w:rPr>
        <w:t>:</w:t>
      </w:r>
      <w:r w:rsidRPr="0090178A">
        <w:t xml:space="preserve"> </w:t>
      </w:r>
      <w:r w:rsidRPr="0090178A">
        <w:rPr>
          <w:lang w:eastAsia="pt-BR"/>
        </w:rPr>
        <w:t>Esta notificação é enviada por</w:t>
      </w:r>
      <w:r w:rsidRPr="0090178A">
        <w:rPr>
          <w:kern w:val="28"/>
        </w:rPr>
        <w:t xml:space="preserve">: </w:t>
      </w:r>
      <w:r w:rsidRPr="0090178A">
        <w:rPr>
          <w:i/>
          <w:kern w:val="28"/>
        </w:rPr>
        <w:t>[e-mail]</w:t>
      </w:r>
      <w:r w:rsidRPr="0090178A">
        <w:rPr>
          <w:kern w:val="28"/>
        </w:rPr>
        <w:t xml:space="preserve"> na </w:t>
      </w:r>
      <w:r w:rsidRPr="0090178A">
        <w:rPr>
          <w:i/>
          <w:kern w:val="28"/>
        </w:rPr>
        <w:t>[data]</w:t>
      </w:r>
      <w:r w:rsidRPr="0090178A">
        <w:rPr>
          <w:kern w:val="28"/>
        </w:rPr>
        <w:t xml:space="preserve"> (hora local)</w:t>
      </w:r>
    </w:p>
    <w:p w14:paraId="2E818E86" w14:textId="77777777" w:rsidR="0020443F" w:rsidRPr="0090178A" w:rsidRDefault="0020443F" w:rsidP="0020443F">
      <w:pPr>
        <w:jc w:val="both"/>
      </w:pPr>
    </w:p>
    <w:p w14:paraId="2CEA47F3" w14:textId="77777777" w:rsidR="003A6B6C" w:rsidRPr="0090178A" w:rsidRDefault="003A6B6C" w:rsidP="003A6B6C">
      <w:pPr>
        <w:jc w:val="center"/>
        <w:rPr>
          <w:b/>
          <w:bCs/>
        </w:rPr>
      </w:pPr>
    </w:p>
    <w:p w14:paraId="3B4584AB" w14:textId="15F9D843" w:rsidR="0020443F" w:rsidRPr="00CB4FB3" w:rsidRDefault="0020443F" w:rsidP="003A6B6C">
      <w:pPr>
        <w:jc w:val="center"/>
        <w:rPr>
          <w:b/>
          <w:bCs/>
          <w:sz w:val="28"/>
          <w:szCs w:val="28"/>
        </w:rPr>
      </w:pPr>
      <w:r w:rsidRPr="00CB4FB3">
        <w:rPr>
          <w:b/>
          <w:bCs/>
          <w:sz w:val="28"/>
          <w:szCs w:val="28"/>
        </w:rPr>
        <w:t>Notificação de Intenção de Adjudicação</w:t>
      </w:r>
    </w:p>
    <w:p w14:paraId="3FFE3311" w14:textId="77777777" w:rsidR="003A6B6C" w:rsidRPr="0090178A" w:rsidRDefault="003A6B6C" w:rsidP="003A6B6C">
      <w:pPr>
        <w:jc w:val="center"/>
        <w:rPr>
          <w:b/>
        </w:rPr>
      </w:pPr>
    </w:p>
    <w:p w14:paraId="74FF73BA" w14:textId="5A0F9599" w:rsidR="0020443F" w:rsidRPr="0090178A" w:rsidRDefault="0020443F" w:rsidP="003A6B6C">
      <w:pPr>
        <w:ind w:left="567"/>
        <w:jc w:val="both"/>
        <w:rPr>
          <w:i/>
        </w:rPr>
      </w:pPr>
      <w:r w:rsidRPr="0090178A">
        <w:rPr>
          <w:b/>
        </w:rPr>
        <w:t>Contratante:</w:t>
      </w:r>
      <w:r w:rsidRPr="0090178A">
        <w:t xml:space="preserve"> </w:t>
      </w:r>
      <w:r w:rsidRPr="0090178A">
        <w:rPr>
          <w:i/>
        </w:rPr>
        <w:t>[inserir o nome do Contratante]</w:t>
      </w:r>
    </w:p>
    <w:p w14:paraId="07079E16" w14:textId="77777777" w:rsidR="0020443F" w:rsidRPr="0090178A" w:rsidRDefault="0020443F" w:rsidP="003A6B6C">
      <w:pPr>
        <w:ind w:left="567"/>
        <w:jc w:val="both"/>
        <w:rPr>
          <w:i/>
        </w:rPr>
      </w:pPr>
      <w:r w:rsidRPr="0090178A">
        <w:rPr>
          <w:b/>
        </w:rPr>
        <w:t>Projeto:</w:t>
      </w:r>
      <w:r w:rsidRPr="0090178A">
        <w:t xml:space="preserve"> </w:t>
      </w:r>
      <w:r w:rsidRPr="0090178A">
        <w:rPr>
          <w:i/>
        </w:rPr>
        <w:t xml:space="preserve">[inserir </w:t>
      </w:r>
      <w:r w:rsidRPr="0090178A">
        <w:rPr>
          <w:i/>
          <w:iCs/>
          <w:lang w:eastAsia="pt-BR"/>
        </w:rPr>
        <w:t>o nome do projeto</w:t>
      </w:r>
      <w:r w:rsidRPr="0090178A">
        <w:rPr>
          <w:i/>
        </w:rPr>
        <w:t>]</w:t>
      </w:r>
    </w:p>
    <w:p w14:paraId="4A485AAE" w14:textId="77777777" w:rsidR="0020443F" w:rsidRPr="0090178A" w:rsidRDefault="0020443F" w:rsidP="003A6B6C">
      <w:pPr>
        <w:ind w:left="567"/>
        <w:jc w:val="both"/>
        <w:rPr>
          <w:i/>
        </w:rPr>
      </w:pPr>
      <w:r w:rsidRPr="0090178A">
        <w:rPr>
          <w:b/>
        </w:rPr>
        <w:t>Título do contrato:</w:t>
      </w:r>
      <w:r w:rsidRPr="0090178A">
        <w:t xml:space="preserve"> </w:t>
      </w:r>
      <w:r w:rsidRPr="0090178A">
        <w:rPr>
          <w:i/>
        </w:rPr>
        <w:t xml:space="preserve">[inserir </w:t>
      </w:r>
      <w:r w:rsidRPr="0090178A">
        <w:rPr>
          <w:i/>
          <w:iCs/>
          <w:lang w:eastAsia="pt-BR"/>
        </w:rPr>
        <w:t>o nome do</w:t>
      </w:r>
      <w:r w:rsidRPr="0090178A" w:rsidDel="00FA2015">
        <w:rPr>
          <w:i/>
        </w:rPr>
        <w:t xml:space="preserve"> </w:t>
      </w:r>
      <w:r w:rsidRPr="0090178A">
        <w:rPr>
          <w:i/>
        </w:rPr>
        <w:t>Contrato]</w:t>
      </w:r>
    </w:p>
    <w:p w14:paraId="54CB90E3" w14:textId="77777777" w:rsidR="0020443F" w:rsidRPr="0090178A" w:rsidRDefault="0020443F" w:rsidP="003A6B6C">
      <w:pPr>
        <w:ind w:left="567"/>
        <w:jc w:val="both"/>
        <w:rPr>
          <w:i/>
        </w:rPr>
      </w:pPr>
      <w:r w:rsidRPr="0090178A">
        <w:rPr>
          <w:b/>
        </w:rPr>
        <w:t>País:</w:t>
      </w:r>
      <w:r w:rsidRPr="0090178A">
        <w:t xml:space="preserve"> </w:t>
      </w:r>
      <w:r w:rsidRPr="0090178A">
        <w:rPr>
          <w:i/>
        </w:rPr>
        <w:t xml:space="preserve">[inserir </w:t>
      </w:r>
      <w:r w:rsidRPr="0090178A">
        <w:rPr>
          <w:i/>
          <w:iCs/>
          <w:lang w:eastAsia="pt-BR"/>
        </w:rPr>
        <w:t xml:space="preserve">o país </w:t>
      </w:r>
      <w:r w:rsidRPr="0090178A">
        <w:rPr>
          <w:i/>
        </w:rPr>
        <w:t>onde a SO é emitida]</w:t>
      </w:r>
    </w:p>
    <w:p w14:paraId="20823FD7" w14:textId="122E72B1" w:rsidR="0020443F" w:rsidRPr="0090178A" w:rsidRDefault="0020443F" w:rsidP="003A6B6C">
      <w:pPr>
        <w:ind w:left="567"/>
        <w:jc w:val="both"/>
        <w:rPr>
          <w:i/>
        </w:rPr>
      </w:pPr>
      <w:r w:rsidRPr="0090178A">
        <w:rPr>
          <w:b/>
        </w:rPr>
        <w:t>Número d</w:t>
      </w:r>
      <w:r w:rsidR="003A6B6C" w:rsidRPr="0090178A">
        <w:rPr>
          <w:b/>
        </w:rPr>
        <w:t>o</w:t>
      </w:r>
      <w:r w:rsidRPr="0090178A">
        <w:rPr>
          <w:b/>
        </w:rPr>
        <w:t xml:space="preserve"> </w:t>
      </w:r>
      <w:r w:rsidRPr="0090178A">
        <w:rPr>
          <w:b/>
          <w:bCs/>
          <w:lang w:eastAsia="pt-BR"/>
        </w:rPr>
        <w:t>empréstimo:</w:t>
      </w:r>
      <w:r w:rsidRPr="0090178A">
        <w:t xml:space="preserve"> </w:t>
      </w:r>
      <w:r w:rsidRPr="0090178A">
        <w:rPr>
          <w:i/>
        </w:rPr>
        <w:t>[</w:t>
      </w:r>
      <w:r w:rsidRPr="0090178A">
        <w:rPr>
          <w:i/>
          <w:iCs/>
          <w:lang w:eastAsia="pt-BR"/>
        </w:rPr>
        <w:t>inserir o número de referência do empréstimo</w:t>
      </w:r>
      <w:r w:rsidRPr="0090178A">
        <w:rPr>
          <w:i/>
        </w:rPr>
        <w:t>]</w:t>
      </w:r>
    </w:p>
    <w:p w14:paraId="3FD7D9BF" w14:textId="1AF2983D" w:rsidR="0020443F" w:rsidRPr="0090178A" w:rsidRDefault="0020443F" w:rsidP="003A6B6C">
      <w:pPr>
        <w:spacing w:after="200"/>
        <w:ind w:left="567"/>
        <w:jc w:val="both"/>
        <w:rPr>
          <w:i/>
        </w:rPr>
      </w:pPr>
      <w:r w:rsidRPr="0090178A">
        <w:rPr>
          <w:b/>
          <w:bCs/>
          <w:lang w:eastAsia="pt-BR"/>
        </w:rPr>
        <w:t>N</w:t>
      </w:r>
      <w:r w:rsidR="003A6B6C" w:rsidRPr="0090178A">
        <w:rPr>
          <w:b/>
          <w:bCs/>
          <w:lang w:eastAsia="pt-BR"/>
        </w:rPr>
        <w:t>.</w:t>
      </w:r>
      <w:r w:rsidRPr="0090178A">
        <w:rPr>
          <w:b/>
          <w:bCs/>
          <w:lang w:eastAsia="pt-BR"/>
        </w:rPr>
        <w:t>º SO</w:t>
      </w:r>
      <w:r w:rsidRPr="0090178A">
        <w:rPr>
          <w:b/>
        </w:rPr>
        <w:t>:</w:t>
      </w:r>
      <w:r w:rsidRPr="0090178A">
        <w:t xml:space="preserve"> </w:t>
      </w:r>
      <w:r w:rsidRPr="0090178A">
        <w:rPr>
          <w:i/>
        </w:rPr>
        <w:t>[inserir o número de referência da SO do Plano de Aquisições]</w:t>
      </w:r>
    </w:p>
    <w:p w14:paraId="7DF33482" w14:textId="77777777" w:rsidR="003A6B6C" w:rsidRPr="0090178A" w:rsidRDefault="003A6B6C" w:rsidP="003A6B6C">
      <w:pPr>
        <w:spacing w:after="200"/>
        <w:ind w:left="567"/>
        <w:jc w:val="both"/>
      </w:pPr>
    </w:p>
    <w:p w14:paraId="56C94888" w14:textId="43C21C6E" w:rsidR="0020443F" w:rsidRPr="0090178A" w:rsidRDefault="0020443F" w:rsidP="0020443F">
      <w:pPr>
        <w:spacing w:after="200"/>
        <w:jc w:val="both"/>
      </w:pPr>
      <w:r w:rsidRPr="0090178A">
        <w:t xml:space="preserve">Esta Notificação de Intenção de Adjudicação (a Notificação) informa a </w:t>
      </w:r>
      <w:r w:rsidRPr="0090178A">
        <w:rPr>
          <w:lang w:eastAsia="pt-BR"/>
        </w:rPr>
        <w:t xml:space="preserve">nossa decisão de adjudicar o contrato </w:t>
      </w:r>
      <w:r w:rsidR="005A7018" w:rsidRPr="0090178A">
        <w:t>acima referido</w:t>
      </w:r>
      <w:r w:rsidRPr="0090178A">
        <w:t>. O envio desta Notificação inicia o Prazo Suspensivo. Durante o Prazo Suspensivo, é possível:</w:t>
      </w:r>
    </w:p>
    <w:p w14:paraId="02F06293" w14:textId="61FDF7EF" w:rsidR="0020443F" w:rsidRPr="0090178A" w:rsidRDefault="0020443F" w:rsidP="0020443F">
      <w:pPr>
        <w:spacing w:after="200"/>
        <w:ind w:left="714" w:hanging="357"/>
        <w:jc w:val="both"/>
      </w:pPr>
      <w:r w:rsidRPr="0090178A">
        <w:t>(a)</w:t>
      </w:r>
      <w:r w:rsidRPr="0090178A">
        <w:tab/>
        <w:t>solicitar uma reunião para esclarecimentos em relação à avaliação da sua oferta, e</w:t>
      </w:r>
      <w:r w:rsidR="007374CE" w:rsidRPr="0090178A">
        <w:t>/</w:t>
      </w:r>
      <w:r w:rsidRPr="0090178A">
        <w:t>ou</w:t>
      </w:r>
    </w:p>
    <w:p w14:paraId="5B025AB9" w14:textId="4131DFC1" w:rsidR="0020443F" w:rsidRPr="0090178A" w:rsidRDefault="0020443F" w:rsidP="0020443F">
      <w:pPr>
        <w:spacing w:after="200"/>
        <w:ind w:left="714" w:right="289" w:hanging="357"/>
        <w:jc w:val="both"/>
      </w:pPr>
      <w:r w:rsidRPr="0090178A">
        <w:t>(b)</w:t>
      </w:r>
      <w:r w:rsidRPr="0090178A">
        <w:tab/>
        <w:t xml:space="preserve">registrar uma reclamação sobre a licitação relacionada à decisão de adjudicar o </w:t>
      </w:r>
      <w:r w:rsidR="00CB4FB3">
        <w:t>C</w:t>
      </w:r>
      <w:r w:rsidR="00CB4FB3" w:rsidRPr="00AF3A61">
        <w:t>ontrato</w:t>
      </w:r>
      <w:r w:rsidRPr="0090178A">
        <w:t>.</w:t>
      </w:r>
    </w:p>
    <w:p w14:paraId="045F4354" w14:textId="77777777" w:rsidR="0020443F" w:rsidRPr="0090178A" w:rsidRDefault="0020443F" w:rsidP="0020443F">
      <w:pPr>
        <w:ind w:left="720"/>
        <w:jc w:val="both"/>
      </w:pPr>
    </w:p>
    <w:p w14:paraId="55A6A902" w14:textId="12DA303E" w:rsidR="0020443F" w:rsidRPr="0090178A" w:rsidRDefault="0020443F" w:rsidP="0020443F">
      <w:pPr>
        <w:pageBreakBefore/>
        <w:spacing w:after="120"/>
        <w:jc w:val="both"/>
        <w:rPr>
          <w:b/>
        </w:rPr>
      </w:pPr>
      <w:r w:rsidRPr="0090178A">
        <w:rPr>
          <w:b/>
        </w:rPr>
        <w:lastRenderedPageBreak/>
        <w:t xml:space="preserve">1. Licitante </w:t>
      </w:r>
      <w:r w:rsidR="004B07AB" w:rsidRPr="0090178A">
        <w:rPr>
          <w:b/>
        </w:rPr>
        <w:t>Vencedor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378"/>
      </w:tblGrid>
      <w:tr w:rsidR="004569A8" w:rsidRPr="0090178A" w14:paraId="07A3257D" w14:textId="77777777" w:rsidTr="004569A8">
        <w:tc>
          <w:tcPr>
            <w:tcW w:w="2122" w:type="dxa"/>
            <w:shd w:val="clear" w:color="auto" w:fill="D5DCE4"/>
          </w:tcPr>
          <w:p w14:paraId="692D68DE" w14:textId="3E3182F4" w:rsidR="004569A8" w:rsidRPr="0090178A" w:rsidRDefault="004569A8" w:rsidP="004569A8">
            <w:pPr>
              <w:pStyle w:val="BodyTextIndent"/>
              <w:spacing w:before="120" w:after="120"/>
              <w:ind w:left="0" w:right="-224"/>
              <w:rPr>
                <w:rFonts w:ascii="Times New Roman" w:hAnsi="Times New Roman" w:cs="Times New Roman"/>
                <w:b/>
                <w:iCs/>
              </w:rPr>
            </w:pPr>
            <w:r w:rsidRPr="0090178A">
              <w:rPr>
                <w:rFonts w:ascii="Times New Roman" w:hAnsi="Times New Roman" w:cs="Times New Roman"/>
                <w:b/>
                <w:iCs/>
              </w:rPr>
              <w:t>Nome:</w:t>
            </w:r>
          </w:p>
        </w:tc>
        <w:tc>
          <w:tcPr>
            <w:tcW w:w="6378" w:type="dxa"/>
            <w:vAlign w:val="center"/>
          </w:tcPr>
          <w:p w14:paraId="13B69C41" w14:textId="141FD48E" w:rsidR="004569A8" w:rsidRPr="0090178A" w:rsidRDefault="004569A8" w:rsidP="004569A8">
            <w:pPr>
              <w:pStyle w:val="BodyTextIndent"/>
              <w:spacing w:before="120" w:after="120"/>
              <w:ind w:left="0" w:right="-224" w:firstLine="2"/>
              <w:rPr>
                <w:rFonts w:ascii="Times New Roman" w:hAnsi="Times New Roman" w:cs="Times New Roman"/>
                <w:iCs/>
              </w:rPr>
            </w:pPr>
            <w:r w:rsidRPr="0090178A">
              <w:rPr>
                <w:rFonts w:ascii="Times New Roman" w:hAnsi="Times New Roman" w:cs="Times New Roman"/>
                <w:i/>
                <w:iCs/>
              </w:rPr>
              <w:t xml:space="preserve">[inserir o nome do Licitante </w:t>
            </w:r>
            <w:r w:rsidR="004B07AB" w:rsidRPr="0090178A">
              <w:rPr>
                <w:rFonts w:ascii="Times New Roman" w:hAnsi="Times New Roman" w:cs="Times New Roman"/>
                <w:i/>
                <w:iCs/>
              </w:rPr>
              <w:t>vencedor</w:t>
            </w:r>
            <w:r w:rsidRPr="0090178A">
              <w:rPr>
                <w:rFonts w:ascii="Times New Roman" w:hAnsi="Times New Roman" w:cs="Times New Roman"/>
                <w:i/>
                <w:iCs/>
              </w:rPr>
              <w:t>]</w:t>
            </w:r>
          </w:p>
        </w:tc>
      </w:tr>
      <w:tr w:rsidR="004569A8" w:rsidRPr="0090178A" w14:paraId="5FB5445F" w14:textId="77777777" w:rsidTr="004569A8">
        <w:tc>
          <w:tcPr>
            <w:tcW w:w="2122" w:type="dxa"/>
            <w:shd w:val="clear" w:color="auto" w:fill="D5DCE4"/>
          </w:tcPr>
          <w:p w14:paraId="18E1E1C3" w14:textId="6E3C9290" w:rsidR="004569A8" w:rsidRPr="0090178A" w:rsidRDefault="004569A8" w:rsidP="004569A8">
            <w:pPr>
              <w:pStyle w:val="BodyTextIndent"/>
              <w:spacing w:before="120" w:after="120"/>
              <w:ind w:left="0"/>
              <w:rPr>
                <w:rFonts w:ascii="Times New Roman" w:hAnsi="Times New Roman" w:cs="Times New Roman"/>
                <w:b/>
                <w:iCs/>
              </w:rPr>
            </w:pPr>
            <w:r w:rsidRPr="0090178A">
              <w:rPr>
                <w:rFonts w:ascii="Times New Roman" w:hAnsi="Times New Roman" w:cs="Times New Roman"/>
                <w:b/>
                <w:iCs/>
              </w:rPr>
              <w:t>Endereço:</w:t>
            </w:r>
          </w:p>
        </w:tc>
        <w:tc>
          <w:tcPr>
            <w:tcW w:w="6378" w:type="dxa"/>
            <w:vAlign w:val="center"/>
          </w:tcPr>
          <w:p w14:paraId="7907F050" w14:textId="49C355CF" w:rsidR="004569A8" w:rsidRPr="0090178A" w:rsidRDefault="004569A8" w:rsidP="004569A8">
            <w:pPr>
              <w:pStyle w:val="BodyTextIndent"/>
              <w:spacing w:before="120" w:after="120"/>
              <w:ind w:left="0" w:firstLine="2"/>
              <w:rPr>
                <w:rFonts w:ascii="Times New Roman" w:hAnsi="Times New Roman" w:cs="Times New Roman"/>
                <w:iCs/>
              </w:rPr>
            </w:pPr>
            <w:r w:rsidRPr="0090178A">
              <w:rPr>
                <w:rFonts w:ascii="Times New Roman" w:hAnsi="Times New Roman" w:cs="Times New Roman"/>
                <w:i/>
                <w:iCs/>
              </w:rPr>
              <w:t xml:space="preserve">[inserir o endereço do Licitante </w:t>
            </w:r>
            <w:r w:rsidR="004B07AB" w:rsidRPr="0090178A">
              <w:rPr>
                <w:rFonts w:ascii="Times New Roman" w:hAnsi="Times New Roman" w:cs="Times New Roman"/>
                <w:i/>
                <w:iCs/>
              </w:rPr>
              <w:t>vencedor</w:t>
            </w:r>
            <w:r w:rsidRPr="0090178A">
              <w:rPr>
                <w:rFonts w:ascii="Times New Roman" w:hAnsi="Times New Roman" w:cs="Times New Roman"/>
                <w:i/>
                <w:iCs/>
              </w:rPr>
              <w:t>]</w:t>
            </w:r>
          </w:p>
        </w:tc>
      </w:tr>
      <w:tr w:rsidR="004569A8" w:rsidRPr="0090178A" w14:paraId="282976D2" w14:textId="77777777" w:rsidTr="004569A8">
        <w:tc>
          <w:tcPr>
            <w:tcW w:w="2122" w:type="dxa"/>
            <w:shd w:val="clear" w:color="auto" w:fill="D5DCE4"/>
          </w:tcPr>
          <w:p w14:paraId="480CC81A" w14:textId="3E9865AA" w:rsidR="004569A8" w:rsidRPr="0090178A" w:rsidRDefault="004569A8" w:rsidP="004569A8">
            <w:pPr>
              <w:pStyle w:val="BodyTextIndent"/>
              <w:spacing w:before="120" w:after="120"/>
              <w:ind w:left="0"/>
              <w:rPr>
                <w:rFonts w:ascii="Times New Roman" w:hAnsi="Times New Roman" w:cs="Times New Roman"/>
                <w:b/>
                <w:iCs/>
              </w:rPr>
            </w:pPr>
            <w:r w:rsidRPr="0090178A">
              <w:rPr>
                <w:rFonts w:ascii="Times New Roman" w:hAnsi="Times New Roman" w:cs="Times New Roman"/>
                <w:b/>
                <w:iCs/>
              </w:rPr>
              <w:t>Preço do Contrato:</w:t>
            </w:r>
          </w:p>
        </w:tc>
        <w:tc>
          <w:tcPr>
            <w:tcW w:w="6378" w:type="dxa"/>
            <w:vAlign w:val="center"/>
          </w:tcPr>
          <w:p w14:paraId="1CF35224" w14:textId="70BF3F63" w:rsidR="004569A8" w:rsidRPr="0090178A" w:rsidRDefault="004569A8" w:rsidP="004569A8">
            <w:pPr>
              <w:pStyle w:val="BodyTextIndent"/>
              <w:spacing w:before="120" w:after="120"/>
              <w:ind w:left="0" w:firstLine="2"/>
              <w:rPr>
                <w:rFonts w:ascii="Times New Roman" w:hAnsi="Times New Roman" w:cs="Times New Roman"/>
                <w:iCs/>
              </w:rPr>
            </w:pPr>
            <w:r w:rsidRPr="0090178A">
              <w:rPr>
                <w:rFonts w:ascii="Times New Roman" w:hAnsi="Times New Roman" w:cs="Times New Roman"/>
                <w:i/>
                <w:iCs/>
              </w:rPr>
              <w:t xml:space="preserve">[inserir o preço da </w:t>
            </w:r>
            <w:r w:rsidR="00D9561F">
              <w:rPr>
                <w:rFonts w:ascii="Times New Roman" w:hAnsi="Times New Roman" w:cs="Times New Roman"/>
                <w:i/>
                <w:iCs/>
              </w:rPr>
              <w:t>O</w:t>
            </w:r>
            <w:r w:rsidR="00D9561F" w:rsidRPr="00AF3A61">
              <w:rPr>
                <w:rFonts w:ascii="Times New Roman" w:hAnsi="Times New Roman" w:cs="Times New Roman"/>
                <w:i/>
                <w:iCs/>
              </w:rPr>
              <w:t xml:space="preserve">ferta </w:t>
            </w:r>
            <w:r w:rsidRPr="0090178A">
              <w:rPr>
                <w:rFonts w:ascii="Times New Roman" w:hAnsi="Times New Roman" w:cs="Times New Roman"/>
                <w:i/>
                <w:iCs/>
              </w:rPr>
              <w:t>vencedora]</w:t>
            </w:r>
          </w:p>
        </w:tc>
      </w:tr>
    </w:tbl>
    <w:p w14:paraId="3412A0AD" w14:textId="77777777" w:rsidR="0020443F" w:rsidRPr="0090178A" w:rsidRDefault="0020443F" w:rsidP="0020443F">
      <w:pPr>
        <w:jc w:val="both"/>
      </w:pPr>
    </w:p>
    <w:p w14:paraId="1F016927" w14:textId="3A572F5F" w:rsidR="00F8463E" w:rsidRPr="0090178A" w:rsidRDefault="0020443F" w:rsidP="00F8463E">
      <w:pPr>
        <w:spacing w:after="120"/>
        <w:jc w:val="both"/>
      </w:pPr>
      <w:r w:rsidRPr="0090178A">
        <w:rPr>
          <w:b/>
        </w:rPr>
        <w:t xml:space="preserve">2. </w:t>
      </w:r>
      <w:r w:rsidRPr="0090178A">
        <w:rPr>
          <w:b/>
          <w:bCs/>
          <w:lang w:eastAsia="pt-BR"/>
        </w:rPr>
        <w:t>Outros</w:t>
      </w:r>
      <w:r w:rsidR="004569A8" w:rsidRPr="0090178A">
        <w:rPr>
          <w:b/>
          <w:bCs/>
          <w:lang w:eastAsia="pt-BR"/>
        </w:rPr>
        <w:t xml:space="preserve"> </w:t>
      </w:r>
      <w:r w:rsidRPr="0090178A">
        <w:rPr>
          <w:b/>
          <w:bCs/>
          <w:lang w:eastAsia="pt-BR"/>
        </w:rPr>
        <w:t>Licitantes</w:t>
      </w:r>
      <w:r w:rsidRPr="0090178A" w:rsidDel="00894C89">
        <w:rPr>
          <w:b/>
        </w:rPr>
        <w:t xml:space="preserve"> </w:t>
      </w:r>
      <w:r w:rsidRPr="0090178A">
        <w:rPr>
          <w:b/>
          <w:i/>
        </w:rPr>
        <w:t>[INSTRUÇÕES: insira os nomes de todos os Licitantes que apresentaram uma Oferta. Se o preço da Oferta foi avaliado, incluir o preço avaliado, como bem como o preço da Oferta lido na abertura]</w:t>
      </w:r>
      <w:r w:rsidR="00C624B5" w:rsidRPr="0090178A">
        <w:rPr>
          <w:rFonts w:eastAsia="Times New Roman"/>
          <w:color w:val="000000"/>
          <w:lang w:eastAsia="pt-BR"/>
        </w:rPr>
        <w:t xml:space="preserve"> </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7"/>
        <w:gridCol w:w="1727"/>
        <w:gridCol w:w="1727"/>
      </w:tblGrid>
      <w:tr w:rsidR="004569A8" w:rsidRPr="0090178A" w14:paraId="737A122F" w14:textId="77777777" w:rsidTr="00182DC5">
        <w:trPr>
          <w:tblHeader/>
        </w:trPr>
        <w:tc>
          <w:tcPr>
            <w:tcW w:w="1000" w:type="pct"/>
            <w:shd w:val="clear" w:color="auto" w:fill="D5DCE4" w:themeFill="text2" w:themeFillTint="33"/>
          </w:tcPr>
          <w:p w14:paraId="3DC12FDF" w14:textId="77777777" w:rsidR="004569A8" w:rsidRPr="0090178A" w:rsidRDefault="004569A8" w:rsidP="005B32FC">
            <w:pPr>
              <w:pStyle w:val="BodyTextIndent"/>
              <w:tabs>
                <w:tab w:val="decimal" w:pos="35"/>
                <w:tab w:val="decimal" w:pos="177"/>
              </w:tabs>
              <w:spacing w:before="40" w:after="40"/>
              <w:ind w:left="0" w:right="33"/>
              <w:jc w:val="center"/>
              <w:rPr>
                <w:rFonts w:ascii="Times New Roman" w:hAnsi="Times New Roman" w:cs="Times New Roman"/>
                <w:b/>
                <w:iCs/>
                <w:lang w:val="pt-BR"/>
              </w:rPr>
            </w:pPr>
            <w:r w:rsidRPr="0090178A">
              <w:rPr>
                <w:rFonts w:ascii="Times New Roman" w:hAnsi="Times New Roman" w:cs="Times New Roman"/>
                <w:b/>
                <w:iCs/>
                <w:lang w:val="pt-BR"/>
              </w:rPr>
              <w:t>Nome do Licitante</w:t>
            </w:r>
          </w:p>
        </w:tc>
        <w:tc>
          <w:tcPr>
            <w:tcW w:w="1000" w:type="pct"/>
            <w:shd w:val="clear" w:color="auto" w:fill="D5DCE4" w:themeFill="text2" w:themeFillTint="33"/>
          </w:tcPr>
          <w:p w14:paraId="3756481E" w14:textId="77777777" w:rsidR="004569A8" w:rsidRPr="0090178A" w:rsidRDefault="004569A8" w:rsidP="005B32FC">
            <w:pPr>
              <w:pStyle w:val="BodyTextIndent"/>
              <w:spacing w:before="40" w:after="40"/>
              <w:ind w:left="6" w:right="29"/>
              <w:jc w:val="center"/>
              <w:rPr>
                <w:rFonts w:ascii="Times New Roman" w:hAnsi="Times New Roman" w:cs="Times New Roman"/>
                <w:b/>
                <w:iCs/>
                <w:lang w:val="pt-BR"/>
              </w:rPr>
            </w:pPr>
            <w:r w:rsidRPr="0090178A">
              <w:rPr>
                <w:rFonts w:ascii="Times New Roman" w:hAnsi="Times New Roman" w:cs="Times New Roman"/>
                <w:b/>
                <w:iCs/>
                <w:lang w:val="pt-BR"/>
              </w:rPr>
              <w:t>Pontuação Técnica</w:t>
            </w:r>
          </w:p>
        </w:tc>
        <w:tc>
          <w:tcPr>
            <w:tcW w:w="1000" w:type="pct"/>
            <w:shd w:val="clear" w:color="auto" w:fill="D5DCE4" w:themeFill="text2" w:themeFillTint="33"/>
          </w:tcPr>
          <w:p w14:paraId="04197308" w14:textId="77777777" w:rsidR="004569A8" w:rsidRPr="0090178A" w:rsidRDefault="004569A8" w:rsidP="005B32FC">
            <w:pPr>
              <w:pStyle w:val="BodyTextIndent"/>
              <w:spacing w:before="40" w:after="40"/>
              <w:ind w:left="0" w:right="29"/>
              <w:jc w:val="center"/>
              <w:rPr>
                <w:rFonts w:ascii="Times New Roman" w:hAnsi="Times New Roman" w:cs="Times New Roman"/>
                <w:b/>
                <w:iCs/>
                <w:lang w:val="pt-BR"/>
              </w:rPr>
            </w:pPr>
            <w:r w:rsidRPr="0090178A">
              <w:rPr>
                <w:rFonts w:ascii="Times New Roman" w:hAnsi="Times New Roman" w:cs="Times New Roman"/>
                <w:b/>
                <w:iCs/>
                <w:lang w:val="pt-BR"/>
              </w:rPr>
              <w:t>Preço da Oferta</w:t>
            </w:r>
          </w:p>
        </w:tc>
        <w:tc>
          <w:tcPr>
            <w:tcW w:w="1000" w:type="pct"/>
            <w:shd w:val="clear" w:color="auto" w:fill="D5DCE4" w:themeFill="text2" w:themeFillTint="33"/>
          </w:tcPr>
          <w:p w14:paraId="5F5E9BFF" w14:textId="4F09E62E" w:rsidR="004569A8" w:rsidRPr="0090178A" w:rsidRDefault="00CF5144" w:rsidP="005B32FC">
            <w:pPr>
              <w:pStyle w:val="BodyTextIndent"/>
              <w:spacing w:before="40" w:after="40"/>
              <w:ind w:left="0"/>
              <w:jc w:val="center"/>
              <w:rPr>
                <w:rFonts w:ascii="Times New Roman" w:hAnsi="Times New Roman" w:cs="Times New Roman"/>
                <w:b/>
                <w:iCs/>
                <w:lang w:val="pt-BR"/>
              </w:rPr>
            </w:pPr>
            <w:r w:rsidRPr="0090178A">
              <w:rPr>
                <w:rFonts w:ascii="Times New Roman" w:hAnsi="Times New Roman" w:cs="Times New Roman"/>
                <w:b/>
                <w:iCs/>
                <w:lang w:val="pt-BR"/>
              </w:rPr>
              <w:t>Custo</w:t>
            </w:r>
            <w:r w:rsidR="004569A8" w:rsidRPr="0090178A">
              <w:rPr>
                <w:rFonts w:ascii="Times New Roman" w:hAnsi="Times New Roman" w:cs="Times New Roman"/>
                <w:b/>
                <w:iCs/>
                <w:lang w:val="pt-BR"/>
              </w:rPr>
              <w:t xml:space="preserve"> Avaliado da Oferta</w:t>
            </w:r>
          </w:p>
        </w:tc>
        <w:tc>
          <w:tcPr>
            <w:tcW w:w="1000" w:type="pct"/>
            <w:shd w:val="clear" w:color="auto" w:fill="D5DCE4" w:themeFill="text2" w:themeFillTint="33"/>
          </w:tcPr>
          <w:p w14:paraId="4B937847" w14:textId="77777777" w:rsidR="004569A8" w:rsidRPr="0090178A" w:rsidRDefault="004569A8" w:rsidP="005B32FC">
            <w:pPr>
              <w:pStyle w:val="BodyTextIndent"/>
              <w:spacing w:before="40" w:after="40"/>
              <w:ind w:left="0"/>
              <w:jc w:val="center"/>
              <w:rPr>
                <w:rFonts w:ascii="Times New Roman" w:hAnsi="Times New Roman" w:cs="Times New Roman"/>
                <w:b/>
                <w:iCs/>
                <w:lang w:val="pt-BR"/>
              </w:rPr>
            </w:pPr>
            <w:r w:rsidRPr="0090178A">
              <w:rPr>
                <w:rFonts w:ascii="Times New Roman" w:hAnsi="Times New Roman" w:cs="Times New Roman"/>
                <w:b/>
                <w:iCs/>
                <w:lang w:val="pt-BR"/>
              </w:rPr>
              <w:t>Pontuação combinada</w:t>
            </w:r>
          </w:p>
        </w:tc>
      </w:tr>
      <w:tr w:rsidR="00CF5144" w:rsidRPr="0090178A" w14:paraId="5BC23DF6" w14:textId="77777777" w:rsidTr="00182DC5">
        <w:tc>
          <w:tcPr>
            <w:tcW w:w="1000" w:type="pct"/>
            <w:vAlign w:val="center"/>
          </w:tcPr>
          <w:p w14:paraId="2D187F79" w14:textId="2EE206D1" w:rsidR="00CF5144" w:rsidRPr="0090178A" w:rsidRDefault="00CF5144" w:rsidP="00CF5144">
            <w:pPr>
              <w:tabs>
                <w:tab w:val="decimal" w:pos="35"/>
                <w:tab w:val="decimal" w:pos="177"/>
              </w:tabs>
              <w:spacing w:before="120" w:after="120"/>
              <w:jc w:val="both"/>
              <w:rPr>
                <w:sz w:val="20"/>
                <w:szCs w:val="20"/>
                <w:lang w:val="pt-BR"/>
              </w:rPr>
            </w:pPr>
            <w:r w:rsidRPr="0090178A">
              <w:rPr>
                <w:i/>
                <w:sz w:val="20"/>
                <w:szCs w:val="20"/>
                <w:lang w:val="pt-BR"/>
              </w:rPr>
              <w:t>[insira o nome]</w:t>
            </w:r>
          </w:p>
        </w:tc>
        <w:tc>
          <w:tcPr>
            <w:tcW w:w="1000" w:type="pct"/>
            <w:vAlign w:val="center"/>
          </w:tcPr>
          <w:p w14:paraId="1FDF1C1A" w14:textId="77777777" w:rsidR="00CF5144" w:rsidRPr="0090178A" w:rsidRDefault="00CF5144" w:rsidP="00CF5144">
            <w:pPr>
              <w:pStyle w:val="BodyTextIndent"/>
              <w:spacing w:before="120" w:after="120"/>
              <w:ind w:left="106" w:right="33"/>
              <w:jc w:val="both"/>
              <w:rPr>
                <w:rFonts w:ascii="Times New Roman" w:hAnsi="Times New Roman" w:cs="Times New Roman"/>
                <w:iCs/>
                <w:szCs w:val="20"/>
                <w:lang w:val="pt-BR"/>
              </w:rPr>
            </w:pPr>
            <w:r w:rsidRPr="0090178A">
              <w:rPr>
                <w:rFonts w:ascii="Times New Roman" w:hAnsi="Times New Roman" w:cs="Times New Roman"/>
                <w:i/>
                <w:iCs/>
                <w:szCs w:val="20"/>
                <w:lang w:val="pt-BR"/>
              </w:rPr>
              <w:t>[insira o preço da pontuação técnica]</w:t>
            </w:r>
          </w:p>
        </w:tc>
        <w:tc>
          <w:tcPr>
            <w:tcW w:w="1000" w:type="pct"/>
            <w:vAlign w:val="center"/>
          </w:tcPr>
          <w:p w14:paraId="4D45CE70" w14:textId="77777777" w:rsidR="00CF5144" w:rsidRPr="0090178A" w:rsidRDefault="00CF5144" w:rsidP="00CF5144">
            <w:pPr>
              <w:pStyle w:val="BodyTextIndent"/>
              <w:spacing w:before="120" w:after="120"/>
              <w:ind w:left="176" w:right="33"/>
              <w:jc w:val="both"/>
              <w:rPr>
                <w:rFonts w:ascii="Times New Roman" w:hAnsi="Times New Roman" w:cs="Times New Roman"/>
                <w:i/>
                <w:iCs/>
                <w:szCs w:val="20"/>
                <w:lang w:val="pt-BR"/>
              </w:rPr>
            </w:pPr>
            <w:r w:rsidRPr="0090178A">
              <w:rPr>
                <w:rFonts w:ascii="Times New Roman" w:hAnsi="Times New Roman" w:cs="Times New Roman"/>
                <w:i/>
                <w:iCs/>
                <w:szCs w:val="20"/>
                <w:lang w:val="pt-BR"/>
              </w:rPr>
              <w:t>[insira o preço da Oferta]</w:t>
            </w:r>
          </w:p>
        </w:tc>
        <w:tc>
          <w:tcPr>
            <w:tcW w:w="1000" w:type="pct"/>
            <w:vAlign w:val="center"/>
          </w:tcPr>
          <w:p w14:paraId="0A0D72FC" w14:textId="37311356" w:rsidR="00CF5144" w:rsidRPr="0090178A" w:rsidRDefault="00CF5144" w:rsidP="00CF5144">
            <w:pPr>
              <w:pStyle w:val="BodyTextIndent"/>
              <w:tabs>
                <w:tab w:val="decimal" w:pos="42"/>
              </w:tabs>
              <w:spacing w:before="120" w:after="120"/>
              <w:ind w:left="0"/>
              <w:jc w:val="both"/>
              <w:rPr>
                <w:rFonts w:ascii="Times New Roman" w:hAnsi="Times New Roman" w:cs="Times New Roman"/>
                <w:i/>
                <w:iCs/>
                <w:szCs w:val="20"/>
                <w:lang w:val="pt-BR"/>
              </w:rPr>
            </w:pPr>
            <w:r w:rsidRPr="0090178A">
              <w:rPr>
                <w:rFonts w:ascii="Times New Roman" w:hAnsi="Times New Roman" w:cs="Times New Roman"/>
                <w:i/>
                <w:iCs/>
                <w:szCs w:val="20"/>
                <w:lang w:val="pt-BR"/>
              </w:rPr>
              <w:t xml:space="preserve">[insira o </w:t>
            </w:r>
            <w:r w:rsidRPr="0090178A">
              <w:rPr>
                <w:rFonts w:ascii="Times New Roman" w:hAnsi="Times New Roman" w:cs="Times New Roman"/>
                <w:i/>
                <w:iCs/>
                <w:lang w:val="pt-BR"/>
              </w:rPr>
              <w:t>custo</w:t>
            </w:r>
            <w:r w:rsidRPr="0090178A">
              <w:rPr>
                <w:rFonts w:ascii="Times New Roman" w:hAnsi="Times New Roman" w:cs="Times New Roman"/>
                <w:i/>
                <w:iCs/>
                <w:szCs w:val="20"/>
                <w:lang w:val="pt-BR"/>
              </w:rPr>
              <w:t xml:space="preserve"> avaliado]</w:t>
            </w:r>
          </w:p>
        </w:tc>
        <w:tc>
          <w:tcPr>
            <w:tcW w:w="1000" w:type="pct"/>
            <w:vAlign w:val="center"/>
          </w:tcPr>
          <w:p w14:paraId="4100EE49" w14:textId="34296C45" w:rsidR="00CF5144" w:rsidRPr="0090178A" w:rsidRDefault="00CF5144" w:rsidP="00CF5144">
            <w:pPr>
              <w:pStyle w:val="BodyTextIndent"/>
              <w:tabs>
                <w:tab w:val="decimal" w:pos="0"/>
              </w:tabs>
              <w:spacing w:before="120" w:after="120"/>
              <w:ind w:left="0"/>
              <w:jc w:val="both"/>
              <w:rPr>
                <w:rFonts w:ascii="Times New Roman" w:hAnsi="Times New Roman" w:cs="Times New Roman"/>
                <w:i/>
                <w:iCs/>
                <w:szCs w:val="20"/>
                <w:lang w:val="pt-BR"/>
              </w:rPr>
            </w:pPr>
            <w:r w:rsidRPr="0090178A">
              <w:rPr>
                <w:rFonts w:ascii="Times New Roman" w:hAnsi="Times New Roman" w:cs="Times New Roman"/>
                <w:i/>
                <w:iCs/>
                <w:szCs w:val="20"/>
                <w:lang w:val="pt-BR"/>
              </w:rPr>
              <w:t>[insira pontuação combinada]</w:t>
            </w:r>
          </w:p>
        </w:tc>
      </w:tr>
      <w:tr w:rsidR="00CF5144" w:rsidRPr="0090178A" w14:paraId="534A0C49" w14:textId="77777777" w:rsidTr="00B44D85">
        <w:tc>
          <w:tcPr>
            <w:tcW w:w="1000" w:type="pct"/>
          </w:tcPr>
          <w:p w14:paraId="45CFDF3B" w14:textId="2BA2BDBF" w:rsidR="00CF5144" w:rsidRPr="0090178A" w:rsidRDefault="00CF5144" w:rsidP="00CF5144">
            <w:pPr>
              <w:tabs>
                <w:tab w:val="decimal" w:pos="35"/>
                <w:tab w:val="decimal" w:pos="177"/>
              </w:tabs>
              <w:spacing w:before="120" w:after="120"/>
              <w:jc w:val="both"/>
              <w:rPr>
                <w:sz w:val="20"/>
                <w:szCs w:val="20"/>
                <w:lang w:val="pt-BR"/>
              </w:rPr>
            </w:pPr>
            <w:r w:rsidRPr="0090178A">
              <w:rPr>
                <w:i/>
                <w:sz w:val="20"/>
                <w:szCs w:val="20"/>
                <w:lang w:val="pt-BR"/>
              </w:rPr>
              <w:t>[insira o nome]</w:t>
            </w:r>
          </w:p>
        </w:tc>
        <w:tc>
          <w:tcPr>
            <w:tcW w:w="1000" w:type="pct"/>
            <w:vAlign w:val="center"/>
          </w:tcPr>
          <w:p w14:paraId="52B3C49B" w14:textId="77777777" w:rsidR="00CF5144" w:rsidRPr="0090178A" w:rsidRDefault="00CF5144" w:rsidP="00CF5144">
            <w:pPr>
              <w:spacing w:before="120" w:after="120"/>
              <w:ind w:left="176"/>
              <w:jc w:val="both"/>
              <w:rPr>
                <w:iCs/>
                <w:sz w:val="20"/>
                <w:szCs w:val="20"/>
                <w:lang w:val="pt-BR"/>
              </w:rPr>
            </w:pPr>
            <w:r w:rsidRPr="0090178A">
              <w:rPr>
                <w:i/>
                <w:iCs/>
                <w:sz w:val="20"/>
                <w:szCs w:val="20"/>
                <w:lang w:val="pt-BR"/>
              </w:rPr>
              <w:t>[insira o preço da pontuação técnica]</w:t>
            </w:r>
          </w:p>
        </w:tc>
        <w:tc>
          <w:tcPr>
            <w:tcW w:w="1000" w:type="pct"/>
            <w:vAlign w:val="center"/>
          </w:tcPr>
          <w:p w14:paraId="558A56E8" w14:textId="77777777" w:rsidR="00CF5144" w:rsidRPr="0090178A" w:rsidRDefault="00CF5144" w:rsidP="00CF5144">
            <w:pPr>
              <w:spacing w:before="120" w:after="120"/>
              <w:ind w:left="176"/>
              <w:jc w:val="both"/>
              <w:rPr>
                <w:i/>
                <w:sz w:val="20"/>
                <w:szCs w:val="20"/>
                <w:lang w:val="pt-BR"/>
              </w:rPr>
            </w:pPr>
            <w:r w:rsidRPr="0090178A">
              <w:rPr>
                <w:i/>
                <w:iCs/>
                <w:sz w:val="20"/>
                <w:szCs w:val="20"/>
                <w:lang w:val="pt-BR"/>
              </w:rPr>
              <w:t>[insira o preço da Oferta]</w:t>
            </w:r>
          </w:p>
        </w:tc>
        <w:tc>
          <w:tcPr>
            <w:tcW w:w="1000" w:type="pct"/>
          </w:tcPr>
          <w:p w14:paraId="3734F200" w14:textId="02E40CDB" w:rsidR="00CF5144" w:rsidRPr="0090178A" w:rsidRDefault="00CF5144" w:rsidP="00CF5144">
            <w:pPr>
              <w:pStyle w:val="BodyTextIndent"/>
              <w:tabs>
                <w:tab w:val="decimal" w:pos="42"/>
              </w:tabs>
              <w:spacing w:before="120" w:after="120"/>
              <w:ind w:left="0"/>
              <w:jc w:val="both"/>
              <w:rPr>
                <w:rFonts w:ascii="Times New Roman" w:hAnsi="Times New Roman" w:cs="Times New Roman"/>
                <w:i/>
                <w:iCs/>
                <w:szCs w:val="20"/>
                <w:lang w:val="pt-BR"/>
              </w:rPr>
            </w:pPr>
            <w:r w:rsidRPr="0090178A">
              <w:rPr>
                <w:rFonts w:ascii="Times New Roman" w:hAnsi="Times New Roman" w:cs="Times New Roman"/>
                <w:i/>
                <w:iCs/>
                <w:szCs w:val="20"/>
                <w:lang w:val="pt-BR"/>
              </w:rPr>
              <w:t xml:space="preserve">[insira o </w:t>
            </w:r>
            <w:r w:rsidRPr="0090178A">
              <w:rPr>
                <w:rFonts w:ascii="Times New Roman" w:hAnsi="Times New Roman" w:cs="Times New Roman"/>
                <w:i/>
                <w:iCs/>
                <w:lang w:val="pt-BR"/>
              </w:rPr>
              <w:t>custo</w:t>
            </w:r>
            <w:r w:rsidRPr="0090178A">
              <w:rPr>
                <w:rFonts w:ascii="Times New Roman" w:hAnsi="Times New Roman" w:cs="Times New Roman"/>
                <w:i/>
                <w:iCs/>
                <w:szCs w:val="20"/>
                <w:lang w:val="pt-BR"/>
              </w:rPr>
              <w:t xml:space="preserve"> avaliado]</w:t>
            </w:r>
          </w:p>
        </w:tc>
        <w:tc>
          <w:tcPr>
            <w:tcW w:w="1000" w:type="pct"/>
            <w:vAlign w:val="center"/>
          </w:tcPr>
          <w:p w14:paraId="0534BD2D" w14:textId="77777777" w:rsidR="00CF5144" w:rsidRPr="0090178A" w:rsidRDefault="00CF5144" w:rsidP="00CF5144">
            <w:pPr>
              <w:pStyle w:val="BodyTextIndent"/>
              <w:tabs>
                <w:tab w:val="decimal" w:pos="0"/>
              </w:tabs>
              <w:spacing w:before="120" w:after="120"/>
              <w:ind w:left="0"/>
              <w:jc w:val="both"/>
              <w:rPr>
                <w:rFonts w:ascii="Times New Roman" w:hAnsi="Times New Roman" w:cs="Times New Roman"/>
                <w:i/>
                <w:iCs/>
                <w:szCs w:val="20"/>
                <w:lang w:val="pt-BR"/>
              </w:rPr>
            </w:pPr>
            <w:r w:rsidRPr="0090178A">
              <w:rPr>
                <w:rFonts w:ascii="Times New Roman" w:hAnsi="Times New Roman" w:cs="Times New Roman"/>
                <w:i/>
                <w:iCs/>
                <w:szCs w:val="20"/>
                <w:lang w:val="pt-BR"/>
              </w:rPr>
              <w:t>[insira pontuação combinada]</w:t>
            </w:r>
          </w:p>
        </w:tc>
      </w:tr>
      <w:tr w:rsidR="00CF5144" w:rsidRPr="0090178A" w14:paraId="5532F142" w14:textId="77777777" w:rsidTr="00B44D85">
        <w:tc>
          <w:tcPr>
            <w:tcW w:w="1000" w:type="pct"/>
          </w:tcPr>
          <w:p w14:paraId="5AC63B69" w14:textId="08F0C4D6" w:rsidR="00CF5144" w:rsidRPr="0090178A" w:rsidRDefault="00CF5144" w:rsidP="00CF5144">
            <w:pPr>
              <w:tabs>
                <w:tab w:val="decimal" w:pos="35"/>
                <w:tab w:val="decimal" w:pos="177"/>
              </w:tabs>
              <w:spacing w:before="120" w:after="120"/>
              <w:jc w:val="both"/>
              <w:rPr>
                <w:sz w:val="20"/>
                <w:szCs w:val="20"/>
                <w:lang w:val="pt-BR"/>
              </w:rPr>
            </w:pPr>
            <w:r w:rsidRPr="0090178A">
              <w:rPr>
                <w:i/>
                <w:sz w:val="20"/>
                <w:szCs w:val="20"/>
                <w:lang w:val="pt-BR"/>
              </w:rPr>
              <w:t>[insira o nome]</w:t>
            </w:r>
          </w:p>
        </w:tc>
        <w:tc>
          <w:tcPr>
            <w:tcW w:w="1000" w:type="pct"/>
            <w:vAlign w:val="center"/>
          </w:tcPr>
          <w:p w14:paraId="01E224C2" w14:textId="77777777" w:rsidR="00CF5144" w:rsidRPr="0090178A" w:rsidRDefault="00CF5144" w:rsidP="00CF5144">
            <w:pPr>
              <w:spacing w:before="120" w:after="120"/>
              <w:ind w:left="176"/>
              <w:jc w:val="both"/>
              <w:rPr>
                <w:iCs/>
                <w:sz w:val="20"/>
                <w:szCs w:val="20"/>
                <w:lang w:val="pt-BR"/>
              </w:rPr>
            </w:pPr>
            <w:r w:rsidRPr="0090178A">
              <w:rPr>
                <w:i/>
                <w:iCs/>
                <w:sz w:val="20"/>
                <w:szCs w:val="20"/>
                <w:lang w:val="pt-BR"/>
              </w:rPr>
              <w:t>[insira o preço da pontuação técnica]</w:t>
            </w:r>
          </w:p>
        </w:tc>
        <w:tc>
          <w:tcPr>
            <w:tcW w:w="1000" w:type="pct"/>
            <w:vAlign w:val="center"/>
          </w:tcPr>
          <w:p w14:paraId="5BA8D262" w14:textId="77777777" w:rsidR="00CF5144" w:rsidRPr="0090178A" w:rsidRDefault="00CF5144" w:rsidP="00CF5144">
            <w:pPr>
              <w:spacing w:before="120" w:after="120"/>
              <w:ind w:left="176"/>
              <w:jc w:val="both"/>
              <w:rPr>
                <w:sz w:val="20"/>
                <w:szCs w:val="20"/>
                <w:lang w:val="pt-BR"/>
              </w:rPr>
            </w:pPr>
            <w:r w:rsidRPr="0090178A">
              <w:rPr>
                <w:i/>
                <w:iCs/>
                <w:sz w:val="20"/>
                <w:szCs w:val="20"/>
                <w:lang w:val="pt-BR"/>
              </w:rPr>
              <w:t>[insira o preço da Oferta]</w:t>
            </w:r>
          </w:p>
        </w:tc>
        <w:tc>
          <w:tcPr>
            <w:tcW w:w="1000" w:type="pct"/>
          </w:tcPr>
          <w:p w14:paraId="769BE460" w14:textId="53DCD552" w:rsidR="00CF5144" w:rsidRPr="0090178A" w:rsidRDefault="00CF5144" w:rsidP="00CF5144">
            <w:pPr>
              <w:pStyle w:val="BodyTextIndent"/>
              <w:spacing w:before="120" w:after="120"/>
              <w:ind w:left="0"/>
              <w:jc w:val="both"/>
              <w:rPr>
                <w:rFonts w:ascii="Times New Roman" w:hAnsi="Times New Roman" w:cs="Times New Roman"/>
                <w:iCs/>
                <w:szCs w:val="20"/>
                <w:lang w:val="pt-BR"/>
              </w:rPr>
            </w:pPr>
            <w:r w:rsidRPr="0090178A">
              <w:rPr>
                <w:rFonts w:ascii="Times New Roman" w:hAnsi="Times New Roman" w:cs="Times New Roman"/>
                <w:i/>
                <w:iCs/>
                <w:szCs w:val="20"/>
                <w:lang w:val="pt-BR"/>
              </w:rPr>
              <w:t xml:space="preserve">[insira o </w:t>
            </w:r>
            <w:r w:rsidRPr="0090178A">
              <w:rPr>
                <w:rFonts w:ascii="Times New Roman" w:hAnsi="Times New Roman" w:cs="Times New Roman"/>
                <w:i/>
                <w:iCs/>
                <w:lang w:val="pt-BR"/>
              </w:rPr>
              <w:t>custo</w:t>
            </w:r>
            <w:r w:rsidRPr="0090178A">
              <w:rPr>
                <w:rFonts w:ascii="Times New Roman" w:hAnsi="Times New Roman" w:cs="Times New Roman"/>
                <w:i/>
                <w:iCs/>
                <w:szCs w:val="20"/>
                <w:lang w:val="pt-BR"/>
              </w:rPr>
              <w:t xml:space="preserve"> avaliado]</w:t>
            </w:r>
          </w:p>
        </w:tc>
        <w:tc>
          <w:tcPr>
            <w:tcW w:w="1000" w:type="pct"/>
            <w:vAlign w:val="center"/>
          </w:tcPr>
          <w:p w14:paraId="5595217F" w14:textId="77777777" w:rsidR="00CF5144" w:rsidRPr="0090178A" w:rsidRDefault="00CF5144" w:rsidP="00CF5144">
            <w:pPr>
              <w:pStyle w:val="BodyTextIndent"/>
              <w:tabs>
                <w:tab w:val="decimal" w:pos="0"/>
              </w:tabs>
              <w:spacing w:before="120" w:after="120"/>
              <w:ind w:left="0"/>
              <w:jc w:val="both"/>
              <w:rPr>
                <w:rFonts w:ascii="Times New Roman" w:hAnsi="Times New Roman" w:cs="Times New Roman"/>
                <w:i/>
                <w:iCs/>
                <w:szCs w:val="20"/>
                <w:lang w:val="pt-BR"/>
              </w:rPr>
            </w:pPr>
            <w:r w:rsidRPr="0090178A">
              <w:rPr>
                <w:rFonts w:ascii="Times New Roman" w:hAnsi="Times New Roman" w:cs="Times New Roman"/>
                <w:i/>
                <w:iCs/>
                <w:szCs w:val="20"/>
                <w:lang w:val="pt-BR"/>
              </w:rPr>
              <w:t>[insira pontuação combinada]</w:t>
            </w:r>
          </w:p>
        </w:tc>
      </w:tr>
      <w:tr w:rsidR="00CF5144" w:rsidRPr="0090178A" w14:paraId="329F1459" w14:textId="77777777" w:rsidTr="00B44D85">
        <w:tc>
          <w:tcPr>
            <w:tcW w:w="1000" w:type="pct"/>
          </w:tcPr>
          <w:p w14:paraId="1E5E4EF0" w14:textId="22FE17E1" w:rsidR="00CF5144" w:rsidRPr="0090178A" w:rsidRDefault="00CF5144" w:rsidP="00CF5144">
            <w:pPr>
              <w:tabs>
                <w:tab w:val="decimal" w:pos="35"/>
                <w:tab w:val="decimal" w:pos="177"/>
              </w:tabs>
              <w:spacing w:before="120" w:after="120"/>
              <w:jc w:val="both"/>
              <w:rPr>
                <w:sz w:val="20"/>
                <w:szCs w:val="20"/>
                <w:lang w:val="pt-BR"/>
              </w:rPr>
            </w:pPr>
            <w:r w:rsidRPr="0090178A">
              <w:rPr>
                <w:i/>
                <w:sz w:val="20"/>
                <w:szCs w:val="20"/>
                <w:lang w:val="pt-BR"/>
              </w:rPr>
              <w:t>[insira o nome]</w:t>
            </w:r>
          </w:p>
        </w:tc>
        <w:tc>
          <w:tcPr>
            <w:tcW w:w="1000" w:type="pct"/>
            <w:vAlign w:val="center"/>
          </w:tcPr>
          <w:p w14:paraId="23071E7D" w14:textId="77777777" w:rsidR="00CF5144" w:rsidRPr="0090178A" w:rsidRDefault="00CF5144" w:rsidP="00CF5144">
            <w:pPr>
              <w:spacing w:before="120" w:after="120"/>
              <w:ind w:left="176"/>
              <w:jc w:val="both"/>
              <w:rPr>
                <w:iCs/>
                <w:sz w:val="20"/>
                <w:szCs w:val="20"/>
                <w:lang w:val="pt-BR"/>
              </w:rPr>
            </w:pPr>
            <w:r w:rsidRPr="0090178A">
              <w:rPr>
                <w:i/>
                <w:iCs/>
                <w:sz w:val="20"/>
                <w:szCs w:val="20"/>
                <w:lang w:val="pt-BR"/>
              </w:rPr>
              <w:t>[insira o preço da pontuação técnica]</w:t>
            </w:r>
          </w:p>
        </w:tc>
        <w:tc>
          <w:tcPr>
            <w:tcW w:w="1000" w:type="pct"/>
            <w:vAlign w:val="center"/>
          </w:tcPr>
          <w:p w14:paraId="632957F5" w14:textId="77777777" w:rsidR="00CF5144" w:rsidRPr="0090178A" w:rsidRDefault="00CF5144" w:rsidP="00CF5144">
            <w:pPr>
              <w:spacing w:before="120" w:after="120"/>
              <w:ind w:left="176"/>
              <w:jc w:val="both"/>
              <w:rPr>
                <w:sz w:val="20"/>
                <w:szCs w:val="20"/>
                <w:lang w:val="pt-BR"/>
              </w:rPr>
            </w:pPr>
            <w:r w:rsidRPr="0090178A">
              <w:rPr>
                <w:i/>
                <w:iCs/>
                <w:sz w:val="20"/>
                <w:szCs w:val="20"/>
                <w:lang w:val="pt-BR"/>
              </w:rPr>
              <w:t>[insira o preço da Oferta]</w:t>
            </w:r>
          </w:p>
        </w:tc>
        <w:tc>
          <w:tcPr>
            <w:tcW w:w="1000" w:type="pct"/>
          </w:tcPr>
          <w:p w14:paraId="442034D6" w14:textId="7BCC1043" w:rsidR="00CF5144" w:rsidRPr="0090178A" w:rsidRDefault="00CF5144" w:rsidP="00CF5144">
            <w:pPr>
              <w:pStyle w:val="BodyTextIndent"/>
              <w:spacing w:before="120" w:after="120"/>
              <w:ind w:left="0"/>
              <w:jc w:val="both"/>
              <w:rPr>
                <w:rFonts w:ascii="Times New Roman" w:hAnsi="Times New Roman" w:cs="Times New Roman"/>
                <w:iCs/>
                <w:szCs w:val="20"/>
                <w:lang w:val="pt-BR"/>
              </w:rPr>
            </w:pPr>
            <w:r w:rsidRPr="0090178A">
              <w:rPr>
                <w:rFonts w:ascii="Times New Roman" w:hAnsi="Times New Roman" w:cs="Times New Roman"/>
                <w:i/>
                <w:iCs/>
                <w:szCs w:val="20"/>
                <w:lang w:val="pt-BR"/>
              </w:rPr>
              <w:t xml:space="preserve">[insira o </w:t>
            </w:r>
            <w:r w:rsidRPr="0090178A">
              <w:rPr>
                <w:rFonts w:ascii="Times New Roman" w:hAnsi="Times New Roman" w:cs="Times New Roman"/>
                <w:i/>
                <w:iCs/>
                <w:lang w:val="pt-BR"/>
              </w:rPr>
              <w:t>custo</w:t>
            </w:r>
            <w:r w:rsidRPr="0090178A">
              <w:rPr>
                <w:rFonts w:ascii="Times New Roman" w:hAnsi="Times New Roman" w:cs="Times New Roman"/>
                <w:i/>
                <w:iCs/>
                <w:szCs w:val="20"/>
                <w:lang w:val="pt-BR"/>
              </w:rPr>
              <w:t xml:space="preserve"> avaliado]</w:t>
            </w:r>
          </w:p>
        </w:tc>
        <w:tc>
          <w:tcPr>
            <w:tcW w:w="1000" w:type="pct"/>
            <w:vAlign w:val="center"/>
          </w:tcPr>
          <w:p w14:paraId="2297BFA0" w14:textId="77777777" w:rsidR="00CF5144" w:rsidRPr="0090178A" w:rsidRDefault="00CF5144" w:rsidP="00CF5144">
            <w:pPr>
              <w:pStyle w:val="BodyTextIndent"/>
              <w:tabs>
                <w:tab w:val="decimal" w:pos="0"/>
              </w:tabs>
              <w:spacing w:before="120" w:after="120"/>
              <w:ind w:left="0"/>
              <w:jc w:val="both"/>
              <w:rPr>
                <w:rFonts w:ascii="Times New Roman" w:hAnsi="Times New Roman" w:cs="Times New Roman"/>
                <w:i/>
                <w:iCs/>
                <w:szCs w:val="20"/>
                <w:lang w:val="pt-BR"/>
              </w:rPr>
            </w:pPr>
            <w:r w:rsidRPr="0090178A">
              <w:rPr>
                <w:rFonts w:ascii="Times New Roman" w:hAnsi="Times New Roman" w:cs="Times New Roman"/>
                <w:i/>
                <w:iCs/>
                <w:szCs w:val="20"/>
                <w:lang w:val="pt-BR"/>
              </w:rPr>
              <w:t>[insira pontuação combinada]</w:t>
            </w:r>
          </w:p>
        </w:tc>
      </w:tr>
      <w:tr w:rsidR="00CF5144" w:rsidRPr="0090178A" w14:paraId="197522CB" w14:textId="77777777" w:rsidTr="00B44D85">
        <w:tc>
          <w:tcPr>
            <w:tcW w:w="1000" w:type="pct"/>
          </w:tcPr>
          <w:p w14:paraId="1BDC6F27" w14:textId="18D337B5" w:rsidR="00CF5144" w:rsidRPr="0090178A" w:rsidRDefault="00CF5144" w:rsidP="00CF5144">
            <w:pPr>
              <w:tabs>
                <w:tab w:val="decimal" w:pos="35"/>
                <w:tab w:val="decimal" w:pos="177"/>
              </w:tabs>
              <w:spacing w:before="120" w:after="120"/>
              <w:jc w:val="both"/>
              <w:rPr>
                <w:sz w:val="20"/>
                <w:szCs w:val="20"/>
                <w:lang w:val="pt-BR"/>
              </w:rPr>
            </w:pPr>
            <w:r w:rsidRPr="0090178A">
              <w:rPr>
                <w:i/>
                <w:sz w:val="20"/>
                <w:szCs w:val="20"/>
                <w:lang w:val="pt-BR"/>
              </w:rPr>
              <w:t>[insira o nome]</w:t>
            </w:r>
          </w:p>
        </w:tc>
        <w:tc>
          <w:tcPr>
            <w:tcW w:w="1000" w:type="pct"/>
            <w:vAlign w:val="center"/>
          </w:tcPr>
          <w:p w14:paraId="72A0F651" w14:textId="77777777" w:rsidR="00CF5144" w:rsidRPr="0090178A" w:rsidRDefault="00CF5144" w:rsidP="00CF5144">
            <w:pPr>
              <w:spacing w:before="120" w:after="120"/>
              <w:ind w:left="176"/>
              <w:jc w:val="both"/>
              <w:rPr>
                <w:iCs/>
                <w:sz w:val="20"/>
                <w:szCs w:val="20"/>
                <w:lang w:val="pt-BR"/>
              </w:rPr>
            </w:pPr>
            <w:r w:rsidRPr="0090178A">
              <w:rPr>
                <w:i/>
                <w:iCs/>
                <w:sz w:val="20"/>
                <w:szCs w:val="20"/>
                <w:lang w:val="pt-BR"/>
              </w:rPr>
              <w:t>[insira o preço da pontuação técnica]</w:t>
            </w:r>
          </w:p>
        </w:tc>
        <w:tc>
          <w:tcPr>
            <w:tcW w:w="1000" w:type="pct"/>
            <w:vAlign w:val="center"/>
          </w:tcPr>
          <w:p w14:paraId="241688C0" w14:textId="77777777" w:rsidR="00CF5144" w:rsidRPr="0090178A" w:rsidRDefault="00CF5144" w:rsidP="00CF5144">
            <w:pPr>
              <w:spacing w:before="120" w:after="120"/>
              <w:ind w:left="176"/>
              <w:jc w:val="both"/>
              <w:rPr>
                <w:sz w:val="20"/>
                <w:szCs w:val="20"/>
                <w:lang w:val="pt-BR"/>
              </w:rPr>
            </w:pPr>
            <w:r w:rsidRPr="0090178A">
              <w:rPr>
                <w:i/>
                <w:iCs/>
                <w:sz w:val="20"/>
                <w:szCs w:val="20"/>
                <w:lang w:val="pt-BR"/>
              </w:rPr>
              <w:t>[insira o preço da Oferta]</w:t>
            </w:r>
          </w:p>
        </w:tc>
        <w:tc>
          <w:tcPr>
            <w:tcW w:w="1000" w:type="pct"/>
          </w:tcPr>
          <w:p w14:paraId="0F88E307" w14:textId="287DBE3F" w:rsidR="00CF5144" w:rsidRPr="0090178A" w:rsidRDefault="00CF5144" w:rsidP="00CF5144">
            <w:pPr>
              <w:pStyle w:val="BodyTextIndent"/>
              <w:spacing w:before="120" w:after="120"/>
              <w:ind w:left="0"/>
              <w:jc w:val="both"/>
              <w:rPr>
                <w:rFonts w:ascii="Times New Roman" w:hAnsi="Times New Roman" w:cs="Times New Roman"/>
                <w:iCs/>
                <w:szCs w:val="20"/>
                <w:lang w:val="pt-BR"/>
              </w:rPr>
            </w:pPr>
            <w:r w:rsidRPr="0090178A">
              <w:rPr>
                <w:rFonts w:ascii="Times New Roman" w:hAnsi="Times New Roman" w:cs="Times New Roman"/>
                <w:i/>
                <w:iCs/>
                <w:szCs w:val="20"/>
                <w:lang w:val="pt-BR"/>
              </w:rPr>
              <w:t xml:space="preserve">[insira o </w:t>
            </w:r>
            <w:r w:rsidRPr="0090178A">
              <w:rPr>
                <w:rFonts w:ascii="Times New Roman" w:hAnsi="Times New Roman" w:cs="Times New Roman"/>
                <w:i/>
                <w:iCs/>
                <w:lang w:val="pt-BR"/>
              </w:rPr>
              <w:t>custo</w:t>
            </w:r>
            <w:r w:rsidRPr="0090178A">
              <w:rPr>
                <w:rFonts w:ascii="Times New Roman" w:hAnsi="Times New Roman" w:cs="Times New Roman"/>
                <w:i/>
                <w:iCs/>
                <w:szCs w:val="20"/>
                <w:lang w:val="pt-BR"/>
              </w:rPr>
              <w:t xml:space="preserve"> avaliado]</w:t>
            </w:r>
          </w:p>
        </w:tc>
        <w:tc>
          <w:tcPr>
            <w:tcW w:w="1000" w:type="pct"/>
            <w:vAlign w:val="center"/>
          </w:tcPr>
          <w:p w14:paraId="117A3CA4" w14:textId="77777777" w:rsidR="00CF5144" w:rsidRPr="0090178A" w:rsidRDefault="00CF5144" w:rsidP="00CF5144">
            <w:pPr>
              <w:pStyle w:val="BodyTextIndent"/>
              <w:tabs>
                <w:tab w:val="decimal" w:pos="0"/>
              </w:tabs>
              <w:spacing w:before="120" w:after="120"/>
              <w:ind w:left="0"/>
              <w:jc w:val="both"/>
              <w:rPr>
                <w:rFonts w:ascii="Times New Roman" w:hAnsi="Times New Roman" w:cs="Times New Roman"/>
                <w:i/>
                <w:iCs/>
                <w:szCs w:val="20"/>
                <w:lang w:val="pt-BR"/>
              </w:rPr>
            </w:pPr>
            <w:r w:rsidRPr="0090178A">
              <w:rPr>
                <w:rFonts w:ascii="Times New Roman" w:hAnsi="Times New Roman" w:cs="Times New Roman"/>
                <w:i/>
                <w:iCs/>
                <w:szCs w:val="20"/>
                <w:lang w:val="pt-BR"/>
              </w:rPr>
              <w:t>[insira pontuação combinada]</w:t>
            </w:r>
          </w:p>
        </w:tc>
      </w:tr>
    </w:tbl>
    <w:p w14:paraId="4853F4BE" w14:textId="77777777" w:rsidR="00D30A97" w:rsidRPr="0090178A" w:rsidRDefault="00D30A97" w:rsidP="00F8463E">
      <w:pPr>
        <w:spacing w:after="120"/>
        <w:rPr>
          <w:rFonts w:eastAsia="Times New Roman"/>
          <w:color w:val="000000"/>
          <w:sz w:val="32"/>
          <w:szCs w:val="32"/>
          <w:lang w:eastAsia="pt-BR"/>
        </w:rPr>
      </w:pPr>
    </w:p>
    <w:p w14:paraId="0D87A92D" w14:textId="1EFE3B3C" w:rsidR="00F8463E" w:rsidRPr="0090178A" w:rsidRDefault="00AD16C8" w:rsidP="00F8463E">
      <w:pPr>
        <w:spacing w:after="120"/>
        <w:rPr>
          <w:rFonts w:eastAsia="Times New Roman"/>
          <w:color w:val="000000"/>
          <w:sz w:val="27"/>
          <w:szCs w:val="27"/>
          <w:lang w:eastAsia="pt-BR"/>
        </w:rPr>
      </w:pPr>
      <w:r w:rsidRPr="0090178A">
        <w:rPr>
          <w:b/>
        </w:rPr>
        <w:t xml:space="preserve">3. </w:t>
      </w:r>
      <w:r w:rsidR="00597ACD" w:rsidRPr="0090178A">
        <w:rPr>
          <w:b/>
        </w:rPr>
        <w:t>Motivo pelo</w:t>
      </w:r>
      <w:r w:rsidRPr="0090178A">
        <w:rPr>
          <w:b/>
        </w:rPr>
        <w:t xml:space="preserve"> qual a sua oferta </w:t>
      </w:r>
      <w:r w:rsidR="00597ACD" w:rsidRPr="0090178A">
        <w:rPr>
          <w:b/>
        </w:rPr>
        <w:t xml:space="preserve">não </w:t>
      </w:r>
      <w:r w:rsidR="00146391" w:rsidRPr="0090178A">
        <w:rPr>
          <w:b/>
          <w:bCs/>
          <w:color w:val="000000"/>
          <w:lang w:eastAsia="pt-BR"/>
        </w:rPr>
        <w:t>foi bem-sucedida</w:t>
      </w:r>
      <w:r w:rsidRPr="0090178A">
        <w:rPr>
          <w:b/>
        </w:rPr>
        <w:t>.</w:t>
      </w:r>
    </w:p>
    <w:tbl>
      <w:tblPr>
        <w:tblW w:w="9634" w:type="dxa"/>
        <w:tblCellMar>
          <w:left w:w="0" w:type="dxa"/>
          <w:right w:w="0" w:type="dxa"/>
        </w:tblCellMar>
        <w:tblLook w:val="04A0" w:firstRow="1" w:lastRow="0" w:firstColumn="1" w:lastColumn="0" w:noHBand="0" w:noVBand="1"/>
      </w:tblPr>
      <w:tblGrid>
        <w:gridCol w:w="9634"/>
      </w:tblGrid>
      <w:tr w:rsidR="00F8463E" w:rsidRPr="0090178A" w14:paraId="308DA25F" w14:textId="77777777" w:rsidTr="00F8463E">
        <w:tc>
          <w:tcPr>
            <w:tcW w:w="9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1CB36" w14:textId="3F0417ED" w:rsidR="00F8463E" w:rsidRPr="0090178A" w:rsidRDefault="00D30A97" w:rsidP="00F8463E">
            <w:pPr>
              <w:spacing w:after="120"/>
              <w:rPr>
                <w:rFonts w:eastAsia="Times New Roman"/>
                <w:lang w:eastAsia="pt-BR"/>
              </w:rPr>
            </w:pPr>
            <w:r w:rsidRPr="0090178A">
              <w:rPr>
                <w:b/>
                <w:i/>
              </w:rPr>
              <w:t>[INSTRUÇÕES: Indique o (s) motivo (s) para a qual a Oferta deste Licitante não teve sucesso. NÃO inclua: (a) uma comparação ponto por ponto com a Oferta de outro Licitante ou (b) informações que o Licitante indique como confidenciais em sua Oferta.]</w:t>
            </w:r>
          </w:p>
        </w:tc>
      </w:tr>
    </w:tbl>
    <w:p w14:paraId="079B8D5E" w14:textId="77777777" w:rsidR="00D30A97" w:rsidRPr="0090178A" w:rsidRDefault="00D30A97" w:rsidP="00D30A97">
      <w:pPr>
        <w:spacing w:before="240" w:after="120"/>
        <w:jc w:val="both"/>
        <w:rPr>
          <w:b/>
          <w:color w:val="000000" w:themeColor="text1"/>
        </w:rPr>
      </w:pPr>
      <w:r w:rsidRPr="0090178A">
        <w:rPr>
          <w:b/>
          <w:color w:val="000000" w:themeColor="text1"/>
        </w:rPr>
        <w:t>4. Utilização da Melhor Oferta Final ou Negociações</w:t>
      </w:r>
    </w:p>
    <w:tbl>
      <w:tblPr>
        <w:tblW w:w="9634" w:type="dxa"/>
        <w:tblCellMar>
          <w:left w:w="0" w:type="dxa"/>
          <w:right w:w="0" w:type="dxa"/>
        </w:tblCellMar>
        <w:tblLook w:val="04A0" w:firstRow="1" w:lastRow="0" w:firstColumn="1" w:lastColumn="0" w:noHBand="0" w:noVBand="1"/>
      </w:tblPr>
      <w:tblGrid>
        <w:gridCol w:w="9634"/>
      </w:tblGrid>
      <w:tr w:rsidR="00F8463E" w:rsidRPr="0090178A" w14:paraId="26CA0438" w14:textId="77777777" w:rsidTr="00F8463E">
        <w:tc>
          <w:tcPr>
            <w:tcW w:w="9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EE367" w14:textId="77777777" w:rsidR="00D30A97" w:rsidRPr="0090178A" w:rsidRDefault="00D30A97" w:rsidP="00D30A97">
            <w:pPr>
              <w:spacing w:after="120"/>
              <w:ind w:left="10" w:firstLine="13"/>
              <w:jc w:val="both"/>
              <w:rPr>
                <w:bCs/>
                <w:color w:val="000000" w:themeColor="text1"/>
              </w:rPr>
            </w:pPr>
            <w:r w:rsidRPr="0090178A">
              <w:rPr>
                <w:bCs/>
                <w:color w:val="000000" w:themeColor="text1"/>
              </w:rPr>
              <w:t>De acordo com as IAL 41.1 na avaliação de ofertas ou de acordo com as IAL 44.1 na adjudicação final deste Contrato, foi utilizado o método de:</w:t>
            </w:r>
          </w:p>
          <w:p w14:paraId="7066F00F" w14:textId="77777777" w:rsidR="00D30A97" w:rsidRPr="0090178A" w:rsidRDefault="00D30A97" w:rsidP="00D30A97">
            <w:pPr>
              <w:spacing w:before="40" w:after="120"/>
              <w:ind w:left="540" w:hanging="450"/>
              <w:jc w:val="both"/>
              <w:rPr>
                <w:color w:val="000000" w:themeColor="text1"/>
              </w:rPr>
            </w:pPr>
            <w:r w:rsidRPr="0090178A">
              <w:rPr>
                <w:color w:val="000000" w:themeColor="text1"/>
              </w:rPr>
              <w:sym w:font="Wingdings" w:char="F0A8"/>
            </w:r>
            <w:r w:rsidRPr="0090178A">
              <w:rPr>
                <w:color w:val="000000" w:themeColor="text1"/>
              </w:rPr>
              <w:tab/>
              <w:t>Melhor Oferta Final</w:t>
            </w:r>
          </w:p>
          <w:p w14:paraId="38146337" w14:textId="77777777" w:rsidR="00D30A97" w:rsidRPr="0090178A" w:rsidRDefault="00D30A97" w:rsidP="00D30A97">
            <w:pPr>
              <w:spacing w:before="40" w:after="120"/>
              <w:ind w:left="540" w:hanging="450"/>
              <w:jc w:val="both"/>
              <w:rPr>
                <w:color w:val="000000" w:themeColor="text1"/>
              </w:rPr>
            </w:pPr>
            <w:r w:rsidRPr="0090178A">
              <w:rPr>
                <w:color w:val="000000" w:themeColor="text1"/>
              </w:rPr>
              <w:sym w:font="Wingdings" w:char="F0A8"/>
            </w:r>
            <w:r w:rsidRPr="0090178A">
              <w:rPr>
                <w:color w:val="000000" w:themeColor="text1"/>
              </w:rPr>
              <w:tab/>
              <w:t>Negociações</w:t>
            </w:r>
          </w:p>
          <w:p w14:paraId="012F00E3" w14:textId="77777777" w:rsidR="00D30A97" w:rsidRPr="0090178A" w:rsidRDefault="00D30A97" w:rsidP="00D30A97">
            <w:pPr>
              <w:spacing w:before="40" w:after="120"/>
              <w:ind w:left="540" w:hanging="450"/>
              <w:jc w:val="both"/>
              <w:rPr>
                <w:color w:val="000000" w:themeColor="text1"/>
              </w:rPr>
            </w:pPr>
            <w:r w:rsidRPr="0090178A">
              <w:rPr>
                <w:color w:val="000000" w:themeColor="text1"/>
              </w:rPr>
              <w:sym w:font="Wingdings" w:char="F0A8"/>
            </w:r>
            <w:r w:rsidRPr="0090178A">
              <w:rPr>
                <w:color w:val="000000" w:themeColor="text1"/>
              </w:rPr>
              <w:tab/>
              <w:t>Nenhum dos dois métodos</w:t>
            </w:r>
          </w:p>
          <w:p w14:paraId="0341B805" w14:textId="77777777" w:rsidR="00D30A97" w:rsidRPr="0090178A" w:rsidRDefault="00D30A97" w:rsidP="00D30A97">
            <w:pPr>
              <w:spacing w:before="40" w:after="120"/>
              <w:ind w:left="540" w:hanging="450"/>
              <w:jc w:val="both"/>
              <w:rPr>
                <w:b/>
                <w:i/>
                <w:color w:val="000000" w:themeColor="text1"/>
              </w:rPr>
            </w:pPr>
            <w:r w:rsidRPr="0090178A">
              <w:rPr>
                <w:b/>
                <w:i/>
                <w:color w:val="000000" w:themeColor="text1"/>
              </w:rPr>
              <w:t>[</w:t>
            </w:r>
            <w:r w:rsidRPr="0090178A">
              <w:rPr>
                <w:b/>
                <w:i/>
                <w:color w:val="000000"/>
              </w:rPr>
              <w:t>Excluir se não for aplicável</w:t>
            </w:r>
            <w:r w:rsidRPr="0090178A">
              <w:rPr>
                <w:b/>
                <w:i/>
                <w:color w:val="000000" w:themeColor="text1"/>
              </w:rPr>
              <w:t>]</w:t>
            </w:r>
          </w:p>
          <w:p w14:paraId="55472E5A" w14:textId="4954ADFB" w:rsidR="00F8463E" w:rsidRPr="0090178A" w:rsidRDefault="00D30A97" w:rsidP="00D30A97">
            <w:pPr>
              <w:spacing w:after="120"/>
              <w:ind w:left="10" w:firstLine="13"/>
              <w:jc w:val="both"/>
              <w:rPr>
                <w:rFonts w:eastAsia="Times New Roman"/>
                <w:lang w:eastAsia="pt-BR"/>
              </w:rPr>
            </w:pPr>
            <w:r w:rsidRPr="0090178A">
              <w:rPr>
                <w:color w:val="000000"/>
              </w:rPr>
              <w:t xml:space="preserve">O nome da </w:t>
            </w:r>
            <w:r w:rsidRPr="0090178A">
              <w:rPr>
                <w:bCs/>
              </w:rPr>
              <w:t>Autoridade de Probidade Independente</w:t>
            </w:r>
            <w:r w:rsidRPr="0090178A">
              <w:rPr>
                <w:color w:val="000000"/>
              </w:rPr>
              <w:t xml:space="preserve"> é</w:t>
            </w:r>
            <w:r w:rsidRPr="0090178A">
              <w:rPr>
                <w:b/>
                <w:color w:val="000000"/>
              </w:rPr>
              <w:t xml:space="preserve">: </w:t>
            </w:r>
            <w:r w:rsidRPr="0090178A">
              <w:rPr>
                <w:i/>
                <w:color w:val="000000"/>
              </w:rPr>
              <w:t>[</w:t>
            </w:r>
            <w:r w:rsidRPr="0090178A">
              <w:rPr>
                <w:i/>
                <w:iCs/>
                <w:lang w:eastAsia="pt-BR"/>
              </w:rPr>
              <w:t>inserir o nome da autoridade</w:t>
            </w:r>
            <w:r w:rsidRPr="0090178A">
              <w:rPr>
                <w:i/>
                <w:color w:val="000000" w:themeColor="text1"/>
              </w:rPr>
              <w:t>]</w:t>
            </w:r>
          </w:p>
        </w:tc>
      </w:tr>
    </w:tbl>
    <w:p w14:paraId="6E13AF92" w14:textId="77777777" w:rsidR="00CF0339" w:rsidRPr="0090178A" w:rsidRDefault="00CF0339" w:rsidP="00CF0339">
      <w:pPr>
        <w:spacing w:before="240" w:after="120"/>
        <w:jc w:val="both"/>
        <w:rPr>
          <w:b/>
        </w:rPr>
      </w:pPr>
    </w:p>
    <w:p w14:paraId="04435BF8" w14:textId="30039DBD" w:rsidR="00CF0339" w:rsidRPr="0090178A" w:rsidRDefault="00CF0339" w:rsidP="004916A6">
      <w:pPr>
        <w:pStyle w:val="ListParagraph"/>
        <w:numPr>
          <w:ilvl w:val="0"/>
          <w:numId w:val="135"/>
        </w:numPr>
        <w:spacing w:before="240" w:after="120"/>
        <w:jc w:val="both"/>
        <w:rPr>
          <w:b/>
        </w:rPr>
      </w:pPr>
      <w:r w:rsidRPr="0090178A">
        <w:rPr>
          <w:b/>
        </w:rPr>
        <w:t>Como solicitar esclarecimentos</w:t>
      </w:r>
    </w:p>
    <w:tbl>
      <w:tblPr>
        <w:tblStyle w:val="TableGrid"/>
        <w:tblW w:w="9776" w:type="dxa"/>
        <w:tblLook w:val="04A0" w:firstRow="1" w:lastRow="0" w:firstColumn="1" w:lastColumn="0" w:noHBand="0" w:noVBand="1"/>
      </w:tblPr>
      <w:tblGrid>
        <w:gridCol w:w="9776"/>
      </w:tblGrid>
      <w:tr w:rsidR="00CF0339" w:rsidRPr="0090178A" w14:paraId="4B38161D" w14:textId="77777777" w:rsidTr="00182DC5">
        <w:tc>
          <w:tcPr>
            <w:tcW w:w="9776" w:type="dxa"/>
          </w:tcPr>
          <w:p w14:paraId="272BEA2C" w14:textId="3FA4C528" w:rsidR="00CF0339" w:rsidRPr="0090178A" w:rsidRDefault="00CF0339" w:rsidP="00182DC5">
            <w:pPr>
              <w:spacing w:before="120" w:after="200"/>
              <w:jc w:val="both"/>
              <w:rPr>
                <w:b/>
                <w:lang w:val="pt-BR"/>
              </w:rPr>
            </w:pPr>
            <w:r w:rsidRPr="0090178A">
              <w:rPr>
                <w:b/>
                <w:lang w:val="pt-BR"/>
              </w:rPr>
              <w:t xml:space="preserve">DATA LIMITE: </w:t>
            </w:r>
            <w:r w:rsidRPr="0090178A">
              <w:rPr>
                <w:b/>
                <w:iCs/>
                <w:lang w:val="pt-BR"/>
              </w:rPr>
              <w:t xml:space="preserve">O prazo limite para solicitar </w:t>
            </w:r>
            <w:r w:rsidRPr="0090178A">
              <w:rPr>
                <w:b/>
                <w:lang w:val="pt-BR"/>
              </w:rPr>
              <w:t>esclarecimentos</w:t>
            </w:r>
            <w:r w:rsidRPr="0090178A">
              <w:rPr>
                <w:b/>
                <w:iCs/>
                <w:lang w:val="pt-BR"/>
              </w:rPr>
              <w:t xml:space="preserve"> </w:t>
            </w:r>
            <w:r w:rsidR="00583353" w:rsidRPr="0090178A">
              <w:rPr>
                <w:b/>
                <w:iCs/>
                <w:lang w:val="pt-BR"/>
              </w:rPr>
              <w:t>vence</w:t>
            </w:r>
            <w:r w:rsidRPr="0090178A">
              <w:rPr>
                <w:b/>
                <w:iCs/>
                <w:lang w:val="pt-BR"/>
              </w:rPr>
              <w:t xml:space="preserve"> à meia-noite de</w:t>
            </w:r>
            <w:r w:rsidRPr="0090178A">
              <w:rPr>
                <w:b/>
                <w:i/>
                <w:lang w:val="pt-BR"/>
              </w:rPr>
              <w:t xml:space="preserve"> [inserir data] </w:t>
            </w:r>
            <w:r w:rsidRPr="0090178A">
              <w:rPr>
                <w:b/>
                <w:lang w:val="pt-BR"/>
              </w:rPr>
              <w:t>(hora local)</w:t>
            </w:r>
          </w:p>
          <w:p w14:paraId="5AC372D9" w14:textId="12EA3386" w:rsidR="00CF0339" w:rsidRPr="0090178A" w:rsidRDefault="00C91981" w:rsidP="00182DC5">
            <w:pPr>
              <w:spacing w:after="200"/>
              <w:jc w:val="both"/>
              <w:rPr>
                <w:lang w:val="pt-BR"/>
              </w:rPr>
            </w:pPr>
            <w:r w:rsidRPr="0090178A">
              <w:rPr>
                <w:lang w:val="pt-BR"/>
              </w:rPr>
              <w:t>O (a) senhor</w:t>
            </w:r>
            <w:r w:rsidRPr="0090178A">
              <w:rPr>
                <w:color w:val="000000"/>
                <w:lang w:val="pt-BR" w:eastAsia="pt-BR"/>
              </w:rPr>
              <w:t xml:space="preserve"> (a) </w:t>
            </w:r>
            <w:r w:rsidR="008116FB" w:rsidRPr="0090178A">
              <w:rPr>
                <w:lang w:val="pt-BR"/>
              </w:rPr>
              <w:t xml:space="preserve">pode solicitar esclarecimentos dos resultados da avaliação de sua Oferta, mas não da avaliação de outras Ofertas ou a do Licitante vencedor. Se </w:t>
            </w:r>
            <w:r w:rsidRPr="0090178A">
              <w:rPr>
                <w:lang w:val="pt-BR"/>
              </w:rPr>
              <w:t>o (a) senhor</w:t>
            </w:r>
            <w:r w:rsidRPr="0090178A">
              <w:rPr>
                <w:color w:val="000000"/>
                <w:lang w:val="pt-BR" w:eastAsia="pt-BR"/>
              </w:rPr>
              <w:t xml:space="preserve"> (a) </w:t>
            </w:r>
            <w:r w:rsidR="008116FB" w:rsidRPr="0090178A">
              <w:rPr>
                <w:lang w:val="pt-BR"/>
              </w:rPr>
              <w:t>optar por solicitar esclarecimentos, sua solicitação deverá ser feita, por escrito, dentro de três (3) dias úteis após o recebimento desta Notificação de Intenção de Adjudicação.</w:t>
            </w:r>
          </w:p>
          <w:p w14:paraId="1719D902" w14:textId="1B72367A" w:rsidR="00CF0339" w:rsidRPr="0090178A" w:rsidRDefault="00CF0339" w:rsidP="00182DC5">
            <w:pPr>
              <w:spacing w:after="200"/>
              <w:jc w:val="both"/>
              <w:rPr>
                <w:lang w:val="pt-BR"/>
              </w:rPr>
            </w:pPr>
            <w:r w:rsidRPr="0090178A">
              <w:rPr>
                <w:lang w:val="pt-BR"/>
              </w:rPr>
              <w:t xml:space="preserve">Forneça o nome do contrato, número de referência, nome do Licitante, detalhes do contato; e encaminhe a solicitação </w:t>
            </w:r>
            <w:r w:rsidR="00583353" w:rsidRPr="0090178A">
              <w:rPr>
                <w:lang w:val="pt-BR"/>
              </w:rPr>
              <w:t xml:space="preserve">de </w:t>
            </w:r>
            <w:r w:rsidRPr="0090178A">
              <w:rPr>
                <w:lang w:val="pt-BR"/>
              </w:rPr>
              <w:t>esclarecimentos, da seguinte maneira:</w:t>
            </w:r>
          </w:p>
          <w:p w14:paraId="55A6E3F6" w14:textId="77777777" w:rsidR="00CF0339" w:rsidRPr="0090178A" w:rsidRDefault="00CF0339" w:rsidP="00182DC5">
            <w:pPr>
              <w:spacing w:after="120"/>
              <w:ind w:left="720"/>
              <w:jc w:val="both"/>
              <w:rPr>
                <w:lang w:val="pt-BR"/>
              </w:rPr>
            </w:pPr>
            <w:r w:rsidRPr="0090178A">
              <w:rPr>
                <w:b/>
                <w:lang w:val="pt-BR"/>
              </w:rPr>
              <w:t xml:space="preserve">Aos cuidados de: </w:t>
            </w:r>
            <w:r w:rsidRPr="0090178A">
              <w:rPr>
                <w:i/>
                <w:lang w:val="pt-BR"/>
              </w:rPr>
              <w:t>[</w:t>
            </w:r>
            <w:r w:rsidRPr="0090178A">
              <w:rPr>
                <w:i/>
                <w:iCs/>
                <w:lang w:val="pt-BR" w:eastAsia="pt-BR"/>
              </w:rPr>
              <w:t xml:space="preserve">inserir </w:t>
            </w:r>
            <w:r w:rsidRPr="0090178A">
              <w:rPr>
                <w:i/>
                <w:lang w:val="pt-BR"/>
              </w:rPr>
              <w:t>o nome completo da pessoa, se for o caso]</w:t>
            </w:r>
          </w:p>
          <w:p w14:paraId="7E844415" w14:textId="35462A06" w:rsidR="00CF0339" w:rsidRPr="0090178A" w:rsidRDefault="00CF0339" w:rsidP="00182DC5">
            <w:pPr>
              <w:spacing w:after="120"/>
              <w:ind w:left="720"/>
              <w:jc w:val="both"/>
              <w:rPr>
                <w:lang w:val="pt-BR"/>
              </w:rPr>
            </w:pPr>
            <w:r w:rsidRPr="0090178A">
              <w:rPr>
                <w:b/>
                <w:lang w:val="pt-BR"/>
              </w:rPr>
              <w:t>Título</w:t>
            </w:r>
            <w:r w:rsidR="007374CE" w:rsidRPr="0090178A">
              <w:rPr>
                <w:b/>
                <w:lang w:val="pt-BR"/>
              </w:rPr>
              <w:t>/</w:t>
            </w:r>
            <w:r w:rsidRPr="0090178A">
              <w:rPr>
                <w:b/>
                <w:lang w:val="pt-BR"/>
              </w:rPr>
              <w:t>posição:</w:t>
            </w:r>
            <w:r w:rsidRPr="0090178A">
              <w:rPr>
                <w:lang w:val="pt-BR"/>
              </w:rPr>
              <w:t xml:space="preserve"> </w:t>
            </w:r>
            <w:r w:rsidRPr="0090178A">
              <w:rPr>
                <w:i/>
                <w:lang w:val="pt-BR"/>
              </w:rPr>
              <w:t>[</w:t>
            </w:r>
            <w:r w:rsidRPr="0090178A">
              <w:rPr>
                <w:i/>
                <w:iCs/>
                <w:lang w:val="pt-BR" w:eastAsia="pt-BR"/>
              </w:rPr>
              <w:t>inserir título</w:t>
            </w:r>
            <w:r w:rsidR="007374CE" w:rsidRPr="0090178A">
              <w:rPr>
                <w:i/>
                <w:iCs/>
                <w:lang w:val="pt-BR" w:eastAsia="pt-BR"/>
              </w:rPr>
              <w:t>/</w:t>
            </w:r>
            <w:r w:rsidRPr="0090178A">
              <w:rPr>
                <w:i/>
                <w:iCs/>
                <w:lang w:val="pt-BR" w:eastAsia="pt-BR"/>
              </w:rPr>
              <w:t>posição</w:t>
            </w:r>
            <w:r w:rsidRPr="0090178A">
              <w:rPr>
                <w:i/>
                <w:lang w:val="pt-BR"/>
              </w:rPr>
              <w:t>]</w:t>
            </w:r>
          </w:p>
          <w:p w14:paraId="3334D32A" w14:textId="77777777" w:rsidR="00CF0339" w:rsidRPr="0090178A" w:rsidRDefault="00CF0339" w:rsidP="00182DC5">
            <w:pPr>
              <w:spacing w:after="120"/>
              <w:ind w:left="720"/>
              <w:jc w:val="both"/>
              <w:rPr>
                <w:lang w:val="pt-BR"/>
              </w:rPr>
            </w:pPr>
            <w:r w:rsidRPr="0090178A">
              <w:rPr>
                <w:b/>
                <w:lang w:val="pt-BR"/>
              </w:rPr>
              <w:t xml:space="preserve">Agência: </w:t>
            </w:r>
            <w:r w:rsidRPr="0090178A">
              <w:rPr>
                <w:i/>
                <w:lang w:val="pt-BR"/>
              </w:rPr>
              <w:t>[</w:t>
            </w:r>
            <w:r w:rsidRPr="0090178A">
              <w:rPr>
                <w:i/>
                <w:iCs/>
                <w:lang w:val="pt-BR" w:eastAsia="pt-BR"/>
              </w:rPr>
              <w:t xml:space="preserve">inserir </w:t>
            </w:r>
            <w:r w:rsidRPr="0090178A">
              <w:rPr>
                <w:i/>
                <w:lang w:val="pt-BR"/>
              </w:rPr>
              <w:t>o nome do Contratante]</w:t>
            </w:r>
          </w:p>
          <w:p w14:paraId="0C95BDB7" w14:textId="77777777" w:rsidR="00CF0339" w:rsidRPr="0090178A" w:rsidRDefault="00CF0339" w:rsidP="00182DC5">
            <w:pPr>
              <w:spacing w:after="120"/>
              <w:ind w:left="720"/>
              <w:jc w:val="both"/>
              <w:rPr>
                <w:lang w:val="pt-BR"/>
              </w:rPr>
            </w:pPr>
            <w:r w:rsidRPr="0090178A">
              <w:rPr>
                <w:b/>
                <w:lang w:val="pt-BR"/>
              </w:rPr>
              <w:t>Endereço de e-mail:</w:t>
            </w:r>
            <w:r w:rsidRPr="0090178A">
              <w:rPr>
                <w:lang w:val="pt-BR"/>
              </w:rPr>
              <w:t xml:space="preserve"> </w:t>
            </w:r>
            <w:r w:rsidRPr="0090178A">
              <w:rPr>
                <w:i/>
                <w:lang w:val="pt-BR"/>
              </w:rPr>
              <w:t>[</w:t>
            </w:r>
            <w:r w:rsidRPr="0090178A">
              <w:rPr>
                <w:i/>
                <w:iCs/>
                <w:lang w:val="pt-BR" w:eastAsia="pt-BR"/>
              </w:rPr>
              <w:t xml:space="preserve">inserir </w:t>
            </w:r>
            <w:r w:rsidRPr="0090178A">
              <w:rPr>
                <w:i/>
                <w:lang w:val="pt-BR"/>
              </w:rPr>
              <w:t>endereço de e-mail]</w:t>
            </w:r>
          </w:p>
          <w:p w14:paraId="5DF7D67E" w14:textId="4F9C9755" w:rsidR="00CF0339" w:rsidRPr="0090178A" w:rsidRDefault="00EB0F0B" w:rsidP="00182DC5">
            <w:pPr>
              <w:spacing w:after="200"/>
              <w:jc w:val="both"/>
              <w:rPr>
                <w:lang w:val="pt-BR"/>
              </w:rPr>
            </w:pPr>
            <w:r w:rsidRPr="0090178A">
              <w:rPr>
                <w:lang w:val="pt-BR"/>
              </w:rPr>
              <w:t>Se sua solicitação de esclarecimentos, for recebida em até três dias úteis, forneceremos o relatório em até cinco (5) dias úteis após o recebimento da solicitação. Se não pudermos proporcionar os esclarecimentos nesse prazo, o Prazo Suspensivo será prorrogado por cinco (5) dias úteis após a data em que os esclarecimentos forem fornecidos. Se isso acontecer, iremos notificá-lo e confirmaremos a data em que o Prazo de Suspensivo prorrogado expirará.</w:t>
            </w:r>
          </w:p>
          <w:p w14:paraId="07EC9929" w14:textId="068DD668" w:rsidR="00CF0339" w:rsidRPr="0090178A" w:rsidRDefault="00B07B27" w:rsidP="00182DC5">
            <w:pPr>
              <w:spacing w:after="200"/>
              <w:jc w:val="both"/>
              <w:rPr>
                <w:lang w:val="pt-BR"/>
              </w:rPr>
            </w:pPr>
            <w:r w:rsidRPr="0090178A">
              <w:rPr>
                <w:lang w:val="pt-BR"/>
              </w:rPr>
              <w:t>Os esclarecimentos podem ser por escrito, por telefone, videoconferência ou pessoalmente. Informaremos por escrito sobre como o relatório será feito e confirmaremos a data e a hora.</w:t>
            </w:r>
          </w:p>
          <w:p w14:paraId="1ABC7743" w14:textId="778C4A35" w:rsidR="00CF0339" w:rsidRPr="0090178A" w:rsidRDefault="00B07B27" w:rsidP="00182DC5">
            <w:pPr>
              <w:spacing w:after="120"/>
              <w:jc w:val="both"/>
              <w:rPr>
                <w:lang w:val="pt-BR"/>
              </w:rPr>
            </w:pPr>
            <w:r w:rsidRPr="0090178A">
              <w:rPr>
                <w:lang w:val="pt-BR"/>
              </w:rPr>
              <w:t xml:space="preserve">Se o prazo para solicitar esclarecimentos tiver vencido, </w:t>
            </w:r>
            <w:r w:rsidR="00C91981" w:rsidRPr="0090178A">
              <w:rPr>
                <w:lang w:val="pt-BR"/>
              </w:rPr>
              <w:t>o (a) senhor</w:t>
            </w:r>
            <w:r w:rsidR="00C91981" w:rsidRPr="0090178A">
              <w:rPr>
                <w:color w:val="000000"/>
                <w:lang w:val="pt-BR" w:eastAsia="pt-BR"/>
              </w:rPr>
              <w:t xml:space="preserve"> (a) </w:t>
            </w:r>
            <w:r w:rsidRPr="0090178A">
              <w:rPr>
                <w:lang w:val="pt-BR"/>
              </w:rPr>
              <w:t>ainda poderá solicitar tais esclarecimentos. Nesse caso, forneceremos os esclarecimentos o mais rápido possível e, normalmente, o mais tardar, dentro quinze (15) dias úteis a partir da data de publicação da Notificação de Adjudicação do Contrato.</w:t>
            </w:r>
          </w:p>
        </w:tc>
      </w:tr>
    </w:tbl>
    <w:p w14:paraId="024BFC61" w14:textId="77777777" w:rsidR="00CF0339" w:rsidRPr="0090178A" w:rsidRDefault="00CF0339" w:rsidP="00CF0339">
      <w:pPr>
        <w:spacing w:before="240" w:after="120"/>
        <w:jc w:val="both"/>
        <w:rPr>
          <w:b/>
        </w:rPr>
      </w:pPr>
      <w:r w:rsidRPr="0090178A">
        <w:rPr>
          <w:b/>
        </w:rPr>
        <w:t xml:space="preserve">6. </w:t>
      </w:r>
      <w:r w:rsidRPr="0090178A">
        <w:rPr>
          <w:b/>
          <w:bCs/>
          <w:lang w:eastAsia="pt-BR"/>
        </w:rPr>
        <w:t>Como registrar uma reclamação</w:t>
      </w:r>
    </w:p>
    <w:tbl>
      <w:tblPr>
        <w:tblStyle w:val="TableGrid"/>
        <w:tblW w:w="9776" w:type="dxa"/>
        <w:tblLook w:val="04A0" w:firstRow="1" w:lastRow="0" w:firstColumn="1" w:lastColumn="0" w:noHBand="0" w:noVBand="1"/>
      </w:tblPr>
      <w:tblGrid>
        <w:gridCol w:w="9776"/>
      </w:tblGrid>
      <w:tr w:rsidR="00CF0339" w:rsidRPr="0090178A" w14:paraId="33D57348" w14:textId="77777777" w:rsidTr="00182DC5">
        <w:tc>
          <w:tcPr>
            <w:tcW w:w="9776" w:type="dxa"/>
          </w:tcPr>
          <w:p w14:paraId="381DB48F" w14:textId="77777777" w:rsidR="00CF0339" w:rsidRPr="0090178A" w:rsidRDefault="00CF0339" w:rsidP="00182DC5">
            <w:pPr>
              <w:spacing w:after="120"/>
              <w:jc w:val="both"/>
              <w:rPr>
                <w:lang w:val="pt-BR"/>
              </w:rPr>
            </w:pPr>
            <w:r w:rsidRPr="0090178A">
              <w:rPr>
                <w:b/>
                <w:iCs/>
                <w:lang w:val="pt-BR"/>
              </w:rPr>
              <w:t>Período: As reclamações relacionadas com a licitação (impugnação) que contestem a decisão de adjudicação devem ser enviadas antes da meia-noite,</w:t>
            </w:r>
            <w:r w:rsidRPr="0090178A">
              <w:rPr>
                <w:b/>
                <w:i/>
                <w:lang w:val="pt-BR"/>
              </w:rPr>
              <w:t xml:space="preserve"> [inserir data]</w:t>
            </w:r>
            <w:r w:rsidRPr="0090178A">
              <w:rPr>
                <w:b/>
                <w:lang w:val="pt-BR"/>
              </w:rPr>
              <w:t xml:space="preserve"> (hora local)</w:t>
            </w:r>
            <w:r w:rsidRPr="0090178A">
              <w:rPr>
                <w:lang w:val="pt-BR"/>
              </w:rPr>
              <w:t>.</w:t>
            </w:r>
            <w:r w:rsidRPr="0090178A">
              <w:rPr>
                <w:i/>
                <w:lang w:val="pt-BR"/>
              </w:rPr>
              <w:t xml:space="preserve"> </w:t>
            </w:r>
            <w:r w:rsidRPr="0090178A">
              <w:rPr>
                <w:lang w:val="pt-BR"/>
              </w:rPr>
              <w:t>Forneça o nome do contrato, número de referência, nome do Licitante, detalhes do contato; e encaminhe a reclamação relacionada à Licitação seguinte maneira:</w:t>
            </w:r>
          </w:p>
          <w:p w14:paraId="66A4A8F1" w14:textId="77777777" w:rsidR="00CF0339" w:rsidRPr="0090178A" w:rsidRDefault="00CF0339" w:rsidP="00182DC5">
            <w:pPr>
              <w:spacing w:after="120"/>
              <w:ind w:left="720"/>
              <w:jc w:val="both"/>
              <w:rPr>
                <w:lang w:val="pt-BR"/>
              </w:rPr>
            </w:pPr>
            <w:r w:rsidRPr="0090178A">
              <w:rPr>
                <w:b/>
                <w:lang w:val="pt-BR"/>
              </w:rPr>
              <w:t xml:space="preserve">Aos cuidados de: </w:t>
            </w:r>
            <w:r w:rsidRPr="0090178A">
              <w:rPr>
                <w:i/>
                <w:lang w:val="pt-BR"/>
              </w:rPr>
              <w:t>[</w:t>
            </w:r>
            <w:r w:rsidRPr="0090178A">
              <w:rPr>
                <w:i/>
                <w:iCs/>
                <w:lang w:val="pt-BR" w:eastAsia="pt-BR"/>
              </w:rPr>
              <w:t xml:space="preserve">inserir </w:t>
            </w:r>
            <w:r w:rsidRPr="0090178A">
              <w:rPr>
                <w:i/>
                <w:lang w:val="pt-BR"/>
              </w:rPr>
              <w:t>o nome completo da pessoa, se for o caso]</w:t>
            </w:r>
          </w:p>
          <w:p w14:paraId="55F211F9" w14:textId="6942E33A" w:rsidR="00CF0339" w:rsidRPr="0090178A" w:rsidRDefault="00CF0339" w:rsidP="00182DC5">
            <w:pPr>
              <w:spacing w:after="120"/>
              <w:ind w:left="720"/>
              <w:jc w:val="both"/>
              <w:rPr>
                <w:lang w:val="pt-BR"/>
              </w:rPr>
            </w:pPr>
            <w:r w:rsidRPr="0090178A">
              <w:rPr>
                <w:b/>
                <w:lang w:val="pt-BR"/>
              </w:rPr>
              <w:t>Título</w:t>
            </w:r>
            <w:r w:rsidR="007374CE" w:rsidRPr="0090178A">
              <w:rPr>
                <w:b/>
                <w:lang w:val="pt-BR"/>
              </w:rPr>
              <w:t>/</w:t>
            </w:r>
            <w:r w:rsidRPr="0090178A">
              <w:rPr>
                <w:b/>
                <w:lang w:val="pt-BR"/>
              </w:rPr>
              <w:t>posição:</w:t>
            </w:r>
            <w:r w:rsidRPr="0090178A">
              <w:rPr>
                <w:lang w:val="pt-BR"/>
              </w:rPr>
              <w:t xml:space="preserve"> </w:t>
            </w:r>
            <w:r w:rsidRPr="0090178A">
              <w:rPr>
                <w:i/>
                <w:lang w:val="pt-BR"/>
              </w:rPr>
              <w:t>[</w:t>
            </w:r>
            <w:r w:rsidRPr="0090178A">
              <w:rPr>
                <w:i/>
                <w:iCs/>
                <w:lang w:val="pt-BR" w:eastAsia="pt-BR"/>
              </w:rPr>
              <w:t>inserir título</w:t>
            </w:r>
            <w:r w:rsidR="007374CE" w:rsidRPr="0090178A">
              <w:rPr>
                <w:i/>
                <w:iCs/>
                <w:lang w:val="pt-BR" w:eastAsia="pt-BR"/>
              </w:rPr>
              <w:t>/</w:t>
            </w:r>
            <w:r w:rsidRPr="0090178A">
              <w:rPr>
                <w:i/>
                <w:iCs/>
                <w:lang w:val="pt-BR" w:eastAsia="pt-BR"/>
              </w:rPr>
              <w:t>posição</w:t>
            </w:r>
            <w:r w:rsidRPr="0090178A">
              <w:rPr>
                <w:i/>
                <w:lang w:val="pt-BR"/>
              </w:rPr>
              <w:t>]</w:t>
            </w:r>
          </w:p>
          <w:p w14:paraId="42A850ED" w14:textId="0AA007A7" w:rsidR="00CF0339" w:rsidRPr="0090178A" w:rsidRDefault="008B128D" w:rsidP="00182DC5">
            <w:pPr>
              <w:spacing w:after="120"/>
              <w:ind w:left="720"/>
              <w:jc w:val="both"/>
              <w:rPr>
                <w:lang w:val="pt-BR"/>
              </w:rPr>
            </w:pPr>
            <w:r w:rsidRPr="0090178A">
              <w:rPr>
                <w:b/>
                <w:lang w:val="pt-BR"/>
              </w:rPr>
              <w:t>Contratante</w:t>
            </w:r>
            <w:r w:rsidR="00CF0339" w:rsidRPr="0090178A">
              <w:rPr>
                <w:b/>
                <w:lang w:val="pt-BR"/>
              </w:rPr>
              <w:t xml:space="preserve">: </w:t>
            </w:r>
            <w:r w:rsidR="00CF0339" w:rsidRPr="0090178A">
              <w:rPr>
                <w:i/>
                <w:lang w:val="pt-BR"/>
              </w:rPr>
              <w:t>[</w:t>
            </w:r>
            <w:r w:rsidR="00CF0339" w:rsidRPr="0090178A">
              <w:rPr>
                <w:i/>
                <w:iCs/>
                <w:lang w:val="pt-BR" w:eastAsia="pt-BR"/>
              </w:rPr>
              <w:t xml:space="preserve">inserir </w:t>
            </w:r>
            <w:r w:rsidR="00CF0339" w:rsidRPr="0090178A">
              <w:rPr>
                <w:i/>
                <w:lang w:val="pt-BR"/>
              </w:rPr>
              <w:t>o nome do Contratante]</w:t>
            </w:r>
          </w:p>
          <w:p w14:paraId="4E357B46" w14:textId="77777777" w:rsidR="00CF0339" w:rsidRPr="0090178A" w:rsidRDefault="00CF0339" w:rsidP="00182DC5">
            <w:pPr>
              <w:spacing w:after="120"/>
              <w:ind w:left="720"/>
              <w:jc w:val="both"/>
              <w:rPr>
                <w:lang w:val="pt-BR"/>
              </w:rPr>
            </w:pPr>
            <w:r w:rsidRPr="0090178A">
              <w:rPr>
                <w:b/>
                <w:lang w:val="pt-BR"/>
              </w:rPr>
              <w:t xml:space="preserve">Endereço de </w:t>
            </w:r>
            <w:r w:rsidRPr="0090178A">
              <w:rPr>
                <w:b/>
                <w:i/>
                <w:iCs/>
                <w:lang w:val="pt-BR"/>
              </w:rPr>
              <w:t>e-mail</w:t>
            </w:r>
            <w:r w:rsidRPr="0090178A">
              <w:rPr>
                <w:b/>
                <w:lang w:val="pt-BR"/>
              </w:rPr>
              <w:t>:</w:t>
            </w:r>
            <w:r w:rsidRPr="0090178A">
              <w:rPr>
                <w:lang w:val="pt-BR"/>
              </w:rPr>
              <w:t xml:space="preserve"> </w:t>
            </w:r>
            <w:r w:rsidRPr="0090178A">
              <w:rPr>
                <w:i/>
                <w:lang w:val="pt-BR"/>
              </w:rPr>
              <w:t>[</w:t>
            </w:r>
            <w:r w:rsidRPr="0090178A">
              <w:rPr>
                <w:i/>
                <w:iCs/>
                <w:lang w:val="pt-BR" w:eastAsia="pt-BR"/>
              </w:rPr>
              <w:t xml:space="preserve">inserir </w:t>
            </w:r>
            <w:r w:rsidRPr="0090178A">
              <w:rPr>
                <w:i/>
                <w:lang w:val="pt-BR"/>
              </w:rPr>
              <w:t>endereço de e-mail]</w:t>
            </w:r>
          </w:p>
          <w:p w14:paraId="74C70AD6" w14:textId="77777777" w:rsidR="00CF0339" w:rsidRPr="0090178A" w:rsidRDefault="00CF0339" w:rsidP="00182DC5">
            <w:pPr>
              <w:spacing w:after="120"/>
              <w:ind w:left="720"/>
              <w:jc w:val="both"/>
              <w:rPr>
                <w:lang w:val="pt-BR"/>
              </w:rPr>
            </w:pPr>
          </w:p>
          <w:p w14:paraId="6009BBC9" w14:textId="7924D072" w:rsidR="0094133A" w:rsidRPr="0090178A" w:rsidRDefault="0094133A" w:rsidP="0094133A">
            <w:pPr>
              <w:spacing w:after="120"/>
              <w:jc w:val="both"/>
              <w:rPr>
                <w:lang w:val="pt-BR"/>
              </w:rPr>
            </w:pPr>
            <w:r w:rsidRPr="0090178A">
              <w:rPr>
                <w:lang w:val="pt-BR"/>
              </w:rPr>
              <w:t xml:space="preserve">Neste ponto do processo de Licitação, </w:t>
            </w:r>
            <w:r w:rsidR="00C91981" w:rsidRPr="0090178A">
              <w:rPr>
                <w:lang w:val="pt-BR"/>
              </w:rPr>
              <w:t>o (a) senhor</w:t>
            </w:r>
            <w:r w:rsidR="00C91981" w:rsidRPr="0090178A">
              <w:rPr>
                <w:color w:val="000000"/>
                <w:lang w:val="pt-BR" w:eastAsia="pt-BR"/>
              </w:rPr>
              <w:t xml:space="preserve"> (a) </w:t>
            </w:r>
            <w:r w:rsidRPr="0090178A">
              <w:rPr>
                <w:lang w:val="pt-BR"/>
              </w:rPr>
              <w:t xml:space="preserve">pode registrar uma reclamação relacionada à Licitação impugnando a decisão de adjudicar o contrato. Não é necessário que </w:t>
            </w:r>
            <w:r w:rsidR="003E1B8C" w:rsidRPr="0090178A">
              <w:rPr>
                <w:lang w:val="pt-BR"/>
              </w:rPr>
              <w:t>o (a) senhor</w:t>
            </w:r>
            <w:r w:rsidR="003E1B8C" w:rsidRPr="0090178A">
              <w:rPr>
                <w:color w:val="000000"/>
                <w:lang w:val="pt-BR" w:eastAsia="pt-BR"/>
              </w:rPr>
              <w:t xml:space="preserve"> (a)</w:t>
            </w:r>
            <w:r w:rsidRPr="0090178A">
              <w:rPr>
                <w:lang w:val="pt-BR"/>
              </w:rPr>
              <w:t xml:space="preserve"> tenha </w:t>
            </w:r>
            <w:r w:rsidRPr="0090178A">
              <w:rPr>
                <w:lang w:val="pt-BR"/>
              </w:rPr>
              <w:lastRenderedPageBreak/>
              <w:t>solicitado ou recebido esclarecimentos antes de registrar esta reclamação. Sua reclamação deve ser registrada dentro do Prazo Suspensivo e recebida por nós antes do término deste prazo.</w:t>
            </w:r>
          </w:p>
          <w:p w14:paraId="707601A2" w14:textId="77777777" w:rsidR="0094133A" w:rsidRPr="0090178A" w:rsidRDefault="0094133A" w:rsidP="0094133A">
            <w:pPr>
              <w:spacing w:after="120"/>
              <w:jc w:val="both"/>
              <w:rPr>
                <w:lang w:val="pt-BR"/>
              </w:rPr>
            </w:pPr>
            <w:r w:rsidRPr="0090178A">
              <w:rPr>
                <w:lang w:val="pt-BR"/>
              </w:rPr>
              <w:t>Em resumo, existem quatro requisitos essenciais:</w:t>
            </w:r>
          </w:p>
          <w:p w14:paraId="7A29881A" w14:textId="624D6693" w:rsidR="0094133A" w:rsidRPr="0090178A" w:rsidRDefault="0094133A" w:rsidP="0094133A">
            <w:pPr>
              <w:spacing w:before="120" w:after="120"/>
              <w:ind w:left="714" w:right="289" w:hanging="357"/>
              <w:jc w:val="both"/>
              <w:rPr>
                <w:lang w:val="pt-BR"/>
              </w:rPr>
            </w:pPr>
            <w:r w:rsidRPr="0090178A">
              <w:rPr>
                <w:lang w:val="pt-BR"/>
              </w:rPr>
              <w:t>1.</w:t>
            </w:r>
            <w:r w:rsidRPr="0090178A">
              <w:rPr>
                <w:b/>
                <w:lang w:val="pt-BR"/>
              </w:rPr>
              <w:t xml:space="preserve"> </w:t>
            </w:r>
            <w:r w:rsidRPr="0090178A">
              <w:rPr>
                <w:b/>
                <w:lang w:val="pt-BR"/>
              </w:rPr>
              <w:tab/>
            </w:r>
            <w:r w:rsidR="0047406F" w:rsidRPr="0090178A">
              <w:rPr>
                <w:lang w:val="pt-BR"/>
              </w:rPr>
              <w:t>O (a) senhor</w:t>
            </w:r>
            <w:r w:rsidR="0047406F" w:rsidRPr="0090178A">
              <w:rPr>
                <w:color w:val="000000"/>
                <w:lang w:val="pt-BR" w:eastAsia="pt-BR"/>
              </w:rPr>
              <w:t xml:space="preserve"> (a) </w:t>
            </w:r>
            <w:r w:rsidRPr="0090178A">
              <w:rPr>
                <w:lang w:val="pt-BR"/>
              </w:rPr>
              <w:t xml:space="preserve">deve ser uma </w:t>
            </w:r>
            <w:r w:rsidR="00256B65" w:rsidRPr="0090178A">
              <w:rPr>
                <w:lang w:val="pt-BR"/>
              </w:rPr>
              <w:t>“</w:t>
            </w:r>
            <w:r w:rsidRPr="0090178A">
              <w:rPr>
                <w:lang w:val="pt-BR"/>
              </w:rPr>
              <w:t>parte interessada</w:t>
            </w:r>
            <w:r w:rsidR="00256B65" w:rsidRPr="0090178A">
              <w:rPr>
                <w:lang w:val="pt-BR"/>
              </w:rPr>
              <w:t>”</w:t>
            </w:r>
            <w:r w:rsidRPr="0090178A">
              <w:rPr>
                <w:lang w:val="pt-BR"/>
              </w:rPr>
              <w:t>. Neste caso, significa um Licitante que enviou uma Oferta neste processo de licitação e é o destinatário de uma Notificação de Intenção de Adjudicação.</w:t>
            </w:r>
          </w:p>
          <w:p w14:paraId="26574F26" w14:textId="77777777" w:rsidR="0094133A" w:rsidRPr="0090178A" w:rsidRDefault="0094133A" w:rsidP="0094133A">
            <w:pPr>
              <w:spacing w:before="120" w:after="120"/>
              <w:ind w:left="714" w:right="289" w:hanging="357"/>
              <w:jc w:val="both"/>
              <w:rPr>
                <w:lang w:val="pt-BR"/>
              </w:rPr>
            </w:pPr>
            <w:r w:rsidRPr="0090178A">
              <w:rPr>
                <w:lang w:val="pt-BR"/>
              </w:rPr>
              <w:t>2.</w:t>
            </w:r>
            <w:r w:rsidRPr="0090178A">
              <w:rPr>
                <w:b/>
                <w:lang w:val="pt-BR"/>
              </w:rPr>
              <w:t xml:space="preserve"> </w:t>
            </w:r>
            <w:r w:rsidRPr="0090178A">
              <w:rPr>
                <w:b/>
                <w:lang w:val="pt-BR"/>
              </w:rPr>
              <w:tab/>
            </w:r>
            <w:r w:rsidRPr="0090178A">
              <w:rPr>
                <w:lang w:val="pt-BR"/>
              </w:rPr>
              <w:t>A reclamação somente pode impugnar a decisão de adjudicação do contrato.</w:t>
            </w:r>
          </w:p>
          <w:p w14:paraId="7E842876" w14:textId="62F06D8E" w:rsidR="0094133A" w:rsidRPr="0090178A" w:rsidRDefault="0094133A" w:rsidP="0094133A">
            <w:pPr>
              <w:spacing w:before="120" w:after="120"/>
              <w:ind w:left="714" w:right="289" w:hanging="357"/>
              <w:jc w:val="both"/>
              <w:rPr>
                <w:lang w:val="pt-BR"/>
              </w:rPr>
            </w:pPr>
            <w:r w:rsidRPr="0090178A">
              <w:rPr>
                <w:lang w:val="pt-BR"/>
              </w:rPr>
              <w:t>3.</w:t>
            </w:r>
            <w:r w:rsidRPr="0090178A">
              <w:rPr>
                <w:b/>
                <w:lang w:val="pt-BR"/>
              </w:rPr>
              <w:t xml:space="preserve"> </w:t>
            </w:r>
            <w:r w:rsidRPr="0090178A">
              <w:rPr>
                <w:b/>
                <w:lang w:val="pt-BR"/>
              </w:rPr>
              <w:tab/>
            </w:r>
            <w:r w:rsidR="0047406F" w:rsidRPr="0090178A">
              <w:rPr>
                <w:lang w:val="pt-BR"/>
              </w:rPr>
              <w:t>O (a) senhor</w:t>
            </w:r>
            <w:r w:rsidR="0047406F" w:rsidRPr="0090178A">
              <w:rPr>
                <w:color w:val="000000"/>
                <w:lang w:val="pt-BR" w:eastAsia="pt-BR"/>
              </w:rPr>
              <w:t xml:space="preserve"> (a) </w:t>
            </w:r>
            <w:r w:rsidRPr="0090178A">
              <w:rPr>
                <w:lang w:val="pt-BR"/>
              </w:rPr>
              <w:t>deve registrar a reclamação dentro do prazo indicado acima.</w:t>
            </w:r>
          </w:p>
          <w:p w14:paraId="60C655C6" w14:textId="0FEABF03" w:rsidR="00CF0339" w:rsidRPr="00FD7E90" w:rsidRDefault="0094133A" w:rsidP="0094133A">
            <w:pPr>
              <w:spacing w:before="120" w:after="120"/>
              <w:ind w:left="714" w:right="289" w:hanging="357"/>
              <w:jc w:val="both"/>
              <w:rPr>
                <w:lang w:val="pt-BR"/>
              </w:rPr>
            </w:pPr>
            <w:r w:rsidRPr="0090178A">
              <w:rPr>
                <w:lang w:val="pt-BR"/>
              </w:rPr>
              <w:t>4.</w:t>
            </w:r>
            <w:r w:rsidRPr="0090178A">
              <w:rPr>
                <w:b/>
                <w:lang w:val="pt-BR"/>
              </w:rPr>
              <w:t xml:space="preserve"> </w:t>
            </w:r>
            <w:r w:rsidRPr="0090178A">
              <w:rPr>
                <w:b/>
                <w:lang w:val="pt-BR"/>
              </w:rPr>
              <w:tab/>
            </w:r>
            <w:r w:rsidR="0047406F" w:rsidRPr="0090178A">
              <w:rPr>
                <w:lang w:val="pt-BR"/>
              </w:rPr>
              <w:t>O (a) senhor</w:t>
            </w:r>
            <w:r w:rsidR="0047406F" w:rsidRPr="0090178A">
              <w:rPr>
                <w:color w:val="000000"/>
                <w:lang w:val="pt-BR" w:eastAsia="pt-BR"/>
              </w:rPr>
              <w:t xml:space="preserve"> (a) </w:t>
            </w:r>
            <w:r w:rsidRPr="0090178A">
              <w:rPr>
                <w:lang w:val="pt-BR"/>
              </w:rPr>
              <w:t>deve registrar a reclamação de acordo com os parágrafos 2.77 a 2.81 das Políticas e seus Apêndices 1 e 3.</w:t>
            </w:r>
          </w:p>
        </w:tc>
      </w:tr>
    </w:tbl>
    <w:p w14:paraId="669D1B94" w14:textId="446780A7" w:rsidR="00F8463E" w:rsidRPr="0090178A" w:rsidRDefault="00F8463E" w:rsidP="00F8463E">
      <w:pPr>
        <w:spacing w:before="200" w:after="120"/>
        <w:rPr>
          <w:rFonts w:eastAsia="Times New Roman"/>
          <w:b/>
          <w:bCs/>
          <w:color w:val="000000"/>
          <w:sz w:val="27"/>
          <w:szCs w:val="27"/>
          <w:lang w:eastAsia="pt-BR"/>
        </w:rPr>
      </w:pPr>
      <w:r w:rsidRPr="0090178A">
        <w:rPr>
          <w:rFonts w:eastAsia="Times New Roman"/>
          <w:b/>
          <w:bCs/>
          <w:color w:val="000000"/>
          <w:lang w:eastAsia="pt-BR"/>
        </w:rPr>
        <w:lastRenderedPageBreak/>
        <w:t>7.</w:t>
      </w:r>
      <w:r w:rsidR="00A26125" w:rsidRPr="0090178A">
        <w:rPr>
          <w:rFonts w:eastAsia="Times New Roman"/>
          <w:b/>
          <w:bCs/>
          <w:color w:val="000000"/>
          <w:lang w:eastAsia="pt-BR"/>
        </w:rPr>
        <w:t xml:space="preserve"> </w:t>
      </w:r>
      <w:r w:rsidR="00E54BD1" w:rsidRPr="0090178A">
        <w:rPr>
          <w:rFonts w:eastAsia="Times New Roman"/>
          <w:b/>
          <w:bCs/>
          <w:color w:val="000000"/>
          <w:lang w:eastAsia="pt-BR"/>
        </w:rPr>
        <w:t>Prazo Suspensivo</w:t>
      </w:r>
    </w:p>
    <w:tbl>
      <w:tblPr>
        <w:tblW w:w="9776" w:type="dxa"/>
        <w:tblCellMar>
          <w:left w:w="0" w:type="dxa"/>
          <w:right w:w="0" w:type="dxa"/>
        </w:tblCellMar>
        <w:tblLook w:val="04A0" w:firstRow="1" w:lastRow="0" w:firstColumn="1" w:lastColumn="0" w:noHBand="0" w:noVBand="1"/>
      </w:tblPr>
      <w:tblGrid>
        <w:gridCol w:w="9776"/>
      </w:tblGrid>
      <w:tr w:rsidR="00F8463E" w:rsidRPr="0090178A" w14:paraId="0D59A2A9" w14:textId="77777777" w:rsidTr="00F8463E">
        <w:tc>
          <w:tcPr>
            <w:tcW w:w="9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B456A" w14:textId="77777777" w:rsidR="009371E5" w:rsidRPr="0090178A" w:rsidRDefault="009371E5" w:rsidP="009371E5">
            <w:pPr>
              <w:spacing w:after="120"/>
              <w:jc w:val="both"/>
              <w:rPr>
                <w:b/>
                <w:bCs/>
              </w:rPr>
            </w:pPr>
            <w:r w:rsidRPr="0090178A">
              <w:rPr>
                <w:b/>
                <w:bCs/>
              </w:rPr>
              <w:t xml:space="preserve">DATA LIMITE: O Prazo Suspensivo termina à meia-noite de </w:t>
            </w:r>
            <w:r w:rsidRPr="0090178A">
              <w:rPr>
                <w:b/>
                <w:bCs/>
                <w:i/>
                <w:iCs/>
              </w:rPr>
              <w:t>[inserir data e hora local]</w:t>
            </w:r>
          </w:p>
          <w:p w14:paraId="46C2B25F" w14:textId="6D565B2D" w:rsidR="009371E5" w:rsidRPr="0090178A" w:rsidRDefault="009371E5" w:rsidP="009371E5">
            <w:pPr>
              <w:spacing w:after="120"/>
              <w:jc w:val="both"/>
            </w:pPr>
            <w:r w:rsidRPr="0090178A">
              <w:t>O Prazo Suspensivo dura dez (10) dias úteis após a data de transmissão desta Notificação de Intenção de Adjudicação.</w:t>
            </w:r>
          </w:p>
          <w:p w14:paraId="7C3160C0" w14:textId="3641CF90" w:rsidR="00F8463E" w:rsidRPr="0090178A" w:rsidRDefault="009371E5" w:rsidP="009371E5">
            <w:pPr>
              <w:spacing w:after="120"/>
              <w:rPr>
                <w:rFonts w:eastAsia="Times New Roman"/>
                <w:lang w:eastAsia="pt-BR"/>
              </w:rPr>
            </w:pPr>
            <w:r w:rsidRPr="0090178A">
              <w:t>O Prazo Suspensivo pode ser estendido conforme indicado na Seção 5 acima.</w:t>
            </w:r>
          </w:p>
        </w:tc>
      </w:tr>
    </w:tbl>
    <w:p w14:paraId="3717D521" w14:textId="55246F3D" w:rsidR="009371E5" w:rsidRPr="0090178A" w:rsidRDefault="009371E5" w:rsidP="009371E5">
      <w:pPr>
        <w:spacing w:before="200" w:after="240"/>
        <w:jc w:val="both"/>
      </w:pPr>
      <w:r w:rsidRPr="0090178A">
        <w:t xml:space="preserve">Se </w:t>
      </w:r>
      <w:r w:rsidR="003E1B8C" w:rsidRPr="0090178A">
        <w:t>o (a) senhor</w:t>
      </w:r>
      <w:r w:rsidR="003E1B8C" w:rsidRPr="0090178A">
        <w:rPr>
          <w:color w:val="000000"/>
          <w:lang w:eastAsia="pt-BR"/>
        </w:rPr>
        <w:t xml:space="preserve"> (a)</w:t>
      </w:r>
      <w:r w:rsidRPr="0090178A">
        <w:t xml:space="preserve"> tiver alguma dúvida sobre esta Notificação, entre em contato conosco.</w:t>
      </w:r>
    </w:p>
    <w:p w14:paraId="28583200" w14:textId="77777777" w:rsidR="009371E5" w:rsidRPr="0090178A" w:rsidRDefault="009371E5" w:rsidP="009371E5">
      <w:pPr>
        <w:spacing w:after="240"/>
        <w:jc w:val="both"/>
        <w:rPr>
          <w:b/>
        </w:rPr>
      </w:pPr>
      <w:r w:rsidRPr="0090178A">
        <w:t>Em nome do Contratante</w:t>
      </w:r>
    </w:p>
    <w:p w14:paraId="5A82E9C3" w14:textId="77777777" w:rsidR="009371E5" w:rsidRPr="0090178A" w:rsidRDefault="009371E5" w:rsidP="009371E5">
      <w:pPr>
        <w:tabs>
          <w:tab w:val="right" w:leader="underscore" w:pos="6379"/>
        </w:tabs>
        <w:spacing w:after="240"/>
        <w:jc w:val="both"/>
      </w:pPr>
      <w:r w:rsidRPr="0090178A">
        <w:rPr>
          <w:b/>
        </w:rPr>
        <w:t>Assinatura:</w:t>
      </w:r>
      <w:r w:rsidRPr="0090178A">
        <w:t xml:space="preserve"> </w:t>
      </w:r>
      <w:r w:rsidRPr="0090178A">
        <w:tab/>
      </w:r>
    </w:p>
    <w:p w14:paraId="6B4ECDC8" w14:textId="77777777" w:rsidR="009371E5" w:rsidRPr="0090178A" w:rsidRDefault="009371E5" w:rsidP="009371E5">
      <w:pPr>
        <w:tabs>
          <w:tab w:val="right" w:leader="underscore" w:pos="6379"/>
        </w:tabs>
        <w:spacing w:after="240"/>
        <w:jc w:val="both"/>
      </w:pPr>
      <w:r w:rsidRPr="0090178A">
        <w:rPr>
          <w:b/>
        </w:rPr>
        <w:t>Nome:</w:t>
      </w:r>
      <w:r w:rsidRPr="0090178A">
        <w:tab/>
      </w:r>
    </w:p>
    <w:p w14:paraId="493959BB" w14:textId="0BFB5265" w:rsidR="009371E5" w:rsidRPr="0090178A" w:rsidRDefault="009371E5" w:rsidP="009371E5">
      <w:pPr>
        <w:tabs>
          <w:tab w:val="right" w:leader="underscore" w:pos="6379"/>
        </w:tabs>
        <w:spacing w:after="240"/>
        <w:jc w:val="both"/>
      </w:pPr>
      <w:r w:rsidRPr="0090178A">
        <w:rPr>
          <w:b/>
        </w:rPr>
        <w:t>Título</w:t>
      </w:r>
      <w:r w:rsidR="007374CE" w:rsidRPr="0090178A">
        <w:rPr>
          <w:b/>
        </w:rPr>
        <w:t>/</w:t>
      </w:r>
      <w:r w:rsidRPr="0090178A">
        <w:rPr>
          <w:b/>
        </w:rPr>
        <w:t>cargo:</w:t>
      </w:r>
      <w:r w:rsidRPr="0090178A">
        <w:t xml:space="preserve"> </w:t>
      </w:r>
      <w:r w:rsidRPr="0090178A">
        <w:tab/>
      </w:r>
    </w:p>
    <w:p w14:paraId="38344050" w14:textId="77777777" w:rsidR="009371E5" w:rsidRPr="0090178A" w:rsidRDefault="009371E5" w:rsidP="009371E5">
      <w:pPr>
        <w:tabs>
          <w:tab w:val="right" w:leader="underscore" w:pos="6379"/>
        </w:tabs>
        <w:spacing w:after="240"/>
        <w:jc w:val="both"/>
      </w:pPr>
      <w:r w:rsidRPr="0090178A">
        <w:rPr>
          <w:b/>
        </w:rPr>
        <w:t>Telefone:</w:t>
      </w:r>
      <w:r w:rsidRPr="0090178A">
        <w:t xml:space="preserve"> </w:t>
      </w:r>
      <w:r w:rsidRPr="0090178A">
        <w:tab/>
      </w:r>
    </w:p>
    <w:p w14:paraId="47940DAF" w14:textId="77777777" w:rsidR="009371E5" w:rsidRPr="0090178A" w:rsidRDefault="009371E5" w:rsidP="009371E5">
      <w:pPr>
        <w:tabs>
          <w:tab w:val="right" w:leader="underscore" w:pos="6379"/>
        </w:tabs>
        <w:spacing w:after="200"/>
        <w:jc w:val="both"/>
      </w:pPr>
      <w:r w:rsidRPr="0090178A">
        <w:rPr>
          <w:b/>
          <w:i/>
        </w:rPr>
        <w:t>Email</w:t>
      </w:r>
      <w:r w:rsidRPr="0090178A">
        <w:rPr>
          <w:b/>
        </w:rPr>
        <w:t>:</w:t>
      </w:r>
      <w:r w:rsidRPr="0090178A">
        <w:tab/>
      </w:r>
    </w:p>
    <w:p w14:paraId="505E30B2" w14:textId="7D42B5B9" w:rsidR="00F9484E" w:rsidRPr="0090178A" w:rsidRDefault="00F9484E">
      <w:pPr>
        <w:rPr>
          <w:rFonts w:eastAsia="Times New Roman"/>
          <w:color w:val="000000"/>
          <w:sz w:val="27"/>
          <w:szCs w:val="27"/>
          <w:lang w:eastAsia="pt-BR"/>
        </w:rPr>
      </w:pPr>
      <w:r w:rsidRPr="0090178A">
        <w:rPr>
          <w:rFonts w:eastAsia="Times New Roman"/>
          <w:color w:val="000000"/>
          <w:sz w:val="27"/>
          <w:szCs w:val="27"/>
          <w:lang w:eastAsia="pt-BR"/>
        </w:rPr>
        <w:br w:type="page"/>
      </w:r>
    </w:p>
    <w:p w14:paraId="5B25D282" w14:textId="2B9671F2" w:rsidR="00323CD9" w:rsidRPr="008B085A" w:rsidRDefault="00323CD9" w:rsidP="008B085A">
      <w:pPr>
        <w:pStyle w:val="Head02"/>
        <w:spacing w:before="240" w:after="240"/>
        <w:rPr>
          <w:rFonts w:ascii="Times New Roman" w:hAnsi="Times New Roman" w:cs="Times New Roman"/>
          <w:sz w:val="40"/>
          <w:szCs w:val="40"/>
          <w:lang w:val="pt-BR"/>
        </w:rPr>
      </w:pPr>
      <w:r w:rsidRPr="008B085A">
        <w:rPr>
          <w:rFonts w:ascii="Times New Roman" w:hAnsi="Times New Roman" w:cs="Times New Roman"/>
          <w:sz w:val="40"/>
          <w:szCs w:val="40"/>
          <w:lang w:val="pt-BR"/>
        </w:rPr>
        <w:lastRenderedPageBreak/>
        <w:t>Formulário de Divulgação da Propriedade Beneficiária</w:t>
      </w:r>
    </w:p>
    <w:p w14:paraId="4AD7781F" w14:textId="52689ABC" w:rsidR="00F8463E" w:rsidRPr="0090178A" w:rsidRDefault="00A26125" w:rsidP="00F8463E">
      <w:pPr>
        <w:rPr>
          <w:rFonts w:eastAsia="Times New Roman"/>
          <w:color w:val="000000"/>
          <w:sz w:val="27"/>
          <w:szCs w:val="27"/>
          <w:lang w:eastAsia="pt-BR"/>
        </w:rPr>
      </w:pPr>
      <w:r w:rsidRPr="0090178A">
        <w:rPr>
          <w:rFonts w:eastAsia="Times New Roman"/>
          <w:b/>
          <w:bCs/>
          <w:color w:val="000000"/>
          <w:lang w:eastAsia="pt-BR"/>
        </w:rPr>
        <w:t xml:space="preserve"> </w:t>
      </w:r>
    </w:p>
    <w:tbl>
      <w:tblPr>
        <w:tblW w:w="0" w:type="auto"/>
        <w:tblCellMar>
          <w:left w:w="0" w:type="dxa"/>
          <w:right w:w="0" w:type="dxa"/>
        </w:tblCellMar>
        <w:tblLook w:val="04A0" w:firstRow="1" w:lastRow="0" w:firstColumn="1" w:lastColumn="0" w:noHBand="0" w:noVBand="1"/>
      </w:tblPr>
      <w:tblGrid>
        <w:gridCol w:w="8631"/>
      </w:tblGrid>
      <w:tr w:rsidR="00F8463E" w:rsidRPr="0090178A" w14:paraId="15807575" w14:textId="77777777" w:rsidTr="00323CD9">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439C7" w14:textId="77777777" w:rsidR="00323CD9" w:rsidRPr="0090178A" w:rsidRDefault="00323CD9" w:rsidP="00323CD9">
            <w:pPr>
              <w:spacing w:before="120"/>
              <w:jc w:val="both"/>
              <w:rPr>
                <w:i/>
              </w:rPr>
            </w:pPr>
            <w:r w:rsidRPr="0090178A">
              <w:rPr>
                <w:i/>
                <w:iCs/>
              </w:rPr>
              <w:t>INSTRUÇÕES AOS LICITANTES: EXCLUIR ESTA CAIXA UMA VEZ QUE O FORMULÁRIO TENHA SIDO CONCLUÍDO</w:t>
            </w:r>
          </w:p>
          <w:p w14:paraId="1E794257" w14:textId="77777777" w:rsidR="00323CD9" w:rsidRPr="0090178A" w:rsidRDefault="00323CD9" w:rsidP="00323CD9">
            <w:pPr>
              <w:jc w:val="both"/>
              <w:rPr>
                <w:i/>
              </w:rPr>
            </w:pPr>
          </w:p>
          <w:p w14:paraId="7729E981" w14:textId="10BC4A28" w:rsidR="00323CD9" w:rsidRPr="0090178A" w:rsidRDefault="00323CD9" w:rsidP="00323CD9">
            <w:pPr>
              <w:jc w:val="both"/>
              <w:rPr>
                <w:i/>
                <w:iCs/>
              </w:rPr>
            </w:pPr>
            <w:r w:rsidRPr="0090178A">
              <w:rPr>
                <w:i/>
                <w:iCs/>
              </w:rPr>
              <w:t>Este Formulário de Divulgação da Propriedade Beneficiária (</w:t>
            </w:r>
            <w:r w:rsidR="00256B65" w:rsidRPr="0090178A">
              <w:rPr>
                <w:i/>
                <w:iCs/>
              </w:rPr>
              <w:t>“</w:t>
            </w:r>
            <w:r w:rsidRPr="0090178A">
              <w:rPr>
                <w:i/>
                <w:iCs/>
              </w:rPr>
              <w:t>Formulário</w:t>
            </w:r>
            <w:r w:rsidR="00256B65" w:rsidRPr="0090178A">
              <w:rPr>
                <w:i/>
                <w:iCs/>
              </w:rPr>
              <w:t>”</w:t>
            </w:r>
            <w:r w:rsidRPr="0090178A">
              <w:rPr>
                <w:i/>
                <w:iCs/>
              </w:rPr>
              <w:t xml:space="preserve">) deverá ser preenchido pelo Licitante </w:t>
            </w:r>
            <w:r w:rsidR="00F45439" w:rsidRPr="0090178A">
              <w:rPr>
                <w:i/>
                <w:iCs/>
              </w:rPr>
              <w:t>vencedor</w:t>
            </w:r>
            <w:r w:rsidRPr="0090178A">
              <w:rPr>
                <w:i/>
                <w:iCs/>
              </w:rPr>
              <w:t xml:space="preserve">. Em caso de ACS, o Licitante deverá apresentar um formulário em separado para cada membro. </w:t>
            </w:r>
            <w:r w:rsidR="00C7090B" w:rsidRPr="0090178A">
              <w:rPr>
                <w:i/>
                <w:iCs/>
              </w:rPr>
              <w:t xml:space="preserve">A informação da propriedade beneficiária a ser apresentada neste Formulário deverá estar atualizada na data de sua apresentação. </w:t>
            </w:r>
          </w:p>
          <w:p w14:paraId="7ADA35E8" w14:textId="77777777" w:rsidR="00C7090B" w:rsidRPr="0090178A" w:rsidRDefault="00C7090B" w:rsidP="00323CD9">
            <w:pPr>
              <w:jc w:val="both"/>
              <w:rPr>
                <w:i/>
              </w:rPr>
            </w:pPr>
          </w:p>
          <w:p w14:paraId="1DEFEDEE" w14:textId="7BA2EA68" w:rsidR="00323CD9" w:rsidRPr="0090178A" w:rsidRDefault="00301678" w:rsidP="00323CD9">
            <w:pPr>
              <w:jc w:val="both"/>
              <w:rPr>
                <w:i/>
              </w:rPr>
            </w:pPr>
            <w:r w:rsidRPr="0090178A">
              <w:rPr>
                <w:i/>
                <w:iCs/>
              </w:rPr>
              <w:t>Para os fins deste formulário, será considerado proprietário beneficiário de um Licitante qualquer pessoa física que, em última análise, detenha ou controle o Licitante, atendendo a uma ou mais das seguintes condições:</w:t>
            </w:r>
          </w:p>
          <w:p w14:paraId="188784E0" w14:textId="77777777" w:rsidR="00323CD9" w:rsidRPr="0090178A" w:rsidRDefault="00323CD9" w:rsidP="00323CD9">
            <w:pPr>
              <w:jc w:val="both"/>
              <w:rPr>
                <w:i/>
              </w:rPr>
            </w:pPr>
          </w:p>
          <w:p w14:paraId="22014ECF" w14:textId="54F0300B" w:rsidR="00323CD9" w:rsidRPr="0090178A" w:rsidRDefault="009F3934" w:rsidP="004916A6">
            <w:pPr>
              <w:pStyle w:val="ListParagraph"/>
              <w:numPr>
                <w:ilvl w:val="0"/>
                <w:numId w:val="139"/>
              </w:numPr>
              <w:jc w:val="both"/>
              <w:rPr>
                <w:i/>
              </w:rPr>
            </w:pPr>
            <w:r w:rsidRPr="0090178A">
              <w:rPr>
                <w:i/>
                <w:iCs/>
              </w:rPr>
              <w:t xml:space="preserve">detém </w:t>
            </w:r>
            <w:r w:rsidR="00323CD9" w:rsidRPr="0090178A">
              <w:rPr>
                <w:i/>
                <w:iCs/>
              </w:rPr>
              <w:t>direta ou indiretamente 25% ou mais das ações</w:t>
            </w:r>
          </w:p>
          <w:p w14:paraId="27390EFA" w14:textId="4E93CAFA" w:rsidR="00323CD9" w:rsidRPr="0090178A" w:rsidRDefault="009F3934" w:rsidP="004916A6">
            <w:pPr>
              <w:pStyle w:val="ListParagraph"/>
              <w:numPr>
                <w:ilvl w:val="0"/>
                <w:numId w:val="139"/>
              </w:numPr>
              <w:jc w:val="both"/>
              <w:rPr>
                <w:i/>
              </w:rPr>
            </w:pPr>
            <w:r w:rsidRPr="0090178A">
              <w:rPr>
                <w:i/>
                <w:iCs/>
              </w:rPr>
              <w:t xml:space="preserve">detém </w:t>
            </w:r>
            <w:r w:rsidR="00323CD9" w:rsidRPr="0090178A">
              <w:rPr>
                <w:i/>
                <w:iCs/>
              </w:rPr>
              <w:t>direta ou indiretamente 25% ou mais das ações</w:t>
            </w:r>
          </w:p>
          <w:p w14:paraId="53005400" w14:textId="4488E7A1" w:rsidR="00323CD9" w:rsidRPr="0090178A" w:rsidRDefault="00323CD9" w:rsidP="004916A6">
            <w:pPr>
              <w:pStyle w:val="ListParagraph"/>
              <w:numPr>
                <w:ilvl w:val="0"/>
                <w:numId w:val="139"/>
              </w:numPr>
              <w:jc w:val="both"/>
              <w:rPr>
                <w:i/>
              </w:rPr>
            </w:pPr>
            <w:r w:rsidRPr="0090178A">
              <w:rPr>
                <w:i/>
              </w:rPr>
              <w:t xml:space="preserve">tem, </w:t>
            </w:r>
            <w:r w:rsidRPr="0090178A">
              <w:rPr>
                <w:i/>
                <w:iCs/>
              </w:rPr>
              <w:t>direta ou indiretamente, o direito de nomear uma maioria do conselho de administração ou órgão equivalente do Licitante</w:t>
            </w:r>
          </w:p>
          <w:p w14:paraId="638C3956" w14:textId="4968C6DD" w:rsidR="00F8463E" w:rsidRPr="0090178A" w:rsidRDefault="00A26125" w:rsidP="00F8463E">
            <w:pPr>
              <w:rPr>
                <w:rFonts w:eastAsia="Times New Roman"/>
                <w:lang w:eastAsia="pt-BR"/>
              </w:rPr>
            </w:pPr>
            <w:r w:rsidRPr="0090178A">
              <w:rPr>
                <w:rFonts w:eastAsia="Times New Roman"/>
                <w:b/>
                <w:bCs/>
                <w:lang w:eastAsia="pt-BR"/>
              </w:rPr>
              <w:t xml:space="preserve"> </w:t>
            </w:r>
          </w:p>
        </w:tc>
      </w:tr>
    </w:tbl>
    <w:p w14:paraId="7C26BB7A" w14:textId="032900C5" w:rsidR="00F8463E" w:rsidRPr="0090178A" w:rsidRDefault="00A26125" w:rsidP="00F8463E">
      <w:pPr>
        <w:rPr>
          <w:rFonts w:eastAsia="Times New Roman"/>
          <w:color w:val="000000"/>
          <w:sz w:val="27"/>
          <w:szCs w:val="27"/>
          <w:lang w:eastAsia="pt-BR"/>
        </w:rPr>
      </w:pPr>
      <w:r w:rsidRPr="0090178A">
        <w:rPr>
          <w:rFonts w:eastAsia="Times New Roman"/>
          <w:b/>
          <w:bCs/>
          <w:color w:val="000000"/>
          <w:lang w:eastAsia="pt-BR"/>
        </w:rPr>
        <w:t xml:space="preserve"> </w:t>
      </w:r>
    </w:p>
    <w:p w14:paraId="4C9F17FE" w14:textId="188C1FDB" w:rsidR="00D83648" w:rsidRPr="0090178A" w:rsidRDefault="00D83648" w:rsidP="00D83648">
      <w:pPr>
        <w:tabs>
          <w:tab w:val="right" w:pos="9000"/>
        </w:tabs>
        <w:jc w:val="both"/>
        <w:rPr>
          <w:i/>
        </w:rPr>
      </w:pPr>
      <w:r w:rsidRPr="0090178A">
        <w:rPr>
          <w:b/>
        </w:rPr>
        <w:t>N</w:t>
      </w:r>
      <w:r w:rsidR="007F0BA5" w:rsidRPr="0090178A">
        <w:rPr>
          <w:b/>
        </w:rPr>
        <w:t>.</w:t>
      </w:r>
      <w:r w:rsidRPr="0090178A">
        <w:rPr>
          <w:b/>
          <w:vertAlign w:val="superscript"/>
        </w:rPr>
        <w:t>o</w:t>
      </w:r>
      <w:r w:rsidRPr="0090178A">
        <w:rPr>
          <w:b/>
        </w:rPr>
        <w:t xml:space="preserve"> SO:</w:t>
      </w:r>
      <w:r w:rsidRPr="0090178A">
        <w:t xml:space="preserve"> </w:t>
      </w:r>
      <w:r w:rsidRPr="0090178A">
        <w:rPr>
          <w:i/>
        </w:rPr>
        <w:t xml:space="preserve">[inserir o número </w:t>
      </w:r>
      <w:r w:rsidR="00301678" w:rsidRPr="0090178A">
        <w:rPr>
          <w:i/>
        </w:rPr>
        <w:t>do processo de Solicitação de Ofertas</w:t>
      </w:r>
      <w:r w:rsidRPr="0090178A">
        <w:rPr>
          <w:i/>
        </w:rPr>
        <w:t>]</w:t>
      </w:r>
    </w:p>
    <w:p w14:paraId="0E6854DA" w14:textId="77777777" w:rsidR="00D83648" w:rsidRPr="0090178A" w:rsidRDefault="00D83648" w:rsidP="00D83648">
      <w:pPr>
        <w:jc w:val="both"/>
        <w:rPr>
          <w:i/>
        </w:rPr>
      </w:pPr>
      <w:r w:rsidRPr="0090178A">
        <w:rPr>
          <w:b/>
        </w:rPr>
        <w:t>SO</w:t>
      </w:r>
      <w:r w:rsidRPr="0090178A">
        <w:t xml:space="preserve">: </w:t>
      </w:r>
      <w:r w:rsidRPr="0090178A">
        <w:rPr>
          <w:i/>
        </w:rPr>
        <w:t>[inserir a identificação]</w:t>
      </w:r>
    </w:p>
    <w:p w14:paraId="538BE00C" w14:textId="77777777" w:rsidR="00D83648" w:rsidRPr="0090178A" w:rsidRDefault="00D83648" w:rsidP="00D83648">
      <w:pPr>
        <w:tabs>
          <w:tab w:val="right" w:pos="9000"/>
        </w:tabs>
        <w:jc w:val="both"/>
      </w:pPr>
    </w:p>
    <w:p w14:paraId="381F16AF" w14:textId="77777777" w:rsidR="00D83648" w:rsidRPr="0090178A" w:rsidRDefault="00D83648" w:rsidP="00D83648">
      <w:pPr>
        <w:jc w:val="both"/>
      </w:pPr>
    </w:p>
    <w:p w14:paraId="1BB607C0" w14:textId="72F8EFD4" w:rsidR="00D83648" w:rsidRPr="0090178A" w:rsidRDefault="00D83648" w:rsidP="00D83648">
      <w:pPr>
        <w:jc w:val="both"/>
        <w:rPr>
          <w:b/>
        </w:rPr>
      </w:pPr>
      <w:r w:rsidRPr="0090178A">
        <w:t xml:space="preserve">Para: </w:t>
      </w:r>
      <w:r w:rsidRPr="0090178A">
        <w:rPr>
          <w:b/>
        </w:rPr>
        <w:t>[</w:t>
      </w:r>
      <w:r w:rsidRPr="0090178A">
        <w:rPr>
          <w:b/>
          <w:i/>
        </w:rPr>
        <w:t>inserir o nome completo do Contratante</w:t>
      </w:r>
      <w:r w:rsidRPr="0090178A">
        <w:rPr>
          <w:b/>
        </w:rPr>
        <w:t>]</w:t>
      </w:r>
    </w:p>
    <w:p w14:paraId="315411DD" w14:textId="77777777" w:rsidR="00D83648" w:rsidRPr="0090178A" w:rsidRDefault="00D83648" w:rsidP="00D8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rPr>
      </w:pPr>
    </w:p>
    <w:p w14:paraId="013E1F36" w14:textId="77777777" w:rsidR="00D83648" w:rsidRPr="0090178A" w:rsidRDefault="00D83648" w:rsidP="00D83648">
      <w:pPr>
        <w:tabs>
          <w:tab w:val="right" w:pos="9000"/>
        </w:tabs>
        <w:jc w:val="both"/>
        <w:rPr>
          <w:i/>
        </w:rPr>
      </w:pPr>
      <w:r w:rsidRPr="0090178A">
        <w:rPr>
          <w:i/>
        </w:rPr>
        <w:t>Em resposta à sua solicitação na Carta de Aceitação datada [inserir data da Carta de Aceitação] para fornecer informações adicionais da propriedade beneficiária: [selecione uma opção como aplicável e exclua as opções que não são aplicáveis:]</w:t>
      </w:r>
    </w:p>
    <w:p w14:paraId="473FF883" w14:textId="77777777" w:rsidR="00D83648" w:rsidRPr="0090178A" w:rsidRDefault="00D83648" w:rsidP="00D83648">
      <w:pPr>
        <w:tabs>
          <w:tab w:val="right" w:pos="9000"/>
        </w:tabs>
        <w:jc w:val="both"/>
        <w:rPr>
          <w:i/>
        </w:rPr>
      </w:pPr>
    </w:p>
    <w:p w14:paraId="7C2DA5A2" w14:textId="0317B82A" w:rsidR="00D83648" w:rsidRPr="0090178A" w:rsidRDefault="00D83648" w:rsidP="00D83648">
      <w:pPr>
        <w:tabs>
          <w:tab w:val="right" w:pos="9000"/>
        </w:tabs>
        <w:spacing w:beforeLines="60" w:before="144"/>
        <w:jc w:val="both"/>
      </w:pPr>
      <w:r w:rsidRPr="0090178A">
        <w:t xml:space="preserve">(i) Por meio deste documento, fornecemos as seguintes informações da propriedade beneficiária. </w:t>
      </w:r>
    </w:p>
    <w:p w14:paraId="7E3840AB" w14:textId="77777777" w:rsidR="00D83648" w:rsidRPr="0090178A" w:rsidRDefault="00D83648" w:rsidP="00D83648">
      <w:pPr>
        <w:tabs>
          <w:tab w:val="right" w:pos="9000"/>
        </w:tabs>
        <w:jc w:val="both"/>
      </w:pPr>
    </w:p>
    <w:p w14:paraId="4F15D409" w14:textId="77777777" w:rsidR="00D83648" w:rsidRPr="0090178A" w:rsidRDefault="00D83648" w:rsidP="00D83648">
      <w:pPr>
        <w:jc w:val="both"/>
      </w:pPr>
    </w:p>
    <w:p w14:paraId="1374371D" w14:textId="77777777" w:rsidR="00D83648" w:rsidRPr="0090178A" w:rsidRDefault="00D83648" w:rsidP="00D83648">
      <w:pPr>
        <w:jc w:val="both"/>
      </w:pPr>
    </w:p>
    <w:p w14:paraId="6C72FED7" w14:textId="77777777" w:rsidR="00D83648" w:rsidRPr="0090178A" w:rsidRDefault="00D83648" w:rsidP="00D83648">
      <w:pPr>
        <w:jc w:val="both"/>
      </w:pPr>
    </w:p>
    <w:p w14:paraId="12A77DDC" w14:textId="77777777" w:rsidR="00D83648" w:rsidRPr="0090178A" w:rsidRDefault="00D83648" w:rsidP="00D83648">
      <w:pPr>
        <w:jc w:val="both"/>
      </w:pPr>
    </w:p>
    <w:p w14:paraId="3E942F39" w14:textId="77777777" w:rsidR="00D83648" w:rsidRPr="0090178A" w:rsidRDefault="00D83648" w:rsidP="00D83648">
      <w:pPr>
        <w:jc w:val="both"/>
      </w:pPr>
    </w:p>
    <w:p w14:paraId="55E4706D" w14:textId="77777777" w:rsidR="00D83648" w:rsidRPr="0090178A" w:rsidRDefault="00D83648" w:rsidP="00D83648">
      <w:pPr>
        <w:jc w:val="both"/>
      </w:pPr>
    </w:p>
    <w:p w14:paraId="37B9F3D1" w14:textId="77777777" w:rsidR="00D83648" w:rsidRPr="0090178A" w:rsidRDefault="00D83648" w:rsidP="00D83648">
      <w:pPr>
        <w:jc w:val="both"/>
      </w:pPr>
    </w:p>
    <w:p w14:paraId="73CB7A2E" w14:textId="77777777" w:rsidR="00D83648" w:rsidRPr="0090178A" w:rsidRDefault="00D83648" w:rsidP="00D83648">
      <w:pPr>
        <w:jc w:val="both"/>
      </w:pPr>
    </w:p>
    <w:p w14:paraId="601B2E12" w14:textId="77777777" w:rsidR="00D83648" w:rsidRPr="0090178A" w:rsidRDefault="00D83648" w:rsidP="00D83648">
      <w:pPr>
        <w:jc w:val="both"/>
      </w:pPr>
    </w:p>
    <w:p w14:paraId="0DC35005" w14:textId="43FA1693" w:rsidR="00D83648" w:rsidRPr="0090178A" w:rsidRDefault="00D83648" w:rsidP="00D83648">
      <w:pPr>
        <w:jc w:val="both"/>
      </w:pPr>
    </w:p>
    <w:p w14:paraId="6C40EF0D" w14:textId="121FA3E9" w:rsidR="00D83648" w:rsidRPr="0090178A" w:rsidRDefault="00D83648" w:rsidP="00D83648">
      <w:pPr>
        <w:jc w:val="both"/>
      </w:pPr>
    </w:p>
    <w:p w14:paraId="62DFE18E" w14:textId="10BB68DE" w:rsidR="00905045" w:rsidRDefault="00905045">
      <w:r>
        <w:br w:type="page"/>
      </w:r>
    </w:p>
    <w:p w14:paraId="6C963907" w14:textId="596A4C6C" w:rsidR="00F8463E" w:rsidRPr="0090178A" w:rsidRDefault="00D83648" w:rsidP="00EB309E">
      <w:pPr>
        <w:spacing w:after="120"/>
        <w:jc w:val="both"/>
        <w:rPr>
          <w:b/>
        </w:rPr>
      </w:pPr>
      <w:r w:rsidRPr="0090178A">
        <w:rPr>
          <w:b/>
        </w:rPr>
        <w:lastRenderedPageBreak/>
        <w:t>Detalhes da Propriedade Beneficiária</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EB309E" w:rsidRPr="0090178A" w14:paraId="7764ACB2" w14:textId="77777777" w:rsidTr="005E4AA2">
        <w:trPr>
          <w:trHeight w:val="2542"/>
          <w:tblHeader/>
          <w:jc w:val="center"/>
        </w:trPr>
        <w:tc>
          <w:tcPr>
            <w:tcW w:w="2251" w:type="dxa"/>
            <w:shd w:val="clear" w:color="auto" w:fill="auto"/>
            <w:vAlign w:val="center"/>
          </w:tcPr>
          <w:p w14:paraId="35C0D871" w14:textId="77777777" w:rsidR="00EB309E" w:rsidRPr="0090178A" w:rsidRDefault="00EB309E" w:rsidP="005E4AA2">
            <w:pPr>
              <w:pStyle w:val="BodyText"/>
              <w:spacing w:before="40" w:after="160"/>
              <w:jc w:val="center"/>
              <w:rPr>
                <w:rFonts w:ascii="Times New Roman" w:hAnsi="Times New Roman" w:cs="Times New Roman"/>
                <w:sz w:val="22"/>
                <w:szCs w:val="22"/>
              </w:rPr>
            </w:pPr>
            <w:r w:rsidRPr="0090178A">
              <w:rPr>
                <w:rFonts w:ascii="Times New Roman" w:hAnsi="Times New Roman" w:cs="Times New Roman"/>
                <w:sz w:val="22"/>
                <w:szCs w:val="22"/>
              </w:rPr>
              <w:t>Identidade do Proprietário Beneficiário</w:t>
            </w:r>
          </w:p>
          <w:p w14:paraId="423C3042" w14:textId="77777777" w:rsidR="00EB309E" w:rsidRPr="0090178A" w:rsidRDefault="00EB309E" w:rsidP="005E4AA2">
            <w:pPr>
              <w:pStyle w:val="BodyText"/>
              <w:spacing w:before="40" w:after="160"/>
              <w:jc w:val="center"/>
              <w:rPr>
                <w:rFonts w:ascii="Times New Roman" w:hAnsi="Times New Roman" w:cs="Times New Roman"/>
                <w:i/>
                <w:sz w:val="22"/>
                <w:szCs w:val="22"/>
              </w:rPr>
            </w:pPr>
          </w:p>
        </w:tc>
        <w:tc>
          <w:tcPr>
            <w:tcW w:w="2377" w:type="dxa"/>
            <w:shd w:val="clear" w:color="auto" w:fill="auto"/>
            <w:vAlign w:val="center"/>
          </w:tcPr>
          <w:p w14:paraId="1A141937" w14:textId="77777777" w:rsidR="00EB309E" w:rsidRPr="0090178A" w:rsidRDefault="00EB309E" w:rsidP="005E4AA2">
            <w:pPr>
              <w:pStyle w:val="BodyText"/>
              <w:spacing w:before="40" w:after="160"/>
              <w:jc w:val="center"/>
              <w:rPr>
                <w:rFonts w:ascii="Times New Roman" w:hAnsi="Times New Roman" w:cs="Times New Roman"/>
                <w:sz w:val="22"/>
                <w:szCs w:val="22"/>
              </w:rPr>
            </w:pPr>
            <w:r w:rsidRPr="0090178A">
              <w:rPr>
                <w:rFonts w:ascii="Times New Roman" w:hAnsi="Times New Roman" w:cs="Times New Roman"/>
                <w:sz w:val="22"/>
                <w:szCs w:val="22"/>
              </w:rPr>
              <w:t xml:space="preserve">Detém, direta ou indiretamente, 25% ou mais das ações </w:t>
            </w:r>
          </w:p>
          <w:p w14:paraId="1018002A" w14:textId="77777777" w:rsidR="00EB309E" w:rsidRPr="0090178A" w:rsidRDefault="00EB309E" w:rsidP="005E4AA2">
            <w:pPr>
              <w:pStyle w:val="BodyText"/>
              <w:spacing w:before="40" w:after="160"/>
              <w:jc w:val="center"/>
              <w:rPr>
                <w:rFonts w:ascii="Times New Roman" w:hAnsi="Times New Roman" w:cs="Times New Roman"/>
                <w:sz w:val="22"/>
                <w:szCs w:val="22"/>
              </w:rPr>
            </w:pPr>
            <w:r w:rsidRPr="0090178A">
              <w:rPr>
                <w:rFonts w:ascii="Times New Roman" w:hAnsi="Times New Roman" w:cs="Times New Roman"/>
                <w:sz w:val="22"/>
                <w:szCs w:val="22"/>
              </w:rPr>
              <w:t>(Sim/Não)</w:t>
            </w:r>
          </w:p>
          <w:p w14:paraId="03CB130B" w14:textId="77777777" w:rsidR="00EB309E" w:rsidRPr="0090178A" w:rsidRDefault="00EB309E" w:rsidP="005E4AA2">
            <w:pPr>
              <w:pStyle w:val="BodyText"/>
              <w:spacing w:before="40" w:after="160"/>
              <w:jc w:val="center"/>
              <w:rPr>
                <w:rFonts w:ascii="Times New Roman" w:hAnsi="Times New Roman" w:cs="Times New Roman"/>
                <w:i/>
                <w:sz w:val="22"/>
                <w:szCs w:val="22"/>
              </w:rPr>
            </w:pPr>
          </w:p>
        </w:tc>
        <w:tc>
          <w:tcPr>
            <w:tcW w:w="1973" w:type="dxa"/>
            <w:shd w:val="clear" w:color="auto" w:fill="auto"/>
            <w:vAlign w:val="center"/>
          </w:tcPr>
          <w:p w14:paraId="20A640EC" w14:textId="77777777" w:rsidR="00EB309E" w:rsidRPr="0090178A" w:rsidRDefault="00EB309E" w:rsidP="005E4AA2">
            <w:pPr>
              <w:pStyle w:val="BodyText"/>
              <w:suppressAutoHyphens/>
              <w:spacing w:before="40" w:after="160"/>
              <w:jc w:val="center"/>
              <w:rPr>
                <w:rFonts w:ascii="Times New Roman" w:hAnsi="Times New Roman" w:cs="Times New Roman"/>
                <w:sz w:val="22"/>
                <w:szCs w:val="22"/>
              </w:rPr>
            </w:pPr>
            <w:r w:rsidRPr="0090178A">
              <w:rPr>
                <w:rFonts w:ascii="Times New Roman" w:hAnsi="Times New Roman" w:cs="Times New Roman"/>
                <w:sz w:val="22"/>
                <w:szCs w:val="22"/>
              </w:rPr>
              <w:t>Detém, direta ou indiretamente, 25% ou mais dos direitos de voto</w:t>
            </w:r>
          </w:p>
          <w:p w14:paraId="251572DB" w14:textId="77777777" w:rsidR="00EB309E" w:rsidRPr="0090178A" w:rsidRDefault="00EB309E" w:rsidP="005E4AA2">
            <w:pPr>
              <w:pStyle w:val="BodyText"/>
              <w:spacing w:before="40" w:after="160"/>
              <w:jc w:val="center"/>
              <w:rPr>
                <w:rFonts w:ascii="Times New Roman" w:hAnsi="Times New Roman" w:cs="Times New Roman"/>
                <w:sz w:val="22"/>
                <w:szCs w:val="22"/>
              </w:rPr>
            </w:pPr>
            <w:r w:rsidRPr="0090178A">
              <w:rPr>
                <w:rFonts w:ascii="Times New Roman" w:hAnsi="Times New Roman" w:cs="Times New Roman"/>
                <w:sz w:val="22"/>
                <w:szCs w:val="22"/>
              </w:rPr>
              <w:t>(Sim/não)</w:t>
            </w:r>
          </w:p>
        </w:tc>
        <w:tc>
          <w:tcPr>
            <w:tcW w:w="2403" w:type="dxa"/>
            <w:shd w:val="clear" w:color="auto" w:fill="auto"/>
            <w:vAlign w:val="center"/>
          </w:tcPr>
          <w:p w14:paraId="42E3FC39" w14:textId="01C1ED60" w:rsidR="00EB309E" w:rsidRPr="0090178A" w:rsidRDefault="00EB309E" w:rsidP="005E4AA2">
            <w:pPr>
              <w:pStyle w:val="BodyText"/>
              <w:spacing w:before="40" w:after="160"/>
              <w:jc w:val="center"/>
              <w:rPr>
                <w:rFonts w:ascii="Times New Roman" w:hAnsi="Times New Roman" w:cs="Times New Roman"/>
                <w:sz w:val="22"/>
                <w:szCs w:val="22"/>
              </w:rPr>
            </w:pPr>
            <w:r w:rsidRPr="0090178A">
              <w:rPr>
                <w:rFonts w:ascii="Times New Roman" w:hAnsi="Times New Roman" w:cs="Times New Roman"/>
                <w:sz w:val="22"/>
                <w:szCs w:val="22"/>
              </w:rPr>
              <w:t xml:space="preserve">Tem, direta ou indiretamente, o direito de nomear a maioria do conselho de administração </w:t>
            </w:r>
            <w:r w:rsidR="002C6033" w:rsidRPr="0090178A">
              <w:rPr>
                <w:rFonts w:ascii="Times New Roman" w:hAnsi="Times New Roman" w:cs="Times New Roman"/>
                <w:sz w:val="22"/>
                <w:szCs w:val="28"/>
              </w:rPr>
              <w:t xml:space="preserve">ou </w:t>
            </w:r>
            <w:r w:rsidR="002C6033" w:rsidRPr="0090178A">
              <w:rPr>
                <w:rFonts w:ascii="Times New Roman" w:hAnsi="Times New Roman" w:cs="Times New Roman"/>
                <w:iCs/>
                <w:sz w:val="22"/>
                <w:szCs w:val="28"/>
              </w:rPr>
              <w:t>equivalente a órgão regulador do</w:t>
            </w:r>
            <w:r w:rsidR="002C6033" w:rsidRPr="0090178A">
              <w:rPr>
                <w:rFonts w:ascii="Times New Roman" w:hAnsi="Times New Roman" w:cs="Times New Roman"/>
                <w:sz w:val="22"/>
                <w:szCs w:val="28"/>
              </w:rPr>
              <w:t xml:space="preserve"> Licitante</w:t>
            </w:r>
          </w:p>
          <w:p w14:paraId="3F4FE72E" w14:textId="77777777" w:rsidR="00EB309E" w:rsidRPr="0090178A" w:rsidRDefault="00EB309E" w:rsidP="005E4AA2">
            <w:pPr>
              <w:pStyle w:val="BodyText"/>
              <w:spacing w:before="40" w:after="160"/>
              <w:jc w:val="center"/>
              <w:rPr>
                <w:rFonts w:ascii="Times New Roman" w:hAnsi="Times New Roman" w:cs="Times New Roman"/>
                <w:sz w:val="22"/>
                <w:szCs w:val="22"/>
              </w:rPr>
            </w:pPr>
            <w:r w:rsidRPr="0090178A">
              <w:rPr>
                <w:rFonts w:ascii="Times New Roman" w:hAnsi="Times New Roman" w:cs="Times New Roman"/>
                <w:sz w:val="22"/>
                <w:szCs w:val="22"/>
              </w:rPr>
              <w:t>(Sim/Não)</w:t>
            </w:r>
          </w:p>
        </w:tc>
      </w:tr>
      <w:tr w:rsidR="00EB309E" w:rsidRPr="0090178A" w14:paraId="2BF3DC81" w14:textId="77777777" w:rsidTr="005E4AA2">
        <w:trPr>
          <w:trHeight w:val="1816"/>
          <w:jc w:val="center"/>
        </w:trPr>
        <w:tc>
          <w:tcPr>
            <w:tcW w:w="2251" w:type="dxa"/>
            <w:shd w:val="clear" w:color="auto" w:fill="auto"/>
          </w:tcPr>
          <w:p w14:paraId="6C421276" w14:textId="77777777" w:rsidR="00EB309E" w:rsidRPr="0090178A" w:rsidRDefault="00EB309E" w:rsidP="005E4AA2">
            <w:pPr>
              <w:rPr>
                <w:sz w:val="22"/>
                <w:szCs w:val="22"/>
              </w:rPr>
            </w:pPr>
            <w:r w:rsidRPr="0090178A">
              <w:rPr>
                <w:i/>
                <w:color w:val="212121"/>
                <w:sz w:val="22"/>
                <w:szCs w:val="22"/>
                <w:shd w:val="clear" w:color="auto" w:fill="FFFFFF"/>
              </w:rPr>
              <w:t>[incluir nome completo (sobrenome, nome do meio e primeiro nome), nacionalidade, país de residência]</w:t>
            </w:r>
            <w:r w:rsidRPr="0090178A">
              <w:rPr>
                <w:sz w:val="22"/>
                <w:szCs w:val="22"/>
              </w:rPr>
              <w:t xml:space="preserve"> </w:t>
            </w:r>
          </w:p>
        </w:tc>
        <w:tc>
          <w:tcPr>
            <w:tcW w:w="2377" w:type="dxa"/>
            <w:shd w:val="clear" w:color="auto" w:fill="auto"/>
          </w:tcPr>
          <w:p w14:paraId="3DCB24FD" w14:textId="77777777" w:rsidR="00EB309E" w:rsidRPr="0090178A" w:rsidRDefault="00EB309E" w:rsidP="005E4AA2">
            <w:pPr>
              <w:pStyle w:val="BodyText"/>
              <w:spacing w:before="40" w:after="160"/>
              <w:rPr>
                <w:rFonts w:ascii="Times New Roman" w:hAnsi="Times New Roman" w:cs="Times New Roman"/>
                <w:sz w:val="22"/>
                <w:szCs w:val="22"/>
              </w:rPr>
            </w:pPr>
          </w:p>
        </w:tc>
        <w:tc>
          <w:tcPr>
            <w:tcW w:w="1973" w:type="dxa"/>
            <w:shd w:val="clear" w:color="auto" w:fill="auto"/>
          </w:tcPr>
          <w:p w14:paraId="3556DBF2" w14:textId="77777777" w:rsidR="00EB309E" w:rsidRPr="0090178A" w:rsidRDefault="00EB309E" w:rsidP="005E4AA2">
            <w:pPr>
              <w:pStyle w:val="BodyText"/>
              <w:spacing w:before="40" w:after="160"/>
              <w:rPr>
                <w:rFonts w:ascii="Times New Roman" w:hAnsi="Times New Roman" w:cs="Times New Roman"/>
                <w:sz w:val="22"/>
                <w:szCs w:val="22"/>
              </w:rPr>
            </w:pPr>
          </w:p>
        </w:tc>
        <w:tc>
          <w:tcPr>
            <w:tcW w:w="2403" w:type="dxa"/>
            <w:shd w:val="clear" w:color="auto" w:fill="auto"/>
          </w:tcPr>
          <w:p w14:paraId="6040AB2E" w14:textId="77777777" w:rsidR="00EB309E" w:rsidRPr="0090178A" w:rsidRDefault="00EB309E" w:rsidP="005E4AA2">
            <w:pPr>
              <w:pStyle w:val="BodyText"/>
              <w:spacing w:before="40" w:after="160"/>
              <w:rPr>
                <w:rFonts w:ascii="Times New Roman" w:hAnsi="Times New Roman" w:cs="Times New Roman"/>
                <w:sz w:val="22"/>
                <w:szCs w:val="22"/>
              </w:rPr>
            </w:pPr>
          </w:p>
        </w:tc>
      </w:tr>
    </w:tbl>
    <w:p w14:paraId="5389831D" w14:textId="6517EDE9"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C90333F" w14:textId="77777777" w:rsidR="00D83648" w:rsidRPr="0090178A" w:rsidRDefault="00D83648" w:rsidP="00D83648">
      <w:pPr>
        <w:jc w:val="both"/>
        <w:rPr>
          <w:b/>
          <w:i/>
        </w:rPr>
      </w:pPr>
      <w:r w:rsidRPr="0090178A">
        <w:rPr>
          <w:b/>
          <w:i/>
        </w:rPr>
        <w:t>Ou</w:t>
      </w:r>
    </w:p>
    <w:p w14:paraId="130AB33C" w14:textId="77777777" w:rsidR="00D83648" w:rsidRPr="0090178A" w:rsidRDefault="00D83648" w:rsidP="00D83648">
      <w:pPr>
        <w:jc w:val="both"/>
        <w:rPr>
          <w:i/>
        </w:rPr>
      </w:pPr>
    </w:p>
    <w:p w14:paraId="1C8AB2E1" w14:textId="2C57910B" w:rsidR="00D83648" w:rsidRPr="0090178A" w:rsidRDefault="00D83648" w:rsidP="008B085A">
      <w:pPr>
        <w:ind w:left="567" w:hanging="567"/>
        <w:jc w:val="both"/>
      </w:pPr>
      <w:r w:rsidRPr="0090178A">
        <w:t>(ii)</w:t>
      </w:r>
      <w:r w:rsidR="008B085A" w:rsidRPr="008B085A">
        <w:tab/>
      </w:r>
      <w:bookmarkStart w:id="1091" w:name="_Hlk70613957"/>
      <w:r w:rsidR="00552902" w:rsidRPr="0090178A">
        <w:t>Declaramos não haver nenhum Proprietário Beneficiário que atenda a uma ou mais das seguintes condições:</w:t>
      </w:r>
      <w:bookmarkEnd w:id="1091"/>
    </w:p>
    <w:p w14:paraId="6AB261C8" w14:textId="77777777" w:rsidR="00FF465C" w:rsidRPr="0090178A" w:rsidRDefault="00FF465C" w:rsidP="00552902">
      <w:pPr>
        <w:ind w:left="284" w:hanging="284"/>
        <w:jc w:val="both"/>
      </w:pPr>
    </w:p>
    <w:p w14:paraId="2E5D05E6" w14:textId="77777777" w:rsidR="003A45F5" w:rsidRPr="0090178A" w:rsidRDefault="003A45F5" w:rsidP="004916A6">
      <w:pPr>
        <w:pStyle w:val="ListParagraph"/>
        <w:numPr>
          <w:ilvl w:val="0"/>
          <w:numId w:val="139"/>
        </w:numPr>
        <w:spacing w:line="276" w:lineRule="auto"/>
        <w:jc w:val="both"/>
        <w:rPr>
          <w:iCs/>
        </w:rPr>
      </w:pPr>
      <w:bookmarkStart w:id="1092" w:name="_Hlk70614098"/>
      <w:r w:rsidRPr="0090178A">
        <w:rPr>
          <w:iCs/>
        </w:rPr>
        <w:t>detém, direta ou indiretamente, 25% ou mais das ações;</w:t>
      </w:r>
    </w:p>
    <w:p w14:paraId="41B81FFF" w14:textId="0EAB3322" w:rsidR="003A45F5" w:rsidRPr="0090178A" w:rsidRDefault="003A45F5" w:rsidP="004916A6">
      <w:pPr>
        <w:pStyle w:val="ListParagraph"/>
        <w:numPr>
          <w:ilvl w:val="0"/>
          <w:numId w:val="139"/>
        </w:numPr>
        <w:spacing w:line="276" w:lineRule="auto"/>
        <w:jc w:val="both"/>
        <w:rPr>
          <w:iCs/>
        </w:rPr>
      </w:pPr>
      <w:r w:rsidRPr="0090178A">
        <w:rPr>
          <w:iCs/>
        </w:rPr>
        <w:t>detém, direta ou indiretamente, 25% ou mais dos direitos de voto;</w:t>
      </w:r>
    </w:p>
    <w:p w14:paraId="4FB05280" w14:textId="77777777" w:rsidR="003A45F5" w:rsidRPr="0090178A" w:rsidRDefault="003A45F5" w:rsidP="004916A6">
      <w:pPr>
        <w:pStyle w:val="ListParagraph"/>
        <w:numPr>
          <w:ilvl w:val="0"/>
          <w:numId w:val="139"/>
        </w:numPr>
        <w:spacing w:line="276" w:lineRule="auto"/>
        <w:jc w:val="both"/>
        <w:rPr>
          <w:iCs/>
        </w:rPr>
      </w:pPr>
      <w:r w:rsidRPr="0090178A">
        <w:rPr>
          <w:iCs/>
        </w:rPr>
        <w:t>tem, direta ou indiretamente, o direito de nomear a maioria dos integrantes do conselho de administração, ou equivalente a órgão regulador do</w:t>
      </w:r>
      <w:bookmarkEnd w:id="1092"/>
      <w:r w:rsidRPr="0090178A">
        <w:rPr>
          <w:iCs/>
        </w:rPr>
        <w:t xml:space="preserve"> Licitante.</w:t>
      </w:r>
    </w:p>
    <w:p w14:paraId="1C3C5748" w14:textId="77777777" w:rsidR="00D83648" w:rsidRPr="0090178A" w:rsidRDefault="00D83648" w:rsidP="00D83648">
      <w:pPr>
        <w:ind w:left="360"/>
        <w:jc w:val="both"/>
      </w:pPr>
    </w:p>
    <w:p w14:paraId="51ED248C" w14:textId="77777777" w:rsidR="00D83648" w:rsidRPr="0090178A" w:rsidRDefault="00D83648" w:rsidP="00D83648">
      <w:pPr>
        <w:jc w:val="both"/>
        <w:rPr>
          <w:i/>
        </w:rPr>
      </w:pPr>
    </w:p>
    <w:p w14:paraId="119FE777" w14:textId="77777777" w:rsidR="00D83648" w:rsidRPr="0090178A" w:rsidRDefault="00D83648" w:rsidP="00D83648">
      <w:pPr>
        <w:jc w:val="both"/>
        <w:rPr>
          <w:b/>
          <w:i/>
        </w:rPr>
      </w:pPr>
      <w:r w:rsidRPr="0090178A">
        <w:rPr>
          <w:b/>
          <w:i/>
        </w:rPr>
        <w:t xml:space="preserve">Ou </w:t>
      </w:r>
    </w:p>
    <w:p w14:paraId="236AAE48" w14:textId="77777777" w:rsidR="008B085A" w:rsidRDefault="008B085A" w:rsidP="008B085A">
      <w:pPr>
        <w:ind w:left="567" w:hanging="425"/>
        <w:jc w:val="both"/>
      </w:pPr>
    </w:p>
    <w:p w14:paraId="3E7F7EDF" w14:textId="44A5B056" w:rsidR="00D83648" w:rsidRPr="0090178A" w:rsidRDefault="00D83648" w:rsidP="008B085A">
      <w:pPr>
        <w:ind w:left="567" w:hanging="567"/>
        <w:jc w:val="both"/>
        <w:rPr>
          <w:color w:val="212121"/>
          <w:shd w:val="clear" w:color="auto" w:fill="FFFFFF"/>
        </w:rPr>
      </w:pPr>
      <w:r w:rsidRPr="0090178A">
        <w:t>(iii)</w:t>
      </w:r>
      <w:bookmarkStart w:id="1093" w:name="_Hlk51362090"/>
      <w:r w:rsidR="008B085A" w:rsidRPr="008B085A">
        <w:tab/>
      </w:r>
      <w:r w:rsidRPr="0090178A">
        <w:rPr>
          <w:iCs/>
        </w:rPr>
        <w:t xml:space="preserve">Declaramos que não fomos capazes de identificar qualquer Proprietário </w:t>
      </w:r>
      <w:r w:rsidRPr="0090178A">
        <w:t>Beneficiário</w:t>
      </w:r>
      <w:r w:rsidRPr="0090178A">
        <w:rPr>
          <w:iCs/>
        </w:rPr>
        <w:t xml:space="preserve"> que atenda a uma ou mais das seguintes condições</w:t>
      </w:r>
      <w:bookmarkEnd w:id="1093"/>
      <w:r w:rsidRPr="0090178A">
        <w:rPr>
          <w:iCs/>
        </w:rPr>
        <w:t>:</w:t>
      </w:r>
      <w:r w:rsidRPr="0090178A">
        <w:rPr>
          <w:i/>
        </w:rPr>
        <w:t xml:space="preserve"> [</w:t>
      </w:r>
      <w:r w:rsidR="00772F0A" w:rsidRPr="0090178A">
        <w:rPr>
          <w:i/>
        </w:rPr>
        <w:t>s</w:t>
      </w:r>
      <w:r w:rsidRPr="0090178A">
        <w:rPr>
          <w:i/>
        </w:rPr>
        <w:t xml:space="preserve">e esta opção for selecionada, o Licitante deve fornecer uma explicação sobre o motivo pelo qual não </w:t>
      </w:r>
      <w:r w:rsidR="008B4605" w:rsidRPr="0090178A">
        <w:rPr>
          <w:i/>
        </w:rPr>
        <w:t>foi</w:t>
      </w:r>
      <w:r w:rsidRPr="0090178A">
        <w:rPr>
          <w:i/>
        </w:rPr>
        <w:t xml:space="preserve"> capaz de identificar </w:t>
      </w:r>
      <w:r w:rsidR="008B4605" w:rsidRPr="0090178A">
        <w:rPr>
          <w:i/>
        </w:rPr>
        <w:t>nenhum</w:t>
      </w:r>
      <w:r w:rsidRPr="0090178A">
        <w:rPr>
          <w:i/>
        </w:rPr>
        <w:t xml:space="preserve"> Proprietário Beneficiário].</w:t>
      </w:r>
    </w:p>
    <w:p w14:paraId="3C330528" w14:textId="77777777" w:rsidR="00D83648" w:rsidRPr="0090178A" w:rsidRDefault="00D83648" w:rsidP="00D83648">
      <w:pPr>
        <w:jc w:val="both"/>
        <w:rPr>
          <w:color w:val="212121"/>
          <w:shd w:val="clear" w:color="auto" w:fill="FFFFFF"/>
        </w:rPr>
      </w:pPr>
    </w:p>
    <w:p w14:paraId="1D181106" w14:textId="77777777" w:rsidR="00FF465C" w:rsidRPr="0090178A" w:rsidRDefault="00FF465C" w:rsidP="004916A6">
      <w:pPr>
        <w:pStyle w:val="ListParagraph"/>
        <w:numPr>
          <w:ilvl w:val="0"/>
          <w:numId w:val="139"/>
        </w:numPr>
        <w:spacing w:line="276" w:lineRule="auto"/>
        <w:jc w:val="both"/>
        <w:rPr>
          <w:iCs/>
        </w:rPr>
      </w:pPr>
      <w:r w:rsidRPr="0090178A">
        <w:rPr>
          <w:iCs/>
        </w:rPr>
        <w:t>detém, direta ou indiretamente, 25% ou mais das ações;</w:t>
      </w:r>
    </w:p>
    <w:p w14:paraId="3F51D44B" w14:textId="3262AD9D" w:rsidR="00FF465C" w:rsidRPr="0090178A" w:rsidRDefault="00FF465C" w:rsidP="004916A6">
      <w:pPr>
        <w:pStyle w:val="ListParagraph"/>
        <w:numPr>
          <w:ilvl w:val="0"/>
          <w:numId w:val="139"/>
        </w:numPr>
        <w:spacing w:line="276" w:lineRule="auto"/>
        <w:jc w:val="both"/>
        <w:rPr>
          <w:iCs/>
        </w:rPr>
      </w:pPr>
      <w:r w:rsidRPr="0090178A">
        <w:rPr>
          <w:iCs/>
        </w:rPr>
        <w:t>detém, direta ou indiretamente, 25% ou mais dos direitos de voto;</w:t>
      </w:r>
    </w:p>
    <w:p w14:paraId="414A152B" w14:textId="77777777" w:rsidR="00FF465C" w:rsidRPr="0090178A" w:rsidRDefault="00FF465C" w:rsidP="004916A6">
      <w:pPr>
        <w:pStyle w:val="ListParagraph"/>
        <w:numPr>
          <w:ilvl w:val="0"/>
          <w:numId w:val="139"/>
        </w:numPr>
        <w:spacing w:line="276" w:lineRule="auto"/>
        <w:jc w:val="both"/>
        <w:rPr>
          <w:iCs/>
        </w:rPr>
      </w:pPr>
      <w:r w:rsidRPr="0090178A">
        <w:rPr>
          <w:iCs/>
        </w:rPr>
        <w:t>tem, direta ou indiretamente, o direito de nomear a maioria dos integrantes do conselho de administração, ou equivalente a órgão regulador do Licitante.</w:t>
      </w:r>
    </w:p>
    <w:p w14:paraId="0FDDF0A2" w14:textId="77777777" w:rsidR="00D83648" w:rsidRPr="0090178A" w:rsidRDefault="00D83648" w:rsidP="00D83648">
      <w:pPr>
        <w:pStyle w:val="ListParagraph"/>
        <w:jc w:val="both"/>
      </w:pPr>
    </w:p>
    <w:p w14:paraId="50653BEF" w14:textId="77777777" w:rsidR="00D83648" w:rsidRPr="0090178A" w:rsidRDefault="00D83648" w:rsidP="00D83648">
      <w:pPr>
        <w:jc w:val="both"/>
      </w:pPr>
    </w:p>
    <w:p w14:paraId="56B92BCB" w14:textId="77777777" w:rsidR="00D83648" w:rsidRPr="0090178A" w:rsidRDefault="00D83648" w:rsidP="00D83648">
      <w:pPr>
        <w:tabs>
          <w:tab w:val="right" w:pos="4140"/>
          <w:tab w:val="left" w:pos="4500"/>
          <w:tab w:val="right" w:pos="9000"/>
          <w:tab w:val="left" w:pos="10080"/>
          <w:tab w:val="left" w:pos="10170"/>
        </w:tabs>
        <w:spacing w:before="240"/>
        <w:jc w:val="both"/>
      </w:pPr>
      <w:r w:rsidRPr="0090178A">
        <w:rPr>
          <w:b/>
        </w:rPr>
        <w:t>Nome do Licitante:</w:t>
      </w:r>
      <w:r w:rsidRPr="0090178A">
        <w:t xml:space="preserve"> </w:t>
      </w:r>
      <w:r w:rsidRPr="0090178A">
        <w:rPr>
          <w:i/>
        </w:rPr>
        <w:t>*[inserir o nome completo da pessoa que assina a Oferta]</w:t>
      </w:r>
    </w:p>
    <w:p w14:paraId="18D20123" w14:textId="77777777" w:rsidR="00D83648" w:rsidRPr="0090178A" w:rsidRDefault="00D83648" w:rsidP="00D83648">
      <w:pPr>
        <w:tabs>
          <w:tab w:val="right" w:pos="4140"/>
          <w:tab w:val="left" w:pos="4500"/>
          <w:tab w:val="right" w:pos="9000"/>
          <w:tab w:val="left" w:pos="10080"/>
          <w:tab w:val="left" w:pos="10170"/>
        </w:tabs>
        <w:spacing w:before="240"/>
        <w:jc w:val="both"/>
      </w:pPr>
      <w:r w:rsidRPr="0090178A">
        <w:rPr>
          <w:b/>
        </w:rPr>
        <w:t>Nome da pessoa devidamente autorizada a assinar a Oferta em nome do Licitante:</w:t>
      </w:r>
      <w:r w:rsidRPr="0090178A">
        <w:t xml:space="preserve"> </w:t>
      </w:r>
      <w:r w:rsidRPr="0090178A">
        <w:rPr>
          <w:i/>
        </w:rPr>
        <w:t>**[inserir o nome completo da pessoa devidamente autorizada a assinar a Oferta]</w:t>
      </w:r>
    </w:p>
    <w:p w14:paraId="4B824EE4" w14:textId="77777777" w:rsidR="00D83648" w:rsidRPr="0090178A" w:rsidRDefault="00D83648" w:rsidP="00D83648">
      <w:pPr>
        <w:tabs>
          <w:tab w:val="right" w:pos="4140"/>
          <w:tab w:val="left" w:pos="4500"/>
          <w:tab w:val="right" w:pos="9000"/>
          <w:tab w:val="left" w:pos="10080"/>
          <w:tab w:val="left" w:pos="10170"/>
        </w:tabs>
        <w:spacing w:before="240"/>
        <w:jc w:val="both"/>
      </w:pPr>
      <w:r w:rsidRPr="0090178A">
        <w:rPr>
          <w:b/>
        </w:rPr>
        <w:lastRenderedPageBreak/>
        <w:t>Título ou Cargo da pessoa que assina a Oferta:</w:t>
      </w:r>
      <w:r w:rsidRPr="0090178A">
        <w:t xml:space="preserve"> </w:t>
      </w:r>
      <w:r w:rsidRPr="0090178A">
        <w:rPr>
          <w:i/>
        </w:rPr>
        <w:t>[inserir o cargo completo pessoa que assina a Oferta]</w:t>
      </w:r>
    </w:p>
    <w:p w14:paraId="61195CFD" w14:textId="77777777" w:rsidR="00D83648" w:rsidRPr="0090178A" w:rsidRDefault="00D83648" w:rsidP="00D83648">
      <w:pPr>
        <w:tabs>
          <w:tab w:val="right" w:pos="4140"/>
          <w:tab w:val="left" w:pos="4500"/>
          <w:tab w:val="right" w:pos="9000"/>
          <w:tab w:val="left" w:pos="10080"/>
          <w:tab w:val="left" w:pos="10170"/>
        </w:tabs>
        <w:spacing w:before="240"/>
        <w:jc w:val="both"/>
      </w:pPr>
      <w:r w:rsidRPr="0090178A">
        <w:rPr>
          <w:b/>
        </w:rPr>
        <w:t>Assinatura da pessoa acima nomeada:</w:t>
      </w:r>
      <w:r w:rsidRPr="0090178A">
        <w:t xml:space="preserve"> </w:t>
      </w:r>
      <w:r w:rsidRPr="0090178A">
        <w:rPr>
          <w:i/>
        </w:rPr>
        <w:t>[assinatura da pessoa cujo nome e cargo são indicados acima]</w:t>
      </w:r>
    </w:p>
    <w:p w14:paraId="25113FC9" w14:textId="692CDEB0" w:rsidR="00D83648" w:rsidRPr="0090178A" w:rsidRDefault="00D83648" w:rsidP="00D83648">
      <w:pPr>
        <w:tabs>
          <w:tab w:val="right" w:pos="4140"/>
          <w:tab w:val="left" w:pos="4500"/>
          <w:tab w:val="right" w:pos="9000"/>
          <w:tab w:val="left" w:pos="10080"/>
          <w:tab w:val="left" w:pos="10170"/>
        </w:tabs>
        <w:spacing w:before="240"/>
        <w:jc w:val="both"/>
        <w:rPr>
          <w:u w:val="single"/>
        </w:rPr>
      </w:pPr>
      <w:r w:rsidRPr="0090178A">
        <w:rPr>
          <w:b/>
        </w:rPr>
        <w:t>Data da assinatura:</w:t>
      </w:r>
      <w:r w:rsidRPr="0090178A">
        <w:t xml:space="preserve"> </w:t>
      </w:r>
      <w:r w:rsidRPr="0090178A">
        <w:rPr>
          <w:i/>
        </w:rPr>
        <w:t>[inserir a data da assinatura] [inserir o dia, o mês e o ano]</w:t>
      </w:r>
    </w:p>
    <w:p w14:paraId="2FB04F3A" w14:textId="743CF31D" w:rsidR="00D83648" w:rsidRDefault="00D83648" w:rsidP="00D83648">
      <w:pPr>
        <w:jc w:val="both"/>
      </w:pPr>
    </w:p>
    <w:p w14:paraId="6147934C" w14:textId="77777777" w:rsidR="00094AA5" w:rsidRPr="0090178A" w:rsidRDefault="00094AA5" w:rsidP="00D83648">
      <w:pPr>
        <w:jc w:val="both"/>
        <w:rPr>
          <w:sz w:val="20"/>
        </w:rPr>
      </w:pPr>
    </w:p>
    <w:p w14:paraId="2C792EA0" w14:textId="77777777" w:rsidR="00441207" w:rsidRPr="0090178A" w:rsidRDefault="00441207" w:rsidP="00D83648">
      <w:pPr>
        <w:jc w:val="both"/>
        <w:rPr>
          <w:sz w:val="20"/>
        </w:rPr>
      </w:pPr>
    </w:p>
    <w:p w14:paraId="19DC35BF" w14:textId="2FBE8B33" w:rsidR="00D83648" w:rsidRPr="0090178A" w:rsidRDefault="00D83648" w:rsidP="00D83648">
      <w:pPr>
        <w:jc w:val="both"/>
        <w:rPr>
          <w:sz w:val="20"/>
          <w:szCs w:val="20"/>
        </w:rPr>
      </w:pPr>
      <w:r w:rsidRPr="0090178A">
        <w:rPr>
          <w:sz w:val="20"/>
        </w:rPr>
        <w:t xml:space="preserve">* No caso de Oferta </w:t>
      </w:r>
      <w:bookmarkStart w:id="1094" w:name="_Hlk70614957"/>
      <w:r w:rsidR="001C0760" w:rsidRPr="0090178A">
        <w:rPr>
          <w:sz w:val="20"/>
        </w:rPr>
        <w:t xml:space="preserve">apresentada </w:t>
      </w:r>
      <w:bookmarkEnd w:id="1094"/>
      <w:r w:rsidRPr="0090178A">
        <w:rPr>
          <w:sz w:val="20"/>
        </w:rPr>
        <w:t xml:space="preserve">por uma ACS, especifique o nome da ACS como Licitante. No caso do Licitante ser uma ACS, cada </w:t>
      </w:r>
      <w:r w:rsidRPr="0090178A">
        <w:rPr>
          <w:sz w:val="20"/>
          <w:szCs w:val="20"/>
        </w:rPr>
        <w:t xml:space="preserve">referência ao </w:t>
      </w:r>
      <w:bookmarkStart w:id="1095" w:name="_Hlk70615058"/>
      <w:r w:rsidR="00256B65" w:rsidRPr="0090178A">
        <w:rPr>
          <w:sz w:val="20"/>
          <w:szCs w:val="20"/>
        </w:rPr>
        <w:t>“</w:t>
      </w:r>
      <w:r w:rsidRPr="0090178A">
        <w:rPr>
          <w:sz w:val="20"/>
          <w:szCs w:val="20"/>
        </w:rPr>
        <w:t>Licitante</w:t>
      </w:r>
      <w:r w:rsidR="00256B65" w:rsidRPr="0090178A">
        <w:rPr>
          <w:sz w:val="20"/>
          <w:szCs w:val="20"/>
        </w:rPr>
        <w:t>”</w:t>
      </w:r>
      <w:r w:rsidRPr="0090178A">
        <w:rPr>
          <w:sz w:val="20"/>
          <w:szCs w:val="20"/>
        </w:rPr>
        <w:t xml:space="preserve"> </w:t>
      </w:r>
      <w:bookmarkEnd w:id="1095"/>
      <w:r w:rsidRPr="0090178A">
        <w:rPr>
          <w:sz w:val="20"/>
          <w:szCs w:val="20"/>
        </w:rPr>
        <w:t xml:space="preserve">no Formulário de </w:t>
      </w:r>
      <w:r w:rsidRPr="0090178A">
        <w:rPr>
          <w:iCs/>
          <w:sz w:val="20"/>
          <w:szCs w:val="20"/>
        </w:rPr>
        <w:t>Divulgação da Propriedade Beneficiária</w:t>
      </w:r>
      <w:r w:rsidRPr="0090178A">
        <w:rPr>
          <w:sz w:val="20"/>
          <w:szCs w:val="20"/>
        </w:rPr>
        <w:t xml:space="preserve"> (incluindo esta Introdução) deve ser lida como se referindo ao membro do ACS.</w:t>
      </w:r>
    </w:p>
    <w:p w14:paraId="7365530C" w14:textId="3528E595" w:rsidR="00D83648" w:rsidRPr="0090178A" w:rsidRDefault="00D83648" w:rsidP="00D83648">
      <w:pPr>
        <w:jc w:val="both"/>
        <w:rPr>
          <w:sz w:val="20"/>
        </w:rPr>
      </w:pPr>
      <w:r w:rsidRPr="0090178A">
        <w:rPr>
          <w:sz w:val="20"/>
        </w:rPr>
        <w:t>** A pessoa que assina a Oferta terá poder outorgado por procuração pelo Licitante. A procuração será anexada aos documentos e formulários da Oferta.</w:t>
      </w:r>
    </w:p>
    <w:p w14:paraId="112FE5B4" w14:textId="77777777" w:rsidR="00D83648" w:rsidRPr="0090178A" w:rsidRDefault="00D83648" w:rsidP="00D83648">
      <w:pPr>
        <w:jc w:val="both"/>
        <w:rPr>
          <w:sz w:val="20"/>
        </w:rPr>
      </w:pPr>
      <w:r w:rsidRPr="0090178A">
        <w:rPr>
          <w:sz w:val="20"/>
        </w:rPr>
        <w:t xml:space="preserve">*** Entende-se </w:t>
      </w:r>
      <w:r w:rsidRPr="0090178A">
        <w:rPr>
          <w:color w:val="212121"/>
          <w:sz w:val="20"/>
          <w:szCs w:val="20"/>
        </w:rPr>
        <w:t>que qualquer informação falsa ou enganosa que tenha sido fornecida com relação a esta exigência poderá resultar em ações ou sanções pelo Banco de acordo com suas regras e políticas.</w:t>
      </w:r>
    </w:p>
    <w:p w14:paraId="3FEAE493" w14:textId="56421CDF" w:rsidR="00F8463E" w:rsidRPr="0090178A" w:rsidRDefault="00F8463E" w:rsidP="00F8463E">
      <w:pPr>
        <w:rPr>
          <w:rFonts w:eastAsia="Times New Roman"/>
          <w:color w:val="000000"/>
          <w:sz w:val="27"/>
          <w:szCs w:val="27"/>
          <w:lang w:eastAsia="pt-BR"/>
        </w:rPr>
      </w:pPr>
    </w:p>
    <w:p w14:paraId="415A8A40" w14:textId="4976A107" w:rsidR="00D945D3" w:rsidRPr="0090178A" w:rsidRDefault="00D945D3">
      <w:pPr>
        <w:rPr>
          <w:rFonts w:eastAsia="Times New Roman"/>
          <w:color w:val="000000"/>
          <w:sz w:val="27"/>
          <w:szCs w:val="27"/>
          <w:lang w:eastAsia="pt-BR"/>
        </w:rPr>
      </w:pPr>
      <w:r w:rsidRPr="0090178A">
        <w:rPr>
          <w:rFonts w:eastAsia="Times New Roman"/>
          <w:color w:val="000000"/>
          <w:sz w:val="27"/>
          <w:szCs w:val="27"/>
          <w:lang w:eastAsia="pt-BR"/>
        </w:rPr>
        <w:br w:type="page"/>
      </w:r>
    </w:p>
    <w:p w14:paraId="1ACF3027" w14:textId="77777777" w:rsidR="001646A0" w:rsidRPr="0090178A" w:rsidRDefault="001646A0" w:rsidP="001646A0">
      <w:pPr>
        <w:pStyle w:val="Title"/>
        <w:rPr>
          <w:rFonts w:ascii="Times New Roman" w:hAnsi="Times New Roman"/>
          <w:sz w:val="24"/>
          <w:szCs w:val="24"/>
        </w:rPr>
      </w:pPr>
      <w:r w:rsidRPr="0090178A">
        <w:rPr>
          <w:rFonts w:ascii="Times New Roman" w:hAnsi="Times New Roman"/>
          <w:sz w:val="24"/>
          <w:szCs w:val="24"/>
        </w:rPr>
        <w:lastRenderedPageBreak/>
        <w:t>NOTIFICAÇÃO DE ADJUDICAÇÃO</w:t>
      </w:r>
    </w:p>
    <w:p w14:paraId="19770443" w14:textId="77777777" w:rsidR="001646A0" w:rsidRPr="004B040B" w:rsidRDefault="001646A0" w:rsidP="001646A0">
      <w:pPr>
        <w:pStyle w:val="Head02"/>
        <w:rPr>
          <w:rFonts w:ascii="Times New Roman" w:hAnsi="Times New Roman" w:cs="Times New Roman"/>
          <w:sz w:val="40"/>
          <w:szCs w:val="40"/>
          <w:lang w:val="pt-BR"/>
        </w:rPr>
      </w:pPr>
      <w:bookmarkStart w:id="1096" w:name="_Toc55669423"/>
      <w:r w:rsidRPr="004B040B">
        <w:rPr>
          <w:rFonts w:ascii="Times New Roman" w:hAnsi="Times New Roman" w:cs="Times New Roman"/>
          <w:sz w:val="40"/>
          <w:szCs w:val="40"/>
          <w:lang w:val="pt-BR"/>
        </w:rPr>
        <w:t>Carta de Aceitação</w:t>
      </w:r>
      <w:bookmarkEnd w:id="1096"/>
    </w:p>
    <w:p w14:paraId="05EB4BBF" w14:textId="77777777" w:rsidR="001646A0" w:rsidRPr="0090178A" w:rsidRDefault="001646A0" w:rsidP="001646A0">
      <w:pPr>
        <w:pStyle w:val="BodyText"/>
        <w:jc w:val="center"/>
        <w:rPr>
          <w:rFonts w:ascii="Times New Roman" w:hAnsi="Times New Roman" w:cs="Times New Roman"/>
          <w:b/>
          <w:i/>
          <w:sz w:val="24"/>
        </w:rPr>
      </w:pPr>
    </w:p>
    <w:p w14:paraId="479AE4BB" w14:textId="78B7FC16" w:rsidR="00227C92" w:rsidRPr="0090178A" w:rsidRDefault="00227C92" w:rsidP="00227C92">
      <w:pPr>
        <w:jc w:val="center"/>
        <w:rPr>
          <w:b/>
          <w:i/>
          <w:iCs/>
        </w:rPr>
      </w:pPr>
      <w:r w:rsidRPr="0090178A">
        <w:rPr>
          <w:b/>
          <w:i/>
          <w:iCs/>
        </w:rPr>
        <w:t xml:space="preserve">[em papel timbrado do </w:t>
      </w:r>
      <w:r w:rsidR="00C21ED6" w:rsidRPr="0090178A">
        <w:rPr>
          <w:b/>
          <w:i/>
          <w:iCs/>
        </w:rPr>
        <w:t>C</w:t>
      </w:r>
      <w:r w:rsidRPr="0090178A">
        <w:rPr>
          <w:b/>
          <w:i/>
          <w:iCs/>
        </w:rPr>
        <w:t xml:space="preserve">ontratante] </w:t>
      </w:r>
    </w:p>
    <w:p w14:paraId="6A601523" w14:textId="77777777" w:rsidR="001646A0" w:rsidRPr="0090178A" w:rsidRDefault="001646A0" w:rsidP="001646A0">
      <w:pPr>
        <w:pStyle w:val="BodyText"/>
        <w:ind w:left="180" w:right="288"/>
        <w:jc w:val="both"/>
        <w:rPr>
          <w:rFonts w:ascii="Times New Roman" w:hAnsi="Times New Roman" w:cs="Times New Roman"/>
          <w:b/>
          <w:i/>
          <w:sz w:val="24"/>
        </w:rPr>
      </w:pPr>
    </w:p>
    <w:p w14:paraId="0317E2D8" w14:textId="77777777" w:rsidR="001646A0" w:rsidRPr="0090178A" w:rsidRDefault="001646A0" w:rsidP="001646A0">
      <w:pPr>
        <w:pStyle w:val="BodyText"/>
        <w:ind w:left="180" w:right="288"/>
        <w:jc w:val="right"/>
        <w:rPr>
          <w:rFonts w:ascii="Times New Roman" w:hAnsi="Times New Roman" w:cs="Times New Roman"/>
          <w:i/>
          <w:sz w:val="24"/>
        </w:rPr>
      </w:pPr>
      <w:r w:rsidRPr="0090178A">
        <w:rPr>
          <w:rFonts w:ascii="Times New Roman" w:hAnsi="Times New Roman" w:cs="Times New Roman"/>
          <w:i/>
          <w:sz w:val="24"/>
        </w:rPr>
        <w:t xml:space="preserve">. . . . . . . </w:t>
      </w:r>
      <w:r w:rsidRPr="0090178A">
        <w:rPr>
          <w:rFonts w:ascii="Times New Roman" w:hAnsi="Times New Roman" w:cs="Times New Roman"/>
          <w:b/>
          <w:i/>
          <w:sz w:val="24"/>
        </w:rPr>
        <w:t>[</w:t>
      </w:r>
      <w:r w:rsidRPr="0090178A">
        <w:rPr>
          <w:rFonts w:ascii="Times New Roman" w:hAnsi="Times New Roman" w:cs="Times New Roman"/>
          <w:b/>
          <w:bCs/>
          <w:i/>
          <w:sz w:val="24"/>
        </w:rPr>
        <w:t>data]</w:t>
      </w:r>
    </w:p>
    <w:p w14:paraId="46662700" w14:textId="77777777" w:rsidR="001646A0" w:rsidRPr="0090178A" w:rsidRDefault="001646A0" w:rsidP="001646A0">
      <w:pPr>
        <w:pStyle w:val="BodyText"/>
        <w:ind w:left="180" w:right="288"/>
        <w:jc w:val="both"/>
        <w:rPr>
          <w:rFonts w:ascii="Times New Roman" w:hAnsi="Times New Roman" w:cs="Times New Roman"/>
          <w:iCs/>
          <w:sz w:val="24"/>
        </w:rPr>
      </w:pPr>
    </w:p>
    <w:p w14:paraId="57F2FD1F" w14:textId="77777777" w:rsidR="001646A0" w:rsidRPr="0090178A" w:rsidRDefault="001646A0" w:rsidP="001646A0">
      <w:pPr>
        <w:pStyle w:val="BodyText"/>
        <w:ind w:left="180" w:right="288"/>
        <w:jc w:val="both"/>
        <w:rPr>
          <w:rFonts w:ascii="Times New Roman" w:hAnsi="Times New Roman" w:cs="Times New Roman"/>
          <w:iCs/>
          <w:sz w:val="24"/>
        </w:rPr>
      </w:pPr>
      <w:r w:rsidRPr="0090178A">
        <w:rPr>
          <w:rFonts w:ascii="Times New Roman" w:hAnsi="Times New Roman" w:cs="Times New Roman"/>
          <w:iCs/>
          <w:sz w:val="24"/>
        </w:rPr>
        <w:t>Para:</w:t>
      </w:r>
      <w:r w:rsidRPr="0090178A">
        <w:rPr>
          <w:rFonts w:ascii="Times New Roman" w:hAnsi="Times New Roman" w:cs="Times New Roman"/>
          <w:iCs/>
          <w:sz w:val="24"/>
        </w:rPr>
        <w:tab/>
        <w:t xml:space="preserve">. . . . . . . . . . </w:t>
      </w:r>
      <w:r w:rsidRPr="0090178A">
        <w:rPr>
          <w:rFonts w:ascii="Times New Roman" w:hAnsi="Times New Roman" w:cs="Times New Roman"/>
          <w:b/>
          <w:i/>
          <w:iCs/>
          <w:sz w:val="24"/>
        </w:rPr>
        <w:t>[</w:t>
      </w:r>
      <w:r w:rsidRPr="0090178A">
        <w:rPr>
          <w:rFonts w:ascii="Times New Roman" w:hAnsi="Times New Roman" w:cs="Times New Roman"/>
          <w:b/>
          <w:bCs/>
          <w:i/>
          <w:sz w:val="24"/>
        </w:rPr>
        <w:t>nome e endereço do Empreiteiro]</w:t>
      </w:r>
      <w:r w:rsidRPr="0090178A">
        <w:rPr>
          <w:rFonts w:ascii="Times New Roman" w:hAnsi="Times New Roman" w:cs="Times New Roman"/>
          <w:iCs/>
          <w:sz w:val="24"/>
        </w:rPr>
        <w:t xml:space="preserve"> </w:t>
      </w:r>
    </w:p>
    <w:p w14:paraId="1FE5821A" w14:textId="77777777" w:rsidR="001646A0" w:rsidRPr="0090178A" w:rsidRDefault="001646A0" w:rsidP="001646A0">
      <w:pPr>
        <w:pStyle w:val="BodyText"/>
        <w:ind w:left="180" w:right="288"/>
        <w:jc w:val="both"/>
        <w:rPr>
          <w:rFonts w:ascii="Times New Roman" w:hAnsi="Times New Roman" w:cs="Times New Roman"/>
          <w:iCs/>
          <w:sz w:val="24"/>
        </w:rPr>
      </w:pPr>
    </w:p>
    <w:p w14:paraId="42BCF23E" w14:textId="77777777" w:rsidR="001646A0" w:rsidRPr="0090178A" w:rsidRDefault="001646A0" w:rsidP="001646A0">
      <w:pPr>
        <w:pStyle w:val="BodyText"/>
        <w:ind w:left="180" w:right="288"/>
        <w:jc w:val="both"/>
        <w:rPr>
          <w:rFonts w:ascii="Times New Roman" w:hAnsi="Times New Roman" w:cs="Times New Roman"/>
          <w:iCs/>
          <w:sz w:val="24"/>
        </w:rPr>
      </w:pPr>
      <w:r w:rsidRPr="0090178A">
        <w:rPr>
          <w:rFonts w:ascii="Times New Roman" w:hAnsi="Times New Roman" w:cs="Times New Roman"/>
          <w:iCs/>
          <w:sz w:val="24"/>
        </w:rPr>
        <w:t xml:space="preserve">Assunto:. . . . . . . . . . </w:t>
      </w:r>
      <w:r w:rsidRPr="0090178A">
        <w:rPr>
          <w:rFonts w:ascii="Times New Roman" w:hAnsi="Times New Roman" w:cs="Times New Roman"/>
          <w:b/>
          <w:i/>
          <w:iCs/>
          <w:sz w:val="24"/>
        </w:rPr>
        <w:t>[</w:t>
      </w:r>
      <w:r w:rsidRPr="0090178A">
        <w:rPr>
          <w:rFonts w:ascii="Times New Roman" w:hAnsi="Times New Roman" w:cs="Times New Roman"/>
          <w:b/>
          <w:bCs/>
          <w:i/>
          <w:sz w:val="24"/>
        </w:rPr>
        <w:t>Notificação de Adjudicação do Contrato n.</w:t>
      </w:r>
      <w:r w:rsidRPr="0090178A">
        <w:rPr>
          <w:rFonts w:ascii="Times New Roman" w:hAnsi="Times New Roman" w:cs="Times New Roman"/>
          <w:b/>
          <w:bCs/>
          <w:i/>
          <w:sz w:val="24"/>
          <w:vertAlign w:val="superscript"/>
        </w:rPr>
        <w:t>o</w:t>
      </w:r>
      <w:r w:rsidRPr="0090178A">
        <w:rPr>
          <w:rFonts w:ascii="Times New Roman" w:hAnsi="Times New Roman" w:cs="Times New Roman"/>
          <w:b/>
          <w:bCs/>
          <w:i/>
          <w:sz w:val="24"/>
        </w:rPr>
        <w:t>]</w:t>
      </w:r>
      <w:r w:rsidRPr="0090178A">
        <w:rPr>
          <w:rFonts w:ascii="Times New Roman" w:hAnsi="Times New Roman" w:cs="Times New Roman"/>
          <w:iCs/>
          <w:sz w:val="24"/>
        </w:rPr>
        <w:t xml:space="preserve"> </w:t>
      </w:r>
    </w:p>
    <w:p w14:paraId="65A60359" w14:textId="77777777" w:rsidR="001646A0" w:rsidRPr="0090178A" w:rsidRDefault="001646A0" w:rsidP="001646A0">
      <w:pPr>
        <w:pStyle w:val="BodyText"/>
        <w:ind w:left="180" w:right="288"/>
        <w:jc w:val="both"/>
        <w:rPr>
          <w:rFonts w:ascii="Times New Roman" w:hAnsi="Times New Roman" w:cs="Times New Roman"/>
          <w:iCs/>
          <w:sz w:val="24"/>
        </w:rPr>
      </w:pPr>
    </w:p>
    <w:p w14:paraId="2CDB4A78" w14:textId="53847809" w:rsidR="001646A0" w:rsidRPr="0090178A" w:rsidRDefault="001646A0" w:rsidP="001646A0">
      <w:pPr>
        <w:pStyle w:val="BodyTextIndent"/>
        <w:ind w:left="180" w:right="288"/>
        <w:jc w:val="both"/>
        <w:rPr>
          <w:rFonts w:ascii="Times New Roman" w:hAnsi="Times New Roman" w:cs="Times New Roman"/>
          <w:iCs/>
          <w:sz w:val="24"/>
        </w:rPr>
      </w:pPr>
      <w:r w:rsidRPr="0090178A">
        <w:rPr>
          <w:rFonts w:ascii="Times New Roman" w:hAnsi="Times New Roman" w:cs="Times New Roman"/>
          <w:iCs/>
          <w:sz w:val="24"/>
        </w:rPr>
        <w:t xml:space="preserve">Esta é uma notificação de que sua Oferta datada de </w:t>
      </w:r>
      <w:r w:rsidRPr="0090178A">
        <w:rPr>
          <w:rFonts w:ascii="Times New Roman" w:hAnsi="Times New Roman" w:cs="Times New Roman"/>
          <w:i/>
          <w:iCs/>
          <w:sz w:val="24"/>
        </w:rPr>
        <w:t xml:space="preserve">[inserir data] </w:t>
      </w:r>
      <w:r w:rsidRPr="0090178A">
        <w:rPr>
          <w:rFonts w:ascii="Times New Roman" w:hAnsi="Times New Roman" w:cs="Times New Roman"/>
          <w:iCs/>
          <w:sz w:val="24"/>
        </w:rPr>
        <w:t xml:space="preserve">para a execução do </w:t>
      </w:r>
      <w:r w:rsidRPr="0090178A">
        <w:rPr>
          <w:rFonts w:ascii="Times New Roman" w:hAnsi="Times New Roman" w:cs="Times New Roman"/>
          <w:i/>
          <w:iCs/>
          <w:sz w:val="24"/>
        </w:rPr>
        <w:t>[nome do Contrato e número de identificação, conforme fornecido nos Dados do Contrato]</w:t>
      </w:r>
      <w:r w:rsidRPr="0090178A">
        <w:rPr>
          <w:rFonts w:ascii="Times New Roman" w:hAnsi="Times New Roman" w:cs="Times New Roman"/>
          <w:b/>
          <w:i/>
          <w:iCs/>
          <w:sz w:val="24"/>
        </w:rPr>
        <w:t xml:space="preserve"> </w:t>
      </w:r>
      <w:r w:rsidRPr="0090178A">
        <w:rPr>
          <w:rFonts w:ascii="Times New Roman" w:hAnsi="Times New Roman" w:cs="Times New Roman"/>
          <w:iCs/>
          <w:sz w:val="24"/>
        </w:rPr>
        <w:t xml:space="preserve">para o Valor Aceito do Contrato </w:t>
      </w:r>
      <w:r w:rsidRPr="0090178A">
        <w:rPr>
          <w:rFonts w:ascii="Times New Roman" w:hAnsi="Times New Roman" w:cs="Times New Roman"/>
          <w:i/>
          <w:iCs/>
          <w:sz w:val="24"/>
        </w:rPr>
        <w:t xml:space="preserve">[valor em </w:t>
      </w:r>
      <w:r w:rsidR="004D239B" w:rsidRPr="0090178A">
        <w:rPr>
          <w:rFonts w:ascii="Times New Roman" w:hAnsi="Times New Roman" w:cs="Times New Roman"/>
          <w:i/>
          <w:iCs/>
          <w:sz w:val="24"/>
        </w:rPr>
        <w:t>algarismos</w:t>
      </w:r>
      <w:r w:rsidR="004D239B" w:rsidRPr="0090178A">
        <w:rPr>
          <w:i/>
          <w:iCs/>
        </w:rPr>
        <w:t xml:space="preserve"> </w:t>
      </w:r>
      <w:r w:rsidRPr="0090178A">
        <w:rPr>
          <w:rFonts w:ascii="Times New Roman" w:hAnsi="Times New Roman" w:cs="Times New Roman"/>
          <w:i/>
          <w:iCs/>
          <w:sz w:val="24"/>
        </w:rPr>
        <w:t>e por extenso] [nome da moeda]</w:t>
      </w:r>
      <w:r w:rsidRPr="0090178A">
        <w:rPr>
          <w:rFonts w:ascii="Times New Roman" w:hAnsi="Times New Roman" w:cs="Times New Roman"/>
          <w:iCs/>
          <w:sz w:val="24"/>
        </w:rPr>
        <w:t>, conforme corrigido e modificado de acordo com as Instruções aos Licitantes, é por meio desta aceita por nossa Agência/Entidade.</w:t>
      </w:r>
    </w:p>
    <w:p w14:paraId="73C4AEF7" w14:textId="77777777" w:rsidR="001646A0" w:rsidRPr="0090178A" w:rsidRDefault="001646A0" w:rsidP="001646A0">
      <w:pPr>
        <w:pStyle w:val="BodyTextIndent"/>
        <w:ind w:left="180" w:right="288"/>
        <w:jc w:val="both"/>
        <w:rPr>
          <w:rFonts w:ascii="Times New Roman" w:hAnsi="Times New Roman" w:cs="Times New Roman"/>
          <w:iCs/>
          <w:sz w:val="24"/>
        </w:rPr>
      </w:pPr>
    </w:p>
    <w:p w14:paraId="5B791D9C" w14:textId="40B332C9" w:rsidR="001646A0" w:rsidRPr="0090178A" w:rsidRDefault="004B040B" w:rsidP="001646A0">
      <w:pPr>
        <w:pStyle w:val="BodyTextIndent"/>
        <w:ind w:left="180" w:right="288"/>
        <w:jc w:val="both"/>
        <w:rPr>
          <w:rFonts w:ascii="Times New Roman" w:hAnsi="Times New Roman" w:cs="Times New Roman"/>
          <w:iCs/>
          <w:sz w:val="24"/>
        </w:rPr>
      </w:pPr>
      <w:bookmarkStart w:id="1097" w:name="_Hlk70616598"/>
      <w:r w:rsidRPr="004B040B">
        <w:rPr>
          <w:rFonts w:ascii="Times New Roman" w:hAnsi="Times New Roman" w:cs="Times New Roman"/>
          <w:color w:val="000000"/>
          <w:sz w:val="24"/>
          <w:lang w:eastAsia="pt-BR"/>
        </w:rPr>
        <w:t xml:space="preserve">Solicitamos que o Sr. (a) </w:t>
      </w:r>
      <w:bookmarkEnd w:id="1097"/>
      <w:r w:rsidRPr="004B040B">
        <w:rPr>
          <w:rFonts w:ascii="Times New Roman" w:hAnsi="Times New Roman" w:cs="Times New Roman"/>
          <w:color w:val="000000"/>
          <w:sz w:val="24"/>
          <w:lang w:eastAsia="pt-BR"/>
        </w:rPr>
        <w:t xml:space="preserve">forneça </w:t>
      </w:r>
      <w:r w:rsidR="001646A0" w:rsidRPr="004B040B">
        <w:rPr>
          <w:rFonts w:ascii="Times New Roman" w:hAnsi="Times New Roman" w:cs="Times New Roman"/>
          <w:iCs/>
          <w:sz w:val="24"/>
        </w:rPr>
        <w:t>a</w:t>
      </w:r>
      <w:r w:rsidR="001646A0" w:rsidRPr="0090178A">
        <w:rPr>
          <w:rFonts w:ascii="Times New Roman" w:hAnsi="Times New Roman" w:cs="Times New Roman"/>
          <w:iCs/>
          <w:sz w:val="24"/>
        </w:rPr>
        <w:t xml:space="preserve"> Garantia de Execução e uma Garantia de Execução ASSS [</w:t>
      </w:r>
      <w:r w:rsidR="001646A0" w:rsidRPr="0090178A">
        <w:rPr>
          <w:rFonts w:ascii="Times New Roman" w:hAnsi="Times New Roman" w:cs="Times New Roman"/>
          <w:b/>
          <w:bCs/>
          <w:i/>
          <w:sz w:val="24"/>
        </w:rPr>
        <w:t xml:space="preserve">Excluir se a Garantia de Execução ASSS não for exigida </w:t>
      </w:r>
      <w:r>
        <w:rPr>
          <w:rFonts w:ascii="Times New Roman" w:hAnsi="Times New Roman" w:cs="Times New Roman"/>
          <w:b/>
          <w:bCs/>
          <w:i/>
          <w:sz w:val="24"/>
        </w:rPr>
        <w:t>neste</w:t>
      </w:r>
      <w:r w:rsidR="001646A0" w:rsidRPr="0090178A">
        <w:rPr>
          <w:rFonts w:ascii="Times New Roman" w:hAnsi="Times New Roman" w:cs="Times New Roman"/>
          <w:b/>
          <w:bCs/>
          <w:i/>
          <w:sz w:val="24"/>
        </w:rPr>
        <w:t xml:space="preserve"> contrato</w:t>
      </w:r>
      <w:r w:rsidR="001646A0" w:rsidRPr="0090178A">
        <w:rPr>
          <w:rFonts w:ascii="Times New Roman" w:hAnsi="Times New Roman" w:cs="Times New Roman"/>
          <w:iCs/>
          <w:sz w:val="24"/>
        </w:rPr>
        <w:t>] dentro de vinte e oito (28) dias de acordo com as Condições do Contrato, utilizando para esse fim um dos Formulários de Garantia de Execução e a Garantia de Execução ASSS [</w:t>
      </w:r>
      <w:r w:rsidR="001646A0" w:rsidRPr="0090178A">
        <w:rPr>
          <w:rFonts w:ascii="Times New Roman" w:hAnsi="Times New Roman" w:cs="Times New Roman"/>
          <w:b/>
          <w:bCs/>
          <w:i/>
          <w:sz w:val="24"/>
        </w:rPr>
        <w:t xml:space="preserve">Exclua a referência à Garantia de Execução ASSS se não for exigido </w:t>
      </w:r>
      <w:r w:rsidR="00EE5612">
        <w:rPr>
          <w:rFonts w:ascii="Times New Roman" w:hAnsi="Times New Roman" w:cs="Times New Roman"/>
          <w:b/>
          <w:bCs/>
          <w:i/>
          <w:sz w:val="24"/>
        </w:rPr>
        <w:t>neste</w:t>
      </w:r>
      <w:r w:rsidR="001646A0" w:rsidRPr="0090178A">
        <w:rPr>
          <w:rFonts w:ascii="Times New Roman" w:hAnsi="Times New Roman" w:cs="Times New Roman"/>
          <w:b/>
          <w:bCs/>
          <w:i/>
          <w:sz w:val="24"/>
        </w:rPr>
        <w:t xml:space="preserve"> contrato</w:t>
      </w:r>
      <w:r w:rsidR="001646A0" w:rsidRPr="0090178A">
        <w:rPr>
          <w:rFonts w:ascii="Times New Roman" w:hAnsi="Times New Roman" w:cs="Times New Roman"/>
          <w:iCs/>
          <w:sz w:val="24"/>
        </w:rPr>
        <w:t xml:space="preserve">] incluídos na Seção IX, </w:t>
      </w:r>
      <w:r w:rsidR="00256B65" w:rsidRPr="0090178A">
        <w:rPr>
          <w:rFonts w:ascii="Times New Roman" w:hAnsi="Times New Roman" w:cs="Times New Roman"/>
          <w:iCs/>
          <w:sz w:val="24"/>
        </w:rPr>
        <w:t>“</w:t>
      </w:r>
      <w:r w:rsidR="001646A0" w:rsidRPr="0090178A">
        <w:rPr>
          <w:rFonts w:ascii="Times New Roman" w:hAnsi="Times New Roman" w:cs="Times New Roman"/>
          <w:iCs/>
          <w:sz w:val="24"/>
        </w:rPr>
        <w:t>Formulários do Contrato</w:t>
      </w:r>
      <w:r w:rsidR="00256B65" w:rsidRPr="0090178A">
        <w:rPr>
          <w:rFonts w:ascii="Times New Roman" w:hAnsi="Times New Roman" w:cs="Times New Roman"/>
          <w:iCs/>
          <w:sz w:val="24"/>
        </w:rPr>
        <w:t>”</w:t>
      </w:r>
      <w:r w:rsidR="001646A0" w:rsidRPr="0090178A">
        <w:rPr>
          <w:rFonts w:ascii="Times New Roman" w:hAnsi="Times New Roman" w:cs="Times New Roman"/>
          <w:iCs/>
          <w:sz w:val="24"/>
        </w:rPr>
        <w:t xml:space="preserve">, </w:t>
      </w:r>
      <w:r w:rsidR="008A5607">
        <w:rPr>
          <w:rFonts w:ascii="Times New Roman" w:hAnsi="Times New Roman" w:cs="Times New Roman"/>
          <w:iCs/>
          <w:sz w:val="24"/>
        </w:rPr>
        <w:t>do Documento de Licitação</w:t>
      </w:r>
      <w:r w:rsidR="001646A0" w:rsidRPr="0090178A">
        <w:rPr>
          <w:rFonts w:ascii="Times New Roman" w:hAnsi="Times New Roman" w:cs="Times New Roman"/>
          <w:iCs/>
          <w:sz w:val="24"/>
        </w:rPr>
        <w:t>.</w:t>
      </w:r>
    </w:p>
    <w:p w14:paraId="5071C875" w14:textId="77777777" w:rsidR="001646A0" w:rsidRPr="0090178A" w:rsidRDefault="001646A0" w:rsidP="001646A0">
      <w:pPr>
        <w:pStyle w:val="BodyTextIndent"/>
        <w:ind w:left="180" w:right="288"/>
        <w:jc w:val="both"/>
        <w:rPr>
          <w:rFonts w:ascii="Times New Roman" w:hAnsi="Times New Roman" w:cs="Times New Roman"/>
          <w:iCs/>
          <w:sz w:val="24"/>
        </w:rPr>
      </w:pPr>
    </w:p>
    <w:p w14:paraId="382401BA" w14:textId="77777777" w:rsidR="001646A0" w:rsidRPr="0090178A" w:rsidRDefault="001646A0" w:rsidP="001646A0">
      <w:pPr>
        <w:pStyle w:val="BodyTextIndent"/>
        <w:tabs>
          <w:tab w:val="right" w:leader="dot" w:pos="9360"/>
        </w:tabs>
        <w:ind w:left="180" w:right="288"/>
        <w:jc w:val="both"/>
        <w:rPr>
          <w:rFonts w:ascii="Times New Roman" w:hAnsi="Times New Roman" w:cs="Times New Roman"/>
          <w:iCs/>
          <w:sz w:val="24"/>
        </w:rPr>
      </w:pPr>
      <w:r w:rsidRPr="0090178A">
        <w:rPr>
          <w:rFonts w:ascii="Times New Roman" w:hAnsi="Times New Roman" w:cs="Times New Roman"/>
          <w:iCs/>
          <w:sz w:val="24"/>
        </w:rPr>
        <w:t xml:space="preserve">Assinatura Autorizada: </w:t>
      </w:r>
      <w:r w:rsidRPr="0090178A">
        <w:rPr>
          <w:rFonts w:ascii="Times New Roman" w:hAnsi="Times New Roman" w:cs="Times New Roman"/>
          <w:iCs/>
          <w:sz w:val="24"/>
        </w:rPr>
        <w:tab/>
      </w:r>
    </w:p>
    <w:p w14:paraId="58631283" w14:textId="77777777" w:rsidR="001646A0" w:rsidRPr="0090178A" w:rsidRDefault="001646A0" w:rsidP="001646A0">
      <w:pPr>
        <w:pStyle w:val="BodyTextIndent"/>
        <w:tabs>
          <w:tab w:val="right" w:leader="dot" w:pos="9360"/>
        </w:tabs>
        <w:ind w:left="180" w:right="288"/>
        <w:jc w:val="both"/>
        <w:rPr>
          <w:rFonts w:ascii="Times New Roman" w:hAnsi="Times New Roman" w:cs="Times New Roman"/>
          <w:iCs/>
          <w:sz w:val="24"/>
        </w:rPr>
      </w:pPr>
    </w:p>
    <w:p w14:paraId="6BCA128A" w14:textId="77777777" w:rsidR="001646A0" w:rsidRPr="0090178A" w:rsidRDefault="001646A0" w:rsidP="001646A0">
      <w:pPr>
        <w:pStyle w:val="BodyTextIndent"/>
        <w:tabs>
          <w:tab w:val="right" w:leader="dot" w:pos="9360"/>
        </w:tabs>
        <w:ind w:left="180" w:right="288"/>
        <w:jc w:val="both"/>
        <w:rPr>
          <w:rFonts w:ascii="Times New Roman" w:hAnsi="Times New Roman" w:cs="Times New Roman"/>
          <w:iCs/>
          <w:sz w:val="24"/>
        </w:rPr>
      </w:pPr>
      <w:r w:rsidRPr="0090178A">
        <w:rPr>
          <w:rFonts w:ascii="Times New Roman" w:hAnsi="Times New Roman" w:cs="Times New Roman"/>
          <w:sz w:val="24"/>
        </w:rPr>
        <w:t>Nome e Título/Cargo do Signatário</w:t>
      </w:r>
      <w:r w:rsidRPr="0090178A">
        <w:rPr>
          <w:rFonts w:ascii="Times New Roman" w:hAnsi="Times New Roman" w:cs="Times New Roman"/>
          <w:iCs/>
          <w:sz w:val="24"/>
        </w:rPr>
        <w:t xml:space="preserve">: </w:t>
      </w:r>
      <w:r w:rsidRPr="0090178A">
        <w:rPr>
          <w:rFonts w:ascii="Times New Roman" w:hAnsi="Times New Roman" w:cs="Times New Roman"/>
          <w:iCs/>
          <w:sz w:val="24"/>
        </w:rPr>
        <w:tab/>
      </w:r>
    </w:p>
    <w:p w14:paraId="42362800" w14:textId="77777777" w:rsidR="001646A0" w:rsidRPr="0090178A" w:rsidRDefault="001646A0" w:rsidP="001646A0">
      <w:pPr>
        <w:pStyle w:val="BodyTextIndent"/>
        <w:tabs>
          <w:tab w:val="right" w:leader="dot" w:pos="9360"/>
        </w:tabs>
        <w:ind w:left="180" w:right="288"/>
        <w:jc w:val="both"/>
        <w:rPr>
          <w:rFonts w:ascii="Times New Roman" w:hAnsi="Times New Roman" w:cs="Times New Roman"/>
          <w:iCs/>
          <w:sz w:val="24"/>
        </w:rPr>
      </w:pPr>
    </w:p>
    <w:p w14:paraId="32A9692F" w14:textId="77777777" w:rsidR="001646A0" w:rsidRPr="0090178A" w:rsidRDefault="001646A0" w:rsidP="001646A0">
      <w:pPr>
        <w:pStyle w:val="BodyTextIndent"/>
        <w:tabs>
          <w:tab w:val="right" w:leader="dot" w:pos="9360"/>
        </w:tabs>
        <w:ind w:left="180" w:right="288"/>
        <w:jc w:val="both"/>
        <w:rPr>
          <w:rFonts w:ascii="Times New Roman" w:hAnsi="Times New Roman" w:cs="Times New Roman"/>
          <w:iCs/>
          <w:sz w:val="24"/>
        </w:rPr>
      </w:pPr>
      <w:r w:rsidRPr="0090178A">
        <w:rPr>
          <w:rFonts w:ascii="Times New Roman" w:hAnsi="Times New Roman" w:cs="Times New Roman"/>
          <w:iCs/>
          <w:sz w:val="24"/>
        </w:rPr>
        <w:t xml:space="preserve">Nome da Agência/Entidade: </w:t>
      </w:r>
      <w:r w:rsidRPr="0090178A">
        <w:rPr>
          <w:rFonts w:ascii="Times New Roman" w:hAnsi="Times New Roman" w:cs="Times New Roman"/>
          <w:iCs/>
          <w:sz w:val="24"/>
        </w:rPr>
        <w:tab/>
      </w:r>
    </w:p>
    <w:p w14:paraId="2834FA1B" w14:textId="77777777" w:rsidR="001646A0" w:rsidRPr="0090178A" w:rsidRDefault="001646A0" w:rsidP="001646A0">
      <w:pPr>
        <w:pStyle w:val="Enclosure"/>
        <w:ind w:left="180" w:right="288"/>
        <w:jc w:val="both"/>
        <w:rPr>
          <w:b/>
        </w:rPr>
      </w:pPr>
    </w:p>
    <w:p w14:paraId="136BA2F8" w14:textId="28E527B8" w:rsidR="001646A0" w:rsidRPr="0090178A" w:rsidRDefault="001646A0" w:rsidP="001646A0">
      <w:pPr>
        <w:pStyle w:val="Enclosure"/>
        <w:ind w:left="180" w:right="288"/>
        <w:jc w:val="both"/>
        <w:rPr>
          <w:b/>
        </w:rPr>
      </w:pPr>
      <w:r w:rsidRPr="0090178A">
        <w:rPr>
          <w:b/>
        </w:rPr>
        <w:t xml:space="preserve">Anexo: </w:t>
      </w:r>
      <w:r w:rsidR="006D14C0" w:rsidRPr="0090178A">
        <w:rPr>
          <w:b/>
        </w:rPr>
        <w:t>Acordo Contratual</w:t>
      </w:r>
      <w:r w:rsidRPr="0090178A">
        <w:rPr>
          <w:b/>
        </w:rPr>
        <w:t xml:space="preserve"> </w:t>
      </w:r>
    </w:p>
    <w:p w14:paraId="368D201C" w14:textId="77777777" w:rsidR="00D945D3" w:rsidRPr="0090178A" w:rsidRDefault="00D945D3" w:rsidP="00F8463E">
      <w:pPr>
        <w:spacing w:before="480"/>
        <w:jc w:val="center"/>
        <w:rPr>
          <w:rFonts w:ascii="Times New Roman Bold" w:eastAsia="Times New Roman" w:hAnsi="Times New Roman Bold" w:cs="Times New Roman Bold"/>
          <w:b/>
          <w:bCs/>
          <w:smallCaps/>
          <w:color w:val="000000"/>
          <w:sz w:val="36"/>
          <w:szCs w:val="36"/>
          <w:lang w:eastAsia="pt-BR"/>
        </w:rPr>
      </w:pPr>
    </w:p>
    <w:p w14:paraId="5BF0B238" w14:textId="77777777" w:rsidR="00D945D3" w:rsidRPr="0090178A" w:rsidRDefault="00D945D3">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046B3C97" w14:textId="1DB02734" w:rsidR="00182DC5" w:rsidRPr="0081351B" w:rsidRDefault="00A8663A" w:rsidP="0081351B">
      <w:pPr>
        <w:pStyle w:val="Head02"/>
        <w:spacing w:after="240"/>
        <w:rPr>
          <w:rFonts w:ascii="Times New Roman" w:hAnsi="Times New Roman" w:cs="Times New Roman"/>
          <w:sz w:val="40"/>
          <w:szCs w:val="40"/>
          <w:lang w:val="pt-BR"/>
        </w:rPr>
      </w:pPr>
      <w:r w:rsidRPr="0081351B">
        <w:rPr>
          <w:rFonts w:ascii="Times New Roman" w:hAnsi="Times New Roman" w:cs="Times New Roman"/>
          <w:sz w:val="40"/>
          <w:szCs w:val="40"/>
          <w:lang w:val="pt-BR"/>
        </w:rPr>
        <w:lastRenderedPageBreak/>
        <w:t>Acordo Contratual</w:t>
      </w:r>
    </w:p>
    <w:p w14:paraId="21002474" w14:textId="77777777" w:rsidR="00182DC5" w:rsidRPr="0090178A" w:rsidRDefault="00182DC5" w:rsidP="00182DC5">
      <w:pPr>
        <w:pStyle w:val="Head02"/>
        <w:jc w:val="both"/>
        <w:rPr>
          <w:rFonts w:ascii="Times New Roman" w:hAnsi="Times New Roman" w:cs="Times New Roman"/>
          <w:sz w:val="24"/>
          <w:lang w:val="pt-BR"/>
        </w:rPr>
      </w:pPr>
    </w:p>
    <w:p w14:paraId="1D834771" w14:textId="79F0551E" w:rsidR="00182DC5" w:rsidRPr="0090178A" w:rsidRDefault="00182DC5" w:rsidP="00182DC5">
      <w:pPr>
        <w:pStyle w:val="BodyTextIndent"/>
        <w:ind w:left="0" w:right="288"/>
        <w:jc w:val="both"/>
        <w:rPr>
          <w:rFonts w:ascii="Times New Roman" w:hAnsi="Times New Roman" w:cs="Times New Roman"/>
          <w:sz w:val="24"/>
        </w:rPr>
      </w:pPr>
      <w:r w:rsidRPr="0090178A">
        <w:rPr>
          <w:rFonts w:ascii="Times New Roman" w:hAnsi="Times New Roman" w:cs="Times New Roman"/>
          <w:sz w:val="24"/>
        </w:rPr>
        <w:t>ESTE CONTRATO celebrado em ___</w:t>
      </w:r>
      <w:r w:rsidRPr="0090178A">
        <w:rPr>
          <w:rFonts w:ascii="Times New Roman" w:hAnsi="Times New Roman" w:cs="Times New Roman"/>
          <w:i/>
          <w:sz w:val="24"/>
        </w:rPr>
        <w:t>[dia]____</w:t>
      </w:r>
      <w:r w:rsidRPr="0090178A">
        <w:rPr>
          <w:rFonts w:ascii="Times New Roman" w:hAnsi="Times New Roman" w:cs="Times New Roman"/>
          <w:sz w:val="24"/>
        </w:rPr>
        <w:t>do mês de___________ de 20____, entre _______________</w:t>
      </w:r>
      <w:r w:rsidR="000B74C5" w:rsidRPr="0090178A">
        <w:rPr>
          <w:rFonts w:ascii="Times New Roman" w:hAnsi="Times New Roman" w:cs="Times New Roman"/>
          <w:sz w:val="24"/>
        </w:rPr>
        <w:t xml:space="preserve"> </w:t>
      </w:r>
      <w:r w:rsidRPr="0090178A">
        <w:rPr>
          <w:rFonts w:ascii="Times New Roman" w:hAnsi="Times New Roman" w:cs="Times New Roman"/>
          <w:i/>
          <w:sz w:val="24"/>
        </w:rPr>
        <w:t>[</w:t>
      </w:r>
      <w:r w:rsidRPr="0090178A">
        <w:rPr>
          <w:rFonts w:ascii="Times New Roman" w:hAnsi="Times New Roman" w:cs="Times New Roman"/>
          <w:b/>
          <w:bCs/>
          <w:i/>
          <w:iCs/>
          <w:sz w:val="24"/>
        </w:rPr>
        <w:t>nome do Contratante</w:t>
      </w:r>
      <w:r w:rsidRPr="0090178A">
        <w:rPr>
          <w:rFonts w:ascii="Times New Roman" w:hAnsi="Times New Roman" w:cs="Times New Roman"/>
          <w:i/>
          <w:sz w:val="24"/>
        </w:rPr>
        <w:t>]</w:t>
      </w:r>
      <w:r w:rsidRPr="0090178A">
        <w:rPr>
          <w:rFonts w:ascii="Times New Roman" w:hAnsi="Times New Roman" w:cs="Times New Roman"/>
          <w:sz w:val="24"/>
        </w:rPr>
        <w:t xml:space="preserve"> (doravante denominado </w:t>
      </w:r>
      <w:r w:rsidR="00256B65" w:rsidRPr="0090178A">
        <w:rPr>
          <w:rFonts w:ascii="Times New Roman" w:hAnsi="Times New Roman" w:cs="Times New Roman"/>
          <w:sz w:val="24"/>
        </w:rPr>
        <w:t>“</w:t>
      </w:r>
      <w:r w:rsidRPr="0090178A">
        <w:rPr>
          <w:rFonts w:ascii="Times New Roman" w:hAnsi="Times New Roman" w:cs="Times New Roman"/>
          <w:sz w:val="24"/>
        </w:rPr>
        <w:t>Contratante</w:t>
      </w:r>
      <w:r w:rsidR="00256B65" w:rsidRPr="0090178A">
        <w:rPr>
          <w:rFonts w:ascii="Times New Roman" w:hAnsi="Times New Roman" w:cs="Times New Roman"/>
          <w:sz w:val="24"/>
        </w:rPr>
        <w:t>”</w:t>
      </w:r>
      <w:r w:rsidRPr="0090178A">
        <w:rPr>
          <w:rFonts w:ascii="Times New Roman" w:hAnsi="Times New Roman" w:cs="Times New Roman"/>
          <w:sz w:val="24"/>
        </w:rPr>
        <w:t xml:space="preserve">), de um lado, e______________ </w:t>
      </w:r>
      <w:r w:rsidRPr="0090178A">
        <w:rPr>
          <w:rFonts w:ascii="Times New Roman" w:hAnsi="Times New Roman" w:cs="Times New Roman"/>
          <w:i/>
          <w:sz w:val="24"/>
        </w:rPr>
        <w:t>[</w:t>
      </w:r>
      <w:r w:rsidRPr="0090178A">
        <w:rPr>
          <w:rFonts w:ascii="Times New Roman" w:hAnsi="Times New Roman" w:cs="Times New Roman"/>
          <w:b/>
          <w:bCs/>
          <w:i/>
          <w:iCs/>
          <w:sz w:val="24"/>
        </w:rPr>
        <w:t>nome do Empreiteiro</w:t>
      </w:r>
      <w:r w:rsidRPr="0090178A">
        <w:rPr>
          <w:rFonts w:ascii="Times New Roman" w:hAnsi="Times New Roman" w:cs="Times New Roman"/>
          <w:i/>
          <w:sz w:val="24"/>
        </w:rPr>
        <w:t>]</w:t>
      </w:r>
      <w:r w:rsidRPr="0090178A">
        <w:rPr>
          <w:rFonts w:ascii="Times New Roman" w:hAnsi="Times New Roman" w:cs="Times New Roman"/>
          <w:sz w:val="24"/>
        </w:rPr>
        <w:t xml:space="preserve"> (doravante </w:t>
      </w:r>
      <w:r w:rsidR="00256B65" w:rsidRPr="0090178A">
        <w:rPr>
          <w:rFonts w:ascii="Times New Roman" w:hAnsi="Times New Roman" w:cs="Times New Roman"/>
          <w:sz w:val="24"/>
        </w:rPr>
        <w:t>“</w:t>
      </w:r>
      <w:r w:rsidRPr="0090178A">
        <w:rPr>
          <w:rFonts w:ascii="Times New Roman" w:hAnsi="Times New Roman" w:cs="Times New Roman"/>
          <w:sz w:val="24"/>
        </w:rPr>
        <w:t>Empreiteiro</w:t>
      </w:r>
      <w:r w:rsidR="00256B65" w:rsidRPr="0090178A">
        <w:rPr>
          <w:rFonts w:ascii="Times New Roman" w:hAnsi="Times New Roman" w:cs="Times New Roman"/>
          <w:sz w:val="24"/>
        </w:rPr>
        <w:t>”</w:t>
      </w:r>
      <w:r w:rsidRPr="0090178A">
        <w:rPr>
          <w:rFonts w:ascii="Times New Roman" w:hAnsi="Times New Roman" w:cs="Times New Roman"/>
          <w:sz w:val="24"/>
        </w:rPr>
        <w:t>), do outro lado.</w:t>
      </w:r>
    </w:p>
    <w:p w14:paraId="50587099" w14:textId="77777777" w:rsidR="00182DC5" w:rsidRPr="0090178A" w:rsidRDefault="00182DC5" w:rsidP="00182DC5">
      <w:pPr>
        <w:pStyle w:val="BodyTextIndent"/>
        <w:ind w:right="288"/>
        <w:jc w:val="both"/>
        <w:rPr>
          <w:rFonts w:ascii="Times New Roman" w:hAnsi="Times New Roman" w:cs="Times New Roman"/>
          <w:sz w:val="24"/>
        </w:rPr>
      </w:pPr>
    </w:p>
    <w:p w14:paraId="6BE48069" w14:textId="48F46078" w:rsidR="00182DC5" w:rsidRPr="0090178A" w:rsidRDefault="00182DC5" w:rsidP="00182DC5">
      <w:pPr>
        <w:pStyle w:val="BodyTextIndent"/>
        <w:ind w:left="0" w:right="288"/>
        <w:jc w:val="both"/>
        <w:rPr>
          <w:rFonts w:ascii="Times New Roman" w:hAnsi="Times New Roman" w:cs="Times New Roman"/>
          <w:sz w:val="24"/>
        </w:rPr>
      </w:pPr>
      <w:r w:rsidRPr="0090178A">
        <w:rPr>
          <w:rFonts w:ascii="Times New Roman" w:hAnsi="Times New Roman" w:cs="Times New Roman"/>
          <w:sz w:val="24"/>
        </w:rPr>
        <w:t xml:space="preserve">CONSIDERANDO QUE o Contratante exige que o Empreiteiro execute as Obras denominadas_____________ </w:t>
      </w:r>
      <w:r w:rsidRPr="0090178A">
        <w:rPr>
          <w:rFonts w:ascii="Times New Roman" w:hAnsi="Times New Roman" w:cs="Times New Roman"/>
          <w:i/>
          <w:sz w:val="24"/>
        </w:rPr>
        <w:t>[</w:t>
      </w:r>
      <w:r w:rsidRPr="0090178A">
        <w:rPr>
          <w:rFonts w:ascii="Times New Roman" w:hAnsi="Times New Roman" w:cs="Times New Roman"/>
          <w:b/>
          <w:bCs/>
          <w:i/>
          <w:iCs/>
          <w:sz w:val="24"/>
        </w:rPr>
        <w:t>nome do Contrato</w:t>
      </w:r>
      <w:r w:rsidRPr="0090178A">
        <w:rPr>
          <w:rFonts w:ascii="Times New Roman" w:hAnsi="Times New Roman" w:cs="Times New Roman"/>
          <w:i/>
          <w:sz w:val="24"/>
        </w:rPr>
        <w:t>]</w:t>
      </w:r>
      <w:r w:rsidRPr="0090178A">
        <w:rPr>
          <w:rFonts w:ascii="Times New Roman" w:hAnsi="Times New Roman" w:cs="Times New Roman"/>
          <w:sz w:val="24"/>
        </w:rPr>
        <w:t xml:space="preserve"> e aceitou a Oferta do Empreiteiro para a execução e conclusão destas Obras e para a reparação de quaisquer defeitos que possam apresentar,</w:t>
      </w:r>
    </w:p>
    <w:p w14:paraId="381F2C63" w14:textId="77777777" w:rsidR="00182DC5" w:rsidRPr="0090178A" w:rsidRDefault="00182DC5" w:rsidP="00182DC5">
      <w:pPr>
        <w:pStyle w:val="BodyTextIndent"/>
        <w:ind w:left="180" w:right="288"/>
        <w:jc w:val="both"/>
        <w:rPr>
          <w:rFonts w:ascii="Times New Roman" w:hAnsi="Times New Roman" w:cs="Times New Roman"/>
          <w:sz w:val="24"/>
        </w:rPr>
      </w:pPr>
    </w:p>
    <w:p w14:paraId="1EF6AFB4" w14:textId="77777777" w:rsidR="00182DC5" w:rsidRPr="0090178A" w:rsidRDefault="00182DC5" w:rsidP="00182DC5">
      <w:pPr>
        <w:spacing w:after="160"/>
        <w:jc w:val="both"/>
      </w:pPr>
      <w:r w:rsidRPr="0090178A">
        <w:t>O Contratante e o Empreiteiro têm por justo e acordado o seguinte:</w:t>
      </w:r>
    </w:p>
    <w:p w14:paraId="78BF48C8" w14:textId="77777777" w:rsidR="00182DC5" w:rsidRPr="0090178A" w:rsidRDefault="00182DC5" w:rsidP="00182DC5">
      <w:pPr>
        <w:pStyle w:val="BlockText"/>
        <w:spacing w:beforeLines="60" w:before="144" w:after="240"/>
        <w:ind w:left="0" w:right="288"/>
        <w:rPr>
          <w:rFonts w:ascii="Times New Roman" w:hAnsi="Times New Roman" w:cs="Times New Roman"/>
          <w:b w:val="0"/>
          <w:bCs w:val="0"/>
          <w:i w:val="0"/>
          <w:iCs w:val="0"/>
          <w:sz w:val="24"/>
        </w:rPr>
      </w:pPr>
      <w:r w:rsidRPr="0090178A">
        <w:rPr>
          <w:rFonts w:ascii="Times New Roman" w:hAnsi="Times New Roman" w:cs="Times New Roman"/>
          <w:b w:val="0"/>
          <w:i w:val="0"/>
          <w:sz w:val="24"/>
        </w:rPr>
        <w:t>1.</w:t>
      </w:r>
      <w:r w:rsidRPr="0090178A">
        <w:rPr>
          <w:rFonts w:ascii="Times New Roman" w:hAnsi="Times New Roman" w:cs="Times New Roman"/>
          <w:b w:val="0"/>
          <w:i w:val="0"/>
          <w:sz w:val="24"/>
        </w:rPr>
        <w:tab/>
      </w:r>
      <w:r w:rsidRPr="0090178A">
        <w:rPr>
          <w:rFonts w:ascii="Times New Roman" w:hAnsi="Times New Roman" w:cs="Times New Roman"/>
          <w:b w:val="0"/>
          <w:bCs w:val="0"/>
          <w:i w:val="0"/>
          <w:iCs w:val="0"/>
          <w:sz w:val="24"/>
        </w:rPr>
        <w:t>Neste Contrato os termos e as expressões deverão ter o mesmo significado que os atribuídos nos documentos contratuais a que eles se referem.</w:t>
      </w:r>
    </w:p>
    <w:p w14:paraId="5D5809EE" w14:textId="77777777" w:rsidR="00182DC5" w:rsidRPr="0090178A" w:rsidRDefault="00182DC5" w:rsidP="00182DC5">
      <w:pPr>
        <w:spacing w:beforeLines="60" w:before="144" w:after="160"/>
        <w:jc w:val="both"/>
      </w:pPr>
      <w:r w:rsidRPr="0090178A">
        <w:t>2.</w:t>
      </w:r>
      <w:r w:rsidRPr="0090178A">
        <w:tab/>
        <w:t xml:space="preserve">Este Contrato deverá prevalecer sobre todos os outros documentos do Contrato. Os seguintes originais deverão ser considerados como parte deste Contrato; tais documentos deverão ser lidos e interpretados como parte do Contrato: </w:t>
      </w:r>
    </w:p>
    <w:p w14:paraId="1581D13F" w14:textId="733B8608" w:rsidR="00182DC5" w:rsidRPr="0090178A" w:rsidRDefault="00182DC5" w:rsidP="004916A6">
      <w:pPr>
        <w:pStyle w:val="ListParagraph"/>
        <w:numPr>
          <w:ilvl w:val="0"/>
          <w:numId w:val="165"/>
        </w:numPr>
        <w:spacing w:after="160"/>
        <w:jc w:val="both"/>
      </w:pPr>
      <w:r w:rsidRPr="0090178A">
        <w:t xml:space="preserve">Carta de Aceitação dos </w:t>
      </w:r>
      <w:r w:rsidR="00A34CF2" w:rsidRPr="0090178A">
        <w:t>desenhos</w:t>
      </w:r>
      <w:r w:rsidRPr="0090178A">
        <w:t xml:space="preserve"> finais (ou comunicação equivalente) a qual será incorporada ao Contrato quando for emitido</w:t>
      </w:r>
      <w:r w:rsidR="00FE2F2B" w:rsidRPr="0090178A">
        <w:t>;</w:t>
      </w:r>
    </w:p>
    <w:p w14:paraId="304512F0" w14:textId="4901FE58" w:rsidR="00182DC5" w:rsidRPr="0090178A" w:rsidRDefault="00182DC5" w:rsidP="004916A6">
      <w:pPr>
        <w:pStyle w:val="P3Header1-Clauses"/>
        <w:numPr>
          <w:ilvl w:val="0"/>
          <w:numId w:val="165"/>
        </w:numPr>
        <w:rPr>
          <w:szCs w:val="24"/>
        </w:rPr>
      </w:pPr>
      <w:r w:rsidRPr="0090178A">
        <w:rPr>
          <w:szCs w:val="24"/>
        </w:rPr>
        <w:t>Carta de Aceitação da Oferta</w:t>
      </w:r>
      <w:r w:rsidR="00FE2F2B" w:rsidRPr="0090178A">
        <w:t>;</w:t>
      </w:r>
    </w:p>
    <w:p w14:paraId="64F44BBD" w14:textId="5EAB9F88" w:rsidR="00182DC5" w:rsidRPr="0090178A" w:rsidRDefault="00182DC5" w:rsidP="004916A6">
      <w:pPr>
        <w:pStyle w:val="P3Header1-Clauses"/>
        <w:numPr>
          <w:ilvl w:val="0"/>
          <w:numId w:val="165"/>
        </w:numPr>
        <w:rPr>
          <w:szCs w:val="24"/>
        </w:rPr>
      </w:pPr>
      <w:r w:rsidRPr="0090178A">
        <w:rPr>
          <w:szCs w:val="24"/>
        </w:rPr>
        <w:t>Carta de Oferta - Parte Técnica e Financeira (a última apresentada se foi aplicado na avaliação o método da Melhor Oferta Final ou na adjudicação final as Negociações)</w:t>
      </w:r>
      <w:r w:rsidR="00FE2F2B" w:rsidRPr="0090178A">
        <w:t>;</w:t>
      </w:r>
    </w:p>
    <w:p w14:paraId="0B0A879A" w14:textId="75B6686D" w:rsidR="00182DC5" w:rsidRPr="0090178A" w:rsidRDefault="00BF0580" w:rsidP="004916A6">
      <w:pPr>
        <w:pStyle w:val="P3Header1-Clauses"/>
        <w:numPr>
          <w:ilvl w:val="0"/>
          <w:numId w:val="165"/>
        </w:numPr>
        <w:rPr>
          <w:szCs w:val="24"/>
        </w:rPr>
      </w:pPr>
      <w:r w:rsidRPr="0090178A">
        <w:rPr>
          <w:szCs w:val="24"/>
        </w:rPr>
        <w:t>Aditivos</w:t>
      </w:r>
      <w:r w:rsidR="00182DC5" w:rsidRPr="0090178A">
        <w:rPr>
          <w:szCs w:val="24"/>
        </w:rPr>
        <w:t xml:space="preserve"> n.</w:t>
      </w:r>
      <w:r w:rsidR="00182DC5" w:rsidRPr="0090178A">
        <w:rPr>
          <w:szCs w:val="24"/>
          <w:vertAlign w:val="superscript"/>
        </w:rPr>
        <w:t>o</w:t>
      </w:r>
      <w:r w:rsidR="00182DC5" w:rsidRPr="0090178A">
        <w:rPr>
          <w:szCs w:val="24"/>
        </w:rPr>
        <w:t xml:space="preserve"> ________ (se houver)</w:t>
      </w:r>
      <w:r w:rsidR="00FE2F2B" w:rsidRPr="0090178A">
        <w:t>;</w:t>
      </w:r>
    </w:p>
    <w:p w14:paraId="2E00CEAD" w14:textId="00510383" w:rsidR="00182DC5" w:rsidRPr="0090178A" w:rsidRDefault="00182DC5" w:rsidP="004916A6">
      <w:pPr>
        <w:pStyle w:val="P3Header1-Clauses"/>
        <w:numPr>
          <w:ilvl w:val="0"/>
          <w:numId w:val="165"/>
        </w:numPr>
        <w:rPr>
          <w:szCs w:val="24"/>
        </w:rPr>
      </w:pPr>
      <w:r w:rsidRPr="0090178A">
        <w:rPr>
          <w:szCs w:val="24"/>
        </w:rPr>
        <w:t>Condições Particulares do Contrato</w:t>
      </w:r>
      <w:r w:rsidR="00FE2F2B" w:rsidRPr="0090178A">
        <w:t>;</w:t>
      </w:r>
    </w:p>
    <w:p w14:paraId="7005915F" w14:textId="3F0058E2" w:rsidR="00182DC5" w:rsidRPr="0090178A" w:rsidRDefault="00182DC5" w:rsidP="004916A6">
      <w:pPr>
        <w:pStyle w:val="P3Header1-Clauses"/>
        <w:numPr>
          <w:ilvl w:val="0"/>
          <w:numId w:val="165"/>
        </w:numPr>
        <w:rPr>
          <w:szCs w:val="24"/>
        </w:rPr>
      </w:pPr>
      <w:r w:rsidRPr="0090178A">
        <w:rPr>
          <w:szCs w:val="24"/>
        </w:rPr>
        <w:t>Condições Gerais</w:t>
      </w:r>
      <w:r w:rsidRPr="0090178A" w:rsidDel="008E2FE8">
        <w:rPr>
          <w:szCs w:val="24"/>
        </w:rPr>
        <w:t xml:space="preserve"> </w:t>
      </w:r>
      <w:r w:rsidRPr="0090178A">
        <w:rPr>
          <w:szCs w:val="24"/>
        </w:rPr>
        <w:t>do Contrato, incluído os Anexos</w:t>
      </w:r>
      <w:r w:rsidR="00FE2F2B" w:rsidRPr="0090178A">
        <w:t>;</w:t>
      </w:r>
    </w:p>
    <w:p w14:paraId="20A6D124" w14:textId="0B5EBAF6" w:rsidR="00182DC5" w:rsidRPr="0090178A" w:rsidRDefault="00182DC5" w:rsidP="004916A6">
      <w:pPr>
        <w:pStyle w:val="P3Header1-Clauses"/>
        <w:numPr>
          <w:ilvl w:val="0"/>
          <w:numId w:val="165"/>
        </w:numPr>
        <w:rPr>
          <w:szCs w:val="24"/>
        </w:rPr>
      </w:pPr>
      <w:r w:rsidRPr="0090178A">
        <w:rPr>
          <w:szCs w:val="24"/>
        </w:rPr>
        <w:t>Especificações</w:t>
      </w:r>
      <w:r w:rsidR="00FE2F2B" w:rsidRPr="0090178A">
        <w:t>;</w:t>
      </w:r>
    </w:p>
    <w:p w14:paraId="3AB20DA6" w14:textId="7C6E6178" w:rsidR="00182DC5" w:rsidRPr="0090178A" w:rsidRDefault="009436D8" w:rsidP="004916A6">
      <w:pPr>
        <w:pStyle w:val="P3Header1-Clauses"/>
        <w:numPr>
          <w:ilvl w:val="0"/>
          <w:numId w:val="165"/>
        </w:numPr>
        <w:tabs>
          <w:tab w:val="left" w:pos="993"/>
        </w:tabs>
        <w:rPr>
          <w:szCs w:val="24"/>
        </w:rPr>
      </w:pPr>
      <w:r w:rsidRPr="0090178A">
        <w:rPr>
          <w:szCs w:val="24"/>
        </w:rPr>
        <w:t>Desenhos</w:t>
      </w:r>
      <w:r w:rsidR="00A31D9D" w:rsidRPr="0090178A">
        <w:rPr>
          <w:szCs w:val="24"/>
        </w:rPr>
        <w:t>/Planos</w:t>
      </w:r>
      <w:r w:rsidR="00FE2F2B" w:rsidRPr="0090178A">
        <w:t>;</w:t>
      </w:r>
    </w:p>
    <w:p w14:paraId="5BC25C4A" w14:textId="71BF6C1E" w:rsidR="00182DC5" w:rsidRPr="0090178A" w:rsidRDefault="00182DC5" w:rsidP="004916A6">
      <w:pPr>
        <w:pStyle w:val="P3Header1-Clauses"/>
        <w:numPr>
          <w:ilvl w:val="0"/>
          <w:numId w:val="165"/>
        </w:numPr>
        <w:rPr>
          <w:szCs w:val="24"/>
        </w:rPr>
      </w:pPr>
      <w:r w:rsidRPr="0090178A">
        <w:rPr>
          <w:szCs w:val="24"/>
        </w:rPr>
        <w:t>Lista de Atividades com o último Preço se a Melhor Oferta Final ou negociações foram usadas</w:t>
      </w:r>
      <w:r w:rsidR="00FE2F2B" w:rsidRPr="0090178A">
        <w:t>;</w:t>
      </w:r>
    </w:p>
    <w:p w14:paraId="4A5B6B8F" w14:textId="1320D549" w:rsidR="00182DC5" w:rsidRPr="0090178A" w:rsidRDefault="00182DC5" w:rsidP="004916A6">
      <w:pPr>
        <w:pStyle w:val="P3Header1-Clauses"/>
        <w:numPr>
          <w:ilvl w:val="0"/>
          <w:numId w:val="165"/>
        </w:numPr>
        <w:rPr>
          <w:i/>
          <w:szCs w:val="24"/>
        </w:rPr>
      </w:pPr>
      <w:r w:rsidRPr="0090178A">
        <w:rPr>
          <w:i/>
          <w:szCs w:val="24"/>
        </w:rPr>
        <w:t>[Se aplicável: Planos ASSS e Código de Conduta ASSS]</w:t>
      </w:r>
      <w:r w:rsidR="00FE2F2B" w:rsidRPr="0090178A">
        <w:t>;</w:t>
      </w:r>
    </w:p>
    <w:p w14:paraId="303A1D46" w14:textId="77777777" w:rsidR="00182DC5" w:rsidRPr="0090178A" w:rsidRDefault="00182DC5" w:rsidP="004916A6">
      <w:pPr>
        <w:pStyle w:val="P3Header1-Clauses"/>
        <w:numPr>
          <w:ilvl w:val="0"/>
          <w:numId w:val="165"/>
        </w:numPr>
        <w:rPr>
          <w:szCs w:val="24"/>
        </w:rPr>
      </w:pPr>
      <w:r w:rsidRPr="0090178A">
        <w:rPr>
          <w:szCs w:val="24"/>
        </w:rPr>
        <w:t>De acordo como as Condições Particulares do Contrato (CPC), qualquer outro documento que faça parte do Contrato.</w:t>
      </w:r>
    </w:p>
    <w:p w14:paraId="4081D57B" w14:textId="03194064" w:rsidR="00182DC5" w:rsidRPr="0090178A" w:rsidRDefault="00182DC5" w:rsidP="00182DC5">
      <w:pPr>
        <w:spacing w:beforeLines="60" w:before="144" w:after="160"/>
        <w:jc w:val="both"/>
      </w:pPr>
      <w:r w:rsidRPr="0090178A">
        <w:t>3.</w:t>
      </w:r>
      <w:r w:rsidRPr="0090178A">
        <w:tab/>
        <w:t xml:space="preserve">Em relação aos pagamentos a serem efetuados pelo Contratante ao Empreiteiro, conforme especificado neste Contrato, o Empreiteiro, por meio deste documento, concorda com o Contratante em executar as Obras e em corrigir os defeitos de qualquer natureza que digam respeito às </w:t>
      </w:r>
      <w:r w:rsidR="009F348E" w:rsidRPr="0090178A">
        <w:t>disposições</w:t>
      </w:r>
      <w:r w:rsidRPr="0090178A">
        <w:t xml:space="preserve"> do Contrato</w:t>
      </w:r>
      <w:r w:rsidR="005E7902" w:rsidRPr="0090178A">
        <w:t>.</w:t>
      </w:r>
    </w:p>
    <w:p w14:paraId="4FE79B5C" w14:textId="77777777" w:rsidR="00182DC5" w:rsidRPr="0090178A" w:rsidRDefault="00182DC5" w:rsidP="00182DC5">
      <w:pPr>
        <w:spacing w:beforeLines="60" w:before="144" w:after="160"/>
        <w:jc w:val="both"/>
      </w:pPr>
      <w:r w:rsidRPr="0090178A">
        <w:lastRenderedPageBreak/>
        <w:t>4.</w:t>
      </w:r>
      <w:r w:rsidRPr="0090178A">
        <w:tab/>
        <w:t>O Contratante concorda, por meio deste documento, em pagar o Empreiteiro em relação à execução e conclusão das Obras e à reparação de defeitos nas mesmas, o Preço do Contrato ou qualquer outra quantia que possa se tornar exigível nos termos do Contrato, nos prazos e da maneira prescrita pelo Contrato.</w:t>
      </w:r>
    </w:p>
    <w:p w14:paraId="034003CC" w14:textId="77777777" w:rsidR="00182DC5" w:rsidRPr="0090178A" w:rsidRDefault="00182DC5" w:rsidP="00182DC5">
      <w:pPr>
        <w:spacing w:after="160"/>
        <w:jc w:val="both"/>
      </w:pPr>
    </w:p>
    <w:p w14:paraId="49DE67C0" w14:textId="77777777" w:rsidR="00182DC5" w:rsidRPr="0090178A" w:rsidRDefault="00182DC5" w:rsidP="00182DC5">
      <w:pPr>
        <w:pStyle w:val="BlockText"/>
        <w:spacing w:beforeLines="60" w:before="144" w:after="240"/>
        <w:ind w:left="0" w:right="288"/>
        <w:rPr>
          <w:rFonts w:ascii="Times New Roman" w:hAnsi="Times New Roman" w:cs="Times New Roman"/>
        </w:rPr>
      </w:pPr>
      <w:r w:rsidRPr="0090178A">
        <w:rPr>
          <w:rFonts w:ascii="Times New Roman" w:hAnsi="Times New Roman" w:cs="Times New Roman"/>
          <w:b w:val="0"/>
          <w:bCs w:val="0"/>
          <w:i w:val="0"/>
          <w:iCs w:val="0"/>
          <w:sz w:val="24"/>
        </w:rPr>
        <w:t xml:space="preserve">EM TESTEMUNHO DA VERDADE, as Partes celebram este Contrato de acordo com as leis vigentes no ____________________________ neste dia, mês e ano conforme especificado acima. </w:t>
      </w:r>
    </w:p>
    <w:p w14:paraId="3C16F20D" w14:textId="5D81DDF5" w:rsidR="00F8463E" w:rsidRPr="0090178A" w:rsidRDefault="00A26125" w:rsidP="00F8463E">
      <w:pPr>
        <w:ind w:left="180" w:right="288"/>
        <w:jc w:val="both"/>
        <w:rPr>
          <w:rFonts w:eastAsia="Times New Roman"/>
          <w:color w:val="000000"/>
          <w:sz w:val="27"/>
          <w:szCs w:val="27"/>
          <w:lang w:eastAsia="pt-BR"/>
        </w:rPr>
      </w:pPr>
      <w:r w:rsidRPr="0090178A">
        <w:rPr>
          <w:rFonts w:eastAsia="Times New Roman"/>
          <w:b/>
          <w:bCs/>
          <w:i/>
          <w:iCs/>
          <w:color w:val="000000"/>
          <w:lang w:eastAsia="pt-BR"/>
        </w:rPr>
        <w:t xml:space="preserve"> </w:t>
      </w:r>
    </w:p>
    <w:p w14:paraId="5750B13E" w14:textId="09CA15D0" w:rsidR="00F8463E" w:rsidRPr="0090178A" w:rsidRDefault="00A26125" w:rsidP="00F8463E">
      <w:pPr>
        <w:ind w:left="180" w:right="288"/>
        <w:jc w:val="both"/>
        <w:rPr>
          <w:rFonts w:eastAsia="Times New Roman"/>
          <w:color w:val="000000"/>
          <w:sz w:val="27"/>
          <w:szCs w:val="27"/>
          <w:lang w:eastAsia="pt-BR"/>
        </w:rPr>
      </w:pPr>
      <w:r w:rsidRPr="0090178A">
        <w:rPr>
          <w:rFonts w:eastAsia="Times New Roman"/>
          <w:b/>
          <w:bCs/>
          <w:i/>
          <w:iCs/>
          <w:color w:val="000000"/>
          <w:lang w:eastAsia="pt-BR"/>
        </w:rPr>
        <w:t xml:space="preserve"> </w:t>
      </w:r>
    </w:p>
    <w:tbl>
      <w:tblPr>
        <w:tblW w:w="10050" w:type="dxa"/>
        <w:tblInd w:w="-426" w:type="dxa"/>
        <w:tblBorders>
          <w:bottom w:val="dotted" w:sz="4" w:space="0" w:color="auto"/>
        </w:tblBorders>
        <w:tblLook w:val="01E0" w:firstRow="1" w:lastRow="1" w:firstColumn="1" w:lastColumn="1" w:noHBand="0" w:noVBand="0"/>
      </w:tblPr>
      <w:tblGrid>
        <w:gridCol w:w="1560"/>
        <w:gridCol w:w="3402"/>
        <w:gridCol w:w="1701"/>
        <w:gridCol w:w="3387"/>
      </w:tblGrid>
      <w:tr w:rsidR="009F348E" w:rsidRPr="0090178A" w14:paraId="6D593C54" w14:textId="77777777" w:rsidTr="00A61AE4">
        <w:tc>
          <w:tcPr>
            <w:tcW w:w="1560" w:type="dxa"/>
          </w:tcPr>
          <w:p w14:paraId="7EB16980" w14:textId="77777777" w:rsidR="009F348E" w:rsidRPr="0090178A" w:rsidRDefault="009F348E" w:rsidP="009E6E0D">
            <w:pPr>
              <w:tabs>
                <w:tab w:val="right" w:leader="dot" w:pos="4500"/>
                <w:tab w:val="left" w:pos="5040"/>
                <w:tab w:val="right" w:leader="dot" w:pos="9360"/>
              </w:tabs>
              <w:spacing w:before="360"/>
              <w:jc w:val="both"/>
            </w:pPr>
            <w:r w:rsidRPr="0090178A">
              <w:t>Assinado por:</w:t>
            </w:r>
          </w:p>
        </w:tc>
        <w:tc>
          <w:tcPr>
            <w:tcW w:w="3402" w:type="dxa"/>
            <w:tcBorders>
              <w:bottom w:val="dotted" w:sz="4" w:space="0" w:color="auto"/>
            </w:tcBorders>
          </w:tcPr>
          <w:p w14:paraId="77295D84" w14:textId="77777777" w:rsidR="009F348E" w:rsidRPr="0090178A" w:rsidRDefault="009F348E" w:rsidP="009E6E0D">
            <w:pPr>
              <w:tabs>
                <w:tab w:val="right" w:leader="dot" w:pos="4500"/>
                <w:tab w:val="left" w:pos="5040"/>
                <w:tab w:val="right" w:leader="dot" w:pos="9360"/>
              </w:tabs>
              <w:spacing w:before="360"/>
              <w:ind w:right="288"/>
              <w:jc w:val="both"/>
            </w:pPr>
          </w:p>
        </w:tc>
        <w:tc>
          <w:tcPr>
            <w:tcW w:w="1701" w:type="dxa"/>
          </w:tcPr>
          <w:p w14:paraId="08F58146" w14:textId="77777777" w:rsidR="009F348E" w:rsidRPr="0090178A" w:rsidRDefault="009F348E" w:rsidP="009E6E0D">
            <w:pPr>
              <w:tabs>
                <w:tab w:val="right" w:leader="dot" w:pos="4500"/>
                <w:tab w:val="left" w:pos="5040"/>
                <w:tab w:val="right" w:leader="dot" w:pos="9360"/>
              </w:tabs>
              <w:spacing w:before="360"/>
              <w:ind w:right="-108"/>
              <w:jc w:val="both"/>
            </w:pPr>
            <w:r w:rsidRPr="0090178A">
              <w:t>Assinado por:</w:t>
            </w:r>
          </w:p>
        </w:tc>
        <w:tc>
          <w:tcPr>
            <w:tcW w:w="3387" w:type="dxa"/>
            <w:tcBorders>
              <w:bottom w:val="dotted" w:sz="4" w:space="0" w:color="auto"/>
            </w:tcBorders>
          </w:tcPr>
          <w:p w14:paraId="4D6D18B2" w14:textId="77777777" w:rsidR="009F348E" w:rsidRPr="0090178A" w:rsidRDefault="009F348E" w:rsidP="009E6E0D">
            <w:pPr>
              <w:tabs>
                <w:tab w:val="right" w:leader="dot" w:pos="4500"/>
                <w:tab w:val="left" w:pos="5040"/>
                <w:tab w:val="right" w:leader="dot" w:pos="9360"/>
              </w:tabs>
              <w:spacing w:before="240"/>
              <w:ind w:right="288"/>
              <w:jc w:val="both"/>
            </w:pPr>
          </w:p>
        </w:tc>
      </w:tr>
      <w:tr w:rsidR="009F348E" w:rsidRPr="0090178A" w14:paraId="6271061C" w14:textId="77777777" w:rsidTr="00A61AE4">
        <w:tc>
          <w:tcPr>
            <w:tcW w:w="4962" w:type="dxa"/>
            <w:gridSpan w:val="2"/>
          </w:tcPr>
          <w:p w14:paraId="136C504A" w14:textId="1666E0FF" w:rsidR="009F348E" w:rsidRPr="0090178A" w:rsidRDefault="00984CD2" w:rsidP="009E6E0D">
            <w:pPr>
              <w:tabs>
                <w:tab w:val="right" w:leader="dot" w:pos="4500"/>
                <w:tab w:val="left" w:pos="5040"/>
                <w:tab w:val="right" w:leader="dot" w:pos="9360"/>
              </w:tabs>
              <w:ind w:right="288"/>
              <w:jc w:val="both"/>
            </w:pPr>
            <w:r w:rsidRPr="0090178A">
              <w:t xml:space="preserve">Por e em nome do </w:t>
            </w:r>
            <w:r w:rsidR="009F348E" w:rsidRPr="0090178A">
              <w:t>Contratante</w:t>
            </w:r>
          </w:p>
        </w:tc>
        <w:tc>
          <w:tcPr>
            <w:tcW w:w="5088" w:type="dxa"/>
            <w:gridSpan w:val="2"/>
          </w:tcPr>
          <w:p w14:paraId="3D50DE68" w14:textId="1B6B5712" w:rsidR="009F348E" w:rsidRPr="0090178A" w:rsidRDefault="00984CD2" w:rsidP="009E6E0D">
            <w:pPr>
              <w:tabs>
                <w:tab w:val="right" w:leader="dot" w:pos="4500"/>
                <w:tab w:val="left" w:pos="5040"/>
                <w:tab w:val="right" w:leader="dot" w:pos="9360"/>
              </w:tabs>
              <w:ind w:right="288"/>
              <w:jc w:val="both"/>
            </w:pPr>
            <w:r w:rsidRPr="0090178A">
              <w:t xml:space="preserve">Por e em nome do </w:t>
            </w:r>
            <w:r w:rsidR="009F348E" w:rsidRPr="0090178A">
              <w:t>Empreiteiro</w:t>
            </w:r>
          </w:p>
        </w:tc>
      </w:tr>
      <w:tr w:rsidR="009F348E" w:rsidRPr="0090178A" w14:paraId="124FA393" w14:textId="77777777" w:rsidTr="00A61AE4">
        <w:tc>
          <w:tcPr>
            <w:tcW w:w="1560" w:type="dxa"/>
            <w:tcBorders>
              <w:bottom w:val="nil"/>
            </w:tcBorders>
          </w:tcPr>
          <w:p w14:paraId="25044135" w14:textId="77777777" w:rsidR="009F348E" w:rsidRPr="0090178A" w:rsidRDefault="009F348E" w:rsidP="009E6E0D">
            <w:pPr>
              <w:tabs>
                <w:tab w:val="right" w:leader="dot" w:pos="4500"/>
                <w:tab w:val="left" w:pos="5040"/>
                <w:tab w:val="right" w:leader="dot" w:pos="9360"/>
              </w:tabs>
              <w:spacing w:before="360"/>
              <w:ind w:right="-108"/>
              <w:jc w:val="both"/>
            </w:pPr>
            <w:r w:rsidRPr="0090178A">
              <w:t>na presença de:</w:t>
            </w:r>
          </w:p>
        </w:tc>
        <w:tc>
          <w:tcPr>
            <w:tcW w:w="3402" w:type="dxa"/>
            <w:tcBorders>
              <w:bottom w:val="dotted" w:sz="4" w:space="0" w:color="auto"/>
            </w:tcBorders>
          </w:tcPr>
          <w:p w14:paraId="2F464A59" w14:textId="77777777" w:rsidR="009F348E" w:rsidRPr="0090178A" w:rsidRDefault="009F348E" w:rsidP="009E6E0D">
            <w:pPr>
              <w:tabs>
                <w:tab w:val="right" w:leader="dot" w:pos="4500"/>
                <w:tab w:val="left" w:pos="5040"/>
                <w:tab w:val="right" w:leader="dot" w:pos="9360"/>
              </w:tabs>
              <w:spacing w:before="360"/>
              <w:ind w:right="288"/>
              <w:jc w:val="both"/>
            </w:pPr>
          </w:p>
        </w:tc>
        <w:tc>
          <w:tcPr>
            <w:tcW w:w="1701" w:type="dxa"/>
            <w:tcBorders>
              <w:bottom w:val="nil"/>
            </w:tcBorders>
          </w:tcPr>
          <w:p w14:paraId="369F05BC" w14:textId="77777777" w:rsidR="009F348E" w:rsidRPr="0090178A" w:rsidRDefault="009F348E" w:rsidP="00FC7609">
            <w:pPr>
              <w:tabs>
                <w:tab w:val="right" w:leader="dot" w:pos="4500"/>
                <w:tab w:val="left" w:pos="5040"/>
                <w:tab w:val="right" w:leader="dot" w:pos="9360"/>
              </w:tabs>
              <w:spacing w:before="360"/>
              <w:ind w:right="-74"/>
              <w:jc w:val="both"/>
            </w:pPr>
            <w:r w:rsidRPr="0090178A">
              <w:t>na presença de:</w:t>
            </w:r>
          </w:p>
        </w:tc>
        <w:tc>
          <w:tcPr>
            <w:tcW w:w="3387" w:type="dxa"/>
            <w:tcBorders>
              <w:bottom w:val="dotted" w:sz="4" w:space="0" w:color="auto"/>
            </w:tcBorders>
          </w:tcPr>
          <w:p w14:paraId="0DABC921" w14:textId="77777777" w:rsidR="009F348E" w:rsidRPr="0090178A" w:rsidRDefault="009F348E" w:rsidP="009E6E0D">
            <w:pPr>
              <w:tabs>
                <w:tab w:val="right" w:leader="dot" w:pos="4500"/>
                <w:tab w:val="left" w:pos="5040"/>
                <w:tab w:val="right" w:leader="dot" w:pos="9360"/>
              </w:tabs>
              <w:spacing w:before="360"/>
              <w:ind w:right="-132"/>
              <w:jc w:val="both"/>
            </w:pPr>
          </w:p>
        </w:tc>
      </w:tr>
      <w:tr w:rsidR="009F348E" w:rsidRPr="0090178A" w14:paraId="5390B545" w14:textId="77777777" w:rsidTr="00A61AE4">
        <w:tc>
          <w:tcPr>
            <w:tcW w:w="4962" w:type="dxa"/>
            <w:gridSpan w:val="2"/>
            <w:tcBorders>
              <w:bottom w:val="nil"/>
            </w:tcBorders>
          </w:tcPr>
          <w:p w14:paraId="1442F4CE" w14:textId="77777777" w:rsidR="009F348E" w:rsidRPr="0090178A" w:rsidRDefault="009F348E" w:rsidP="009E6E0D">
            <w:pPr>
              <w:tabs>
                <w:tab w:val="right" w:leader="dot" w:pos="4500"/>
                <w:tab w:val="left" w:pos="5040"/>
                <w:tab w:val="right" w:leader="dot" w:pos="9360"/>
              </w:tabs>
              <w:ind w:right="288"/>
            </w:pPr>
            <w:r w:rsidRPr="0090178A">
              <w:t>Testemunha, nome, assinatura, endereço, data</w:t>
            </w:r>
          </w:p>
        </w:tc>
        <w:tc>
          <w:tcPr>
            <w:tcW w:w="5088" w:type="dxa"/>
            <w:gridSpan w:val="2"/>
            <w:tcBorders>
              <w:bottom w:val="nil"/>
            </w:tcBorders>
          </w:tcPr>
          <w:p w14:paraId="67B6315D" w14:textId="77777777" w:rsidR="009F348E" w:rsidRPr="0090178A" w:rsidRDefault="009F348E" w:rsidP="009E6E0D">
            <w:pPr>
              <w:tabs>
                <w:tab w:val="right" w:leader="dot" w:pos="4500"/>
                <w:tab w:val="left" w:pos="5040"/>
                <w:tab w:val="right" w:leader="dot" w:pos="9360"/>
              </w:tabs>
              <w:ind w:right="288"/>
              <w:jc w:val="both"/>
            </w:pPr>
            <w:r w:rsidRPr="0090178A">
              <w:t>Testemunha, nome, assinatura, endereço, data</w:t>
            </w:r>
          </w:p>
        </w:tc>
      </w:tr>
    </w:tbl>
    <w:p w14:paraId="578C33A8" w14:textId="4D36A449" w:rsidR="00F8463E" w:rsidRPr="0090178A" w:rsidRDefault="00F8463E" w:rsidP="00F8463E">
      <w:pPr>
        <w:rPr>
          <w:rFonts w:eastAsia="Times New Roman"/>
          <w:color w:val="000000"/>
          <w:sz w:val="27"/>
          <w:szCs w:val="27"/>
          <w:lang w:eastAsia="pt-BR"/>
        </w:rPr>
      </w:pPr>
    </w:p>
    <w:p w14:paraId="44495F55" w14:textId="4DDB1F69" w:rsidR="00D945D3" w:rsidRPr="0090178A" w:rsidRDefault="00D945D3">
      <w:pPr>
        <w:rPr>
          <w:rFonts w:eastAsia="Times New Roman"/>
          <w:color w:val="000000"/>
          <w:sz w:val="27"/>
          <w:szCs w:val="27"/>
          <w:lang w:eastAsia="pt-BR"/>
        </w:rPr>
      </w:pPr>
      <w:r w:rsidRPr="0090178A">
        <w:rPr>
          <w:rFonts w:eastAsia="Times New Roman"/>
          <w:color w:val="000000"/>
          <w:sz w:val="27"/>
          <w:szCs w:val="27"/>
          <w:lang w:eastAsia="pt-BR"/>
        </w:rPr>
        <w:br w:type="page"/>
      </w:r>
    </w:p>
    <w:p w14:paraId="69D3C001" w14:textId="77777777" w:rsidR="005E7902" w:rsidRPr="0090178A" w:rsidRDefault="005E7902" w:rsidP="005E7902">
      <w:pPr>
        <w:pStyle w:val="Head02"/>
        <w:rPr>
          <w:rFonts w:ascii="Times New Roman" w:hAnsi="Times New Roman" w:cs="Times New Roman"/>
          <w:lang w:val="pt-BR"/>
        </w:rPr>
      </w:pPr>
      <w:bookmarkStart w:id="1098" w:name="_Toc497921875"/>
      <w:bookmarkStart w:id="1099" w:name="_Toc55669425"/>
      <w:r w:rsidRPr="0090178A">
        <w:rPr>
          <w:rFonts w:ascii="Times New Roman" w:hAnsi="Times New Roman" w:cs="Times New Roman"/>
          <w:lang w:val="pt-BR"/>
        </w:rPr>
        <w:lastRenderedPageBreak/>
        <w:t xml:space="preserve">Procedimentos de </w:t>
      </w:r>
      <w:bookmarkEnd w:id="1098"/>
      <w:r w:rsidRPr="0090178A">
        <w:rPr>
          <w:rFonts w:ascii="Times New Roman" w:hAnsi="Times New Roman" w:cs="Times New Roman"/>
          <w:lang w:val="pt-BR"/>
        </w:rPr>
        <w:t>Pagamento</w:t>
      </w:r>
      <w:bookmarkEnd w:id="1099"/>
    </w:p>
    <w:p w14:paraId="7B79CA17" w14:textId="77777777" w:rsidR="005E7902" w:rsidRPr="0090178A" w:rsidRDefault="005E7902" w:rsidP="005E7902">
      <w:pPr>
        <w:jc w:val="both"/>
      </w:pPr>
    </w:p>
    <w:p w14:paraId="0A4ACB7F" w14:textId="77777777" w:rsidR="005E7902" w:rsidRPr="0090178A" w:rsidRDefault="005E7902" w:rsidP="005E7902">
      <w:pPr>
        <w:jc w:val="both"/>
      </w:pPr>
    </w:p>
    <w:p w14:paraId="726D736B" w14:textId="77777777" w:rsidR="005E7902" w:rsidRPr="0090178A" w:rsidRDefault="005E7902" w:rsidP="005E7902">
      <w:pPr>
        <w:jc w:val="both"/>
      </w:pPr>
    </w:p>
    <w:p w14:paraId="6BF1B71F" w14:textId="77777777" w:rsidR="005E7902" w:rsidRPr="0090178A" w:rsidRDefault="005E7902" w:rsidP="005E7902">
      <w:pPr>
        <w:jc w:val="both"/>
      </w:pPr>
    </w:p>
    <w:p w14:paraId="330B05CA" w14:textId="75DB3A49" w:rsidR="005E7902" w:rsidRPr="0090178A" w:rsidRDefault="00633748" w:rsidP="005E7902">
      <w:pPr>
        <w:jc w:val="both"/>
      </w:pPr>
      <w:r w:rsidRPr="0090178A">
        <w:t>De acordo com as disposições da Subcláusula 14.7 (d) (Pagamento) das Condições Gerais do Contrato - CGC,</w:t>
      </w:r>
      <w:r w:rsidR="005E7902" w:rsidRPr="0090178A">
        <w:t xml:space="preserve"> o Contratante deverá efetuar pagamentos ao Empreiteiro da quantia global aceita do Valor de Adjudicação na forma e dentro dos seguintes prazos.</w:t>
      </w:r>
    </w:p>
    <w:p w14:paraId="48E9F504" w14:textId="77777777" w:rsidR="005E7902" w:rsidRPr="0090178A" w:rsidRDefault="005E7902" w:rsidP="005E7902">
      <w:pPr>
        <w:jc w:val="both"/>
      </w:pPr>
    </w:p>
    <w:p w14:paraId="5269841A" w14:textId="77777777" w:rsidR="005E7902" w:rsidRPr="0090178A" w:rsidRDefault="005E7902" w:rsidP="005E7902">
      <w:pPr>
        <w:jc w:val="both"/>
      </w:pPr>
      <w:r w:rsidRPr="0090178A">
        <w:t>Os pagamentos deverão ser feitos nas moedas correntes dos preços orçados pelo Licitante, a menos que as Partes tenham acordado de outra forma. O Empreiteiro deverá ser capaz de apresentar solicitações de pagamento relativo às entregas parciais conforme o andamento do projeto.</w:t>
      </w:r>
    </w:p>
    <w:p w14:paraId="34FDB7A2" w14:textId="77777777" w:rsidR="005E7902" w:rsidRPr="0090178A" w:rsidRDefault="005E7902" w:rsidP="005E7902">
      <w:pPr>
        <w:jc w:val="both"/>
      </w:pPr>
    </w:p>
    <w:p w14:paraId="047A81B2" w14:textId="77777777" w:rsidR="005E7902" w:rsidRPr="0090178A" w:rsidRDefault="005E7902" w:rsidP="005E7902">
      <w:pPr>
        <w:jc w:val="both"/>
      </w:pPr>
      <w:r w:rsidRPr="0090178A">
        <w:rPr>
          <w:b/>
        </w:rPr>
        <w:t>TERMOS DE PAGAMENTO</w:t>
      </w:r>
    </w:p>
    <w:p w14:paraId="6ACE33D9" w14:textId="77777777" w:rsidR="005E7902" w:rsidRPr="0090178A" w:rsidRDefault="005E7902" w:rsidP="005E7902">
      <w:pPr>
        <w:jc w:val="both"/>
        <w:rPr>
          <w:u w:val="single"/>
        </w:rPr>
      </w:pPr>
      <w:r w:rsidRPr="0090178A">
        <w:rPr>
          <w:u w:val="single"/>
        </w:rPr>
        <w:t xml:space="preserve">Lista de atividades n.º </w:t>
      </w:r>
      <w:r w:rsidRPr="0090178A">
        <w:rPr>
          <w:i/>
          <w:u w:val="single"/>
        </w:rPr>
        <w:t>[</w:t>
      </w:r>
      <w:r w:rsidRPr="0090178A">
        <w:rPr>
          <w:i/>
          <w:iCs/>
          <w:u w:val="single"/>
        </w:rPr>
        <w:t>INDIQUE</w:t>
      </w:r>
      <w:r w:rsidRPr="0090178A">
        <w:rPr>
          <w:i/>
          <w:u w:val="single"/>
        </w:rPr>
        <w:t>].</w:t>
      </w:r>
    </w:p>
    <w:p w14:paraId="03A7EFCA" w14:textId="77777777" w:rsidR="005E7902" w:rsidRPr="0090178A" w:rsidRDefault="005E7902" w:rsidP="005E7902">
      <w:pPr>
        <w:jc w:val="both"/>
      </w:pPr>
    </w:p>
    <w:p w14:paraId="5CA6D7D8" w14:textId="77777777" w:rsidR="005E7902" w:rsidRPr="0090178A" w:rsidRDefault="005E7902" w:rsidP="005E7902">
      <w:pPr>
        <w:ind w:left="540"/>
        <w:jc w:val="both"/>
      </w:pPr>
      <w:r w:rsidRPr="0090178A">
        <w:t xml:space="preserve"> Os pagamentos que correspondem à Lista de subatividades agrupadas na Lista de Atividades n.º 1 serão efetuados da seguinte forma:</w:t>
      </w:r>
    </w:p>
    <w:p w14:paraId="07B373E8" w14:textId="77777777" w:rsidR="005E7902" w:rsidRPr="0090178A" w:rsidRDefault="005E7902" w:rsidP="005E7902">
      <w:pPr>
        <w:ind w:left="540"/>
        <w:jc w:val="both"/>
      </w:pPr>
    </w:p>
    <w:p w14:paraId="0A72371E" w14:textId="7A70B442" w:rsidR="005E7902" w:rsidRPr="0090178A" w:rsidRDefault="005E7902" w:rsidP="005E7902">
      <w:pPr>
        <w:ind w:left="540"/>
        <w:jc w:val="both"/>
      </w:pPr>
      <w:r w:rsidRPr="0090178A">
        <w:t xml:space="preserve">Dez por cento (10%) do valor a título de adiantamento, mediante recebimento da fatura e uma Garantia de Adiantamento irrevogável por um valor equivalente emitida a favor do Contratante. A Garantia de </w:t>
      </w:r>
      <w:r w:rsidR="00372AF7" w:rsidRPr="0090178A">
        <w:t>Adiantamento</w:t>
      </w:r>
      <w:r w:rsidRPr="0090178A">
        <w:t xml:space="preserve"> pode ser reduzida proporcionalmente ao valor das instalações e equipamentos entregues no local, conforme comprovado pelos respectivos documentos de embarque e entrega.</w:t>
      </w:r>
    </w:p>
    <w:p w14:paraId="5AB93757" w14:textId="77777777" w:rsidR="005E7902" w:rsidRPr="0090178A" w:rsidRDefault="005E7902" w:rsidP="005E7902">
      <w:pPr>
        <w:ind w:left="540"/>
        <w:jc w:val="both"/>
      </w:pPr>
    </w:p>
    <w:p w14:paraId="0E8CDC5A" w14:textId="77777777" w:rsidR="005E7902" w:rsidRPr="0090178A" w:rsidRDefault="005E7902" w:rsidP="005E7902">
      <w:pPr>
        <w:ind w:left="540"/>
        <w:jc w:val="both"/>
      </w:pPr>
      <w:r w:rsidRPr="0090178A">
        <w:t>Oitenta por cento (80%) do valor total da Lista ou valor rateado no momento do término das Subatividades acordadas no prazo de quarenta e cinco (45) dias após o recebimento dos documentos.</w:t>
      </w:r>
    </w:p>
    <w:p w14:paraId="4CEE10B5" w14:textId="77777777" w:rsidR="005E7902" w:rsidRPr="0090178A" w:rsidRDefault="005E7902" w:rsidP="005E7902">
      <w:pPr>
        <w:ind w:left="540"/>
        <w:jc w:val="both"/>
      </w:pPr>
    </w:p>
    <w:p w14:paraId="6403C971" w14:textId="77777777" w:rsidR="005E7902" w:rsidRPr="0090178A" w:rsidRDefault="005E7902" w:rsidP="005E7902">
      <w:pPr>
        <w:ind w:left="540"/>
        <w:jc w:val="both"/>
      </w:pPr>
      <w:r w:rsidRPr="0090178A">
        <w:t>Cinco por cento (5%) do valor total da Lista ou valor rateado das Subatividades acordadas, mediante a emissão do certificado de conclusão no prazo de quarenta e cinco (45) dias após o recebimento da fatura.</w:t>
      </w:r>
    </w:p>
    <w:p w14:paraId="0053DE27" w14:textId="77777777" w:rsidR="005E7902" w:rsidRPr="0090178A" w:rsidRDefault="005E7902" w:rsidP="005E7902">
      <w:pPr>
        <w:ind w:left="540"/>
        <w:jc w:val="both"/>
      </w:pPr>
    </w:p>
    <w:p w14:paraId="2C7E3970" w14:textId="77777777" w:rsidR="005E7902" w:rsidRPr="0090178A" w:rsidRDefault="005E7902" w:rsidP="005E7902">
      <w:pPr>
        <w:ind w:left="567"/>
        <w:jc w:val="both"/>
      </w:pPr>
      <w:r w:rsidRPr="0090178A">
        <w:t>Cinco por cento (5%) do valor total da Lista ou valor rateado das Subatividades acordadas, mediante emissão do certificado de aceitação no prazo de quarenta e cinco (45) dias após o recebimento da fatura.</w:t>
      </w:r>
    </w:p>
    <w:p w14:paraId="016E4B2B" w14:textId="77777777" w:rsidR="005E7902" w:rsidRPr="0090178A" w:rsidRDefault="005E7902" w:rsidP="005E7902">
      <w:pPr>
        <w:jc w:val="both"/>
      </w:pPr>
    </w:p>
    <w:p w14:paraId="7F466B70" w14:textId="3EAEE3BC" w:rsidR="005E7902" w:rsidRPr="0090178A" w:rsidRDefault="005E7902" w:rsidP="005E7902">
      <w:pPr>
        <w:jc w:val="both"/>
        <w:rPr>
          <w:u w:val="single"/>
        </w:rPr>
      </w:pPr>
      <w:r w:rsidRPr="0090178A">
        <w:rPr>
          <w:u w:val="single"/>
        </w:rPr>
        <w:t>Lista No. [</w:t>
      </w:r>
      <w:r w:rsidRPr="0090178A">
        <w:rPr>
          <w:i/>
          <w:iCs/>
          <w:u w:val="single"/>
        </w:rPr>
        <w:t>INDICAR</w:t>
      </w:r>
      <w:r w:rsidRPr="0090178A">
        <w:rPr>
          <w:u w:val="single"/>
        </w:rPr>
        <w:t xml:space="preserve">] Serviços de </w:t>
      </w:r>
      <w:r w:rsidR="00256B65" w:rsidRPr="0090178A">
        <w:rPr>
          <w:u w:val="single"/>
        </w:rPr>
        <w:t>Desenho</w:t>
      </w:r>
    </w:p>
    <w:p w14:paraId="4B949815" w14:textId="77777777" w:rsidR="005E7902" w:rsidRPr="0090178A" w:rsidRDefault="005E7902" w:rsidP="005E7902">
      <w:pPr>
        <w:jc w:val="both"/>
      </w:pPr>
    </w:p>
    <w:p w14:paraId="1E9B2E54" w14:textId="73C91221" w:rsidR="005E7902" w:rsidRPr="0090178A" w:rsidRDefault="005E7902" w:rsidP="005E7902">
      <w:pPr>
        <w:ind w:left="540"/>
        <w:jc w:val="both"/>
      </w:pPr>
      <w:r w:rsidRPr="0090178A">
        <w:t xml:space="preserve">Os pagamentos correspondentes aos serviços de </w:t>
      </w:r>
      <w:r w:rsidR="00E53988" w:rsidRPr="0090178A">
        <w:t>desenho</w:t>
      </w:r>
      <w:r w:rsidRPr="0090178A">
        <w:t xml:space="preserve">, tanto a parte em moeda estrangeira como a parte em </w:t>
      </w:r>
      <w:r w:rsidR="00886092">
        <w:t>moeda local</w:t>
      </w:r>
      <w:r w:rsidRPr="0090178A">
        <w:t>, devem ser efetuados da seguinte forma:</w:t>
      </w:r>
    </w:p>
    <w:p w14:paraId="424D180B" w14:textId="77777777" w:rsidR="005E7902" w:rsidRPr="0090178A" w:rsidRDefault="005E7902" w:rsidP="005E7902">
      <w:pPr>
        <w:ind w:left="540"/>
        <w:jc w:val="both"/>
      </w:pPr>
    </w:p>
    <w:p w14:paraId="22A03B6F" w14:textId="64A5D1F4" w:rsidR="005E7902" w:rsidRPr="0090178A" w:rsidRDefault="005E7902" w:rsidP="005E7902">
      <w:pPr>
        <w:ind w:left="540"/>
        <w:jc w:val="both"/>
      </w:pPr>
      <w:r w:rsidRPr="0090178A">
        <w:t xml:space="preserve">Dez por cento (10%) do valor total correspondente aos serviços de </w:t>
      </w:r>
      <w:r w:rsidR="00E53988" w:rsidRPr="0090178A">
        <w:t>desenho</w:t>
      </w:r>
      <w:r w:rsidRPr="0090178A">
        <w:t xml:space="preserve"> a título de adiantamento, mediante recebimento da fatura e Garantia de </w:t>
      </w:r>
      <w:r w:rsidR="00A10B61" w:rsidRPr="0090178A">
        <w:t>A</w:t>
      </w:r>
      <w:r w:rsidRPr="0090178A">
        <w:t>diantamento irrevogável por valor equivalente a favor do Contratante.</w:t>
      </w:r>
    </w:p>
    <w:p w14:paraId="7814D834" w14:textId="77777777" w:rsidR="005E7902" w:rsidRPr="0090178A" w:rsidRDefault="005E7902" w:rsidP="005E7902">
      <w:pPr>
        <w:ind w:left="540"/>
        <w:jc w:val="both"/>
      </w:pPr>
    </w:p>
    <w:p w14:paraId="52B73CA6" w14:textId="2D40AB12" w:rsidR="005E7902" w:rsidRPr="0090178A" w:rsidRDefault="005E7902" w:rsidP="005E7902">
      <w:pPr>
        <w:ind w:left="540"/>
        <w:jc w:val="both"/>
      </w:pPr>
      <w:r w:rsidRPr="0090178A">
        <w:t xml:space="preserve">Noventa por cento (90%) do valor total ou valor rateado correspondente aos serviços de </w:t>
      </w:r>
      <w:r w:rsidR="00E53988" w:rsidRPr="0090178A">
        <w:t>desenho</w:t>
      </w:r>
      <w:r w:rsidRPr="0090178A">
        <w:t xml:space="preserve">, mediante aceitação do </w:t>
      </w:r>
      <w:r w:rsidR="00E53988" w:rsidRPr="0090178A">
        <w:t>desenho</w:t>
      </w:r>
      <w:r w:rsidRPr="0090178A">
        <w:t xml:space="preserve"> pelo Engenheiro no prazo de quarenta e cinco (45) dias após o recebimento da fatura.</w:t>
      </w:r>
    </w:p>
    <w:p w14:paraId="5A9E8C96" w14:textId="77777777" w:rsidR="005E7902" w:rsidRPr="0090178A" w:rsidRDefault="005E7902" w:rsidP="005E7902">
      <w:pPr>
        <w:jc w:val="both"/>
      </w:pPr>
    </w:p>
    <w:p w14:paraId="0F843FFF" w14:textId="77777777" w:rsidR="005E7902" w:rsidRPr="0090178A" w:rsidRDefault="005E7902" w:rsidP="005E7902">
      <w:pPr>
        <w:jc w:val="both"/>
      </w:pPr>
      <w:r w:rsidRPr="0090178A">
        <w:t>Caso não haja pagamento na data pretendida, o Contratante pagará ao Empreiteiro juros sobre o valor do referido pagamento em atraso, à razão de _______________________ por cento (___%) mensalmente durante o período de atraso, até que o pagamento seja totalmente concluído.</w:t>
      </w:r>
    </w:p>
    <w:p w14:paraId="5F97C385" w14:textId="77777777" w:rsidR="005E7902" w:rsidRPr="0090178A" w:rsidRDefault="005E7902" w:rsidP="005E7902">
      <w:pPr>
        <w:jc w:val="both"/>
      </w:pPr>
    </w:p>
    <w:p w14:paraId="5C34B3C2" w14:textId="77777777" w:rsidR="005E7902" w:rsidRPr="0090178A" w:rsidRDefault="005E7902" w:rsidP="005E7902">
      <w:pPr>
        <w:jc w:val="both"/>
        <w:rPr>
          <w:b/>
        </w:rPr>
      </w:pPr>
      <w:r w:rsidRPr="0090178A">
        <w:rPr>
          <w:b/>
        </w:rPr>
        <w:t>PROCEDIMENTOS DE PAGAMENTO</w:t>
      </w:r>
    </w:p>
    <w:p w14:paraId="6CE10FA3" w14:textId="77777777" w:rsidR="005E7902" w:rsidRPr="0090178A" w:rsidRDefault="005E7902" w:rsidP="005E7902">
      <w:pPr>
        <w:jc w:val="both"/>
      </w:pPr>
    </w:p>
    <w:p w14:paraId="1121CB37" w14:textId="77777777" w:rsidR="005E7902" w:rsidRPr="0090178A" w:rsidRDefault="005E7902" w:rsidP="005E7902">
      <w:pPr>
        <w:jc w:val="both"/>
      </w:pPr>
      <w:r w:rsidRPr="0090178A">
        <w:t>Os procedimentos a serem seguidos ao solicitar uma certificação e efetuar os pagamentos serão os seguintes:</w:t>
      </w:r>
    </w:p>
    <w:p w14:paraId="587DBF24" w14:textId="77777777" w:rsidR="005E7902" w:rsidRPr="0090178A" w:rsidRDefault="005E7902" w:rsidP="005E7902">
      <w:pPr>
        <w:jc w:val="both"/>
      </w:pPr>
    </w:p>
    <w:p w14:paraId="6B1AB0D3" w14:textId="0F20882B" w:rsidR="005E7902" w:rsidRPr="0090178A" w:rsidRDefault="005E7902" w:rsidP="005E7902">
      <w:pPr>
        <w:jc w:val="both"/>
        <w:rPr>
          <w:i/>
        </w:rPr>
      </w:pPr>
      <w:r w:rsidRPr="0090178A">
        <w:rPr>
          <w:i/>
        </w:rPr>
        <w:t>____________________________________________________________________________________________________________________________________________</w:t>
      </w:r>
    </w:p>
    <w:p w14:paraId="1F39CECE" w14:textId="0981C13E" w:rsidR="00D945D3" w:rsidRPr="0090178A" w:rsidRDefault="00D945D3">
      <w:pPr>
        <w:rPr>
          <w:rFonts w:eastAsia="Times New Roman"/>
          <w:color w:val="000000"/>
          <w:sz w:val="27"/>
          <w:szCs w:val="27"/>
          <w:lang w:eastAsia="pt-BR"/>
        </w:rPr>
      </w:pPr>
      <w:r w:rsidRPr="0090178A">
        <w:rPr>
          <w:rFonts w:eastAsia="Times New Roman"/>
          <w:color w:val="000000"/>
          <w:sz w:val="27"/>
          <w:szCs w:val="27"/>
          <w:lang w:eastAsia="pt-BR"/>
        </w:rPr>
        <w:br w:type="page"/>
      </w:r>
    </w:p>
    <w:p w14:paraId="27B20C7D" w14:textId="5F196870" w:rsidR="00DE21F2" w:rsidRPr="0090178A" w:rsidRDefault="00DE21F2" w:rsidP="00DE21F2">
      <w:pPr>
        <w:pStyle w:val="Head02"/>
        <w:rPr>
          <w:rFonts w:ascii="Times New Roman" w:hAnsi="Times New Roman" w:cs="Times New Roman"/>
          <w:lang w:val="pt-BR"/>
        </w:rPr>
      </w:pPr>
      <w:bookmarkStart w:id="1100" w:name="_Toc55669426"/>
      <w:r w:rsidRPr="0090178A">
        <w:rPr>
          <w:rFonts w:ascii="Times New Roman" w:hAnsi="Times New Roman" w:cs="Times New Roman"/>
          <w:lang w:val="pt-BR"/>
        </w:rPr>
        <w:lastRenderedPageBreak/>
        <w:t xml:space="preserve">Procedimentos e </w:t>
      </w:r>
      <w:bookmarkEnd w:id="1100"/>
      <w:r w:rsidR="00CD5C08" w:rsidRPr="0090178A">
        <w:rPr>
          <w:rFonts w:ascii="Times New Roman" w:hAnsi="Times New Roman" w:cs="Times New Roman"/>
          <w:lang w:val="pt-BR"/>
        </w:rPr>
        <w:t>Formulários para Ordens de Modificação</w:t>
      </w:r>
    </w:p>
    <w:p w14:paraId="7495E748" w14:textId="77777777" w:rsidR="00DE21F2" w:rsidRPr="0090178A" w:rsidRDefault="00DE21F2" w:rsidP="00DE21F2">
      <w:pPr>
        <w:tabs>
          <w:tab w:val="right" w:pos="6480"/>
          <w:tab w:val="left" w:pos="6660"/>
          <w:tab w:val="left" w:pos="9000"/>
        </w:tabs>
        <w:jc w:val="both"/>
      </w:pPr>
      <w:r w:rsidRPr="0090178A">
        <w:tab/>
        <w:t>Data:</w:t>
      </w:r>
      <w:r w:rsidRPr="0090178A">
        <w:tab/>
      </w:r>
      <w:r w:rsidRPr="0090178A">
        <w:rPr>
          <w:u w:val="single"/>
        </w:rPr>
        <w:tab/>
      </w:r>
    </w:p>
    <w:p w14:paraId="35D6A720" w14:textId="77777777" w:rsidR="00DE21F2" w:rsidRPr="0090178A" w:rsidRDefault="00DE21F2" w:rsidP="00DE21F2">
      <w:pPr>
        <w:tabs>
          <w:tab w:val="right" w:pos="6480"/>
          <w:tab w:val="left" w:pos="6660"/>
          <w:tab w:val="left" w:pos="9000"/>
        </w:tabs>
        <w:jc w:val="both"/>
      </w:pPr>
      <w:r w:rsidRPr="0090178A">
        <w:tab/>
      </w:r>
    </w:p>
    <w:p w14:paraId="06D634BF" w14:textId="77777777" w:rsidR="00DE21F2" w:rsidRPr="0090178A" w:rsidRDefault="00DE21F2" w:rsidP="00DE21F2">
      <w:pPr>
        <w:tabs>
          <w:tab w:val="right" w:pos="6480"/>
          <w:tab w:val="left" w:pos="6660"/>
          <w:tab w:val="left" w:pos="9000"/>
        </w:tabs>
        <w:jc w:val="both"/>
      </w:pPr>
      <w:r w:rsidRPr="0090178A">
        <w:tab/>
      </w:r>
    </w:p>
    <w:p w14:paraId="62B226C0" w14:textId="77777777" w:rsidR="00DE21F2" w:rsidRPr="0090178A" w:rsidRDefault="00DE21F2" w:rsidP="00DE21F2">
      <w:pPr>
        <w:jc w:val="both"/>
      </w:pPr>
    </w:p>
    <w:p w14:paraId="678589C3" w14:textId="77777777" w:rsidR="00DE21F2" w:rsidRPr="0090178A" w:rsidRDefault="00DE21F2" w:rsidP="00DE21F2">
      <w:pPr>
        <w:jc w:val="both"/>
      </w:pPr>
    </w:p>
    <w:p w14:paraId="0902DAE8" w14:textId="77777777" w:rsidR="00DE21F2" w:rsidRPr="0090178A" w:rsidRDefault="00DE21F2" w:rsidP="00DE21F2">
      <w:pPr>
        <w:jc w:val="both"/>
      </w:pPr>
      <w:r w:rsidRPr="0090178A">
        <w:t>ÍNDICE</w:t>
      </w:r>
    </w:p>
    <w:p w14:paraId="4D949A52" w14:textId="77777777" w:rsidR="00DE21F2" w:rsidRPr="0090178A" w:rsidRDefault="00DE21F2" w:rsidP="00DE21F2">
      <w:pPr>
        <w:jc w:val="both"/>
      </w:pPr>
    </w:p>
    <w:p w14:paraId="58F123CA" w14:textId="77777777" w:rsidR="00DE21F2" w:rsidRPr="0090178A" w:rsidRDefault="00DE21F2" w:rsidP="00DE21F2">
      <w:pPr>
        <w:jc w:val="both"/>
      </w:pPr>
      <w:r w:rsidRPr="0090178A">
        <w:t>1.</w:t>
      </w:r>
      <w:r w:rsidRPr="0090178A">
        <w:tab/>
        <w:t>Observação geral</w:t>
      </w:r>
    </w:p>
    <w:p w14:paraId="35F6DAB8" w14:textId="65548A0B" w:rsidR="00DE21F2" w:rsidRPr="0090178A" w:rsidRDefault="00DE21F2" w:rsidP="00DE21F2">
      <w:pPr>
        <w:jc w:val="both"/>
      </w:pPr>
      <w:r w:rsidRPr="0090178A">
        <w:t>2.</w:t>
      </w:r>
      <w:r w:rsidRPr="0090178A">
        <w:tab/>
      </w:r>
      <w:r w:rsidR="00CD5C08" w:rsidRPr="0090178A">
        <w:t>Registro das Ordens de Modificação</w:t>
      </w:r>
    </w:p>
    <w:p w14:paraId="5A31929E" w14:textId="7AC8C08A" w:rsidR="00DE21F2" w:rsidRPr="0090178A" w:rsidRDefault="00DE21F2" w:rsidP="00DE21F2">
      <w:pPr>
        <w:jc w:val="both"/>
      </w:pPr>
      <w:r w:rsidRPr="0090178A">
        <w:t>3.</w:t>
      </w:r>
      <w:r w:rsidRPr="0090178A">
        <w:tab/>
        <w:t xml:space="preserve">Referências das </w:t>
      </w:r>
      <w:r w:rsidR="00CD5C08" w:rsidRPr="0090178A">
        <w:t>Modificações</w:t>
      </w:r>
    </w:p>
    <w:p w14:paraId="3AD2A611" w14:textId="77777777" w:rsidR="00DE21F2" w:rsidRPr="0090178A" w:rsidRDefault="00DE21F2" w:rsidP="00DE21F2">
      <w:pPr>
        <w:jc w:val="both"/>
      </w:pPr>
    </w:p>
    <w:p w14:paraId="3E39BEE1" w14:textId="77777777" w:rsidR="00DE21F2" w:rsidRPr="0090178A" w:rsidRDefault="00DE21F2" w:rsidP="00DE21F2">
      <w:pPr>
        <w:jc w:val="both"/>
      </w:pPr>
    </w:p>
    <w:p w14:paraId="485C9C5F" w14:textId="77777777" w:rsidR="00DE21F2" w:rsidRPr="0090178A" w:rsidRDefault="00DE21F2" w:rsidP="00DE21F2">
      <w:pPr>
        <w:jc w:val="both"/>
      </w:pPr>
    </w:p>
    <w:p w14:paraId="23E7D22A" w14:textId="77777777" w:rsidR="00DE21F2" w:rsidRPr="0090178A" w:rsidRDefault="00DE21F2" w:rsidP="00DE21F2">
      <w:pPr>
        <w:jc w:val="both"/>
      </w:pPr>
    </w:p>
    <w:p w14:paraId="0F764D15" w14:textId="77777777" w:rsidR="00DE21F2" w:rsidRPr="0090178A" w:rsidRDefault="00DE21F2" w:rsidP="00DE21F2">
      <w:pPr>
        <w:jc w:val="both"/>
      </w:pPr>
      <w:r w:rsidRPr="0090178A">
        <w:t>ANEXOS</w:t>
      </w:r>
    </w:p>
    <w:p w14:paraId="4877DE78" w14:textId="77777777" w:rsidR="00DE21F2" w:rsidRPr="0090178A" w:rsidRDefault="00DE21F2" w:rsidP="00DE21F2">
      <w:pPr>
        <w:jc w:val="both"/>
      </w:pPr>
    </w:p>
    <w:p w14:paraId="362AFD0B" w14:textId="77777777" w:rsidR="00CD5C08" w:rsidRPr="0090178A" w:rsidRDefault="00CD5C08" w:rsidP="00CD5C08">
      <w:pPr>
        <w:jc w:val="both"/>
      </w:pPr>
      <w:r w:rsidRPr="0090178A">
        <w:t>Anexo 1</w:t>
      </w:r>
      <w:r w:rsidRPr="0090178A">
        <w:tab/>
        <w:t>Solicitação para apresentar Proposta de Modificação</w:t>
      </w:r>
    </w:p>
    <w:p w14:paraId="2A3A65FD" w14:textId="77777777" w:rsidR="00CD5C08" w:rsidRPr="0090178A" w:rsidRDefault="00CD5C08" w:rsidP="00CD5C08">
      <w:pPr>
        <w:jc w:val="both"/>
      </w:pPr>
      <w:r w:rsidRPr="0090178A">
        <w:t>Anexo 2</w:t>
      </w:r>
      <w:r w:rsidRPr="0090178A">
        <w:tab/>
        <w:t>Estimativa da Proposta de Modificação</w:t>
      </w:r>
    </w:p>
    <w:p w14:paraId="1D677055" w14:textId="77777777" w:rsidR="00CD5C08" w:rsidRPr="0090178A" w:rsidRDefault="00CD5C08" w:rsidP="00CD5C08">
      <w:pPr>
        <w:jc w:val="both"/>
      </w:pPr>
      <w:r w:rsidRPr="0090178A">
        <w:t>Anexo 3</w:t>
      </w:r>
      <w:r w:rsidRPr="0090178A">
        <w:tab/>
        <w:t>Aceitação da Estimativa</w:t>
      </w:r>
    </w:p>
    <w:p w14:paraId="244D230E" w14:textId="77777777" w:rsidR="00CD5C08" w:rsidRPr="0090178A" w:rsidRDefault="00CD5C08" w:rsidP="00CD5C08">
      <w:pPr>
        <w:jc w:val="both"/>
      </w:pPr>
      <w:r w:rsidRPr="0090178A">
        <w:t>Anexo 4</w:t>
      </w:r>
      <w:r w:rsidRPr="0090178A">
        <w:tab/>
        <w:t>Proposta de Modificação</w:t>
      </w:r>
    </w:p>
    <w:p w14:paraId="3E469013" w14:textId="77777777" w:rsidR="00CD5C08" w:rsidRPr="0090178A" w:rsidRDefault="00CD5C08" w:rsidP="00CD5C08">
      <w:pPr>
        <w:jc w:val="both"/>
      </w:pPr>
      <w:r w:rsidRPr="0090178A">
        <w:t>Anexo 5</w:t>
      </w:r>
      <w:r w:rsidRPr="0090178A">
        <w:tab/>
        <w:t>Ordem de Modificação</w:t>
      </w:r>
    </w:p>
    <w:p w14:paraId="34120763" w14:textId="77777777" w:rsidR="00CD5C08" w:rsidRPr="0090178A" w:rsidRDefault="00CD5C08" w:rsidP="00CD5C08">
      <w:pPr>
        <w:jc w:val="both"/>
      </w:pPr>
      <w:r w:rsidRPr="0090178A">
        <w:t>Anexo 6</w:t>
      </w:r>
      <w:r w:rsidRPr="0090178A">
        <w:tab/>
        <w:t>Ordem de Modificação com o Acordo Pendente</w:t>
      </w:r>
    </w:p>
    <w:p w14:paraId="32B23CAE" w14:textId="77777777" w:rsidR="00CD5C08" w:rsidRPr="0090178A" w:rsidRDefault="00CD5C08" w:rsidP="00CD5C08">
      <w:pPr>
        <w:jc w:val="both"/>
      </w:pPr>
      <w:r w:rsidRPr="0090178A">
        <w:t>Anexo 7</w:t>
      </w:r>
      <w:r w:rsidRPr="0090178A">
        <w:tab/>
        <w:t>Solicitação da Proposta de Modificação</w:t>
      </w:r>
    </w:p>
    <w:p w14:paraId="7ACE9F45" w14:textId="0B87C1A7" w:rsidR="00CD5C08" w:rsidRPr="0090178A" w:rsidRDefault="00CD5C08" w:rsidP="00CD5C08">
      <w:pPr>
        <w:ind w:left="1418" w:hanging="1418"/>
        <w:jc w:val="both"/>
      </w:pPr>
      <w:r w:rsidRPr="0090178A">
        <w:t>Anexo 8</w:t>
      </w:r>
      <w:r w:rsidRPr="0090178A">
        <w:tab/>
      </w:r>
      <w:r w:rsidRPr="0090178A">
        <w:rPr>
          <w:szCs w:val="20"/>
        </w:rPr>
        <w:t>Modificações necessárias para o gerenciamento das medidas ASSS como consequência das modificações aceitas, se aplicável</w:t>
      </w:r>
    </w:p>
    <w:p w14:paraId="5D4E8190" w14:textId="40CA3077" w:rsidR="00F8463E" w:rsidRPr="0090178A" w:rsidRDefault="00F8463E" w:rsidP="00B24428">
      <w:pPr>
        <w:rPr>
          <w:rFonts w:eastAsia="Times New Roman"/>
          <w:color w:val="000000"/>
          <w:sz w:val="27"/>
          <w:szCs w:val="27"/>
          <w:lang w:eastAsia="pt-BR"/>
        </w:rPr>
      </w:pPr>
    </w:p>
    <w:p w14:paraId="27CD5977" w14:textId="794A08CD"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BEDF024" w14:textId="50C2F137"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42225A9D" w14:textId="3AE7D3AC"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4B87D7BA" w14:textId="77777777" w:rsidR="00D945D3" w:rsidRPr="0090178A" w:rsidRDefault="00D945D3">
      <w:pPr>
        <w:rPr>
          <w:rFonts w:ascii="Times New Roman Bold" w:eastAsia="Times New Roman" w:hAnsi="Times New Roman Bold" w:cs="Times New Roman Bold"/>
          <w:b/>
          <w:bCs/>
          <w:smallCaps/>
          <w:color w:val="000000"/>
          <w:sz w:val="36"/>
          <w:szCs w:val="36"/>
          <w:lang w:eastAsia="pt-BR"/>
        </w:rPr>
      </w:pPr>
      <w:bookmarkStart w:id="1101" w:name="_Toc23766398"/>
      <w:r w:rsidRPr="0090178A">
        <w:rPr>
          <w:rFonts w:ascii="Times New Roman Bold" w:eastAsia="Times New Roman" w:hAnsi="Times New Roman Bold" w:cs="Times New Roman Bold"/>
          <w:b/>
          <w:bCs/>
          <w:smallCaps/>
          <w:color w:val="000000"/>
          <w:sz w:val="36"/>
          <w:szCs w:val="36"/>
          <w:lang w:eastAsia="pt-BR"/>
        </w:rPr>
        <w:br w:type="page"/>
      </w:r>
    </w:p>
    <w:p w14:paraId="07FF56AE" w14:textId="77777777" w:rsidR="00137D16" w:rsidRPr="0090178A" w:rsidRDefault="00137D16" w:rsidP="00137D16">
      <w:pPr>
        <w:pStyle w:val="Head02"/>
        <w:rPr>
          <w:rFonts w:ascii="Times New Roman" w:hAnsi="Times New Roman" w:cs="Times New Roman"/>
          <w:lang w:val="pt-BR"/>
        </w:rPr>
      </w:pPr>
      <w:bookmarkStart w:id="1102" w:name="_Toc190498355"/>
      <w:bookmarkStart w:id="1103" w:name="_Toc190498784"/>
      <w:bookmarkStart w:id="1104" w:name="_Toc233986856"/>
      <w:bookmarkStart w:id="1105" w:name="_Toc365535446"/>
      <w:bookmarkStart w:id="1106" w:name="_Toc55669427"/>
      <w:bookmarkStart w:id="1107" w:name="_Toc23766399"/>
      <w:bookmarkEnd w:id="1101"/>
      <w:r w:rsidRPr="0090178A">
        <w:rPr>
          <w:rFonts w:ascii="Times New Roman" w:hAnsi="Times New Roman" w:cs="Times New Roman"/>
          <w:lang w:val="pt-BR"/>
        </w:rPr>
        <w:lastRenderedPageBreak/>
        <w:t xml:space="preserve">Procedimentos para as </w:t>
      </w:r>
      <w:bookmarkEnd w:id="1102"/>
      <w:bookmarkEnd w:id="1103"/>
      <w:bookmarkEnd w:id="1104"/>
      <w:bookmarkEnd w:id="1105"/>
      <w:bookmarkEnd w:id="1106"/>
      <w:r w:rsidRPr="0090178A">
        <w:rPr>
          <w:rFonts w:ascii="Times New Roman" w:hAnsi="Times New Roman" w:cs="Times New Roman"/>
          <w:lang w:val="pt-BR"/>
        </w:rPr>
        <w:t>Ordens de Modificação</w:t>
      </w:r>
    </w:p>
    <w:p w14:paraId="69AD0D27" w14:textId="77777777" w:rsidR="00137D16" w:rsidRPr="0090178A" w:rsidRDefault="00137D16" w:rsidP="00137D16">
      <w:pPr>
        <w:jc w:val="both"/>
      </w:pPr>
    </w:p>
    <w:p w14:paraId="2EDE76FF" w14:textId="77777777" w:rsidR="00137D16" w:rsidRPr="0090178A" w:rsidRDefault="00137D16" w:rsidP="00137D16">
      <w:pPr>
        <w:jc w:val="both"/>
      </w:pPr>
      <w:r w:rsidRPr="0090178A">
        <w:rPr>
          <w:b/>
        </w:rPr>
        <w:t>1.</w:t>
      </w:r>
      <w:r w:rsidRPr="0090178A">
        <w:rPr>
          <w:b/>
        </w:rPr>
        <w:tab/>
        <w:t>Observação geral</w:t>
      </w:r>
    </w:p>
    <w:p w14:paraId="2787E8B5" w14:textId="77777777" w:rsidR="00137D16" w:rsidRPr="0090178A" w:rsidRDefault="00137D16" w:rsidP="00137D16">
      <w:pPr>
        <w:jc w:val="both"/>
      </w:pPr>
    </w:p>
    <w:p w14:paraId="23F739F4" w14:textId="77777777" w:rsidR="00137D16" w:rsidRPr="0090178A" w:rsidRDefault="00137D16" w:rsidP="00137D16">
      <w:pPr>
        <w:jc w:val="both"/>
      </w:pPr>
      <w:r w:rsidRPr="0090178A">
        <w:t>Nesta seção, apresentamos procedimentos e formulários padrão para efetuar modificações nas Obras durante a execução do Contrato, de acordo com as Subcláusulas 13.1 e 13.3 das Condições Gerais do Contrato.</w:t>
      </w:r>
    </w:p>
    <w:p w14:paraId="5E770315" w14:textId="77777777" w:rsidR="00137D16" w:rsidRPr="0090178A" w:rsidRDefault="00137D16" w:rsidP="00137D16">
      <w:pPr>
        <w:jc w:val="both"/>
      </w:pPr>
    </w:p>
    <w:p w14:paraId="16BE145F" w14:textId="77777777" w:rsidR="00137D16" w:rsidRPr="0090178A" w:rsidRDefault="00137D16" w:rsidP="00137D16">
      <w:pPr>
        <w:jc w:val="both"/>
        <w:rPr>
          <w:i/>
        </w:rPr>
      </w:pPr>
      <w:r w:rsidRPr="0090178A">
        <w:rPr>
          <w:i/>
        </w:rPr>
        <w:t>[Nota para o Contratante: esses formulários e as instruções foram preparados como se fossem os documentos emitidos pelo Contratante. No entanto, as revisões e ações do Engenheiro em relação às modificações estão especificadas nas Subcláusulas 13.1 e 13.3 das CGC. Nada nesses formulários altera essas atribuições e obrigações.]</w:t>
      </w:r>
    </w:p>
    <w:p w14:paraId="15204EE4" w14:textId="77777777" w:rsidR="00137D16" w:rsidRPr="0090178A" w:rsidRDefault="00137D16" w:rsidP="00137D16">
      <w:pPr>
        <w:jc w:val="both"/>
      </w:pPr>
    </w:p>
    <w:p w14:paraId="137F3428" w14:textId="77777777" w:rsidR="00137D16" w:rsidRPr="0090178A" w:rsidRDefault="00137D16" w:rsidP="004916A6">
      <w:pPr>
        <w:pStyle w:val="ListParagraph"/>
        <w:numPr>
          <w:ilvl w:val="3"/>
          <w:numId w:val="160"/>
        </w:numPr>
        <w:ind w:left="709" w:hanging="709"/>
        <w:jc w:val="both"/>
        <w:rPr>
          <w:b/>
        </w:rPr>
      </w:pPr>
      <w:r w:rsidRPr="0090178A">
        <w:rPr>
          <w:b/>
        </w:rPr>
        <w:t>Registro das Ordens de Modificação</w:t>
      </w:r>
    </w:p>
    <w:p w14:paraId="1200A645" w14:textId="77777777" w:rsidR="00137D16" w:rsidRPr="0090178A" w:rsidRDefault="00137D16" w:rsidP="00137D16">
      <w:pPr>
        <w:jc w:val="both"/>
      </w:pPr>
    </w:p>
    <w:p w14:paraId="3DF76056" w14:textId="77777777" w:rsidR="00137D16" w:rsidRPr="0090178A" w:rsidRDefault="00137D16" w:rsidP="00137D16">
      <w:pPr>
        <w:jc w:val="both"/>
      </w:pPr>
      <w:r w:rsidRPr="0090178A">
        <w:t xml:space="preserve">O Empreiteiro deverá manter um registro atualizado das ordens de modificação, no qual indicará tanto o </w:t>
      </w:r>
      <w:r w:rsidRPr="0090178A">
        <w:rPr>
          <w:iCs/>
        </w:rPr>
        <w:t>status</w:t>
      </w:r>
      <w:r w:rsidRPr="0090178A">
        <w:t xml:space="preserve"> atual das solicitações para apresentar uma Proposta de Modificação quanto as modificações autorizadas ou pendentes. Qualquer alteração que ocorra será anotada no registro das ordens de modificação, de forma que o registro esteja sempre atualizado. O Empreiteiro deverá anexar uma cópia atualizada das ordens de modificação ao relatório mensal sobre o andamento dos trabalhos enviados ao Contratante.</w:t>
      </w:r>
    </w:p>
    <w:p w14:paraId="3238E98A" w14:textId="324B260C" w:rsidR="00DE21F2" w:rsidRPr="0090178A" w:rsidRDefault="00DE21F2" w:rsidP="00DE21F2">
      <w:pPr>
        <w:jc w:val="both"/>
      </w:pPr>
      <w:r w:rsidRPr="0090178A">
        <w:t>.</w:t>
      </w:r>
    </w:p>
    <w:p w14:paraId="4C642840" w14:textId="77777777" w:rsidR="00DE21F2" w:rsidRPr="0090178A" w:rsidRDefault="00DE21F2" w:rsidP="00DE21F2">
      <w:pPr>
        <w:jc w:val="both"/>
      </w:pPr>
    </w:p>
    <w:p w14:paraId="39690647" w14:textId="0568BE58" w:rsidR="00DE21F2" w:rsidRPr="0090178A" w:rsidRDefault="00DE21F2" w:rsidP="00DE21F2">
      <w:pPr>
        <w:jc w:val="both"/>
      </w:pPr>
      <w:r w:rsidRPr="0090178A">
        <w:rPr>
          <w:b/>
        </w:rPr>
        <w:t>3.</w:t>
      </w:r>
      <w:r w:rsidRPr="0090178A">
        <w:rPr>
          <w:b/>
        </w:rPr>
        <w:tab/>
        <w:t xml:space="preserve">Referências das </w:t>
      </w:r>
      <w:r w:rsidR="008E029B" w:rsidRPr="0090178A">
        <w:rPr>
          <w:b/>
        </w:rPr>
        <w:t>Modificações</w:t>
      </w:r>
    </w:p>
    <w:p w14:paraId="0D22A245" w14:textId="77777777" w:rsidR="00DE21F2" w:rsidRPr="0090178A" w:rsidRDefault="00DE21F2" w:rsidP="00DE21F2">
      <w:pPr>
        <w:jc w:val="both"/>
        <w:rPr>
          <w:color w:val="000000"/>
          <w:sz w:val="16"/>
          <w:szCs w:val="16"/>
        </w:rPr>
      </w:pPr>
    </w:p>
    <w:p w14:paraId="17DCBE10" w14:textId="77777777" w:rsidR="008E029B" w:rsidRPr="0090178A" w:rsidRDefault="00DE21F2" w:rsidP="008E029B">
      <w:pPr>
        <w:spacing w:beforeLines="60" w:before="144"/>
        <w:jc w:val="both"/>
      </w:pPr>
      <w:r w:rsidRPr="0090178A">
        <w:t xml:space="preserve">Qualquer tipo de comunicação, inclusive solicitações para submeter uma proposta de variação, estimativas de tal proposta, aceitações, proposta de variação, e os pedidos deverão todos serem numerados sequencialmente: </w:t>
      </w:r>
      <w:r w:rsidR="008E029B" w:rsidRPr="0090178A">
        <w:t>OM-H ou S-nnn consecutivamente</w:t>
      </w:r>
    </w:p>
    <w:p w14:paraId="0A74213D" w14:textId="77777777" w:rsidR="008E029B" w:rsidRPr="0090178A" w:rsidRDefault="008E029B" w:rsidP="008E029B">
      <w:pPr>
        <w:spacing w:beforeLines="60" w:before="144"/>
        <w:jc w:val="both"/>
      </w:pPr>
      <w:r w:rsidRPr="0090178A">
        <w:t xml:space="preserve">Onde </w:t>
      </w:r>
    </w:p>
    <w:p w14:paraId="2033FC6C" w14:textId="242BE832" w:rsidR="00DE21F2" w:rsidRPr="0090178A" w:rsidRDefault="008E029B" w:rsidP="008E029B">
      <w:pPr>
        <w:spacing w:beforeLines="60" w:before="144"/>
        <w:jc w:val="both"/>
      </w:pPr>
      <w:r w:rsidRPr="0090178A">
        <w:t>OM – Ordem de Modificação</w:t>
      </w:r>
      <w:r w:rsidR="00DE21F2" w:rsidRPr="0090178A">
        <w:t xml:space="preserve"> </w:t>
      </w:r>
    </w:p>
    <w:p w14:paraId="056772D6" w14:textId="77777777" w:rsidR="00DE21F2" w:rsidRPr="0090178A" w:rsidRDefault="00DE21F2" w:rsidP="00DE21F2">
      <w:pPr>
        <w:spacing w:beforeLines="60" w:before="144"/>
        <w:jc w:val="both"/>
      </w:pPr>
      <w:r w:rsidRPr="0090178A">
        <w:t>H ou S - se fora do escritório ou no local das obras</w:t>
      </w:r>
    </w:p>
    <w:p w14:paraId="6CAD26AC" w14:textId="77777777" w:rsidR="00DE21F2" w:rsidRPr="0090178A" w:rsidRDefault="00DE21F2" w:rsidP="00DE21F2">
      <w:pPr>
        <w:spacing w:beforeLines="60" w:before="144"/>
        <w:jc w:val="both"/>
      </w:pPr>
      <w:r w:rsidRPr="0090178A">
        <w:t xml:space="preserve">nnn- número consecutivo </w:t>
      </w:r>
    </w:p>
    <w:p w14:paraId="49B197C2" w14:textId="2A871F59" w:rsidR="00DE21F2" w:rsidRPr="0090178A" w:rsidRDefault="00457AAA" w:rsidP="00DE21F2">
      <w:pPr>
        <w:tabs>
          <w:tab w:val="left" w:pos="709"/>
        </w:tabs>
        <w:spacing w:beforeLines="60" w:before="144"/>
        <w:jc w:val="both"/>
      </w:pPr>
      <w:r w:rsidRPr="0090178A">
        <w:t>(a)</w:t>
      </w:r>
      <w:r w:rsidRPr="0090178A">
        <w:tab/>
        <w:t>As solicitações para apresentar uma proposta de modificação provenientes da sede do Contratante e aquelas que vêm de seus representantes no local das instalações deverão ter as seguintes referências respectivamente:</w:t>
      </w:r>
      <w:r w:rsidR="00DE21F2" w:rsidRPr="0090178A">
        <w:t xml:space="preserve"> </w:t>
      </w:r>
    </w:p>
    <w:p w14:paraId="3D17D04F" w14:textId="33081390" w:rsidR="00DE21F2" w:rsidRPr="0090178A" w:rsidRDefault="00457AAA" w:rsidP="00DE21F2">
      <w:pPr>
        <w:tabs>
          <w:tab w:val="left" w:pos="3600"/>
        </w:tabs>
        <w:spacing w:beforeLines="60" w:before="144"/>
        <w:jc w:val="both"/>
      </w:pPr>
      <w:r w:rsidRPr="0090178A">
        <w:t>Sede</w:t>
      </w:r>
      <w:r w:rsidR="00DE21F2" w:rsidRPr="0090178A">
        <w:tab/>
      </w:r>
      <w:r w:rsidR="00DE21F2" w:rsidRPr="0090178A">
        <w:tab/>
        <w:t>CR-H-nnn</w:t>
      </w:r>
    </w:p>
    <w:p w14:paraId="559F3094" w14:textId="77777777" w:rsidR="00DE21F2" w:rsidRPr="0090178A" w:rsidRDefault="00DE21F2" w:rsidP="00DE21F2">
      <w:pPr>
        <w:tabs>
          <w:tab w:val="left" w:pos="3600"/>
        </w:tabs>
        <w:spacing w:beforeLines="60" w:before="144"/>
        <w:jc w:val="both"/>
      </w:pPr>
      <w:r w:rsidRPr="0090178A">
        <w:t>Local das Obras</w:t>
      </w:r>
      <w:r w:rsidRPr="0090178A">
        <w:tab/>
      </w:r>
      <w:r w:rsidRPr="0090178A">
        <w:tab/>
        <w:t>CR-S-nnn</w:t>
      </w:r>
    </w:p>
    <w:p w14:paraId="57177B5A" w14:textId="3A678062" w:rsidR="00DE21F2" w:rsidRPr="0090178A" w:rsidRDefault="00DE21F2" w:rsidP="00DE21F2">
      <w:pPr>
        <w:spacing w:beforeLines="60" w:before="144"/>
        <w:jc w:val="both"/>
      </w:pPr>
      <w:r w:rsidRPr="0090178A">
        <w:t>(b)</w:t>
      </w:r>
      <w:r w:rsidRPr="0090178A">
        <w:tab/>
        <w:t xml:space="preserve">O número </w:t>
      </w:r>
      <w:r w:rsidR="00256B65" w:rsidRPr="0090178A">
        <w:t>“</w:t>
      </w:r>
      <w:r w:rsidRPr="0090178A">
        <w:t>nnn</w:t>
      </w:r>
      <w:r w:rsidR="00256B65" w:rsidRPr="0090178A">
        <w:t>”</w:t>
      </w:r>
      <w:r w:rsidRPr="0090178A">
        <w:t xml:space="preserve"> atribuído a </w:t>
      </w:r>
      <w:r w:rsidR="00EB4F64" w:rsidRPr="0090178A">
        <w:t xml:space="preserve">uma modificação deverá ser o mesmo na solicitação para apresentar uma proposta de modificação, na estimativa da proposta de modificação, na aceitação da estimativa, na proposta de modificação e na </w:t>
      </w:r>
      <w:r w:rsidR="00EB4F64" w:rsidRPr="0090178A">
        <w:rPr>
          <w:noProof/>
          <w:szCs w:val="20"/>
        </w:rPr>
        <w:t>ordem de modificação</w:t>
      </w:r>
      <w:r w:rsidRPr="0090178A">
        <w:t>.</w:t>
      </w:r>
    </w:p>
    <w:p w14:paraId="0478731D" w14:textId="77777777" w:rsidR="00D945D3" w:rsidRPr="0090178A" w:rsidRDefault="00D945D3">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5594EB0F" w14:textId="77777777" w:rsidR="004D0CBD" w:rsidRPr="0090178A" w:rsidRDefault="004D0CBD" w:rsidP="004D0CBD">
      <w:pPr>
        <w:pStyle w:val="Head02"/>
        <w:rPr>
          <w:rFonts w:ascii="Times New Roman" w:hAnsi="Times New Roman" w:cs="Times New Roman"/>
          <w:sz w:val="24"/>
          <w:lang w:val="pt-BR"/>
        </w:rPr>
      </w:pPr>
      <w:bookmarkStart w:id="1108" w:name="_Toc233986857"/>
      <w:bookmarkStart w:id="1109" w:name="_Toc365535447"/>
      <w:bookmarkStart w:id="1110" w:name="_Toc55669428"/>
      <w:bookmarkEnd w:id="1107"/>
      <w:r w:rsidRPr="0090178A">
        <w:rPr>
          <w:rFonts w:ascii="Times New Roman" w:hAnsi="Times New Roman" w:cs="Times New Roman"/>
          <w:lang w:val="pt-BR"/>
        </w:rPr>
        <w:lastRenderedPageBreak/>
        <w:t xml:space="preserve">Anexo 1.  Solicitação </w:t>
      </w:r>
      <w:bookmarkEnd w:id="1108"/>
      <w:bookmarkEnd w:id="1109"/>
      <w:bookmarkEnd w:id="1110"/>
      <w:r w:rsidRPr="0090178A">
        <w:rPr>
          <w:rFonts w:ascii="Times New Roman" w:hAnsi="Times New Roman" w:cs="Times New Roman"/>
          <w:lang w:val="pt-BR"/>
        </w:rPr>
        <w:t>de Proposta de Modificação</w:t>
      </w:r>
    </w:p>
    <w:p w14:paraId="4D0A8088" w14:textId="77777777" w:rsidR="004D0CBD" w:rsidRPr="0090178A" w:rsidRDefault="004D0CBD" w:rsidP="004D0CBD">
      <w:pPr>
        <w:jc w:val="center"/>
      </w:pPr>
    </w:p>
    <w:p w14:paraId="26F1B255" w14:textId="77777777" w:rsidR="004D0CBD" w:rsidRPr="0090178A" w:rsidRDefault="004D0CBD" w:rsidP="004D0CBD">
      <w:pPr>
        <w:jc w:val="center"/>
        <w:rPr>
          <w:b/>
          <w:i/>
          <w:iCs/>
        </w:rPr>
      </w:pPr>
      <w:r w:rsidRPr="0090178A">
        <w:rPr>
          <w:b/>
          <w:i/>
          <w:iCs/>
        </w:rPr>
        <w:t>[em papel timbrado do Contratante]</w:t>
      </w:r>
    </w:p>
    <w:p w14:paraId="215320F3" w14:textId="77777777" w:rsidR="004D0CBD" w:rsidRPr="0090178A" w:rsidRDefault="004D0CBD" w:rsidP="004D0CBD">
      <w:pPr>
        <w:jc w:val="both"/>
      </w:pPr>
    </w:p>
    <w:p w14:paraId="0D23DB5A" w14:textId="1861AC1C" w:rsidR="004D0CBD" w:rsidRPr="0090178A" w:rsidRDefault="004D0CBD" w:rsidP="004D0CBD">
      <w:pPr>
        <w:tabs>
          <w:tab w:val="left" w:pos="6480"/>
          <w:tab w:val="left" w:pos="9000"/>
        </w:tabs>
        <w:spacing w:beforeLines="60" w:before="144"/>
      </w:pPr>
      <w:r w:rsidRPr="0090178A">
        <w:t xml:space="preserve">PARA: </w:t>
      </w:r>
      <w:r w:rsidRPr="0090178A">
        <w:rPr>
          <w:i/>
          <w:iCs/>
        </w:rPr>
        <w:t>[nome e endereço do Empreiteiro]</w:t>
      </w:r>
      <w:r w:rsidRPr="0090178A">
        <w:tab/>
        <w:t xml:space="preserve">Data: </w:t>
      </w:r>
    </w:p>
    <w:p w14:paraId="33A2D3B4" w14:textId="77777777" w:rsidR="004D0CBD" w:rsidRPr="0090178A" w:rsidRDefault="004D0CBD" w:rsidP="004D0CBD">
      <w:pPr>
        <w:spacing w:beforeLines="60" w:before="144"/>
      </w:pPr>
      <w:bookmarkStart w:id="1111" w:name="_Hlk71918516"/>
      <w:r w:rsidRPr="0090178A">
        <w:t xml:space="preserve">Aos cuidados de: </w:t>
      </w:r>
      <w:r w:rsidRPr="0090178A">
        <w:rPr>
          <w:i/>
          <w:iCs/>
        </w:rPr>
        <w:t>[nome e cargo/posição]</w:t>
      </w:r>
    </w:p>
    <w:p w14:paraId="08A0693A" w14:textId="77777777" w:rsidR="004D0CBD" w:rsidRPr="0090178A" w:rsidRDefault="004D0CBD" w:rsidP="004D0CBD">
      <w:pPr>
        <w:spacing w:beforeLines="60" w:before="144"/>
      </w:pPr>
      <w:r w:rsidRPr="0090178A">
        <w:t xml:space="preserve">Nome do Contrato: </w:t>
      </w:r>
      <w:r w:rsidRPr="0090178A">
        <w:rPr>
          <w:i/>
          <w:iCs/>
        </w:rPr>
        <w:t>[inserir o nome do Contrato]</w:t>
      </w:r>
    </w:p>
    <w:p w14:paraId="0CF17877" w14:textId="77777777" w:rsidR="004D0CBD" w:rsidRPr="0090178A" w:rsidRDefault="004D0CBD" w:rsidP="004D0CBD">
      <w:pPr>
        <w:spacing w:beforeLines="60" w:before="144"/>
      </w:pPr>
      <w:r w:rsidRPr="0090178A">
        <w:t xml:space="preserve">Número do Contrato: </w:t>
      </w:r>
      <w:r w:rsidRPr="0090178A">
        <w:rPr>
          <w:i/>
          <w:iCs/>
        </w:rPr>
        <w:t>[inserir o número do Contrato]</w:t>
      </w:r>
    </w:p>
    <w:p w14:paraId="353C3FA4" w14:textId="77777777" w:rsidR="00BE24DD" w:rsidRPr="0090178A" w:rsidRDefault="00BE24DD" w:rsidP="00BE24DD">
      <w:pPr>
        <w:spacing w:beforeLines="60" w:before="144"/>
        <w:jc w:val="both"/>
      </w:pPr>
      <w:r w:rsidRPr="0090178A">
        <w:t>Prezados (as) Senhores (as),</w:t>
      </w:r>
    </w:p>
    <w:p w14:paraId="76C398B9" w14:textId="77777777" w:rsidR="004D0CBD" w:rsidRPr="0090178A" w:rsidRDefault="004D0CBD" w:rsidP="004D0CBD">
      <w:pPr>
        <w:spacing w:beforeLines="60" w:before="144"/>
        <w:jc w:val="both"/>
      </w:pPr>
      <w:r w:rsidRPr="0090178A">
        <w:t xml:space="preserve">No que diz respeito ao Contrato em referência, nós, por meio deste documento, solicitamos que preparem e nos apresente uma Proposta de Modificação para a modificação indicada abaixo, de acordo com as seguintes instruções e dentro de </w:t>
      </w:r>
      <w:r w:rsidRPr="0090178A">
        <w:rPr>
          <w:i/>
          <w:iCs/>
        </w:rPr>
        <w:t xml:space="preserve">[inserir o número de dias] </w:t>
      </w:r>
      <w:r w:rsidRPr="0090178A">
        <w:t xml:space="preserve">dias a partir da data deste documento </w:t>
      </w:r>
      <w:r w:rsidRPr="0090178A">
        <w:rPr>
          <w:i/>
          <w:iCs/>
        </w:rPr>
        <w:t>[até no máximo (inserir a data)]</w:t>
      </w:r>
      <w:r w:rsidRPr="0090178A">
        <w:t>.</w:t>
      </w:r>
    </w:p>
    <w:p w14:paraId="48C6DD1B" w14:textId="77777777" w:rsidR="004D0CBD" w:rsidRPr="0090178A" w:rsidRDefault="004D0CBD" w:rsidP="004D0CBD">
      <w:pPr>
        <w:spacing w:beforeLines="60" w:before="144"/>
        <w:jc w:val="both"/>
      </w:pPr>
      <w:bookmarkStart w:id="1112" w:name="_Hlk499929751"/>
      <w:r w:rsidRPr="0090178A">
        <w:t>1.</w:t>
      </w:r>
      <w:r w:rsidRPr="0090178A">
        <w:tab/>
        <w:t xml:space="preserve">Título da Modificação: </w:t>
      </w:r>
      <w:r w:rsidRPr="0090178A">
        <w:rPr>
          <w:i/>
          <w:iCs/>
        </w:rPr>
        <w:t>[título]</w:t>
      </w:r>
    </w:p>
    <w:p w14:paraId="101D1DDE" w14:textId="77777777" w:rsidR="004D0CBD" w:rsidRPr="0090178A" w:rsidRDefault="004D0CBD" w:rsidP="004D0CBD">
      <w:pPr>
        <w:spacing w:beforeLines="60" w:before="144"/>
        <w:jc w:val="both"/>
      </w:pPr>
      <w:r w:rsidRPr="0090178A">
        <w:t>2.</w:t>
      </w:r>
      <w:r w:rsidRPr="0090178A">
        <w:tab/>
        <w:t xml:space="preserve">Solicitação de Modificação N.º / Rev.: </w:t>
      </w:r>
      <w:r w:rsidRPr="0090178A">
        <w:rPr>
          <w:i/>
          <w:iCs/>
        </w:rPr>
        <w:t>[número]</w:t>
      </w:r>
    </w:p>
    <w:p w14:paraId="480F84F2" w14:textId="77777777" w:rsidR="004D0CBD" w:rsidRPr="0090178A" w:rsidRDefault="004D0CBD" w:rsidP="004D0CBD">
      <w:pPr>
        <w:spacing w:beforeLines="60" w:before="144"/>
        <w:jc w:val="both"/>
      </w:pPr>
      <w:r w:rsidRPr="0090178A">
        <w:t>3.</w:t>
      </w:r>
      <w:r w:rsidRPr="0090178A">
        <w:tab/>
        <w:t>Modificação solicitada por:</w:t>
      </w:r>
      <w:r w:rsidRPr="0090178A">
        <w:tab/>
      </w:r>
    </w:p>
    <w:p w14:paraId="166C13B4" w14:textId="77777777" w:rsidR="004D0CBD" w:rsidRPr="0090178A" w:rsidRDefault="004D0CBD" w:rsidP="004D0CBD">
      <w:pPr>
        <w:spacing w:beforeLines="60" w:before="144"/>
        <w:ind w:left="720"/>
        <w:jc w:val="both"/>
      </w:pPr>
      <w:r w:rsidRPr="0090178A">
        <w:t xml:space="preserve">Contratante: </w:t>
      </w:r>
      <w:r w:rsidRPr="0090178A">
        <w:rPr>
          <w:i/>
        </w:rPr>
        <w:t>[</w:t>
      </w:r>
      <w:r w:rsidRPr="0090178A">
        <w:rPr>
          <w:i/>
          <w:iCs/>
        </w:rPr>
        <w:t xml:space="preserve">inserir </w:t>
      </w:r>
      <w:r w:rsidRPr="0090178A">
        <w:rPr>
          <w:i/>
        </w:rPr>
        <w:t>o nome do Contratante]</w:t>
      </w:r>
    </w:p>
    <w:p w14:paraId="4B3CA76C" w14:textId="77777777" w:rsidR="004D0CBD" w:rsidRPr="0090178A" w:rsidRDefault="004D0CBD" w:rsidP="004D0CBD">
      <w:pPr>
        <w:spacing w:beforeLines="60" w:before="144"/>
        <w:ind w:left="709"/>
        <w:jc w:val="both"/>
      </w:pPr>
      <w:r w:rsidRPr="0090178A">
        <w:t xml:space="preserve">Empreiteiro (por meio da Solicitação de Proposta de Modificação n.º </w:t>
      </w:r>
      <w:r w:rsidRPr="0090178A">
        <w:rPr>
          <w:i/>
          <w:iCs/>
        </w:rPr>
        <w:t>[número]</w:t>
      </w:r>
      <w:r w:rsidRPr="0090178A">
        <w:rPr>
          <w:rStyle w:val="FootnoteReference"/>
          <w:i/>
          <w:iCs/>
        </w:rPr>
        <w:footnoteReference w:id="26"/>
      </w:r>
      <w:r w:rsidRPr="0090178A">
        <w:t xml:space="preserve">: </w:t>
      </w:r>
    </w:p>
    <w:p w14:paraId="70EFBB90" w14:textId="77777777" w:rsidR="004D0CBD" w:rsidRPr="0090178A" w:rsidRDefault="004D0CBD" w:rsidP="004D0CBD">
      <w:pPr>
        <w:spacing w:beforeLines="60" w:before="144"/>
        <w:jc w:val="both"/>
      </w:pPr>
      <w:r w:rsidRPr="0090178A">
        <w:t>4</w:t>
      </w:r>
      <w:r w:rsidRPr="0090178A">
        <w:tab/>
        <w:t xml:space="preserve">Breve descrição da modificação: </w:t>
      </w:r>
      <w:r w:rsidRPr="0090178A">
        <w:rPr>
          <w:i/>
          <w:iCs/>
        </w:rPr>
        <w:t>[descrição]</w:t>
      </w:r>
    </w:p>
    <w:p w14:paraId="37FB81A4" w14:textId="77777777" w:rsidR="004D0CBD" w:rsidRPr="0090178A" w:rsidRDefault="004D0CBD" w:rsidP="004D0CBD">
      <w:pPr>
        <w:spacing w:beforeLines="60" w:before="144"/>
        <w:jc w:val="both"/>
      </w:pPr>
      <w:r w:rsidRPr="0090178A">
        <w:t>5.</w:t>
      </w:r>
      <w:r w:rsidRPr="0090178A">
        <w:tab/>
        <w:t>Instalações e/ou N.</w:t>
      </w:r>
      <w:r w:rsidRPr="0090178A">
        <w:rPr>
          <w:vertAlign w:val="superscript"/>
        </w:rPr>
        <w:t xml:space="preserve">o </w:t>
      </w:r>
      <w:r w:rsidRPr="0090178A">
        <w:t xml:space="preserve">do Equipamento associado com a modificação solicitada: </w:t>
      </w:r>
      <w:r w:rsidRPr="0090178A">
        <w:rPr>
          <w:i/>
          <w:iCs/>
        </w:rPr>
        <w:t>[descrição]</w:t>
      </w:r>
    </w:p>
    <w:bookmarkEnd w:id="1112"/>
    <w:p w14:paraId="46A95402" w14:textId="77777777" w:rsidR="004D0CBD" w:rsidRPr="0090178A" w:rsidRDefault="004D0CBD" w:rsidP="004D0CBD">
      <w:pPr>
        <w:spacing w:beforeLines="60" w:before="144"/>
        <w:jc w:val="both"/>
      </w:pPr>
      <w:r w:rsidRPr="0090178A">
        <w:t>6.</w:t>
      </w:r>
      <w:r w:rsidRPr="0090178A">
        <w:tab/>
      </w:r>
      <w:bookmarkStart w:id="1113" w:name="_Hlk67223876"/>
      <w:r w:rsidRPr="0090178A">
        <w:t xml:space="preserve">Desenhos e/ou documentos técnicos de referência para a solicitação </w:t>
      </w:r>
      <w:bookmarkEnd w:id="1113"/>
      <w:r w:rsidRPr="0090178A">
        <w:t xml:space="preserve">de modificação. </w:t>
      </w:r>
      <w:bookmarkEnd w:id="1111"/>
    </w:p>
    <w:p w14:paraId="0CBAEBE5" w14:textId="60E2D8C6" w:rsidR="004D0CBD" w:rsidRPr="0090178A" w:rsidRDefault="004D0CBD" w:rsidP="004D0CBD">
      <w:pPr>
        <w:tabs>
          <w:tab w:val="left" w:pos="4320"/>
        </w:tabs>
        <w:spacing w:beforeLines="60" w:before="144"/>
        <w:ind w:left="426"/>
        <w:jc w:val="both"/>
        <w:rPr>
          <w:u w:val="single"/>
        </w:rPr>
      </w:pPr>
      <w:bookmarkStart w:id="1114" w:name="_Hlk67223917"/>
      <w:r w:rsidRPr="0090178A">
        <w:rPr>
          <w:u w:val="single"/>
        </w:rPr>
        <w:t>Desenho técnico N.º/Documento técnico N.º</w:t>
      </w:r>
      <w:bookmarkEnd w:id="1114"/>
      <w:r w:rsidRPr="0090178A">
        <w:tab/>
      </w:r>
      <w:r w:rsidRPr="0090178A">
        <w:tab/>
      </w:r>
      <w:r w:rsidRPr="0090178A">
        <w:rPr>
          <w:u w:val="single"/>
        </w:rPr>
        <w:t>Descrição</w:t>
      </w:r>
    </w:p>
    <w:p w14:paraId="79A30DF3" w14:textId="77777777" w:rsidR="00947DDA" w:rsidRPr="0090178A" w:rsidRDefault="00947DDA" w:rsidP="004D0CBD">
      <w:pPr>
        <w:tabs>
          <w:tab w:val="left" w:pos="4320"/>
        </w:tabs>
        <w:spacing w:beforeLines="60" w:before="144"/>
        <w:ind w:left="426"/>
        <w:jc w:val="both"/>
      </w:pPr>
    </w:p>
    <w:p w14:paraId="79F861A4" w14:textId="77777777" w:rsidR="004D0CBD" w:rsidRPr="0090178A" w:rsidRDefault="004D0CBD" w:rsidP="004D0CBD">
      <w:pPr>
        <w:spacing w:beforeLines="60" w:before="144"/>
        <w:jc w:val="both"/>
      </w:pPr>
      <w:r w:rsidRPr="0090178A">
        <w:t>7.</w:t>
      </w:r>
      <w:r w:rsidRPr="0090178A">
        <w:tab/>
        <w:t xml:space="preserve">Condições detalhadas ou exigências especiais para a modificação solicitada: </w:t>
      </w:r>
      <w:r w:rsidRPr="0090178A">
        <w:rPr>
          <w:i/>
          <w:iCs/>
        </w:rPr>
        <w:t>[descrição]</w:t>
      </w:r>
    </w:p>
    <w:p w14:paraId="48C6CC49" w14:textId="77777777" w:rsidR="004D0CBD" w:rsidRPr="0090178A" w:rsidRDefault="004D0CBD" w:rsidP="004D0CBD">
      <w:pPr>
        <w:spacing w:beforeLines="60" w:before="144"/>
        <w:jc w:val="both"/>
      </w:pPr>
      <w:r w:rsidRPr="0090178A">
        <w:t>8.</w:t>
      </w:r>
      <w:r w:rsidRPr="0090178A">
        <w:tab/>
        <w:t xml:space="preserve">Termos e condições gerais: </w:t>
      </w:r>
    </w:p>
    <w:p w14:paraId="0D97E22A" w14:textId="77777777" w:rsidR="004D0CBD" w:rsidRPr="0090178A" w:rsidRDefault="004D0CBD" w:rsidP="004D0CBD">
      <w:pPr>
        <w:spacing w:beforeLines="60" w:before="144"/>
        <w:ind w:left="709" w:hanging="425"/>
        <w:jc w:val="both"/>
      </w:pPr>
      <w:r w:rsidRPr="0090178A">
        <w:t>(a)</w:t>
      </w:r>
      <w:r w:rsidRPr="0090178A">
        <w:tab/>
        <w:t>Apresente-nos uma estimativa do efeito que a solicitação de modificação solicitada causará no Preço do Contrato</w:t>
      </w:r>
    </w:p>
    <w:p w14:paraId="16CC3057" w14:textId="77777777" w:rsidR="004D0CBD" w:rsidRPr="0090178A" w:rsidRDefault="004D0CBD" w:rsidP="004D0CBD">
      <w:pPr>
        <w:tabs>
          <w:tab w:val="left" w:pos="851"/>
        </w:tabs>
        <w:spacing w:beforeLines="60" w:before="144"/>
        <w:ind w:left="709" w:hanging="425"/>
        <w:jc w:val="both"/>
      </w:pPr>
      <w:r w:rsidRPr="0090178A">
        <w:t>(b)</w:t>
      </w:r>
      <w:r w:rsidRPr="0090178A">
        <w:tab/>
        <w:t xml:space="preserve">A estimativa deverá ter que incluir um prazo adicional, se houver, que seria necessário para realizar a modificação solicitada. </w:t>
      </w:r>
    </w:p>
    <w:p w14:paraId="32672D3B" w14:textId="77777777" w:rsidR="004D0CBD" w:rsidRPr="0090178A" w:rsidRDefault="004D0CBD" w:rsidP="004D0CBD">
      <w:pPr>
        <w:spacing w:beforeLines="60" w:before="144"/>
        <w:ind w:left="709" w:hanging="425"/>
        <w:jc w:val="both"/>
      </w:pPr>
      <w:r w:rsidRPr="0090178A">
        <w:t>(c)</w:t>
      </w:r>
      <w:r w:rsidRPr="0090178A">
        <w:tab/>
        <w:t>Informe-nos, por favor, de qualquer objeção às disposições propostas suscetíveis de revisão se, em sua opinião, a adoção da modificação solicitada pode ser incompatível com as demais disposições do Contrato ou representar um perigo para a planta ou a segurança das instalações.</w:t>
      </w:r>
    </w:p>
    <w:p w14:paraId="3B3F100B" w14:textId="77777777" w:rsidR="004D0CBD" w:rsidRPr="0090178A" w:rsidRDefault="004D0CBD" w:rsidP="004D0CBD">
      <w:pPr>
        <w:spacing w:beforeLines="60" w:before="144"/>
        <w:ind w:left="709" w:hanging="425"/>
        <w:jc w:val="both"/>
      </w:pPr>
      <w:r w:rsidRPr="0090178A">
        <w:lastRenderedPageBreak/>
        <w:t>(d)</w:t>
      </w:r>
      <w:r w:rsidRPr="0090178A">
        <w:tab/>
        <w:t>Todo aumento ou diminuição no trabalho do Empreiteiro no tocante aos serviços de seu pessoal deverá ser calculado.</w:t>
      </w:r>
    </w:p>
    <w:p w14:paraId="7D574724" w14:textId="3CE18DA7" w:rsidR="004D0CBD" w:rsidRPr="0090178A" w:rsidRDefault="004D0CBD" w:rsidP="004D0CBD">
      <w:pPr>
        <w:spacing w:beforeLines="60" w:before="144"/>
        <w:ind w:left="709" w:hanging="425"/>
        <w:jc w:val="both"/>
      </w:pPr>
      <w:r w:rsidRPr="0090178A">
        <w:t>(e)</w:t>
      </w:r>
      <w:r w:rsidRPr="0090178A">
        <w:tab/>
        <w:t xml:space="preserve">Os trabalhos associados à modificação solicitada não deverão ser realizados, caso o (a) senhor (a) não tenha recebido a aceitação e confirmação, por escrito, a respeito do valor e natureza dos trabalhos. </w:t>
      </w:r>
    </w:p>
    <w:p w14:paraId="096B3B86" w14:textId="3D827109" w:rsidR="004731AE" w:rsidRPr="0090178A" w:rsidRDefault="004D0CBD" w:rsidP="004D0CBD">
      <w:pPr>
        <w:spacing w:beforeLines="60" w:before="144"/>
        <w:ind w:left="284"/>
        <w:jc w:val="both"/>
      </w:pPr>
      <w:r w:rsidRPr="0090178A">
        <w:t xml:space="preserve">(f) </w:t>
      </w:r>
      <w:r w:rsidRPr="0090178A">
        <w:tab/>
        <w:t>Forneça-nos, por favor, uma estimativa do efeito que esta modificação solicitada deverá causar nas medidas de gerenciamento ASSS.</w:t>
      </w:r>
    </w:p>
    <w:p w14:paraId="71D749E3" w14:textId="77777777" w:rsidR="004731AE" w:rsidRPr="0090178A" w:rsidRDefault="004731AE" w:rsidP="004731AE">
      <w:pPr>
        <w:jc w:val="both"/>
      </w:pPr>
    </w:p>
    <w:p w14:paraId="6B3A6ADF" w14:textId="77777777" w:rsidR="004731AE" w:rsidRPr="0090178A" w:rsidRDefault="004731AE" w:rsidP="004731AE">
      <w:pPr>
        <w:jc w:val="both"/>
      </w:pPr>
    </w:p>
    <w:p w14:paraId="3B22CBF2" w14:textId="77777777" w:rsidR="004731AE" w:rsidRPr="0090178A" w:rsidRDefault="004731AE" w:rsidP="004731AE">
      <w:pPr>
        <w:jc w:val="both"/>
      </w:pPr>
    </w:p>
    <w:p w14:paraId="40F6E226" w14:textId="77777777" w:rsidR="004731AE" w:rsidRPr="0090178A" w:rsidRDefault="004731AE" w:rsidP="004731AE">
      <w:pPr>
        <w:jc w:val="both"/>
      </w:pPr>
    </w:p>
    <w:p w14:paraId="5A4EA079" w14:textId="77777777" w:rsidR="004731AE" w:rsidRPr="0090178A" w:rsidRDefault="004731AE" w:rsidP="004731AE">
      <w:pPr>
        <w:jc w:val="both"/>
      </w:pPr>
    </w:p>
    <w:p w14:paraId="156F258A" w14:textId="77777777" w:rsidR="004731AE" w:rsidRPr="0090178A" w:rsidRDefault="004731AE" w:rsidP="004731AE">
      <w:pPr>
        <w:jc w:val="both"/>
      </w:pPr>
    </w:p>
    <w:p w14:paraId="63FFE1F8" w14:textId="77777777" w:rsidR="004731AE" w:rsidRPr="0090178A" w:rsidRDefault="004731AE" w:rsidP="004731AE">
      <w:pPr>
        <w:tabs>
          <w:tab w:val="left" w:pos="7200"/>
        </w:tabs>
        <w:jc w:val="both"/>
      </w:pPr>
      <w:r w:rsidRPr="0090178A">
        <w:rPr>
          <w:u w:val="single"/>
        </w:rPr>
        <w:tab/>
      </w:r>
    </w:p>
    <w:p w14:paraId="6A8CC1D4" w14:textId="77777777" w:rsidR="004731AE" w:rsidRPr="0090178A" w:rsidRDefault="004731AE" w:rsidP="004731AE">
      <w:pPr>
        <w:jc w:val="both"/>
      </w:pPr>
      <w:r w:rsidRPr="0090178A">
        <w:t>(Nome do Contratante)</w:t>
      </w:r>
    </w:p>
    <w:p w14:paraId="34F4E0F2" w14:textId="77777777" w:rsidR="004731AE" w:rsidRPr="0090178A" w:rsidRDefault="004731AE" w:rsidP="004731AE">
      <w:pPr>
        <w:jc w:val="both"/>
      </w:pPr>
    </w:p>
    <w:p w14:paraId="31667237" w14:textId="77777777" w:rsidR="004731AE" w:rsidRPr="0090178A" w:rsidRDefault="004731AE" w:rsidP="004731AE">
      <w:pPr>
        <w:jc w:val="both"/>
      </w:pPr>
    </w:p>
    <w:p w14:paraId="42387AB4" w14:textId="77777777" w:rsidR="004731AE" w:rsidRPr="0090178A" w:rsidRDefault="004731AE" w:rsidP="004731AE">
      <w:pPr>
        <w:tabs>
          <w:tab w:val="left" w:pos="7200"/>
        </w:tabs>
        <w:jc w:val="both"/>
      </w:pPr>
      <w:r w:rsidRPr="0090178A">
        <w:rPr>
          <w:u w:val="single"/>
        </w:rPr>
        <w:tab/>
      </w:r>
    </w:p>
    <w:p w14:paraId="0BC81340" w14:textId="77777777" w:rsidR="004731AE" w:rsidRPr="0090178A" w:rsidRDefault="004731AE" w:rsidP="004731AE">
      <w:pPr>
        <w:jc w:val="both"/>
      </w:pPr>
      <w:r w:rsidRPr="0090178A">
        <w:t>(Assinatura)</w:t>
      </w:r>
    </w:p>
    <w:p w14:paraId="15973926" w14:textId="77777777" w:rsidR="004731AE" w:rsidRPr="0090178A" w:rsidRDefault="004731AE" w:rsidP="004731AE">
      <w:pPr>
        <w:jc w:val="both"/>
      </w:pPr>
    </w:p>
    <w:p w14:paraId="65781170" w14:textId="77777777" w:rsidR="004731AE" w:rsidRPr="0090178A" w:rsidRDefault="004731AE" w:rsidP="004731AE">
      <w:pPr>
        <w:jc w:val="both"/>
      </w:pPr>
    </w:p>
    <w:p w14:paraId="4A41DD17" w14:textId="77777777" w:rsidR="004731AE" w:rsidRPr="0090178A" w:rsidRDefault="004731AE" w:rsidP="004731AE">
      <w:pPr>
        <w:tabs>
          <w:tab w:val="left" w:pos="7200"/>
        </w:tabs>
        <w:jc w:val="both"/>
      </w:pPr>
      <w:r w:rsidRPr="0090178A">
        <w:rPr>
          <w:u w:val="single"/>
        </w:rPr>
        <w:tab/>
      </w:r>
    </w:p>
    <w:p w14:paraId="5BCB884E" w14:textId="77777777" w:rsidR="004731AE" w:rsidRPr="0090178A" w:rsidRDefault="004731AE" w:rsidP="004731AE">
      <w:pPr>
        <w:jc w:val="both"/>
      </w:pPr>
      <w:r w:rsidRPr="0090178A">
        <w:t>(Nome do signatário)</w:t>
      </w:r>
    </w:p>
    <w:p w14:paraId="2A390715" w14:textId="77777777" w:rsidR="004731AE" w:rsidRPr="0090178A" w:rsidRDefault="004731AE" w:rsidP="004731AE">
      <w:pPr>
        <w:jc w:val="both"/>
      </w:pPr>
    </w:p>
    <w:p w14:paraId="68D175EF" w14:textId="77777777" w:rsidR="004731AE" w:rsidRPr="0090178A" w:rsidRDefault="004731AE" w:rsidP="004731AE">
      <w:pPr>
        <w:tabs>
          <w:tab w:val="left" w:pos="7200"/>
        </w:tabs>
        <w:jc w:val="both"/>
      </w:pPr>
      <w:r w:rsidRPr="0090178A">
        <w:rPr>
          <w:u w:val="single"/>
        </w:rPr>
        <w:tab/>
      </w:r>
    </w:p>
    <w:p w14:paraId="46A652B3" w14:textId="77777777" w:rsidR="004731AE" w:rsidRPr="0090178A" w:rsidRDefault="004731AE" w:rsidP="004731AE">
      <w:pPr>
        <w:jc w:val="both"/>
      </w:pPr>
      <w:r w:rsidRPr="0090178A">
        <w:t>(Cargo do signatário)</w:t>
      </w:r>
    </w:p>
    <w:p w14:paraId="5FDB3BDD" w14:textId="37728AA6" w:rsidR="00D945D3" w:rsidRPr="0090178A" w:rsidRDefault="00D945D3" w:rsidP="00B21F66">
      <w:pPr>
        <w:rPr>
          <w:rFonts w:eastAsia="Times New Roman"/>
          <w:color w:val="000000"/>
          <w:sz w:val="27"/>
          <w:szCs w:val="27"/>
          <w:lang w:eastAsia="pt-BR"/>
        </w:rPr>
      </w:pPr>
      <w:r w:rsidRPr="0090178A">
        <w:rPr>
          <w:rFonts w:eastAsia="Times New Roman"/>
          <w:color w:val="000000"/>
          <w:sz w:val="27"/>
          <w:szCs w:val="27"/>
          <w:lang w:eastAsia="pt-BR"/>
        </w:rPr>
        <w:br w:type="page"/>
      </w:r>
    </w:p>
    <w:p w14:paraId="38279192" w14:textId="77777777" w:rsidR="00B87954" w:rsidRPr="0090178A" w:rsidRDefault="00B87954" w:rsidP="00B87954">
      <w:pPr>
        <w:pStyle w:val="Head02"/>
        <w:rPr>
          <w:rFonts w:ascii="Times New Roman" w:hAnsi="Times New Roman" w:cs="Times New Roman"/>
          <w:sz w:val="24"/>
          <w:lang w:val="pt-BR"/>
        </w:rPr>
      </w:pPr>
      <w:bookmarkStart w:id="1115" w:name="_Toc55669429"/>
      <w:bookmarkStart w:id="1116" w:name="_Toc23766401"/>
      <w:r w:rsidRPr="0090178A">
        <w:rPr>
          <w:rFonts w:ascii="Times New Roman" w:hAnsi="Times New Roman" w:cs="Times New Roman"/>
          <w:lang w:val="pt-BR"/>
        </w:rPr>
        <w:lastRenderedPageBreak/>
        <w:t xml:space="preserve">Anexo 2.  Estimativa </w:t>
      </w:r>
      <w:bookmarkEnd w:id="1115"/>
      <w:r w:rsidRPr="0090178A">
        <w:rPr>
          <w:rFonts w:ascii="Times New Roman" w:hAnsi="Times New Roman" w:cs="Times New Roman"/>
          <w:lang w:val="pt-BR"/>
        </w:rPr>
        <w:t xml:space="preserve">da Modificação Proposta </w:t>
      </w:r>
    </w:p>
    <w:p w14:paraId="61086B9F" w14:textId="77777777" w:rsidR="00B87954" w:rsidRPr="0090178A" w:rsidRDefault="00B87954" w:rsidP="00B87954">
      <w:pPr>
        <w:jc w:val="center"/>
      </w:pPr>
    </w:p>
    <w:p w14:paraId="64E78738" w14:textId="1B15ADF2" w:rsidR="000F6D26" w:rsidRPr="0090178A" w:rsidRDefault="00B87954" w:rsidP="00B87954">
      <w:pPr>
        <w:jc w:val="center"/>
        <w:rPr>
          <w:b/>
          <w:i/>
          <w:iCs/>
        </w:rPr>
      </w:pPr>
      <w:r w:rsidRPr="0090178A">
        <w:rPr>
          <w:b/>
          <w:i/>
          <w:iCs/>
        </w:rPr>
        <w:t>[em papel timbrado do Empreiteiro]</w:t>
      </w:r>
    </w:p>
    <w:p w14:paraId="261E28AC" w14:textId="77777777" w:rsidR="00B900E7" w:rsidRPr="0090178A" w:rsidRDefault="00B900E7" w:rsidP="00B900E7">
      <w:pPr>
        <w:jc w:val="both"/>
      </w:pPr>
    </w:p>
    <w:p w14:paraId="392E931C" w14:textId="4FEC4918" w:rsidR="00B87954" w:rsidRPr="0090178A" w:rsidRDefault="00B87954" w:rsidP="00B87954">
      <w:pPr>
        <w:tabs>
          <w:tab w:val="left" w:pos="6480"/>
          <w:tab w:val="left" w:pos="9000"/>
        </w:tabs>
        <w:spacing w:beforeLines="60" w:before="144"/>
        <w:jc w:val="both"/>
      </w:pPr>
      <w:r w:rsidRPr="0090178A">
        <w:t xml:space="preserve">Para: </w:t>
      </w:r>
      <w:r w:rsidRPr="0090178A">
        <w:rPr>
          <w:i/>
        </w:rPr>
        <w:t>[nome e endereço do Contratante]</w:t>
      </w:r>
      <w:r w:rsidRPr="0090178A">
        <w:tab/>
        <w:t>Data:</w:t>
      </w:r>
    </w:p>
    <w:p w14:paraId="4ACE5C88" w14:textId="77777777" w:rsidR="00B87954" w:rsidRPr="0090178A" w:rsidRDefault="00B87954" w:rsidP="00B87954">
      <w:pPr>
        <w:spacing w:beforeLines="60" w:before="144"/>
        <w:jc w:val="both"/>
      </w:pPr>
      <w:r w:rsidRPr="0090178A">
        <w:t xml:space="preserve">Aos cuidados de: </w:t>
      </w:r>
      <w:r w:rsidRPr="0090178A">
        <w:rPr>
          <w:i/>
        </w:rPr>
        <w:t>[nome e cargo/posição]</w:t>
      </w:r>
    </w:p>
    <w:p w14:paraId="69C0B28F" w14:textId="77777777" w:rsidR="00B87954" w:rsidRPr="0090178A" w:rsidRDefault="00B87954" w:rsidP="00B87954">
      <w:pPr>
        <w:spacing w:beforeLines="60" w:before="144"/>
        <w:jc w:val="both"/>
      </w:pPr>
      <w:r w:rsidRPr="0090178A">
        <w:t xml:space="preserve">Nome do Contrato: </w:t>
      </w:r>
      <w:r w:rsidRPr="0090178A">
        <w:rPr>
          <w:i/>
        </w:rPr>
        <w:t>[inserir o nome do Contrato]</w:t>
      </w:r>
    </w:p>
    <w:p w14:paraId="208EFA08" w14:textId="77777777" w:rsidR="00B87954" w:rsidRPr="0090178A" w:rsidRDefault="00B87954" w:rsidP="00B87954">
      <w:pPr>
        <w:spacing w:beforeLines="60" w:before="144"/>
        <w:jc w:val="both"/>
      </w:pPr>
      <w:r w:rsidRPr="0090178A">
        <w:t xml:space="preserve">Número do Contrato: </w:t>
      </w:r>
      <w:r w:rsidRPr="0090178A">
        <w:rPr>
          <w:i/>
        </w:rPr>
        <w:t>[inserir o número do Contrato]</w:t>
      </w:r>
    </w:p>
    <w:p w14:paraId="281AD5D5" w14:textId="77777777" w:rsidR="00B87954" w:rsidRPr="0090178A" w:rsidRDefault="00B87954" w:rsidP="00B87954">
      <w:pPr>
        <w:jc w:val="both"/>
      </w:pPr>
    </w:p>
    <w:p w14:paraId="288A0673" w14:textId="77777777" w:rsidR="00B87954" w:rsidRPr="0090178A" w:rsidRDefault="00B87954" w:rsidP="00B87954">
      <w:pPr>
        <w:jc w:val="both"/>
      </w:pPr>
      <w:r w:rsidRPr="0090178A">
        <w:t>De nossa consideração:</w:t>
      </w:r>
    </w:p>
    <w:p w14:paraId="52263AD9" w14:textId="77777777" w:rsidR="00B87954" w:rsidRPr="0090178A" w:rsidRDefault="00B87954" w:rsidP="00B87954">
      <w:pPr>
        <w:jc w:val="both"/>
      </w:pPr>
    </w:p>
    <w:p w14:paraId="1FAC8534" w14:textId="77777777" w:rsidR="00B87954" w:rsidRPr="0090178A" w:rsidRDefault="00B87954" w:rsidP="00B87954">
      <w:pPr>
        <w:spacing w:beforeLines="60" w:before="144"/>
        <w:jc w:val="both"/>
      </w:pPr>
      <w:bookmarkStart w:id="1117" w:name="_Hlk68107030"/>
      <w:r w:rsidRPr="0090178A">
        <w:t xml:space="preserve">Em relação à sua solicitação para apresentar uma Proposta de Modificação, temos o prazer de informar o custo aproximado de preparação da proposta de modificação indicada a seguir, de acordo com a subcláusula 13.1 das Condições Gerais do Contrato. Observamos que antes de procedermos à estimativa do custo da modificação em si, devemos ter sua aprovação do custo de preparação da proposta de modificação, de acordo com a Subcláusula 13.3 das Condições Gerais do Contrato. </w:t>
      </w:r>
    </w:p>
    <w:bookmarkEnd w:id="1117"/>
    <w:p w14:paraId="387EE4B9" w14:textId="77777777" w:rsidR="00B87954" w:rsidRPr="0090178A" w:rsidRDefault="00B87954" w:rsidP="00B87954">
      <w:pPr>
        <w:jc w:val="both"/>
      </w:pPr>
      <w:r w:rsidRPr="0090178A">
        <w:t xml:space="preserve"> </w:t>
      </w:r>
    </w:p>
    <w:p w14:paraId="771955F6" w14:textId="77777777" w:rsidR="00B87954" w:rsidRPr="0090178A" w:rsidRDefault="00B87954" w:rsidP="00B87954">
      <w:pPr>
        <w:jc w:val="both"/>
        <w:rPr>
          <w:iCs/>
        </w:rPr>
      </w:pPr>
      <w:r w:rsidRPr="0090178A">
        <w:t>1.</w:t>
      </w:r>
      <w:r w:rsidRPr="0090178A">
        <w:tab/>
      </w:r>
      <w:r w:rsidRPr="0090178A">
        <w:rPr>
          <w:iCs/>
        </w:rPr>
        <w:t>Título da Modificação: [</w:t>
      </w:r>
      <w:r w:rsidRPr="0090178A">
        <w:rPr>
          <w:i/>
        </w:rPr>
        <w:t>título</w:t>
      </w:r>
      <w:r w:rsidRPr="0090178A">
        <w:rPr>
          <w:iCs/>
        </w:rPr>
        <w:t>]</w:t>
      </w:r>
    </w:p>
    <w:p w14:paraId="2203A685" w14:textId="77777777" w:rsidR="00B87954" w:rsidRPr="0090178A" w:rsidRDefault="00B87954" w:rsidP="00B87954">
      <w:pPr>
        <w:tabs>
          <w:tab w:val="left" w:pos="6600"/>
        </w:tabs>
        <w:jc w:val="both"/>
        <w:rPr>
          <w:i/>
          <w:iCs/>
        </w:rPr>
      </w:pPr>
      <w:r w:rsidRPr="0090178A">
        <w:tab/>
      </w:r>
    </w:p>
    <w:p w14:paraId="01180261" w14:textId="77777777" w:rsidR="00B87954" w:rsidRPr="0090178A" w:rsidRDefault="00B87954" w:rsidP="00B87954">
      <w:pPr>
        <w:jc w:val="both"/>
      </w:pPr>
      <w:r w:rsidRPr="0090178A">
        <w:t>2.</w:t>
      </w:r>
      <w:r w:rsidRPr="0090178A">
        <w:tab/>
        <w:t xml:space="preserve">Solicitação de </w:t>
      </w:r>
      <w:r w:rsidRPr="0090178A">
        <w:rPr>
          <w:iCs/>
        </w:rPr>
        <w:t>Modificação</w:t>
      </w:r>
      <w:r w:rsidRPr="0090178A">
        <w:t xml:space="preserve"> N.</w:t>
      </w:r>
      <w:r w:rsidRPr="0090178A">
        <w:rPr>
          <w:vertAlign w:val="superscript"/>
        </w:rPr>
        <w:t xml:space="preserve">o </w:t>
      </w:r>
      <w:r w:rsidRPr="0090178A">
        <w:t xml:space="preserve">Rev.: </w:t>
      </w:r>
      <w:r w:rsidRPr="0090178A">
        <w:rPr>
          <w:i/>
        </w:rPr>
        <w:t>[número]</w:t>
      </w:r>
    </w:p>
    <w:p w14:paraId="111FF059" w14:textId="77777777" w:rsidR="00B87954" w:rsidRPr="0090178A" w:rsidRDefault="00B87954" w:rsidP="00B87954">
      <w:pPr>
        <w:jc w:val="both"/>
      </w:pPr>
    </w:p>
    <w:p w14:paraId="11544726" w14:textId="77777777" w:rsidR="00B87954" w:rsidRPr="0090178A" w:rsidRDefault="00B87954" w:rsidP="00B87954">
      <w:pPr>
        <w:jc w:val="both"/>
      </w:pPr>
      <w:r w:rsidRPr="0090178A">
        <w:t>3.</w:t>
      </w:r>
      <w:r w:rsidRPr="0090178A">
        <w:tab/>
        <w:t xml:space="preserve">Breve descrição da </w:t>
      </w:r>
      <w:r w:rsidRPr="0090178A">
        <w:rPr>
          <w:iCs/>
        </w:rPr>
        <w:t>Modificação</w:t>
      </w:r>
      <w:r w:rsidRPr="0090178A">
        <w:t xml:space="preserve">: </w:t>
      </w:r>
      <w:r w:rsidRPr="0090178A">
        <w:rPr>
          <w:i/>
        </w:rPr>
        <w:t>[descrição]</w:t>
      </w:r>
    </w:p>
    <w:p w14:paraId="693A405A" w14:textId="77777777" w:rsidR="00B87954" w:rsidRPr="0090178A" w:rsidRDefault="00B87954" w:rsidP="00B87954">
      <w:pPr>
        <w:jc w:val="both"/>
      </w:pPr>
    </w:p>
    <w:p w14:paraId="7AC3A016" w14:textId="77777777" w:rsidR="00B87954" w:rsidRPr="0090178A" w:rsidRDefault="00B87954" w:rsidP="00B87954">
      <w:pPr>
        <w:jc w:val="both"/>
        <w:rPr>
          <w:i/>
        </w:rPr>
      </w:pPr>
      <w:r w:rsidRPr="0090178A">
        <w:t>4.</w:t>
      </w:r>
      <w:r w:rsidRPr="0090178A">
        <w:tab/>
        <w:t xml:space="preserve">Efeito previsto da </w:t>
      </w:r>
      <w:r w:rsidRPr="0090178A">
        <w:rPr>
          <w:iCs/>
        </w:rPr>
        <w:t>Modificação</w:t>
      </w:r>
      <w:r w:rsidRPr="0090178A">
        <w:t xml:space="preserve">: </w:t>
      </w:r>
      <w:r w:rsidRPr="0090178A">
        <w:rPr>
          <w:i/>
        </w:rPr>
        <w:t>[descrição]</w:t>
      </w:r>
    </w:p>
    <w:p w14:paraId="3DE156FE" w14:textId="77777777" w:rsidR="00B87954" w:rsidRPr="0090178A" w:rsidRDefault="00B87954" w:rsidP="00B87954">
      <w:pPr>
        <w:jc w:val="both"/>
        <w:rPr>
          <w:i/>
        </w:rPr>
      </w:pPr>
    </w:p>
    <w:p w14:paraId="08D31070" w14:textId="57F1D64A" w:rsidR="00B87954" w:rsidRPr="0090178A" w:rsidRDefault="00B87954" w:rsidP="00B87954">
      <w:pPr>
        <w:jc w:val="both"/>
      </w:pPr>
      <w:r w:rsidRPr="0090178A">
        <w:t>5.</w:t>
      </w:r>
      <w:r w:rsidR="004D6009" w:rsidRPr="0090178A">
        <w:tab/>
      </w:r>
      <w:r w:rsidRPr="0090178A">
        <w:t xml:space="preserve">Prazo estimado de execução: </w:t>
      </w:r>
      <w:r w:rsidRPr="0090178A">
        <w:rPr>
          <w:i/>
        </w:rPr>
        <w:t>[inserir]</w:t>
      </w:r>
    </w:p>
    <w:p w14:paraId="242A5B13" w14:textId="77777777" w:rsidR="00B87954" w:rsidRPr="0090178A" w:rsidRDefault="00B87954" w:rsidP="00B87954">
      <w:pPr>
        <w:jc w:val="both"/>
      </w:pPr>
    </w:p>
    <w:p w14:paraId="07F4BF33" w14:textId="77777777" w:rsidR="00B87954" w:rsidRPr="0090178A" w:rsidRDefault="00B87954" w:rsidP="00B87954">
      <w:pPr>
        <w:autoSpaceDE w:val="0"/>
        <w:jc w:val="both"/>
      </w:pPr>
      <w:r w:rsidRPr="0090178A">
        <w:t>6.</w:t>
      </w:r>
      <w:r w:rsidRPr="0090178A">
        <w:tab/>
        <w:t xml:space="preserve">Custo da preparação da Proposta de </w:t>
      </w:r>
      <w:r w:rsidRPr="0090178A">
        <w:rPr>
          <w:iCs/>
        </w:rPr>
        <w:t>Modificação</w:t>
      </w:r>
      <w:r w:rsidRPr="0090178A">
        <w:t xml:space="preserve">: </w:t>
      </w:r>
      <w:r w:rsidRPr="0090178A">
        <w:rPr>
          <w:i/>
        </w:rPr>
        <w:t>[custo]</w:t>
      </w:r>
      <w:r w:rsidRPr="0090178A">
        <w:rPr>
          <w:rStyle w:val="FootnoteReference"/>
        </w:rPr>
        <w:footnoteReference w:id="27"/>
      </w:r>
    </w:p>
    <w:p w14:paraId="29288C17" w14:textId="2CBC307D" w:rsidR="00B900E7" w:rsidRPr="0090178A" w:rsidRDefault="00B900E7" w:rsidP="00B900E7">
      <w:pPr>
        <w:autoSpaceDE w:val="0"/>
        <w:jc w:val="both"/>
      </w:pPr>
    </w:p>
    <w:p w14:paraId="139311DE" w14:textId="77777777" w:rsidR="00B900E7" w:rsidRPr="0090178A" w:rsidRDefault="00B900E7" w:rsidP="00B900E7">
      <w:pPr>
        <w:jc w:val="both"/>
      </w:pPr>
    </w:p>
    <w:p w14:paraId="0C213E61" w14:textId="77777777" w:rsidR="00B900E7" w:rsidRPr="0090178A" w:rsidRDefault="00B900E7" w:rsidP="00B900E7">
      <w:pPr>
        <w:tabs>
          <w:tab w:val="left" w:pos="4395"/>
        </w:tabs>
        <w:jc w:val="both"/>
      </w:pPr>
      <w:r w:rsidRPr="0090178A">
        <w:t>(a)</w:t>
      </w:r>
      <w:r w:rsidRPr="0090178A">
        <w:tab/>
        <w:t>Engenharia</w:t>
      </w:r>
      <w:r w:rsidRPr="0090178A">
        <w:tab/>
      </w:r>
      <w:r w:rsidRPr="0090178A">
        <w:tab/>
        <w:t>(Valor)</w:t>
      </w:r>
    </w:p>
    <w:p w14:paraId="7262C2B6" w14:textId="77777777" w:rsidR="00B900E7" w:rsidRPr="0090178A" w:rsidRDefault="00B900E7" w:rsidP="00B900E7">
      <w:pPr>
        <w:jc w:val="both"/>
      </w:pPr>
    </w:p>
    <w:p w14:paraId="51D4B827" w14:textId="77777777" w:rsidR="00B900E7" w:rsidRPr="0090178A" w:rsidRDefault="00B900E7" w:rsidP="00B900E7">
      <w:pPr>
        <w:tabs>
          <w:tab w:val="left" w:pos="3240"/>
          <w:tab w:val="left" w:pos="3960"/>
          <w:tab w:val="left" w:pos="5220"/>
          <w:tab w:val="left" w:pos="6300"/>
          <w:tab w:val="left" w:pos="7200"/>
        </w:tabs>
        <w:jc w:val="both"/>
      </w:pPr>
      <w:r w:rsidRPr="0090178A">
        <w:t>(i) Engenheiro</w:t>
      </w:r>
      <w:r w:rsidRPr="0090178A">
        <w:tab/>
      </w:r>
      <w:r w:rsidRPr="0090178A">
        <w:rPr>
          <w:u w:val="single"/>
        </w:rPr>
        <w:tab/>
      </w:r>
      <w:r w:rsidRPr="0090178A">
        <w:t xml:space="preserve"> horas x </w:t>
      </w:r>
      <w:r w:rsidRPr="0090178A">
        <w:rPr>
          <w:u w:val="single"/>
        </w:rPr>
        <w:tab/>
      </w:r>
      <w:r w:rsidRPr="0090178A">
        <w:t xml:space="preserve"> por hora = </w:t>
      </w:r>
      <w:r w:rsidRPr="0090178A">
        <w:rPr>
          <w:u w:val="single"/>
        </w:rPr>
        <w:tab/>
      </w:r>
    </w:p>
    <w:p w14:paraId="68A989B5" w14:textId="77777777" w:rsidR="00B900E7" w:rsidRPr="0090178A" w:rsidRDefault="00B900E7" w:rsidP="00B900E7">
      <w:pPr>
        <w:tabs>
          <w:tab w:val="left" w:pos="3240"/>
          <w:tab w:val="left" w:pos="3960"/>
          <w:tab w:val="left" w:pos="5220"/>
          <w:tab w:val="left" w:pos="6300"/>
          <w:tab w:val="left" w:pos="7200"/>
        </w:tabs>
        <w:jc w:val="both"/>
      </w:pPr>
      <w:r w:rsidRPr="0090178A">
        <w:t>(ii) Projetista</w:t>
      </w:r>
      <w:r w:rsidRPr="0090178A">
        <w:tab/>
      </w:r>
      <w:r w:rsidRPr="0090178A">
        <w:rPr>
          <w:u w:val="single"/>
        </w:rPr>
        <w:tab/>
      </w:r>
      <w:r w:rsidRPr="0090178A">
        <w:t xml:space="preserve"> horas x </w:t>
      </w:r>
      <w:r w:rsidRPr="0090178A">
        <w:rPr>
          <w:u w:val="single"/>
        </w:rPr>
        <w:tab/>
      </w:r>
      <w:r w:rsidRPr="0090178A">
        <w:t xml:space="preserve"> por hora = </w:t>
      </w:r>
      <w:r w:rsidRPr="0090178A">
        <w:rPr>
          <w:u w:val="single"/>
        </w:rPr>
        <w:tab/>
      </w:r>
    </w:p>
    <w:p w14:paraId="4B14C0EA" w14:textId="6810375F" w:rsidR="00B900E7" w:rsidRPr="0090178A" w:rsidRDefault="00B900E7" w:rsidP="00B900E7">
      <w:pPr>
        <w:tabs>
          <w:tab w:val="left" w:pos="3240"/>
          <w:tab w:val="left" w:pos="3960"/>
          <w:tab w:val="left" w:pos="6300"/>
          <w:tab w:val="left" w:pos="7200"/>
        </w:tabs>
        <w:spacing w:line="276" w:lineRule="auto"/>
        <w:jc w:val="both"/>
      </w:pPr>
      <w:r w:rsidRPr="0090178A">
        <w:t>Subtotal</w:t>
      </w:r>
      <w:r w:rsidRPr="0090178A">
        <w:tab/>
      </w:r>
      <w:r w:rsidRPr="0090178A">
        <w:rPr>
          <w:u w:val="single"/>
        </w:rPr>
        <w:tab/>
      </w:r>
      <w:r w:rsidRPr="0090178A">
        <w:t xml:space="preserve"> horas</w:t>
      </w:r>
      <w:r w:rsidRPr="0090178A">
        <w:tab/>
      </w:r>
      <w:r w:rsidRPr="0090178A">
        <w:rPr>
          <w:u w:val="single"/>
        </w:rPr>
        <w:tab/>
      </w:r>
    </w:p>
    <w:p w14:paraId="7639BAE1" w14:textId="77777777" w:rsidR="00B900E7" w:rsidRPr="0090178A" w:rsidRDefault="00B900E7" w:rsidP="00B900E7">
      <w:pPr>
        <w:spacing w:line="276" w:lineRule="auto"/>
        <w:jc w:val="both"/>
      </w:pPr>
    </w:p>
    <w:p w14:paraId="40DDAA55" w14:textId="77777777" w:rsidR="00B900E7" w:rsidRPr="0090178A" w:rsidRDefault="00B900E7" w:rsidP="00B900E7">
      <w:pPr>
        <w:tabs>
          <w:tab w:val="left" w:pos="6300"/>
          <w:tab w:val="left" w:pos="7200"/>
        </w:tabs>
        <w:spacing w:line="276" w:lineRule="auto"/>
        <w:jc w:val="both"/>
      </w:pPr>
      <w:r w:rsidRPr="0090178A">
        <w:t>Custo total de engenharia</w:t>
      </w:r>
      <w:r w:rsidRPr="0090178A">
        <w:tab/>
      </w:r>
      <w:r w:rsidRPr="0090178A">
        <w:rPr>
          <w:u w:val="single"/>
        </w:rPr>
        <w:tab/>
      </w:r>
    </w:p>
    <w:p w14:paraId="12DC45C4" w14:textId="77777777" w:rsidR="00B900E7" w:rsidRPr="0090178A" w:rsidRDefault="00B900E7" w:rsidP="00B900E7">
      <w:pPr>
        <w:spacing w:line="276" w:lineRule="auto"/>
        <w:jc w:val="both"/>
      </w:pPr>
    </w:p>
    <w:p w14:paraId="276D1D3D" w14:textId="77777777" w:rsidR="00B900E7" w:rsidRPr="0090178A" w:rsidRDefault="00B900E7" w:rsidP="004916A6">
      <w:pPr>
        <w:pStyle w:val="ListParagraph"/>
        <w:numPr>
          <w:ilvl w:val="0"/>
          <w:numId w:val="160"/>
        </w:numPr>
        <w:tabs>
          <w:tab w:val="left" w:pos="6300"/>
          <w:tab w:val="left" w:pos="7200"/>
        </w:tabs>
        <w:spacing w:line="276" w:lineRule="auto"/>
        <w:ind w:left="284"/>
        <w:jc w:val="both"/>
      </w:pPr>
      <w:r w:rsidRPr="0090178A">
        <w:t>Outros custos</w:t>
      </w:r>
      <w:r w:rsidRPr="0090178A">
        <w:tab/>
      </w:r>
      <w:r w:rsidRPr="0090178A">
        <w:rPr>
          <w:u w:val="single"/>
        </w:rPr>
        <w:tab/>
      </w:r>
    </w:p>
    <w:p w14:paraId="20076702" w14:textId="77777777" w:rsidR="00B900E7" w:rsidRPr="0090178A" w:rsidRDefault="00B900E7" w:rsidP="00B900E7">
      <w:pPr>
        <w:spacing w:line="276" w:lineRule="auto"/>
        <w:jc w:val="both"/>
      </w:pPr>
    </w:p>
    <w:p w14:paraId="570773E5" w14:textId="77777777" w:rsidR="00B900E7" w:rsidRPr="0090178A" w:rsidRDefault="00B900E7" w:rsidP="00B900E7">
      <w:pPr>
        <w:tabs>
          <w:tab w:val="left" w:pos="6300"/>
          <w:tab w:val="left" w:pos="7200"/>
        </w:tabs>
        <w:spacing w:line="276" w:lineRule="auto"/>
        <w:jc w:val="both"/>
      </w:pPr>
      <w:r w:rsidRPr="0090178A">
        <w:t>Custo total (a) + (b)</w:t>
      </w:r>
      <w:r w:rsidRPr="0090178A">
        <w:tab/>
      </w:r>
      <w:r w:rsidRPr="0090178A">
        <w:rPr>
          <w:u w:val="single"/>
        </w:rPr>
        <w:tab/>
      </w:r>
    </w:p>
    <w:p w14:paraId="1199CFF5" w14:textId="77777777" w:rsidR="00B900E7" w:rsidRPr="0090178A" w:rsidRDefault="00B900E7" w:rsidP="00B900E7">
      <w:pPr>
        <w:tabs>
          <w:tab w:val="left" w:pos="6300"/>
          <w:tab w:val="left" w:pos="7200"/>
        </w:tabs>
        <w:spacing w:line="276" w:lineRule="auto"/>
        <w:jc w:val="both"/>
      </w:pPr>
    </w:p>
    <w:p w14:paraId="245D885E" w14:textId="77777777" w:rsidR="00B900E7" w:rsidRPr="0090178A" w:rsidRDefault="00B900E7" w:rsidP="00B900E7">
      <w:pPr>
        <w:spacing w:line="276" w:lineRule="auto"/>
        <w:jc w:val="both"/>
      </w:pPr>
    </w:p>
    <w:p w14:paraId="334536A5" w14:textId="77777777" w:rsidR="00B900E7" w:rsidRPr="0090178A" w:rsidRDefault="00B900E7" w:rsidP="00B900E7">
      <w:pPr>
        <w:spacing w:line="276" w:lineRule="auto"/>
        <w:jc w:val="both"/>
      </w:pPr>
    </w:p>
    <w:p w14:paraId="014E3023" w14:textId="77777777" w:rsidR="00B900E7" w:rsidRPr="0090178A" w:rsidRDefault="00B900E7" w:rsidP="00B900E7">
      <w:pPr>
        <w:tabs>
          <w:tab w:val="left" w:pos="7200"/>
        </w:tabs>
        <w:spacing w:line="276" w:lineRule="auto"/>
        <w:jc w:val="both"/>
      </w:pPr>
      <w:r w:rsidRPr="0090178A">
        <w:rPr>
          <w:u w:val="single"/>
        </w:rPr>
        <w:tab/>
      </w:r>
    </w:p>
    <w:p w14:paraId="2F995A2D" w14:textId="77777777" w:rsidR="00B900E7" w:rsidRPr="0090178A" w:rsidRDefault="00B900E7" w:rsidP="00B900E7">
      <w:pPr>
        <w:spacing w:line="276" w:lineRule="auto"/>
        <w:jc w:val="both"/>
      </w:pPr>
      <w:r w:rsidRPr="0090178A">
        <w:t>(Nome do Empreiteiro)</w:t>
      </w:r>
    </w:p>
    <w:p w14:paraId="29253150" w14:textId="77777777" w:rsidR="00B900E7" w:rsidRPr="0090178A" w:rsidRDefault="00B900E7" w:rsidP="00B900E7">
      <w:pPr>
        <w:spacing w:line="276" w:lineRule="auto"/>
        <w:jc w:val="both"/>
      </w:pPr>
    </w:p>
    <w:p w14:paraId="12E19B8D" w14:textId="77777777" w:rsidR="00B900E7" w:rsidRPr="0090178A" w:rsidRDefault="00B900E7" w:rsidP="00B900E7">
      <w:pPr>
        <w:tabs>
          <w:tab w:val="left" w:pos="7200"/>
        </w:tabs>
        <w:spacing w:line="276" w:lineRule="auto"/>
        <w:jc w:val="both"/>
      </w:pPr>
      <w:r w:rsidRPr="0090178A">
        <w:rPr>
          <w:u w:val="single"/>
        </w:rPr>
        <w:tab/>
      </w:r>
    </w:p>
    <w:p w14:paraId="74192502" w14:textId="77777777" w:rsidR="00B900E7" w:rsidRPr="0090178A" w:rsidRDefault="00B900E7" w:rsidP="00B900E7">
      <w:pPr>
        <w:spacing w:line="276" w:lineRule="auto"/>
        <w:jc w:val="both"/>
      </w:pPr>
      <w:r w:rsidRPr="0090178A">
        <w:t>(Assinatura)</w:t>
      </w:r>
    </w:p>
    <w:p w14:paraId="03ADA971" w14:textId="77777777" w:rsidR="00B900E7" w:rsidRPr="0090178A" w:rsidRDefault="00B900E7" w:rsidP="00B900E7">
      <w:pPr>
        <w:spacing w:line="276" w:lineRule="auto"/>
        <w:jc w:val="both"/>
      </w:pPr>
    </w:p>
    <w:p w14:paraId="3849F88B" w14:textId="77777777" w:rsidR="00B900E7" w:rsidRPr="0090178A" w:rsidRDefault="00B900E7" w:rsidP="00B900E7">
      <w:pPr>
        <w:tabs>
          <w:tab w:val="left" w:pos="7200"/>
        </w:tabs>
        <w:spacing w:line="276" w:lineRule="auto"/>
        <w:jc w:val="both"/>
      </w:pPr>
      <w:r w:rsidRPr="0090178A">
        <w:rPr>
          <w:u w:val="single"/>
        </w:rPr>
        <w:tab/>
      </w:r>
    </w:p>
    <w:p w14:paraId="08D0B195" w14:textId="77777777" w:rsidR="00B900E7" w:rsidRPr="0090178A" w:rsidRDefault="00B900E7" w:rsidP="00B900E7">
      <w:pPr>
        <w:spacing w:line="276" w:lineRule="auto"/>
        <w:jc w:val="both"/>
      </w:pPr>
      <w:r w:rsidRPr="0090178A">
        <w:t>(Nome do signatário)</w:t>
      </w:r>
    </w:p>
    <w:p w14:paraId="493966BD" w14:textId="77777777" w:rsidR="00B900E7" w:rsidRPr="0090178A" w:rsidRDefault="00B900E7" w:rsidP="00B900E7">
      <w:pPr>
        <w:spacing w:line="276" w:lineRule="auto"/>
        <w:jc w:val="both"/>
      </w:pPr>
    </w:p>
    <w:p w14:paraId="3A2730AF" w14:textId="77777777" w:rsidR="00B900E7" w:rsidRPr="0090178A" w:rsidRDefault="00B900E7" w:rsidP="00B900E7">
      <w:pPr>
        <w:tabs>
          <w:tab w:val="left" w:pos="7200"/>
        </w:tabs>
        <w:jc w:val="both"/>
      </w:pPr>
      <w:r w:rsidRPr="0090178A">
        <w:rPr>
          <w:u w:val="single"/>
        </w:rPr>
        <w:tab/>
      </w:r>
    </w:p>
    <w:p w14:paraId="0C83831E" w14:textId="77777777" w:rsidR="00B900E7" w:rsidRPr="0090178A" w:rsidRDefault="00B900E7" w:rsidP="00B900E7">
      <w:pPr>
        <w:jc w:val="both"/>
      </w:pPr>
      <w:r w:rsidRPr="0090178A">
        <w:t>(Cargo /posição do signatário)</w:t>
      </w:r>
    </w:p>
    <w:p w14:paraId="2C49CBB3" w14:textId="77777777" w:rsidR="00B900E7" w:rsidRPr="0090178A" w:rsidRDefault="00B900E7" w:rsidP="00B900E7">
      <w:pPr>
        <w:jc w:val="both"/>
      </w:pPr>
    </w:p>
    <w:p w14:paraId="6F1FEC1C" w14:textId="77777777" w:rsidR="00D945D3" w:rsidRPr="0090178A" w:rsidRDefault="00D945D3">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01F161C5" w14:textId="77777777" w:rsidR="00BF79D6" w:rsidRPr="0090178A" w:rsidRDefault="00BF79D6" w:rsidP="00BF79D6">
      <w:pPr>
        <w:pStyle w:val="Head02"/>
        <w:rPr>
          <w:rFonts w:ascii="Times New Roman" w:hAnsi="Times New Roman" w:cs="Times New Roman"/>
          <w:lang w:val="pt-BR"/>
        </w:rPr>
      </w:pPr>
      <w:bookmarkStart w:id="1118" w:name="_Toc233986859"/>
      <w:bookmarkStart w:id="1119" w:name="_Toc365535449"/>
      <w:bookmarkStart w:id="1120" w:name="_Toc55669430"/>
      <w:bookmarkStart w:id="1121" w:name="_Hlk71919173"/>
      <w:bookmarkEnd w:id="1116"/>
      <w:r w:rsidRPr="0090178A">
        <w:rPr>
          <w:rFonts w:ascii="Times New Roman" w:hAnsi="Times New Roman" w:cs="Times New Roman"/>
          <w:lang w:val="pt-BR"/>
        </w:rPr>
        <w:lastRenderedPageBreak/>
        <w:t xml:space="preserve">Anexo 3.  Aceitação da </w:t>
      </w:r>
      <w:bookmarkEnd w:id="1118"/>
      <w:bookmarkEnd w:id="1119"/>
      <w:r w:rsidRPr="0090178A">
        <w:rPr>
          <w:rFonts w:ascii="Times New Roman" w:hAnsi="Times New Roman" w:cs="Times New Roman"/>
          <w:lang w:val="pt-BR"/>
        </w:rPr>
        <w:t>Estimativa</w:t>
      </w:r>
      <w:bookmarkEnd w:id="1120"/>
    </w:p>
    <w:p w14:paraId="2440645C" w14:textId="77777777" w:rsidR="00BF79D6" w:rsidRPr="0090178A" w:rsidRDefault="00BF79D6" w:rsidP="00BF79D6">
      <w:pPr>
        <w:pStyle w:val="Head02"/>
        <w:spacing w:before="0"/>
        <w:rPr>
          <w:rFonts w:ascii="Times New Roman" w:hAnsi="Times New Roman" w:cs="Times New Roman"/>
          <w:sz w:val="24"/>
          <w:lang w:val="pt-BR"/>
        </w:rPr>
      </w:pPr>
    </w:p>
    <w:p w14:paraId="5556F431" w14:textId="77777777" w:rsidR="00BF79D6" w:rsidRPr="0090178A" w:rsidRDefault="00BF79D6" w:rsidP="00BF79D6">
      <w:pPr>
        <w:jc w:val="center"/>
        <w:rPr>
          <w:b/>
          <w:i/>
          <w:iCs/>
        </w:rPr>
      </w:pPr>
      <w:r w:rsidRPr="0090178A">
        <w:rPr>
          <w:b/>
          <w:i/>
          <w:iCs/>
        </w:rPr>
        <w:t>[em papel timbrado do Contratante]</w:t>
      </w:r>
      <w:bookmarkEnd w:id="1121"/>
    </w:p>
    <w:p w14:paraId="03E2D352" w14:textId="77777777" w:rsidR="00BF79D6" w:rsidRPr="0090178A" w:rsidRDefault="00BF79D6" w:rsidP="00BF79D6">
      <w:pPr>
        <w:jc w:val="both"/>
      </w:pPr>
    </w:p>
    <w:p w14:paraId="2FD1AA43" w14:textId="77777777" w:rsidR="00BF79D6" w:rsidRPr="0090178A" w:rsidRDefault="00BF79D6" w:rsidP="00BF79D6">
      <w:pPr>
        <w:tabs>
          <w:tab w:val="left" w:pos="6480"/>
          <w:tab w:val="left" w:pos="9000"/>
        </w:tabs>
        <w:spacing w:beforeLines="60" w:before="144" w:after="240"/>
        <w:jc w:val="both"/>
      </w:pPr>
      <w:bookmarkStart w:id="1122" w:name="_Hlk71919141"/>
      <w:r w:rsidRPr="0090178A">
        <w:t xml:space="preserve">PARA: </w:t>
      </w:r>
      <w:r w:rsidRPr="0090178A">
        <w:rPr>
          <w:i/>
        </w:rPr>
        <w:t>[nome e endereço do Empreiteiro]</w:t>
      </w:r>
      <w:r w:rsidRPr="0090178A">
        <w:tab/>
        <w:t xml:space="preserve">Data: </w:t>
      </w:r>
    </w:p>
    <w:p w14:paraId="197D8C08" w14:textId="77777777" w:rsidR="00BF79D6" w:rsidRPr="0090178A" w:rsidRDefault="00BF79D6" w:rsidP="00BF79D6">
      <w:pPr>
        <w:spacing w:before="60"/>
        <w:jc w:val="both"/>
      </w:pPr>
      <w:r w:rsidRPr="0090178A">
        <w:t xml:space="preserve">Aos cuidados de: </w:t>
      </w:r>
      <w:r w:rsidRPr="0090178A">
        <w:rPr>
          <w:i/>
        </w:rPr>
        <w:t>[nome e cargo/posição]</w:t>
      </w:r>
    </w:p>
    <w:p w14:paraId="0071D186" w14:textId="77777777" w:rsidR="00BF79D6" w:rsidRPr="0090178A" w:rsidRDefault="00BF79D6" w:rsidP="00BF79D6">
      <w:pPr>
        <w:spacing w:beforeLines="60" w:before="144"/>
        <w:jc w:val="both"/>
      </w:pPr>
      <w:r w:rsidRPr="0090178A">
        <w:t xml:space="preserve">Nome do Contrato: </w:t>
      </w:r>
      <w:r w:rsidRPr="0090178A">
        <w:rPr>
          <w:i/>
          <w:iCs/>
        </w:rPr>
        <w:t>[inserir o nome do Contrato]</w:t>
      </w:r>
    </w:p>
    <w:p w14:paraId="297FA127" w14:textId="77777777" w:rsidR="00BF79D6" w:rsidRPr="0090178A" w:rsidRDefault="00BF79D6" w:rsidP="00BF79D6">
      <w:pPr>
        <w:spacing w:beforeLines="60" w:before="144"/>
        <w:jc w:val="both"/>
      </w:pPr>
      <w:r w:rsidRPr="0090178A">
        <w:t xml:space="preserve">Número do Contrato: </w:t>
      </w:r>
      <w:r w:rsidRPr="0090178A">
        <w:rPr>
          <w:i/>
          <w:iCs/>
        </w:rPr>
        <w:t>[inserir o número do Contrato]</w:t>
      </w:r>
    </w:p>
    <w:p w14:paraId="205613BD" w14:textId="77777777" w:rsidR="00BF79D6" w:rsidRPr="0090178A" w:rsidRDefault="00BF79D6" w:rsidP="00BF79D6">
      <w:pPr>
        <w:spacing w:beforeLines="60" w:before="144"/>
        <w:jc w:val="both"/>
      </w:pPr>
    </w:p>
    <w:p w14:paraId="6D3C55D2" w14:textId="77777777" w:rsidR="00BE24DD" w:rsidRPr="0090178A" w:rsidRDefault="00BE24DD" w:rsidP="00BE24DD">
      <w:pPr>
        <w:spacing w:beforeLines="60" w:before="144"/>
        <w:jc w:val="both"/>
      </w:pPr>
      <w:r w:rsidRPr="0090178A">
        <w:t>Prezados (as) Senhores (as),</w:t>
      </w:r>
    </w:p>
    <w:p w14:paraId="2C4C9B65" w14:textId="77777777" w:rsidR="00BF79D6" w:rsidRPr="0090178A" w:rsidRDefault="00BF79D6" w:rsidP="00BF79D6">
      <w:pPr>
        <w:spacing w:beforeLines="60" w:before="144"/>
        <w:jc w:val="both"/>
      </w:pPr>
      <w:r w:rsidRPr="0090178A">
        <w:t xml:space="preserve">Nós, por meio deste documento, aceitamos a sua estimativa da Proposta de Modificação e damos o nosso “de acordo” para prosseguir com preparação da Proposta de Modificação. </w:t>
      </w:r>
    </w:p>
    <w:p w14:paraId="11F22B0D" w14:textId="77777777" w:rsidR="00BF79D6" w:rsidRPr="0090178A" w:rsidRDefault="00BF79D6" w:rsidP="00BF79D6">
      <w:pPr>
        <w:tabs>
          <w:tab w:val="left" w:pos="426"/>
        </w:tabs>
        <w:spacing w:beforeLines="60" w:before="144"/>
        <w:jc w:val="both"/>
      </w:pPr>
      <w:r w:rsidRPr="0090178A">
        <w:t>1.</w:t>
      </w:r>
      <w:r w:rsidRPr="0090178A">
        <w:tab/>
        <w:t xml:space="preserve">Título da Modificação: </w:t>
      </w:r>
      <w:r w:rsidRPr="0090178A">
        <w:rPr>
          <w:i/>
          <w:iCs/>
        </w:rPr>
        <w:t>[título]</w:t>
      </w:r>
    </w:p>
    <w:p w14:paraId="126A5A25" w14:textId="77777777" w:rsidR="00BF79D6" w:rsidRPr="0090178A" w:rsidRDefault="00BF79D6" w:rsidP="00BF79D6">
      <w:pPr>
        <w:tabs>
          <w:tab w:val="left" w:pos="426"/>
        </w:tabs>
        <w:spacing w:beforeLines="60" w:before="144"/>
        <w:jc w:val="both"/>
      </w:pPr>
      <w:r w:rsidRPr="0090178A">
        <w:t>2.</w:t>
      </w:r>
      <w:r w:rsidRPr="0090178A">
        <w:tab/>
        <w:t xml:space="preserve">Solicitação de Modificação N.º/Rev.: </w:t>
      </w:r>
      <w:r w:rsidRPr="0090178A">
        <w:rPr>
          <w:i/>
          <w:iCs/>
        </w:rPr>
        <w:t>[n.º da solicitação/revisão]</w:t>
      </w:r>
    </w:p>
    <w:p w14:paraId="1510F30E" w14:textId="77777777" w:rsidR="00BF79D6" w:rsidRPr="0090178A" w:rsidRDefault="00BF79D6" w:rsidP="00BF79D6">
      <w:pPr>
        <w:tabs>
          <w:tab w:val="left" w:pos="426"/>
          <w:tab w:val="left" w:pos="993"/>
        </w:tabs>
        <w:spacing w:beforeLines="60" w:before="144"/>
        <w:ind w:left="426" w:hanging="426"/>
        <w:jc w:val="both"/>
      </w:pPr>
      <w:r w:rsidRPr="0090178A">
        <w:t>3.</w:t>
      </w:r>
      <w:r w:rsidRPr="0090178A">
        <w:tab/>
        <w:t xml:space="preserve">Estimativa da Proposta de Modificação n.º/Rev.: </w:t>
      </w:r>
      <w:r w:rsidRPr="0090178A">
        <w:rPr>
          <w:i/>
          <w:iCs/>
        </w:rPr>
        <w:t xml:space="preserve">[número da proposta de modificação/revisão] </w:t>
      </w:r>
    </w:p>
    <w:p w14:paraId="4649255B" w14:textId="77777777" w:rsidR="00BF79D6" w:rsidRPr="0090178A" w:rsidRDefault="00BF79D6" w:rsidP="00BF79D6">
      <w:pPr>
        <w:tabs>
          <w:tab w:val="left" w:pos="426"/>
        </w:tabs>
        <w:spacing w:beforeLines="60" w:before="144"/>
        <w:jc w:val="both"/>
      </w:pPr>
      <w:r w:rsidRPr="0090178A">
        <w:t>4.</w:t>
      </w:r>
      <w:r w:rsidRPr="0090178A">
        <w:tab/>
        <w:t xml:space="preserve">Aceitação da Estimativa n.º/Rev.: </w:t>
      </w:r>
      <w:r w:rsidRPr="0090178A">
        <w:rPr>
          <w:i/>
          <w:iCs/>
        </w:rPr>
        <w:t>[n.º da estimativa/revisão]</w:t>
      </w:r>
    </w:p>
    <w:p w14:paraId="7F2AFE44" w14:textId="77777777" w:rsidR="00BF79D6" w:rsidRPr="0090178A" w:rsidRDefault="00BF79D6" w:rsidP="00BF79D6">
      <w:pPr>
        <w:tabs>
          <w:tab w:val="left" w:pos="426"/>
        </w:tabs>
        <w:spacing w:beforeLines="60" w:before="144"/>
        <w:jc w:val="both"/>
        <w:rPr>
          <w:i/>
          <w:iCs/>
        </w:rPr>
      </w:pPr>
      <w:r w:rsidRPr="0090178A">
        <w:t>5.</w:t>
      </w:r>
      <w:r w:rsidRPr="0090178A">
        <w:tab/>
        <w:t xml:space="preserve">Breve descrição da Modificação: </w:t>
      </w:r>
      <w:r w:rsidRPr="0090178A">
        <w:rPr>
          <w:i/>
          <w:iCs/>
        </w:rPr>
        <w:t>[descrição]</w:t>
      </w:r>
    </w:p>
    <w:p w14:paraId="2F6975EF" w14:textId="77777777" w:rsidR="00BF79D6" w:rsidRPr="0090178A" w:rsidRDefault="00BF79D6" w:rsidP="00BF79D6">
      <w:pPr>
        <w:tabs>
          <w:tab w:val="left" w:pos="426"/>
        </w:tabs>
        <w:spacing w:beforeLines="60" w:before="144"/>
        <w:jc w:val="both"/>
      </w:pPr>
      <w:r w:rsidRPr="0090178A">
        <w:t xml:space="preserve">6. </w:t>
      </w:r>
      <w:r w:rsidRPr="0090178A">
        <w:tab/>
        <w:t xml:space="preserve">Prossiga para ajustar a Garantia de Execução: </w:t>
      </w:r>
      <w:r w:rsidRPr="0090178A">
        <w:rPr>
          <w:i/>
          <w:iCs/>
        </w:rPr>
        <w:t>[valor adicional]</w:t>
      </w:r>
    </w:p>
    <w:p w14:paraId="183C6965" w14:textId="7BDE15C8" w:rsidR="00940E47" w:rsidRPr="0090178A" w:rsidRDefault="00BF79D6" w:rsidP="00BF79D6">
      <w:pPr>
        <w:spacing w:beforeLines="60" w:before="144"/>
        <w:jc w:val="both"/>
      </w:pPr>
      <w:r w:rsidRPr="0090178A">
        <w:t>7.</w:t>
      </w:r>
      <w:r w:rsidRPr="0090178A">
        <w:tab/>
        <w:t>Outras condições: No caso de decidirmos não ordenar a modificação aceita, o (a) senhor</w:t>
      </w:r>
      <w:r w:rsidRPr="0090178A">
        <w:rPr>
          <w:color w:val="000000"/>
          <w:lang w:eastAsia="pt-BR"/>
        </w:rPr>
        <w:t xml:space="preserve"> (a) </w:t>
      </w:r>
      <w:r w:rsidRPr="0090178A">
        <w:t>terá o direito de receber uma compensação pelo custo de preparação da Proposta de Modificação descrita em sua estimativa da Proposta de Modificação, referida no parágrafo 3 acima, de acordo com a Subcláusula 13.3 das Condições Gerais do Contrato</w:t>
      </w:r>
      <w:bookmarkEnd w:id="1122"/>
      <w:r w:rsidR="00940E47" w:rsidRPr="0090178A">
        <w:t xml:space="preserve">. </w:t>
      </w:r>
    </w:p>
    <w:p w14:paraId="60A40249" w14:textId="77777777" w:rsidR="00940E47" w:rsidRPr="0090178A" w:rsidRDefault="00940E47" w:rsidP="00940E47">
      <w:pPr>
        <w:jc w:val="both"/>
      </w:pPr>
    </w:p>
    <w:p w14:paraId="0EF88603" w14:textId="77777777" w:rsidR="00940E47" w:rsidRPr="0090178A" w:rsidRDefault="00940E47" w:rsidP="00940E47">
      <w:pPr>
        <w:tabs>
          <w:tab w:val="left" w:pos="7200"/>
        </w:tabs>
        <w:jc w:val="both"/>
      </w:pPr>
      <w:r w:rsidRPr="0090178A">
        <w:rPr>
          <w:u w:val="single"/>
        </w:rPr>
        <w:tab/>
      </w:r>
    </w:p>
    <w:p w14:paraId="6F39CC3F" w14:textId="77777777" w:rsidR="00940E47" w:rsidRPr="0090178A" w:rsidRDefault="00940E47" w:rsidP="00940E47">
      <w:pPr>
        <w:jc w:val="both"/>
      </w:pPr>
      <w:r w:rsidRPr="0090178A">
        <w:t>(Nome do Contratante)</w:t>
      </w:r>
    </w:p>
    <w:p w14:paraId="175D7EB5" w14:textId="77777777" w:rsidR="00940E47" w:rsidRPr="0090178A" w:rsidRDefault="00940E47" w:rsidP="00940E47">
      <w:pPr>
        <w:jc w:val="both"/>
      </w:pPr>
    </w:p>
    <w:p w14:paraId="78D295EE" w14:textId="77777777" w:rsidR="00940E47" w:rsidRPr="0090178A" w:rsidRDefault="00940E47" w:rsidP="00940E47">
      <w:pPr>
        <w:tabs>
          <w:tab w:val="left" w:pos="7200"/>
        </w:tabs>
        <w:jc w:val="both"/>
      </w:pPr>
      <w:r w:rsidRPr="0090178A">
        <w:rPr>
          <w:u w:val="single"/>
        </w:rPr>
        <w:tab/>
      </w:r>
    </w:p>
    <w:p w14:paraId="41CEC3CC" w14:textId="77777777" w:rsidR="00940E47" w:rsidRPr="0090178A" w:rsidRDefault="00940E47" w:rsidP="00940E47">
      <w:pPr>
        <w:jc w:val="both"/>
      </w:pPr>
      <w:r w:rsidRPr="0090178A">
        <w:t>(Assinatura)</w:t>
      </w:r>
    </w:p>
    <w:p w14:paraId="343A3829" w14:textId="77777777" w:rsidR="00940E47" w:rsidRPr="0090178A" w:rsidRDefault="00940E47" w:rsidP="00940E47">
      <w:pPr>
        <w:jc w:val="both"/>
      </w:pPr>
    </w:p>
    <w:p w14:paraId="38894893" w14:textId="77777777" w:rsidR="00940E47" w:rsidRPr="0090178A" w:rsidRDefault="00940E47" w:rsidP="00940E47">
      <w:pPr>
        <w:tabs>
          <w:tab w:val="left" w:pos="7200"/>
        </w:tabs>
        <w:jc w:val="both"/>
      </w:pPr>
      <w:r w:rsidRPr="0090178A">
        <w:rPr>
          <w:u w:val="single"/>
        </w:rPr>
        <w:tab/>
      </w:r>
    </w:p>
    <w:p w14:paraId="05B1F46A" w14:textId="77777777" w:rsidR="00940E47" w:rsidRPr="0090178A" w:rsidRDefault="00940E47" w:rsidP="00940E47">
      <w:pPr>
        <w:jc w:val="both"/>
      </w:pPr>
      <w:r w:rsidRPr="0090178A">
        <w:t>(Nome e cargo/posição do signatário)</w:t>
      </w:r>
    </w:p>
    <w:p w14:paraId="4EB8C70A" w14:textId="635D6742" w:rsidR="00D945D3" w:rsidRPr="0090178A" w:rsidRDefault="00D945D3">
      <w:pPr>
        <w:rPr>
          <w:rFonts w:eastAsia="Times New Roman"/>
          <w:color w:val="000000"/>
          <w:sz w:val="27"/>
          <w:szCs w:val="27"/>
          <w:lang w:eastAsia="pt-BR"/>
        </w:rPr>
      </w:pPr>
      <w:r w:rsidRPr="0090178A">
        <w:rPr>
          <w:rFonts w:eastAsia="Times New Roman"/>
          <w:color w:val="000000"/>
          <w:sz w:val="27"/>
          <w:szCs w:val="27"/>
          <w:lang w:eastAsia="pt-BR"/>
        </w:rPr>
        <w:br w:type="page"/>
      </w:r>
    </w:p>
    <w:p w14:paraId="4E864DC6" w14:textId="77777777" w:rsidR="00D17640" w:rsidRPr="0090178A" w:rsidRDefault="00D17640" w:rsidP="00D17640">
      <w:pPr>
        <w:pStyle w:val="Head02"/>
        <w:rPr>
          <w:rFonts w:ascii="Times New Roman" w:hAnsi="Times New Roman" w:cs="Times New Roman"/>
          <w:lang w:val="pt-BR"/>
        </w:rPr>
      </w:pPr>
      <w:bookmarkStart w:id="1123" w:name="_Toc55669431"/>
      <w:bookmarkStart w:id="1124" w:name="_Toc23766403"/>
      <w:r w:rsidRPr="0090178A">
        <w:rPr>
          <w:rFonts w:ascii="Times New Roman" w:hAnsi="Times New Roman" w:cs="Times New Roman"/>
          <w:lang w:val="pt-BR"/>
        </w:rPr>
        <w:lastRenderedPageBreak/>
        <w:t xml:space="preserve">Anexo 4.  </w:t>
      </w:r>
      <w:bookmarkEnd w:id="1123"/>
      <w:r w:rsidRPr="0090178A">
        <w:rPr>
          <w:rFonts w:ascii="Times New Roman" w:hAnsi="Times New Roman" w:cs="Times New Roman"/>
          <w:lang w:val="pt-BR"/>
        </w:rPr>
        <w:t>Proposta de Modificação</w:t>
      </w:r>
    </w:p>
    <w:p w14:paraId="11627628" w14:textId="77777777" w:rsidR="00D17640" w:rsidRPr="0090178A" w:rsidRDefault="00D17640" w:rsidP="00D17640">
      <w:pPr>
        <w:jc w:val="center"/>
      </w:pPr>
    </w:p>
    <w:p w14:paraId="095B8C1D" w14:textId="77777777" w:rsidR="00D17640" w:rsidRPr="0090178A" w:rsidRDefault="00D17640" w:rsidP="00D17640">
      <w:pPr>
        <w:jc w:val="center"/>
        <w:rPr>
          <w:b/>
          <w:i/>
          <w:iCs/>
        </w:rPr>
      </w:pPr>
      <w:r w:rsidRPr="0090178A">
        <w:rPr>
          <w:b/>
          <w:i/>
          <w:iCs/>
        </w:rPr>
        <w:t>[em papel timbrado do Empreiteiro]</w:t>
      </w:r>
    </w:p>
    <w:p w14:paraId="181AF520" w14:textId="77777777" w:rsidR="00D17640" w:rsidRPr="0090178A" w:rsidRDefault="00D17640" w:rsidP="00D17640">
      <w:pPr>
        <w:jc w:val="center"/>
      </w:pPr>
    </w:p>
    <w:p w14:paraId="5D3A9621" w14:textId="77777777" w:rsidR="00D17640" w:rsidRPr="0090178A" w:rsidRDefault="00D17640" w:rsidP="00D17640">
      <w:pPr>
        <w:tabs>
          <w:tab w:val="left" w:pos="6480"/>
          <w:tab w:val="left" w:pos="9000"/>
        </w:tabs>
        <w:spacing w:beforeLines="60" w:before="144"/>
        <w:jc w:val="both"/>
      </w:pPr>
      <w:r w:rsidRPr="0090178A">
        <w:t xml:space="preserve">PARA: </w:t>
      </w:r>
      <w:r w:rsidRPr="0090178A">
        <w:rPr>
          <w:i/>
          <w:iCs/>
        </w:rPr>
        <w:t>[nome e endereço do Contratante]</w:t>
      </w:r>
      <w:r w:rsidRPr="0090178A">
        <w:tab/>
        <w:t>Data: ____________</w:t>
      </w:r>
    </w:p>
    <w:p w14:paraId="2B9E5119" w14:textId="77777777" w:rsidR="00D17640" w:rsidRPr="0090178A" w:rsidRDefault="00D17640" w:rsidP="00D17640">
      <w:pPr>
        <w:spacing w:beforeLines="60" w:before="144"/>
        <w:jc w:val="both"/>
        <w:rPr>
          <w:i/>
          <w:iCs/>
        </w:rPr>
      </w:pPr>
      <w:r w:rsidRPr="0090178A">
        <w:t xml:space="preserve">Aos cuidados de: </w:t>
      </w:r>
      <w:r w:rsidRPr="0090178A">
        <w:rPr>
          <w:i/>
          <w:iCs/>
        </w:rPr>
        <w:t>[nome e cargo/ posição]</w:t>
      </w:r>
    </w:p>
    <w:p w14:paraId="7399EF24" w14:textId="77777777" w:rsidR="00D17640" w:rsidRPr="0090178A" w:rsidRDefault="00D17640" w:rsidP="00D17640">
      <w:pPr>
        <w:spacing w:beforeLines="60" w:before="144"/>
        <w:jc w:val="both"/>
      </w:pPr>
      <w:r w:rsidRPr="0090178A">
        <w:t xml:space="preserve">Nome do Contrato: </w:t>
      </w:r>
      <w:r w:rsidRPr="0090178A">
        <w:rPr>
          <w:i/>
          <w:iCs/>
        </w:rPr>
        <w:t>[inserir o nome do Contrato]</w:t>
      </w:r>
    </w:p>
    <w:p w14:paraId="737827B8" w14:textId="77777777" w:rsidR="00D17640" w:rsidRPr="0090178A" w:rsidRDefault="00D17640" w:rsidP="00D17640">
      <w:pPr>
        <w:spacing w:beforeLines="60" w:before="144"/>
        <w:jc w:val="both"/>
      </w:pPr>
      <w:r w:rsidRPr="0090178A">
        <w:t xml:space="preserve">Número do Contrato: </w:t>
      </w:r>
      <w:r w:rsidRPr="0090178A">
        <w:rPr>
          <w:i/>
          <w:iCs/>
        </w:rPr>
        <w:t>[inserir o número do Contrato]</w:t>
      </w:r>
    </w:p>
    <w:p w14:paraId="6398B08F" w14:textId="77777777" w:rsidR="00D17640" w:rsidRPr="0090178A" w:rsidRDefault="00D17640" w:rsidP="00D17640">
      <w:pPr>
        <w:spacing w:beforeLines="60" w:before="144"/>
        <w:jc w:val="both"/>
      </w:pPr>
    </w:p>
    <w:p w14:paraId="73BA3B62" w14:textId="390BF9D8" w:rsidR="00D17640" w:rsidRPr="0090178A" w:rsidRDefault="00D17640" w:rsidP="00D17640">
      <w:pPr>
        <w:spacing w:beforeLines="60" w:before="144"/>
        <w:jc w:val="both"/>
      </w:pPr>
      <w:r w:rsidRPr="0090178A">
        <w:t xml:space="preserve">Prezados </w:t>
      </w:r>
      <w:r w:rsidR="00BE24DD" w:rsidRPr="0090178A">
        <w:t xml:space="preserve">(as) </w:t>
      </w:r>
      <w:r w:rsidRPr="0090178A">
        <w:t>Senhores</w:t>
      </w:r>
      <w:r w:rsidR="00BE24DD" w:rsidRPr="0090178A">
        <w:t xml:space="preserve"> (as)</w:t>
      </w:r>
      <w:r w:rsidRPr="0090178A">
        <w:t>,</w:t>
      </w:r>
    </w:p>
    <w:p w14:paraId="4A850BD9" w14:textId="77777777" w:rsidR="00D17640" w:rsidRPr="0090178A" w:rsidRDefault="00D17640" w:rsidP="00D17640">
      <w:pPr>
        <w:spacing w:beforeLines="60" w:before="144"/>
        <w:jc w:val="both"/>
      </w:pPr>
      <w:r w:rsidRPr="0090178A">
        <w:t xml:space="preserve">Em resposta à sua solicitação para apresentar uma Proposta de Modificação, n.º </w:t>
      </w:r>
      <w:r w:rsidRPr="0090178A">
        <w:rPr>
          <w:i/>
          <w:iCs/>
        </w:rPr>
        <w:t>[número]</w:t>
      </w:r>
      <w:r w:rsidRPr="0090178A">
        <w:t xml:space="preserve">, nós propomos o seguinte </w:t>
      </w:r>
    </w:p>
    <w:p w14:paraId="6D245760" w14:textId="77777777" w:rsidR="00D17640" w:rsidRPr="0090178A" w:rsidRDefault="00D17640" w:rsidP="00D17640">
      <w:pPr>
        <w:spacing w:beforeLines="60" w:before="144"/>
        <w:jc w:val="both"/>
      </w:pPr>
      <w:r w:rsidRPr="0090178A">
        <w:t>1.</w:t>
      </w:r>
      <w:r w:rsidRPr="0090178A">
        <w:tab/>
        <w:t xml:space="preserve">Título da Modificação: </w:t>
      </w:r>
      <w:r w:rsidRPr="0090178A">
        <w:rPr>
          <w:i/>
          <w:iCs/>
        </w:rPr>
        <w:t>[nome]</w:t>
      </w:r>
    </w:p>
    <w:p w14:paraId="2638EC06" w14:textId="77777777" w:rsidR="00D17640" w:rsidRPr="0090178A" w:rsidRDefault="00D17640" w:rsidP="00D17640">
      <w:pPr>
        <w:spacing w:beforeLines="60" w:before="144"/>
        <w:jc w:val="both"/>
      </w:pPr>
      <w:r w:rsidRPr="0090178A">
        <w:t>2.</w:t>
      </w:r>
      <w:r w:rsidRPr="0090178A">
        <w:tab/>
        <w:t xml:space="preserve">Proposta de Modificação n.º/Rev.: </w:t>
      </w:r>
      <w:r w:rsidRPr="0090178A">
        <w:rPr>
          <w:i/>
          <w:iCs/>
        </w:rPr>
        <w:t>[n.</w:t>
      </w:r>
      <w:r w:rsidRPr="0090178A">
        <w:rPr>
          <w:i/>
          <w:iCs/>
          <w:vertAlign w:val="superscript"/>
        </w:rPr>
        <w:t>o</w:t>
      </w:r>
      <w:r w:rsidRPr="0090178A">
        <w:rPr>
          <w:i/>
          <w:iCs/>
        </w:rPr>
        <w:t xml:space="preserve"> proposta/revisão]</w:t>
      </w:r>
    </w:p>
    <w:p w14:paraId="70C35641" w14:textId="77777777" w:rsidR="00D17640" w:rsidRPr="0090178A" w:rsidRDefault="00D17640" w:rsidP="00D17640">
      <w:pPr>
        <w:spacing w:beforeLines="60" w:before="144"/>
        <w:jc w:val="both"/>
      </w:pPr>
      <w:r w:rsidRPr="0090178A">
        <w:t xml:space="preserve">3. </w:t>
      </w:r>
      <w:r w:rsidRPr="0090178A">
        <w:tab/>
        <w:t>Modificação solicitada por:</w:t>
      </w:r>
      <w:r w:rsidRPr="0090178A">
        <w:tab/>
      </w:r>
    </w:p>
    <w:p w14:paraId="10D0DEAC" w14:textId="73415B79" w:rsidR="00D17640" w:rsidRPr="0090178A" w:rsidRDefault="00D17640" w:rsidP="00D17640">
      <w:pPr>
        <w:spacing w:beforeLines="60" w:before="144"/>
        <w:ind w:left="709"/>
        <w:jc w:val="both"/>
        <w:rPr>
          <w:i/>
          <w:iCs/>
        </w:rPr>
      </w:pPr>
      <w:r w:rsidRPr="0090178A">
        <w:t>Contratante:</w:t>
      </w:r>
      <w:r w:rsidRPr="0090178A">
        <w:rPr>
          <w:i/>
          <w:iCs/>
        </w:rPr>
        <w:t xml:space="preserve"> [nome] </w:t>
      </w:r>
    </w:p>
    <w:p w14:paraId="37FB250E" w14:textId="77777777" w:rsidR="00D17640" w:rsidRPr="0090178A" w:rsidRDefault="00D17640" w:rsidP="00D17640">
      <w:pPr>
        <w:spacing w:beforeLines="60" w:before="144"/>
        <w:ind w:left="709"/>
        <w:jc w:val="both"/>
      </w:pPr>
      <w:r w:rsidRPr="0090178A">
        <w:t xml:space="preserve">Empreiteiro: </w:t>
      </w:r>
      <w:r w:rsidRPr="0090178A">
        <w:rPr>
          <w:i/>
          <w:iCs/>
        </w:rPr>
        <w:t>[nome]</w:t>
      </w:r>
    </w:p>
    <w:p w14:paraId="38C9693F" w14:textId="77777777" w:rsidR="00D17640" w:rsidRPr="0090178A" w:rsidRDefault="00D17640" w:rsidP="00D17640">
      <w:pPr>
        <w:spacing w:beforeLines="60" w:before="144"/>
        <w:jc w:val="both"/>
      </w:pPr>
      <w:r w:rsidRPr="0090178A">
        <w:t>4.</w:t>
      </w:r>
      <w:r w:rsidRPr="0090178A">
        <w:tab/>
        <w:t xml:space="preserve">Breve descrição da Modificação: </w:t>
      </w:r>
      <w:r w:rsidRPr="0090178A">
        <w:rPr>
          <w:i/>
          <w:iCs/>
        </w:rPr>
        <w:t>[descrição]</w:t>
      </w:r>
    </w:p>
    <w:p w14:paraId="21D76397" w14:textId="77777777" w:rsidR="00D17640" w:rsidRPr="0090178A" w:rsidRDefault="00D17640" w:rsidP="00D17640">
      <w:pPr>
        <w:spacing w:beforeLines="60" w:before="144"/>
        <w:jc w:val="both"/>
      </w:pPr>
      <w:r w:rsidRPr="0090178A">
        <w:t>5.</w:t>
      </w:r>
      <w:r w:rsidRPr="0090178A">
        <w:tab/>
        <w:t xml:space="preserve">Motivos para a Modificação: </w:t>
      </w:r>
      <w:r w:rsidRPr="0090178A">
        <w:rPr>
          <w:i/>
          <w:iCs/>
        </w:rPr>
        <w:t>[motivo ou motivos]</w:t>
      </w:r>
    </w:p>
    <w:p w14:paraId="5F145931" w14:textId="77777777" w:rsidR="00D17640" w:rsidRPr="0090178A" w:rsidRDefault="00D17640" w:rsidP="00D17640">
      <w:pPr>
        <w:spacing w:beforeLines="60" w:before="144"/>
        <w:jc w:val="both"/>
      </w:pPr>
      <w:r w:rsidRPr="0090178A">
        <w:t>6.</w:t>
      </w:r>
      <w:r w:rsidRPr="0090178A">
        <w:tab/>
        <w:t xml:space="preserve">Instalações e/ou N.º do Equipamento associado com a modificação solicitada. </w:t>
      </w:r>
    </w:p>
    <w:p w14:paraId="2AAE95A1" w14:textId="77777777" w:rsidR="00D17640" w:rsidRPr="0090178A" w:rsidRDefault="00D17640" w:rsidP="00D17640">
      <w:pPr>
        <w:spacing w:beforeLines="60" w:before="144"/>
        <w:jc w:val="both"/>
      </w:pPr>
      <w:r w:rsidRPr="0090178A">
        <w:t>7.</w:t>
      </w:r>
      <w:r w:rsidRPr="0090178A">
        <w:tab/>
        <w:t xml:space="preserve">Desenhos e/ou documentos técnicos de referência para modificação solicitada.  </w:t>
      </w:r>
    </w:p>
    <w:p w14:paraId="06AEF963" w14:textId="77777777" w:rsidR="00D17640" w:rsidRPr="0090178A" w:rsidRDefault="00D17640" w:rsidP="00D17640">
      <w:pPr>
        <w:spacing w:beforeLines="60" w:before="144"/>
        <w:jc w:val="both"/>
      </w:pPr>
    </w:p>
    <w:p w14:paraId="01A211C7" w14:textId="77777777" w:rsidR="00D17640" w:rsidRPr="0090178A" w:rsidRDefault="00D17640" w:rsidP="00D17640">
      <w:pPr>
        <w:tabs>
          <w:tab w:val="left" w:pos="3960"/>
        </w:tabs>
        <w:spacing w:beforeLines="60" w:before="144"/>
        <w:jc w:val="both"/>
        <w:rPr>
          <w:u w:val="single"/>
        </w:rPr>
      </w:pPr>
      <w:r w:rsidRPr="0090178A">
        <w:rPr>
          <w:u w:val="single"/>
        </w:rPr>
        <w:t>Desenho técnico N.º/Documento N.º</w:t>
      </w:r>
      <w:r w:rsidRPr="0090178A">
        <w:rPr>
          <w:u w:val="single"/>
        </w:rPr>
        <w:tab/>
      </w:r>
      <w:r w:rsidRPr="0090178A">
        <w:rPr>
          <w:u w:val="single"/>
        </w:rPr>
        <w:tab/>
      </w:r>
      <w:r w:rsidRPr="0090178A">
        <w:rPr>
          <w:u w:val="single"/>
        </w:rPr>
        <w:tab/>
      </w:r>
      <w:r w:rsidRPr="0090178A">
        <w:rPr>
          <w:u w:val="single"/>
        </w:rPr>
        <w:tab/>
      </w:r>
      <w:r w:rsidRPr="0090178A">
        <w:tab/>
      </w:r>
      <w:r w:rsidRPr="0090178A">
        <w:rPr>
          <w:u w:val="single"/>
        </w:rPr>
        <w:t>Descrição</w:t>
      </w:r>
    </w:p>
    <w:p w14:paraId="4190A55B" w14:textId="77777777" w:rsidR="00D17640" w:rsidRPr="0090178A" w:rsidRDefault="00D17640" w:rsidP="00D17640">
      <w:pPr>
        <w:tabs>
          <w:tab w:val="left" w:pos="3960"/>
        </w:tabs>
        <w:spacing w:beforeLines="60" w:before="144"/>
        <w:jc w:val="both"/>
        <w:rPr>
          <w:u w:val="single"/>
        </w:rPr>
      </w:pPr>
    </w:p>
    <w:p w14:paraId="65247863" w14:textId="77777777" w:rsidR="00D17640" w:rsidRPr="0090178A" w:rsidRDefault="00D17640" w:rsidP="00D17640">
      <w:pPr>
        <w:tabs>
          <w:tab w:val="left" w:pos="3960"/>
        </w:tabs>
        <w:spacing w:beforeLines="60" w:before="144"/>
        <w:jc w:val="both"/>
      </w:pPr>
    </w:p>
    <w:p w14:paraId="212C9932" w14:textId="432B5B96" w:rsidR="0089407C" w:rsidRPr="0090178A" w:rsidRDefault="00D17640" w:rsidP="00D17640">
      <w:pPr>
        <w:autoSpaceDE w:val="0"/>
        <w:spacing w:beforeLines="60" w:before="144"/>
        <w:jc w:val="both"/>
      </w:pPr>
      <w:r w:rsidRPr="0090178A">
        <w:t>8.</w:t>
      </w:r>
      <w:r w:rsidRPr="0090178A">
        <w:tab/>
        <w:t>Estimativa de aumento ou diminuição no Preço do Contrato devido à Proposta de Modificação</w:t>
      </w:r>
      <w:r w:rsidR="0089407C" w:rsidRPr="0090178A">
        <w:rPr>
          <w:rStyle w:val="FootnoteReference"/>
        </w:rPr>
        <w:footnoteReference w:id="28"/>
      </w:r>
      <w:r w:rsidR="0089407C" w:rsidRPr="0090178A">
        <w:t>:</w:t>
      </w:r>
    </w:p>
    <w:p w14:paraId="46FDC451" w14:textId="77777777" w:rsidR="0089407C" w:rsidRPr="0090178A" w:rsidRDefault="0089407C" w:rsidP="0089407C">
      <w:pPr>
        <w:tabs>
          <w:tab w:val="center" w:pos="7560"/>
        </w:tabs>
        <w:spacing w:beforeLines="60" w:before="144" w:line="360" w:lineRule="auto"/>
        <w:jc w:val="both"/>
      </w:pPr>
      <w:r w:rsidRPr="0090178A">
        <w:tab/>
      </w:r>
      <w:r w:rsidRPr="0090178A">
        <w:rPr>
          <w:u w:val="single"/>
        </w:rPr>
        <w:t>(Valor)</w:t>
      </w:r>
    </w:p>
    <w:p w14:paraId="5C01FABF" w14:textId="3BE335A1" w:rsidR="00D17640" w:rsidRPr="0090178A" w:rsidRDefault="00D17640" w:rsidP="00D17640">
      <w:pPr>
        <w:tabs>
          <w:tab w:val="left" w:pos="6480"/>
          <w:tab w:val="left" w:pos="8640"/>
        </w:tabs>
        <w:spacing w:beforeLines="60" w:before="144" w:line="360" w:lineRule="auto"/>
        <w:ind w:left="426" w:hanging="426"/>
        <w:jc w:val="both"/>
      </w:pPr>
      <w:r w:rsidRPr="0090178A">
        <w:t>(a)</w:t>
      </w:r>
      <w:r w:rsidRPr="0090178A">
        <w:tab/>
        <w:t xml:space="preserve">Materiais diretos </w:t>
      </w:r>
      <w:r w:rsidRPr="0090178A">
        <w:tab/>
        <w:t>________________</w:t>
      </w:r>
    </w:p>
    <w:p w14:paraId="52FD6620" w14:textId="4F3AF9A9" w:rsidR="00D17640" w:rsidRPr="0090178A" w:rsidRDefault="00D17640" w:rsidP="00D17640">
      <w:pPr>
        <w:tabs>
          <w:tab w:val="left" w:pos="6480"/>
          <w:tab w:val="left" w:pos="8640"/>
        </w:tabs>
        <w:spacing w:beforeLines="60" w:before="144" w:line="360" w:lineRule="auto"/>
        <w:ind w:left="426" w:hanging="426"/>
        <w:jc w:val="both"/>
      </w:pPr>
      <w:r w:rsidRPr="0090178A">
        <w:t>(b)</w:t>
      </w:r>
      <w:r w:rsidRPr="0090178A">
        <w:tab/>
        <w:t>Equipamentos de construção importantes</w:t>
      </w:r>
      <w:r w:rsidRPr="0090178A">
        <w:tab/>
        <w:t>________________</w:t>
      </w:r>
    </w:p>
    <w:p w14:paraId="5E43B350" w14:textId="77777777" w:rsidR="00D17640" w:rsidRPr="0090178A" w:rsidRDefault="00D17640" w:rsidP="00D17640">
      <w:pPr>
        <w:tabs>
          <w:tab w:val="left" w:pos="3960"/>
          <w:tab w:val="left" w:pos="6480"/>
          <w:tab w:val="left" w:pos="8640"/>
        </w:tabs>
        <w:spacing w:beforeLines="60" w:before="144"/>
        <w:ind w:left="426" w:hanging="426"/>
        <w:jc w:val="both"/>
      </w:pPr>
    </w:p>
    <w:p w14:paraId="6642EE29" w14:textId="2C0923D6" w:rsidR="00D17640" w:rsidRPr="0090178A" w:rsidRDefault="00D17640" w:rsidP="00D17640">
      <w:pPr>
        <w:tabs>
          <w:tab w:val="left" w:pos="3960"/>
          <w:tab w:val="left" w:pos="6480"/>
          <w:tab w:val="left" w:pos="8640"/>
        </w:tabs>
        <w:spacing w:beforeLines="60" w:before="144" w:line="360" w:lineRule="auto"/>
        <w:ind w:left="426" w:hanging="426"/>
        <w:jc w:val="both"/>
      </w:pPr>
      <w:r w:rsidRPr="0090178A">
        <w:t>(c)</w:t>
      </w:r>
      <w:r w:rsidRPr="0090178A">
        <w:tab/>
        <w:t>Mão de Obra direta no campo (Total _____ horas)</w:t>
      </w:r>
      <w:r w:rsidRPr="0090178A">
        <w:tab/>
        <w:t>________________</w:t>
      </w:r>
    </w:p>
    <w:p w14:paraId="30B77C87" w14:textId="1A9F1C62" w:rsidR="00D17640" w:rsidRPr="0090178A" w:rsidRDefault="00D17640" w:rsidP="00D17640">
      <w:pPr>
        <w:tabs>
          <w:tab w:val="left" w:pos="6480"/>
          <w:tab w:val="left" w:pos="8640"/>
        </w:tabs>
        <w:spacing w:beforeLines="60" w:before="144" w:line="360" w:lineRule="auto"/>
        <w:ind w:left="426" w:hanging="426"/>
        <w:jc w:val="both"/>
      </w:pPr>
      <w:r w:rsidRPr="0090178A">
        <w:lastRenderedPageBreak/>
        <w:t>(d)</w:t>
      </w:r>
      <w:r w:rsidRPr="0090178A">
        <w:tab/>
        <w:t>Subcontratos</w:t>
      </w:r>
      <w:r w:rsidRPr="0090178A">
        <w:tab/>
        <w:t>________________</w:t>
      </w:r>
    </w:p>
    <w:p w14:paraId="0A311486" w14:textId="46D22980" w:rsidR="00D17640" w:rsidRPr="0090178A" w:rsidRDefault="00D17640" w:rsidP="00D17640">
      <w:pPr>
        <w:tabs>
          <w:tab w:val="left" w:pos="6480"/>
          <w:tab w:val="left" w:pos="8640"/>
        </w:tabs>
        <w:spacing w:beforeLines="60" w:before="144" w:line="360" w:lineRule="auto"/>
        <w:ind w:left="426" w:hanging="426"/>
        <w:jc w:val="both"/>
      </w:pPr>
      <w:r w:rsidRPr="0090178A">
        <w:t>(e)</w:t>
      </w:r>
      <w:r w:rsidRPr="0090178A">
        <w:tab/>
        <w:t xml:space="preserve">Mão de Obra indireta e materiais indiretos </w:t>
      </w:r>
      <w:r w:rsidRPr="0090178A">
        <w:tab/>
        <w:t>________________</w:t>
      </w:r>
    </w:p>
    <w:p w14:paraId="17ED051D" w14:textId="0EF22E46" w:rsidR="00D17640" w:rsidRPr="0090178A" w:rsidRDefault="00D17640" w:rsidP="00D17640">
      <w:pPr>
        <w:tabs>
          <w:tab w:val="left" w:pos="6480"/>
          <w:tab w:val="left" w:pos="8640"/>
        </w:tabs>
        <w:spacing w:beforeLines="60" w:before="144" w:line="360" w:lineRule="auto"/>
        <w:ind w:left="426" w:hanging="426"/>
        <w:jc w:val="both"/>
      </w:pPr>
      <w:r w:rsidRPr="0090178A">
        <w:t>(f)</w:t>
      </w:r>
      <w:r w:rsidRPr="0090178A">
        <w:tab/>
        <w:t>Supervisão no Local da Obra</w:t>
      </w:r>
      <w:r w:rsidRPr="0090178A">
        <w:tab/>
        <w:t>________________</w:t>
      </w:r>
    </w:p>
    <w:p w14:paraId="7AE9F85B" w14:textId="77777777" w:rsidR="00D17640" w:rsidRPr="0090178A" w:rsidRDefault="00D17640" w:rsidP="00D17640">
      <w:pPr>
        <w:tabs>
          <w:tab w:val="left" w:pos="6480"/>
          <w:tab w:val="left" w:pos="8640"/>
        </w:tabs>
        <w:spacing w:beforeLines="60" w:before="144" w:line="360" w:lineRule="auto"/>
        <w:ind w:left="426" w:hanging="426"/>
        <w:jc w:val="both"/>
      </w:pPr>
      <w:r w:rsidRPr="0090178A">
        <w:t>(g)</w:t>
      </w:r>
      <w:r w:rsidRPr="0090178A">
        <w:tab/>
        <w:t xml:space="preserve">Salários da equipe técnica na sede </w:t>
      </w:r>
    </w:p>
    <w:p w14:paraId="7CE9BE8E" w14:textId="6FA39781" w:rsidR="00D17640" w:rsidRPr="0090178A" w:rsidRDefault="00D17640" w:rsidP="00D17640">
      <w:pPr>
        <w:tabs>
          <w:tab w:val="left" w:pos="3960"/>
          <w:tab w:val="left" w:pos="4680"/>
          <w:tab w:val="left" w:pos="6120"/>
          <w:tab w:val="left" w:pos="7200"/>
          <w:tab w:val="left" w:pos="8640"/>
        </w:tabs>
        <w:spacing w:beforeLines="60" w:before="144" w:line="360" w:lineRule="auto"/>
        <w:ind w:left="426" w:hanging="426"/>
        <w:jc w:val="both"/>
      </w:pPr>
      <w:r w:rsidRPr="0090178A">
        <w:t xml:space="preserve">Engenheiro de Processos </w:t>
      </w:r>
      <w:r w:rsidRPr="0090178A">
        <w:tab/>
      </w:r>
      <w:r w:rsidRPr="0090178A">
        <w:rPr>
          <w:u w:val="single"/>
        </w:rPr>
        <w:tab/>
      </w:r>
      <w:r w:rsidRPr="0090178A">
        <w:t xml:space="preserve"> horas a ____ por hora</w:t>
      </w:r>
      <w:r w:rsidRPr="0090178A">
        <w:tab/>
        <w:t>__________</w:t>
      </w:r>
    </w:p>
    <w:p w14:paraId="2E404566" w14:textId="082B5D3D" w:rsidR="00D17640" w:rsidRPr="0090178A" w:rsidRDefault="00D17640" w:rsidP="00D17640">
      <w:pPr>
        <w:tabs>
          <w:tab w:val="left" w:pos="3960"/>
          <w:tab w:val="left" w:pos="4680"/>
          <w:tab w:val="left" w:pos="6120"/>
          <w:tab w:val="left" w:pos="7200"/>
          <w:tab w:val="left" w:pos="8640"/>
        </w:tabs>
        <w:spacing w:beforeLines="60" w:before="144" w:line="360" w:lineRule="auto"/>
        <w:ind w:left="426" w:hanging="426"/>
        <w:jc w:val="both"/>
      </w:pPr>
      <w:r w:rsidRPr="0090178A">
        <w:t xml:space="preserve">Engenheiro de Projetos </w:t>
      </w:r>
      <w:r w:rsidRPr="0090178A">
        <w:tab/>
      </w:r>
      <w:r w:rsidRPr="0090178A">
        <w:rPr>
          <w:u w:val="single"/>
        </w:rPr>
        <w:tab/>
      </w:r>
      <w:r w:rsidRPr="0090178A">
        <w:t xml:space="preserve"> horas a ____ por hora</w:t>
      </w:r>
      <w:r w:rsidRPr="0090178A">
        <w:tab/>
        <w:t>__________</w:t>
      </w:r>
    </w:p>
    <w:p w14:paraId="72B31E9C" w14:textId="0162B700" w:rsidR="00D17640" w:rsidRPr="0090178A" w:rsidRDefault="00D17640" w:rsidP="00D17640">
      <w:pPr>
        <w:tabs>
          <w:tab w:val="left" w:pos="3960"/>
          <w:tab w:val="left" w:pos="4680"/>
          <w:tab w:val="left" w:pos="6120"/>
          <w:tab w:val="left" w:pos="7200"/>
          <w:tab w:val="left" w:pos="8640"/>
        </w:tabs>
        <w:spacing w:beforeLines="60" w:before="144" w:line="360" w:lineRule="auto"/>
        <w:ind w:left="426" w:hanging="426"/>
        <w:jc w:val="both"/>
      </w:pPr>
      <w:r w:rsidRPr="0090178A">
        <w:t>Engenheiro de Equipamentos</w:t>
      </w:r>
      <w:r w:rsidRPr="0090178A">
        <w:tab/>
      </w:r>
      <w:r w:rsidRPr="0090178A">
        <w:rPr>
          <w:u w:val="single"/>
        </w:rPr>
        <w:tab/>
      </w:r>
      <w:r w:rsidRPr="0090178A">
        <w:t xml:space="preserve"> horas a ____ por hora</w:t>
      </w:r>
      <w:r w:rsidRPr="0090178A">
        <w:tab/>
        <w:t>__________</w:t>
      </w:r>
    </w:p>
    <w:p w14:paraId="5CAA4E97" w14:textId="546BEA26" w:rsidR="00D17640" w:rsidRPr="0090178A" w:rsidRDefault="00D17640" w:rsidP="00D17640">
      <w:pPr>
        <w:tabs>
          <w:tab w:val="left" w:pos="3960"/>
          <w:tab w:val="left" w:pos="4680"/>
          <w:tab w:val="left" w:pos="6120"/>
          <w:tab w:val="left" w:pos="7200"/>
          <w:tab w:val="left" w:pos="8640"/>
        </w:tabs>
        <w:spacing w:beforeLines="60" w:before="144" w:line="360" w:lineRule="auto"/>
        <w:ind w:left="426" w:hanging="426"/>
        <w:jc w:val="both"/>
      </w:pPr>
      <w:r w:rsidRPr="0090178A">
        <w:t xml:space="preserve">Aquisições </w:t>
      </w:r>
      <w:r w:rsidRPr="0090178A">
        <w:tab/>
      </w:r>
      <w:r w:rsidRPr="0090178A">
        <w:rPr>
          <w:u w:val="single"/>
        </w:rPr>
        <w:tab/>
      </w:r>
      <w:r w:rsidRPr="0090178A">
        <w:t xml:space="preserve"> horas a ____ por hora</w:t>
      </w:r>
      <w:r w:rsidRPr="0090178A">
        <w:tab/>
        <w:t>__________</w:t>
      </w:r>
    </w:p>
    <w:p w14:paraId="0C95E3E1" w14:textId="3DB890D4" w:rsidR="00D17640" w:rsidRPr="0090178A" w:rsidRDefault="00D17640" w:rsidP="00D17640">
      <w:pPr>
        <w:tabs>
          <w:tab w:val="left" w:pos="3960"/>
          <w:tab w:val="left" w:pos="4680"/>
          <w:tab w:val="left" w:pos="6120"/>
          <w:tab w:val="left" w:pos="7200"/>
          <w:tab w:val="left" w:pos="8640"/>
        </w:tabs>
        <w:spacing w:beforeLines="60" w:before="144" w:line="360" w:lineRule="auto"/>
        <w:ind w:left="426" w:hanging="426"/>
        <w:jc w:val="both"/>
      </w:pPr>
      <w:r w:rsidRPr="0090178A">
        <w:t xml:space="preserve">Projetista </w:t>
      </w:r>
      <w:r w:rsidRPr="0090178A">
        <w:tab/>
      </w:r>
      <w:r w:rsidRPr="0090178A">
        <w:rPr>
          <w:u w:val="single"/>
        </w:rPr>
        <w:tab/>
      </w:r>
      <w:r w:rsidRPr="0090178A">
        <w:t xml:space="preserve"> horas a ____ por hora</w:t>
      </w:r>
      <w:r w:rsidRPr="0090178A">
        <w:tab/>
        <w:t>__________</w:t>
      </w:r>
    </w:p>
    <w:p w14:paraId="6D53ED3A" w14:textId="3F7DD6D9" w:rsidR="00D17640" w:rsidRPr="0090178A" w:rsidRDefault="00D17640" w:rsidP="00D17640">
      <w:pPr>
        <w:tabs>
          <w:tab w:val="left" w:pos="3960"/>
          <w:tab w:val="left" w:pos="4680"/>
          <w:tab w:val="left" w:pos="7200"/>
          <w:tab w:val="left" w:pos="8640"/>
        </w:tabs>
        <w:spacing w:beforeLines="60" w:before="144" w:line="360" w:lineRule="auto"/>
        <w:ind w:left="426" w:hanging="426"/>
        <w:jc w:val="both"/>
      </w:pPr>
      <w:r w:rsidRPr="0090178A">
        <w:t>Total</w:t>
      </w:r>
      <w:r w:rsidRPr="0090178A">
        <w:tab/>
      </w:r>
      <w:r w:rsidRPr="0090178A">
        <w:rPr>
          <w:u w:val="single"/>
        </w:rPr>
        <w:tab/>
      </w:r>
      <w:r w:rsidRPr="0090178A">
        <w:t xml:space="preserve"> horas</w:t>
      </w:r>
      <w:r w:rsidRPr="0090178A">
        <w:tab/>
        <w:t>__________</w:t>
      </w:r>
    </w:p>
    <w:p w14:paraId="47C0B6A4" w14:textId="1F051F51" w:rsidR="00D17640" w:rsidRPr="0090178A" w:rsidRDefault="00D17640" w:rsidP="00D17640">
      <w:pPr>
        <w:tabs>
          <w:tab w:val="left" w:pos="6480"/>
          <w:tab w:val="left" w:pos="8640"/>
        </w:tabs>
        <w:spacing w:beforeLines="60" w:before="144" w:line="360" w:lineRule="auto"/>
        <w:ind w:left="426" w:hanging="426"/>
        <w:jc w:val="both"/>
      </w:pPr>
      <w:r w:rsidRPr="0090178A">
        <w:t>(h)</w:t>
      </w:r>
      <w:r w:rsidRPr="0090178A">
        <w:tab/>
        <w:t>Custos extraordinários (equipamento de TI, viagens, etc.)</w:t>
      </w:r>
      <w:r w:rsidRPr="0090178A">
        <w:tab/>
        <w:t>__________</w:t>
      </w:r>
    </w:p>
    <w:p w14:paraId="472B930F" w14:textId="6A066060" w:rsidR="00D17640" w:rsidRPr="0090178A" w:rsidRDefault="00D17640" w:rsidP="00D17640">
      <w:pPr>
        <w:tabs>
          <w:tab w:val="left" w:pos="4680"/>
          <w:tab w:val="left" w:pos="6480"/>
          <w:tab w:val="left" w:pos="8640"/>
        </w:tabs>
        <w:spacing w:beforeLines="60" w:before="144" w:line="360" w:lineRule="auto"/>
        <w:ind w:left="426" w:hanging="426"/>
        <w:jc w:val="both"/>
      </w:pPr>
      <w:r w:rsidRPr="0090178A">
        <w:t>(i)</w:t>
      </w:r>
      <w:r w:rsidRPr="0090178A">
        <w:tab/>
        <w:t xml:space="preserve">Encargos administrativos em geral, </w:t>
      </w:r>
      <w:r w:rsidRPr="0090178A">
        <w:rPr>
          <w:u w:val="single"/>
        </w:rPr>
        <w:tab/>
      </w:r>
      <w:r w:rsidRPr="0090178A">
        <w:t xml:space="preserve"> % dos produtos</w:t>
      </w:r>
      <w:r w:rsidRPr="0090178A">
        <w:tab/>
        <w:t>__________</w:t>
      </w:r>
    </w:p>
    <w:p w14:paraId="6DB58C59" w14:textId="1811EDE4" w:rsidR="00D17640" w:rsidRPr="0090178A" w:rsidRDefault="00D17640" w:rsidP="00D17640">
      <w:pPr>
        <w:tabs>
          <w:tab w:val="left" w:pos="6480"/>
          <w:tab w:val="left" w:pos="8640"/>
        </w:tabs>
        <w:spacing w:beforeLines="60" w:before="144" w:line="360" w:lineRule="auto"/>
        <w:ind w:left="426" w:hanging="426"/>
        <w:jc w:val="both"/>
      </w:pPr>
      <w:r w:rsidRPr="0090178A">
        <w:t>(j)</w:t>
      </w:r>
      <w:r w:rsidRPr="0090178A">
        <w:tab/>
        <w:t>Impostos e encargos aduaneiros</w:t>
      </w:r>
      <w:r w:rsidRPr="0090178A">
        <w:tab/>
        <w:t>__________</w:t>
      </w:r>
    </w:p>
    <w:p w14:paraId="68D633BB" w14:textId="64B7C1A9" w:rsidR="00D17640" w:rsidRPr="0090178A" w:rsidRDefault="00D17640" w:rsidP="00D17640">
      <w:pPr>
        <w:tabs>
          <w:tab w:val="left" w:pos="6480"/>
          <w:tab w:val="left" w:pos="8640"/>
        </w:tabs>
        <w:spacing w:beforeLines="60" w:before="144" w:line="360" w:lineRule="auto"/>
        <w:jc w:val="both"/>
      </w:pPr>
      <w:r w:rsidRPr="0090178A">
        <w:t>Preço global total da modificação</w:t>
      </w:r>
      <w:r w:rsidRPr="0090178A">
        <w:tab/>
        <w:t>__________</w:t>
      </w:r>
    </w:p>
    <w:p w14:paraId="7C8B8172" w14:textId="77777777" w:rsidR="00D17640" w:rsidRPr="0090178A" w:rsidRDefault="00D17640" w:rsidP="00D17640">
      <w:pPr>
        <w:tabs>
          <w:tab w:val="left" w:pos="6480"/>
          <w:tab w:val="left" w:pos="8640"/>
        </w:tabs>
        <w:spacing w:beforeLines="60" w:before="144" w:line="360" w:lineRule="auto"/>
        <w:jc w:val="both"/>
      </w:pPr>
      <w:r w:rsidRPr="0090178A">
        <w:rPr>
          <w:i/>
          <w:iCs/>
        </w:rPr>
        <w:t>[soma dos itens (a) - (j)]</w:t>
      </w:r>
    </w:p>
    <w:p w14:paraId="0EF1DD91" w14:textId="77777777" w:rsidR="00D17640" w:rsidRPr="0090178A" w:rsidRDefault="00D17640" w:rsidP="00D17640">
      <w:pPr>
        <w:tabs>
          <w:tab w:val="left" w:pos="6480"/>
          <w:tab w:val="left" w:pos="8640"/>
        </w:tabs>
        <w:spacing w:beforeLines="60" w:before="144" w:line="360" w:lineRule="auto"/>
        <w:jc w:val="both"/>
      </w:pPr>
      <w:r w:rsidRPr="0090178A">
        <w:t xml:space="preserve">Custo para preparar a estimativa para o aditivo </w:t>
      </w:r>
      <w:r w:rsidRPr="0090178A">
        <w:rPr>
          <w:u w:val="single"/>
        </w:rPr>
        <w:tab/>
      </w:r>
    </w:p>
    <w:p w14:paraId="6FCDAD8F" w14:textId="51292CB3" w:rsidR="00D17640" w:rsidRPr="0090178A" w:rsidRDefault="00D17640" w:rsidP="00D17640">
      <w:pPr>
        <w:tabs>
          <w:tab w:val="left" w:pos="6480"/>
          <w:tab w:val="left" w:pos="8640"/>
        </w:tabs>
        <w:spacing w:beforeLines="60" w:before="144" w:line="360" w:lineRule="auto"/>
        <w:jc w:val="both"/>
      </w:pPr>
      <w:r w:rsidRPr="0090178A">
        <w:rPr>
          <w:i/>
          <w:iCs/>
        </w:rPr>
        <w:t xml:space="preserve">[valor a ser pago caso a modificação não seja aceita] </w:t>
      </w:r>
    </w:p>
    <w:p w14:paraId="40883565" w14:textId="33A4AC2A" w:rsidR="00D17640" w:rsidRPr="0090178A" w:rsidRDefault="00D17640" w:rsidP="00D17640">
      <w:pPr>
        <w:spacing w:beforeLines="60" w:before="144" w:line="360" w:lineRule="auto"/>
        <w:jc w:val="both"/>
      </w:pPr>
      <w:r w:rsidRPr="0090178A">
        <w:t>9.</w:t>
      </w:r>
      <w:r w:rsidRPr="0090178A">
        <w:tab/>
        <w:t xml:space="preserve">Prazo adicional para concluir as instalações devido à proposta de modificação </w:t>
      </w:r>
    </w:p>
    <w:p w14:paraId="447533A4" w14:textId="77777777" w:rsidR="00D17640" w:rsidRPr="0090178A" w:rsidRDefault="00D17640" w:rsidP="00D17640">
      <w:pPr>
        <w:spacing w:beforeLines="60" w:before="144" w:line="360" w:lineRule="auto"/>
        <w:jc w:val="both"/>
      </w:pPr>
      <w:r w:rsidRPr="0090178A">
        <w:t>10.</w:t>
      </w:r>
      <w:r w:rsidRPr="0090178A">
        <w:tab/>
        <w:t xml:space="preserve">Efeito da modificação nas garantias operacionais </w:t>
      </w:r>
    </w:p>
    <w:p w14:paraId="5F4AED26" w14:textId="77777777" w:rsidR="00D17640" w:rsidRPr="0090178A" w:rsidRDefault="00D17640" w:rsidP="00D17640">
      <w:pPr>
        <w:spacing w:beforeLines="60" w:before="144" w:line="360" w:lineRule="auto"/>
        <w:jc w:val="both"/>
      </w:pPr>
      <w:r w:rsidRPr="0090178A">
        <w:t>11.</w:t>
      </w:r>
      <w:r w:rsidRPr="0090178A">
        <w:tab/>
        <w:t xml:space="preserve">Efeito da modificação nas outras condições contratuais </w:t>
      </w:r>
    </w:p>
    <w:p w14:paraId="5878AB16" w14:textId="4F6D98A1" w:rsidR="00D17640" w:rsidRPr="0090178A" w:rsidRDefault="00D17640" w:rsidP="00D17640">
      <w:pPr>
        <w:spacing w:beforeLines="60" w:before="144" w:line="360" w:lineRule="auto"/>
        <w:jc w:val="both"/>
      </w:pPr>
      <w:r w:rsidRPr="0090178A">
        <w:t>12.</w:t>
      </w:r>
      <w:r w:rsidRPr="0090178A">
        <w:tab/>
        <w:t xml:space="preserve">Prazo da validade desta proposta: </w:t>
      </w:r>
      <w:r w:rsidRPr="0090178A">
        <w:rPr>
          <w:i/>
          <w:iCs/>
        </w:rPr>
        <w:t>[número]</w:t>
      </w:r>
      <w:r w:rsidRPr="0090178A">
        <w:t xml:space="preserve"> dias após o recebimento pelo Contratante </w:t>
      </w:r>
    </w:p>
    <w:p w14:paraId="2848547E" w14:textId="77777777" w:rsidR="00D17640" w:rsidRPr="0090178A" w:rsidRDefault="00D17640" w:rsidP="00D17640">
      <w:pPr>
        <w:spacing w:beforeLines="60" w:before="144" w:line="360" w:lineRule="auto"/>
        <w:jc w:val="both"/>
      </w:pPr>
      <w:r w:rsidRPr="0090178A">
        <w:t>13.</w:t>
      </w:r>
      <w:r w:rsidRPr="0090178A">
        <w:tab/>
        <w:t>Outras condições desta proposta de modificação:</w:t>
      </w:r>
    </w:p>
    <w:p w14:paraId="79DE3605" w14:textId="77777777" w:rsidR="00D17640" w:rsidRPr="0090178A" w:rsidRDefault="00D17640" w:rsidP="00D17640">
      <w:pPr>
        <w:spacing w:beforeLines="60" w:before="144" w:line="360" w:lineRule="auto"/>
        <w:ind w:left="709" w:hanging="426"/>
        <w:jc w:val="both"/>
      </w:pPr>
      <w:r w:rsidRPr="0090178A">
        <w:t>(a)</w:t>
      </w:r>
      <w:r w:rsidRPr="0090178A">
        <w:tab/>
        <w:t xml:space="preserve">Notifique-nos de sua aceitação, comentários ou rejeição desta proposta de modificação detalhada dentro de ________ </w:t>
      </w:r>
      <w:r w:rsidRPr="0090178A">
        <w:rPr>
          <w:i/>
          <w:iCs/>
        </w:rPr>
        <w:t>[número]</w:t>
      </w:r>
      <w:r w:rsidRPr="0090178A">
        <w:t xml:space="preserve"> dias após a data em que a proposta for recebida. </w:t>
      </w:r>
    </w:p>
    <w:p w14:paraId="5CCB4C42" w14:textId="77777777" w:rsidR="00D17640" w:rsidRPr="0090178A" w:rsidRDefault="00D17640" w:rsidP="00D17640">
      <w:pPr>
        <w:spacing w:beforeLines="60" w:before="144" w:line="360" w:lineRule="auto"/>
        <w:ind w:left="709" w:hanging="426"/>
      </w:pPr>
      <w:r w:rsidRPr="0090178A">
        <w:lastRenderedPageBreak/>
        <w:t>(b)</w:t>
      </w:r>
      <w:r w:rsidRPr="0090178A">
        <w:tab/>
        <w:t>Qualquer aumento ou diminuição nos preços deverá ser levado em consideração quando o Preço do Contrato for ajustado.</w:t>
      </w:r>
    </w:p>
    <w:p w14:paraId="7E397649" w14:textId="77777777" w:rsidR="00D17640" w:rsidRPr="0090178A" w:rsidRDefault="00D17640" w:rsidP="00D17640">
      <w:pPr>
        <w:autoSpaceDE w:val="0"/>
        <w:spacing w:beforeLines="60" w:before="144" w:line="360" w:lineRule="auto"/>
        <w:ind w:left="709" w:hanging="426"/>
      </w:pPr>
      <w:r w:rsidRPr="0090178A">
        <w:t>(c)</w:t>
      </w:r>
      <w:r w:rsidRPr="0090178A">
        <w:tab/>
        <w:t>Custo do Empreiteiro para preparar a proposta de modificação:</w:t>
      </w:r>
      <w:r w:rsidRPr="0090178A">
        <w:rPr>
          <w:rStyle w:val="FootnoteReference"/>
        </w:rPr>
        <w:footnoteReference w:id="29"/>
      </w:r>
    </w:p>
    <w:p w14:paraId="0792BD18" w14:textId="7D7BC773" w:rsidR="0089407C" w:rsidRPr="0090178A" w:rsidRDefault="00D17640" w:rsidP="00D17640">
      <w:pPr>
        <w:spacing w:beforeLines="60" w:before="144"/>
        <w:jc w:val="both"/>
        <w:rPr>
          <w:i/>
          <w:iCs/>
        </w:rPr>
      </w:pPr>
      <w:r w:rsidRPr="0090178A">
        <w:rPr>
          <w:b/>
          <w:bCs/>
        </w:rPr>
        <w:t>(Nota)</w:t>
      </w:r>
      <w:r w:rsidRPr="0090178A">
        <w:t xml:space="preserve"> </w:t>
      </w:r>
      <w:r w:rsidRPr="0090178A">
        <w:rPr>
          <w:i/>
          <w:iCs/>
        </w:rPr>
        <w:t>O Contratante deverá reembolsar este custo caso seja decidido retirar ou rejeitar a proposta de modificação</w:t>
      </w:r>
      <w:r w:rsidRPr="0090178A">
        <w:t xml:space="preserve"> </w:t>
      </w:r>
      <w:r w:rsidRPr="0090178A">
        <w:rPr>
          <w:i/>
          <w:iCs/>
        </w:rPr>
        <w:t>sem que o Empreiteiro tenha dado causa de mau desempenho de acordo com a Cláusula 13 das Condições Gerais do Contrato</w:t>
      </w:r>
      <w:r w:rsidR="0089407C" w:rsidRPr="0090178A">
        <w:rPr>
          <w:i/>
          <w:iCs/>
        </w:rPr>
        <w:t xml:space="preserve">. </w:t>
      </w:r>
    </w:p>
    <w:p w14:paraId="236D00CF" w14:textId="77777777" w:rsidR="0089407C" w:rsidRPr="0090178A" w:rsidRDefault="0089407C" w:rsidP="0089407C">
      <w:pPr>
        <w:jc w:val="both"/>
      </w:pPr>
    </w:p>
    <w:p w14:paraId="27C4DCCB" w14:textId="77777777" w:rsidR="0089407C" w:rsidRPr="0090178A" w:rsidRDefault="0089407C" w:rsidP="0089407C">
      <w:pPr>
        <w:jc w:val="both"/>
      </w:pPr>
    </w:p>
    <w:p w14:paraId="4657182F" w14:textId="77777777" w:rsidR="0089407C" w:rsidRPr="0090178A" w:rsidRDefault="0089407C" w:rsidP="0089407C">
      <w:pPr>
        <w:tabs>
          <w:tab w:val="left" w:pos="7200"/>
        </w:tabs>
        <w:jc w:val="both"/>
        <w:rPr>
          <w:u w:val="single"/>
        </w:rPr>
      </w:pPr>
      <w:r w:rsidRPr="0090178A">
        <w:rPr>
          <w:u w:val="single"/>
        </w:rPr>
        <w:tab/>
      </w:r>
    </w:p>
    <w:p w14:paraId="1647A502" w14:textId="77777777" w:rsidR="0089407C" w:rsidRPr="0090178A" w:rsidRDefault="0089407C" w:rsidP="0089407C">
      <w:pPr>
        <w:jc w:val="both"/>
      </w:pPr>
      <w:r w:rsidRPr="0090178A">
        <w:t>(Nome do Empreiteiro)</w:t>
      </w:r>
    </w:p>
    <w:p w14:paraId="559200B6" w14:textId="77777777" w:rsidR="0089407C" w:rsidRPr="0090178A" w:rsidRDefault="0089407C" w:rsidP="0089407C">
      <w:pPr>
        <w:jc w:val="both"/>
      </w:pPr>
    </w:p>
    <w:p w14:paraId="5D322ECA" w14:textId="77777777" w:rsidR="0089407C" w:rsidRPr="0090178A" w:rsidRDefault="0089407C" w:rsidP="0089407C">
      <w:pPr>
        <w:jc w:val="both"/>
      </w:pPr>
    </w:p>
    <w:p w14:paraId="6F086B96" w14:textId="77777777" w:rsidR="0089407C" w:rsidRPr="0090178A" w:rsidRDefault="0089407C" w:rsidP="0089407C">
      <w:pPr>
        <w:tabs>
          <w:tab w:val="left" w:pos="7200"/>
        </w:tabs>
        <w:jc w:val="both"/>
      </w:pPr>
      <w:r w:rsidRPr="0090178A">
        <w:rPr>
          <w:u w:val="single"/>
        </w:rPr>
        <w:tab/>
      </w:r>
    </w:p>
    <w:p w14:paraId="31144B89" w14:textId="77777777" w:rsidR="0089407C" w:rsidRPr="0090178A" w:rsidRDefault="0089407C" w:rsidP="0089407C">
      <w:pPr>
        <w:jc w:val="both"/>
      </w:pPr>
      <w:r w:rsidRPr="0090178A">
        <w:t>(Assinatura)</w:t>
      </w:r>
    </w:p>
    <w:p w14:paraId="72A28BED" w14:textId="77777777" w:rsidR="0089407C" w:rsidRPr="0090178A" w:rsidRDefault="0089407C" w:rsidP="0089407C">
      <w:pPr>
        <w:jc w:val="both"/>
      </w:pPr>
    </w:p>
    <w:p w14:paraId="4327866D" w14:textId="42BAEA43" w:rsidR="0089407C" w:rsidRPr="0090178A" w:rsidRDefault="0089407C" w:rsidP="0089407C">
      <w:pPr>
        <w:tabs>
          <w:tab w:val="left" w:pos="7200"/>
        </w:tabs>
        <w:jc w:val="both"/>
      </w:pPr>
    </w:p>
    <w:p w14:paraId="5E5CD3FF" w14:textId="77777777" w:rsidR="0089407C" w:rsidRPr="0090178A" w:rsidRDefault="0089407C" w:rsidP="0089407C">
      <w:pPr>
        <w:jc w:val="both"/>
      </w:pPr>
      <w:r w:rsidRPr="0090178A">
        <w:t>(Nome do signatário)</w:t>
      </w:r>
    </w:p>
    <w:p w14:paraId="2A3DB3A8" w14:textId="77777777" w:rsidR="0089407C" w:rsidRPr="0090178A" w:rsidRDefault="0089407C" w:rsidP="0089407C">
      <w:pPr>
        <w:jc w:val="both"/>
      </w:pPr>
    </w:p>
    <w:p w14:paraId="1C21FB97" w14:textId="77777777" w:rsidR="0089407C" w:rsidRPr="0090178A" w:rsidRDefault="0089407C" w:rsidP="0089407C">
      <w:pPr>
        <w:jc w:val="both"/>
      </w:pPr>
    </w:p>
    <w:p w14:paraId="5EBD953D" w14:textId="77777777" w:rsidR="0089407C" w:rsidRPr="0090178A" w:rsidRDefault="0089407C" w:rsidP="0089407C">
      <w:pPr>
        <w:jc w:val="both"/>
      </w:pPr>
    </w:p>
    <w:p w14:paraId="2A1326A5" w14:textId="77777777" w:rsidR="0089407C" w:rsidRPr="0090178A" w:rsidRDefault="0089407C" w:rsidP="0089407C">
      <w:pPr>
        <w:tabs>
          <w:tab w:val="left" w:pos="7200"/>
        </w:tabs>
        <w:jc w:val="both"/>
        <w:rPr>
          <w:u w:val="single"/>
        </w:rPr>
      </w:pPr>
      <w:r w:rsidRPr="0090178A">
        <w:rPr>
          <w:u w:val="single"/>
        </w:rPr>
        <w:tab/>
      </w:r>
    </w:p>
    <w:p w14:paraId="3BBE477B" w14:textId="77777777" w:rsidR="0089407C" w:rsidRPr="0090178A" w:rsidRDefault="0089407C" w:rsidP="0089407C">
      <w:pPr>
        <w:jc w:val="both"/>
      </w:pPr>
      <w:r w:rsidRPr="0090178A">
        <w:t>(Cargo/posição do signatário)</w:t>
      </w:r>
    </w:p>
    <w:p w14:paraId="2B5863B6" w14:textId="77777777" w:rsidR="00663542" w:rsidRPr="0090178A" w:rsidRDefault="00663542">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232F0688" w14:textId="77777777" w:rsidR="00A5403A" w:rsidRPr="0090178A" w:rsidRDefault="00A5403A" w:rsidP="00A5403A">
      <w:pPr>
        <w:pStyle w:val="Head02"/>
        <w:rPr>
          <w:rFonts w:ascii="Times New Roman" w:hAnsi="Times New Roman" w:cs="Times New Roman"/>
          <w:sz w:val="24"/>
          <w:lang w:val="pt-BR"/>
        </w:rPr>
      </w:pPr>
      <w:bookmarkStart w:id="1125" w:name="_Toc233986861"/>
      <w:bookmarkStart w:id="1126" w:name="_Toc365535451"/>
      <w:bookmarkStart w:id="1127" w:name="_Toc55669432"/>
      <w:bookmarkStart w:id="1128" w:name="_Toc23766404"/>
      <w:bookmarkEnd w:id="1124"/>
      <w:r w:rsidRPr="0090178A">
        <w:rPr>
          <w:rFonts w:ascii="Times New Roman" w:hAnsi="Times New Roman" w:cs="Times New Roman"/>
          <w:lang w:val="pt-BR"/>
        </w:rPr>
        <w:lastRenderedPageBreak/>
        <w:t xml:space="preserve">Anexo 5.  </w:t>
      </w:r>
      <w:bookmarkEnd w:id="1125"/>
      <w:bookmarkEnd w:id="1126"/>
      <w:bookmarkEnd w:id="1127"/>
      <w:r w:rsidRPr="0090178A">
        <w:rPr>
          <w:rFonts w:ascii="Times New Roman" w:hAnsi="Times New Roman" w:cs="Times New Roman"/>
          <w:lang w:val="pt-BR"/>
        </w:rPr>
        <w:t>Ordem de Modificação</w:t>
      </w:r>
    </w:p>
    <w:p w14:paraId="5E1A4846" w14:textId="77777777" w:rsidR="00A5403A" w:rsidRPr="0090178A" w:rsidRDefault="00A5403A" w:rsidP="00A5403A">
      <w:pPr>
        <w:jc w:val="center"/>
      </w:pPr>
    </w:p>
    <w:p w14:paraId="3153A077" w14:textId="77777777" w:rsidR="00A5403A" w:rsidRPr="0090178A" w:rsidRDefault="00A5403A" w:rsidP="00A5403A">
      <w:pPr>
        <w:jc w:val="center"/>
        <w:rPr>
          <w:b/>
          <w:i/>
          <w:iCs/>
        </w:rPr>
      </w:pPr>
      <w:r w:rsidRPr="0090178A">
        <w:rPr>
          <w:b/>
          <w:i/>
          <w:iCs/>
        </w:rPr>
        <w:t>[em papel timbrado do Contratante]</w:t>
      </w:r>
    </w:p>
    <w:p w14:paraId="703FB272" w14:textId="77777777" w:rsidR="00A5403A" w:rsidRPr="0090178A" w:rsidRDefault="00A5403A" w:rsidP="00A5403A">
      <w:pPr>
        <w:jc w:val="center"/>
        <w:rPr>
          <w:b/>
        </w:rPr>
      </w:pPr>
    </w:p>
    <w:p w14:paraId="56ADA89D" w14:textId="77777777" w:rsidR="00A5403A" w:rsidRPr="0090178A" w:rsidRDefault="00A5403A" w:rsidP="00A5403A">
      <w:pPr>
        <w:jc w:val="both"/>
      </w:pPr>
    </w:p>
    <w:p w14:paraId="5F2A69C6" w14:textId="77777777" w:rsidR="00A5403A" w:rsidRPr="0090178A" w:rsidRDefault="00A5403A" w:rsidP="00A5403A">
      <w:pPr>
        <w:tabs>
          <w:tab w:val="left" w:pos="6480"/>
          <w:tab w:val="left" w:pos="9000"/>
        </w:tabs>
        <w:jc w:val="both"/>
      </w:pPr>
    </w:p>
    <w:p w14:paraId="7928A97E" w14:textId="77777777" w:rsidR="00A5403A" w:rsidRPr="0090178A" w:rsidRDefault="00A5403A" w:rsidP="00A5403A">
      <w:pPr>
        <w:tabs>
          <w:tab w:val="left" w:pos="6480"/>
          <w:tab w:val="left" w:pos="9000"/>
        </w:tabs>
        <w:jc w:val="both"/>
      </w:pPr>
    </w:p>
    <w:p w14:paraId="27FB3B70" w14:textId="77777777" w:rsidR="00A5403A" w:rsidRPr="0090178A" w:rsidRDefault="00A5403A" w:rsidP="00A5403A">
      <w:pPr>
        <w:tabs>
          <w:tab w:val="left" w:pos="6480"/>
          <w:tab w:val="left" w:pos="9000"/>
        </w:tabs>
        <w:spacing w:beforeLines="60" w:before="144"/>
        <w:jc w:val="both"/>
      </w:pPr>
      <w:r w:rsidRPr="0090178A">
        <w:t xml:space="preserve">PARA: </w:t>
      </w:r>
      <w:r w:rsidRPr="0090178A">
        <w:rPr>
          <w:i/>
        </w:rPr>
        <w:t>[nome e endereço do Empreiteiro]</w:t>
      </w:r>
      <w:r w:rsidRPr="0090178A">
        <w:tab/>
        <w:t xml:space="preserve">Data: </w:t>
      </w:r>
      <w:r w:rsidRPr="0090178A">
        <w:rPr>
          <w:u w:val="single"/>
        </w:rPr>
        <w:tab/>
      </w:r>
    </w:p>
    <w:p w14:paraId="6C240A7B" w14:textId="77777777" w:rsidR="00A5403A" w:rsidRPr="0090178A" w:rsidRDefault="00A5403A" w:rsidP="00A5403A">
      <w:pPr>
        <w:spacing w:beforeLines="60" w:before="144" w:line="276" w:lineRule="auto"/>
        <w:jc w:val="both"/>
        <w:rPr>
          <w:i/>
          <w:iCs/>
        </w:rPr>
      </w:pPr>
      <w:r w:rsidRPr="0090178A">
        <w:t xml:space="preserve">Aos cuidados de: </w:t>
      </w:r>
      <w:r w:rsidRPr="0090178A">
        <w:rPr>
          <w:i/>
          <w:iCs/>
        </w:rPr>
        <w:t>[nome e cargo/ posição]</w:t>
      </w:r>
    </w:p>
    <w:p w14:paraId="3DB305DF" w14:textId="77777777" w:rsidR="00A5403A" w:rsidRPr="0090178A" w:rsidRDefault="00A5403A" w:rsidP="00A5403A">
      <w:pPr>
        <w:spacing w:beforeLines="60" w:before="144" w:line="276" w:lineRule="auto"/>
        <w:jc w:val="both"/>
      </w:pPr>
      <w:r w:rsidRPr="0090178A">
        <w:t xml:space="preserve">Nome do Contrato: </w:t>
      </w:r>
      <w:r w:rsidRPr="0090178A">
        <w:rPr>
          <w:i/>
        </w:rPr>
        <w:t>[indique o nome do Contrato]</w:t>
      </w:r>
    </w:p>
    <w:p w14:paraId="17F51926" w14:textId="77777777" w:rsidR="00A5403A" w:rsidRPr="0090178A" w:rsidRDefault="00A5403A" w:rsidP="00A5403A">
      <w:pPr>
        <w:spacing w:beforeLines="60" w:before="144" w:line="276" w:lineRule="auto"/>
        <w:jc w:val="both"/>
      </w:pPr>
      <w:r w:rsidRPr="0090178A">
        <w:t xml:space="preserve">Número do Contrato: </w:t>
      </w:r>
      <w:r w:rsidRPr="0090178A">
        <w:rPr>
          <w:i/>
        </w:rPr>
        <w:t>[indique o número do Contrato]</w:t>
      </w:r>
    </w:p>
    <w:p w14:paraId="30D2982E" w14:textId="77777777" w:rsidR="00A5403A" w:rsidRPr="0090178A" w:rsidRDefault="00A5403A" w:rsidP="00A5403A">
      <w:pPr>
        <w:jc w:val="both"/>
      </w:pPr>
    </w:p>
    <w:p w14:paraId="1A24DA3B" w14:textId="77777777" w:rsidR="00A5403A" w:rsidRPr="0090178A" w:rsidRDefault="00A5403A" w:rsidP="00A5403A">
      <w:pPr>
        <w:spacing w:beforeLines="60" w:before="144"/>
        <w:jc w:val="both"/>
      </w:pPr>
      <w:r w:rsidRPr="0090178A">
        <w:t>Prezados (as) Senhores (as),</w:t>
      </w:r>
    </w:p>
    <w:p w14:paraId="12D4C1C8" w14:textId="77777777" w:rsidR="00A5403A" w:rsidRPr="0090178A" w:rsidRDefault="00A5403A" w:rsidP="00A5403A">
      <w:pPr>
        <w:tabs>
          <w:tab w:val="left" w:pos="8460"/>
        </w:tabs>
        <w:spacing w:beforeLines="60" w:before="144"/>
        <w:jc w:val="both"/>
      </w:pPr>
      <w:r w:rsidRPr="0090178A">
        <w:t xml:space="preserve">Nós aprovamos, por meio deste documento, a Ordem de Modificação para o trabalho especificado na Proposta de Modificação n.º </w:t>
      </w:r>
      <w:r w:rsidRPr="0090178A">
        <w:rPr>
          <w:i/>
          <w:iCs/>
        </w:rPr>
        <w:t>[número]</w:t>
      </w:r>
      <w:r w:rsidRPr="0090178A">
        <w:t xml:space="preserve">, e concordamos ajustar o Preço do Contrato, a data de Conclusão e outras condições do contrato de acordo com o Subcláusula 13.3 das Condições Gerais do Contrato. </w:t>
      </w:r>
    </w:p>
    <w:p w14:paraId="071ADFEA" w14:textId="77777777" w:rsidR="00A5403A" w:rsidRPr="0090178A" w:rsidRDefault="00A5403A" w:rsidP="00A5403A">
      <w:pPr>
        <w:tabs>
          <w:tab w:val="left" w:pos="8460"/>
        </w:tabs>
        <w:spacing w:beforeLines="60" w:before="144"/>
        <w:jc w:val="both"/>
      </w:pPr>
    </w:p>
    <w:p w14:paraId="2D0CC7B6" w14:textId="77777777" w:rsidR="00A5403A" w:rsidRPr="0090178A" w:rsidRDefault="00A5403A" w:rsidP="00A5403A">
      <w:pPr>
        <w:spacing w:beforeLines="60" w:before="144"/>
        <w:jc w:val="both"/>
      </w:pPr>
      <w:r w:rsidRPr="0090178A">
        <w:t>1.</w:t>
      </w:r>
      <w:r w:rsidRPr="0090178A">
        <w:tab/>
        <w:t xml:space="preserve">Título da Modificação: </w:t>
      </w:r>
      <w:r w:rsidRPr="0090178A">
        <w:rPr>
          <w:i/>
          <w:iCs/>
        </w:rPr>
        <w:t>[nome]</w:t>
      </w:r>
    </w:p>
    <w:p w14:paraId="5E565154" w14:textId="77777777" w:rsidR="00A5403A" w:rsidRPr="0090178A" w:rsidRDefault="00A5403A" w:rsidP="00A5403A">
      <w:pPr>
        <w:spacing w:beforeLines="60" w:before="144"/>
        <w:jc w:val="both"/>
      </w:pPr>
      <w:r w:rsidRPr="0090178A">
        <w:t>2.</w:t>
      </w:r>
      <w:r w:rsidRPr="0090178A">
        <w:tab/>
        <w:t xml:space="preserve">Solicitação de Modificação n.º/Rev.: </w:t>
      </w:r>
      <w:r w:rsidRPr="0090178A">
        <w:rPr>
          <w:i/>
          <w:iCs/>
        </w:rPr>
        <w:t>[n.º da solicitação/revisão]</w:t>
      </w:r>
    </w:p>
    <w:p w14:paraId="307AF6E8" w14:textId="77777777" w:rsidR="00A5403A" w:rsidRPr="0090178A" w:rsidRDefault="00A5403A" w:rsidP="00A5403A">
      <w:pPr>
        <w:spacing w:beforeLines="60" w:before="144"/>
        <w:jc w:val="both"/>
      </w:pPr>
      <w:r w:rsidRPr="0090178A">
        <w:t>3.</w:t>
      </w:r>
      <w:r w:rsidRPr="0090178A">
        <w:tab/>
        <w:t xml:space="preserve">Ordem de Modificação n.º/Rev.: </w:t>
      </w:r>
      <w:r w:rsidRPr="0090178A">
        <w:rPr>
          <w:i/>
          <w:iCs/>
        </w:rPr>
        <w:t>[n.º da ordem/revisão]</w:t>
      </w:r>
    </w:p>
    <w:p w14:paraId="785EF1A1" w14:textId="77777777" w:rsidR="00A5403A" w:rsidRPr="0090178A" w:rsidRDefault="00A5403A" w:rsidP="00A5403A">
      <w:pPr>
        <w:spacing w:beforeLines="60" w:before="144"/>
        <w:jc w:val="both"/>
      </w:pPr>
      <w:r w:rsidRPr="0090178A">
        <w:t>4.</w:t>
      </w:r>
      <w:r w:rsidRPr="0090178A">
        <w:tab/>
        <w:t>Modificação proposta por:</w:t>
      </w:r>
      <w:r w:rsidRPr="0090178A">
        <w:tab/>
      </w:r>
    </w:p>
    <w:p w14:paraId="6D689509" w14:textId="77777777" w:rsidR="00A5403A" w:rsidRPr="0090178A" w:rsidRDefault="00A5403A" w:rsidP="00254F6B">
      <w:pPr>
        <w:spacing w:beforeLines="60" w:before="144"/>
        <w:ind w:left="567"/>
        <w:jc w:val="both"/>
      </w:pPr>
      <w:r w:rsidRPr="0090178A">
        <w:rPr>
          <w:iCs/>
        </w:rPr>
        <w:t xml:space="preserve">Contratante: </w:t>
      </w:r>
      <w:r w:rsidRPr="0090178A">
        <w:rPr>
          <w:i/>
          <w:iCs/>
        </w:rPr>
        <w:t>[nome]</w:t>
      </w:r>
      <w:r w:rsidRPr="0090178A">
        <w:rPr>
          <w:iCs/>
        </w:rPr>
        <w:t xml:space="preserve"> </w:t>
      </w:r>
    </w:p>
    <w:p w14:paraId="602A7BAB" w14:textId="723038BD" w:rsidR="00A5403A" w:rsidRPr="0090178A" w:rsidRDefault="00A5403A" w:rsidP="00254F6B">
      <w:pPr>
        <w:spacing w:beforeLines="60" w:before="144"/>
        <w:ind w:left="567"/>
        <w:jc w:val="both"/>
      </w:pPr>
      <w:r w:rsidRPr="0090178A">
        <w:t xml:space="preserve">Empreiteiro: </w:t>
      </w:r>
      <w:r w:rsidRPr="0090178A">
        <w:rPr>
          <w:i/>
          <w:iCs/>
        </w:rPr>
        <w:t xml:space="preserve">[nome] </w:t>
      </w:r>
    </w:p>
    <w:p w14:paraId="58D743A2" w14:textId="77777777" w:rsidR="00A5403A" w:rsidRPr="0090178A" w:rsidRDefault="00A5403A" w:rsidP="00A5403A">
      <w:pPr>
        <w:tabs>
          <w:tab w:val="left" w:pos="5760"/>
        </w:tabs>
        <w:spacing w:beforeLines="60" w:before="144"/>
        <w:ind w:left="426" w:hanging="426"/>
        <w:jc w:val="both"/>
      </w:pPr>
      <w:r w:rsidRPr="0090178A">
        <w:t>5.</w:t>
      </w:r>
      <w:r w:rsidRPr="0090178A">
        <w:tab/>
        <w:t>Preço autorizado:</w:t>
      </w:r>
    </w:p>
    <w:p w14:paraId="554A88FF" w14:textId="77777777" w:rsidR="00A5403A" w:rsidRPr="0090178A" w:rsidRDefault="00A5403A" w:rsidP="00254F6B">
      <w:pPr>
        <w:tabs>
          <w:tab w:val="left" w:pos="5760"/>
        </w:tabs>
        <w:spacing w:beforeLines="60" w:before="144"/>
        <w:ind w:left="851" w:hanging="426"/>
        <w:jc w:val="both"/>
      </w:pPr>
      <w:r w:rsidRPr="0090178A">
        <w:t xml:space="preserve">Referência. N.º: </w:t>
      </w:r>
      <w:r w:rsidRPr="0090178A">
        <w:rPr>
          <w:i/>
          <w:iCs/>
        </w:rPr>
        <w:t>[número]</w:t>
      </w:r>
      <w:r w:rsidRPr="0090178A">
        <w:tab/>
        <w:t xml:space="preserve">Data: </w:t>
      </w:r>
      <w:r w:rsidRPr="0090178A">
        <w:rPr>
          <w:i/>
          <w:iCs/>
        </w:rPr>
        <w:t>[data]</w:t>
      </w:r>
    </w:p>
    <w:p w14:paraId="2776951A" w14:textId="77777777" w:rsidR="00A5403A" w:rsidRPr="0090178A" w:rsidRDefault="00A5403A" w:rsidP="00254F6B">
      <w:pPr>
        <w:spacing w:beforeLines="60" w:before="144"/>
        <w:ind w:left="851" w:hanging="426"/>
        <w:jc w:val="both"/>
        <w:rPr>
          <w:i/>
          <w:iCs/>
        </w:rPr>
      </w:pPr>
      <w:r w:rsidRPr="0090178A">
        <w:rPr>
          <w:i/>
          <w:iCs/>
        </w:rPr>
        <w:t xml:space="preserve">INSERIR [valor] </w:t>
      </w:r>
    </w:p>
    <w:p w14:paraId="1AE338E6" w14:textId="77777777" w:rsidR="00A5403A" w:rsidRPr="0090178A" w:rsidRDefault="00A5403A" w:rsidP="004916A6">
      <w:pPr>
        <w:pStyle w:val="ListParagraph"/>
        <w:numPr>
          <w:ilvl w:val="0"/>
          <w:numId w:val="135"/>
        </w:numPr>
        <w:spacing w:beforeLines="60" w:before="144"/>
        <w:jc w:val="both"/>
      </w:pPr>
      <w:r w:rsidRPr="0090178A">
        <w:t xml:space="preserve">Ajuste do prazo de conclusão das instalações </w:t>
      </w:r>
    </w:p>
    <w:p w14:paraId="22C71F42" w14:textId="47BB90F1" w:rsidR="00A5403A" w:rsidRPr="0090178A" w:rsidRDefault="00A5403A" w:rsidP="00A5403A">
      <w:pPr>
        <w:spacing w:beforeLines="60" w:before="144"/>
        <w:ind w:left="426" w:hanging="426"/>
      </w:pPr>
      <w:r w:rsidRPr="0090178A">
        <w:t>Nenhum</w:t>
      </w:r>
      <w:r w:rsidRPr="0090178A">
        <w:tab/>
      </w:r>
      <w:r w:rsidRPr="0090178A">
        <w:tab/>
        <w:t xml:space="preserve">Aumento em </w:t>
      </w:r>
      <w:r w:rsidRPr="0090178A">
        <w:rPr>
          <w:i/>
          <w:iCs/>
        </w:rPr>
        <w:t>[número]</w:t>
      </w:r>
      <w:r w:rsidRPr="0090178A">
        <w:t xml:space="preserve"> dias</w:t>
      </w:r>
      <w:r w:rsidRPr="0090178A">
        <w:tab/>
      </w:r>
      <w:r w:rsidRPr="0090178A">
        <w:tab/>
        <w:t xml:space="preserve">Diminuição </w:t>
      </w:r>
      <w:r w:rsidRPr="0090178A">
        <w:rPr>
          <w:i/>
          <w:iCs/>
        </w:rPr>
        <w:t>[número]</w:t>
      </w:r>
      <w:r w:rsidRPr="0090178A">
        <w:t xml:space="preserve"> dias</w:t>
      </w:r>
    </w:p>
    <w:p w14:paraId="4C06EC36" w14:textId="77777777" w:rsidR="00A5403A" w:rsidRPr="0090178A" w:rsidRDefault="00A5403A" w:rsidP="00A5403A">
      <w:pPr>
        <w:spacing w:beforeLines="60" w:before="144"/>
        <w:ind w:left="426" w:hanging="426"/>
      </w:pPr>
    </w:p>
    <w:p w14:paraId="40A0A72A" w14:textId="77777777" w:rsidR="00A5403A" w:rsidRPr="0090178A" w:rsidRDefault="00A5403A" w:rsidP="00A5403A">
      <w:pPr>
        <w:spacing w:beforeLines="60" w:before="144"/>
        <w:ind w:left="426" w:hanging="426"/>
      </w:pPr>
      <w:r w:rsidRPr="0090178A">
        <w:t>7.</w:t>
      </w:r>
      <w:r w:rsidRPr="0090178A">
        <w:tab/>
        <w:t xml:space="preserve">Outros efeitos, se houver: </w:t>
      </w:r>
    </w:p>
    <w:p w14:paraId="78F35DC6" w14:textId="7CA00D66" w:rsidR="00667CB2" w:rsidRPr="0090178A" w:rsidRDefault="00667CB2" w:rsidP="00667CB2">
      <w:pPr>
        <w:spacing w:beforeLines="60" w:before="144"/>
        <w:ind w:left="426" w:hanging="426"/>
      </w:pPr>
    </w:p>
    <w:p w14:paraId="2B6178A8" w14:textId="2AFD7414" w:rsidR="00667CB2" w:rsidRPr="0090178A" w:rsidRDefault="00667CB2" w:rsidP="00667CB2">
      <w:pPr>
        <w:ind w:left="426" w:hanging="426"/>
        <w:jc w:val="both"/>
      </w:pPr>
    </w:p>
    <w:p w14:paraId="585AFC81" w14:textId="3595C784" w:rsidR="00254F6B" w:rsidRPr="0090178A" w:rsidRDefault="00254F6B" w:rsidP="00667CB2">
      <w:pPr>
        <w:ind w:left="426" w:hanging="426"/>
        <w:jc w:val="both"/>
      </w:pPr>
    </w:p>
    <w:p w14:paraId="4E13E6F2" w14:textId="6C8FC381" w:rsidR="00254F6B" w:rsidRPr="0090178A" w:rsidRDefault="00254F6B" w:rsidP="00667CB2">
      <w:pPr>
        <w:ind w:left="426" w:hanging="426"/>
        <w:jc w:val="both"/>
      </w:pPr>
    </w:p>
    <w:p w14:paraId="624C13C9" w14:textId="77777777" w:rsidR="00254F6B" w:rsidRPr="0090178A" w:rsidRDefault="00254F6B" w:rsidP="00667CB2">
      <w:pPr>
        <w:ind w:left="426" w:hanging="426"/>
        <w:jc w:val="both"/>
      </w:pPr>
    </w:p>
    <w:p w14:paraId="555E8518" w14:textId="77777777" w:rsidR="00667CB2" w:rsidRPr="0090178A" w:rsidRDefault="00667CB2" w:rsidP="00667CB2">
      <w:pPr>
        <w:ind w:left="426" w:hanging="426"/>
        <w:jc w:val="both"/>
      </w:pPr>
    </w:p>
    <w:p w14:paraId="2624CF2C" w14:textId="16275DDB" w:rsidR="00667CB2" w:rsidRPr="0090178A" w:rsidRDefault="00667CB2" w:rsidP="00667CB2">
      <w:pPr>
        <w:tabs>
          <w:tab w:val="left" w:pos="5760"/>
          <w:tab w:val="left" w:pos="6480"/>
          <w:tab w:val="left" w:pos="8640"/>
        </w:tabs>
        <w:ind w:left="426" w:hanging="426"/>
        <w:jc w:val="both"/>
      </w:pPr>
      <w:r w:rsidRPr="0090178A">
        <w:lastRenderedPageBreak/>
        <w:t xml:space="preserve">Autorizado por: </w:t>
      </w:r>
      <w:r w:rsidRPr="0090178A">
        <w:rPr>
          <w:u w:val="single"/>
        </w:rPr>
        <w:tab/>
      </w:r>
      <w:r w:rsidRPr="0090178A">
        <w:tab/>
        <w:t>Data: _________</w:t>
      </w:r>
    </w:p>
    <w:p w14:paraId="6D2CA293" w14:textId="77777777" w:rsidR="00667CB2" w:rsidRPr="0090178A" w:rsidRDefault="00667CB2" w:rsidP="00667CB2">
      <w:pPr>
        <w:ind w:left="2586" w:firstLine="294"/>
        <w:jc w:val="both"/>
      </w:pPr>
      <w:r w:rsidRPr="0090178A">
        <w:t>(</w:t>
      </w:r>
      <w:r w:rsidRPr="0090178A">
        <w:rPr>
          <w:i/>
        </w:rPr>
        <w:t>Contratante</w:t>
      </w:r>
      <w:r w:rsidRPr="0090178A">
        <w:t>)</w:t>
      </w:r>
    </w:p>
    <w:p w14:paraId="6465C834" w14:textId="77777777" w:rsidR="00667CB2" w:rsidRPr="0090178A" w:rsidRDefault="00667CB2" w:rsidP="00667CB2">
      <w:pPr>
        <w:ind w:left="426" w:hanging="426"/>
        <w:jc w:val="both"/>
      </w:pPr>
    </w:p>
    <w:p w14:paraId="2FBE54D3" w14:textId="77777777" w:rsidR="00667CB2" w:rsidRPr="0090178A" w:rsidRDefault="00667CB2" w:rsidP="00667CB2">
      <w:pPr>
        <w:ind w:left="426" w:hanging="426"/>
        <w:jc w:val="both"/>
      </w:pPr>
    </w:p>
    <w:p w14:paraId="33C8E5A4" w14:textId="130C0AC6" w:rsidR="00667CB2" w:rsidRPr="0090178A" w:rsidRDefault="00667CB2" w:rsidP="00667CB2">
      <w:pPr>
        <w:tabs>
          <w:tab w:val="left" w:pos="5760"/>
          <w:tab w:val="left" w:pos="6480"/>
          <w:tab w:val="left" w:pos="8640"/>
        </w:tabs>
        <w:ind w:left="426" w:hanging="426"/>
        <w:jc w:val="both"/>
      </w:pPr>
      <w:r w:rsidRPr="0090178A">
        <w:t xml:space="preserve">Aceito por: </w:t>
      </w:r>
      <w:r w:rsidRPr="0090178A">
        <w:rPr>
          <w:u w:val="single"/>
        </w:rPr>
        <w:tab/>
      </w:r>
      <w:r w:rsidRPr="0090178A">
        <w:tab/>
        <w:t>Data: _________</w:t>
      </w:r>
    </w:p>
    <w:p w14:paraId="3D1E86E4" w14:textId="77777777" w:rsidR="00667CB2" w:rsidRPr="0090178A" w:rsidRDefault="00667CB2" w:rsidP="00667CB2">
      <w:pPr>
        <w:ind w:left="426" w:hanging="426"/>
        <w:jc w:val="both"/>
        <w:rPr>
          <w:i/>
          <w:iCs/>
        </w:rPr>
      </w:pPr>
      <w:r w:rsidRPr="0090178A">
        <w:tab/>
      </w:r>
      <w:r w:rsidRPr="0090178A">
        <w:tab/>
      </w:r>
      <w:r w:rsidRPr="0090178A">
        <w:tab/>
      </w:r>
      <w:r w:rsidRPr="0090178A">
        <w:tab/>
      </w:r>
      <w:r w:rsidRPr="0090178A">
        <w:tab/>
      </w:r>
      <w:r w:rsidRPr="0090178A">
        <w:rPr>
          <w:i/>
          <w:iCs/>
        </w:rPr>
        <w:t>(Empreiteiro)</w:t>
      </w:r>
    </w:p>
    <w:p w14:paraId="4AA785D2" w14:textId="3BCA8F33" w:rsidR="00663542" w:rsidRPr="0090178A" w:rsidRDefault="00663542">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640C1062" w14:textId="77777777" w:rsidR="00F30D3A" w:rsidRPr="0090178A" w:rsidRDefault="00F30D3A" w:rsidP="00F30D3A">
      <w:pPr>
        <w:pStyle w:val="Head02"/>
        <w:spacing w:before="0"/>
        <w:rPr>
          <w:rFonts w:ascii="Times New Roman" w:hAnsi="Times New Roman" w:cs="Times New Roman"/>
          <w:lang w:val="pt-BR"/>
        </w:rPr>
      </w:pPr>
      <w:bookmarkStart w:id="1129" w:name="_Toc233986862"/>
      <w:bookmarkStart w:id="1130" w:name="_Toc365535452"/>
      <w:bookmarkStart w:id="1131" w:name="_Toc55669433"/>
      <w:bookmarkStart w:id="1132" w:name="_Toc23766405"/>
      <w:bookmarkEnd w:id="1128"/>
      <w:r w:rsidRPr="0090178A">
        <w:rPr>
          <w:rFonts w:ascii="Times New Roman" w:hAnsi="Times New Roman" w:cs="Times New Roman"/>
          <w:lang w:val="pt-BR"/>
        </w:rPr>
        <w:lastRenderedPageBreak/>
        <w:t xml:space="preserve">Anexo 6.  </w:t>
      </w:r>
      <w:bookmarkEnd w:id="1129"/>
      <w:bookmarkEnd w:id="1130"/>
      <w:bookmarkEnd w:id="1131"/>
      <w:r w:rsidRPr="0090178A">
        <w:rPr>
          <w:rFonts w:ascii="Times New Roman" w:hAnsi="Times New Roman" w:cs="Times New Roman"/>
          <w:lang w:val="pt-BR"/>
        </w:rPr>
        <w:t xml:space="preserve">Ordem de modificação com </w:t>
      </w:r>
    </w:p>
    <w:p w14:paraId="3DDD776A" w14:textId="77777777" w:rsidR="00F30D3A" w:rsidRPr="0090178A" w:rsidRDefault="00F30D3A" w:rsidP="00F30D3A">
      <w:pPr>
        <w:pStyle w:val="Head02"/>
        <w:spacing w:before="0"/>
        <w:ind w:right="-1413"/>
        <w:rPr>
          <w:rFonts w:ascii="Times New Roman" w:hAnsi="Times New Roman" w:cs="Times New Roman"/>
          <w:lang w:val="pt-BR"/>
        </w:rPr>
      </w:pPr>
      <w:r w:rsidRPr="0090178A">
        <w:rPr>
          <w:rFonts w:ascii="Times New Roman" w:hAnsi="Times New Roman" w:cs="Times New Roman"/>
          <w:lang w:val="pt-BR"/>
        </w:rPr>
        <w:t>Acordo Pendente</w:t>
      </w:r>
    </w:p>
    <w:p w14:paraId="743AE1FD" w14:textId="77777777" w:rsidR="00F30D3A" w:rsidRPr="0090178A" w:rsidRDefault="00F30D3A" w:rsidP="00F30D3A">
      <w:pPr>
        <w:pStyle w:val="Head02"/>
        <w:spacing w:before="0"/>
        <w:rPr>
          <w:rFonts w:ascii="Times New Roman" w:hAnsi="Times New Roman" w:cs="Times New Roman"/>
          <w:sz w:val="24"/>
          <w:lang w:val="pt-BR"/>
        </w:rPr>
      </w:pPr>
    </w:p>
    <w:p w14:paraId="11FCA7DD" w14:textId="77777777" w:rsidR="00F30D3A" w:rsidRPr="0090178A" w:rsidRDefault="00F30D3A" w:rsidP="00F30D3A">
      <w:pPr>
        <w:jc w:val="center"/>
        <w:rPr>
          <w:b/>
          <w:i/>
          <w:iCs/>
        </w:rPr>
      </w:pPr>
      <w:r w:rsidRPr="0090178A">
        <w:rPr>
          <w:b/>
          <w:i/>
          <w:iCs/>
        </w:rPr>
        <w:t>[em papel timbrado do Contratante]</w:t>
      </w:r>
    </w:p>
    <w:p w14:paraId="24C093FE" w14:textId="77777777" w:rsidR="00F30D3A" w:rsidRPr="0090178A" w:rsidRDefault="00F30D3A" w:rsidP="00F30D3A">
      <w:pPr>
        <w:jc w:val="both"/>
      </w:pPr>
    </w:p>
    <w:p w14:paraId="0AFA2E6D" w14:textId="77777777" w:rsidR="00F30D3A" w:rsidRPr="0090178A" w:rsidRDefault="00F30D3A" w:rsidP="00F30D3A">
      <w:pPr>
        <w:jc w:val="both"/>
      </w:pPr>
    </w:p>
    <w:p w14:paraId="3AD3B316" w14:textId="77777777" w:rsidR="00F30D3A" w:rsidRPr="0090178A" w:rsidRDefault="00F30D3A" w:rsidP="00F30D3A">
      <w:pPr>
        <w:tabs>
          <w:tab w:val="left" w:pos="6480"/>
          <w:tab w:val="left" w:pos="9000"/>
        </w:tabs>
        <w:spacing w:beforeLines="60" w:before="144"/>
      </w:pPr>
      <w:r w:rsidRPr="0090178A">
        <w:t xml:space="preserve">PARA: </w:t>
      </w:r>
      <w:r w:rsidRPr="0090178A">
        <w:rPr>
          <w:i/>
        </w:rPr>
        <w:t>[nome e endereço do Empreiteiro]</w:t>
      </w:r>
      <w:r w:rsidRPr="0090178A">
        <w:tab/>
        <w:t xml:space="preserve">Data: </w:t>
      </w:r>
    </w:p>
    <w:p w14:paraId="668A2244" w14:textId="77777777" w:rsidR="00F30D3A" w:rsidRPr="0090178A" w:rsidRDefault="00F30D3A" w:rsidP="00F30D3A">
      <w:pPr>
        <w:spacing w:beforeLines="60" w:before="144"/>
      </w:pPr>
      <w:r w:rsidRPr="0090178A">
        <w:t xml:space="preserve">Aos cuidados de: </w:t>
      </w:r>
      <w:r w:rsidRPr="0090178A">
        <w:rPr>
          <w:i/>
          <w:iCs/>
        </w:rPr>
        <w:t>[nome e cargo/posição]</w:t>
      </w:r>
    </w:p>
    <w:p w14:paraId="5C516B49" w14:textId="77777777" w:rsidR="00F30D3A" w:rsidRPr="0090178A" w:rsidRDefault="00F30D3A" w:rsidP="00F30D3A">
      <w:pPr>
        <w:spacing w:beforeLines="60" w:before="144"/>
        <w:jc w:val="both"/>
      </w:pPr>
      <w:r w:rsidRPr="0090178A">
        <w:t xml:space="preserve">Nome do Contrato: </w:t>
      </w:r>
      <w:r w:rsidRPr="0090178A">
        <w:rPr>
          <w:i/>
          <w:iCs/>
        </w:rPr>
        <w:t>[inserir o nome do Contrato]</w:t>
      </w:r>
    </w:p>
    <w:p w14:paraId="3A8DAE87" w14:textId="77777777" w:rsidR="00F30D3A" w:rsidRPr="0090178A" w:rsidRDefault="00F30D3A" w:rsidP="00F30D3A">
      <w:pPr>
        <w:spacing w:beforeLines="60" w:before="144"/>
        <w:jc w:val="both"/>
      </w:pPr>
      <w:r w:rsidRPr="0090178A">
        <w:t xml:space="preserve">Número do Contrato: </w:t>
      </w:r>
      <w:r w:rsidRPr="0090178A">
        <w:rPr>
          <w:i/>
          <w:iCs/>
        </w:rPr>
        <w:t>[inserir o número do Contrato]</w:t>
      </w:r>
    </w:p>
    <w:p w14:paraId="686D572B" w14:textId="77777777" w:rsidR="00F30D3A" w:rsidRPr="0090178A" w:rsidRDefault="00F30D3A" w:rsidP="00F30D3A">
      <w:pPr>
        <w:spacing w:beforeLines="60" w:before="144"/>
        <w:jc w:val="both"/>
      </w:pPr>
    </w:p>
    <w:p w14:paraId="45B5FC90" w14:textId="77777777" w:rsidR="00F30D3A" w:rsidRPr="0090178A" w:rsidRDefault="00F30D3A" w:rsidP="00F30D3A">
      <w:pPr>
        <w:spacing w:beforeLines="60" w:before="144"/>
        <w:jc w:val="both"/>
      </w:pPr>
      <w:r w:rsidRPr="0090178A">
        <w:t xml:space="preserve">Prezados (as) Senhores (as), </w:t>
      </w:r>
    </w:p>
    <w:p w14:paraId="71A70863" w14:textId="77777777" w:rsidR="00F30D3A" w:rsidRPr="0090178A" w:rsidRDefault="00F30D3A" w:rsidP="00F30D3A">
      <w:pPr>
        <w:spacing w:beforeLines="60" w:before="144"/>
        <w:jc w:val="both"/>
      </w:pPr>
      <w:r w:rsidRPr="0090178A">
        <w:t xml:space="preserve">Vimos por meio deste documento, fornecer instruções para executar as Obras relativas à Ordem de Modificação detalhada a seguir, de acordo com a Subcláusula 13.3 das Condições Gerais do Contrato: </w:t>
      </w:r>
    </w:p>
    <w:p w14:paraId="2FF9A345" w14:textId="77777777" w:rsidR="00F30D3A" w:rsidRPr="0090178A" w:rsidRDefault="00F30D3A" w:rsidP="00F30D3A">
      <w:pPr>
        <w:spacing w:beforeLines="60" w:before="144"/>
        <w:ind w:left="426" w:hanging="426"/>
        <w:jc w:val="both"/>
      </w:pPr>
      <w:r w:rsidRPr="0090178A">
        <w:t>1.</w:t>
      </w:r>
      <w:r w:rsidRPr="0090178A">
        <w:tab/>
        <w:t xml:space="preserve">Título da Modificação: </w:t>
      </w:r>
      <w:r w:rsidRPr="0090178A">
        <w:rPr>
          <w:i/>
          <w:iCs/>
        </w:rPr>
        <w:t>[nome]</w:t>
      </w:r>
    </w:p>
    <w:p w14:paraId="16F957B9" w14:textId="77777777" w:rsidR="00F30D3A" w:rsidRPr="0090178A" w:rsidRDefault="00F30D3A" w:rsidP="00F30D3A">
      <w:pPr>
        <w:spacing w:beforeLines="60" w:before="144"/>
        <w:ind w:left="426" w:hanging="426"/>
        <w:jc w:val="both"/>
      </w:pPr>
      <w:r w:rsidRPr="0090178A">
        <w:t>2.</w:t>
      </w:r>
      <w:r w:rsidRPr="0090178A">
        <w:tab/>
        <w:t xml:space="preserve">Solicitação do Contratante para apresentar uma Proposta de Modificação n.º/Rev.: </w:t>
      </w:r>
      <w:r w:rsidRPr="0090178A">
        <w:rPr>
          <w:i/>
          <w:iCs/>
        </w:rPr>
        <w:t>[n.º/revisão]</w:t>
      </w:r>
      <w:r w:rsidRPr="0090178A">
        <w:t xml:space="preserve"> data: </w:t>
      </w:r>
      <w:r w:rsidRPr="0090178A">
        <w:rPr>
          <w:i/>
          <w:iCs/>
        </w:rPr>
        <w:t>[data]</w:t>
      </w:r>
    </w:p>
    <w:p w14:paraId="76A71CE2" w14:textId="77777777" w:rsidR="00F30D3A" w:rsidRPr="0090178A" w:rsidRDefault="00F30D3A" w:rsidP="00F30D3A">
      <w:pPr>
        <w:spacing w:beforeLines="60" w:before="144"/>
        <w:ind w:left="426" w:hanging="426"/>
        <w:jc w:val="both"/>
        <w:rPr>
          <w:i/>
          <w:iCs/>
        </w:rPr>
      </w:pPr>
      <w:r w:rsidRPr="0090178A">
        <w:t>3.</w:t>
      </w:r>
      <w:r w:rsidRPr="0090178A">
        <w:tab/>
        <w:t xml:space="preserve">Proposta de Modificação do Empreiteiro n.º/Rev.: </w:t>
      </w:r>
      <w:r w:rsidRPr="0090178A">
        <w:rPr>
          <w:i/>
          <w:iCs/>
        </w:rPr>
        <w:t>[n.º/revisão]</w:t>
      </w:r>
      <w:r w:rsidRPr="0090178A">
        <w:t xml:space="preserve"> data: </w:t>
      </w:r>
      <w:r w:rsidRPr="0090178A">
        <w:rPr>
          <w:i/>
          <w:iCs/>
        </w:rPr>
        <w:t>[data]</w:t>
      </w:r>
    </w:p>
    <w:p w14:paraId="040C11A7" w14:textId="77777777" w:rsidR="00F30D3A" w:rsidRPr="0090178A" w:rsidRDefault="00F30D3A" w:rsidP="00F30D3A">
      <w:pPr>
        <w:spacing w:before="240"/>
        <w:ind w:left="426" w:hanging="426"/>
        <w:jc w:val="both"/>
      </w:pPr>
      <w:r w:rsidRPr="0090178A">
        <w:t>4.</w:t>
      </w:r>
      <w:r w:rsidRPr="0090178A">
        <w:tab/>
        <w:t xml:space="preserve">Breve descrição da Modificação: </w:t>
      </w:r>
      <w:r w:rsidRPr="0090178A">
        <w:rPr>
          <w:i/>
          <w:iCs/>
        </w:rPr>
        <w:t>[descrição]</w:t>
      </w:r>
    </w:p>
    <w:p w14:paraId="5E0DD768" w14:textId="77777777" w:rsidR="00F30D3A" w:rsidRPr="0090178A" w:rsidRDefault="00F30D3A" w:rsidP="00F30D3A">
      <w:pPr>
        <w:spacing w:beforeLines="60" w:before="144"/>
        <w:ind w:left="426" w:hanging="426"/>
        <w:jc w:val="both"/>
      </w:pPr>
      <w:r w:rsidRPr="0090178A">
        <w:t>5.</w:t>
      </w:r>
      <w:r w:rsidRPr="0090178A">
        <w:tab/>
        <w:t xml:space="preserve">Instalações e/ou Nº. do Equipamento associado com a modificação solicitada. </w:t>
      </w:r>
    </w:p>
    <w:p w14:paraId="540DA345" w14:textId="77777777" w:rsidR="00F30D3A" w:rsidRPr="0090178A" w:rsidRDefault="00F30D3A" w:rsidP="00F30D3A">
      <w:pPr>
        <w:spacing w:beforeLines="60" w:before="144"/>
        <w:ind w:left="426" w:hanging="426"/>
        <w:jc w:val="both"/>
      </w:pPr>
      <w:r w:rsidRPr="0090178A">
        <w:t>6.</w:t>
      </w:r>
      <w:r w:rsidRPr="0090178A">
        <w:tab/>
        <w:t xml:space="preserve">Desenhos e/ou documentos técnicos de referência para a modificação solicitada. </w:t>
      </w:r>
    </w:p>
    <w:p w14:paraId="2A3D7CE3" w14:textId="77777777" w:rsidR="00F30D3A" w:rsidRPr="0090178A" w:rsidRDefault="00F30D3A" w:rsidP="00F30D3A">
      <w:pPr>
        <w:jc w:val="both"/>
      </w:pPr>
    </w:p>
    <w:p w14:paraId="13ECDCBF" w14:textId="77777777" w:rsidR="00F30D3A" w:rsidRPr="0090178A" w:rsidRDefault="00F30D3A" w:rsidP="00F30D3A">
      <w:pPr>
        <w:tabs>
          <w:tab w:val="left" w:pos="4320"/>
        </w:tabs>
        <w:jc w:val="both"/>
      </w:pPr>
      <w:r w:rsidRPr="0090178A">
        <w:rPr>
          <w:u w:val="single"/>
        </w:rPr>
        <w:t>Desenho técnico N.º/Documento técnico N.º</w:t>
      </w:r>
      <w:r w:rsidRPr="0090178A">
        <w:rPr>
          <w:u w:val="single"/>
        </w:rPr>
        <w:tab/>
      </w:r>
      <w:r w:rsidRPr="0090178A">
        <w:rPr>
          <w:u w:val="single"/>
        </w:rPr>
        <w:tab/>
      </w:r>
      <w:r w:rsidRPr="0090178A">
        <w:tab/>
      </w:r>
      <w:r w:rsidRPr="0090178A">
        <w:rPr>
          <w:u w:val="single"/>
        </w:rPr>
        <w:t>Descrição</w:t>
      </w:r>
    </w:p>
    <w:p w14:paraId="00DD3B6C" w14:textId="77777777" w:rsidR="00F30D3A" w:rsidRPr="0090178A" w:rsidRDefault="00F30D3A" w:rsidP="00F30D3A">
      <w:pPr>
        <w:jc w:val="both"/>
      </w:pPr>
    </w:p>
    <w:p w14:paraId="423D3BE8" w14:textId="77777777" w:rsidR="00F30D3A" w:rsidRPr="0090178A" w:rsidRDefault="00F30D3A" w:rsidP="00F30D3A">
      <w:pPr>
        <w:jc w:val="both"/>
      </w:pPr>
    </w:p>
    <w:p w14:paraId="42300A6D" w14:textId="77777777" w:rsidR="00F30D3A" w:rsidRPr="0090178A" w:rsidRDefault="00F30D3A" w:rsidP="00F30D3A">
      <w:pPr>
        <w:ind w:left="426" w:hanging="426"/>
        <w:jc w:val="both"/>
      </w:pPr>
      <w:r w:rsidRPr="0090178A">
        <w:t>7.</w:t>
      </w:r>
      <w:r w:rsidRPr="0090178A">
        <w:tab/>
        <w:t>Ajuste do prazo de conclusão das instalações:</w:t>
      </w:r>
    </w:p>
    <w:p w14:paraId="480CC00E" w14:textId="77777777" w:rsidR="00F30D3A" w:rsidRPr="0090178A" w:rsidRDefault="00F30D3A" w:rsidP="00F30D3A">
      <w:pPr>
        <w:ind w:left="426" w:hanging="426"/>
        <w:jc w:val="both"/>
      </w:pPr>
    </w:p>
    <w:p w14:paraId="2C30A55D" w14:textId="77777777" w:rsidR="00F30D3A" w:rsidRPr="0090178A" w:rsidRDefault="00F30D3A" w:rsidP="00F30D3A">
      <w:pPr>
        <w:ind w:left="426" w:hanging="426"/>
        <w:jc w:val="both"/>
      </w:pPr>
      <w:r w:rsidRPr="0090178A">
        <w:t>8.</w:t>
      </w:r>
      <w:r w:rsidRPr="0090178A">
        <w:tab/>
        <w:t>Outras mudanças às condições contratuais:</w:t>
      </w:r>
    </w:p>
    <w:p w14:paraId="6144B72D" w14:textId="77777777" w:rsidR="00F30D3A" w:rsidRPr="0090178A" w:rsidRDefault="00F30D3A" w:rsidP="00F30D3A">
      <w:pPr>
        <w:ind w:left="426" w:hanging="426"/>
        <w:jc w:val="both"/>
      </w:pPr>
    </w:p>
    <w:p w14:paraId="6AEDDFB7" w14:textId="76E2838A" w:rsidR="00916D05" w:rsidRPr="0090178A" w:rsidRDefault="00F30D3A" w:rsidP="004916A6">
      <w:pPr>
        <w:pStyle w:val="ListParagraph"/>
        <w:numPr>
          <w:ilvl w:val="0"/>
          <w:numId w:val="133"/>
        </w:numPr>
        <w:ind w:left="709" w:hanging="709"/>
        <w:jc w:val="both"/>
      </w:pPr>
      <w:r w:rsidRPr="0090178A">
        <w:t>Outras condições:</w:t>
      </w:r>
    </w:p>
    <w:p w14:paraId="42AC5289" w14:textId="77777777" w:rsidR="00916D05" w:rsidRPr="0090178A" w:rsidRDefault="00916D05" w:rsidP="00916D05">
      <w:pPr>
        <w:pStyle w:val="ListParagraph"/>
        <w:ind w:left="360"/>
        <w:jc w:val="both"/>
        <w:rPr>
          <w:u w:val="single"/>
        </w:rPr>
      </w:pPr>
    </w:p>
    <w:p w14:paraId="67E730B4" w14:textId="77777777" w:rsidR="00916D05" w:rsidRPr="0090178A" w:rsidRDefault="00916D05" w:rsidP="00916D05">
      <w:pPr>
        <w:pStyle w:val="ListParagraph"/>
        <w:ind w:left="360"/>
        <w:jc w:val="both"/>
        <w:rPr>
          <w:u w:val="single"/>
        </w:rPr>
      </w:pPr>
    </w:p>
    <w:p w14:paraId="2B44488D" w14:textId="77777777" w:rsidR="00916D05" w:rsidRPr="0090178A" w:rsidRDefault="00916D05" w:rsidP="00916D05">
      <w:pPr>
        <w:pStyle w:val="ListParagraph"/>
        <w:ind w:left="360"/>
        <w:jc w:val="both"/>
        <w:rPr>
          <w:u w:val="single"/>
        </w:rPr>
      </w:pPr>
    </w:p>
    <w:p w14:paraId="75A016EC" w14:textId="77777777" w:rsidR="00916D05" w:rsidRPr="0090178A" w:rsidRDefault="00916D05" w:rsidP="00916D05">
      <w:pPr>
        <w:tabs>
          <w:tab w:val="left" w:pos="7200"/>
        </w:tabs>
        <w:jc w:val="both"/>
      </w:pPr>
      <w:r w:rsidRPr="0090178A">
        <w:rPr>
          <w:u w:val="single"/>
        </w:rPr>
        <w:tab/>
      </w:r>
    </w:p>
    <w:p w14:paraId="199C4370" w14:textId="77777777" w:rsidR="00916D05" w:rsidRPr="0090178A" w:rsidRDefault="00916D05" w:rsidP="00916D05">
      <w:pPr>
        <w:ind w:left="1440" w:firstLine="720"/>
        <w:jc w:val="both"/>
      </w:pPr>
      <w:r w:rsidRPr="0090178A">
        <w:t xml:space="preserve">(Nome do </w:t>
      </w:r>
      <w:r w:rsidRPr="0090178A">
        <w:rPr>
          <w:i/>
        </w:rPr>
        <w:t>Contratante</w:t>
      </w:r>
      <w:r w:rsidRPr="0090178A">
        <w:t>)</w:t>
      </w:r>
    </w:p>
    <w:p w14:paraId="1AD3E227" w14:textId="77777777" w:rsidR="00916D05" w:rsidRPr="0090178A" w:rsidRDefault="00916D05" w:rsidP="00916D05">
      <w:pPr>
        <w:jc w:val="both"/>
      </w:pPr>
    </w:p>
    <w:p w14:paraId="4D97AA10" w14:textId="77777777" w:rsidR="00916D05" w:rsidRPr="0090178A" w:rsidRDefault="00916D05" w:rsidP="00916D05">
      <w:pPr>
        <w:jc w:val="both"/>
      </w:pPr>
    </w:p>
    <w:p w14:paraId="4E6414FC" w14:textId="77777777" w:rsidR="00916D05" w:rsidRPr="0090178A" w:rsidRDefault="00916D05" w:rsidP="00916D05">
      <w:pPr>
        <w:jc w:val="both"/>
      </w:pPr>
    </w:p>
    <w:p w14:paraId="7085D3F9" w14:textId="77777777" w:rsidR="00916D05" w:rsidRPr="0090178A" w:rsidRDefault="00916D05" w:rsidP="00916D05">
      <w:pPr>
        <w:jc w:val="both"/>
      </w:pPr>
    </w:p>
    <w:p w14:paraId="5921DBC9" w14:textId="77777777" w:rsidR="00916D05" w:rsidRPr="0090178A" w:rsidRDefault="00916D05" w:rsidP="00916D05">
      <w:pPr>
        <w:tabs>
          <w:tab w:val="left" w:pos="7200"/>
        </w:tabs>
        <w:jc w:val="both"/>
        <w:rPr>
          <w:u w:val="single"/>
        </w:rPr>
      </w:pPr>
      <w:r w:rsidRPr="0090178A">
        <w:rPr>
          <w:u w:val="single"/>
        </w:rPr>
        <w:tab/>
      </w:r>
    </w:p>
    <w:p w14:paraId="02F99041" w14:textId="77777777" w:rsidR="00916D05" w:rsidRPr="0090178A" w:rsidRDefault="00916D05" w:rsidP="00916D05">
      <w:pPr>
        <w:ind w:left="2160" w:firstLine="720"/>
        <w:jc w:val="both"/>
      </w:pPr>
      <w:r w:rsidRPr="0090178A">
        <w:t>(Assinatura)</w:t>
      </w:r>
    </w:p>
    <w:p w14:paraId="3B1FC61C" w14:textId="77777777" w:rsidR="00916D05" w:rsidRPr="0090178A" w:rsidRDefault="00916D05" w:rsidP="00916D05">
      <w:pPr>
        <w:jc w:val="both"/>
      </w:pPr>
    </w:p>
    <w:p w14:paraId="4CFFF85D" w14:textId="77777777" w:rsidR="00916D05" w:rsidRPr="0090178A" w:rsidRDefault="00916D05" w:rsidP="00916D05">
      <w:pPr>
        <w:jc w:val="both"/>
      </w:pPr>
    </w:p>
    <w:p w14:paraId="12E7F09D" w14:textId="77777777" w:rsidR="00916D05" w:rsidRPr="0090178A" w:rsidRDefault="00916D05" w:rsidP="00916D05">
      <w:pPr>
        <w:jc w:val="both"/>
      </w:pPr>
    </w:p>
    <w:p w14:paraId="67066EEE" w14:textId="77777777" w:rsidR="00916D05" w:rsidRPr="0090178A" w:rsidRDefault="00916D05" w:rsidP="00916D05">
      <w:pPr>
        <w:tabs>
          <w:tab w:val="left" w:pos="7200"/>
        </w:tabs>
        <w:jc w:val="both"/>
      </w:pPr>
      <w:r w:rsidRPr="0090178A">
        <w:rPr>
          <w:u w:val="single"/>
        </w:rPr>
        <w:tab/>
      </w:r>
    </w:p>
    <w:p w14:paraId="7CDA8DA1" w14:textId="77777777" w:rsidR="00916D05" w:rsidRPr="0090178A" w:rsidRDefault="00916D05" w:rsidP="00916D05">
      <w:pPr>
        <w:ind w:left="1440" w:firstLine="720"/>
        <w:jc w:val="both"/>
      </w:pPr>
      <w:r w:rsidRPr="0090178A">
        <w:t>(Nome do signatário)</w:t>
      </w:r>
    </w:p>
    <w:p w14:paraId="67784C47" w14:textId="77777777" w:rsidR="00916D05" w:rsidRPr="0090178A" w:rsidRDefault="00916D05" w:rsidP="00916D05">
      <w:pPr>
        <w:jc w:val="both"/>
      </w:pPr>
    </w:p>
    <w:p w14:paraId="0D132420" w14:textId="77777777" w:rsidR="00916D05" w:rsidRPr="0090178A" w:rsidRDefault="00916D05" w:rsidP="00916D05">
      <w:pPr>
        <w:jc w:val="both"/>
      </w:pPr>
    </w:p>
    <w:p w14:paraId="325D9B6B" w14:textId="77777777" w:rsidR="00916D05" w:rsidRPr="0090178A" w:rsidRDefault="00916D05" w:rsidP="00916D05">
      <w:pPr>
        <w:jc w:val="both"/>
      </w:pPr>
    </w:p>
    <w:p w14:paraId="4C202FC3" w14:textId="77777777" w:rsidR="00916D05" w:rsidRPr="0090178A" w:rsidRDefault="00916D05" w:rsidP="00916D05">
      <w:pPr>
        <w:tabs>
          <w:tab w:val="left" w:pos="7200"/>
        </w:tabs>
        <w:jc w:val="both"/>
      </w:pPr>
      <w:r w:rsidRPr="0090178A">
        <w:rPr>
          <w:u w:val="single"/>
        </w:rPr>
        <w:tab/>
      </w:r>
    </w:p>
    <w:p w14:paraId="09D52828" w14:textId="77777777" w:rsidR="00916D05" w:rsidRPr="0090178A" w:rsidRDefault="00916D05" w:rsidP="00916D05">
      <w:pPr>
        <w:ind w:left="1440" w:firstLine="720"/>
        <w:jc w:val="both"/>
      </w:pPr>
      <w:r w:rsidRPr="0090178A">
        <w:t>(Cargo/posição do signatário)</w:t>
      </w:r>
    </w:p>
    <w:p w14:paraId="5172319D" w14:textId="77777777" w:rsidR="00916D05" w:rsidRPr="0090178A" w:rsidRDefault="00916D05" w:rsidP="00916D05">
      <w:pPr>
        <w:jc w:val="both"/>
      </w:pPr>
    </w:p>
    <w:p w14:paraId="610DF576" w14:textId="77777777" w:rsidR="00992E09" w:rsidRPr="0090178A" w:rsidRDefault="00992E09" w:rsidP="00992E09">
      <w:pPr>
        <w:jc w:val="both"/>
      </w:pPr>
    </w:p>
    <w:p w14:paraId="16FB4124" w14:textId="77777777" w:rsidR="00663542" w:rsidRPr="0090178A" w:rsidRDefault="00663542">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21C01E5F" w14:textId="77777777" w:rsidR="00124D81" w:rsidRPr="0090178A" w:rsidRDefault="00124D81" w:rsidP="00124D81">
      <w:pPr>
        <w:pStyle w:val="Head02"/>
        <w:rPr>
          <w:rFonts w:ascii="Times New Roman" w:hAnsi="Times New Roman" w:cs="Times New Roman"/>
          <w:sz w:val="24"/>
          <w:lang w:val="pt-BR"/>
        </w:rPr>
      </w:pPr>
      <w:bookmarkStart w:id="1133" w:name="_Toc233986863"/>
      <w:bookmarkStart w:id="1134" w:name="_Toc365535453"/>
      <w:bookmarkStart w:id="1135" w:name="_Toc55669434"/>
      <w:bookmarkStart w:id="1136" w:name="_Toc23766406"/>
      <w:bookmarkEnd w:id="1132"/>
      <w:r w:rsidRPr="0090178A">
        <w:rPr>
          <w:rFonts w:ascii="Times New Roman" w:hAnsi="Times New Roman" w:cs="Times New Roman"/>
          <w:lang w:val="pt-BR"/>
        </w:rPr>
        <w:lastRenderedPageBreak/>
        <w:t xml:space="preserve">Anexo 7.  Solicitação de </w:t>
      </w:r>
      <w:bookmarkEnd w:id="1133"/>
      <w:bookmarkEnd w:id="1134"/>
      <w:bookmarkEnd w:id="1135"/>
      <w:r w:rsidRPr="0090178A">
        <w:rPr>
          <w:rFonts w:ascii="Times New Roman" w:hAnsi="Times New Roman" w:cs="Times New Roman"/>
          <w:lang w:val="pt-BR"/>
        </w:rPr>
        <w:t>Proposta de Modificação</w:t>
      </w:r>
    </w:p>
    <w:p w14:paraId="6259E233" w14:textId="77777777" w:rsidR="00124D81" w:rsidRPr="0090178A" w:rsidRDefault="00124D81" w:rsidP="00124D81">
      <w:pPr>
        <w:jc w:val="center"/>
      </w:pPr>
    </w:p>
    <w:p w14:paraId="2D47A781" w14:textId="77777777" w:rsidR="00124D81" w:rsidRPr="0090178A" w:rsidRDefault="00124D81" w:rsidP="00124D81">
      <w:pPr>
        <w:jc w:val="center"/>
        <w:rPr>
          <w:b/>
          <w:i/>
          <w:iCs/>
        </w:rPr>
      </w:pPr>
      <w:r w:rsidRPr="0090178A">
        <w:rPr>
          <w:b/>
          <w:i/>
          <w:iCs/>
        </w:rPr>
        <w:t>[em papel timbrado do Empreiteiro]</w:t>
      </w:r>
    </w:p>
    <w:p w14:paraId="30F1C5B3" w14:textId="77777777" w:rsidR="00124D81" w:rsidRPr="0090178A" w:rsidRDefault="00124D81" w:rsidP="00124D81">
      <w:pPr>
        <w:jc w:val="both"/>
      </w:pPr>
    </w:p>
    <w:p w14:paraId="463A2298" w14:textId="77777777" w:rsidR="00124D81" w:rsidRPr="0090178A" w:rsidRDefault="00124D81" w:rsidP="00124D81">
      <w:pPr>
        <w:jc w:val="both"/>
      </w:pPr>
    </w:p>
    <w:p w14:paraId="3F4DEE65" w14:textId="77777777" w:rsidR="00124D81" w:rsidRPr="0090178A" w:rsidRDefault="00124D81" w:rsidP="00124D81">
      <w:pPr>
        <w:tabs>
          <w:tab w:val="left" w:pos="6480"/>
          <w:tab w:val="left" w:pos="9000"/>
        </w:tabs>
        <w:spacing w:beforeLines="60" w:before="144"/>
        <w:rPr>
          <w:i/>
        </w:rPr>
      </w:pPr>
      <w:r w:rsidRPr="0090178A">
        <w:t xml:space="preserve">PARA: </w:t>
      </w:r>
      <w:r w:rsidRPr="0090178A">
        <w:rPr>
          <w:i/>
        </w:rPr>
        <w:t>[nome e endereço do Contratante]</w:t>
      </w:r>
      <w:r w:rsidRPr="0090178A">
        <w:rPr>
          <w:i/>
        </w:rPr>
        <w:tab/>
      </w:r>
      <w:r w:rsidRPr="0090178A">
        <w:t>Data: ____________</w:t>
      </w:r>
    </w:p>
    <w:p w14:paraId="2BBF75FB" w14:textId="77777777" w:rsidR="00124D81" w:rsidRPr="0090178A" w:rsidRDefault="00124D81" w:rsidP="00124D81">
      <w:pPr>
        <w:spacing w:beforeLines="60" w:before="144"/>
        <w:jc w:val="both"/>
      </w:pPr>
      <w:r w:rsidRPr="0090178A">
        <w:t>Aos cuidados de:</w:t>
      </w:r>
      <w:r w:rsidRPr="0090178A">
        <w:rPr>
          <w:i/>
          <w:iCs/>
        </w:rPr>
        <w:t xml:space="preserve"> [nome e cargo/posição]</w:t>
      </w:r>
    </w:p>
    <w:p w14:paraId="6B1DD720" w14:textId="77777777" w:rsidR="00124D81" w:rsidRPr="0090178A" w:rsidRDefault="00124D81" w:rsidP="00124D81">
      <w:pPr>
        <w:spacing w:beforeLines="60" w:before="144"/>
        <w:jc w:val="both"/>
      </w:pPr>
      <w:r w:rsidRPr="0090178A">
        <w:t xml:space="preserve">Nome do Contrato: </w:t>
      </w:r>
      <w:r w:rsidRPr="0090178A">
        <w:rPr>
          <w:i/>
          <w:iCs/>
        </w:rPr>
        <w:t>[inserir o nome do Contrato]</w:t>
      </w:r>
    </w:p>
    <w:p w14:paraId="72D2E89F" w14:textId="77777777" w:rsidR="00124D81" w:rsidRPr="0090178A" w:rsidRDefault="00124D81" w:rsidP="00124D81">
      <w:pPr>
        <w:spacing w:beforeLines="60" w:before="144"/>
        <w:jc w:val="both"/>
      </w:pPr>
      <w:r w:rsidRPr="0090178A">
        <w:t xml:space="preserve">Número do Contrato: </w:t>
      </w:r>
      <w:r w:rsidRPr="0090178A">
        <w:rPr>
          <w:i/>
          <w:iCs/>
        </w:rPr>
        <w:t>[inserir o número do Contrato]</w:t>
      </w:r>
    </w:p>
    <w:p w14:paraId="203321A9" w14:textId="77777777" w:rsidR="00124D81" w:rsidRPr="0090178A" w:rsidRDefault="00124D81" w:rsidP="00124D81">
      <w:pPr>
        <w:spacing w:beforeLines="60" w:before="144"/>
        <w:jc w:val="both"/>
      </w:pPr>
    </w:p>
    <w:p w14:paraId="649F1AA6" w14:textId="77777777" w:rsidR="00124D81" w:rsidRPr="0090178A" w:rsidRDefault="00124D81" w:rsidP="00124D81">
      <w:pPr>
        <w:spacing w:beforeLines="60" w:before="144"/>
        <w:jc w:val="both"/>
      </w:pPr>
      <w:r w:rsidRPr="0090178A">
        <w:t>Prezados (as) Senhores (as),</w:t>
      </w:r>
    </w:p>
    <w:p w14:paraId="46CE2C5E" w14:textId="3A853C5E" w:rsidR="00124D81" w:rsidRPr="0090178A" w:rsidRDefault="00124D81" w:rsidP="00124D81">
      <w:pPr>
        <w:spacing w:beforeLines="60" w:before="144"/>
        <w:jc w:val="both"/>
      </w:pPr>
      <w:r w:rsidRPr="0090178A">
        <w:t xml:space="preserve">Pelo presente, propomos que o trabalho mencionado abaixo seja considerado como uma modificação às instalações. </w:t>
      </w:r>
    </w:p>
    <w:p w14:paraId="6E88F8B9" w14:textId="77777777" w:rsidR="00124D81" w:rsidRPr="0090178A" w:rsidRDefault="00124D81" w:rsidP="00124D81">
      <w:pPr>
        <w:spacing w:beforeLines="60" w:before="144"/>
        <w:jc w:val="both"/>
      </w:pPr>
      <w:r w:rsidRPr="0090178A">
        <w:t>1.</w:t>
      </w:r>
      <w:r w:rsidRPr="0090178A">
        <w:tab/>
        <w:t xml:space="preserve">Título da Modificação: </w:t>
      </w:r>
      <w:r w:rsidRPr="0090178A">
        <w:rPr>
          <w:i/>
          <w:iCs/>
        </w:rPr>
        <w:t>[nome]</w:t>
      </w:r>
    </w:p>
    <w:p w14:paraId="17BAC499" w14:textId="28AC13F6" w:rsidR="00124D81" w:rsidRPr="0090178A" w:rsidRDefault="00124D81" w:rsidP="007D0426">
      <w:pPr>
        <w:tabs>
          <w:tab w:val="left" w:pos="709"/>
        </w:tabs>
        <w:spacing w:beforeLines="60" w:before="144"/>
        <w:jc w:val="both"/>
      </w:pPr>
      <w:r w:rsidRPr="0090178A">
        <w:t>2.</w:t>
      </w:r>
      <w:r w:rsidR="007D0426" w:rsidRPr="007D0426">
        <w:t xml:space="preserve"> </w:t>
      </w:r>
      <w:r w:rsidR="007D0426" w:rsidRPr="0090178A">
        <w:tab/>
      </w:r>
      <w:r w:rsidRPr="0090178A">
        <w:t xml:space="preserve">Solicitação da Proposta de Modificação n.º/Rev.: </w:t>
      </w:r>
      <w:r w:rsidRPr="0090178A">
        <w:rPr>
          <w:i/>
          <w:iCs/>
        </w:rPr>
        <w:t>[n.º/revisão]</w:t>
      </w:r>
      <w:r w:rsidRPr="0090178A">
        <w:t xml:space="preserve"> data: </w:t>
      </w:r>
      <w:r w:rsidRPr="0090178A">
        <w:rPr>
          <w:i/>
          <w:iCs/>
        </w:rPr>
        <w:t>[data]</w:t>
      </w:r>
    </w:p>
    <w:p w14:paraId="7314F0EE" w14:textId="77777777" w:rsidR="00124D81" w:rsidRPr="0090178A" w:rsidRDefault="00124D81" w:rsidP="00124D81">
      <w:pPr>
        <w:spacing w:beforeLines="60" w:before="144"/>
        <w:jc w:val="both"/>
      </w:pPr>
      <w:r w:rsidRPr="0090178A">
        <w:t>3.</w:t>
      </w:r>
      <w:r w:rsidRPr="0090178A">
        <w:tab/>
        <w:t xml:space="preserve">Breve descrição da Modificação: </w:t>
      </w:r>
      <w:r w:rsidRPr="0090178A">
        <w:rPr>
          <w:i/>
          <w:iCs/>
        </w:rPr>
        <w:t>[descrição]</w:t>
      </w:r>
    </w:p>
    <w:p w14:paraId="056BC204" w14:textId="77777777" w:rsidR="00124D81" w:rsidRPr="0090178A" w:rsidRDefault="00124D81" w:rsidP="00124D81">
      <w:pPr>
        <w:spacing w:beforeLines="60" w:before="144"/>
        <w:jc w:val="both"/>
      </w:pPr>
      <w:r w:rsidRPr="0090178A">
        <w:t>4.</w:t>
      </w:r>
      <w:r w:rsidRPr="0090178A">
        <w:tab/>
        <w:t>Motivos para a Modificação:</w:t>
      </w:r>
    </w:p>
    <w:p w14:paraId="11FEC821" w14:textId="77777777" w:rsidR="00124D81" w:rsidRPr="0090178A" w:rsidRDefault="00124D81" w:rsidP="00124D81">
      <w:pPr>
        <w:spacing w:beforeLines="60" w:before="144"/>
        <w:jc w:val="both"/>
      </w:pPr>
      <w:r w:rsidRPr="0090178A">
        <w:t>5.</w:t>
      </w:r>
      <w:r w:rsidRPr="0090178A">
        <w:tab/>
        <w:t>Estimativa do valor:</w:t>
      </w:r>
    </w:p>
    <w:p w14:paraId="76506810" w14:textId="77777777" w:rsidR="00124D81" w:rsidRPr="0090178A" w:rsidRDefault="00124D81" w:rsidP="00124D81">
      <w:pPr>
        <w:spacing w:beforeLines="60" w:before="144"/>
        <w:jc w:val="both"/>
      </w:pPr>
      <w:r w:rsidRPr="0090178A">
        <w:t>6.</w:t>
      </w:r>
      <w:r w:rsidRPr="0090178A">
        <w:tab/>
        <w:t>Efeito esperado da Modificação</w:t>
      </w:r>
    </w:p>
    <w:p w14:paraId="05B511FF" w14:textId="77777777" w:rsidR="00124D81" w:rsidRPr="0090178A" w:rsidRDefault="00124D81" w:rsidP="00124D81">
      <w:pPr>
        <w:spacing w:beforeLines="60" w:before="144"/>
        <w:jc w:val="both"/>
      </w:pPr>
      <w:r w:rsidRPr="0090178A">
        <w:t>7.</w:t>
      </w:r>
      <w:r w:rsidRPr="0090178A">
        <w:tab/>
        <w:t xml:space="preserve">Efeito da Modificação nas garantias operacionais, se houver: </w:t>
      </w:r>
    </w:p>
    <w:p w14:paraId="0E801192" w14:textId="77777777" w:rsidR="00124D81" w:rsidRPr="0090178A" w:rsidRDefault="00124D81" w:rsidP="00124D81">
      <w:pPr>
        <w:spacing w:beforeLines="60" w:before="144"/>
        <w:jc w:val="both"/>
      </w:pPr>
      <w:r w:rsidRPr="0090178A">
        <w:t>8.</w:t>
      </w:r>
      <w:r w:rsidRPr="0090178A">
        <w:tab/>
        <w:t>Apêndice:</w:t>
      </w:r>
    </w:p>
    <w:p w14:paraId="0D60F723" w14:textId="07F01E1E" w:rsidR="00151B7E" w:rsidRPr="0090178A" w:rsidRDefault="00151B7E" w:rsidP="00151B7E">
      <w:pPr>
        <w:spacing w:beforeLines="60" w:before="144"/>
        <w:jc w:val="both"/>
      </w:pPr>
      <w:r w:rsidRPr="0090178A">
        <w:t>:</w:t>
      </w:r>
    </w:p>
    <w:p w14:paraId="5BF5A9BE" w14:textId="77777777" w:rsidR="00151B7E" w:rsidRPr="0090178A" w:rsidRDefault="00151B7E" w:rsidP="00151B7E">
      <w:pPr>
        <w:jc w:val="both"/>
      </w:pPr>
    </w:p>
    <w:p w14:paraId="7A7DC86B" w14:textId="77777777" w:rsidR="00151B7E" w:rsidRPr="0090178A" w:rsidRDefault="00151B7E" w:rsidP="00151B7E">
      <w:pPr>
        <w:tabs>
          <w:tab w:val="left" w:pos="7200"/>
        </w:tabs>
        <w:jc w:val="both"/>
      </w:pPr>
      <w:r w:rsidRPr="0090178A">
        <w:rPr>
          <w:u w:val="single"/>
        </w:rPr>
        <w:tab/>
      </w:r>
    </w:p>
    <w:p w14:paraId="467EAE60" w14:textId="77777777" w:rsidR="00151B7E" w:rsidRPr="0090178A" w:rsidRDefault="00151B7E" w:rsidP="00151B7E">
      <w:pPr>
        <w:ind w:left="1440" w:firstLine="720"/>
        <w:jc w:val="both"/>
      </w:pPr>
      <w:r w:rsidRPr="0090178A">
        <w:t>(Nome do Empreiteiro)</w:t>
      </w:r>
    </w:p>
    <w:p w14:paraId="04F47C4F" w14:textId="77777777" w:rsidR="00151B7E" w:rsidRPr="0090178A" w:rsidRDefault="00151B7E" w:rsidP="00151B7E">
      <w:pPr>
        <w:jc w:val="both"/>
      </w:pPr>
    </w:p>
    <w:p w14:paraId="3251979A" w14:textId="77777777" w:rsidR="00151B7E" w:rsidRPr="0090178A" w:rsidRDefault="00151B7E" w:rsidP="00151B7E">
      <w:pPr>
        <w:tabs>
          <w:tab w:val="left" w:pos="7200"/>
        </w:tabs>
        <w:jc w:val="both"/>
        <w:rPr>
          <w:u w:val="single"/>
        </w:rPr>
      </w:pPr>
      <w:r w:rsidRPr="0090178A">
        <w:rPr>
          <w:u w:val="single"/>
        </w:rPr>
        <w:tab/>
      </w:r>
    </w:p>
    <w:p w14:paraId="7F31AB8F" w14:textId="77777777" w:rsidR="00151B7E" w:rsidRPr="0090178A" w:rsidRDefault="00151B7E" w:rsidP="00151B7E">
      <w:pPr>
        <w:ind w:left="2160" w:firstLine="720"/>
        <w:jc w:val="both"/>
      </w:pPr>
      <w:r w:rsidRPr="0090178A">
        <w:t>(Assinatura)</w:t>
      </w:r>
    </w:p>
    <w:p w14:paraId="2F8F8B21" w14:textId="77777777" w:rsidR="00151B7E" w:rsidRPr="0090178A" w:rsidRDefault="00151B7E" w:rsidP="00151B7E">
      <w:pPr>
        <w:jc w:val="both"/>
      </w:pPr>
    </w:p>
    <w:p w14:paraId="30D94655" w14:textId="77777777" w:rsidR="00151B7E" w:rsidRPr="0090178A" w:rsidRDefault="00151B7E" w:rsidP="00151B7E">
      <w:pPr>
        <w:tabs>
          <w:tab w:val="left" w:pos="7200"/>
        </w:tabs>
        <w:jc w:val="both"/>
      </w:pPr>
      <w:r w:rsidRPr="0090178A">
        <w:rPr>
          <w:u w:val="single"/>
        </w:rPr>
        <w:tab/>
      </w:r>
    </w:p>
    <w:p w14:paraId="1A6C0073" w14:textId="77777777" w:rsidR="00151B7E" w:rsidRPr="0090178A" w:rsidRDefault="00151B7E" w:rsidP="00151B7E">
      <w:pPr>
        <w:ind w:left="2160"/>
        <w:jc w:val="both"/>
      </w:pPr>
      <w:r w:rsidRPr="0090178A">
        <w:t>(Nome do signatário)</w:t>
      </w:r>
    </w:p>
    <w:p w14:paraId="3C59FFE3" w14:textId="77777777" w:rsidR="00151B7E" w:rsidRPr="0090178A" w:rsidRDefault="00151B7E" w:rsidP="00151B7E">
      <w:pPr>
        <w:jc w:val="both"/>
      </w:pPr>
    </w:p>
    <w:p w14:paraId="63BA8593" w14:textId="77777777" w:rsidR="00151B7E" w:rsidRPr="0090178A" w:rsidRDefault="00151B7E" w:rsidP="00151B7E">
      <w:pPr>
        <w:tabs>
          <w:tab w:val="left" w:pos="7200"/>
        </w:tabs>
        <w:jc w:val="both"/>
      </w:pPr>
      <w:r w:rsidRPr="0090178A">
        <w:rPr>
          <w:u w:val="single"/>
        </w:rPr>
        <w:tab/>
      </w:r>
    </w:p>
    <w:p w14:paraId="2CF1B2F2" w14:textId="05A337A4" w:rsidR="00663542" w:rsidRPr="0090178A" w:rsidRDefault="00151B7E" w:rsidP="00151B7E">
      <w:pPr>
        <w:ind w:left="1418" w:firstLine="709"/>
        <w:rPr>
          <w:rFonts w:ascii="Times New Roman Bold" w:eastAsia="Times New Roman" w:hAnsi="Times New Roman Bold" w:cs="Times New Roman Bold"/>
          <w:b/>
          <w:bCs/>
          <w:smallCaps/>
          <w:color w:val="000000"/>
          <w:sz w:val="36"/>
          <w:szCs w:val="36"/>
          <w:lang w:eastAsia="pt-BR"/>
        </w:rPr>
      </w:pPr>
      <w:r w:rsidRPr="0090178A">
        <w:t>(Cargo/posição do signatário)</w:t>
      </w:r>
      <w:r w:rsidR="00663542" w:rsidRPr="0090178A">
        <w:rPr>
          <w:rFonts w:ascii="Times New Roman Bold" w:eastAsia="Times New Roman" w:hAnsi="Times New Roman Bold" w:cs="Times New Roman Bold"/>
          <w:b/>
          <w:bCs/>
          <w:smallCaps/>
          <w:color w:val="000000"/>
          <w:sz w:val="36"/>
          <w:szCs w:val="36"/>
          <w:lang w:eastAsia="pt-BR"/>
        </w:rPr>
        <w:br w:type="page"/>
      </w:r>
    </w:p>
    <w:p w14:paraId="195EC3A0" w14:textId="77777777" w:rsidR="00EC0435" w:rsidRPr="0090178A" w:rsidRDefault="00EC0435" w:rsidP="00EC0435">
      <w:pPr>
        <w:pStyle w:val="Head02"/>
        <w:rPr>
          <w:rFonts w:ascii="Times New Roman" w:hAnsi="Times New Roman" w:cs="Times New Roman"/>
          <w:sz w:val="24"/>
          <w:lang w:val="pt-BR"/>
        </w:rPr>
      </w:pPr>
      <w:bookmarkStart w:id="1137" w:name="_Toc55669435"/>
      <w:bookmarkStart w:id="1138" w:name="_Toc23766407"/>
      <w:bookmarkEnd w:id="1136"/>
      <w:r w:rsidRPr="0090178A">
        <w:rPr>
          <w:rFonts w:ascii="Times New Roman" w:hAnsi="Times New Roman" w:cs="Times New Roman"/>
          <w:lang w:val="pt-BR"/>
        </w:rPr>
        <w:lastRenderedPageBreak/>
        <w:t>Anexo 8.  Modificações nos Planos e no Gerenciamento ASSS</w:t>
      </w:r>
      <w:bookmarkEnd w:id="1137"/>
    </w:p>
    <w:p w14:paraId="6383A378" w14:textId="77777777" w:rsidR="00EC0435" w:rsidRPr="0090178A" w:rsidRDefault="00EC0435" w:rsidP="00EC0435">
      <w:pPr>
        <w:jc w:val="center"/>
      </w:pPr>
    </w:p>
    <w:p w14:paraId="4C232456" w14:textId="77777777" w:rsidR="00EC0435" w:rsidRPr="0090178A" w:rsidRDefault="00EC0435" w:rsidP="00EC0435">
      <w:pPr>
        <w:jc w:val="center"/>
        <w:rPr>
          <w:b/>
          <w:i/>
          <w:iCs/>
        </w:rPr>
      </w:pPr>
      <w:r w:rsidRPr="0090178A">
        <w:rPr>
          <w:b/>
          <w:i/>
          <w:iCs/>
        </w:rPr>
        <w:t>[em papel timbrado do Empreiteiro]</w:t>
      </w:r>
    </w:p>
    <w:p w14:paraId="7B35C6BD" w14:textId="77777777" w:rsidR="00EC0435" w:rsidRPr="0090178A" w:rsidRDefault="00EC0435" w:rsidP="00EC0435">
      <w:pPr>
        <w:jc w:val="both"/>
      </w:pPr>
    </w:p>
    <w:p w14:paraId="59163626" w14:textId="77777777" w:rsidR="00EC0435" w:rsidRPr="0090178A" w:rsidRDefault="00EC0435" w:rsidP="00EC0435">
      <w:pPr>
        <w:tabs>
          <w:tab w:val="left" w:pos="6480"/>
          <w:tab w:val="left" w:pos="9000"/>
        </w:tabs>
        <w:spacing w:beforeLines="60" w:before="144"/>
      </w:pPr>
    </w:p>
    <w:p w14:paraId="44282273" w14:textId="77777777" w:rsidR="00EC0435" w:rsidRPr="0090178A" w:rsidRDefault="00EC0435" w:rsidP="00EC0435">
      <w:pPr>
        <w:tabs>
          <w:tab w:val="left" w:pos="6480"/>
          <w:tab w:val="left" w:pos="9000"/>
        </w:tabs>
        <w:spacing w:beforeLines="60" w:before="144"/>
      </w:pPr>
      <w:r w:rsidRPr="0090178A">
        <w:t xml:space="preserve">PARA: </w:t>
      </w:r>
      <w:r w:rsidRPr="0090178A">
        <w:rPr>
          <w:i/>
        </w:rPr>
        <w:t>[nome e endereço do Contratante]</w:t>
      </w:r>
      <w:r w:rsidRPr="0090178A">
        <w:tab/>
        <w:t>Data: ____________</w:t>
      </w:r>
    </w:p>
    <w:p w14:paraId="52BE7D07" w14:textId="77777777" w:rsidR="00EC0435" w:rsidRPr="0090178A" w:rsidRDefault="00EC0435" w:rsidP="00EC0435">
      <w:pPr>
        <w:spacing w:beforeLines="60" w:before="144"/>
        <w:jc w:val="both"/>
      </w:pPr>
      <w:r w:rsidRPr="0090178A">
        <w:t>Aos cuidados de:</w:t>
      </w:r>
      <w:r w:rsidRPr="0090178A">
        <w:rPr>
          <w:i/>
          <w:iCs/>
        </w:rPr>
        <w:t xml:space="preserve"> [nome e cargo/posição]</w:t>
      </w:r>
    </w:p>
    <w:p w14:paraId="70CF5AEB" w14:textId="77777777" w:rsidR="00EC0435" w:rsidRPr="0090178A" w:rsidRDefault="00EC0435" w:rsidP="00EC0435">
      <w:pPr>
        <w:spacing w:beforeLines="60" w:before="144"/>
        <w:jc w:val="both"/>
      </w:pPr>
      <w:r w:rsidRPr="0090178A">
        <w:t xml:space="preserve">Nome do contrato: </w:t>
      </w:r>
      <w:r w:rsidRPr="0090178A">
        <w:rPr>
          <w:i/>
          <w:iCs/>
        </w:rPr>
        <w:t>[inserir o nome do contrato]</w:t>
      </w:r>
    </w:p>
    <w:p w14:paraId="5DDFE05B" w14:textId="77777777" w:rsidR="00EC0435" w:rsidRPr="0090178A" w:rsidRDefault="00EC0435" w:rsidP="00EC0435">
      <w:pPr>
        <w:spacing w:beforeLines="60" w:before="144"/>
        <w:jc w:val="both"/>
      </w:pPr>
      <w:r w:rsidRPr="0090178A">
        <w:t xml:space="preserve">Número do contrato: </w:t>
      </w:r>
      <w:r w:rsidRPr="0090178A">
        <w:rPr>
          <w:i/>
          <w:iCs/>
        </w:rPr>
        <w:t>[indique o número do contrato]</w:t>
      </w:r>
    </w:p>
    <w:p w14:paraId="70AEEDFB" w14:textId="77777777" w:rsidR="00EC0435" w:rsidRPr="0090178A" w:rsidRDefault="00EC0435" w:rsidP="00EC0435">
      <w:pPr>
        <w:spacing w:beforeLines="60" w:before="144"/>
        <w:jc w:val="both"/>
      </w:pPr>
    </w:p>
    <w:p w14:paraId="01EC97BF" w14:textId="13A13EEB" w:rsidR="00EC0435" w:rsidRPr="0090178A" w:rsidRDefault="00EC0435" w:rsidP="00EC0435">
      <w:pPr>
        <w:spacing w:beforeLines="60" w:before="144"/>
        <w:jc w:val="both"/>
        <w:rPr>
          <w:strike/>
        </w:rPr>
      </w:pPr>
      <w:r w:rsidRPr="0090178A">
        <w:t xml:space="preserve">Prezados (as) Senhores (as), </w:t>
      </w:r>
    </w:p>
    <w:p w14:paraId="6C861AAE" w14:textId="77777777" w:rsidR="00EC0435" w:rsidRPr="0090178A" w:rsidRDefault="00EC0435" w:rsidP="00EC0435">
      <w:pPr>
        <w:spacing w:beforeLines="60" w:before="144"/>
        <w:jc w:val="both"/>
      </w:pPr>
      <w:r w:rsidRPr="0090178A">
        <w:t>Pelo presente, propomos que o trabalho incluído no Anexo 7 implique na Modificação de planos e medidas de gerenciamento ambiental, social e de saúde e segurança no local de trabalho.</w:t>
      </w:r>
    </w:p>
    <w:p w14:paraId="6FBA6A10" w14:textId="77777777" w:rsidR="00EC0435" w:rsidRPr="0090178A" w:rsidRDefault="00EC0435" w:rsidP="00EC0435">
      <w:pPr>
        <w:spacing w:beforeLines="60" w:before="144"/>
        <w:jc w:val="both"/>
      </w:pPr>
    </w:p>
    <w:p w14:paraId="5D83EB76" w14:textId="2BF77AD0" w:rsidR="00EC0435" w:rsidRPr="0090178A" w:rsidRDefault="00EC0435" w:rsidP="00EC0435">
      <w:pPr>
        <w:tabs>
          <w:tab w:val="left" w:pos="567"/>
        </w:tabs>
        <w:spacing w:beforeLines="60" w:before="144"/>
        <w:jc w:val="both"/>
      </w:pPr>
      <w:r w:rsidRPr="0090178A">
        <w:t>1.</w:t>
      </w:r>
      <w:r w:rsidRPr="0090178A">
        <w:tab/>
        <w:t xml:space="preserve">Título da Modificação: </w:t>
      </w:r>
      <w:r w:rsidRPr="0090178A">
        <w:tab/>
      </w:r>
      <w:r w:rsidRPr="0090178A">
        <w:rPr>
          <w:i/>
        </w:rPr>
        <w:t>[nome]</w:t>
      </w:r>
    </w:p>
    <w:p w14:paraId="28ECED41" w14:textId="77777777" w:rsidR="00EC0435" w:rsidRPr="0090178A" w:rsidRDefault="00EC0435" w:rsidP="00EC0435">
      <w:pPr>
        <w:tabs>
          <w:tab w:val="left" w:pos="7560"/>
        </w:tabs>
        <w:spacing w:beforeLines="60" w:before="144"/>
        <w:ind w:left="567" w:hanging="567"/>
        <w:jc w:val="both"/>
      </w:pPr>
      <w:r w:rsidRPr="0090178A">
        <w:t>2.</w:t>
      </w:r>
      <w:r w:rsidRPr="0090178A">
        <w:tab/>
      </w:r>
      <w:bookmarkStart w:id="1139" w:name="_Hlk68111472"/>
      <w:r w:rsidRPr="0090178A">
        <w:t xml:space="preserve">Solicitação de Proposta de Modificação </w:t>
      </w:r>
      <w:bookmarkEnd w:id="1139"/>
      <w:r w:rsidRPr="0090178A">
        <w:t xml:space="preserve">n.º/Rev.: </w:t>
      </w:r>
      <w:r w:rsidRPr="0090178A">
        <w:rPr>
          <w:i/>
          <w:iCs/>
        </w:rPr>
        <w:t>[número/revisão]</w:t>
      </w:r>
      <w:r w:rsidRPr="0090178A">
        <w:t xml:space="preserve"> data: </w:t>
      </w:r>
      <w:r w:rsidRPr="0090178A">
        <w:rPr>
          <w:i/>
          <w:iCs/>
        </w:rPr>
        <w:t>[data]</w:t>
      </w:r>
    </w:p>
    <w:p w14:paraId="245692DC" w14:textId="77777777" w:rsidR="00EC0435" w:rsidRPr="0090178A" w:rsidRDefault="00EC0435" w:rsidP="00EC0435">
      <w:pPr>
        <w:spacing w:beforeLines="60" w:before="144"/>
        <w:ind w:left="567" w:hanging="567"/>
        <w:jc w:val="both"/>
      </w:pPr>
      <w:r w:rsidRPr="0090178A">
        <w:t>3.</w:t>
      </w:r>
      <w:r w:rsidRPr="0090178A">
        <w:tab/>
        <w:t xml:space="preserve">Breve descrição da Modificação: </w:t>
      </w:r>
      <w:r w:rsidRPr="0090178A">
        <w:rPr>
          <w:i/>
          <w:iCs/>
        </w:rPr>
        <w:t>[descrição]</w:t>
      </w:r>
    </w:p>
    <w:p w14:paraId="284CB6E6" w14:textId="77777777" w:rsidR="00EC0435" w:rsidRPr="0090178A" w:rsidRDefault="00EC0435" w:rsidP="00EC0435">
      <w:pPr>
        <w:spacing w:beforeLines="60" w:before="144"/>
        <w:ind w:left="567" w:hanging="567"/>
        <w:jc w:val="both"/>
      </w:pPr>
      <w:r w:rsidRPr="0090178A">
        <w:t>4.</w:t>
      </w:r>
      <w:r w:rsidRPr="0090178A">
        <w:tab/>
        <w:t xml:space="preserve">Motivos para a Modificação: </w:t>
      </w:r>
    </w:p>
    <w:p w14:paraId="22115924" w14:textId="77777777" w:rsidR="00EC0435" w:rsidRPr="0090178A" w:rsidRDefault="00EC0435" w:rsidP="004916A6">
      <w:pPr>
        <w:pStyle w:val="ListParagraph"/>
        <w:numPr>
          <w:ilvl w:val="0"/>
          <w:numId w:val="135"/>
        </w:numPr>
        <w:spacing w:beforeLines="60" w:before="144"/>
        <w:ind w:left="567" w:hanging="567"/>
        <w:contextualSpacing w:val="0"/>
        <w:jc w:val="both"/>
      </w:pPr>
      <w:r w:rsidRPr="0090178A">
        <w:t xml:space="preserve">Efeito previsto da Modificação: </w:t>
      </w:r>
    </w:p>
    <w:p w14:paraId="1330D611" w14:textId="502F554E" w:rsidR="00552590" w:rsidRPr="0090178A" w:rsidRDefault="00EC0435" w:rsidP="004916A6">
      <w:pPr>
        <w:pStyle w:val="ListParagraph"/>
        <w:numPr>
          <w:ilvl w:val="0"/>
          <w:numId w:val="135"/>
        </w:numPr>
        <w:spacing w:beforeLines="60" w:before="144"/>
        <w:ind w:left="567" w:hanging="567"/>
        <w:contextualSpacing w:val="0"/>
        <w:jc w:val="both"/>
      </w:pPr>
      <w:r w:rsidRPr="0090178A">
        <w:t xml:space="preserve">Medidas de mitigação propostas: </w:t>
      </w:r>
    </w:p>
    <w:p w14:paraId="5390F6AF" w14:textId="77777777" w:rsidR="00552590" w:rsidRPr="0090178A" w:rsidRDefault="00552590" w:rsidP="00552590">
      <w:pPr>
        <w:jc w:val="both"/>
      </w:pPr>
    </w:p>
    <w:p w14:paraId="7B546D5D" w14:textId="68D29E43" w:rsidR="00552590" w:rsidRPr="0090178A" w:rsidRDefault="00552590" w:rsidP="00552590">
      <w:pPr>
        <w:jc w:val="both"/>
      </w:pPr>
    </w:p>
    <w:p w14:paraId="730E6EBE" w14:textId="77777777" w:rsidR="00EC0435" w:rsidRPr="0090178A" w:rsidRDefault="00EC0435" w:rsidP="00552590">
      <w:pPr>
        <w:jc w:val="both"/>
      </w:pPr>
    </w:p>
    <w:p w14:paraId="5D62015E" w14:textId="77777777" w:rsidR="00D34A8A" w:rsidRPr="0090178A" w:rsidRDefault="00D34A8A" w:rsidP="00D34A8A">
      <w:pPr>
        <w:tabs>
          <w:tab w:val="left" w:pos="7200"/>
        </w:tabs>
        <w:jc w:val="both"/>
      </w:pPr>
      <w:r w:rsidRPr="0090178A">
        <w:rPr>
          <w:u w:val="single"/>
        </w:rPr>
        <w:tab/>
      </w:r>
    </w:p>
    <w:p w14:paraId="13DB61AC" w14:textId="77777777" w:rsidR="00D34A8A" w:rsidRPr="0090178A" w:rsidRDefault="00D34A8A" w:rsidP="00D34A8A">
      <w:pPr>
        <w:ind w:left="1440" w:firstLine="720"/>
        <w:jc w:val="both"/>
      </w:pPr>
      <w:r w:rsidRPr="0090178A">
        <w:t>(Nome do Empreiteiro)</w:t>
      </w:r>
    </w:p>
    <w:p w14:paraId="623EB3E3" w14:textId="77777777" w:rsidR="00D34A8A" w:rsidRPr="0090178A" w:rsidRDefault="00D34A8A" w:rsidP="00D34A8A">
      <w:pPr>
        <w:jc w:val="both"/>
      </w:pPr>
    </w:p>
    <w:p w14:paraId="1A87F258" w14:textId="77777777" w:rsidR="00D34A8A" w:rsidRPr="0090178A" w:rsidRDefault="00D34A8A" w:rsidP="00D34A8A">
      <w:pPr>
        <w:jc w:val="both"/>
      </w:pPr>
    </w:p>
    <w:p w14:paraId="6C68DC81" w14:textId="77777777" w:rsidR="00D34A8A" w:rsidRPr="0090178A" w:rsidRDefault="00D34A8A" w:rsidP="00D34A8A">
      <w:pPr>
        <w:tabs>
          <w:tab w:val="left" w:pos="7200"/>
        </w:tabs>
        <w:jc w:val="both"/>
        <w:rPr>
          <w:u w:val="single"/>
        </w:rPr>
      </w:pPr>
      <w:r w:rsidRPr="0090178A">
        <w:rPr>
          <w:u w:val="single"/>
        </w:rPr>
        <w:tab/>
      </w:r>
    </w:p>
    <w:p w14:paraId="0DE02618" w14:textId="77777777" w:rsidR="00D34A8A" w:rsidRPr="0090178A" w:rsidRDefault="00D34A8A" w:rsidP="00D34A8A">
      <w:pPr>
        <w:ind w:left="2160" w:firstLine="720"/>
        <w:jc w:val="both"/>
      </w:pPr>
      <w:r w:rsidRPr="0090178A">
        <w:t>(Assinatura)</w:t>
      </w:r>
    </w:p>
    <w:p w14:paraId="6B22297A" w14:textId="77777777" w:rsidR="00D34A8A" w:rsidRPr="0090178A" w:rsidRDefault="00D34A8A" w:rsidP="00D34A8A">
      <w:pPr>
        <w:jc w:val="both"/>
      </w:pPr>
    </w:p>
    <w:p w14:paraId="189E2775" w14:textId="77777777" w:rsidR="00D34A8A" w:rsidRPr="0090178A" w:rsidRDefault="00D34A8A" w:rsidP="00D34A8A">
      <w:pPr>
        <w:jc w:val="both"/>
      </w:pPr>
    </w:p>
    <w:p w14:paraId="065C69FB" w14:textId="77777777" w:rsidR="00D34A8A" w:rsidRPr="0090178A" w:rsidRDefault="00D34A8A" w:rsidP="00D34A8A">
      <w:pPr>
        <w:tabs>
          <w:tab w:val="left" w:pos="7200"/>
        </w:tabs>
        <w:jc w:val="both"/>
      </w:pPr>
      <w:r w:rsidRPr="0090178A">
        <w:rPr>
          <w:u w:val="single"/>
        </w:rPr>
        <w:tab/>
      </w:r>
    </w:p>
    <w:p w14:paraId="535B38A8" w14:textId="77777777" w:rsidR="00D34A8A" w:rsidRPr="0090178A" w:rsidRDefault="00D34A8A" w:rsidP="00D34A8A">
      <w:pPr>
        <w:tabs>
          <w:tab w:val="left" w:pos="2835"/>
        </w:tabs>
        <w:jc w:val="center"/>
      </w:pPr>
      <w:r w:rsidRPr="0090178A">
        <w:t>(Nome do signatário)</w:t>
      </w:r>
    </w:p>
    <w:p w14:paraId="4AA6F504" w14:textId="425F0BF9" w:rsidR="00663542" w:rsidRPr="0090178A" w:rsidRDefault="00663542" w:rsidP="00D34A8A">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3E1E8A85" w14:textId="77777777" w:rsidR="00880F1A" w:rsidRPr="0081351B" w:rsidRDefault="00880F1A" w:rsidP="0081351B">
      <w:pPr>
        <w:pStyle w:val="Head02"/>
        <w:spacing w:before="240" w:after="240"/>
        <w:rPr>
          <w:rFonts w:ascii="Times New Roman" w:hAnsi="Times New Roman" w:cs="Times New Roman"/>
          <w:sz w:val="40"/>
          <w:szCs w:val="40"/>
          <w:lang w:val="pt-BR"/>
        </w:rPr>
      </w:pPr>
      <w:bookmarkStart w:id="1140" w:name="_Toc190498781"/>
      <w:bookmarkStart w:id="1141" w:name="_Toc190498606"/>
      <w:bookmarkStart w:id="1142" w:name="_Toc190498352"/>
      <w:bookmarkStart w:id="1143" w:name="_Toc450646421"/>
      <w:bookmarkStart w:id="1144" w:name="_Toc450647789"/>
      <w:bookmarkStart w:id="1145" w:name="_Toc454995539"/>
      <w:bookmarkStart w:id="1146" w:name="_Toc477346728"/>
      <w:bookmarkStart w:id="1147" w:name="_Toc478747896"/>
      <w:bookmarkStart w:id="1148" w:name="_Toc478751418"/>
      <w:bookmarkStart w:id="1149" w:name="_Toc478919635"/>
      <w:bookmarkStart w:id="1150" w:name="_Toc478924870"/>
      <w:bookmarkStart w:id="1151" w:name="_Toc365535456"/>
      <w:bookmarkStart w:id="1152" w:name="_Toc55669436"/>
      <w:bookmarkStart w:id="1153" w:name="_Toc23766408"/>
      <w:bookmarkEnd w:id="1138"/>
      <w:r w:rsidRPr="0081351B">
        <w:rPr>
          <w:rFonts w:ascii="Times New Roman" w:hAnsi="Times New Roman" w:cs="Times New Roman"/>
          <w:sz w:val="40"/>
          <w:szCs w:val="40"/>
          <w:lang w:val="pt-BR"/>
        </w:rPr>
        <w:lastRenderedPageBreak/>
        <w:t xml:space="preserve">Formulário de Certificado de </w:t>
      </w:r>
      <w:bookmarkEnd w:id="1140"/>
      <w:bookmarkEnd w:id="1141"/>
      <w:bookmarkEnd w:id="1142"/>
      <w:bookmarkEnd w:id="1143"/>
      <w:bookmarkEnd w:id="1144"/>
      <w:bookmarkEnd w:id="1145"/>
      <w:bookmarkEnd w:id="1146"/>
      <w:bookmarkEnd w:id="1147"/>
      <w:bookmarkEnd w:id="1148"/>
      <w:bookmarkEnd w:id="1149"/>
      <w:bookmarkEnd w:id="1150"/>
      <w:bookmarkEnd w:id="1151"/>
      <w:r w:rsidRPr="0081351B">
        <w:rPr>
          <w:rFonts w:ascii="Times New Roman" w:hAnsi="Times New Roman" w:cs="Times New Roman"/>
          <w:sz w:val="40"/>
          <w:szCs w:val="40"/>
          <w:lang w:val="pt-BR"/>
        </w:rPr>
        <w:t>Execução</w:t>
      </w:r>
      <w:bookmarkEnd w:id="1152"/>
    </w:p>
    <w:p w14:paraId="34B4E67C" w14:textId="77777777" w:rsidR="00880F1A" w:rsidRPr="0090178A" w:rsidRDefault="00880F1A" w:rsidP="00880F1A">
      <w:pPr>
        <w:spacing w:line="360" w:lineRule="atLeast"/>
        <w:jc w:val="both"/>
      </w:pPr>
    </w:p>
    <w:p w14:paraId="1AFAF88B" w14:textId="77777777" w:rsidR="00880F1A" w:rsidRPr="0090178A" w:rsidRDefault="00880F1A" w:rsidP="00880F1A">
      <w:pPr>
        <w:tabs>
          <w:tab w:val="right" w:pos="6480"/>
          <w:tab w:val="left" w:pos="6660"/>
          <w:tab w:val="left" w:pos="9000"/>
        </w:tabs>
        <w:jc w:val="both"/>
      </w:pPr>
      <w:r w:rsidRPr="0090178A">
        <w:tab/>
        <w:t>Data:</w:t>
      </w:r>
      <w:r w:rsidRPr="0090178A">
        <w:tab/>
      </w:r>
      <w:r w:rsidRPr="0090178A">
        <w:tab/>
      </w:r>
    </w:p>
    <w:p w14:paraId="291DA9A4" w14:textId="77777777" w:rsidR="00880F1A" w:rsidRPr="0090178A" w:rsidRDefault="00880F1A" w:rsidP="00880F1A">
      <w:pPr>
        <w:tabs>
          <w:tab w:val="right" w:pos="6480"/>
          <w:tab w:val="left" w:pos="6660"/>
          <w:tab w:val="left" w:pos="9000"/>
        </w:tabs>
        <w:jc w:val="both"/>
      </w:pPr>
      <w:r w:rsidRPr="0090178A">
        <w:tab/>
        <w:t>Empréstimo:</w:t>
      </w:r>
      <w:r w:rsidRPr="0090178A">
        <w:tab/>
      </w:r>
      <w:r w:rsidRPr="0090178A">
        <w:tab/>
      </w:r>
    </w:p>
    <w:p w14:paraId="7201B471" w14:textId="77777777" w:rsidR="00880F1A" w:rsidRPr="0090178A" w:rsidRDefault="00880F1A" w:rsidP="00880F1A">
      <w:pPr>
        <w:tabs>
          <w:tab w:val="right" w:pos="6480"/>
          <w:tab w:val="left" w:pos="6660"/>
          <w:tab w:val="left" w:pos="9000"/>
        </w:tabs>
        <w:jc w:val="both"/>
      </w:pPr>
      <w:r w:rsidRPr="0090178A">
        <w:tab/>
        <w:t>Solicitação de Ofertas (SO) n.º:</w:t>
      </w:r>
      <w:r w:rsidRPr="0090178A">
        <w:tab/>
      </w:r>
      <w:r w:rsidRPr="0090178A">
        <w:tab/>
      </w:r>
    </w:p>
    <w:p w14:paraId="46745846" w14:textId="77777777" w:rsidR="00880F1A" w:rsidRPr="0090178A" w:rsidRDefault="00880F1A" w:rsidP="00880F1A">
      <w:pPr>
        <w:jc w:val="both"/>
      </w:pPr>
    </w:p>
    <w:p w14:paraId="47935E53" w14:textId="77777777" w:rsidR="00880F1A" w:rsidRPr="0090178A" w:rsidRDefault="00880F1A" w:rsidP="00880F1A">
      <w:pPr>
        <w:jc w:val="both"/>
      </w:pPr>
      <w:r w:rsidRPr="0090178A">
        <w:t>Para: _________________________________</w:t>
      </w:r>
    </w:p>
    <w:p w14:paraId="6BF55C25" w14:textId="3EDCE68F" w:rsidR="00967E68" w:rsidRPr="0090178A" w:rsidRDefault="00967E68" w:rsidP="00967E68">
      <w:pPr>
        <w:jc w:val="both"/>
      </w:pPr>
    </w:p>
    <w:p w14:paraId="3B85E42D" w14:textId="77777777" w:rsidR="00967E68" w:rsidRPr="0090178A" w:rsidRDefault="00967E68" w:rsidP="00967E68">
      <w:pPr>
        <w:jc w:val="both"/>
      </w:pPr>
    </w:p>
    <w:p w14:paraId="3874A13B" w14:textId="42E85FB6" w:rsidR="00967E68" w:rsidRPr="0090178A" w:rsidRDefault="00967E68" w:rsidP="00967E68">
      <w:pPr>
        <w:jc w:val="both"/>
      </w:pPr>
      <w:r w:rsidRPr="0090178A">
        <w:t xml:space="preserve">Prezados (as) Senhores (as), </w:t>
      </w:r>
    </w:p>
    <w:p w14:paraId="7B967562" w14:textId="77777777" w:rsidR="00880F1A" w:rsidRPr="0090178A" w:rsidRDefault="00880F1A" w:rsidP="00880F1A">
      <w:pPr>
        <w:jc w:val="both"/>
      </w:pPr>
    </w:p>
    <w:p w14:paraId="6B7229E6" w14:textId="1B487881" w:rsidR="00880F1A" w:rsidRPr="0090178A" w:rsidRDefault="00967E68" w:rsidP="00880F1A">
      <w:pPr>
        <w:jc w:val="both"/>
      </w:pPr>
      <w:r w:rsidRPr="0090178A">
        <w:t xml:space="preserve">De acordo com as Condições Gerais do Contrato, Subcláusula 11.9 (Certificado de Execução) celebrado entre os (as) senhores (as) e </w:t>
      </w:r>
      <w:r w:rsidR="00880F1A" w:rsidRPr="0090178A">
        <w:t>o Contratante em _____________, relacionado a ____________________, por meio deste notificamos que as seguintes partes das Obras foram concluídas na data mencionada abaixo, e que de acordo com as condições do Contrato, na data abaixo indicada, o Contratante toma posse dessas partes das Obras, além de assumir a responsabilidade pelo cuidado e custódia e riscos de perdas. que isso acarreta.</w:t>
      </w:r>
    </w:p>
    <w:p w14:paraId="15BE5591" w14:textId="77777777" w:rsidR="00880F1A" w:rsidRPr="0090178A" w:rsidRDefault="00880F1A" w:rsidP="00880F1A">
      <w:pPr>
        <w:jc w:val="both"/>
      </w:pPr>
    </w:p>
    <w:p w14:paraId="41E55CA4" w14:textId="77777777" w:rsidR="00880F1A" w:rsidRPr="0090178A" w:rsidRDefault="00880F1A" w:rsidP="00880F1A">
      <w:pPr>
        <w:ind w:left="720"/>
        <w:jc w:val="both"/>
      </w:pPr>
      <w:r w:rsidRPr="0090178A">
        <w:t>1.</w:t>
      </w:r>
      <w:r w:rsidRPr="0090178A">
        <w:tab/>
        <w:t xml:space="preserve">Descrição das Obras ou parte delas: </w:t>
      </w:r>
      <w:r w:rsidRPr="0090178A">
        <w:rPr>
          <w:i/>
          <w:sz w:val="20"/>
        </w:rPr>
        <w:t>______________________________</w:t>
      </w:r>
    </w:p>
    <w:p w14:paraId="171FC590" w14:textId="77777777" w:rsidR="00880F1A" w:rsidRPr="0090178A" w:rsidRDefault="00880F1A" w:rsidP="00880F1A">
      <w:pPr>
        <w:ind w:left="720"/>
        <w:jc w:val="both"/>
      </w:pPr>
    </w:p>
    <w:p w14:paraId="38EAF1D1" w14:textId="77777777" w:rsidR="00880F1A" w:rsidRPr="0090178A" w:rsidRDefault="00880F1A" w:rsidP="00880F1A">
      <w:pPr>
        <w:ind w:left="720"/>
        <w:jc w:val="both"/>
      </w:pPr>
      <w:r w:rsidRPr="0090178A">
        <w:t>2.</w:t>
      </w:r>
      <w:r w:rsidRPr="0090178A">
        <w:tab/>
        <w:t xml:space="preserve">Data em que o Empreiteiro encerrou suas obrigações: </w:t>
      </w:r>
      <w:r w:rsidRPr="0090178A">
        <w:rPr>
          <w:i/>
          <w:sz w:val="20"/>
        </w:rPr>
        <w:t>__________________</w:t>
      </w:r>
    </w:p>
    <w:p w14:paraId="284BA3DD" w14:textId="77777777" w:rsidR="00880F1A" w:rsidRPr="0090178A" w:rsidRDefault="00880F1A" w:rsidP="00880F1A">
      <w:pPr>
        <w:jc w:val="both"/>
      </w:pPr>
    </w:p>
    <w:p w14:paraId="78DA0CF4" w14:textId="41F4D310" w:rsidR="00880F1A" w:rsidRPr="0090178A" w:rsidRDefault="00880F1A" w:rsidP="00880F1A">
      <w:pPr>
        <w:spacing w:beforeLines="60" w:before="144"/>
        <w:jc w:val="both"/>
      </w:pPr>
      <w:r w:rsidRPr="0090178A">
        <w:rPr>
          <w:color w:val="000000"/>
          <w:u w:color="FFFFFF"/>
        </w:rPr>
        <w:t>Não obstante, devem ser preenchidos, assim que viável, os artigos pendentes listados nes</w:t>
      </w:r>
      <w:r w:rsidR="00394AD4" w:rsidRPr="0090178A">
        <w:rPr>
          <w:color w:val="000000"/>
          <w:u w:color="FFFFFF"/>
        </w:rPr>
        <w:t>s</w:t>
      </w:r>
      <w:r w:rsidRPr="0090178A">
        <w:rPr>
          <w:color w:val="000000"/>
          <w:u w:color="FFFFFF"/>
        </w:rPr>
        <w:t>e anexo de certificado.</w:t>
      </w:r>
    </w:p>
    <w:p w14:paraId="602FEB45" w14:textId="77777777" w:rsidR="00880F1A" w:rsidRPr="0090178A" w:rsidRDefault="00880F1A" w:rsidP="00880F1A">
      <w:pPr>
        <w:spacing w:beforeLines="60" w:before="144"/>
        <w:jc w:val="both"/>
      </w:pPr>
      <w:bookmarkStart w:id="1154" w:name="_Hlk499972873"/>
      <w:r w:rsidRPr="0090178A">
        <w:rPr>
          <w:color w:val="000000"/>
          <w:u w:color="FFFFFF"/>
        </w:rPr>
        <w:t>Esta carta não os isenta da obrigação de concluir a execução das Obras de acordo com o Contrato, nem os isenta de obrigações durante o Período de Responsabilidade por Defeitos.</w:t>
      </w:r>
      <w:bookmarkEnd w:id="1154"/>
    </w:p>
    <w:p w14:paraId="29618F02" w14:textId="77777777" w:rsidR="00880F1A" w:rsidRPr="0090178A" w:rsidRDefault="00880F1A" w:rsidP="00880F1A">
      <w:pPr>
        <w:jc w:val="both"/>
      </w:pPr>
    </w:p>
    <w:p w14:paraId="1EB80A82" w14:textId="77777777" w:rsidR="00880F1A" w:rsidRPr="0090178A" w:rsidRDefault="00880F1A" w:rsidP="00880F1A">
      <w:pPr>
        <w:jc w:val="both"/>
      </w:pPr>
      <w:r w:rsidRPr="0090178A">
        <w:t>Atenciosamente,</w:t>
      </w:r>
    </w:p>
    <w:p w14:paraId="1577DB58" w14:textId="77777777" w:rsidR="00880F1A" w:rsidRPr="0090178A" w:rsidRDefault="00880F1A" w:rsidP="00880F1A">
      <w:pPr>
        <w:jc w:val="both"/>
      </w:pPr>
    </w:p>
    <w:p w14:paraId="322688B3" w14:textId="77777777" w:rsidR="00880F1A" w:rsidRPr="0090178A" w:rsidRDefault="00880F1A" w:rsidP="00880F1A">
      <w:pPr>
        <w:jc w:val="both"/>
      </w:pPr>
    </w:p>
    <w:p w14:paraId="0B570AAE" w14:textId="77777777" w:rsidR="00880F1A" w:rsidRPr="0090178A" w:rsidRDefault="00880F1A" w:rsidP="00880F1A">
      <w:pPr>
        <w:tabs>
          <w:tab w:val="left" w:pos="7200"/>
        </w:tabs>
        <w:jc w:val="both"/>
      </w:pPr>
      <w:r w:rsidRPr="0090178A">
        <w:rPr>
          <w:u w:val="single"/>
        </w:rPr>
        <w:tab/>
      </w:r>
    </w:p>
    <w:p w14:paraId="25416BE9" w14:textId="77777777" w:rsidR="00880F1A" w:rsidRPr="0090178A" w:rsidRDefault="00880F1A" w:rsidP="00880F1A">
      <w:pPr>
        <w:tabs>
          <w:tab w:val="left" w:pos="7200"/>
        </w:tabs>
        <w:ind w:left="2880"/>
        <w:jc w:val="both"/>
      </w:pPr>
      <w:r w:rsidRPr="0090178A">
        <w:t>Cargo/Posição</w:t>
      </w:r>
    </w:p>
    <w:p w14:paraId="59D5940C" w14:textId="77777777" w:rsidR="00880F1A" w:rsidRPr="0090178A" w:rsidRDefault="00880F1A" w:rsidP="00880F1A">
      <w:pPr>
        <w:ind w:left="2880"/>
        <w:jc w:val="both"/>
      </w:pPr>
      <w:r w:rsidRPr="0090178A">
        <w:t>Engenheiro (a)</w:t>
      </w:r>
    </w:p>
    <w:p w14:paraId="02A05213" w14:textId="5B7953AE" w:rsidR="00663542" w:rsidRPr="0090178A" w:rsidRDefault="00663542">
      <w:pPr>
        <w:rPr>
          <w:rFonts w:ascii="Times New Roman Bold" w:eastAsia="Times New Roman" w:hAnsi="Times New Roman Bold" w:cs="Times New Roman Bold"/>
          <w:b/>
          <w:bCs/>
          <w:smallCaps/>
          <w:color w:val="000000"/>
          <w:sz w:val="36"/>
          <w:szCs w:val="36"/>
          <w:lang w:eastAsia="pt-BR"/>
        </w:rPr>
      </w:pPr>
      <w:r w:rsidRPr="0090178A">
        <w:rPr>
          <w:rFonts w:ascii="Times New Roman Bold" w:eastAsia="Times New Roman" w:hAnsi="Times New Roman Bold" w:cs="Times New Roman Bold"/>
          <w:b/>
          <w:bCs/>
          <w:smallCaps/>
          <w:color w:val="000000"/>
          <w:sz w:val="36"/>
          <w:szCs w:val="36"/>
          <w:lang w:eastAsia="pt-BR"/>
        </w:rPr>
        <w:br w:type="page"/>
      </w:r>
    </w:p>
    <w:p w14:paraId="0FE0B8BE" w14:textId="77777777" w:rsidR="00C366B8" w:rsidRPr="0081351B" w:rsidRDefault="00C366B8" w:rsidP="0081351B">
      <w:pPr>
        <w:pStyle w:val="Head02"/>
        <w:spacing w:before="240" w:after="240"/>
        <w:rPr>
          <w:rFonts w:ascii="Times New Roman" w:hAnsi="Times New Roman" w:cs="Times New Roman"/>
          <w:caps/>
          <w:sz w:val="40"/>
          <w:szCs w:val="40"/>
          <w:lang w:val="pt-BR"/>
        </w:rPr>
      </w:pPr>
      <w:bookmarkStart w:id="1155" w:name="_Toc190498782"/>
      <w:bookmarkStart w:id="1156" w:name="_Toc190498607"/>
      <w:bookmarkStart w:id="1157" w:name="_Toc190498353"/>
      <w:bookmarkStart w:id="1158" w:name="_Toc450646422"/>
      <w:bookmarkStart w:id="1159" w:name="_Toc454995540"/>
      <w:bookmarkStart w:id="1160" w:name="_Toc477346729"/>
      <w:bookmarkStart w:id="1161" w:name="_Toc478747897"/>
      <w:bookmarkStart w:id="1162" w:name="_Toc478751419"/>
      <w:bookmarkStart w:id="1163" w:name="_Toc478919636"/>
      <w:bookmarkStart w:id="1164" w:name="_Toc478924871"/>
      <w:bookmarkStart w:id="1165" w:name="_Toc365535457"/>
      <w:bookmarkStart w:id="1166" w:name="_Toc55669437"/>
      <w:bookmarkEnd w:id="1153"/>
      <w:r w:rsidRPr="0081351B">
        <w:rPr>
          <w:rFonts w:ascii="Times New Roman" w:hAnsi="Times New Roman" w:cs="Times New Roman"/>
          <w:sz w:val="40"/>
          <w:szCs w:val="40"/>
          <w:lang w:val="pt-BR"/>
        </w:rPr>
        <w:lastRenderedPageBreak/>
        <w:t xml:space="preserve">Formulário do </w:t>
      </w:r>
      <w:bookmarkEnd w:id="1155"/>
      <w:bookmarkEnd w:id="1156"/>
      <w:bookmarkEnd w:id="1157"/>
      <w:bookmarkEnd w:id="1158"/>
      <w:bookmarkEnd w:id="1159"/>
      <w:bookmarkEnd w:id="1160"/>
      <w:bookmarkEnd w:id="1161"/>
      <w:bookmarkEnd w:id="1162"/>
      <w:bookmarkEnd w:id="1163"/>
      <w:bookmarkEnd w:id="1164"/>
      <w:bookmarkEnd w:id="1165"/>
      <w:bookmarkEnd w:id="1166"/>
      <w:r w:rsidRPr="0081351B">
        <w:rPr>
          <w:rFonts w:ascii="Times New Roman" w:hAnsi="Times New Roman" w:cs="Times New Roman"/>
          <w:sz w:val="40"/>
          <w:szCs w:val="40"/>
          <w:lang w:val="pt-BR"/>
        </w:rPr>
        <w:t>Termo de Recebimento</w:t>
      </w:r>
    </w:p>
    <w:p w14:paraId="3B1C069E" w14:textId="77777777" w:rsidR="00C366B8" w:rsidRPr="0090178A" w:rsidRDefault="00C366B8" w:rsidP="00C366B8">
      <w:pPr>
        <w:spacing w:line="360" w:lineRule="atLeast"/>
        <w:jc w:val="both"/>
      </w:pPr>
    </w:p>
    <w:p w14:paraId="3D36A885" w14:textId="6D19D817" w:rsidR="00C366B8" w:rsidRPr="0090178A" w:rsidRDefault="00C366B8" w:rsidP="00C366B8">
      <w:pPr>
        <w:tabs>
          <w:tab w:val="right" w:pos="6480"/>
          <w:tab w:val="left" w:pos="6660"/>
          <w:tab w:val="left" w:pos="9000"/>
        </w:tabs>
        <w:jc w:val="both"/>
      </w:pPr>
      <w:r w:rsidRPr="0090178A">
        <w:tab/>
        <w:t>Data:</w:t>
      </w:r>
      <w:r w:rsidRPr="0090178A">
        <w:tab/>
      </w:r>
    </w:p>
    <w:p w14:paraId="74EBC4C3" w14:textId="1383ED8F" w:rsidR="00C366B8" w:rsidRPr="0090178A" w:rsidRDefault="00C366B8" w:rsidP="00C366B8">
      <w:pPr>
        <w:tabs>
          <w:tab w:val="right" w:pos="6480"/>
          <w:tab w:val="left" w:pos="6660"/>
          <w:tab w:val="left" w:pos="9000"/>
        </w:tabs>
        <w:jc w:val="both"/>
      </w:pPr>
      <w:r w:rsidRPr="0090178A">
        <w:tab/>
        <w:t>Empréstimo:</w:t>
      </w:r>
      <w:r w:rsidRPr="0090178A">
        <w:tab/>
      </w:r>
    </w:p>
    <w:p w14:paraId="13E873DD" w14:textId="473D3C86" w:rsidR="00C366B8" w:rsidRPr="0090178A" w:rsidRDefault="00C366B8" w:rsidP="00C366B8">
      <w:pPr>
        <w:tabs>
          <w:tab w:val="right" w:pos="6480"/>
          <w:tab w:val="left" w:pos="6660"/>
          <w:tab w:val="left" w:pos="9000"/>
        </w:tabs>
        <w:jc w:val="both"/>
      </w:pPr>
      <w:r w:rsidRPr="0090178A">
        <w:tab/>
        <w:t>Solicitação de Ofertas (SO) n.º:</w:t>
      </w:r>
      <w:r w:rsidRPr="0090178A">
        <w:tab/>
      </w:r>
    </w:p>
    <w:p w14:paraId="57B1A50C" w14:textId="77777777" w:rsidR="00C366B8" w:rsidRPr="0090178A" w:rsidRDefault="00C366B8" w:rsidP="00C366B8">
      <w:pPr>
        <w:jc w:val="both"/>
      </w:pPr>
    </w:p>
    <w:p w14:paraId="5515AD4D" w14:textId="77777777" w:rsidR="00C366B8" w:rsidRPr="0090178A" w:rsidRDefault="00C366B8" w:rsidP="00C366B8">
      <w:pPr>
        <w:jc w:val="both"/>
        <w:rPr>
          <w:sz w:val="20"/>
        </w:rPr>
      </w:pPr>
    </w:p>
    <w:p w14:paraId="3BA64B0C" w14:textId="77777777" w:rsidR="00C366B8" w:rsidRPr="0090178A" w:rsidRDefault="00C366B8" w:rsidP="00C366B8">
      <w:pPr>
        <w:jc w:val="both"/>
      </w:pPr>
    </w:p>
    <w:p w14:paraId="7599F0A9" w14:textId="77777777" w:rsidR="00C366B8" w:rsidRPr="0090178A" w:rsidRDefault="00C366B8" w:rsidP="00C366B8">
      <w:pPr>
        <w:jc w:val="both"/>
        <w:rPr>
          <w:i/>
          <w:sz w:val="20"/>
        </w:rPr>
      </w:pPr>
      <w:r w:rsidRPr="0090178A">
        <w:t xml:space="preserve">Para: </w:t>
      </w:r>
      <w:r w:rsidRPr="0090178A">
        <w:rPr>
          <w:i/>
          <w:sz w:val="20"/>
        </w:rPr>
        <w:t>________________________________________</w:t>
      </w:r>
    </w:p>
    <w:p w14:paraId="2DB2736A" w14:textId="77777777" w:rsidR="00C366B8" w:rsidRPr="0090178A" w:rsidRDefault="00C366B8" w:rsidP="00C366B8">
      <w:pPr>
        <w:jc w:val="both"/>
      </w:pPr>
    </w:p>
    <w:p w14:paraId="32027244" w14:textId="77777777" w:rsidR="00C366B8" w:rsidRPr="0090178A" w:rsidRDefault="00C366B8" w:rsidP="00C366B8">
      <w:pPr>
        <w:jc w:val="both"/>
      </w:pPr>
    </w:p>
    <w:p w14:paraId="6851ECDE" w14:textId="67ACA2CE" w:rsidR="00394AD4" w:rsidRPr="0090178A" w:rsidRDefault="00394AD4" w:rsidP="00394AD4">
      <w:pPr>
        <w:jc w:val="both"/>
      </w:pPr>
      <w:bookmarkStart w:id="1167" w:name="_Hlk71921606"/>
      <w:bookmarkStart w:id="1168" w:name="_Hlk71921728"/>
      <w:r w:rsidRPr="0090178A">
        <w:t xml:space="preserve">Prezados (as) Senhores (as), </w:t>
      </w:r>
    </w:p>
    <w:bookmarkEnd w:id="1167"/>
    <w:p w14:paraId="7A7713AE" w14:textId="77777777" w:rsidR="00C366B8" w:rsidRPr="0090178A" w:rsidRDefault="00C366B8" w:rsidP="00C366B8">
      <w:pPr>
        <w:jc w:val="both"/>
      </w:pPr>
    </w:p>
    <w:p w14:paraId="453AE61C" w14:textId="5D96C612" w:rsidR="00C366B8" w:rsidRPr="0090178A" w:rsidRDefault="00C366B8" w:rsidP="00C366B8">
      <w:pPr>
        <w:spacing w:beforeLines="60" w:before="144"/>
        <w:jc w:val="both"/>
      </w:pPr>
      <w:r w:rsidRPr="0090178A">
        <w:rPr>
          <w:color w:val="000000"/>
          <w:u w:color="FFFFFF"/>
        </w:rPr>
        <w:t xml:space="preserve">De acordo com </w:t>
      </w:r>
      <w:r w:rsidR="00F5760A" w:rsidRPr="0090178A">
        <w:rPr>
          <w:color w:val="000000"/>
          <w:u w:color="FFFFFF"/>
        </w:rPr>
        <w:t>S</w:t>
      </w:r>
      <w:r w:rsidRPr="0090178A">
        <w:rPr>
          <w:color w:val="000000"/>
          <w:u w:color="FFFFFF"/>
        </w:rPr>
        <w:t xml:space="preserve">ubcláusula 10.1 (Recebimento da Obra e Seções) das Condições Gerais do Contrato celebrado entre </w:t>
      </w:r>
      <w:r w:rsidR="003E1B8C" w:rsidRPr="0090178A">
        <w:rPr>
          <w:color w:val="000000"/>
          <w:u w:color="FFFFFF"/>
        </w:rPr>
        <w:t>os</w:t>
      </w:r>
      <w:r w:rsidR="00394AD4" w:rsidRPr="0090178A">
        <w:rPr>
          <w:color w:val="000000"/>
          <w:u w:color="FFFFFF"/>
        </w:rPr>
        <w:t xml:space="preserve"> (as)</w:t>
      </w:r>
      <w:r w:rsidR="003E1B8C" w:rsidRPr="0090178A">
        <w:rPr>
          <w:color w:val="000000"/>
          <w:u w:color="FFFFFF"/>
        </w:rPr>
        <w:t xml:space="preserve"> senhore</w:t>
      </w:r>
      <w:r w:rsidRPr="0090178A">
        <w:rPr>
          <w:color w:val="000000"/>
          <w:u w:color="FFFFFF"/>
        </w:rPr>
        <w:t xml:space="preserve">s </w:t>
      </w:r>
      <w:r w:rsidR="00394AD4" w:rsidRPr="0090178A">
        <w:rPr>
          <w:color w:val="000000"/>
          <w:u w:color="FFFFFF"/>
        </w:rPr>
        <w:t xml:space="preserve">(as) </w:t>
      </w:r>
      <w:r w:rsidRPr="0090178A">
        <w:rPr>
          <w:color w:val="000000"/>
          <w:u w:color="FFFFFF"/>
        </w:rPr>
        <w:t xml:space="preserve">e </w:t>
      </w:r>
      <w:bookmarkEnd w:id="1168"/>
      <w:r w:rsidRPr="0090178A">
        <w:rPr>
          <w:color w:val="000000"/>
          <w:u w:color="FFFFFF"/>
        </w:rPr>
        <w:t>o Contratante em</w:t>
      </w:r>
      <w:r w:rsidRPr="0090178A">
        <w:rPr>
          <w:i/>
          <w:iCs/>
          <w:color w:val="000000"/>
          <w:sz w:val="20"/>
          <w:szCs w:val="20"/>
          <w:u w:color="FFFFFF"/>
        </w:rPr>
        <w:t xml:space="preserve"> ________________,</w:t>
      </w:r>
      <w:r w:rsidRPr="0090178A">
        <w:rPr>
          <w:color w:val="000000"/>
          <w:u w:color="FFFFFF"/>
        </w:rPr>
        <w:t xml:space="preserve"> relacionadas a </w:t>
      </w:r>
      <w:r w:rsidRPr="0090178A">
        <w:rPr>
          <w:i/>
          <w:iCs/>
          <w:color w:val="000000"/>
          <w:sz w:val="20"/>
          <w:szCs w:val="20"/>
          <w:u w:color="FFFFFF"/>
        </w:rPr>
        <w:t>________________________________________</w:t>
      </w:r>
      <w:r w:rsidRPr="0090178A">
        <w:rPr>
          <w:color w:val="000000"/>
          <w:u w:color="FFFFFF"/>
        </w:rPr>
        <w:t xml:space="preserve">, por meio deste, notificamos que as seguintes partes das Obras foram concluídas na data mencionada abaixo e que, de acordo com as condições do Contrato, na data indicada abaixo, o Contratante toma posse de tais partes das Obras, além de assumir a responsabilidade </w:t>
      </w:r>
      <w:r w:rsidRPr="0090178A">
        <w:t>pelo cuidado e custódia e riscos de perdas que isso acarreta.</w:t>
      </w:r>
    </w:p>
    <w:p w14:paraId="7F9A8939" w14:textId="77777777" w:rsidR="00C366B8" w:rsidRPr="0090178A" w:rsidRDefault="00C366B8" w:rsidP="00C366B8">
      <w:pPr>
        <w:jc w:val="both"/>
      </w:pPr>
    </w:p>
    <w:p w14:paraId="668F53BB" w14:textId="77777777" w:rsidR="00C366B8" w:rsidRPr="0090178A" w:rsidRDefault="00C366B8" w:rsidP="00C366B8">
      <w:pPr>
        <w:ind w:left="720"/>
        <w:jc w:val="both"/>
      </w:pPr>
      <w:r w:rsidRPr="0090178A">
        <w:t>1.</w:t>
      </w:r>
      <w:r w:rsidRPr="0090178A">
        <w:tab/>
        <w:t xml:space="preserve">Descrição das Obras ou suas partes: </w:t>
      </w:r>
      <w:r w:rsidRPr="0090178A">
        <w:rPr>
          <w:i/>
          <w:sz w:val="20"/>
        </w:rPr>
        <w:t>_______________________________</w:t>
      </w:r>
    </w:p>
    <w:p w14:paraId="238C08DF" w14:textId="77777777" w:rsidR="00C366B8" w:rsidRPr="0090178A" w:rsidRDefault="00C366B8" w:rsidP="00C366B8">
      <w:pPr>
        <w:ind w:left="720"/>
        <w:jc w:val="both"/>
      </w:pPr>
    </w:p>
    <w:p w14:paraId="4E3D27FB" w14:textId="77777777" w:rsidR="00C366B8" w:rsidRPr="0090178A" w:rsidRDefault="00C366B8" w:rsidP="00C366B8">
      <w:pPr>
        <w:ind w:left="720"/>
        <w:jc w:val="both"/>
      </w:pPr>
      <w:r w:rsidRPr="0090178A">
        <w:t>2.</w:t>
      </w:r>
      <w:r w:rsidRPr="0090178A">
        <w:tab/>
        <w:t xml:space="preserve">Data do Recebimento: </w:t>
      </w:r>
      <w:r w:rsidRPr="0090178A">
        <w:rPr>
          <w:i/>
          <w:sz w:val="20"/>
        </w:rPr>
        <w:t>_______________________</w:t>
      </w:r>
    </w:p>
    <w:p w14:paraId="1B33A147" w14:textId="77777777" w:rsidR="00C366B8" w:rsidRPr="0090178A" w:rsidRDefault="00C366B8" w:rsidP="00C366B8">
      <w:pPr>
        <w:jc w:val="both"/>
      </w:pPr>
    </w:p>
    <w:p w14:paraId="26BED326" w14:textId="77777777" w:rsidR="00C366B8" w:rsidRPr="0090178A" w:rsidRDefault="00C366B8" w:rsidP="00C366B8">
      <w:pPr>
        <w:jc w:val="both"/>
      </w:pPr>
      <w:r w:rsidRPr="0090178A">
        <w:t>Esta carta não os isenta da obrigação de concluir a execução das Obras de acordo com o Contrato, nem os isenta das obrigações durante o Período de Responsabilidade por Defeitos.</w:t>
      </w:r>
    </w:p>
    <w:p w14:paraId="01B70EAF" w14:textId="77777777" w:rsidR="00C366B8" w:rsidRPr="0090178A" w:rsidRDefault="00C366B8" w:rsidP="00C366B8">
      <w:pPr>
        <w:jc w:val="both"/>
      </w:pPr>
    </w:p>
    <w:p w14:paraId="66BAF3B0" w14:textId="77777777" w:rsidR="00C366B8" w:rsidRPr="0090178A" w:rsidRDefault="00C366B8" w:rsidP="00C366B8">
      <w:pPr>
        <w:jc w:val="both"/>
      </w:pPr>
      <w:r w:rsidRPr="0090178A">
        <w:t>Atenciosamente,</w:t>
      </w:r>
    </w:p>
    <w:p w14:paraId="2D2395E9" w14:textId="77777777" w:rsidR="00C366B8" w:rsidRPr="0090178A" w:rsidRDefault="00C366B8" w:rsidP="00C366B8">
      <w:pPr>
        <w:jc w:val="both"/>
      </w:pPr>
    </w:p>
    <w:p w14:paraId="493AD67F" w14:textId="77777777" w:rsidR="00C366B8" w:rsidRPr="0090178A" w:rsidRDefault="00C366B8" w:rsidP="00C366B8">
      <w:pPr>
        <w:jc w:val="both"/>
      </w:pPr>
    </w:p>
    <w:p w14:paraId="7143B195" w14:textId="77777777" w:rsidR="00C366B8" w:rsidRPr="0090178A" w:rsidRDefault="00C366B8" w:rsidP="00C366B8">
      <w:pPr>
        <w:tabs>
          <w:tab w:val="left" w:pos="7200"/>
        </w:tabs>
        <w:jc w:val="both"/>
      </w:pPr>
      <w:bookmarkStart w:id="1169" w:name="_Hlk478478397"/>
      <w:r w:rsidRPr="0090178A">
        <w:rPr>
          <w:u w:val="single"/>
        </w:rPr>
        <w:tab/>
      </w:r>
    </w:p>
    <w:bookmarkEnd w:id="1169"/>
    <w:p w14:paraId="4D008D1A" w14:textId="77777777" w:rsidR="00C366B8" w:rsidRPr="0090178A" w:rsidRDefault="00C366B8" w:rsidP="00C366B8">
      <w:pPr>
        <w:tabs>
          <w:tab w:val="left" w:pos="7200"/>
        </w:tabs>
        <w:ind w:left="2880"/>
        <w:jc w:val="both"/>
      </w:pPr>
      <w:r w:rsidRPr="0090178A">
        <w:t>Cargo/Posição</w:t>
      </w:r>
    </w:p>
    <w:p w14:paraId="2931EE8C" w14:textId="77777777" w:rsidR="00C366B8" w:rsidRPr="0090178A" w:rsidRDefault="00C366B8" w:rsidP="00C366B8">
      <w:pPr>
        <w:ind w:left="2880"/>
        <w:jc w:val="both"/>
      </w:pPr>
      <w:r w:rsidRPr="0090178A">
        <w:t>Engenheiro (a)</w:t>
      </w:r>
    </w:p>
    <w:p w14:paraId="2BFFC031" w14:textId="35B1E47E" w:rsidR="00663542" w:rsidRPr="0090178A" w:rsidRDefault="00663542">
      <w:pPr>
        <w:rPr>
          <w:rFonts w:eastAsia="Times New Roman"/>
          <w:color w:val="000000"/>
          <w:sz w:val="27"/>
          <w:szCs w:val="27"/>
          <w:lang w:eastAsia="pt-BR"/>
        </w:rPr>
      </w:pPr>
      <w:r w:rsidRPr="0090178A">
        <w:rPr>
          <w:rFonts w:eastAsia="Times New Roman"/>
          <w:color w:val="000000"/>
          <w:sz w:val="27"/>
          <w:szCs w:val="27"/>
          <w:lang w:eastAsia="pt-BR"/>
        </w:rPr>
        <w:br w:type="page"/>
      </w:r>
    </w:p>
    <w:p w14:paraId="36E97231" w14:textId="77777777" w:rsidR="00ED4B01" w:rsidRPr="0081351B" w:rsidRDefault="00ED4B01" w:rsidP="0081351B">
      <w:pPr>
        <w:pStyle w:val="UG-SectionVI-Heading2"/>
        <w:spacing w:before="240"/>
        <w:rPr>
          <w:sz w:val="40"/>
          <w:szCs w:val="40"/>
        </w:rPr>
      </w:pPr>
      <w:r w:rsidRPr="0081351B">
        <w:rPr>
          <w:sz w:val="40"/>
          <w:szCs w:val="40"/>
        </w:rPr>
        <w:lastRenderedPageBreak/>
        <w:t>Garantia de Execução</w:t>
      </w:r>
    </w:p>
    <w:p w14:paraId="34CE9AAB" w14:textId="77777777" w:rsidR="00ED4B01" w:rsidRPr="0081351B" w:rsidRDefault="00ED4B01" w:rsidP="0081351B">
      <w:pPr>
        <w:spacing w:after="240"/>
        <w:jc w:val="center"/>
        <w:rPr>
          <w:rFonts w:eastAsia="Arial Unicode MS"/>
          <w:b/>
          <w:bCs/>
          <w:iCs/>
          <w:sz w:val="36"/>
          <w:szCs w:val="36"/>
        </w:rPr>
      </w:pPr>
      <w:r w:rsidRPr="0081351B">
        <w:rPr>
          <w:b/>
          <w:bCs/>
          <w:iCs/>
          <w:sz w:val="36"/>
          <w:szCs w:val="36"/>
        </w:rPr>
        <w:t>Opção 1: (Garantia de Demanda)</w:t>
      </w:r>
    </w:p>
    <w:p w14:paraId="751055EE" w14:textId="77777777" w:rsidR="00ED4B01" w:rsidRPr="0090178A" w:rsidRDefault="00ED4B01" w:rsidP="00ED4B01">
      <w:pPr>
        <w:jc w:val="both"/>
        <w:rPr>
          <w:sz w:val="20"/>
        </w:rPr>
      </w:pPr>
    </w:p>
    <w:p w14:paraId="0EBD7410" w14:textId="09075F64" w:rsidR="00ED4B01" w:rsidRPr="0090178A" w:rsidRDefault="00ED4B01" w:rsidP="00ED4B01">
      <w:pPr>
        <w:tabs>
          <w:tab w:val="left" w:leader="underscore" w:pos="5529"/>
        </w:tabs>
        <w:spacing w:beforeLines="60" w:before="144" w:after="120"/>
        <w:jc w:val="both"/>
        <w:rPr>
          <w:rFonts w:eastAsia="Arial Unicode MS"/>
          <w:i/>
          <w:color w:val="000000" w:themeColor="text1"/>
        </w:rPr>
      </w:pPr>
      <w:r w:rsidRPr="0090178A">
        <w:rPr>
          <w:b/>
          <w:bCs/>
          <w:color w:val="000000"/>
          <w:u w:color="FFFFFF"/>
        </w:rPr>
        <w:t>Beneficiário:</w:t>
      </w:r>
      <w:r w:rsidRPr="0090178A">
        <w:rPr>
          <w:color w:val="000000"/>
          <w:u w:color="FFFFFF"/>
        </w:rPr>
        <w:t xml:space="preserve"> __________________________ </w:t>
      </w:r>
      <w:r w:rsidRPr="0090178A">
        <w:rPr>
          <w:i/>
          <w:iCs/>
          <w:color w:val="000000"/>
          <w:u w:color="FFFFFF"/>
        </w:rPr>
        <w:t>[</w:t>
      </w:r>
      <w:r w:rsidR="002320DA" w:rsidRPr="0090178A">
        <w:rPr>
          <w:i/>
          <w:iCs/>
          <w:color w:val="000000"/>
          <w:u w:color="FFFFFF"/>
        </w:rPr>
        <w:t>i</w:t>
      </w:r>
      <w:r w:rsidRPr="0090178A">
        <w:rPr>
          <w:i/>
          <w:iCs/>
          <w:color w:val="000000"/>
          <w:u w:color="FFFFFF"/>
        </w:rPr>
        <w:t>nserir nome e endereço do Contratante]</w:t>
      </w:r>
    </w:p>
    <w:p w14:paraId="151A532C" w14:textId="3BDF07D8" w:rsidR="00ED4B01" w:rsidRPr="0090178A" w:rsidRDefault="00ED4B01" w:rsidP="00ED4B01">
      <w:pPr>
        <w:tabs>
          <w:tab w:val="left" w:leader="underscore" w:pos="5529"/>
        </w:tabs>
        <w:spacing w:beforeLines="60" w:before="144" w:after="120"/>
        <w:jc w:val="both"/>
        <w:rPr>
          <w:rFonts w:eastAsia="Arial Unicode MS"/>
          <w:color w:val="000000" w:themeColor="text1"/>
        </w:rPr>
      </w:pPr>
      <w:r w:rsidRPr="0090178A">
        <w:rPr>
          <w:b/>
          <w:color w:val="000000"/>
          <w:u w:color="FFFFFF"/>
        </w:rPr>
        <w:t>Data:</w:t>
      </w:r>
      <w:r w:rsidRPr="0090178A">
        <w:rPr>
          <w:color w:val="000000"/>
          <w:u w:color="FFFFFF"/>
        </w:rPr>
        <w:tab/>
      </w:r>
      <w:r w:rsidRPr="0090178A">
        <w:rPr>
          <w:i/>
          <w:iCs/>
          <w:color w:val="000000"/>
          <w:u w:color="FFFFFF"/>
        </w:rPr>
        <w:t>[</w:t>
      </w:r>
      <w:r w:rsidR="002320DA" w:rsidRPr="0090178A">
        <w:rPr>
          <w:i/>
          <w:iCs/>
          <w:color w:val="000000"/>
          <w:u w:color="FFFFFF"/>
        </w:rPr>
        <w:t>i</w:t>
      </w:r>
      <w:r w:rsidRPr="0090178A">
        <w:rPr>
          <w:i/>
          <w:iCs/>
          <w:color w:val="000000"/>
          <w:u w:color="FFFFFF"/>
        </w:rPr>
        <w:t>nserir a data de emissão]</w:t>
      </w:r>
    </w:p>
    <w:p w14:paraId="2DF56BCB" w14:textId="10D62523" w:rsidR="00ED4B01" w:rsidRPr="0090178A" w:rsidRDefault="00ED4B01" w:rsidP="00ED4B01">
      <w:pPr>
        <w:tabs>
          <w:tab w:val="left" w:leader="underscore" w:pos="5529"/>
        </w:tabs>
        <w:spacing w:beforeLines="60" w:before="144" w:after="120"/>
        <w:jc w:val="both"/>
        <w:rPr>
          <w:rFonts w:eastAsia="Arial Unicode MS"/>
          <w:color w:val="000000" w:themeColor="text1"/>
        </w:rPr>
      </w:pPr>
      <w:r w:rsidRPr="0090178A">
        <w:rPr>
          <w:b/>
          <w:bCs/>
          <w:color w:val="000000"/>
          <w:u w:color="FFFFFF"/>
        </w:rPr>
        <w:t>GARANTIA DE EXECUÇÃO N.º:</w:t>
      </w:r>
      <w:r w:rsidRPr="0090178A">
        <w:rPr>
          <w:color w:val="000000"/>
          <w:u w:color="FFFFFF"/>
        </w:rPr>
        <w:t xml:space="preserve"> ____________ </w:t>
      </w:r>
      <w:r w:rsidRPr="0090178A">
        <w:rPr>
          <w:i/>
          <w:iCs/>
          <w:color w:val="000000"/>
          <w:u w:color="FFFFFF"/>
        </w:rPr>
        <w:t>[</w:t>
      </w:r>
      <w:r w:rsidR="002320DA" w:rsidRPr="0090178A">
        <w:rPr>
          <w:i/>
          <w:iCs/>
          <w:color w:val="000000"/>
          <w:u w:color="FFFFFF"/>
        </w:rPr>
        <w:t>i</w:t>
      </w:r>
      <w:r w:rsidRPr="0090178A">
        <w:rPr>
          <w:i/>
          <w:iCs/>
          <w:color w:val="000000"/>
          <w:u w:color="FFFFFF"/>
        </w:rPr>
        <w:t>nserir o número de referência da garantia]</w:t>
      </w:r>
    </w:p>
    <w:p w14:paraId="3B35160D" w14:textId="367727C2" w:rsidR="00ED4B01" w:rsidRPr="0090178A" w:rsidRDefault="00F716F4" w:rsidP="00ED4B01">
      <w:pPr>
        <w:spacing w:beforeLines="60" w:before="144" w:after="120"/>
        <w:jc w:val="both"/>
        <w:rPr>
          <w:rFonts w:eastAsia="Arial Unicode MS"/>
          <w:color w:val="000000" w:themeColor="text1"/>
        </w:rPr>
      </w:pPr>
      <w:r w:rsidRPr="0090178A">
        <w:rPr>
          <w:b/>
          <w:bCs/>
        </w:rPr>
        <w:t>Garantidor</w:t>
      </w:r>
      <w:r w:rsidR="00ED4B01" w:rsidRPr="0090178A">
        <w:rPr>
          <w:b/>
          <w:bCs/>
          <w:color w:val="000000"/>
          <w:u w:color="FFFFFF"/>
        </w:rPr>
        <w:t xml:space="preserve">: </w:t>
      </w:r>
      <w:r w:rsidR="00ED4B01" w:rsidRPr="0090178A">
        <w:rPr>
          <w:i/>
          <w:iCs/>
          <w:color w:val="000000"/>
          <w:u w:color="FFFFFF"/>
        </w:rPr>
        <w:t>[</w:t>
      </w:r>
      <w:r w:rsidR="002320DA" w:rsidRPr="0090178A">
        <w:rPr>
          <w:i/>
          <w:iCs/>
          <w:color w:val="000000"/>
          <w:u w:color="FFFFFF"/>
        </w:rPr>
        <w:t>i</w:t>
      </w:r>
      <w:r w:rsidR="00ED4B01" w:rsidRPr="0090178A">
        <w:rPr>
          <w:i/>
          <w:iCs/>
          <w:color w:val="000000"/>
          <w:u w:color="FFFFFF"/>
        </w:rPr>
        <w:t>nserir o nome e endereço do local de emissão, salvo se indicado em papel timbrado]</w:t>
      </w:r>
    </w:p>
    <w:p w14:paraId="7E9BB940" w14:textId="05D0A724" w:rsidR="00ED4B01" w:rsidRPr="0090178A" w:rsidRDefault="00ED4B01" w:rsidP="007C7823">
      <w:pPr>
        <w:spacing w:beforeLines="60" w:before="144" w:after="120" w:line="360" w:lineRule="auto"/>
        <w:jc w:val="both"/>
        <w:rPr>
          <w:rFonts w:eastAsia="Arial Unicode MS"/>
          <w:color w:val="000000" w:themeColor="text1"/>
        </w:rPr>
      </w:pPr>
      <w:r w:rsidRPr="0090178A">
        <w:rPr>
          <w:color w:val="000000"/>
          <w:u w:color="FFFFFF"/>
        </w:rPr>
        <w:t xml:space="preserve">Fomos informados de que ________________ (doravante denominado </w:t>
      </w:r>
      <w:r w:rsidR="00256B65" w:rsidRPr="0090178A">
        <w:rPr>
          <w:color w:val="000000"/>
          <w:u w:color="FFFFFF"/>
        </w:rPr>
        <w:t>“</w:t>
      </w:r>
      <w:r w:rsidRPr="0090178A">
        <w:rPr>
          <w:color w:val="000000"/>
          <w:u w:color="FFFFFF"/>
        </w:rPr>
        <w:t>o Requerente</w:t>
      </w:r>
      <w:r w:rsidR="00256B65" w:rsidRPr="0090178A">
        <w:rPr>
          <w:color w:val="000000"/>
          <w:u w:color="FFFFFF"/>
        </w:rPr>
        <w:t>”</w:t>
      </w:r>
      <w:r w:rsidRPr="0090178A">
        <w:rPr>
          <w:color w:val="000000"/>
          <w:u w:color="FFFFFF"/>
        </w:rPr>
        <w:t xml:space="preserve"> (que no caso de uma ACS será o nome da ACS) celebrou o Contrato N.º _____________ datado ____________ com o Beneficiário, para a execução de _____________________ (doravante denominado </w:t>
      </w:r>
      <w:r w:rsidR="00256B65" w:rsidRPr="0090178A">
        <w:rPr>
          <w:color w:val="000000"/>
          <w:u w:color="FFFFFF"/>
        </w:rPr>
        <w:t>“</w:t>
      </w:r>
      <w:r w:rsidRPr="0090178A">
        <w:rPr>
          <w:color w:val="000000"/>
          <w:u w:color="FFFFFF"/>
        </w:rPr>
        <w:t>o Contrato</w:t>
      </w:r>
      <w:r w:rsidR="00256B65" w:rsidRPr="0090178A">
        <w:rPr>
          <w:color w:val="000000"/>
          <w:u w:color="FFFFFF"/>
        </w:rPr>
        <w:t>”</w:t>
      </w:r>
      <w:r w:rsidRPr="0090178A">
        <w:rPr>
          <w:color w:val="000000"/>
          <w:u w:color="FFFFFF"/>
        </w:rPr>
        <w:t xml:space="preserve">). </w:t>
      </w:r>
    </w:p>
    <w:p w14:paraId="371EC5DC" w14:textId="77777777" w:rsidR="00ED4B01" w:rsidRPr="0090178A" w:rsidRDefault="00ED4B01" w:rsidP="007C7823">
      <w:pPr>
        <w:spacing w:beforeLines="60" w:before="144" w:after="120" w:line="360" w:lineRule="auto"/>
        <w:jc w:val="both"/>
        <w:rPr>
          <w:rFonts w:eastAsia="Arial Unicode MS"/>
          <w:color w:val="000000" w:themeColor="text1"/>
        </w:rPr>
      </w:pPr>
      <w:r w:rsidRPr="0090178A">
        <w:rPr>
          <w:color w:val="000000"/>
          <w:u w:color="FFFFFF"/>
        </w:rPr>
        <w:t>Ademais, entendemos que, de acordo com as condições do Contrato, é necessária uma Garantia de Execução.</w:t>
      </w:r>
    </w:p>
    <w:p w14:paraId="32D79ECF" w14:textId="5F74C824" w:rsidR="00ED4B01" w:rsidRPr="0090178A" w:rsidRDefault="00ED4B01" w:rsidP="007C7823">
      <w:pPr>
        <w:spacing w:beforeLines="60" w:before="144" w:after="120" w:line="360" w:lineRule="auto"/>
        <w:jc w:val="both"/>
        <w:rPr>
          <w:rFonts w:eastAsia="Arial Unicode MS"/>
          <w:color w:val="000000" w:themeColor="text1"/>
        </w:rPr>
      </w:pPr>
      <w:r w:rsidRPr="0090178A">
        <w:rPr>
          <w:color w:val="000000"/>
          <w:u w:color="FFFFFF"/>
        </w:rPr>
        <w:t xml:space="preserve">A pedido do Requerente, nós, como </w:t>
      </w:r>
      <w:r w:rsidR="00F716F4" w:rsidRPr="0090178A">
        <w:rPr>
          <w:color w:val="000000"/>
        </w:rPr>
        <w:t>Garantidores</w:t>
      </w:r>
      <w:r w:rsidRPr="0090178A">
        <w:rPr>
          <w:color w:val="000000"/>
          <w:u w:color="FFFFFF"/>
        </w:rPr>
        <w:t xml:space="preserve">, por meio deste documento comprometemo-nos irrevogavelmente a pagar ao Beneficiário qualquer quantia que não exceda no total o valor de ___________ </w:t>
      </w:r>
      <w:r w:rsidRPr="0090178A">
        <w:rPr>
          <w:i/>
          <w:iCs/>
          <w:color w:val="000000"/>
          <w:u w:color="FFFFFF"/>
        </w:rPr>
        <w:t>[inserir o valor por extenso]</w:t>
      </w:r>
      <w:r w:rsidRPr="0090178A">
        <w:rPr>
          <w:color w:val="000000"/>
          <w:u w:color="FFFFFF"/>
        </w:rPr>
        <w:t xml:space="preserve"> (</w:t>
      </w:r>
      <w:r w:rsidRPr="0090178A">
        <w:rPr>
          <w:i/>
          <w:iCs/>
          <w:color w:val="000000"/>
          <w:u w:color="FFFFFF"/>
        </w:rPr>
        <w:t xml:space="preserve">[inserir o valor em </w:t>
      </w:r>
      <w:r w:rsidR="00323AD2" w:rsidRPr="0090178A">
        <w:rPr>
          <w:i/>
          <w:iCs/>
          <w:color w:val="000000"/>
          <w:u w:color="FFFFFF"/>
        </w:rPr>
        <w:t>algarismos</w:t>
      </w:r>
      <w:r w:rsidRPr="0090178A">
        <w:rPr>
          <w:i/>
          <w:iCs/>
          <w:color w:val="000000"/>
          <w:u w:color="FFFFFF"/>
        </w:rPr>
        <w:t>]</w:t>
      </w:r>
      <w:r w:rsidRPr="0090178A">
        <w:rPr>
          <w:color w:val="000000"/>
          <w:u w:color="FFFFFF"/>
        </w:rPr>
        <w:t>),</w:t>
      </w:r>
      <w:r w:rsidRPr="0090178A">
        <w:rPr>
          <w:rStyle w:val="FootnoteReference"/>
          <w:color w:val="000000"/>
          <w:u w:color="FFFFFF"/>
        </w:rPr>
        <w:footnoteReference w:id="30"/>
      </w:r>
      <w:r w:rsidRPr="0090178A">
        <w:rPr>
          <w:color w:val="000000"/>
          <w:u w:color="FFFFFF"/>
        </w:rPr>
        <w:t xml:space="preserve"> sendo essa quantia pagável nos tipos e proporções de moedas nas quais o Preço do Contrato é pagável,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comprovar ou justificar os motivos para sua demanda ou a quantia especificada na mesma. </w:t>
      </w:r>
    </w:p>
    <w:p w14:paraId="528C76CB" w14:textId="77777777" w:rsidR="00ED4B01" w:rsidRPr="0090178A" w:rsidRDefault="00ED4B01" w:rsidP="007C7823">
      <w:pPr>
        <w:spacing w:beforeLines="60" w:before="144" w:after="120" w:line="360" w:lineRule="auto"/>
        <w:jc w:val="both"/>
        <w:rPr>
          <w:rFonts w:eastAsia="Arial Unicode MS"/>
          <w:color w:val="000000" w:themeColor="text1"/>
        </w:rPr>
      </w:pPr>
      <w:r w:rsidRPr="0090178A">
        <w:rPr>
          <w:color w:val="000000"/>
          <w:u w:color="FFFFFF"/>
        </w:rPr>
        <w:t>A presente garantia expirará, o mais tardar no .... dia de ...............</w:t>
      </w:r>
      <w:r w:rsidR="009E6E0D" w:rsidRPr="0090178A">
        <w:rPr>
          <w:color w:val="000000"/>
          <w:u w:color="FFFFFF"/>
        </w:rPr>
        <w:t>,</w:t>
      </w:r>
      <w:r w:rsidR="009E6E0D" w:rsidRPr="0090178A">
        <w:rPr>
          <w:rStyle w:val="FootnoteReference"/>
          <w:color w:val="000000"/>
          <w:u w:color="FFFFFF"/>
        </w:rPr>
        <w:footnoteReference w:id="31"/>
      </w:r>
      <w:r w:rsidR="009E6E0D" w:rsidRPr="0090178A">
        <w:rPr>
          <w:color w:val="000000"/>
          <w:u w:color="FFFFFF"/>
        </w:rPr>
        <w:t xml:space="preserve"> </w:t>
      </w:r>
      <w:r w:rsidRPr="0090178A">
        <w:rPr>
          <w:color w:val="000000"/>
          <w:u w:color="FFFFFF"/>
        </w:rPr>
        <w:t xml:space="preserve">e qualquer demanda de pagamento em seu âmbito deve ser recebida por nós neste escritório acima indicado antes ou até essa data. </w:t>
      </w:r>
    </w:p>
    <w:p w14:paraId="2DEAE744" w14:textId="77777777" w:rsidR="001310DC" w:rsidRPr="0090178A" w:rsidRDefault="00ED4B01" w:rsidP="007C7823">
      <w:pPr>
        <w:spacing w:beforeLines="60" w:before="144" w:after="120" w:line="360" w:lineRule="auto"/>
        <w:jc w:val="both"/>
        <w:rPr>
          <w:color w:val="000000"/>
          <w:u w:color="FFFFFF"/>
        </w:rPr>
      </w:pPr>
      <w:r w:rsidRPr="0090178A">
        <w:rPr>
          <w:color w:val="000000"/>
          <w:u w:color="FFFFFF"/>
        </w:rPr>
        <w:lastRenderedPageBreak/>
        <w:t xml:space="preserve">Esta garantia está sujeita às </w:t>
      </w:r>
      <w:r w:rsidRPr="0090178A">
        <w:rPr>
          <w:lang w:bidi="pt-BR"/>
        </w:rPr>
        <w:t>Regras Uniformes para Garantias de Demanda</w:t>
      </w:r>
      <w:r w:rsidRPr="0090178A">
        <w:rPr>
          <w:color w:val="000000"/>
          <w:u w:color="FFFFFF"/>
        </w:rPr>
        <w:t xml:space="preserve">, (URDG) Revisão 2010, Publicação de ICC N.º 758, </w:t>
      </w:r>
      <w:r w:rsidR="001310DC" w:rsidRPr="0090178A">
        <w:rPr>
          <w:color w:val="000000"/>
          <w:u w:color="FFFFFF"/>
        </w:rPr>
        <w:t>exceto se a declaração padrão nos termos do Artigo 15 (a) for excluída por meio deste.</w:t>
      </w:r>
    </w:p>
    <w:p w14:paraId="744EF9DA" w14:textId="27B6D46D" w:rsidR="00ED4B01" w:rsidRPr="0090178A" w:rsidRDefault="00ED4B01" w:rsidP="001310DC">
      <w:pPr>
        <w:spacing w:beforeLines="60" w:before="144" w:after="120"/>
        <w:jc w:val="both"/>
      </w:pPr>
    </w:p>
    <w:p w14:paraId="14D403EE" w14:textId="77777777" w:rsidR="00ED4B01" w:rsidRPr="0090178A" w:rsidRDefault="00ED4B01" w:rsidP="00ED4B01">
      <w:pPr>
        <w:pStyle w:val="NormalWeb"/>
        <w:jc w:val="both"/>
        <w:rPr>
          <w:rFonts w:ascii="Times New Roman" w:hAnsi="Times New Roman"/>
        </w:rPr>
      </w:pPr>
    </w:p>
    <w:p w14:paraId="24A76BF3" w14:textId="77777777" w:rsidR="00ED4B01" w:rsidRPr="0090178A" w:rsidRDefault="00ED4B01" w:rsidP="00ED4B01">
      <w:pPr>
        <w:ind w:left="3600"/>
        <w:jc w:val="both"/>
      </w:pPr>
    </w:p>
    <w:p w14:paraId="45E4FC61" w14:textId="77777777" w:rsidR="00ED4B01" w:rsidRPr="0090178A" w:rsidRDefault="00ED4B01" w:rsidP="00ED4B01">
      <w:pPr>
        <w:ind w:left="3600"/>
        <w:jc w:val="both"/>
      </w:pPr>
    </w:p>
    <w:p w14:paraId="7CB2EA6E" w14:textId="77777777" w:rsidR="00ED4B01" w:rsidRPr="0090178A" w:rsidRDefault="00ED4B01" w:rsidP="00ED4B01">
      <w:pPr>
        <w:ind w:left="3600"/>
        <w:jc w:val="both"/>
      </w:pPr>
    </w:p>
    <w:p w14:paraId="76D86BF4" w14:textId="77777777" w:rsidR="00ED4B01" w:rsidRPr="0090178A" w:rsidRDefault="00ED4B01" w:rsidP="00ED4B01">
      <w:pPr>
        <w:ind w:left="3600"/>
        <w:jc w:val="both"/>
      </w:pPr>
      <w:r w:rsidRPr="0090178A">
        <w:t xml:space="preserve">_____________________ </w:t>
      </w:r>
      <w:r w:rsidRPr="0090178A">
        <w:br/>
      </w:r>
      <w:r w:rsidRPr="0090178A">
        <w:rPr>
          <w:i/>
        </w:rPr>
        <w:t xml:space="preserve">        [assinatura(s)]</w:t>
      </w:r>
      <w:r w:rsidRPr="0090178A">
        <w:t xml:space="preserve"> </w:t>
      </w:r>
    </w:p>
    <w:p w14:paraId="67B2625B" w14:textId="77777777" w:rsidR="00ED4B01" w:rsidRPr="0090178A" w:rsidRDefault="00ED4B01" w:rsidP="00ED4B01">
      <w:pPr>
        <w:pStyle w:val="BodyText"/>
        <w:jc w:val="both"/>
        <w:rPr>
          <w:rFonts w:ascii="Times New Roman" w:hAnsi="Times New Roman" w:cs="Times New Roman"/>
        </w:rPr>
      </w:pPr>
    </w:p>
    <w:p w14:paraId="41741A7F" w14:textId="77777777" w:rsidR="00ED4B01" w:rsidRPr="0090178A" w:rsidRDefault="00ED4B01" w:rsidP="00ED4B01">
      <w:pPr>
        <w:pStyle w:val="BodyText"/>
        <w:jc w:val="both"/>
        <w:rPr>
          <w:rFonts w:ascii="Times New Roman" w:hAnsi="Times New Roman" w:cs="Times New Roman"/>
        </w:rPr>
      </w:pPr>
    </w:p>
    <w:p w14:paraId="1E294105" w14:textId="77777777" w:rsidR="00ED4B01" w:rsidRPr="0090178A" w:rsidRDefault="00ED4B01" w:rsidP="00ED4B01">
      <w:pPr>
        <w:pStyle w:val="BodyText"/>
        <w:jc w:val="both"/>
        <w:rPr>
          <w:rFonts w:ascii="Times New Roman" w:hAnsi="Times New Roman" w:cs="Times New Roman"/>
        </w:rPr>
      </w:pPr>
    </w:p>
    <w:p w14:paraId="2FB03037" w14:textId="108BD4C4" w:rsidR="00ED4B01" w:rsidRPr="0090178A" w:rsidRDefault="00ED4B01" w:rsidP="00ED4B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0178A">
        <w:rPr>
          <w:b/>
          <w:i/>
        </w:rPr>
        <w:t xml:space="preserve">Nota: Todo o texto em itálico (incluindo notas de rodapé) é para uso na preparação deste formulário e deve ser excluído </w:t>
      </w:r>
      <w:r w:rsidR="002D741B" w:rsidRPr="0090178A">
        <w:rPr>
          <w:b/>
          <w:i/>
        </w:rPr>
        <w:t>da versão final</w:t>
      </w:r>
      <w:r w:rsidR="003E1310" w:rsidRPr="0090178A">
        <w:rPr>
          <w:b/>
          <w:i/>
        </w:rPr>
        <w:t xml:space="preserve"> do documento</w:t>
      </w:r>
      <w:r w:rsidRPr="0090178A">
        <w:rPr>
          <w:b/>
          <w:i/>
        </w:rPr>
        <w:t>.</w:t>
      </w:r>
    </w:p>
    <w:p w14:paraId="4A7A1D68" w14:textId="6C67509D" w:rsidR="00663542" w:rsidRPr="0090178A" w:rsidRDefault="00663542" w:rsidP="00ED4B01">
      <w:pPr>
        <w:spacing w:beforeLines="60" w:before="144" w:after="120"/>
        <w:jc w:val="both"/>
        <w:rPr>
          <w:rFonts w:eastAsia="Times New Roman"/>
          <w:b/>
          <w:bCs/>
          <w:color w:val="000000"/>
          <w:sz w:val="32"/>
          <w:szCs w:val="32"/>
          <w:lang w:eastAsia="pt-BR"/>
        </w:rPr>
      </w:pPr>
      <w:r w:rsidRPr="0090178A">
        <w:rPr>
          <w:rFonts w:eastAsia="Times New Roman"/>
          <w:b/>
          <w:bCs/>
          <w:color w:val="000000"/>
          <w:sz w:val="32"/>
          <w:szCs w:val="32"/>
          <w:lang w:eastAsia="pt-BR"/>
        </w:rPr>
        <w:br w:type="page"/>
      </w:r>
    </w:p>
    <w:p w14:paraId="579CC866" w14:textId="7F358D66" w:rsidR="00A97CCA" w:rsidRPr="00011B75" w:rsidRDefault="00A97CCA" w:rsidP="00A97CCA">
      <w:pPr>
        <w:pStyle w:val="UG-SectionVI-Heading2"/>
        <w:ind w:left="284"/>
        <w:rPr>
          <w:sz w:val="40"/>
          <w:szCs w:val="40"/>
        </w:rPr>
      </w:pPr>
      <w:bookmarkStart w:id="1171" w:name="_Toc442524981"/>
      <w:r w:rsidRPr="00011B75">
        <w:rPr>
          <w:sz w:val="40"/>
          <w:szCs w:val="40"/>
        </w:rPr>
        <w:lastRenderedPageBreak/>
        <w:t xml:space="preserve">Garantia de </w:t>
      </w:r>
      <w:bookmarkEnd w:id="1171"/>
      <w:r w:rsidRPr="00011B75">
        <w:rPr>
          <w:sz w:val="40"/>
          <w:szCs w:val="40"/>
        </w:rPr>
        <w:t>Execução</w:t>
      </w:r>
      <w:r w:rsidRPr="00011B75">
        <w:rPr>
          <w:bCs/>
          <w:color w:val="000000"/>
          <w:sz w:val="40"/>
          <w:szCs w:val="40"/>
          <w:u w:color="FFFFFF"/>
        </w:rPr>
        <w:t xml:space="preserve"> </w:t>
      </w:r>
      <w:r w:rsidRPr="00011B75">
        <w:rPr>
          <w:bCs/>
          <w:i/>
          <w:iCs/>
          <w:color w:val="000000"/>
          <w:sz w:val="40"/>
          <w:szCs w:val="40"/>
          <w:u w:color="FFFFFF"/>
        </w:rPr>
        <w:t xml:space="preserve">- </w:t>
      </w:r>
      <w:r w:rsidRPr="00011B75">
        <w:rPr>
          <w:bCs/>
          <w:color w:val="000000"/>
          <w:sz w:val="36"/>
          <w:szCs w:val="36"/>
          <w:u w:color="FFFFFF"/>
        </w:rPr>
        <w:t>Opção 2: Garantia de Execução</w:t>
      </w:r>
    </w:p>
    <w:p w14:paraId="34C0D72F" w14:textId="77777777" w:rsidR="00A97CCA" w:rsidRPr="0090178A" w:rsidRDefault="00A97CCA" w:rsidP="00A97CCA">
      <w:pPr>
        <w:ind w:left="284"/>
        <w:jc w:val="both"/>
        <w:rPr>
          <w:iCs/>
        </w:rPr>
      </w:pPr>
    </w:p>
    <w:p w14:paraId="650BEFA7" w14:textId="77777777" w:rsidR="00A97CCA" w:rsidRPr="0090178A" w:rsidRDefault="00A97CCA" w:rsidP="00A97CCA">
      <w:pPr>
        <w:ind w:left="284"/>
        <w:jc w:val="both"/>
        <w:rPr>
          <w:iCs/>
        </w:rPr>
      </w:pPr>
    </w:p>
    <w:p w14:paraId="15F5C1BF" w14:textId="70B8D535" w:rsidR="00A97CCA" w:rsidRPr="0090178A" w:rsidRDefault="00A97CCA" w:rsidP="00A97CCA">
      <w:pPr>
        <w:spacing w:beforeLines="60" w:before="144" w:after="120"/>
        <w:ind w:right="4"/>
        <w:jc w:val="both"/>
        <w:rPr>
          <w:iCs/>
          <w:color w:val="000000" w:themeColor="text1"/>
        </w:rPr>
      </w:pPr>
      <w:r w:rsidRPr="0090178A">
        <w:rPr>
          <w:iCs/>
          <w:color w:val="000000"/>
          <w:u w:color="FFFFFF"/>
        </w:rPr>
        <w:t xml:space="preserve">Por este Seguro Garantia____________________ na qualidade de Segurado (doravante denominado </w:t>
      </w:r>
      <w:r w:rsidR="00256B65" w:rsidRPr="0090178A">
        <w:rPr>
          <w:iCs/>
          <w:color w:val="000000"/>
          <w:u w:color="FFFFFF"/>
        </w:rPr>
        <w:t>“</w:t>
      </w:r>
      <w:r w:rsidRPr="0090178A">
        <w:rPr>
          <w:iCs/>
          <w:color w:val="000000"/>
          <w:u w:color="FFFFFF"/>
        </w:rPr>
        <w:t>o Empreiteiro</w:t>
      </w:r>
      <w:r w:rsidR="00256B65" w:rsidRPr="0090178A">
        <w:rPr>
          <w:iCs/>
          <w:color w:val="000000"/>
          <w:u w:color="FFFFFF"/>
        </w:rPr>
        <w:t>”</w:t>
      </w:r>
      <w:r w:rsidRPr="0090178A">
        <w:rPr>
          <w:iCs/>
          <w:color w:val="000000"/>
          <w:u w:color="FFFFFF"/>
        </w:rPr>
        <w:t>) e ____________________________________</w:t>
      </w:r>
      <w:r w:rsidRPr="0090178A">
        <w:rPr>
          <w:iCs/>
          <w:color w:val="000000"/>
          <w:sz w:val="20"/>
          <w:szCs w:val="20"/>
          <w:u w:color="FFFFFF"/>
        </w:rPr>
        <w:t>]</w:t>
      </w:r>
      <w:r w:rsidRPr="0090178A">
        <w:rPr>
          <w:iCs/>
          <w:color w:val="000000"/>
          <w:u w:color="FFFFFF"/>
        </w:rPr>
        <w:t xml:space="preserve"> como </w:t>
      </w:r>
      <w:r w:rsidR="00923E02" w:rsidRPr="0090178A">
        <w:rPr>
          <w:iCs/>
          <w:color w:val="000000"/>
          <w:u w:color="FFFFFF"/>
        </w:rPr>
        <w:t>Garantidor</w:t>
      </w:r>
      <w:r w:rsidRPr="0090178A">
        <w:rPr>
          <w:iCs/>
          <w:color w:val="000000"/>
          <w:u w:color="FFFFFF"/>
        </w:rPr>
        <w:t xml:space="preserve"> (doravante denominado </w:t>
      </w:r>
      <w:r w:rsidR="00256B65" w:rsidRPr="0090178A">
        <w:rPr>
          <w:iCs/>
          <w:color w:val="000000"/>
          <w:u w:color="FFFFFF"/>
        </w:rPr>
        <w:t>“</w:t>
      </w:r>
      <w:r w:rsidRPr="0090178A">
        <w:rPr>
          <w:iCs/>
          <w:color w:val="000000"/>
          <w:u w:color="FFFFFF"/>
        </w:rPr>
        <w:t xml:space="preserve">o </w:t>
      </w:r>
      <w:r w:rsidR="00923E02" w:rsidRPr="0090178A">
        <w:rPr>
          <w:iCs/>
          <w:color w:val="000000"/>
          <w:u w:color="FFFFFF"/>
        </w:rPr>
        <w:t>Garantidor</w:t>
      </w:r>
      <w:r w:rsidR="00256B65" w:rsidRPr="0090178A">
        <w:rPr>
          <w:iCs/>
          <w:color w:val="000000"/>
          <w:u w:color="FFFFFF"/>
        </w:rPr>
        <w:t>”</w:t>
      </w:r>
      <w:r w:rsidRPr="0090178A">
        <w:rPr>
          <w:iCs/>
          <w:color w:val="000000"/>
          <w:u w:color="FFFFFF"/>
        </w:rPr>
        <w:t>), são mantidos e firmemente vinculados a _____________________</w:t>
      </w:r>
      <w:r w:rsidRPr="0090178A">
        <w:rPr>
          <w:iCs/>
          <w:color w:val="000000"/>
          <w:sz w:val="20"/>
          <w:szCs w:val="20"/>
          <w:u w:color="FFFFFF"/>
        </w:rPr>
        <w:t>]</w:t>
      </w:r>
      <w:r w:rsidRPr="0090178A">
        <w:rPr>
          <w:iCs/>
          <w:color w:val="000000"/>
          <w:u w:color="FFFFFF"/>
        </w:rPr>
        <w:t xml:space="preserve"> como Credor (doravante denominado </w:t>
      </w:r>
      <w:r w:rsidR="00256B65" w:rsidRPr="0090178A">
        <w:rPr>
          <w:iCs/>
          <w:color w:val="000000"/>
          <w:u w:color="FFFFFF"/>
        </w:rPr>
        <w:t>“</w:t>
      </w:r>
      <w:r w:rsidRPr="0090178A">
        <w:rPr>
          <w:iCs/>
          <w:color w:val="000000"/>
          <w:u w:color="FFFFFF"/>
        </w:rPr>
        <w:t>o Contratante</w:t>
      </w:r>
      <w:r w:rsidR="00256B65" w:rsidRPr="0090178A">
        <w:rPr>
          <w:iCs/>
          <w:color w:val="000000"/>
          <w:u w:color="FFFFFF"/>
        </w:rPr>
        <w:t>”</w:t>
      </w:r>
      <w:r w:rsidRPr="0090178A">
        <w:rPr>
          <w:iCs/>
          <w:color w:val="000000"/>
          <w:u w:color="FFFFFF"/>
        </w:rPr>
        <w:t xml:space="preserve">) no valor de __________________, cujo pagamento deve ser feito de maneira certa e verdadeira nos tipos e proporções de moedas nas quais o Preço do Contrato é pagável, o Empreiteiro e o </w:t>
      </w:r>
      <w:r w:rsidR="00923E02" w:rsidRPr="0090178A">
        <w:rPr>
          <w:iCs/>
          <w:color w:val="000000"/>
          <w:u w:color="FFFFFF"/>
        </w:rPr>
        <w:t>Garantidor</w:t>
      </w:r>
      <w:r w:rsidRPr="0090178A">
        <w:rPr>
          <w:iCs/>
          <w:color w:val="000000"/>
          <w:u w:color="FFFFFF"/>
        </w:rPr>
        <w:t>, seus herdeiros, executores, administradores, sucessores e cessionários, vinculam-se em conjunto e solidariamente pelo presente instrumento.</w:t>
      </w:r>
    </w:p>
    <w:p w14:paraId="10167B54" w14:textId="77777777" w:rsidR="00A97CCA" w:rsidRPr="0090178A" w:rsidRDefault="00A97CCA" w:rsidP="00A97CCA">
      <w:pPr>
        <w:jc w:val="both"/>
        <w:rPr>
          <w:iCs/>
        </w:rPr>
      </w:pPr>
    </w:p>
    <w:p w14:paraId="49860F2B" w14:textId="1EA47265" w:rsidR="00A97CCA" w:rsidRPr="0090178A" w:rsidRDefault="00A97CCA" w:rsidP="00A97CCA">
      <w:pPr>
        <w:tabs>
          <w:tab w:val="left" w:pos="1260"/>
          <w:tab w:val="left" w:pos="4140"/>
        </w:tabs>
        <w:spacing w:beforeLines="60" w:before="144" w:after="120"/>
        <w:jc w:val="both"/>
        <w:rPr>
          <w:iCs/>
          <w:color w:val="000000" w:themeColor="text1"/>
        </w:rPr>
      </w:pPr>
      <w:r w:rsidRPr="0090178A">
        <w:rPr>
          <w:iCs/>
          <w:color w:val="000000"/>
          <w:u w:color="FFFFFF"/>
        </w:rPr>
        <w:t>CONSIDERANDO QUE o Empreiteiro celebrou um Contrato por escrito com o Contratante datado do dia</w:t>
      </w:r>
      <w:r w:rsidRPr="0090178A">
        <w:rPr>
          <w:iCs/>
          <w:color w:val="000000"/>
        </w:rPr>
        <w:t xml:space="preserve"> _______ </w:t>
      </w:r>
      <w:r w:rsidRPr="0090178A">
        <w:rPr>
          <w:iCs/>
          <w:color w:val="000000"/>
          <w:u w:color="FFFFFF"/>
        </w:rPr>
        <w:t xml:space="preserve">de </w:t>
      </w:r>
      <w:r w:rsidRPr="0090178A">
        <w:rPr>
          <w:iCs/>
          <w:color w:val="000000"/>
        </w:rPr>
        <w:t>_________________</w:t>
      </w:r>
      <w:r w:rsidRPr="0090178A">
        <w:rPr>
          <w:iCs/>
          <w:color w:val="000000"/>
          <w:u w:color="FFFFFF"/>
        </w:rPr>
        <w:t xml:space="preserve"> 20 </w:t>
      </w:r>
      <w:r w:rsidRPr="0090178A">
        <w:rPr>
          <w:iCs/>
          <w:color w:val="000000"/>
        </w:rPr>
        <w:t>______</w:t>
      </w:r>
      <w:r w:rsidRPr="0090178A">
        <w:rPr>
          <w:iCs/>
          <w:color w:val="000000"/>
          <w:u w:val="single"/>
        </w:rPr>
        <w:tab/>
      </w:r>
      <w:r w:rsidRPr="0090178A">
        <w:rPr>
          <w:iCs/>
          <w:color w:val="000000"/>
          <w:u w:color="FFFFFF"/>
        </w:rPr>
        <w:t xml:space="preserve">, para </w:t>
      </w:r>
      <w:r w:rsidRPr="0090178A">
        <w:rPr>
          <w:iCs/>
          <w:color w:val="000000"/>
        </w:rPr>
        <w:t>___________________</w:t>
      </w:r>
      <w:r w:rsidRPr="0090178A">
        <w:rPr>
          <w:iCs/>
          <w:color w:val="000000"/>
          <w:u w:color="FFFFFF"/>
        </w:rPr>
        <w:t xml:space="preserve">, de acordo com os documentos, </w:t>
      </w:r>
      <w:r w:rsidR="002E00FE" w:rsidRPr="0090178A">
        <w:rPr>
          <w:iCs/>
          <w:color w:val="000000"/>
          <w:u w:color="FFFFFF"/>
        </w:rPr>
        <w:t>desenhos</w:t>
      </w:r>
      <w:r w:rsidRPr="0090178A">
        <w:rPr>
          <w:iCs/>
          <w:color w:val="000000"/>
          <w:u w:color="FFFFFF"/>
        </w:rPr>
        <w:t>/planos, especificações e suas alterações, os quais, conforme aqui disposto, são, parte integrante deste documento e doravante referidos como Contrato.</w:t>
      </w:r>
    </w:p>
    <w:p w14:paraId="3700D3AA" w14:textId="50C17D9E" w:rsidR="00A97CCA" w:rsidRPr="0090178A" w:rsidRDefault="00A97CCA" w:rsidP="00A97CCA">
      <w:pPr>
        <w:spacing w:beforeLines="60" w:before="144" w:after="120"/>
        <w:jc w:val="both"/>
        <w:rPr>
          <w:iCs/>
          <w:color w:val="000000" w:themeColor="text1"/>
        </w:rPr>
      </w:pPr>
      <w:r w:rsidRPr="0090178A">
        <w:rPr>
          <w:iCs/>
          <w:color w:val="000000"/>
          <w:u w:color="FFFFFF"/>
        </w:rPr>
        <w:t xml:space="preserve">AGORA, PORTANTO, a Condição desta Obrigação é tal que, se o Empreiteiro executar rápida e fielmente o referido Contrato (incluindo quaisquer alterações ao mesmo), essa obrigação será nula e sem efeito; caso contrário, permanecerá em pleno vigor e efeito. Sempre que o Empreiteiro estiver, e declarado pelo Contratante como estando, em descumprimento nos termos do Contrato, o Contratante tendo cumprido suas obrigações de Contratante, o </w:t>
      </w:r>
      <w:r w:rsidR="00923E02" w:rsidRPr="0090178A">
        <w:rPr>
          <w:iCs/>
          <w:color w:val="000000"/>
          <w:u w:color="FFFFFF"/>
        </w:rPr>
        <w:t xml:space="preserve">Garantidor </w:t>
      </w:r>
      <w:r w:rsidRPr="0090178A">
        <w:rPr>
          <w:iCs/>
          <w:color w:val="000000"/>
          <w:u w:color="FFFFFF"/>
        </w:rPr>
        <w:t>poderá remediar imediatamente o descumprimento ou deverá prontamente:</w:t>
      </w:r>
    </w:p>
    <w:p w14:paraId="35C501F1" w14:textId="77777777" w:rsidR="00A97CCA" w:rsidRPr="0090178A" w:rsidRDefault="00A97CCA" w:rsidP="00A97CCA"/>
    <w:p w14:paraId="269BCD4A" w14:textId="6361F9E3" w:rsidR="00A97CCA" w:rsidRPr="0090178A" w:rsidRDefault="00A97CCA" w:rsidP="00E56BAF">
      <w:pPr>
        <w:tabs>
          <w:tab w:val="left" w:pos="1080"/>
        </w:tabs>
        <w:spacing w:beforeLines="60" w:before="144" w:after="120"/>
        <w:ind w:left="1080" w:hanging="540"/>
        <w:jc w:val="both"/>
        <w:rPr>
          <w:iCs/>
          <w:color w:val="000000"/>
          <w:u w:color="FFFFFF"/>
        </w:rPr>
      </w:pPr>
      <w:r w:rsidRPr="0090178A">
        <w:rPr>
          <w:iCs/>
          <w:color w:val="000000"/>
          <w:u w:color="FFFFFF"/>
        </w:rPr>
        <w:t>(1)</w:t>
      </w:r>
      <w:r w:rsidRPr="0090178A">
        <w:rPr>
          <w:iCs/>
          <w:color w:val="000000"/>
          <w:u w:color="FFFFFF"/>
        </w:rPr>
        <w:tab/>
        <w:t>concluir o Contrato de acordo com seus termos e condições; ou</w:t>
      </w:r>
    </w:p>
    <w:p w14:paraId="421F5C76" w14:textId="01418D1B" w:rsidR="00A97CCA" w:rsidRPr="0090178A" w:rsidRDefault="00A97CCA" w:rsidP="00CB3AAC">
      <w:pPr>
        <w:tabs>
          <w:tab w:val="left" w:pos="1080"/>
        </w:tabs>
        <w:spacing w:beforeLines="60" w:before="144" w:after="120"/>
        <w:ind w:left="1080" w:hanging="540"/>
        <w:jc w:val="both"/>
      </w:pPr>
      <w:r w:rsidRPr="0090178A">
        <w:rPr>
          <w:iCs/>
          <w:color w:val="000000"/>
          <w:u w:color="FFFFFF"/>
        </w:rPr>
        <w:t>(2)</w:t>
      </w:r>
      <w:r w:rsidRPr="0090178A">
        <w:rPr>
          <w:iCs/>
          <w:color w:val="000000"/>
          <w:u w:color="FFFFFF"/>
        </w:rPr>
        <w:tab/>
      </w:r>
      <w:r w:rsidRPr="0090178A">
        <w:rPr>
          <w:rFonts w:ascii="TimesNewRomanPSMT" w:hAnsi="TimesNewRomanPSMT"/>
        </w:rPr>
        <w:t>obter uma ou mais Ofertas de Licitantes qualificados e apresentá-</w:t>
      </w:r>
      <w:r w:rsidR="00480D89" w:rsidRPr="0090178A">
        <w:rPr>
          <w:rFonts w:ascii="TimesNewRomanPSMT" w:hAnsi="TimesNewRomanPSMT"/>
        </w:rPr>
        <w:t xml:space="preserve">la </w:t>
      </w:r>
      <w:r w:rsidR="00E56BAF" w:rsidRPr="0090178A">
        <w:rPr>
          <w:rFonts w:ascii="TimesNewRomanPSMT" w:hAnsi="TimesNewRomanPSMT"/>
        </w:rPr>
        <w:t>(</w:t>
      </w:r>
      <w:r w:rsidRPr="0090178A">
        <w:rPr>
          <w:rFonts w:ascii="TimesNewRomanPSMT" w:hAnsi="TimesNewRomanPSMT"/>
        </w:rPr>
        <w:t>s</w:t>
      </w:r>
      <w:r w:rsidR="00E56BAF" w:rsidRPr="0090178A">
        <w:rPr>
          <w:rFonts w:ascii="TimesNewRomanPSMT" w:hAnsi="TimesNewRomanPSMT"/>
        </w:rPr>
        <w:t>)</w:t>
      </w:r>
      <w:r w:rsidRPr="0090178A">
        <w:rPr>
          <w:rFonts w:ascii="TimesNewRomanPSMT" w:hAnsi="TimesNewRomanPSMT"/>
        </w:rPr>
        <w:t xml:space="preserve"> ao Contratante para concluir o Contrato de acordo com seus termos e </w:t>
      </w:r>
      <w:r w:rsidR="00480D89" w:rsidRPr="0090178A">
        <w:rPr>
          <w:rFonts w:ascii="TimesNewRomanPSMT" w:hAnsi="TimesNewRomanPSMT"/>
        </w:rPr>
        <w:t>condições</w:t>
      </w:r>
      <w:r w:rsidRPr="0090178A">
        <w:rPr>
          <w:rFonts w:ascii="TimesNewRomanPSMT" w:hAnsi="TimesNewRomanPSMT"/>
        </w:rPr>
        <w:t xml:space="preserve">, e em seguida se encarregar de que o Contratante assine contrato com o Licitante cuja Oferta o Contratante e o </w:t>
      </w:r>
      <w:r w:rsidR="00923E02" w:rsidRPr="0090178A">
        <w:rPr>
          <w:iCs/>
          <w:color w:val="000000"/>
          <w:u w:color="FFFFFF"/>
        </w:rPr>
        <w:t xml:space="preserve">Garantidor </w:t>
      </w:r>
      <w:r w:rsidRPr="0090178A">
        <w:rPr>
          <w:rFonts w:ascii="TimesNewRomanPSMT" w:hAnsi="TimesNewRomanPSMT"/>
        </w:rPr>
        <w:t xml:space="preserve">considerarem que atende ao solicitado e apresenta o menor </w:t>
      </w:r>
      <w:r w:rsidR="00480D89" w:rsidRPr="0090178A">
        <w:rPr>
          <w:rFonts w:ascii="TimesNewRomanPSMT" w:hAnsi="TimesNewRomanPSMT"/>
        </w:rPr>
        <w:t>preço</w:t>
      </w:r>
      <w:r w:rsidRPr="0090178A">
        <w:rPr>
          <w:rFonts w:ascii="TimesNewRomanPSMT" w:hAnsi="TimesNewRomanPSMT"/>
        </w:rPr>
        <w:t xml:space="preserve">, devendo garantir fundos suficientes para pagar, à medida que os trabalhos avancem (mesmo sendo verificado descumprimento contratual ou uma </w:t>
      </w:r>
      <w:r w:rsidR="00480D89" w:rsidRPr="0090178A">
        <w:rPr>
          <w:rFonts w:ascii="TimesNewRomanPSMT" w:hAnsi="TimesNewRomanPSMT"/>
        </w:rPr>
        <w:t>sucessão</w:t>
      </w:r>
      <w:r w:rsidRPr="0090178A">
        <w:rPr>
          <w:rFonts w:ascii="TimesNewRomanPSMT" w:hAnsi="TimesNewRomanPSMT"/>
        </w:rPr>
        <w:t xml:space="preserve"> de descumprimentos de </w:t>
      </w:r>
      <w:r w:rsidR="00480D89" w:rsidRPr="0090178A">
        <w:rPr>
          <w:rFonts w:ascii="TimesNewRomanPSMT" w:hAnsi="TimesNewRomanPSMT"/>
        </w:rPr>
        <w:t>cláusulas</w:t>
      </w:r>
      <w:r w:rsidRPr="0090178A">
        <w:rPr>
          <w:rFonts w:ascii="TimesNewRomanPSMT" w:hAnsi="TimesNewRomanPSMT"/>
        </w:rPr>
        <w:t xml:space="preserve"> do(s) referido(s) Contrato(s) previstos neste </w:t>
      </w:r>
      <w:r w:rsidR="00480D89" w:rsidRPr="0090178A">
        <w:rPr>
          <w:rFonts w:ascii="TimesNewRomanPSMT" w:hAnsi="TimesNewRomanPSMT"/>
        </w:rPr>
        <w:t>parágrafo</w:t>
      </w:r>
      <w:r w:rsidRPr="0090178A">
        <w:rPr>
          <w:rFonts w:ascii="TimesNewRomanPSMT" w:hAnsi="TimesNewRomanPSMT"/>
        </w:rPr>
        <w:t xml:space="preserve">), o custo de </w:t>
      </w:r>
      <w:r w:rsidR="00480D89" w:rsidRPr="0090178A">
        <w:rPr>
          <w:rFonts w:ascii="TimesNewRomanPSMT" w:hAnsi="TimesNewRomanPSMT"/>
        </w:rPr>
        <w:t>conclusão</w:t>
      </w:r>
      <w:r w:rsidRPr="0090178A">
        <w:rPr>
          <w:rFonts w:ascii="TimesNewRomanPSMT" w:hAnsi="TimesNewRomanPSMT"/>
        </w:rPr>
        <w:t xml:space="preserve"> menos o Saldo do </w:t>
      </w:r>
      <w:r w:rsidR="00480D89" w:rsidRPr="0090178A">
        <w:rPr>
          <w:rFonts w:ascii="TimesNewRomanPSMT" w:hAnsi="TimesNewRomanPSMT"/>
        </w:rPr>
        <w:t>Preço</w:t>
      </w:r>
      <w:r w:rsidRPr="0090178A">
        <w:rPr>
          <w:rFonts w:ascii="TimesNewRomanPSMT" w:hAnsi="TimesNewRomanPSMT"/>
        </w:rPr>
        <w:t xml:space="preserve"> do Contrato; mas </w:t>
      </w:r>
      <w:r w:rsidR="00480D89" w:rsidRPr="0090178A">
        <w:rPr>
          <w:rFonts w:ascii="TimesNewRomanPSMT" w:hAnsi="TimesNewRomanPSMT"/>
        </w:rPr>
        <w:t>não</w:t>
      </w:r>
      <w:r w:rsidRPr="0090178A">
        <w:rPr>
          <w:rFonts w:ascii="TimesNewRomanPSMT" w:hAnsi="TimesNewRomanPSMT"/>
        </w:rPr>
        <w:t xml:space="preserve"> superior ao valor estipulado no primeiro </w:t>
      </w:r>
      <w:r w:rsidR="00480D89" w:rsidRPr="0090178A">
        <w:rPr>
          <w:rFonts w:ascii="TimesNewRomanPSMT" w:hAnsi="TimesNewRomanPSMT"/>
        </w:rPr>
        <w:t>parágrafo</w:t>
      </w:r>
      <w:r w:rsidRPr="0090178A">
        <w:rPr>
          <w:rFonts w:ascii="TimesNewRomanPSMT" w:hAnsi="TimesNewRomanPSMT"/>
        </w:rPr>
        <w:t xml:space="preserve">, incluindo outros custos e danos eventualmente cobertos pelo </w:t>
      </w:r>
      <w:r w:rsidR="00923E02" w:rsidRPr="0090178A">
        <w:rPr>
          <w:iCs/>
          <w:color w:val="000000"/>
          <w:u w:color="FFFFFF"/>
        </w:rPr>
        <w:t>Garantidor</w:t>
      </w:r>
      <w:r w:rsidRPr="0090178A">
        <w:rPr>
          <w:rFonts w:ascii="TimesNewRomanPSMT" w:hAnsi="TimesNewRomanPSMT"/>
        </w:rPr>
        <w:t xml:space="preserve">. O termo </w:t>
      </w:r>
      <w:r w:rsidR="00256B65" w:rsidRPr="0090178A">
        <w:rPr>
          <w:rFonts w:ascii="TimesNewRomanPSMT" w:hAnsi="TimesNewRomanPSMT"/>
        </w:rPr>
        <w:t>“</w:t>
      </w:r>
      <w:r w:rsidRPr="0090178A">
        <w:rPr>
          <w:rFonts w:ascii="TimesNewRomanPSMT" w:hAnsi="TimesNewRomanPSMT"/>
        </w:rPr>
        <w:t xml:space="preserve">Saldo do </w:t>
      </w:r>
      <w:r w:rsidR="00480D89" w:rsidRPr="0090178A">
        <w:rPr>
          <w:rFonts w:ascii="TimesNewRomanPSMT" w:hAnsi="TimesNewRomanPSMT"/>
        </w:rPr>
        <w:t>Preço</w:t>
      </w:r>
      <w:r w:rsidRPr="0090178A">
        <w:rPr>
          <w:rFonts w:ascii="TimesNewRomanPSMT" w:hAnsi="TimesNewRomanPSMT"/>
        </w:rPr>
        <w:t xml:space="preserve"> do Contrato</w:t>
      </w:r>
      <w:r w:rsidR="00256B65" w:rsidRPr="0090178A">
        <w:rPr>
          <w:rFonts w:ascii="TimesNewRomanPSMT" w:hAnsi="TimesNewRomanPSMT"/>
        </w:rPr>
        <w:t>”</w:t>
      </w:r>
      <w:r w:rsidRPr="0090178A">
        <w:rPr>
          <w:rFonts w:ascii="TimesNewRomanPSMT" w:hAnsi="TimesNewRomanPSMT"/>
        </w:rPr>
        <w:t xml:space="preserve">, conforme usado neste </w:t>
      </w:r>
      <w:r w:rsidR="00480D89" w:rsidRPr="0090178A">
        <w:rPr>
          <w:rFonts w:ascii="TimesNewRomanPSMT" w:hAnsi="TimesNewRomanPSMT"/>
        </w:rPr>
        <w:t>parágrafo</w:t>
      </w:r>
      <w:r w:rsidRPr="0090178A">
        <w:rPr>
          <w:rFonts w:ascii="TimesNewRomanPSMT" w:hAnsi="TimesNewRomanPSMT"/>
        </w:rPr>
        <w:t xml:space="preserve">, significa o valor total a ser pago pelo Contratante </w:t>
      </w:r>
      <w:r w:rsidR="00170C2A" w:rsidRPr="0090178A">
        <w:rPr>
          <w:rFonts w:ascii="TimesNewRomanPSMT" w:hAnsi="TimesNewRomanPSMT"/>
        </w:rPr>
        <w:t xml:space="preserve">ao Empreiteiro </w:t>
      </w:r>
      <w:r w:rsidRPr="0090178A">
        <w:rPr>
          <w:rFonts w:ascii="TimesNewRomanPSMT" w:hAnsi="TimesNewRomanPSMT"/>
        </w:rPr>
        <w:t xml:space="preserve">nos termos do Contrato, menos o valor devidamente pago pelo Contratante </w:t>
      </w:r>
      <w:r w:rsidR="00170C2A" w:rsidRPr="0090178A">
        <w:rPr>
          <w:rFonts w:ascii="TimesNewRomanPSMT" w:hAnsi="TimesNewRomanPSMT"/>
        </w:rPr>
        <w:t>ao Empreiteiro</w:t>
      </w:r>
      <w:r w:rsidRPr="0090178A">
        <w:rPr>
          <w:rFonts w:ascii="TimesNewRomanPSMT" w:hAnsi="TimesNewRomanPSMT"/>
        </w:rPr>
        <w:t xml:space="preserve">; ou </w:t>
      </w:r>
    </w:p>
    <w:p w14:paraId="482AE6C5" w14:textId="7C4CA1B5" w:rsidR="00A97CCA" w:rsidRPr="0090178A" w:rsidRDefault="00A97CCA" w:rsidP="00CB3AAC">
      <w:pPr>
        <w:tabs>
          <w:tab w:val="left" w:pos="1080"/>
        </w:tabs>
        <w:spacing w:beforeLines="60" w:before="144" w:after="120"/>
        <w:ind w:left="1080" w:hanging="540"/>
        <w:jc w:val="both"/>
        <w:rPr>
          <w:lang w:eastAsia="pt-BR"/>
        </w:rPr>
      </w:pPr>
      <w:r w:rsidRPr="0090178A">
        <w:rPr>
          <w:iCs/>
          <w:color w:val="000000"/>
          <w:u w:color="FFFFFF"/>
        </w:rPr>
        <w:t>(3)</w:t>
      </w:r>
      <w:r w:rsidRPr="0090178A">
        <w:rPr>
          <w:iCs/>
          <w:color w:val="000000"/>
          <w:u w:color="FFFFFF"/>
        </w:rPr>
        <w:tab/>
      </w:r>
      <w:r w:rsidRPr="0090178A">
        <w:rPr>
          <w:rFonts w:ascii="TimesNewRomanPSMT" w:eastAsia="Times New Roman" w:hAnsi="TimesNewRomanPSMT"/>
        </w:rPr>
        <w:t>pagar</w:t>
      </w:r>
      <w:r w:rsidRPr="0090178A">
        <w:rPr>
          <w:rFonts w:ascii="TimesNewRomanPSMT" w:eastAsia="Times New Roman" w:hAnsi="TimesNewRomanPSMT"/>
          <w:lang w:eastAsia="pt-BR"/>
        </w:rPr>
        <w:t xml:space="preserve"> ao Contratante a quantia solicitada por ele para concluir o Contrato de acordo com os termos e </w:t>
      </w:r>
      <w:r w:rsidR="00480D89" w:rsidRPr="0090178A">
        <w:rPr>
          <w:rFonts w:ascii="TimesNewRomanPSMT" w:eastAsia="Times New Roman" w:hAnsi="TimesNewRomanPSMT"/>
          <w:lang w:eastAsia="pt-BR"/>
        </w:rPr>
        <w:t>condições</w:t>
      </w:r>
      <w:r w:rsidRPr="0090178A">
        <w:rPr>
          <w:rFonts w:ascii="TimesNewRomanPSMT" w:eastAsia="Times New Roman" w:hAnsi="TimesNewRomanPSMT"/>
          <w:lang w:eastAsia="pt-BR"/>
        </w:rPr>
        <w:t xml:space="preserve"> contratuais, </w:t>
      </w:r>
      <w:r w:rsidR="00480D89" w:rsidRPr="0090178A">
        <w:rPr>
          <w:rFonts w:ascii="TimesNewRomanPSMT" w:eastAsia="Times New Roman" w:hAnsi="TimesNewRomanPSMT"/>
          <w:lang w:eastAsia="pt-BR"/>
        </w:rPr>
        <w:t>até</w:t>
      </w:r>
      <w:r w:rsidRPr="0090178A">
        <w:rPr>
          <w:rFonts w:ascii="TimesNewRomanPSMT" w:eastAsia="Times New Roman" w:hAnsi="TimesNewRomanPSMT"/>
          <w:lang w:eastAsia="pt-BR"/>
        </w:rPr>
        <w:t xml:space="preserve"> um total que </w:t>
      </w:r>
      <w:r w:rsidR="00480D89" w:rsidRPr="0090178A">
        <w:rPr>
          <w:rFonts w:ascii="TimesNewRomanPSMT" w:eastAsia="Times New Roman" w:hAnsi="TimesNewRomanPSMT"/>
          <w:lang w:eastAsia="pt-BR"/>
        </w:rPr>
        <w:t>não</w:t>
      </w:r>
      <w:r w:rsidRPr="0090178A">
        <w:rPr>
          <w:rFonts w:ascii="TimesNewRomanPSMT" w:eastAsia="Times New Roman" w:hAnsi="TimesNewRomanPSMT"/>
          <w:lang w:eastAsia="pt-BR"/>
        </w:rPr>
        <w:t xml:space="preserve"> ultrapasse o valor deste Seguro Garantia. </w:t>
      </w:r>
    </w:p>
    <w:p w14:paraId="30E3ED7B" w14:textId="666A1BB2" w:rsidR="00A97CCA" w:rsidRPr="0090178A" w:rsidRDefault="00A97CCA" w:rsidP="00CB3AAC">
      <w:pPr>
        <w:spacing w:before="100" w:beforeAutospacing="1" w:after="100" w:afterAutospacing="1"/>
        <w:jc w:val="both"/>
        <w:rPr>
          <w:lang w:eastAsia="pt-BR"/>
        </w:rPr>
      </w:pPr>
      <w:r w:rsidRPr="0090178A">
        <w:rPr>
          <w:rFonts w:ascii="TimesNewRomanPSMT" w:hAnsi="TimesNewRomanPSMT"/>
          <w:lang w:eastAsia="pt-BR"/>
        </w:rPr>
        <w:lastRenderedPageBreak/>
        <w:t xml:space="preserve">O </w:t>
      </w:r>
      <w:r w:rsidR="00923E02" w:rsidRPr="0090178A">
        <w:rPr>
          <w:iCs/>
          <w:color w:val="000000"/>
          <w:u w:color="FFFFFF"/>
        </w:rPr>
        <w:t xml:space="preserve">Garantidor </w:t>
      </w:r>
      <w:r w:rsidR="006B25B8" w:rsidRPr="0090178A">
        <w:rPr>
          <w:rFonts w:ascii="TimesNewRomanPSMT" w:hAnsi="TimesNewRomanPSMT"/>
          <w:lang w:eastAsia="pt-BR"/>
        </w:rPr>
        <w:t>não</w:t>
      </w:r>
      <w:r w:rsidRPr="0090178A">
        <w:rPr>
          <w:rFonts w:ascii="TimesNewRomanPSMT" w:hAnsi="TimesNewRomanPSMT"/>
          <w:lang w:eastAsia="pt-BR"/>
        </w:rPr>
        <w:t xml:space="preserve"> </w:t>
      </w:r>
      <w:r w:rsidR="006B25B8" w:rsidRPr="0090178A">
        <w:rPr>
          <w:rFonts w:ascii="TimesNewRomanPSMT" w:hAnsi="TimesNewRomanPSMT"/>
          <w:lang w:eastAsia="pt-BR"/>
        </w:rPr>
        <w:t>será</w:t>
      </w:r>
      <w:r w:rsidRPr="0090178A">
        <w:rPr>
          <w:rFonts w:ascii="TimesNewRomanPSMT" w:hAnsi="TimesNewRomanPSMT"/>
          <w:lang w:eastAsia="pt-BR"/>
        </w:rPr>
        <w:t xml:space="preserve"> </w:t>
      </w:r>
      <w:r w:rsidR="006B25B8" w:rsidRPr="0090178A">
        <w:rPr>
          <w:rFonts w:ascii="TimesNewRomanPSMT" w:hAnsi="TimesNewRomanPSMT"/>
          <w:lang w:eastAsia="pt-BR"/>
        </w:rPr>
        <w:t>responsável</w:t>
      </w:r>
      <w:r w:rsidRPr="0090178A">
        <w:rPr>
          <w:rFonts w:ascii="TimesNewRomanPSMT" w:hAnsi="TimesNewRomanPSMT"/>
          <w:lang w:eastAsia="pt-BR"/>
        </w:rPr>
        <w:t xml:space="preserve"> por uma quantia maior que a penalidade especificada deste Seguro Garantia. </w:t>
      </w:r>
    </w:p>
    <w:p w14:paraId="331A6053" w14:textId="58A8F854" w:rsidR="00A97CCA" w:rsidRPr="0090178A" w:rsidRDefault="00A97CCA" w:rsidP="00CB3AAC">
      <w:pPr>
        <w:spacing w:before="100" w:beforeAutospacing="1" w:after="100" w:afterAutospacing="1"/>
        <w:jc w:val="both"/>
        <w:rPr>
          <w:lang w:eastAsia="pt-BR"/>
        </w:rPr>
      </w:pPr>
      <w:r w:rsidRPr="0090178A">
        <w:rPr>
          <w:rFonts w:ascii="TimesNewRomanPSMT" w:hAnsi="TimesNewRomanPSMT"/>
          <w:lang w:eastAsia="pt-BR"/>
        </w:rPr>
        <w:t xml:space="preserve">O prazo para mover </w:t>
      </w:r>
      <w:r w:rsidR="006B25B8" w:rsidRPr="0090178A">
        <w:rPr>
          <w:rFonts w:ascii="TimesNewRomanPSMT" w:hAnsi="TimesNewRomanPSMT"/>
          <w:lang w:eastAsia="pt-BR"/>
        </w:rPr>
        <w:t>ações</w:t>
      </w:r>
      <w:r w:rsidRPr="0090178A">
        <w:rPr>
          <w:rFonts w:ascii="TimesNewRomanPSMT" w:hAnsi="TimesNewRomanPSMT"/>
          <w:lang w:eastAsia="pt-BR"/>
        </w:rPr>
        <w:t xml:space="preserve"> no </w:t>
      </w:r>
      <w:r w:rsidR="006B25B8" w:rsidRPr="0090178A">
        <w:rPr>
          <w:rFonts w:ascii="TimesNewRomanPSMT" w:hAnsi="TimesNewRomanPSMT"/>
          <w:lang w:eastAsia="pt-BR"/>
        </w:rPr>
        <w:t>âmbito</w:t>
      </w:r>
      <w:r w:rsidRPr="0090178A">
        <w:rPr>
          <w:rFonts w:ascii="TimesNewRomanPSMT" w:hAnsi="TimesNewRomanPSMT"/>
          <w:lang w:eastAsia="pt-BR"/>
        </w:rPr>
        <w:t xml:space="preserve"> deste Seguro Garantia expira em 1 (um) ano depois da data de </w:t>
      </w:r>
      <w:r w:rsidR="006B25B8" w:rsidRPr="0090178A">
        <w:rPr>
          <w:rFonts w:ascii="TimesNewRomanPSMT" w:hAnsi="TimesNewRomanPSMT"/>
          <w:lang w:eastAsia="pt-BR"/>
        </w:rPr>
        <w:t>emissão</w:t>
      </w:r>
      <w:r w:rsidRPr="0090178A">
        <w:rPr>
          <w:rFonts w:ascii="TimesNewRomanPSMT" w:hAnsi="TimesNewRomanPSMT"/>
          <w:lang w:eastAsia="pt-BR"/>
        </w:rPr>
        <w:t xml:space="preserve"> do Termo de Recebimento. </w:t>
      </w:r>
    </w:p>
    <w:p w14:paraId="15EE256C" w14:textId="29B3230B" w:rsidR="00A97CCA" w:rsidRPr="0090178A" w:rsidRDefault="00A97CCA" w:rsidP="00CB3AAC">
      <w:pPr>
        <w:spacing w:before="100" w:beforeAutospacing="1" w:after="100" w:afterAutospacing="1"/>
        <w:jc w:val="both"/>
        <w:rPr>
          <w:lang w:eastAsia="pt-BR"/>
        </w:rPr>
      </w:pPr>
      <w:r w:rsidRPr="0090178A">
        <w:rPr>
          <w:rFonts w:ascii="TimesNewRomanPSMT" w:hAnsi="TimesNewRomanPSMT"/>
          <w:lang w:eastAsia="pt-BR"/>
        </w:rPr>
        <w:t xml:space="preserve">Nenhum direito de </w:t>
      </w:r>
      <w:r w:rsidR="006B25B8" w:rsidRPr="0090178A">
        <w:rPr>
          <w:rFonts w:ascii="TimesNewRomanPSMT" w:hAnsi="TimesNewRomanPSMT"/>
          <w:lang w:eastAsia="pt-BR"/>
        </w:rPr>
        <w:t>ação</w:t>
      </w:r>
      <w:r w:rsidRPr="0090178A">
        <w:rPr>
          <w:rFonts w:ascii="TimesNewRomanPSMT" w:hAnsi="TimesNewRomanPSMT"/>
          <w:lang w:eastAsia="pt-BR"/>
        </w:rPr>
        <w:t xml:space="preserve"> </w:t>
      </w:r>
      <w:r w:rsidR="006B25B8" w:rsidRPr="0090178A">
        <w:rPr>
          <w:rFonts w:ascii="TimesNewRomanPSMT" w:hAnsi="TimesNewRomanPSMT"/>
          <w:lang w:eastAsia="pt-BR"/>
        </w:rPr>
        <w:t>será</w:t>
      </w:r>
      <w:r w:rsidRPr="0090178A">
        <w:rPr>
          <w:rFonts w:ascii="TimesNewRomanPSMT" w:hAnsi="TimesNewRomanPSMT"/>
          <w:lang w:eastAsia="pt-BR"/>
        </w:rPr>
        <w:t xml:space="preserve"> adquirido em virtude deste Seguro Garantia por pessoa ou empresa que </w:t>
      </w:r>
      <w:r w:rsidR="006B25B8" w:rsidRPr="0090178A">
        <w:rPr>
          <w:rFonts w:ascii="TimesNewRomanPSMT" w:hAnsi="TimesNewRomanPSMT"/>
          <w:lang w:eastAsia="pt-BR"/>
        </w:rPr>
        <w:t>não</w:t>
      </w:r>
      <w:r w:rsidRPr="0090178A">
        <w:rPr>
          <w:rFonts w:ascii="TimesNewRomanPSMT" w:hAnsi="TimesNewRomanPSMT"/>
          <w:lang w:eastAsia="pt-BR"/>
        </w:rPr>
        <w:t xml:space="preserve"> o Contratante aqui designado ou seus herdeiros, executores, administradores, sucessores e </w:t>
      </w:r>
      <w:r w:rsidR="006B25B8" w:rsidRPr="0090178A">
        <w:rPr>
          <w:rFonts w:ascii="TimesNewRomanPSMT" w:hAnsi="TimesNewRomanPSMT"/>
          <w:lang w:eastAsia="pt-BR"/>
        </w:rPr>
        <w:t>cessionários</w:t>
      </w:r>
      <w:r w:rsidRPr="0090178A">
        <w:rPr>
          <w:rFonts w:ascii="TimesNewRomanPSMT" w:hAnsi="TimesNewRomanPSMT"/>
          <w:lang w:eastAsia="pt-BR"/>
        </w:rPr>
        <w:t xml:space="preserve"> do Contratante. </w:t>
      </w:r>
    </w:p>
    <w:p w14:paraId="6C1E6ED5" w14:textId="2F02815C" w:rsidR="00A97CCA" w:rsidRPr="0090178A" w:rsidRDefault="00A97CCA" w:rsidP="00CB3AAC">
      <w:pPr>
        <w:spacing w:before="100" w:beforeAutospacing="1" w:after="100" w:afterAutospacing="1"/>
        <w:jc w:val="both"/>
        <w:rPr>
          <w:lang w:eastAsia="pt-BR"/>
        </w:rPr>
      </w:pPr>
      <w:r w:rsidRPr="0090178A">
        <w:rPr>
          <w:rFonts w:ascii="TimesNewRomanPSMT" w:hAnsi="TimesNewRomanPSMT"/>
          <w:lang w:eastAsia="pt-BR"/>
        </w:rPr>
        <w:t xml:space="preserve">Em testemunho do que, </w:t>
      </w:r>
      <w:r w:rsidR="00735040" w:rsidRPr="0090178A">
        <w:rPr>
          <w:rFonts w:ascii="TimesNewRomanPSMT" w:hAnsi="TimesNewRomanPSMT"/>
          <w:lang w:eastAsia="pt-BR"/>
        </w:rPr>
        <w:t>o</w:t>
      </w:r>
      <w:r w:rsidRPr="0090178A">
        <w:rPr>
          <w:rFonts w:ascii="TimesNewRomanPSMT" w:hAnsi="TimesNewRomanPSMT"/>
          <w:lang w:eastAsia="pt-BR"/>
        </w:rPr>
        <w:t xml:space="preserve"> Empreiteir</w:t>
      </w:r>
      <w:r w:rsidR="00735040" w:rsidRPr="0090178A">
        <w:rPr>
          <w:rFonts w:ascii="TimesNewRomanPSMT" w:hAnsi="TimesNewRomanPSMT"/>
          <w:lang w:eastAsia="pt-BR"/>
        </w:rPr>
        <w:t>o</w:t>
      </w:r>
      <w:r w:rsidRPr="0090178A">
        <w:rPr>
          <w:rFonts w:ascii="TimesNewRomanPSMT" w:hAnsi="TimesNewRomanPSMT"/>
          <w:lang w:eastAsia="pt-BR"/>
        </w:rPr>
        <w:t xml:space="preserve"> assina e carimba este instrumento, que </w:t>
      </w:r>
      <w:r w:rsidR="006B25B8" w:rsidRPr="0090178A">
        <w:rPr>
          <w:rFonts w:ascii="TimesNewRomanPSMT" w:hAnsi="TimesNewRomanPSMT"/>
          <w:lang w:eastAsia="pt-BR"/>
        </w:rPr>
        <w:t>também</w:t>
      </w:r>
      <w:r w:rsidRPr="0090178A">
        <w:rPr>
          <w:rFonts w:ascii="TimesNewRomanPSMT" w:hAnsi="TimesNewRomanPSMT"/>
          <w:lang w:eastAsia="pt-BR"/>
        </w:rPr>
        <w:t xml:space="preserve"> </w:t>
      </w:r>
      <w:r w:rsidR="006B25B8" w:rsidRPr="0090178A">
        <w:rPr>
          <w:rFonts w:ascii="TimesNewRomanPSMT" w:hAnsi="TimesNewRomanPSMT"/>
          <w:lang w:eastAsia="pt-BR"/>
        </w:rPr>
        <w:t>terá</w:t>
      </w:r>
      <w:r w:rsidRPr="0090178A">
        <w:rPr>
          <w:rFonts w:ascii="TimesNewRomanPSMT" w:hAnsi="TimesNewRomanPSMT"/>
          <w:lang w:eastAsia="pt-BR"/>
        </w:rPr>
        <w:t xml:space="preserve"> aposto </w:t>
      </w:r>
    </w:p>
    <w:p w14:paraId="668ECFF9" w14:textId="5BED3837" w:rsidR="00A97CCA" w:rsidRPr="0090178A" w:rsidRDefault="00A97CCA" w:rsidP="00CB3AAC">
      <w:pPr>
        <w:spacing w:before="100" w:beforeAutospacing="1" w:after="100" w:afterAutospacing="1"/>
        <w:jc w:val="both"/>
        <w:rPr>
          <w:lang w:eastAsia="pt-BR"/>
        </w:rPr>
      </w:pPr>
      <w:r w:rsidRPr="0090178A">
        <w:rPr>
          <w:rFonts w:ascii="TimesNewRomanPSMT" w:hAnsi="TimesNewRomanPSMT"/>
          <w:lang w:eastAsia="pt-BR"/>
        </w:rPr>
        <w:t xml:space="preserve">o carimbo do </w:t>
      </w:r>
      <w:r w:rsidR="00923E02" w:rsidRPr="0090178A">
        <w:rPr>
          <w:iCs/>
          <w:color w:val="000000"/>
          <w:u w:color="FFFFFF"/>
        </w:rPr>
        <w:t xml:space="preserve">Garantidor </w:t>
      </w:r>
      <w:r w:rsidRPr="0090178A">
        <w:rPr>
          <w:rFonts w:ascii="TimesNewRomanPSMT" w:hAnsi="TimesNewRomanPSMT"/>
          <w:lang w:eastAsia="pt-BR"/>
        </w:rPr>
        <w:t xml:space="preserve">e a assinatura de seu representante legal, neste </w:t>
      </w:r>
      <w:r w:rsidRPr="0090178A">
        <w:rPr>
          <w:rFonts w:ascii="TimesNewRomanPSMT" w:hAnsi="TimesNewRomanPSMT"/>
          <w:lang w:eastAsia="pt-BR"/>
        </w:rPr>
        <w:tab/>
      </w:r>
      <w:r w:rsidRPr="0090178A">
        <w:rPr>
          <w:rFonts w:ascii="TimesNewRomanPSMT" w:hAnsi="TimesNewRomanPSMT"/>
          <w:lang w:eastAsia="pt-BR"/>
        </w:rPr>
        <w:tab/>
        <w:t xml:space="preserve">dia </w:t>
      </w:r>
      <w:r w:rsidRPr="0090178A">
        <w:rPr>
          <w:rFonts w:ascii="TimesNewRomanPSMT" w:hAnsi="TimesNewRomanPSMT"/>
          <w:lang w:eastAsia="pt-BR"/>
        </w:rPr>
        <w:tab/>
      </w:r>
      <w:r w:rsidRPr="0090178A">
        <w:rPr>
          <w:rFonts w:ascii="TimesNewRomanPSMT" w:hAnsi="TimesNewRomanPSMT"/>
          <w:lang w:eastAsia="pt-BR"/>
        </w:rPr>
        <w:tab/>
        <w:t>2</w:t>
      </w:r>
      <w:r w:rsidR="00011B75">
        <w:rPr>
          <w:rFonts w:ascii="TimesNewRomanPSMT" w:hAnsi="TimesNewRomanPSMT"/>
          <w:lang w:eastAsia="pt-BR"/>
        </w:rPr>
        <w:t>1</w:t>
      </w:r>
      <w:r w:rsidRPr="0090178A">
        <w:rPr>
          <w:rFonts w:ascii="TimesNewRomanPSMT" w:hAnsi="TimesNewRomanPSMT"/>
          <w:lang w:eastAsia="pt-BR"/>
        </w:rPr>
        <w:t>.</w:t>
      </w:r>
    </w:p>
    <w:p w14:paraId="0FCD6132" w14:textId="77777777" w:rsidR="00A97CCA" w:rsidRPr="0090178A" w:rsidRDefault="00A97CCA" w:rsidP="00A97CCA">
      <w:pPr>
        <w:tabs>
          <w:tab w:val="left" w:pos="3600"/>
          <w:tab w:val="left" w:pos="9000"/>
        </w:tabs>
        <w:jc w:val="both"/>
        <w:rPr>
          <w:iCs/>
        </w:rPr>
      </w:pPr>
    </w:p>
    <w:p w14:paraId="5516778E" w14:textId="77777777" w:rsidR="00A97CCA" w:rsidRPr="0090178A" w:rsidRDefault="00A97CCA" w:rsidP="00A97CCA">
      <w:pPr>
        <w:jc w:val="both"/>
        <w:rPr>
          <w:iCs/>
        </w:rPr>
      </w:pPr>
    </w:p>
    <w:p w14:paraId="0A2AA3E5" w14:textId="18E238E7" w:rsidR="00607378" w:rsidRPr="0090178A" w:rsidRDefault="00607378" w:rsidP="00607378">
      <w:pPr>
        <w:tabs>
          <w:tab w:val="left" w:pos="3600"/>
          <w:tab w:val="left" w:pos="9000"/>
        </w:tabs>
        <w:jc w:val="both"/>
        <w:rPr>
          <w:iCs/>
        </w:rPr>
      </w:pPr>
      <w:r w:rsidRPr="0090178A">
        <w:rPr>
          <w:iCs/>
        </w:rPr>
        <w:t xml:space="preserve">ASSINADO EM </w:t>
      </w:r>
      <w:r w:rsidRPr="0090178A">
        <w:rPr>
          <w:iCs/>
          <w:u w:val="single"/>
        </w:rPr>
        <w:tab/>
      </w:r>
      <w:r w:rsidRPr="0090178A">
        <w:rPr>
          <w:iCs/>
        </w:rPr>
        <w:t xml:space="preserve"> em nome de ___________________________</w:t>
      </w:r>
    </w:p>
    <w:p w14:paraId="20DE4077" w14:textId="77777777" w:rsidR="00607378" w:rsidRPr="0090178A" w:rsidRDefault="00607378" w:rsidP="00607378">
      <w:pPr>
        <w:jc w:val="both"/>
        <w:rPr>
          <w:iCs/>
        </w:rPr>
      </w:pPr>
    </w:p>
    <w:p w14:paraId="095BD885" w14:textId="77777777" w:rsidR="00607378" w:rsidRPr="0090178A" w:rsidRDefault="00607378" w:rsidP="00607378">
      <w:pPr>
        <w:jc w:val="both"/>
        <w:rPr>
          <w:iCs/>
        </w:rPr>
      </w:pPr>
    </w:p>
    <w:p w14:paraId="238E1E24" w14:textId="47C72CB4" w:rsidR="00607378" w:rsidRPr="0090178A" w:rsidRDefault="00607378" w:rsidP="00607378">
      <w:pPr>
        <w:tabs>
          <w:tab w:val="left" w:pos="3960"/>
          <w:tab w:val="left" w:pos="9000"/>
        </w:tabs>
        <w:jc w:val="both"/>
        <w:rPr>
          <w:iCs/>
        </w:rPr>
      </w:pPr>
      <w:r w:rsidRPr="0090178A">
        <w:rPr>
          <w:iCs/>
        </w:rPr>
        <w:t>Por</w:t>
      </w:r>
      <w:r w:rsidRPr="0090178A">
        <w:rPr>
          <w:iCs/>
          <w:u w:val="single"/>
        </w:rPr>
        <w:tab/>
      </w:r>
      <w:r w:rsidRPr="0090178A">
        <w:rPr>
          <w:iCs/>
        </w:rPr>
        <w:t xml:space="preserve"> na qualidade de ______________________</w:t>
      </w:r>
    </w:p>
    <w:p w14:paraId="1E270AEB" w14:textId="77777777" w:rsidR="00607378" w:rsidRPr="0090178A" w:rsidRDefault="00607378" w:rsidP="00607378">
      <w:pPr>
        <w:jc w:val="both"/>
        <w:rPr>
          <w:iCs/>
        </w:rPr>
      </w:pPr>
    </w:p>
    <w:p w14:paraId="5ADAA9EB" w14:textId="77777777" w:rsidR="00607378" w:rsidRPr="0090178A" w:rsidRDefault="00607378" w:rsidP="00607378">
      <w:pPr>
        <w:jc w:val="both"/>
        <w:rPr>
          <w:iCs/>
        </w:rPr>
      </w:pPr>
    </w:p>
    <w:p w14:paraId="11B58054" w14:textId="29D4B6F5" w:rsidR="00607378" w:rsidRPr="0090178A" w:rsidRDefault="00607378" w:rsidP="00607378">
      <w:pPr>
        <w:tabs>
          <w:tab w:val="left" w:pos="9000"/>
        </w:tabs>
        <w:jc w:val="both"/>
        <w:rPr>
          <w:iCs/>
        </w:rPr>
      </w:pPr>
      <w:r w:rsidRPr="0090178A">
        <w:rPr>
          <w:iCs/>
        </w:rPr>
        <w:t>Na presença de__________________________________________________________</w:t>
      </w:r>
    </w:p>
    <w:p w14:paraId="7B08D5D4" w14:textId="77777777" w:rsidR="00607378" w:rsidRPr="0090178A" w:rsidRDefault="00607378" w:rsidP="00607378">
      <w:pPr>
        <w:jc w:val="both"/>
        <w:rPr>
          <w:iCs/>
        </w:rPr>
      </w:pPr>
    </w:p>
    <w:p w14:paraId="1D001284" w14:textId="77777777" w:rsidR="00607378" w:rsidRPr="0090178A" w:rsidRDefault="00607378" w:rsidP="00607378">
      <w:pPr>
        <w:jc w:val="both"/>
        <w:rPr>
          <w:iCs/>
        </w:rPr>
      </w:pPr>
    </w:p>
    <w:p w14:paraId="26D30608" w14:textId="77777777" w:rsidR="00607378" w:rsidRPr="0090178A" w:rsidRDefault="00607378" w:rsidP="00607378">
      <w:pPr>
        <w:jc w:val="both"/>
        <w:rPr>
          <w:iCs/>
        </w:rPr>
      </w:pPr>
    </w:p>
    <w:p w14:paraId="089B1D9A" w14:textId="53961CC3" w:rsidR="00607378" w:rsidRPr="0090178A" w:rsidRDefault="00607378" w:rsidP="00607378">
      <w:pPr>
        <w:tabs>
          <w:tab w:val="left" w:pos="3600"/>
          <w:tab w:val="left" w:pos="9000"/>
        </w:tabs>
        <w:jc w:val="both"/>
        <w:rPr>
          <w:iCs/>
        </w:rPr>
      </w:pPr>
      <w:r w:rsidRPr="0090178A">
        <w:rPr>
          <w:iCs/>
        </w:rPr>
        <w:t xml:space="preserve">ASSINADO EM </w:t>
      </w:r>
      <w:r w:rsidRPr="0090178A">
        <w:rPr>
          <w:iCs/>
          <w:u w:val="single"/>
        </w:rPr>
        <w:tab/>
      </w:r>
      <w:r w:rsidRPr="0090178A">
        <w:rPr>
          <w:iCs/>
        </w:rPr>
        <w:t xml:space="preserve"> em nome _______________________________</w:t>
      </w:r>
    </w:p>
    <w:p w14:paraId="41CB555E" w14:textId="77777777" w:rsidR="00607378" w:rsidRPr="0090178A" w:rsidRDefault="00607378" w:rsidP="00607378">
      <w:pPr>
        <w:jc w:val="both"/>
        <w:rPr>
          <w:iCs/>
        </w:rPr>
      </w:pPr>
    </w:p>
    <w:p w14:paraId="3096C85F" w14:textId="77777777" w:rsidR="00607378" w:rsidRPr="0090178A" w:rsidRDefault="00607378" w:rsidP="00607378">
      <w:pPr>
        <w:jc w:val="both"/>
        <w:rPr>
          <w:iCs/>
        </w:rPr>
      </w:pPr>
    </w:p>
    <w:p w14:paraId="28AADB18" w14:textId="3ACE92EF" w:rsidR="00607378" w:rsidRPr="0090178A" w:rsidRDefault="00607378" w:rsidP="00607378">
      <w:pPr>
        <w:tabs>
          <w:tab w:val="left" w:pos="3960"/>
          <w:tab w:val="left" w:pos="9000"/>
        </w:tabs>
        <w:jc w:val="both"/>
        <w:rPr>
          <w:iCs/>
        </w:rPr>
      </w:pPr>
      <w:r w:rsidRPr="0090178A">
        <w:rPr>
          <w:iCs/>
        </w:rPr>
        <w:t>Por</w:t>
      </w:r>
      <w:r w:rsidRPr="0090178A">
        <w:rPr>
          <w:iCs/>
          <w:u w:val="single"/>
        </w:rPr>
        <w:tab/>
      </w:r>
      <w:r w:rsidRPr="0090178A">
        <w:rPr>
          <w:iCs/>
        </w:rPr>
        <w:t xml:space="preserve"> na qualidade de ________________________</w:t>
      </w:r>
    </w:p>
    <w:p w14:paraId="3DA3F139" w14:textId="77777777" w:rsidR="00607378" w:rsidRPr="0090178A" w:rsidRDefault="00607378" w:rsidP="00607378">
      <w:pPr>
        <w:jc w:val="both"/>
        <w:rPr>
          <w:iCs/>
        </w:rPr>
      </w:pPr>
    </w:p>
    <w:p w14:paraId="025F051D" w14:textId="301BB76F" w:rsidR="00F8463E" w:rsidRPr="0090178A" w:rsidRDefault="00607378" w:rsidP="00607378">
      <w:pPr>
        <w:tabs>
          <w:tab w:val="left" w:pos="9000"/>
        </w:tabs>
        <w:jc w:val="both"/>
        <w:rPr>
          <w:iCs/>
        </w:rPr>
      </w:pPr>
      <w:r w:rsidRPr="0090178A">
        <w:rPr>
          <w:iCs/>
        </w:rPr>
        <w:t>Na presença de__________________________________________________________</w:t>
      </w:r>
      <w:r w:rsidR="00A26125" w:rsidRPr="0090178A">
        <w:rPr>
          <w:rFonts w:eastAsia="Times New Roman"/>
          <w:i/>
          <w:iCs/>
          <w:color w:val="000000"/>
          <w:lang w:eastAsia="pt-BR"/>
        </w:rPr>
        <w:t xml:space="preserve"> </w:t>
      </w:r>
    </w:p>
    <w:p w14:paraId="64E4A78C" w14:textId="77777777" w:rsidR="00663542" w:rsidRPr="0090178A" w:rsidRDefault="00663542">
      <w:pPr>
        <w:rPr>
          <w:rFonts w:eastAsia="Times New Roman"/>
          <w:b/>
          <w:bCs/>
          <w:smallCaps/>
          <w:color w:val="000000"/>
          <w:sz w:val="36"/>
          <w:szCs w:val="36"/>
          <w:lang w:eastAsia="pt-BR"/>
        </w:rPr>
      </w:pPr>
      <w:bookmarkStart w:id="1172" w:name="_Toc23766410"/>
      <w:r w:rsidRPr="0090178A">
        <w:rPr>
          <w:rFonts w:eastAsia="Times New Roman"/>
          <w:b/>
          <w:bCs/>
          <w:smallCaps/>
          <w:color w:val="000000"/>
          <w:sz w:val="36"/>
          <w:szCs w:val="36"/>
          <w:lang w:eastAsia="pt-BR"/>
        </w:rPr>
        <w:br w:type="page"/>
      </w:r>
    </w:p>
    <w:p w14:paraId="07E8DBFC" w14:textId="77777777" w:rsidR="0017781D" w:rsidRPr="009B1941" w:rsidRDefault="0017781D" w:rsidP="009B1941">
      <w:pPr>
        <w:pStyle w:val="UG-SectionVI-Heading2"/>
        <w:ind w:right="-284" w:hanging="142"/>
        <w:rPr>
          <w:sz w:val="40"/>
          <w:szCs w:val="40"/>
        </w:rPr>
      </w:pPr>
      <w:bookmarkStart w:id="1173" w:name="_ftnref27"/>
      <w:bookmarkStart w:id="1174" w:name="_Toc365535461"/>
      <w:bookmarkStart w:id="1175" w:name="_Toc55669439"/>
      <w:bookmarkEnd w:id="1172"/>
      <w:bookmarkEnd w:id="1173"/>
      <w:r w:rsidRPr="009B1941">
        <w:rPr>
          <w:sz w:val="40"/>
          <w:szCs w:val="40"/>
        </w:rPr>
        <w:lastRenderedPageBreak/>
        <w:t>Garantia de Execução das Obrigações Ambientais, Sociais e de Saúde e Segurança no Trabalho (ASSS)</w:t>
      </w:r>
    </w:p>
    <w:p w14:paraId="0B4C0427" w14:textId="6722E411" w:rsidR="0017781D" w:rsidRPr="009B1941" w:rsidRDefault="0017781D" w:rsidP="0017781D">
      <w:pPr>
        <w:jc w:val="center"/>
        <w:rPr>
          <w:b/>
          <w:bCs/>
          <w:sz w:val="36"/>
          <w:szCs w:val="36"/>
          <w:lang w:eastAsia="pt-BR"/>
        </w:rPr>
      </w:pPr>
      <w:r w:rsidRPr="009B1941">
        <w:rPr>
          <w:b/>
          <w:bCs/>
          <w:sz w:val="36"/>
          <w:szCs w:val="36"/>
          <w:lang w:eastAsia="pt-BR"/>
        </w:rPr>
        <w:t xml:space="preserve">Garantia </w:t>
      </w:r>
      <w:r w:rsidR="005F5623" w:rsidRPr="009B1941">
        <w:rPr>
          <w:b/>
          <w:bCs/>
          <w:sz w:val="36"/>
          <w:szCs w:val="36"/>
          <w:lang w:eastAsia="pt-BR"/>
        </w:rPr>
        <w:t xml:space="preserve">ASSS </w:t>
      </w:r>
      <w:r w:rsidRPr="009B1941">
        <w:rPr>
          <w:b/>
          <w:bCs/>
          <w:sz w:val="36"/>
          <w:szCs w:val="36"/>
          <w:lang w:eastAsia="pt-BR"/>
        </w:rPr>
        <w:t xml:space="preserve">de </w:t>
      </w:r>
      <w:r w:rsidR="005F5623" w:rsidRPr="009B1941">
        <w:rPr>
          <w:b/>
          <w:bCs/>
          <w:sz w:val="36"/>
          <w:szCs w:val="36"/>
          <w:lang w:eastAsia="pt-BR"/>
        </w:rPr>
        <w:t>d</w:t>
      </w:r>
      <w:r w:rsidRPr="009B1941">
        <w:rPr>
          <w:b/>
          <w:bCs/>
          <w:sz w:val="36"/>
          <w:szCs w:val="36"/>
          <w:lang w:eastAsia="pt-BR"/>
        </w:rPr>
        <w:t xml:space="preserve">emanda </w:t>
      </w:r>
    </w:p>
    <w:p w14:paraId="7E480915" w14:textId="77777777" w:rsidR="0017781D" w:rsidRPr="006C6B78" w:rsidRDefault="0017781D" w:rsidP="0017781D">
      <w:pPr>
        <w:spacing w:beforeLines="60" w:before="144" w:after="120"/>
        <w:jc w:val="center"/>
        <w:rPr>
          <w:i/>
          <w:color w:val="000000" w:themeColor="text1"/>
        </w:rPr>
      </w:pPr>
      <w:bookmarkStart w:id="1176" w:name="_Hlk69225688"/>
      <w:r w:rsidRPr="006C6B78">
        <w:rPr>
          <w:i/>
          <w:iCs/>
          <w:color w:val="000000"/>
          <w:u w:color="FFFFFF"/>
        </w:rPr>
        <w:t>[Papel timbrado do Garantidor ou código identificador SWIFT]</w:t>
      </w:r>
    </w:p>
    <w:p w14:paraId="2C915E52" w14:textId="77777777" w:rsidR="0017781D" w:rsidRPr="006C6B78" w:rsidRDefault="0017781D" w:rsidP="0017781D">
      <w:pPr>
        <w:jc w:val="center"/>
        <w:rPr>
          <w:sz w:val="27"/>
          <w:szCs w:val="27"/>
          <w:lang w:eastAsia="pt-BR"/>
        </w:rPr>
      </w:pPr>
    </w:p>
    <w:p w14:paraId="5FDC34A6" w14:textId="48B517D7" w:rsidR="0017781D" w:rsidRPr="006C6B78" w:rsidRDefault="0017781D" w:rsidP="0017781D">
      <w:pPr>
        <w:tabs>
          <w:tab w:val="left" w:leader="underscore" w:pos="5529"/>
        </w:tabs>
        <w:spacing w:beforeLines="60" w:before="144" w:after="120"/>
        <w:jc w:val="both"/>
        <w:rPr>
          <w:rFonts w:eastAsia="Arial Unicode MS"/>
          <w:i/>
          <w:color w:val="000000" w:themeColor="text1"/>
        </w:rPr>
      </w:pPr>
      <w:r w:rsidRPr="006C6B78">
        <w:rPr>
          <w:b/>
          <w:bCs/>
          <w:color w:val="000000"/>
          <w:u w:color="FFFFFF"/>
        </w:rPr>
        <w:t>Beneficiário:</w:t>
      </w:r>
      <w:r w:rsidRPr="006C6B78">
        <w:rPr>
          <w:color w:val="000000"/>
          <w:u w:color="FFFFFF"/>
        </w:rPr>
        <w:t xml:space="preserve"> __________________________ </w:t>
      </w:r>
      <w:r w:rsidRPr="006C6B78">
        <w:rPr>
          <w:i/>
          <w:iCs/>
          <w:color w:val="000000"/>
          <w:u w:color="FFFFFF"/>
        </w:rPr>
        <w:t>[inserir nome e endereço do Contratante]</w:t>
      </w:r>
    </w:p>
    <w:p w14:paraId="1DDC9B60" w14:textId="77777777" w:rsidR="0017781D" w:rsidRPr="006C6B78" w:rsidRDefault="0017781D" w:rsidP="0017781D">
      <w:pPr>
        <w:tabs>
          <w:tab w:val="left" w:leader="underscore" w:pos="5529"/>
        </w:tabs>
        <w:spacing w:beforeLines="60" w:before="144" w:after="120"/>
        <w:jc w:val="both"/>
        <w:rPr>
          <w:rFonts w:eastAsia="Arial Unicode MS"/>
          <w:color w:val="000000" w:themeColor="text1"/>
        </w:rPr>
      </w:pPr>
      <w:r w:rsidRPr="006C6B78">
        <w:rPr>
          <w:b/>
          <w:color w:val="000000"/>
          <w:u w:color="FFFFFF"/>
        </w:rPr>
        <w:t>Data:</w:t>
      </w:r>
      <w:r w:rsidRPr="006C6B78">
        <w:rPr>
          <w:color w:val="000000"/>
          <w:u w:color="FFFFFF"/>
        </w:rPr>
        <w:tab/>
        <w:t xml:space="preserve"> </w:t>
      </w:r>
      <w:r w:rsidRPr="006C6B78">
        <w:rPr>
          <w:i/>
          <w:iCs/>
          <w:color w:val="000000"/>
          <w:u w:color="FFFFFF"/>
        </w:rPr>
        <w:t>[inserir a data de emissão]</w:t>
      </w:r>
    </w:p>
    <w:p w14:paraId="334167E6" w14:textId="77777777" w:rsidR="0017781D" w:rsidRPr="006C6B78" w:rsidRDefault="0017781D" w:rsidP="0017781D">
      <w:pPr>
        <w:tabs>
          <w:tab w:val="left" w:leader="underscore" w:pos="5529"/>
        </w:tabs>
        <w:spacing w:beforeLines="60" w:before="144" w:after="120"/>
        <w:jc w:val="both"/>
        <w:rPr>
          <w:rFonts w:eastAsia="Arial Unicode MS"/>
          <w:color w:val="000000" w:themeColor="text1"/>
        </w:rPr>
      </w:pPr>
      <w:r w:rsidRPr="006C6B78">
        <w:rPr>
          <w:b/>
          <w:bCs/>
          <w:color w:val="000000"/>
          <w:u w:color="FFFFFF"/>
        </w:rPr>
        <w:t>GARANTIA DE EXECUÇÃO ASSS N.º:</w:t>
      </w:r>
      <w:r w:rsidRPr="006C6B78">
        <w:rPr>
          <w:color w:val="000000"/>
          <w:u w:color="FFFFFF"/>
        </w:rPr>
        <w:t xml:space="preserve"> ____________ </w:t>
      </w:r>
      <w:r w:rsidRPr="006C6B78">
        <w:rPr>
          <w:i/>
          <w:iCs/>
          <w:color w:val="000000"/>
          <w:u w:color="FFFFFF"/>
        </w:rPr>
        <w:t>[inserir o número de referência da garantia]</w:t>
      </w:r>
    </w:p>
    <w:p w14:paraId="6F3BBAF8" w14:textId="77777777" w:rsidR="0017781D" w:rsidRPr="006C6B78" w:rsidRDefault="0017781D" w:rsidP="0017781D">
      <w:pPr>
        <w:spacing w:beforeLines="60" w:before="144" w:after="120"/>
        <w:jc w:val="both"/>
        <w:rPr>
          <w:rFonts w:eastAsia="Arial Unicode MS"/>
          <w:color w:val="000000" w:themeColor="text1"/>
        </w:rPr>
      </w:pPr>
      <w:r w:rsidRPr="006C6B78">
        <w:rPr>
          <w:b/>
          <w:bCs/>
          <w:color w:val="000000"/>
          <w:u w:color="FFFFFF"/>
        </w:rPr>
        <w:t xml:space="preserve">Garantidor: </w:t>
      </w:r>
      <w:r w:rsidRPr="006C6B78">
        <w:rPr>
          <w:i/>
          <w:iCs/>
          <w:color w:val="000000"/>
          <w:u w:color="FFFFFF"/>
        </w:rPr>
        <w:t>[inserir o nome e endereço do local de emissão, salvo se indicado em papel timbrado]</w:t>
      </w:r>
    </w:p>
    <w:p w14:paraId="6180A2D2" w14:textId="77777777" w:rsidR="0017781D" w:rsidRPr="006C6B78" w:rsidRDefault="0017781D" w:rsidP="0017781D">
      <w:pPr>
        <w:spacing w:after="120"/>
        <w:jc w:val="both"/>
        <w:rPr>
          <w:rFonts w:eastAsia="Arial Unicode MS"/>
          <w:color w:val="000000" w:themeColor="text1"/>
        </w:rPr>
      </w:pPr>
      <w:r w:rsidRPr="006C6B78">
        <w:rPr>
          <w:color w:val="000000"/>
          <w:u w:color="FFFFFF"/>
        </w:rPr>
        <w:t xml:space="preserve">Fomos informados de que ________________ (doravante denominado “o Requerente” (que no caso de uma ACS será o nome da ACS) celebrou o Contrato N.º _____________ datado ____________ com o Beneficiário, para a execução de _____________________ (doravante denominado “o Contrato”). </w:t>
      </w:r>
    </w:p>
    <w:p w14:paraId="1EF32D54" w14:textId="77777777" w:rsidR="0017781D" w:rsidRPr="006C6B78" w:rsidRDefault="0017781D" w:rsidP="0017781D">
      <w:pPr>
        <w:spacing w:after="120"/>
        <w:jc w:val="both"/>
        <w:rPr>
          <w:rFonts w:eastAsia="Arial Unicode MS"/>
          <w:color w:val="000000" w:themeColor="text1"/>
        </w:rPr>
      </w:pPr>
      <w:r w:rsidRPr="006C6B78">
        <w:rPr>
          <w:color w:val="000000"/>
          <w:u w:color="FFFFFF"/>
        </w:rPr>
        <w:t>Ademais, entendemos que, de acordo com as condições do Contrato, é necessária uma Garantia de Execução das Obrigações Ambientais, Sociais e de Saúde e Segurança.</w:t>
      </w:r>
    </w:p>
    <w:p w14:paraId="721EBD97" w14:textId="77777777" w:rsidR="0017781D" w:rsidRPr="006C6B78" w:rsidRDefault="0017781D" w:rsidP="0017781D">
      <w:pPr>
        <w:spacing w:after="120"/>
        <w:jc w:val="both"/>
        <w:rPr>
          <w:rFonts w:eastAsia="Arial Unicode MS"/>
          <w:color w:val="000000" w:themeColor="text1"/>
        </w:rPr>
      </w:pPr>
      <w:r w:rsidRPr="006C6B78">
        <w:rPr>
          <w:color w:val="000000"/>
          <w:u w:color="FFFFFF"/>
        </w:rPr>
        <w:t xml:space="preserve">A pedido do Requerente, nós, como Garantidores, por meio deste documento comprometemo-nos irrevogavelmente a pagar ao Beneficiário qualquer quantia que não exceda no total o valor de ___________ </w:t>
      </w:r>
      <w:r w:rsidRPr="006C6B78">
        <w:rPr>
          <w:i/>
          <w:iCs/>
          <w:color w:val="000000"/>
          <w:u w:color="FFFFFF"/>
        </w:rPr>
        <w:t>[inserir o valor por extenso]</w:t>
      </w:r>
      <w:r w:rsidRPr="006C6B78">
        <w:rPr>
          <w:color w:val="000000"/>
          <w:u w:color="FFFFFF"/>
        </w:rPr>
        <w:t xml:space="preserve"> (</w:t>
      </w:r>
      <w:r w:rsidRPr="006C6B78">
        <w:rPr>
          <w:i/>
          <w:iCs/>
          <w:color w:val="000000"/>
          <w:u w:color="FFFFFF"/>
        </w:rPr>
        <w:t xml:space="preserve">[inserir o valor em </w:t>
      </w:r>
      <w:r w:rsidRPr="006C6B78">
        <w:rPr>
          <w:i/>
          <w:iCs/>
          <w:color w:val="000000"/>
        </w:rPr>
        <w:t>algarismos</w:t>
      </w:r>
      <w:r w:rsidRPr="006C6B78">
        <w:rPr>
          <w:i/>
          <w:iCs/>
          <w:color w:val="000000"/>
          <w:u w:color="FFFFFF"/>
        </w:rPr>
        <w:t>]</w:t>
      </w:r>
      <w:r w:rsidRPr="006C6B78">
        <w:rPr>
          <w:color w:val="000000"/>
          <w:u w:color="FFFFFF"/>
        </w:rPr>
        <w:t>),</w:t>
      </w:r>
      <w:r w:rsidRPr="006C6B78">
        <w:rPr>
          <w:rStyle w:val="FootnoteReference"/>
          <w:lang w:eastAsia="pt-BR"/>
        </w:rPr>
        <w:footnoteReference w:id="32"/>
      </w:r>
      <w:r w:rsidRPr="006C6B78">
        <w:rPr>
          <w:lang w:eastAsia="pt-BR"/>
        </w:rPr>
        <w:t xml:space="preserve">, </w:t>
      </w:r>
      <w:r w:rsidRPr="006C6B78">
        <w:rPr>
          <w:color w:val="000000"/>
          <w:u w:color="FFFFFF"/>
        </w:rPr>
        <w:t xml:space="preserve">sendo essa quantia pagável nos tipos e proporções de moedas nas quais o Preço do Contrato é pagável,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comprovar ou justificar os motivos para sua demanda ou a quantia especificada na mesma. </w:t>
      </w:r>
    </w:p>
    <w:p w14:paraId="205C2E09" w14:textId="77777777" w:rsidR="0017781D" w:rsidRPr="006C6B78" w:rsidRDefault="0017781D" w:rsidP="0017781D">
      <w:pPr>
        <w:spacing w:after="120"/>
        <w:jc w:val="both"/>
        <w:rPr>
          <w:rFonts w:eastAsia="Arial Unicode MS"/>
          <w:color w:val="000000" w:themeColor="text1"/>
        </w:rPr>
      </w:pPr>
      <w:r w:rsidRPr="006C6B78">
        <w:rPr>
          <w:color w:val="000000"/>
          <w:u w:color="FFFFFF"/>
        </w:rPr>
        <w:t>A presente garantia expirará, o mais tardar no .... dia de ...............</w:t>
      </w:r>
      <w:r w:rsidRPr="006C6B78">
        <w:rPr>
          <w:rStyle w:val="FootnoteReference"/>
          <w:lang w:eastAsia="pt-BR"/>
        </w:rPr>
        <w:footnoteReference w:id="33"/>
      </w:r>
      <w:r w:rsidRPr="006C6B78">
        <w:rPr>
          <w:lang w:eastAsia="pt-BR"/>
        </w:rPr>
        <w:t xml:space="preserve">, </w:t>
      </w:r>
      <w:r w:rsidRPr="006C6B78">
        <w:rPr>
          <w:color w:val="000000"/>
          <w:u w:color="FFFFFF"/>
        </w:rPr>
        <w:t xml:space="preserve">e qualquer demanda de pagamento em seu âmbito deve ser recebida por nós neste escritório acima indicado antes ou até essa data. </w:t>
      </w:r>
    </w:p>
    <w:p w14:paraId="0B5EE391" w14:textId="77777777" w:rsidR="0017781D" w:rsidRPr="006C6B78" w:rsidRDefault="0017781D" w:rsidP="0017781D">
      <w:pPr>
        <w:spacing w:after="120"/>
        <w:jc w:val="both"/>
        <w:rPr>
          <w:rFonts w:eastAsia="Arial Unicode MS"/>
          <w:color w:val="000000" w:themeColor="text1"/>
        </w:rPr>
      </w:pPr>
      <w:r w:rsidRPr="006C6B78">
        <w:rPr>
          <w:color w:val="000000"/>
          <w:u w:color="FFFFFF"/>
        </w:rPr>
        <w:lastRenderedPageBreak/>
        <w:t xml:space="preserve">Esta garantia está sujeita às </w:t>
      </w:r>
      <w:r w:rsidRPr="006C6B78">
        <w:rPr>
          <w:lang w:bidi="pt-BR"/>
        </w:rPr>
        <w:t>Regras Uniformes para Garantias de Demanda</w:t>
      </w:r>
      <w:r w:rsidRPr="006C6B78">
        <w:rPr>
          <w:color w:val="000000"/>
          <w:u w:color="FFFFFF"/>
        </w:rPr>
        <w:t xml:space="preserve">, (URDG) Revisão 2010, Publicação de ICC N.º 758, exceto se a declaração </w:t>
      </w:r>
      <w:r>
        <w:rPr>
          <w:color w:val="000000"/>
          <w:u w:color="FFFFFF"/>
        </w:rPr>
        <w:t>padrão</w:t>
      </w:r>
      <w:r w:rsidRPr="00654596">
        <w:rPr>
          <w:color w:val="000000"/>
          <w:u w:color="FFFFFF"/>
        </w:rPr>
        <w:t xml:space="preserve"> </w:t>
      </w:r>
      <w:r w:rsidRPr="006C6B78">
        <w:rPr>
          <w:color w:val="000000"/>
          <w:u w:color="FFFFFF"/>
        </w:rPr>
        <w:t>nos termos do Artigo 15</w:t>
      </w:r>
      <w:r>
        <w:rPr>
          <w:color w:val="000000"/>
          <w:u w:color="FFFFFF"/>
        </w:rPr>
        <w:t xml:space="preserve"> </w:t>
      </w:r>
      <w:r w:rsidRPr="006C6B78">
        <w:rPr>
          <w:color w:val="000000"/>
          <w:u w:color="FFFFFF"/>
        </w:rPr>
        <w:t>(a) for excluída pelo presente.</w:t>
      </w:r>
    </w:p>
    <w:p w14:paraId="524CF26A" w14:textId="77777777" w:rsidR="0017781D" w:rsidRPr="006C6B78" w:rsidRDefault="0017781D" w:rsidP="0017781D">
      <w:pPr>
        <w:spacing w:before="100" w:after="100"/>
        <w:rPr>
          <w:sz w:val="27"/>
          <w:szCs w:val="27"/>
          <w:lang w:eastAsia="pt-BR"/>
        </w:rPr>
      </w:pPr>
    </w:p>
    <w:p w14:paraId="6CFCA3F2" w14:textId="77777777" w:rsidR="0017781D" w:rsidRPr="006C6B78" w:rsidRDefault="0017781D" w:rsidP="0017781D">
      <w:pPr>
        <w:spacing w:before="100" w:after="100"/>
        <w:rPr>
          <w:sz w:val="27"/>
          <w:szCs w:val="27"/>
          <w:lang w:eastAsia="pt-BR"/>
        </w:rPr>
      </w:pPr>
    </w:p>
    <w:p w14:paraId="332A7A25" w14:textId="77777777" w:rsidR="0017781D" w:rsidRPr="006C6B78" w:rsidRDefault="0017781D" w:rsidP="0017781D">
      <w:pPr>
        <w:spacing w:before="100" w:after="100"/>
        <w:rPr>
          <w:sz w:val="27"/>
          <w:szCs w:val="27"/>
          <w:lang w:eastAsia="pt-BR"/>
        </w:rPr>
      </w:pPr>
      <w:r w:rsidRPr="006C6B78">
        <w:rPr>
          <w:lang w:eastAsia="pt-BR"/>
        </w:rPr>
        <w:t xml:space="preserve"> </w:t>
      </w:r>
    </w:p>
    <w:p w14:paraId="7F9CA166" w14:textId="77777777" w:rsidR="0017781D" w:rsidRPr="006C6B78" w:rsidRDefault="0017781D" w:rsidP="0017781D">
      <w:pPr>
        <w:rPr>
          <w:sz w:val="27"/>
          <w:szCs w:val="27"/>
          <w:lang w:eastAsia="pt-BR"/>
        </w:rPr>
      </w:pPr>
      <w:r w:rsidRPr="006C6B78">
        <w:rPr>
          <w:lang w:eastAsia="pt-BR"/>
        </w:rPr>
        <w:t>_____________________</w:t>
      </w:r>
    </w:p>
    <w:p w14:paraId="36E8BC98" w14:textId="77777777" w:rsidR="0017781D" w:rsidRPr="006C6B78" w:rsidRDefault="0017781D" w:rsidP="0017781D">
      <w:pPr>
        <w:rPr>
          <w:sz w:val="27"/>
          <w:szCs w:val="27"/>
          <w:lang w:eastAsia="pt-BR"/>
        </w:rPr>
      </w:pPr>
      <w:r w:rsidRPr="006C6B78">
        <w:rPr>
          <w:i/>
          <w:iCs/>
          <w:lang w:eastAsia="pt-BR"/>
        </w:rPr>
        <w:t xml:space="preserve">       [assinatura(s)]</w:t>
      </w:r>
    </w:p>
    <w:p w14:paraId="1997D47C" w14:textId="77777777" w:rsidR="0017781D" w:rsidRPr="006C6B78" w:rsidRDefault="0017781D" w:rsidP="0017781D">
      <w:pPr>
        <w:rPr>
          <w:sz w:val="27"/>
          <w:szCs w:val="27"/>
          <w:lang w:eastAsia="pt-BR"/>
        </w:rPr>
      </w:pPr>
    </w:p>
    <w:p w14:paraId="70BF548A" w14:textId="77777777" w:rsidR="0017781D" w:rsidRPr="006C6B78" w:rsidRDefault="0017781D" w:rsidP="0017781D">
      <w:pPr>
        <w:rPr>
          <w:sz w:val="27"/>
          <w:szCs w:val="27"/>
          <w:lang w:eastAsia="pt-BR"/>
        </w:rPr>
      </w:pPr>
      <w:r w:rsidRPr="006C6B78">
        <w:rPr>
          <w:sz w:val="20"/>
          <w:szCs w:val="20"/>
          <w:lang w:eastAsia="pt-BR"/>
        </w:rPr>
        <w:t xml:space="preserve"> </w:t>
      </w:r>
    </w:p>
    <w:p w14:paraId="771B1483" w14:textId="77777777" w:rsidR="0017781D" w:rsidRPr="006C6B78" w:rsidRDefault="0017781D" w:rsidP="0017781D">
      <w:pPr>
        <w:spacing w:before="120" w:after="120"/>
        <w:ind w:right="288"/>
        <w:rPr>
          <w:sz w:val="27"/>
          <w:szCs w:val="27"/>
          <w:lang w:eastAsia="pt-BR"/>
        </w:rPr>
      </w:pPr>
      <w:r w:rsidRPr="006C6B78">
        <w:rPr>
          <w:b/>
          <w:bCs/>
          <w:i/>
          <w:iCs/>
          <w:sz w:val="20"/>
          <w:szCs w:val="20"/>
          <w:lang w:eastAsia="pt-BR"/>
        </w:rPr>
        <w:t xml:space="preserve">Nota: O texto em itálico (incluindo notas de rodapé) tem o objetivo de auxiliar na preparação deste formulário e deve ser retirado </w:t>
      </w:r>
      <w:bookmarkStart w:id="1178" w:name="_Hlk66627273"/>
      <w:r w:rsidRPr="006C6B78">
        <w:rPr>
          <w:b/>
          <w:bCs/>
          <w:i/>
          <w:iCs/>
          <w:sz w:val="20"/>
          <w:szCs w:val="20"/>
          <w:lang w:eastAsia="pt-BR"/>
        </w:rPr>
        <w:t>da versão final do documento</w:t>
      </w:r>
      <w:bookmarkEnd w:id="1178"/>
      <w:r w:rsidRPr="006C6B78">
        <w:rPr>
          <w:b/>
          <w:bCs/>
          <w:i/>
          <w:iCs/>
          <w:sz w:val="20"/>
          <w:szCs w:val="20"/>
          <w:lang w:eastAsia="pt-BR"/>
        </w:rPr>
        <w:t>.</w:t>
      </w:r>
    </w:p>
    <w:bookmarkEnd w:id="1176"/>
    <w:p w14:paraId="7154B022" w14:textId="77777777" w:rsidR="0017781D" w:rsidRDefault="0017781D">
      <w:pPr>
        <w:rPr>
          <w:rFonts w:eastAsia="Times New Roman"/>
          <w:b/>
          <w:smallCaps/>
          <w:sz w:val="36"/>
        </w:rPr>
      </w:pPr>
      <w:r>
        <w:br w:type="page"/>
      </w:r>
    </w:p>
    <w:bookmarkEnd w:id="1174"/>
    <w:bookmarkEnd w:id="1175"/>
    <w:p w14:paraId="7316BFE0" w14:textId="77777777" w:rsidR="00CA7F85" w:rsidRPr="009A3F3C" w:rsidRDefault="00CA7F85" w:rsidP="009A3F3C">
      <w:pPr>
        <w:pStyle w:val="Head02"/>
        <w:spacing w:before="240" w:after="240"/>
        <w:rPr>
          <w:sz w:val="40"/>
          <w:szCs w:val="40"/>
          <w:lang w:val="pt-BR"/>
        </w:rPr>
      </w:pPr>
      <w:r w:rsidRPr="009A3F3C">
        <w:rPr>
          <w:rFonts w:ascii="Times New Roman" w:hAnsi="Times New Roman" w:cs="Times New Roman"/>
          <w:sz w:val="40"/>
          <w:szCs w:val="40"/>
          <w:lang w:val="pt-BR"/>
        </w:rPr>
        <w:lastRenderedPageBreak/>
        <w:t>Garantia de Adiantamento</w:t>
      </w:r>
    </w:p>
    <w:p w14:paraId="4ACBE60A" w14:textId="77777777" w:rsidR="00CA7F85" w:rsidRPr="009A3F3C" w:rsidRDefault="00CA7F85" w:rsidP="00CA7F85">
      <w:pPr>
        <w:jc w:val="center"/>
        <w:rPr>
          <w:sz w:val="36"/>
          <w:szCs w:val="36"/>
        </w:rPr>
      </w:pPr>
      <w:r w:rsidRPr="009A3F3C">
        <w:rPr>
          <w:b/>
          <w:sz w:val="36"/>
          <w:szCs w:val="36"/>
        </w:rPr>
        <w:t>Garantia de Demanda</w:t>
      </w:r>
    </w:p>
    <w:p w14:paraId="0B44FC9B" w14:textId="77777777" w:rsidR="00CA7F85" w:rsidRDefault="00CA7F85" w:rsidP="00CA7F85">
      <w:pPr>
        <w:spacing w:beforeLines="60" w:before="144" w:after="120"/>
        <w:jc w:val="center"/>
        <w:rPr>
          <w:i/>
          <w:color w:val="000000" w:themeColor="text1"/>
        </w:rPr>
      </w:pPr>
      <w:bookmarkStart w:id="1179" w:name="_Hlk69218671"/>
      <w:r>
        <w:rPr>
          <w:i/>
          <w:iCs/>
          <w:color w:val="000000"/>
        </w:rPr>
        <w:t>[em papel timbrado do Garantidor ou código identificador SWIFT]</w:t>
      </w:r>
    </w:p>
    <w:p w14:paraId="709B7A28" w14:textId="77777777" w:rsidR="00CA7F85" w:rsidRDefault="00CA7F85" w:rsidP="00CA7F85">
      <w:pPr>
        <w:jc w:val="both"/>
      </w:pPr>
      <w:bookmarkStart w:id="1180" w:name="_Hlk69218745"/>
      <w:bookmarkStart w:id="1181" w:name="_Hlk74816342"/>
      <w:bookmarkEnd w:id="1179"/>
    </w:p>
    <w:p w14:paraId="17AA450C" w14:textId="77777777" w:rsidR="00CA7F85" w:rsidRDefault="00CA7F85" w:rsidP="00CA7F85">
      <w:pPr>
        <w:tabs>
          <w:tab w:val="left" w:leader="underscore" w:pos="5529"/>
        </w:tabs>
        <w:spacing w:beforeLines="60" w:before="144" w:after="120"/>
        <w:jc w:val="both"/>
        <w:rPr>
          <w:rFonts w:eastAsia="Arial Unicode MS"/>
          <w:i/>
          <w:color w:val="000000" w:themeColor="text1"/>
        </w:rPr>
      </w:pPr>
      <w:r>
        <w:rPr>
          <w:b/>
          <w:bCs/>
          <w:color w:val="000000"/>
        </w:rPr>
        <w:t>Beneficiário:</w:t>
      </w:r>
      <w:r>
        <w:rPr>
          <w:color w:val="000000"/>
        </w:rPr>
        <w:t xml:space="preserve"> ________________________________ </w:t>
      </w:r>
      <w:r>
        <w:rPr>
          <w:i/>
          <w:iCs/>
          <w:color w:val="000000"/>
        </w:rPr>
        <w:t>[inserir nome e endereço do Contratante]</w:t>
      </w:r>
    </w:p>
    <w:p w14:paraId="7A27A237" w14:textId="77777777" w:rsidR="00CA7F85" w:rsidRDefault="00CA7F85" w:rsidP="00CA7F85">
      <w:pPr>
        <w:tabs>
          <w:tab w:val="left" w:leader="underscore" w:pos="5529"/>
        </w:tabs>
        <w:spacing w:beforeLines="60" w:before="144" w:after="120"/>
        <w:jc w:val="both"/>
        <w:rPr>
          <w:rFonts w:eastAsia="Arial Unicode MS"/>
          <w:color w:val="000000" w:themeColor="text1"/>
        </w:rPr>
      </w:pPr>
      <w:r>
        <w:rPr>
          <w:b/>
          <w:bCs/>
          <w:color w:val="000000"/>
        </w:rPr>
        <w:t>Data:</w:t>
      </w:r>
      <w:r>
        <w:rPr>
          <w:color w:val="000000"/>
        </w:rPr>
        <w:t xml:space="preserve"> ______________________________________ </w:t>
      </w:r>
      <w:r>
        <w:rPr>
          <w:i/>
          <w:iCs/>
          <w:color w:val="000000"/>
        </w:rPr>
        <w:t>[inserir a data de emissão]</w:t>
      </w:r>
    </w:p>
    <w:p w14:paraId="5D871569" w14:textId="77777777" w:rsidR="00CA7F85" w:rsidRDefault="00CA7F85" w:rsidP="00CA7F85">
      <w:pPr>
        <w:tabs>
          <w:tab w:val="left" w:leader="underscore" w:pos="5529"/>
        </w:tabs>
        <w:spacing w:beforeLines="60" w:before="144" w:after="120"/>
        <w:jc w:val="both"/>
        <w:rPr>
          <w:rFonts w:eastAsia="Arial Unicode MS"/>
          <w:color w:val="000000" w:themeColor="text1"/>
        </w:rPr>
      </w:pPr>
      <w:r>
        <w:rPr>
          <w:b/>
          <w:bCs/>
          <w:color w:val="000000"/>
        </w:rPr>
        <w:t>GARANTIA DE ADIANTAMENTO N.º:</w:t>
      </w:r>
      <w:r>
        <w:rPr>
          <w:color w:val="000000"/>
        </w:rPr>
        <w:t xml:space="preserve"> _______</w:t>
      </w:r>
      <w:r>
        <w:rPr>
          <w:i/>
          <w:iCs/>
          <w:color w:val="000000"/>
        </w:rPr>
        <w:t xml:space="preserve"> [inserir o número de referência da garantia]</w:t>
      </w:r>
    </w:p>
    <w:p w14:paraId="224D39AF" w14:textId="77777777" w:rsidR="00CA7F85" w:rsidRDefault="00CA7F85" w:rsidP="00CA7F85">
      <w:pPr>
        <w:spacing w:beforeLines="60" w:before="144" w:after="120"/>
        <w:jc w:val="both"/>
        <w:rPr>
          <w:rFonts w:eastAsia="Arial Unicode MS"/>
          <w:color w:val="000000" w:themeColor="text1"/>
        </w:rPr>
      </w:pPr>
      <w:r>
        <w:rPr>
          <w:b/>
          <w:bCs/>
          <w:color w:val="000000"/>
        </w:rPr>
        <w:t xml:space="preserve">Garantidor: </w:t>
      </w:r>
      <w:r>
        <w:rPr>
          <w:i/>
          <w:iCs/>
          <w:color w:val="000000"/>
        </w:rPr>
        <w:t>[inserir nome e endereço do local de emissão, salvo indicação em papel timbrado]</w:t>
      </w:r>
    </w:p>
    <w:p w14:paraId="07AAAE91" w14:textId="77777777" w:rsidR="00CA7F85" w:rsidRDefault="00CA7F85" w:rsidP="00CA7F85">
      <w:pPr>
        <w:spacing w:beforeLines="60" w:before="144" w:after="120"/>
        <w:jc w:val="both"/>
        <w:rPr>
          <w:rFonts w:eastAsia="Arial Unicode MS"/>
          <w:color w:val="000000" w:themeColor="text1"/>
        </w:rPr>
      </w:pPr>
    </w:p>
    <w:p w14:paraId="39F7A8CC" w14:textId="77777777" w:rsidR="00CA7F85" w:rsidRDefault="00CA7F85" w:rsidP="00CA7F85">
      <w:pPr>
        <w:spacing w:beforeLines="60" w:before="144" w:after="120"/>
        <w:jc w:val="both"/>
        <w:rPr>
          <w:rFonts w:eastAsia="Arial Unicode MS"/>
          <w:color w:val="000000" w:themeColor="text1"/>
        </w:rPr>
      </w:pPr>
      <w:r>
        <w:rPr>
          <w:color w:val="000000"/>
        </w:rPr>
        <w:t xml:space="preserve">Fomos informados de que ________________ (doravante denominado “o Requerente”) celebrou o Contrato N.º _____________ </w:t>
      </w:r>
      <w:r>
        <w:rPr>
          <w:i/>
          <w:iCs/>
          <w:color w:val="000000"/>
        </w:rPr>
        <w:t>datado</w:t>
      </w:r>
      <w:r>
        <w:rPr>
          <w:color w:val="000000"/>
        </w:rPr>
        <w:t xml:space="preserve"> ____________ com o Beneficiário, para a execução de _______________________________________________ (doravante denominado “o Contrato”). </w:t>
      </w:r>
    </w:p>
    <w:p w14:paraId="6D1375D2" w14:textId="77777777" w:rsidR="00CA7F85" w:rsidRDefault="00CA7F85" w:rsidP="00CA7F85">
      <w:pPr>
        <w:spacing w:beforeLines="60" w:before="144" w:after="120"/>
        <w:jc w:val="both"/>
        <w:rPr>
          <w:rFonts w:eastAsia="Times New Roman"/>
          <w:color w:val="000000"/>
        </w:rPr>
      </w:pPr>
    </w:p>
    <w:p w14:paraId="1E9BDFB8" w14:textId="77777777" w:rsidR="00CA7F85" w:rsidRDefault="00CA7F85" w:rsidP="00CA7F85">
      <w:pPr>
        <w:spacing w:beforeLines="60" w:before="144" w:after="120"/>
        <w:jc w:val="both"/>
        <w:rPr>
          <w:rFonts w:eastAsia="Arial Unicode MS"/>
          <w:color w:val="000000" w:themeColor="text1"/>
        </w:rPr>
      </w:pPr>
      <w:r>
        <w:rPr>
          <w:color w:val="000000"/>
        </w:rPr>
        <w:t xml:space="preserve">Além disso, entendemos que, de acordo com as condições do Contrato, um adiantamento na quantia de _____________ </w:t>
      </w:r>
      <w:r>
        <w:rPr>
          <w:i/>
          <w:iCs/>
          <w:color w:val="000000"/>
        </w:rPr>
        <w:t>[inserir o valor por extenso]</w:t>
      </w:r>
      <w:r>
        <w:rPr>
          <w:color w:val="000000"/>
        </w:rPr>
        <w:t xml:space="preserve"> (</w:t>
      </w:r>
      <w:r>
        <w:rPr>
          <w:i/>
          <w:iCs/>
          <w:color w:val="000000"/>
        </w:rPr>
        <w:t>[inserir o valor em algarismos]</w:t>
      </w:r>
      <w:r>
        <w:rPr>
          <w:color w:val="000000"/>
        </w:rPr>
        <w:t>) será feito contra uma Garantia de Adiantamento.</w:t>
      </w:r>
    </w:p>
    <w:p w14:paraId="5CE25502" w14:textId="77777777" w:rsidR="00CA7F85" w:rsidRDefault="00CA7F85" w:rsidP="00CA7F85">
      <w:pPr>
        <w:spacing w:beforeLines="60" w:before="144" w:after="120"/>
        <w:jc w:val="both"/>
        <w:rPr>
          <w:rFonts w:eastAsia="Times New Roman"/>
          <w:color w:val="000000"/>
        </w:rPr>
      </w:pPr>
    </w:p>
    <w:p w14:paraId="71E40C49" w14:textId="77777777" w:rsidR="00CA7F85" w:rsidRDefault="00CA7F85" w:rsidP="00CA7F85">
      <w:pPr>
        <w:spacing w:beforeLines="60" w:before="144" w:after="120"/>
        <w:jc w:val="both"/>
        <w:rPr>
          <w:color w:val="000000"/>
        </w:rPr>
      </w:pPr>
      <w:r>
        <w:rPr>
          <w:color w:val="000000"/>
        </w:rPr>
        <w:t xml:space="preserve">A pedido do Requerente, nós, como Garantidor, comprometemo-nos irrevogavelmente a pagar ao Beneficiário qualquer quantia ou quantias que não excedam no total um valor de ___________ </w:t>
      </w:r>
      <w:r>
        <w:rPr>
          <w:i/>
          <w:iCs/>
          <w:color w:val="000000"/>
        </w:rPr>
        <w:t>[inserir o valor por extenso]</w:t>
      </w:r>
      <w:r>
        <w:rPr>
          <w:color w:val="000000"/>
        </w:rPr>
        <w:t xml:space="preserve"> (</w:t>
      </w:r>
      <w:r>
        <w:rPr>
          <w:i/>
          <w:iCs/>
          <w:color w:val="000000"/>
        </w:rPr>
        <w:t>[inserir o valor em algarismos]</w:t>
      </w:r>
      <w:r>
        <w:rPr>
          <w:color w:val="000000"/>
        </w:rPr>
        <w:t>)</w:t>
      </w:r>
      <w:r>
        <w:rPr>
          <w:rStyle w:val="ncoradanotaderodap"/>
          <w:rFonts w:eastAsia="Arial Unicode MS"/>
          <w:i/>
          <w:color w:val="000000" w:themeColor="text1"/>
          <w:sz w:val="20"/>
        </w:rPr>
        <w:footnoteReference w:customMarkFollows="1" w:id="34"/>
        <w:t>1</w:t>
      </w:r>
      <w:r>
        <w:rPr>
          <w:color w:val="000000"/>
        </w:rPr>
        <w:t xml:space="preserve"> </w:t>
      </w:r>
      <w:bookmarkStart w:id="1182" w:name="_Hlk66627807"/>
      <w:r>
        <w:rPr>
          <w:color w:val="000000"/>
        </w:rPr>
        <w:t>mediante o recebimento, por nós, da demanda por escrito, do Beneficiário apoiada por uma declaração do Beneficiário, seja na própria demanda ou em um documento separado assinado que acompanha ou identifica a demanda, informando que o Requerente está violando sua obrigação nos termos do Contrato por ter utilizado o Adiantamento para fins outros que não os custos de mobilização relacionados com as Obras.</w:t>
      </w:r>
    </w:p>
    <w:p w14:paraId="54B82F33" w14:textId="77777777" w:rsidR="00CA7F85" w:rsidRDefault="00CA7F85" w:rsidP="00CA7F85">
      <w:pPr>
        <w:spacing w:beforeLines="60" w:before="144" w:after="120"/>
        <w:jc w:val="both"/>
        <w:rPr>
          <w:rFonts w:eastAsia="Arial Unicode MS"/>
          <w:color w:val="000000" w:themeColor="text1"/>
        </w:rPr>
      </w:pPr>
      <w:r>
        <w:rPr>
          <w:color w:val="000000"/>
        </w:rPr>
        <w:t xml:space="preserve">Uma demanda nos termos desta garantia poderá ser apresentada a partir da apresentação ao Garantidor de um certificado do banco do Beneficiário declarando que o adiantamento acima referido foi creditado ao Requerente na sua de conta bancária número ____________ no ____________________ </w:t>
      </w:r>
      <w:r>
        <w:rPr>
          <w:i/>
          <w:iCs/>
          <w:color w:val="000000"/>
        </w:rPr>
        <w:t>[inserir nome e endereço do banco].</w:t>
      </w:r>
    </w:p>
    <w:bookmarkEnd w:id="1180"/>
    <w:bookmarkEnd w:id="1182"/>
    <w:p w14:paraId="38F799E9" w14:textId="77777777" w:rsidR="00CA7F85" w:rsidRDefault="00CA7F85" w:rsidP="00CA7F85">
      <w:pPr>
        <w:spacing w:beforeLines="60" w:before="144" w:after="120"/>
        <w:jc w:val="both"/>
        <w:rPr>
          <w:rFonts w:eastAsia="Times New Roman"/>
          <w:color w:val="000000"/>
        </w:rPr>
      </w:pPr>
    </w:p>
    <w:p w14:paraId="0DD84615" w14:textId="77777777" w:rsidR="00CA7F85" w:rsidRDefault="00CA7F85" w:rsidP="00CA7F85">
      <w:pPr>
        <w:spacing w:beforeLines="60" w:before="144" w:after="120"/>
        <w:jc w:val="both"/>
        <w:rPr>
          <w:rFonts w:eastAsia="Arial Unicode MS"/>
          <w:color w:val="000000" w:themeColor="text1"/>
        </w:rPr>
      </w:pPr>
      <w:r>
        <w:rPr>
          <w:color w:val="000000"/>
        </w:rPr>
        <w:t xml:space="preserve">O valor máximo dessa garantia será progressivamente reduzido do valor do adiantamento reembolsado pelo Requerente, conforme especificado nas cópias das demonstrações ou dos certificados de pagamento intermediário que nos serão apresentados. Essa garantia </w:t>
      </w:r>
      <w:r>
        <w:rPr>
          <w:color w:val="000000"/>
        </w:rPr>
        <w:lastRenderedPageBreak/>
        <w:t>expirará, no mais tardar, após nosso recebimento de uma cópia do Certificado de Pagamento Intermediário indicando que oitenta por cento (80%) do Preço Aceito do Contrato, foi certificado para pagamento, ou no dia ____ de ______, 2___,</w:t>
      </w:r>
      <w:r>
        <w:rPr>
          <w:rStyle w:val="ncoradanotaderodap"/>
          <w:rFonts w:eastAsia="Arial Unicode MS"/>
          <w:color w:val="000000" w:themeColor="text1"/>
        </w:rPr>
        <w:footnoteReference w:customMarkFollows="1" w:id="35"/>
        <w:t>2</w:t>
      </w:r>
      <w:r>
        <w:rPr>
          <w:color w:val="000000"/>
        </w:rPr>
        <w:t xml:space="preserve"> </w:t>
      </w:r>
      <w:bookmarkStart w:id="1183" w:name="_Hlk66627864"/>
      <w:r>
        <w:rPr>
          <w:color w:val="000000"/>
        </w:rPr>
        <w:t>o que ocorrer primeiro. Consequentemente, qualquer demanda por pagamento sob esta garantia deve ser recebida por nós neste escritório até essa data.</w:t>
      </w:r>
    </w:p>
    <w:p w14:paraId="3D053D37" w14:textId="77777777" w:rsidR="00CA7F85" w:rsidRDefault="00CA7F85" w:rsidP="00CA7F85">
      <w:pPr>
        <w:spacing w:beforeLines="60" w:before="144" w:after="120"/>
        <w:jc w:val="both"/>
        <w:rPr>
          <w:rFonts w:eastAsia="Times New Roman"/>
          <w:color w:val="000000"/>
        </w:rPr>
      </w:pPr>
    </w:p>
    <w:p w14:paraId="0D0A398E" w14:textId="77777777" w:rsidR="00CA7F85" w:rsidRDefault="00CA7F85" w:rsidP="00CA7F85">
      <w:pPr>
        <w:spacing w:beforeLines="60" w:before="144" w:after="120"/>
        <w:jc w:val="both"/>
        <w:rPr>
          <w:color w:val="000000"/>
        </w:rPr>
      </w:pPr>
    </w:p>
    <w:p w14:paraId="5C4EB681" w14:textId="77777777" w:rsidR="00CA7F85" w:rsidRDefault="00CA7F85" w:rsidP="00CA7F85">
      <w:pPr>
        <w:spacing w:beforeLines="60" w:before="144" w:after="120"/>
        <w:jc w:val="both"/>
        <w:rPr>
          <w:color w:val="000000"/>
        </w:rPr>
      </w:pPr>
      <w:r>
        <w:rPr>
          <w:color w:val="000000"/>
        </w:rPr>
        <w:t xml:space="preserve">Esta Garantia está sujeita às </w:t>
      </w:r>
      <w:r>
        <w:rPr>
          <w:lang w:bidi="pt-BR"/>
        </w:rPr>
        <w:t>Regras Uniformes para Garantias de Demanda</w:t>
      </w:r>
      <w:r>
        <w:rPr>
          <w:color w:val="000000"/>
        </w:rPr>
        <w:t>, (URDG) Revisão 2010, Publicação de ICC N.º 758, exceto se a declaração padrão nos termos do Artigo 15 (a) for excluída por meio deste.</w:t>
      </w:r>
    </w:p>
    <w:p w14:paraId="52BC5C5D" w14:textId="77777777" w:rsidR="00CA7F85" w:rsidRDefault="00CA7F85" w:rsidP="00CA7F85">
      <w:pPr>
        <w:spacing w:beforeLines="60" w:before="144" w:after="120"/>
        <w:jc w:val="both"/>
        <w:rPr>
          <w:rFonts w:eastAsia="Arial Unicode MS"/>
          <w:color w:val="000000" w:themeColor="text1"/>
        </w:rPr>
      </w:pPr>
    </w:p>
    <w:p w14:paraId="1F302C09" w14:textId="77777777" w:rsidR="00CA7F85" w:rsidRDefault="00CA7F85" w:rsidP="00CA7F85">
      <w:pPr>
        <w:spacing w:beforeLines="60" w:before="144" w:after="120"/>
        <w:jc w:val="both"/>
        <w:rPr>
          <w:rFonts w:eastAsia="Arial Unicode MS"/>
          <w:color w:val="000000" w:themeColor="text1"/>
        </w:rPr>
      </w:pPr>
    </w:p>
    <w:p w14:paraId="16161D5A" w14:textId="77777777" w:rsidR="00CA7F85" w:rsidRDefault="00CA7F85" w:rsidP="00CA7F85">
      <w:pPr>
        <w:spacing w:beforeLines="60" w:before="144" w:after="120"/>
        <w:jc w:val="both"/>
        <w:rPr>
          <w:rFonts w:eastAsia="Arial Unicode MS"/>
          <w:color w:val="000000" w:themeColor="text1"/>
        </w:rPr>
      </w:pPr>
    </w:p>
    <w:p w14:paraId="6970D57E" w14:textId="77777777" w:rsidR="00CA7F85" w:rsidRDefault="00CA7F85" w:rsidP="00CA7F85">
      <w:pPr>
        <w:ind w:left="3600"/>
        <w:jc w:val="both"/>
        <w:rPr>
          <w:rFonts w:eastAsia="Times New Roman"/>
        </w:rPr>
      </w:pPr>
      <w:r>
        <w:t xml:space="preserve">____________________ </w:t>
      </w:r>
      <w:r>
        <w:br/>
      </w:r>
      <w:r>
        <w:rPr>
          <w:i/>
        </w:rPr>
        <w:t xml:space="preserve">         [assinatura(s)]</w:t>
      </w:r>
      <w:r>
        <w:t xml:space="preserve"> </w:t>
      </w:r>
    </w:p>
    <w:p w14:paraId="28BB2DC6" w14:textId="5CD41DD6" w:rsidR="00CA7F85" w:rsidRDefault="00CA7F85" w:rsidP="00CA7F85">
      <w:pPr>
        <w:rPr>
          <w:lang w:eastAsia="pt-BR"/>
        </w:rPr>
      </w:pPr>
      <w:r>
        <w:br/>
      </w:r>
      <w:bookmarkEnd w:id="1183"/>
      <w:r>
        <w:rPr>
          <w:b/>
          <w:bCs/>
          <w:i/>
          <w:iCs/>
          <w:color w:val="000000"/>
        </w:rPr>
        <w:t>Nota: Todo texto em itálico (incluindo rodapés) é para uso na elaboração deste formulário e deverá ser excluído d</w:t>
      </w:r>
      <w:r w:rsidR="005B1964">
        <w:rPr>
          <w:b/>
          <w:bCs/>
          <w:i/>
          <w:iCs/>
          <w:color w:val="000000"/>
        </w:rPr>
        <w:t xml:space="preserve">a versão </w:t>
      </w:r>
      <w:r>
        <w:rPr>
          <w:b/>
          <w:bCs/>
          <w:i/>
          <w:iCs/>
          <w:color w:val="000000"/>
        </w:rPr>
        <w:t>final</w:t>
      </w:r>
      <w:r w:rsidR="005B1964">
        <w:rPr>
          <w:b/>
          <w:bCs/>
          <w:i/>
          <w:iCs/>
          <w:color w:val="000000"/>
        </w:rPr>
        <w:t xml:space="preserve"> do documento</w:t>
      </w:r>
      <w:r>
        <w:rPr>
          <w:b/>
          <w:bCs/>
          <w:i/>
          <w:iCs/>
          <w:color w:val="000000"/>
        </w:rPr>
        <w:t>.</w:t>
      </w:r>
      <w:bookmarkEnd w:id="1181"/>
      <w:r>
        <w:rPr>
          <w:lang w:eastAsia="pt-BR"/>
        </w:rPr>
        <w:t xml:space="preserve"> </w:t>
      </w:r>
    </w:p>
    <w:p w14:paraId="36E06250" w14:textId="0CECCA3A" w:rsidR="009A15F4" w:rsidRPr="0090178A" w:rsidRDefault="009A15F4" w:rsidP="009A15F4">
      <w:pPr>
        <w:spacing w:beforeLines="60" w:before="144" w:after="120"/>
        <w:rPr>
          <w:color w:val="000000" w:themeColor="text1"/>
        </w:rPr>
      </w:pPr>
    </w:p>
    <w:p w14:paraId="5928716D" w14:textId="77777777" w:rsidR="009A15F4" w:rsidRPr="0090178A" w:rsidRDefault="009A15F4" w:rsidP="009A15F4">
      <w:pPr>
        <w:jc w:val="both"/>
      </w:pPr>
    </w:p>
    <w:p w14:paraId="46390E49" w14:textId="50EA5031" w:rsidR="00E955B7" w:rsidRPr="0090178A" w:rsidRDefault="00E955B7" w:rsidP="009A15F4">
      <w:pPr>
        <w:spacing w:before="100" w:after="100"/>
        <w:jc w:val="both"/>
        <w:rPr>
          <w:rFonts w:eastAsia="Times New Roman"/>
          <w:lang w:eastAsia="pt-BR"/>
        </w:rPr>
        <w:sectPr w:rsidR="00E955B7" w:rsidRPr="0090178A" w:rsidSect="009B1941">
          <w:headerReference w:type="default" r:id="rId48"/>
          <w:pgSz w:w="11906" w:h="16838"/>
          <w:pgMar w:top="1417" w:right="1558" w:bottom="1417" w:left="1701" w:header="708" w:footer="708" w:gutter="0"/>
          <w:cols w:space="708"/>
          <w:docGrid w:linePitch="360"/>
        </w:sectPr>
      </w:pPr>
    </w:p>
    <w:p w14:paraId="5621D0CF" w14:textId="345E355B" w:rsidR="006D6145" w:rsidRPr="0090178A" w:rsidRDefault="006D6145">
      <w:pPr>
        <w:jc w:val="center"/>
        <w:rPr>
          <w:rFonts w:eastAsia="Times New Roman"/>
          <w:b/>
          <w:bCs/>
          <w:color w:val="000000"/>
          <w:sz w:val="32"/>
          <w:szCs w:val="32"/>
          <w:lang w:eastAsia="pt-BR"/>
        </w:rPr>
      </w:pPr>
      <w:r w:rsidRPr="0090178A">
        <w:rPr>
          <w:rFonts w:eastAsia="Times New Roman"/>
          <w:b/>
          <w:bCs/>
          <w:color w:val="000000"/>
          <w:sz w:val="32"/>
          <w:szCs w:val="32"/>
          <w:lang w:eastAsia="pt-BR"/>
        </w:rPr>
        <w:lastRenderedPageBreak/>
        <w:t>ANEXO</w:t>
      </w:r>
    </w:p>
    <w:p w14:paraId="1634AA97" w14:textId="3854FF69" w:rsidR="00F8463E" w:rsidRPr="00010761" w:rsidRDefault="006C1290" w:rsidP="00010761">
      <w:pPr>
        <w:spacing w:before="240" w:after="240"/>
        <w:jc w:val="center"/>
        <w:rPr>
          <w:rFonts w:eastAsia="Times New Roman"/>
          <w:b/>
          <w:bCs/>
          <w:color w:val="000000"/>
          <w:sz w:val="40"/>
          <w:szCs w:val="40"/>
          <w:lang w:eastAsia="pt-BR"/>
        </w:rPr>
      </w:pPr>
      <w:r w:rsidRPr="00010761">
        <w:rPr>
          <w:rFonts w:eastAsia="Times New Roman"/>
          <w:b/>
          <w:bCs/>
          <w:color w:val="000000"/>
          <w:sz w:val="40"/>
          <w:szCs w:val="40"/>
          <w:lang w:eastAsia="pt-BR"/>
        </w:rPr>
        <w:t xml:space="preserve">Modelo de </w:t>
      </w:r>
      <w:r w:rsidR="008E7C99" w:rsidRPr="00010761">
        <w:rPr>
          <w:rFonts w:eastAsia="Times New Roman"/>
          <w:b/>
          <w:bCs/>
          <w:color w:val="000000"/>
          <w:sz w:val="40"/>
          <w:szCs w:val="40"/>
          <w:lang w:eastAsia="pt-BR"/>
        </w:rPr>
        <w:t>Aviso de Licitação</w:t>
      </w:r>
    </w:p>
    <w:p w14:paraId="2E677DD6" w14:textId="1BE41907" w:rsidR="006C1290" w:rsidRPr="0090178A" w:rsidRDefault="006C1290">
      <w:pPr>
        <w:jc w:val="center"/>
        <w:rPr>
          <w:rFonts w:eastAsia="Times New Roman"/>
          <w:b/>
          <w:bCs/>
          <w:color w:val="000000"/>
          <w:sz w:val="32"/>
          <w:szCs w:val="32"/>
          <w:lang w:eastAsia="pt-BR"/>
        </w:rPr>
      </w:pPr>
      <w:r w:rsidRPr="0090178A">
        <w:rPr>
          <w:rFonts w:eastAsia="Times New Roman"/>
          <w:b/>
          <w:bCs/>
          <w:color w:val="000000"/>
          <w:sz w:val="32"/>
          <w:szCs w:val="32"/>
          <w:lang w:eastAsia="pt-BR"/>
        </w:rPr>
        <w:t>Solicitação de Ofertas (SO)</w:t>
      </w:r>
    </w:p>
    <w:p w14:paraId="7D81174D" w14:textId="2B460B2A" w:rsidR="00F8463E" w:rsidRPr="0090178A" w:rsidRDefault="003A10F8" w:rsidP="00F8463E">
      <w:pPr>
        <w:spacing w:after="200"/>
        <w:jc w:val="center"/>
        <w:rPr>
          <w:rFonts w:eastAsia="Times New Roman"/>
          <w:color w:val="000000"/>
          <w:sz w:val="27"/>
          <w:szCs w:val="27"/>
          <w:lang w:eastAsia="pt-BR"/>
        </w:rPr>
      </w:pPr>
      <w:r w:rsidRPr="0090178A">
        <w:rPr>
          <w:rFonts w:eastAsia="Times New Roman"/>
          <w:i/>
          <w:iCs/>
          <w:color w:val="000000"/>
          <w:spacing w:val="-2"/>
          <w:lang w:eastAsia="pt-BR"/>
        </w:rPr>
        <w:t>[</w:t>
      </w:r>
      <w:r w:rsidR="00F8463E" w:rsidRPr="0090178A">
        <w:rPr>
          <w:rFonts w:eastAsia="Times New Roman"/>
          <w:i/>
          <w:iCs/>
          <w:color w:val="000000"/>
          <w:spacing w:val="-2"/>
          <w:lang w:eastAsia="pt-BR"/>
        </w:rPr>
        <w:t>insira</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o</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nome</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do</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país]</w:t>
      </w:r>
      <w:r w:rsidR="00A26125" w:rsidRPr="0090178A">
        <w:rPr>
          <w:rFonts w:eastAsia="Times New Roman"/>
          <w:i/>
          <w:iCs/>
          <w:color w:val="000000"/>
          <w:spacing w:val="-2"/>
          <w:lang w:eastAsia="pt-BR"/>
        </w:rPr>
        <w:t xml:space="preserve"> </w:t>
      </w:r>
    </w:p>
    <w:p w14:paraId="5C67EADE" w14:textId="5DB58117" w:rsidR="00F8463E" w:rsidRPr="0090178A" w:rsidRDefault="003A10F8" w:rsidP="00F8463E">
      <w:pPr>
        <w:spacing w:after="200"/>
        <w:jc w:val="center"/>
        <w:rPr>
          <w:rFonts w:eastAsia="Times New Roman"/>
          <w:color w:val="000000"/>
          <w:sz w:val="27"/>
          <w:szCs w:val="27"/>
          <w:lang w:eastAsia="pt-BR"/>
        </w:rPr>
      </w:pPr>
      <w:r w:rsidRPr="0090178A">
        <w:rPr>
          <w:rFonts w:eastAsia="Times New Roman"/>
          <w:i/>
          <w:iCs/>
          <w:color w:val="000000"/>
          <w:spacing w:val="-2"/>
          <w:lang w:eastAsia="pt-BR"/>
        </w:rPr>
        <w:t>[</w:t>
      </w:r>
      <w:r w:rsidR="00F8463E" w:rsidRPr="0090178A">
        <w:rPr>
          <w:rFonts w:eastAsia="Times New Roman"/>
          <w:i/>
          <w:iCs/>
          <w:color w:val="000000"/>
          <w:spacing w:val="-2"/>
          <w:lang w:eastAsia="pt-BR"/>
        </w:rPr>
        <w:t>insira</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o</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nome</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do</w:t>
      </w:r>
      <w:r w:rsidR="00A26125" w:rsidRPr="0090178A">
        <w:rPr>
          <w:rFonts w:eastAsia="Times New Roman"/>
          <w:i/>
          <w:iCs/>
          <w:color w:val="000000"/>
          <w:spacing w:val="-2"/>
          <w:lang w:eastAsia="pt-BR"/>
        </w:rPr>
        <w:t xml:space="preserve"> </w:t>
      </w:r>
      <w:r w:rsidR="00D3100B" w:rsidRPr="0090178A">
        <w:rPr>
          <w:rFonts w:eastAsia="Times New Roman"/>
          <w:i/>
          <w:iCs/>
          <w:color w:val="000000"/>
          <w:spacing w:val="-2"/>
          <w:lang w:eastAsia="pt-BR"/>
        </w:rPr>
        <w:t>Projeto</w:t>
      </w:r>
      <w:r w:rsidR="00F8463E" w:rsidRPr="0090178A">
        <w:rPr>
          <w:rFonts w:eastAsia="Times New Roman"/>
          <w:i/>
          <w:iCs/>
          <w:color w:val="000000"/>
          <w:spacing w:val="-2"/>
          <w:lang w:eastAsia="pt-BR"/>
        </w:rPr>
        <w:t>]</w:t>
      </w:r>
      <w:r w:rsidR="00A26125" w:rsidRPr="0090178A">
        <w:rPr>
          <w:rFonts w:eastAsia="Times New Roman"/>
          <w:i/>
          <w:iCs/>
          <w:color w:val="000000"/>
          <w:spacing w:val="-2"/>
          <w:lang w:eastAsia="pt-BR"/>
        </w:rPr>
        <w:t xml:space="preserve"> </w:t>
      </w:r>
    </w:p>
    <w:p w14:paraId="19AA3745" w14:textId="31D5A8FF" w:rsidR="00F8463E" w:rsidRPr="0090178A" w:rsidRDefault="003A10F8" w:rsidP="00F8463E">
      <w:pPr>
        <w:spacing w:after="200"/>
        <w:jc w:val="center"/>
        <w:rPr>
          <w:rFonts w:eastAsia="Times New Roman"/>
          <w:color w:val="000000"/>
          <w:sz w:val="27"/>
          <w:szCs w:val="27"/>
          <w:lang w:eastAsia="pt-BR"/>
        </w:rPr>
      </w:pPr>
      <w:r w:rsidRPr="0090178A">
        <w:rPr>
          <w:rFonts w:eastAsia="Times New Roman"/>
          <w:i/>
          <w:iCs/>
          <w:color w:val="000000"/>
          <w:spacing w:val="-2"/>
          <w:lang w:eastAsia="pt-BR"/>
        </w:rPr>
        <w:t>[</w:t>
      </w:r>
      <w:r w:rsidR="00F8463E" w:rsidRPr="0090178A">
        <w:rPr>
          <w:rFonts w:eastAsia="Times New Roman"/>
          <w:i/>
          <w:iCs/>
          <w:color w:val="000000"/>
          <w:spacing w:val="-2"/>
          <w:lang w:eastAsia="pt-BR"/>
        </w:rPr>
        <w:t>inserir</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empréstimo]</w:t>
      </w:r>
      <w:r w:rsidR="00A26125" w:rsidRPr="0090178A">
        <w:rPr>
          <w:rFonts w:eastAsia="Times New Roman"/>
          <w:i/>
          <w:iCs/>
          <w:color w:val="000000"/>
          <w:spacing w:val="-2"/>
          <w:lang w:eastAsia="pt-BR"/>
        </w:rPr>
        <w:t xml:space="preserve"> </w:t>
      </w:r>
    </w:p>
    <w:p w14:paraId="321705C5" w14:textId="59D401B4" w:rsidR="00F8463E" w:rsidRPr="0090178A" w:rsidRDefault="003A10F8" w:rsidP="00F8463E">
      <w:pPr>
        <w:spacing w:after="200"/>
        <w:jc w:val="center"/>
        <w:rPr>
          <w:rFonts w:eastAsia="Times New Roman"/>
          <w:color w:val="000000"/>
          <w:sz w:val="27"/>
          <w:szCs w:val="27"/>
          <w:lang w:eastAsia="pt-BR"/>
        </w:rPr>
      </w:pPr>
      <w:r w:rsidRPr="0090178A">
        <w:rPr>
          <w:rFonts w:eastAsia="Times New Roman"/>
          <w:i/>
          <w:iCs/>
          <w:color w:val="000000"/>
          <w:spacing w:val="-2"/>
          <w:lang w:eastAsia="pt-BR"/>
        </w:rPr>
        <w:t>[</w:t>
      </w:r>
      <w:r w:rsidR="00F8463E" w:rsidRPr="0090178A">
        <w:rPr>
          <w:rFonts w:eastAsia="Times New Roman"/>
          <w:i/>
          <w:iCs/>
          <w:color w:val="000000"/>
          <w:spacing w:val="-2"/>
          <w:lang w:eastAsia="pt-BR"/>
        </w:rPr>
        <w:t>inserir</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título</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do</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SO</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e</w:t>
      </w:r>
      <w:r w:rsidR="00A26125" w:rsidRPr="0090178A">
        <w:rPr>
          <w:rFonts w:eastAsia="Times New Roman"/>
          <w:i/>
          <w:iCs/>
          <w:color w:val="000000"/>
          <w:spacing w:val="-2"/>
          <w:lang w:eastAsia="pt-BR"/>
        </w:rPr>
        <w:t xml:space="preserve"> </w:t>
      </w:r>
      <w:r w:rsidR="00F8463E" w:rsidRPr="0090178A">
        <w:rPr>
          <w:rFonts w:eastAsia="Times New Roman"/>
          <w:i/>
          <w:iCs/>
          <w:color w:val="000000"/>
          <w:spacing w:val="-2"/>
          <w:lang w:eastAsia="pt-BR"/>
        </w:rPr>
        <w:t>número</w:t>
      </w:r>
      <w:r w:rsidRPr="0090178A">
        <w:rPr>
          <w:rFonts w:eastAsia="Times New Roman"/>
          <w:i/>
          <w:iCs/>
          <w:color w:val="000000"/>
          <w:spacing w:val="-2"/>
          <w:lang w:eastAsia="pt-BR"/>
        </w:rPr>
        <w:t>]</w:t>
      </w:r>
      <w:r w:rsidR="00C624B5" w:rsidRPr="0090178A">
        <w:rPr>
          <w:rFonts w:eastAsia="Times New Roman"/>
          <w:i/>
          <w:iCs/>
          <w:color w:val="000000"/>
          <w:spacing w:val="-2"/>
          <w:lang w:eastAsia="pt-BR"/>
        </w:rPr>
        <w:t xml:space="preserve"> </w:t>
      </w:r>
    </w:p>
    <w:p w14:paraId="384516C8" w14:textId="639C86C9" w:rsidR="00F8463E" w:rsidRPr="0090178A" w:rsidRDefault="00A26125" w:rsidP="00F8463E">
      <w:pPr>
        <w:rPr>
          <w:rFonts w:eastAsia="Times New Roman"/>
          <w:color w:val="000000"/>
          <w:sz w:val="27"/>
          <w:szCs w:val="27"/>
          <w:lang w:eastAsia="pt-BR"/>
        </w:rPr>
      </w:pPr>
      <w:r w:rsidRPr="0090178A">
        <w:rPr>
          <w:rFonts w:eastAsia="Times New Roman"/>
          <w:i/>
          <w:iCs/>
          <w:color w:val="000000"/>
          <w:sz w:val="20"/>
          <w:szCs w:val="20"/>
          <w:lang w:eastAsia="pt-BR"/>
        </w:rPr>
        <w:t xml:space="preserve"> </w:t>
      </w:r>
    </w:p>
    <w:p w14:paraId="4D87C3AF" w14:textId="2FD72BCC" w:rsidR="00F8463E" w:rsidRPr="0090178A" w:rsidRDefault="00F8463E" w:rsidP="00C23789">
      <w:pPr>
        <w:spacing w:after="200" w:line="276" w:lineRule="auto"/>
        <w:ind w:left="284" w:hanging="284"/>
        <w:jc w:val="both"/>
        <w:rPr>
          <w:rFonts w:eastAsia="Times New Roman"/>
          <w:color w:val="000000"/>
          <w:lang w:eastAsia="pt-BR"/>
        </w:rPr>
      </w:pPr>
      <w:r w:rsidRPr="0090178A">
        <w:rPr>
          <w:rFonts w:eastAsia="Times New Roman"/>
          <w:color w:val="000000"/>
          <w:lang w:eastAsia="pt-BR"/>
        </w:rPr>
        <w:t>1.</w:t>
      </w:r>
      <w:r w:rsidR="00A26125" w:rsidRPr="0090178A">
        <w:rPr>
          <w:rFonts w:eastAsia="Times New Roman"/>
          <w:color w:val="000000"/>
          <w:lang w:eastAsia="pt-BR"/>
        </w:rPr>
        <w:t xml:space="preserve"> </w:t>
      </w:r>
      <w:r w:rsidRPr="0090178A">
        <w:rPr>
          <w:rFonts w:eastAsia="Times New Roman"/>
          <w:color w:val="000000"/>
          <w:lang w:eastAsia="pt-BR"/>
        </w:rPr>
        <w:t>Es</w:t>
      </w:r>
      <w:r w:rsidR="00684860" w:rsidRPr="0090178A">
        <w:rPr>
          <w:rFonts w:eastAsia="Times New Roman"/>
          <w:color w:val="000000"/>
          <w:lang w:eastAsia="pt-BR"/>
        </w:rPr>
        <w:t>se</w:t>
      </w:r>
      <w:r w:rsidR="008170BC" w:rsidRPr="0090178A">
        <w:rPr>
          <w:rFonts w:eastAsia="Times New Roman"/>
          <w:color w:val="000000"/>
          <w:lang w:eastAsia="pt-BR"/>
        </w:rPr>
        <w:t xml:space="preserve"> </w:t>
      </w:r>
      <w:r w:rsidR="00684860" w:rsidRPr="0090178A">
        <w:rPr>
          <w:rFonts w:eastAsia="Times New Roman"/>
          <w:color w:val="000000"/>
          <w:lang w:eastAsia="pt-BR"/>
        </w:rPr>
        <w:t>Aviso de Licitação</w:t>
      </w:r>
      <w:r w:rsidR="00A26125" w:rsidRPr="0090178A">
        <w:rPr>
          <w:rFonts w:eastAsia="Times New Roman"/>
          <w:color w:val="000000"/>
          <w:lang w:eastAsia="pt-BR"/>
        </w:rPr>
        <w:t xml:space="preserve"> </w:t>
      </w:r>
      <w:r w:rsidR="00894DDA" w:rsidRPr="0090178A">
        <w:rPr>
          <w:rFonts w:eastAsia="Times New Roman"/>
          <w:color w:val="000000"/>
          <w:lang w:eastAsia="pt-BR"/>
        </w:rPr>
        <w:t>segue o</w:t>
      </w:r>
      <w:r w:rsidR="00A26125" w:rsidRPr="0090178A">
        <w:rPr>
          <w:rFonts w:eastAsia="Times New Roman"/>
          <w:color w:val="000000"/>
          <w:lang w:eastAsia="pt-BR"/>
        </w:rPr>
        <w:t xml:space="preserve"> </w:t>
      </w:r>
      <w:r w:rsidRPr="0090178A">
        <w:rPr>
          <w:rFonts w:eastAsia="Times New Roman"/>
          <w:color w:val="000000"/>
          <w:lang w:eastAsia="pt-BR"/>
        </w:rPr>
        <w:t>Aviso</w:t>
      </w:r>
      <w:r w:rsidR="00A26125" w:rsidRPr="0090178A">
        <w:rPr>
          <w:rFonts w:eastAsia="Times New Roman"/>
          <w:color w:val="000000"/>
          <w:lang w:eastAsia="pt-BR"/>
        </w:rPr>
        <w:t xml:space="preserve"> </w:t>
      </w:r>
      <w:r w:rsidRPr="0090178A">
        <w:rPr>
          <w:rFonts w:eastAsia="Times New Roman"/>
          <w:color w:val="000000"/>
          <w:lang w:eastAsia="pt-BR"/>
        </w:rPr>
        <w:t>Geral</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8170BC" w:rsidRPr="0090178A">
        <w:rPr>
          <w:rFonts w:eastAsia="Times New Roman"/>
          <w:color w:val="000000"/>
          <w:lang w:eastAsia="pt-BR"/>
        </w:rPr>
        <w:t>Licitação</w:t>
      </w:r>
      <w:r w:rsidR="00A26125" w:rsidRPr="0090178A">
        <w:rPr>
          <w:rFonts w:eastAsia="Times New Roman"/>
          <w:color w:val="000000"/>
          <w:lang w:eastAsia="pt-BR"/>
        </w:rPr>
        <w:t xml:space="preserve"> </w:t>
      </w:r>
      <w:r w:rsidRPr="0090178A">
        <w:rPr>
          <w:rFonts w:eastAsia="Times New Roman"/>
          <w:color w:val="000000"/>
          <w:lang w:eastAsia="pt-BR"/>
        </w:rPr>
        <w:t>publicado</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este</w:t>
      </w:r>
      <w:r w:rsidR="00A26125" w:rsidRPr="0090178A">
        <w:rPr>
          <w:rFonts w:eastAsia="Times New Roman"/>
          <w:color w:val="000000"/>
          <w:lang w:eastAsia="pt-BR"/>
        </w:rPr>
        <w:t xml:space="preserve"> </w:t>
      </w:r>
      <w:r w:rsidRPr="0090178A">
        <w:rPr>
          <w:rFonts w:eastAsia="Times New Roman"/>
          <w:color w:val="000000"/>
          <w:lang w:eastAsia="pt-BR"/>
        </w:rPr>
        <w:t>Proje</w:t>
      </w:r>
      <w:r w:rsidR="00B3358E" w:rsidRPr="0090178A">
        <w:rPr>
          <w:rFonts w:eastAsia="Times New Roman"/>
          <w:color w:val="000000"/>
          <w:lang w:eastAsia="pt-BR"/>
        </w:rPr>
        <w:t>to</w:t>
      </w:r>
      <w:r w:rsidR="00A26125" w:rsidRPr="0090178A">
        <w:rPr>
          <w:rFonts w:eastAsia="Times New Roman"/>
          <w:color w:val="000000"/>
          <w:lang w:eastAsia="pt-BR"/>
        </w:rPr>
        <w:t xml:space="preserve"> </w:t>
      </w:r>
      <w:r w:rsidR="00894DDA"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i/>
          <w:iCs/>
          <w:color w:val="000000"/>
          <w:lang w:eastAsia="pt-BR"/>
        </w:rPr>
        <w:t>Development</w:t>
      </w:r>
      <w:r w:rsidR="00A26125" w:rsidRPr="0090178A">
        <w:rPr>
          <w:rFonts w:eastAsia="Times New Roman"/>
          <w:i/>
          <w:iCs/>
          <w:color w:val="000000"/>
          <w:lang w:eastAsia="pt-BR"/>
        </w:rPr>
        <w:t xml:space="preserve"> </w:t>
      </w:r>
      <w:r w:rsidRPr="0090178A">
        <w:rPr>
          <w:rFonts w:eastAsia="Times New Roman"/>
          <w:i/>
          <w:iCs/>
          <w:color w:val="000000"/>
          <w:lang w:eastAsia="pt-BR"/>
        </w:rPr>
        <w:t>Business,</w:t>
      </w:r>
      <w:r w:rsidR="00A26125" w:rsidRPr="0090178A">
        <w:rPr>
          <w:rFonts w:eastAsia="Times New Roman"/>
          <w:i/>
          <w:iCs/>
          <w:color w:val="000000"/>
          <w:lang w:eastAsia="pt-BR"/>
        </w:rPr>
        <w:t xml:space="preserve"> </w:t>
      </w:r>
      <w:r w:rsidRPr="0090178A">
        <w:rPr>
          <w:rFonts w:eastAsia="Times New Roman"/>
          <w:color w:val="000000"/>
          <w:lang w:eastAsia="pt-BR"/>
        </w:rPr>
        <w:t>edição</w:t>
      </w:r>
      <w:r w:rsidR="00A26125" w:rsidRPr="0090178A">
        <w:rPr>
          <w:rFonts w:eastAsia="Times New Roman"/>
          <w:color w:val="000000"/>
          <w:lang w:eastAsia="pt-BR"/>
        </w:rPr>
        <w:t xml:space="preserve"> </w:t>
      </w:r>
      <w:r w:rsidRPr="0090178A">
        <w:rPr>
          <w:rFonts w:eastAsia="Times New Roman"/>
          <w:color w:val="000000"/>
          <w:lang w:eastAsia="pt-BR"/>
        </w:rPr>
        <w:t>n</w:t>
      </w:r>
      <w:r w:rsidR="00FA10DF" w:rsidRPr="0090178A">
        <w:rPr>
          <w:rFonts w:eastAsia="Times New Roman"/>
          <w:color w:val="000000"/>
          <w:lang w:eastAsia="pt-BR"/>
        </w:rPr>
        <w:t>.</w:t>
      </w:r>
      <w:r w:rsidRPr="0090178A">
        <w:rPr>
          <w:rFonts w:eastAsia="Times New Roman"/>
          <w:color w:val="000000"/>
          <w:lang w:eastAsia="pt-BR"/>
        </w:rPr>
        <w:t>º</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número]</w:t>
      </w:r>
      <w:r w:rsidR="00A26125" w:rsidRPr="0090178A">
        <w:rPr>
          <w:rFonts w:eastAsia="Times New Roman"/>
          <w:i/>
          <w:iCs/>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data]</w:t>
      </w:r>
      <w:bookmarkStart w:id="1184" w:name="_ftnref29"/>
      <w:bookmarkEnd w:id="1184"/>
      <w:r w:rsidR="001722A2" w:rsidRPr="0090178A">
        <w:rPr>
          <w:rStyle w:val="FootnoteReference"/>
          <w:rFonts w:eastAsia="Times New Roman"/>
          <w:color w:val="000000"/>
          <w:lang w:eastAsia="pt-BR"/>
        </w:rPr>
        <w:footnoteReference w:id="36"/>
      </w:r>
    </w:p>
    <w:p w14:paraId="6C6ADFEC" w14:textId="55730364"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2.</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i/>
          <w:iCs/>
          <w:color w:val="000000"/>
          <w:lang w:eastAsia="pt-BR"/>
        </w:rPr>
        <w:t>[nome</w:t>
      </w:r>
      <w:r w:rsidR="00A26125" w:rsidRPr="0090178A">
        <w:rPr>
          <w:rFonts w:eastAsia="Times New Roman"/>
          <w:i/>
          <w:iCs/>
          <w:color w:val="000000"/>
          <w:lang w:eastAsia="pt-BR"/>
        </w:rPr>
        <w:t xml:space="preserve">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00846270" w:rsidRPr="0090178A">
        <w:rPr>
          <w:rFonts w:eastAsia="Times New Roman"/>
          <w:i/>
          <w:iCs/>
          <w:color w:val="000000"/>
          <w:lang w:eastAsia="pt-BR"/>
        </w:rPr>
        <w:t>Mutuário</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w:t>
      </w:r>
      <w:r w:rsidR="00B3358E" w:rsidRPr="0090178A">
        <w:rPr>
          <w:rFonts w:eastAsia="Times New Roman"/>
          <w:i/>
          <w:iCs/>
          <w:color w:val="000000"/>
          <w:lang w:eastAsia="pt-BR"/>
        </w:rPr>
        <w:t>indique</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00846270" w:rsidRPr="0090178A">
        <w:rPr>
          <w:rFonts w:eastAsia="Times New Roman"/>
          <w:i/>
          <w:iCs/>
          <w:color w:val="000000"/>
          <w:lang w:eastAsia="pt-BR"/>
        </w:rPr>
        <w:t>recebeu</w:t>
      </w:r>
      <w:r w:rsidR="00256B6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00846270" w:rsidRPr="0090178A">
        <w:rPr>
          <w:rFonts w:eastAsia="Times New Roman"/>
          <w:i/>
          <w:iCs/>
          <w:color w:val="000000"/>
          <w:lang w:eastAsia="pt-BR"/>
        </w:rPr>
        <w:t>solicitou</w:t>
      </w:r>
      <w:r w:rsidR="00256B6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Pr="0090178A">
        <w:rPr>
          <w:rFonts w:eastAsia="Times New Roman"/>
          <w:i/>
          <w:iCs/>
          <w:color w:val="000000"/>
          <w:lang w:eastAsia="pt-BR"/>
        </w:rPr>
        <w:t>pretende</w:t>
      </w:r>
      <w:r w:rsidR="00A26125" w:rsidRPr="0090178A">
        <w:rPr>
          <w:rFonts w:eastAsia="Times New Roman"/>
          <w:i/>
          <w:iCs/>
          <w:color w:val="000000"/>
          <w:lang w:eastAsia="pt-BR"/>
        </w:rPr>
        <w:t xml:space="preserve"> </w:t>
      </w:r>
      <w:r w:rsidR="00B3358E" w:rsidRPr="0090178A">
        <w:rPr>
          <w:rFonts w:eastAsia="Times New Roman"/>
          <w:i/>
          <w:iCs/>
          <w:color w:val="000000"/>
          <w:lang w:eastAsia="pt-BR"/>
        </w:rPr>
        <w:t>solicitar</w:t>
      </w:r>
      <w:r w:rsidR="00256B65" w:rsidRPr="0090178A">
        <w:rPr>
          <w:rFonts w:eastAsia="Times New Roman"/>
          <w:i/>
          <w:iCs/>
          <w:color w:val="000000"/>
          <w:lang w:eastAsia="pt-BR"/>
        </w:rPr>
        <w:t>”</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00846270" w:rsidRPr="0090178A">
        <w:rPr>
          <w:rFonts w:eastAsia="Times New Roman"/>
          <w:color w:val="000000"/>
          <w:lang w:eastAsia="pt-BR"/>
        </w:rPr>
        <w:t xml:space="preserve">um empréstimo do Banco Interamericano de Desenvolvimento de acordo com as Políticas de aquisição GN-2349-15 (ou sob as Políticas de Aquisições anteriores, onde o Mutuário subscreveu as novas Políticas) para o custo de </w:t>
      </w:r>
      <w:r w:rsidR="00846270" w:rsidRPr="0090178A">
        <w:rPr>
          <w:rFonts w:eastAsia="Times New Roman"/>
          <w:i/>
          <w:color w:val="000000"/>
          <w:lang w:eastAsia="pt-BR"/>
        </w:rPr>
        <w:t>[inserir nome do Projeto]</w:t>
      </w:r>
      <w:r w:rsidR="00846270" w:rsidRPr="0090178A">
        <w:rPr>
          <w:rFonts w:eastAsia="Times New Roman"/>
          <w:color w:val="000000"/>
          <w:lang w:eastAsia="pt-BR"/>
        </w:rPr>
        <w:t xml:space="preserve"> e pretende aplicar parte dos recursos deste empréstimo aos pagamentos de acordo com o Contrato de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nome</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número</w:t>
      </w:r>
      <w:r w:rsidR="00A26125" w:rsidRPr="0090178A">
        <w:rPr>
          <w:rFonts w:eastAsia="Times New Roman"/>
          <w:i/>
          <w:iCs/>
          <w:color w:val="000000"/>
          <w:lang w:eastAsia="pt-BR"/>
        </w:rPr>
        <w:t xml:space="preserve">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Pr="0090178A">
        <w:rPr>
          <w:rFonts w:eastAsia="Times New Roman"/>
          <w:i/>
          <w:iCs/>
          <w:color w:val="000000"/>
          <w:lang w:eastAsia="pt-BR"/>
        </w:rPr>
        <w:t>Contrato]</w:t>
      </w:r>
      <w:bookmarkStart w:id="1185" w:name="_ftnref30"/>
      <w:bookmarkEnd w:id="1185"/>
      <w:r w:rsidR="001722A2" w:rsidRPr="0090178A">
        <w:rPr>
          <w:rStyle w:val="FootnoteReference"/>
          <w:rFonts w:eastAsia="Times New Roman"/>
          <w:color w:val="000000"/>
          <w:lang w:eastAsia="pt-BR"/>
        </w:rPr>
        <w:footnoteReference w:id="37"/>
      </w:r>
      <w:r w:rsidRPr="0090178A">
        <w:rPr>
          <w:rFonts w:eastAsia="Times New Roman"/>
          <w:color w:val="000000"/>
          <w:lang w:eastAsia="pt-BR"/>
        </w:rPr>
        <w:t>.</w:t>
      </w:r>
    </w:p>
    <w:p w14:paraId="5B1D4849" w14:textId="5C194292"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3.</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nome</w:t>
      </w:r>
      <w:r w:rsidR="00A26125" w:rsidRPr="0090178A">
        <w:rPr>
          <w:rFonts w:eastAsia="Times New Roman"/>
          <w:i/>
          <w:iCs/>
          <w:color w:val="000000"/>
          <w:lang w:eastAsia="pt-BR"/>
        </w:rPr>
        <w:t xml:space="preserve"> </w:t>
      </w:r>
      <w:r w:rsidR="00737E9A" w:rsidRPr="0090178A">
        <w:rPr>
          <w:rFonts w:eastAsia="Times New Roman"/>
          <w:i/>
          <w:iCs/>
          <w:color w:val="000000"/>
          <w:lang w:eastAsia="pt-BR"/>
        </w:rPr>
        <w:t xml:space="preserve">completo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Pr="0090178A">
        <w:rPr>
          <w:rFonts w:eastAsia="Times New Roman"/>
          <w:i/>
          <w:iCs/>
          <w:color w:val="000000"/>
          <w:lang w:eastAsia="pt-BR"/>
        </w:rPr>
        <w:t>Contratante]</w:t>
      </w:r>
      <w:r w:rsidR="0029484B" w:rsidRPr="0090178A">
        <w:rPr>
          <w:rFonts w:eastAsia="Times New Roman"/>
          <w:i/>
          <w:iCs/>
          <w:color w:val="000000"/>
          <w:lang w:eastAsia="pt-BR"/>
        </w:rPr>
        <w:t xml:space="preserve"> </w:t>
      </w:r>
      <w:r w:rsidR="0029484B" w:rsidRPr="0090178A">
        <w:rPr>
          <w:rFonts w:eastAsia="Times New Roman"/>
          <w:iCs/>
          <w:color w:val="000000"/>
          <w:lang w:eastAsia="pt-BR"/>
        </w:rPr>
        <w:t>agora</w:t>
      </w:r>
      <w:r w:rsidR="00A26125" w:rsidRPr="0090178A">
        <w:rPr>
          <w:rFonts w:eastAsia="Times New Roman"/>
          <w:i/>
          <w:iCs/>
          <w:color w:val="000000"/>
          <w:lang w:eastAsia="pt-BR"/>
        </w:rPr>
        <w:t xml:space="preserve"> </w:t>
      </w:r>
      <w:r w:rsidRPr="0090178A">
        <w:rPr>
          <w:rFonts w:eastAsia="Times New Roman"/>
          <w:color w:val="000000"/>
          <w:lang w:eastAsia="pt-BR"/>
        </w:rPr>
        <w:t>convida</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Licitantes</w:t>
      </w:r>
      <w:r w:rsidR="00A26125" w:rsidRPr="0090178A">
        <w:rPr>
          <w:rFonts w:eastAsia="Times New Roman"/>
          <w:color w:val="000000"/>
          <w:lang w:eastAsia="pt-BR"/>
        </w:rPr>
        <w:t xml:space="preserve"> </w:t>
      </w:r>
      <w:r w:rsidRPr="0090178A">
        <w:rPr>
          <w:rFonts w:eastAsia="Times New Roman"/>
          <w:color w:val="000000"/>
          <w:lang w:eastAsia="pt-BR"/>
        </w:rPr>
        <w:t>elegíveis</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apresentar</w:t>
      </w:r>
      <w:r w:rsidR="00A26125" w:rsidRPr="0090178A">
        <w:rPr>
          <w:rFonts w:eastAsia="Times New Roman"/>
          <w:color w:val="000000"/>
          <w:lang w:eastAsia="pt-BR"/>
        </w:rPr>
        <w:t xml:space="preserve"> </w:t>
      </w:r>
      <w:r w:rsidR="0014427D" w:rsidRPr="0090178A">
        <w:rPr>
          <w:rFonts w:eastAsia="Times New Roman"/>
          <w:color w:val="000000"/>
          <w:lang w:eastAsia="pt-BR"/>
        </w:rPr>
        <w:t>Ofertas</w:t>
      </w:r>
      <w:r w:rsidR="00A26125" w:rsidRPr="0090178A">
        <w:rPr>
          <w:rFonts w:eastAsia="Times New Roman"/>
          <w:color w:val="000000"/>
          <w:lang w:eastAsia="pt-BR"/>
        </w:rPr>
        <w:t xml:space="preserve"> </w:t>
      </w:r>
      <w:r w:rsidRPr="0090178A">
        <w:rPr>
          <w:rFonts w:eastAsia="Times New Roman"/>
          <w:color w:val="000000"/>
          <w:lang w:eastAsia="pt-BR"/>
        </w:rPr>
        <w:t>fechadas</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00256B65" w:rsidRPr="0090178A">
        <w:rPr>
          <w:rFonts w:eastAsia="Times New Roman"/>
          <w:color w:val="000000"/>
          <w:lang w:eastAsia="pt-BR"/>
        </w:rPr>
        <w:t>Desenho</w:t>
      </w:r>
      <w:r w:rsidR="001A1E36" w:rsidRPr="0090178A">
        <w:rPr>
          <w:rFonts w:eastAsia="Times New Roman"/>
          <w:color w:val="000000"/>
          <w:lang w:eastAsia="pt-BR"/>
        </w:rPr>
        <w:t xml:space="preserve"> e Construção</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color w:val="000000"/>
          <w:lang w:eastAsia="pt-BR"/>
        </w:rPr>
        <w:t>meio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um</w:t>
      </w:r>
      <w:r w:rsidR="00A26125" w:rsidRPr="0090178A">
        <w:rPr>
          <w:rFonts w:eastAsia="Times New Roman"/>
          <w:color w:val="000000"/>
          <w:lang w:eastAsia="pt-BR"/>
        </w:rPr>
        <w:t xml:space="preserve"> </w:t>
      </w:r>
      <w:r w:rsidRPr="0090178A">
        <w:rPr>
          <w:rFonts w:eastAsia="Times New Roman"/>
          <w:color w:val="000000"/>
          <w:lang w:eastAsia="pt-BR"/>
        </w:rPr>
        <w:t>contrato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responsabilidade</w:t>
      </w:r>
      <w:r w:rsidR="00A26125" w:rsidRPr="0090178A">
        <w:rPr>
          <w:rFonts w:eastAsia="Times New Roman"/>
          <w:color w:val="000000"/>
          <w:lang w:eastAsia="pt-BR"/>
        </w:rPr>
        <w:t xml:space="preserve"> </w:t>
      </w:r>
      <w:r w:rsidRPr="0090178A">
        <w:rPr>
          <w:rFonts w:eastAsia="Times New Roman"/>
          <w:color w:val="000000"/>
          <w:lang w:eastAsia="pt-BR"/>
        </w:rPr>
        <w:t>única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valor</w:t>
      </w:r>
      <w:r w:rsidR="00A26125" w:rsidRPr="0090178A">
        <w:rPr>
          <w:rFonts w:eastAsia="Times New Roman"/>
          <w:color w:val="000000"/>
          <w:lang w:eastAsia="pt-BR"/>
        </w:rPr>
        <w:t xml:space="preserve"> </w:t>
      </w:r>
      <w:r w:rsidRPr="0090178A">
        <w:rPr>
          <w:rFonts w:eastAsia="Times New Roman"/>
          <w:color w:val="000000"/>
          <w:lang w:eastAsia="pt-BR"/>
        </w:rPr>
        <w:t>global</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i/>
          <w:iCs/>
          <w:color w:val="000000"/>
          <w:lang w:eastAsia="pt-BR"/>
        </w:rPr>
        <w:t>[descrição</w:t>
      </w:r>
      <w:r w:rsidR="00A26125" w:rsidRPr="0090178A">
        <w:rPr>
          <w:rFonts w:eastAsia="Times New Roman"/>
          <w:i/>
          <w:iCs/>
          <w:color w:val="000000"/>
          <w:lang w:eastAsia="pt-BR"/>
        </w:rPr>
        <w:t xml:space="preserve"> </w:t>
      </w:r>
      <w:r w:rsidRPr="0090178A">
        <w:rPr>
          <w:rFonts w:eastAsia="Times New Roman"/>
          <w:i/>
          <w:iCs/>
          <w:color w:val="000000"/>
          <w:lang w:eastAsia="pt-BR"/>
        </w:rPr>
        <w:t>das</w:t>
      </w:r>
      <w:r w:rsidR="00A26125" w:rsidRPr="0090178A">
        <w:rPr>
          <w:rFonts w:eastAsia="Times New Roman"/>
          <w:i/>
          <w:iCs/>
          <w:color w:val="000000"/>
          <w:lang w:eastAsia="pt-BR"/>
        </w:rPr>
        <w:t xml:space="preserve"> </w:t>
      </w:r>
      <w:r w:rsidRPr="0090178A">
        <w:rPr>
          <w:rFonts w:eastAsia="Times New Roman"/>
          <w:i/>
          <w:iCs/>
          <w:color w:val="000000"/>
          <w:lang w:eastAsia="pt-BR"/>
        </w:rPr>
        <w:t>Obras</w:t>
      </w:r>
      <w:r w:rsidR="00A26125" w:rsidRPr="0090178A">
        <w:rPr>
          <w:rFonts w:eastAsia="Times New Roman"/>
          <w:i/>
          <w:iCs/>
          <w:color w:val="000000"/>
          <w:lang w:eastAsia="pt-BR"/>
        </w:rPr>
        <w:t xml:space="preserve"> </w:t>
      </w:r>
      <w:r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serem</w:t>
      </w:r>
      <w:r w:rsidR="00A26125" w:rsidRPr="0090178A">
        <w:rPr>
          <w:rFonts w:eastAsia="Times New Roman"/>
          <w:i/>
          <w:iCs/>
          <w:color w:val="000000"/>
          <w:lang w:eastAsia="pt-BR"/>
        </w:rPr>
        <w:t xml:space="preserve"> </w:t>
      </w:r>
      <w:r w:rsidRPr="0090178A">
        <w:rPr>
          <w:rFonts w:eastAsia="Times New Roman"/>
          <w:i/>
          <w:iCs/>
          <w:color w:val="000000"/>
          <w:lang w:eastAsia="pt-BR"/>
        </w:rPr>
        <w:t>projetadas</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construídas].</w:t>
      </w:r>
      <w:r w:rsidR="001722A2" w:rsidRPr="0090178A">
        <w:rPr>
          <w:rStyle w:val="FootnoteReference"/>
          <w:rFonts w:eastAsia="Times New Roman"/>
          <w:iCs/>
          <w:color w:val="000000"/>
          <w:lang w:eastAsia="pt-BR"/>
        </w:rPr>
        <w:footnoteReference w:id="38"/>
      </w:r>
      <w:r w:rsidR="001722A2" w:rsidRPr="0090178A">
        <w:rPr>
          <w:rFonts w:eastAsia="Times New Roman"/>
          <w:i/>
          <w:iCs/>
          <w:color w:val="000000"/>
          <w:lang w:eastAsia="pt-BR"/>
        </w:rPr>
        <w:t xml:space="preserve"> </w:t>
      </w:r>
      <w:bookmarkStart w:id="1186" w:name="_ftnref31"/>
      <w:bookmarkEnd w:id="1186"/>
      <w:r w:rsidR="00AF4950" w:rsidRPr="0090178A">
        <w:rPr>
          <w:rFonts w:eastAsia="Times New Roman"/>
          <w:color w:val="000000"/>
          <w:lang w:eastAsia="pt-BR"/>
        </w:rPr>
        <w:t xml:space="preserve">O </w:t>
      </w:r>
      <w:r w:rsidR="001B6FD2">
        <w:rPr>
          <w:rFonts w:eastAsia="Times New Roman"/>
          <w:color w:val="000000"/>
          <w:lang w:eastAsia="pt-BR"/>
        </w:rPr>
        <w:t>prazo</w:t>
      </w:r>
      <w:r w:rsidR="00737E9A" w:rsidRPr="0090178A">
        <w:rPr>
          <w:rFonts w:eastAsia="Times New Roman"/>
          <w:color w:val="000000"/>
          <w:lang w:eastAsia="pt-BR"/>
        </w:rPr>
        <w:t xml:space="preserve"> </w:t>
      </w:r>
      <w:r w:rsidR="001B6FD2">
        <w:rPr>
          <w:rFonts w:eastAsia="Times New Roman"/>
          <w:color w:val="000000"/>
          <w:lang w:eastAsia="pt-BR"/>
        </w:rPr>
        <w:t>para</w:t>
      </w:r>
      <w:r w:rsidR="00737E9A" w:rsidRPr="0090178A">
        <w:rPr>
          <w:rFonts w:eastAsia="Times New Roman"/>
          <w:color w:val="000000"/>
          <w:lang w:eastAsia="pt-BR"/>
        </w:rPr>
        <w:t xml:space="preserve"> </w:t>
      </w:r>
      <w:r w:rsidRPr="0090178A">
        <w:rPr>
          <w:rFonts w:eastAsia="Times New Roman"/>
          <w:color w:val="000000"/>
          <w:lang w:eastAsia="pt-BR"/>
        </w:rPr>
        <w:t>entrega</w:t>
      </w:r>
      <w:r w:rsidR="007374CE" w:rsidRPr="0090178A">
        <w:rPr>
          <w:rFonts w:eastAsia="Times New Roman"/>
          <w:color w:val="000000"/>
          <w:lang w:eastAsia="pt-BR"/>
        </w:rPr>
        <w:t>/</w:t>
      </w:r>
      <w:r w:rsidRPr="0090178A">
        <w:rPr>
          <w:rFonts w:eastAsia="Times New Roman"/>
          <w:color w:val="000000"/>
          <w:lang w:eastAsia="pt-BR"/>
        </w:rPr>
        <w:t>construção</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número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dias</w:t>
      </w:r>
      <w:r w:rsidR="007374CE" w:rsidRPr="0090178A">
        <w:rPr>
          <w:rFonts w:eastAsia="Times New Roman"/>
          <w:i/>
          <w:iCs/>
          <w:color w:val="000000"/>
          <w:lang w:eastAsia="pt-BR"/>
        </w:rPr>
        <w:t>/</w:t>
      </w:r>
      <w:r w:rsidRPr="0090178A">
        <w:rPr>
          <w:rFonts w:eastAsia="Times New Roman"/>
          <w:i/>
          <w:iCs/>
          <w:color w:val="000000"/>
          <w:lang w:eastAsia="pt-BR"/>
        </w:rPr>
        <w:t>m</w:t>
      </w:r>
      <w:r w:rsidR="00737E9A" w:rsidRPr="0090178A">
        <w:rPr>
          <w:rFonts w:eastAsia="Times New Roman"/>
          <w:i/>
          <w:iCs/>
          <w:color w:val="000000"/>
          <w:lang w:eastAsia="pt-BR"/>
        </w:rPr>
        <w:t>eses</w:t>
      </w:r>
      <w:r w:rsidR="007374CE" w:rsidRPr="0090178A">
        <w:rPr>
          <w:rFonts w:eastAsia="Times New Roman"/>
          <w:i/>
          <w:iCs/>
          <w:color w:val="000000"/>
          <w:lang w:eastAsia="pt-BR"/>
        </w:rPr>
        <w:t>/</w:t>
      </w:r>
      <w:r w:rsidRPr="0090178A">
        <w:rPr>
          <w:rFonts w:eastAsia="Times New Roman"/>
          <w:i/>
          <w:iCs/>
          <w:color w:val="000000"/>
          <w:lang w:eastAsia="pt-BR"/>
        </w:rPr>
        <w:t>ano</w:t>
      </w:r>
      <w:r w:rsidR="00737E9A" w:rsidRPr="0090178A">
        <w:rPr>
          <w:rFonts w:eastAsia="Times New Roman"/>
          <w:i/>
          <w:iCs/>
          <w:color w:val="000000"/>
          <w:lang w:eastAsia="pt-BR"/>
        </w:rPr>
        <w:t>s</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Pr="0090178A">
        <w:rPr>
          <w:rFonts w:eastAsia="Times New Roman"/>
          <w:i/>
          <w:iCs/>
          <w:color w:val="000000"/>
          <w:lang w:eastAsia="pt-BR"/>
        </w:rPr>
        <w:t>datas].</w:t>
      </w:r>
    </w:p>
    <w:p w14:paraId="0D6AF390" w14:textId="3ECEF0EA"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4.</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Solicitação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Pr="0090178A">
        <w:rPr>
          <w:rFonts w:eastAsia="Times New Roman"/>
          <w:color w:val="000000"/>
          <w:lang w:eastAsia="pt-BR"/>
        </w:rPr>
        <w:t>s</w:t>
      </w:r>
      <w:r w:rsidR="00A26125" w:rsidRPr="0090178A">
        <w:rPr>
          <w:rFonts w:eastAsia="Times New Roman"/>
          <w:color w:val="000000"/>
          <w:lang w:eastAsia="pt-BR"/>
        </w:rPr>
        <w:t xml:space="preserve"> </w:t>
      </w:r>
      <w:r w:rsidR="00B71990" w:rsidRPr="0090178A">
        <w:rPr>
          <w:rFonts w:eastAsia="Times New Roman"/>
          <w:color w:val="000000"/>
          <w:lang w:eastAsia="pt-BR"/>
        </w:rPr>
        <w:t>(SO)</w:t>
      </w:r>
      <w:r w:rsidR="00A26125" w:rsidRPr="0090178A">
        <w:rPr>
          <w:rFonts w:eastAsia="Times New Roman"/>
          <w:color w:val="000000"/>
          <w:lang w:eastAsia="pt-BR"/>
        </w:rPr>
        <w:t xml:space="preserve"> </w:t>
      </w:r>
      <w:r w:rsidRPr="0090178A">
        <w:rPr>
          <w:rFonts w:eastAsia="Times New Roman"/>
          <w:color w:val="000000"/>
          <w:lang w:eastAsia="pt-BR"/>
        </w:rPr>
        <w:t>será</w:t>
      </w:r>
      <w:r w:rsidR="00A26125" w:rsidRPr="0090178A">
        <w:rPr>
          <w:rFonts w:eastAsia="Times New Roman"/>
          <w:color w:val="000000"/>
          <w:lang w:eastAsia="pt-BR"/>
        </w:rPr>
        <w:t xml:space="preserve"> </w:t>
      </w:r>
      <w:r w:rsidRPr="0090178A">
        <w:rPr>
          <w:rFonts w:eastAsia="Times New Roman"/>
          <w:color w:val="000000"/>
          <w:lang w:eastAsia="pt-BR"/>
        </w:rPr>
        <w:t>realizada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acordo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procedimentos</w:t>
      </w:r>
      <w:r w:rsidR="00A26125" w:rsidRPr="0090178A">
        <w:rPr>
          <w:rFonts w:eastAsia="Times New Roman"/>
          <w:color w:val="000000"/>
          <w:lang w:eastAsia="pt-BR"/>
        </w:rPr>
        <w:t xml:space="preserve"> </w:t>
      </w:r>
      <w:r w:rsidRPr="0090178A">
        <w:rPr>
          <w:rFonts w:eastAsia="Times New Roman"/>
          <w:color w:val="000000"/>
          <w:lang w:eastAsia="pt-BR"/>
        </w:rPr>
        <w:t>d</w:t>
      </w:r>
      <w:r w:rsidR="00041277">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Licitação</w:t>
      </w:r>
      <w:r w:rsidR="00A26125" w:rsidRPr="0090178A">
        <w:rPr>
          <w:rFonts w:eastAsia="Times New Roman"/>
          <w:color w:val="000000"/>
          <w:lang w:eastAsia="pt-BR"/>
        </w:rPr>
        <w:t xml:space="preserve"> </w:t>
      </w:r>
      <w:r w:rsidRPr="0090178A">
        <w:rPr>
          <w:rFonts w:eastAsia="Times New Roman"/>
          <w:color w:val="000000"/>
          <w:lang w:eastAsia="pt-BR"/>
        </w:rPr>
        <w:t>Pública</w:t>
      </w:r>
      <w:r w:rsidR="00A26125" w:rsidRPr="0090178A">
        <w:rPr>
          <w:rFonts w:eastAsia="Times New Roman"/>
          <w:color w:val="000000"/>
          <w:lang w:eastAsia="pt-BR"/>
        </w:rPr>
        <w:t xml:space="preserve"> </w:t>
      </w:r>
      <w:r w:rsidRPr="0090178A">
        <w:rPr>
          <w:rFonts w:eastAsia="Times New Roman"/>
          <w:color w:val="000000"/>
          <w:lang w:eastAsia="pt-BR"/>
        </w:rPr>
        <w:t>Internacional</w:t>
      </w:r>
      <w:r w:rsidR="00A26125" w:rsidRPr="0090178A">
        <w:rPr>
          <w:rFonts w:eastAsia="Times New Roman"/>
          <w:color w:val="000000"/>
          <w:lang w:eastAsia="pt-BR"/>
        </w:rPr>
        <w:t xml:space="preserve"> </w:t>
      </w:r>
      <w:r w:rsidRPr="0090178A">
        <w:rPr>
          <w:rFonts w:eastAsia="Times New Roman"/>
          <w:color w:val="000000"/>
          <w:lang w:eastAsia="pt-BR"/>
        </w:rPr>
        <w:t>(</w:t>
      </w:r>
      <w:r w:rsidR="000E680E" w:rsidRPr="0090178A">
        <w:rPr>
          <w:rFonts w:eastAsia="Times New Roman"/>
          <w:color w:val="000000"/>
          <w:lang w:eastAsia="pt-BR"/>
        </w:rPr>
        <w:t>LPI</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dois</w:t>
      </w:r>
      <w:r w:rsidR="00A26125" w:rsidRPr="0090178A">
        <w:rPr>
          <w:rFonts w:eastAsia="Times New Roman"/>
          <w:color w:val="000000"/>
          <w:lang w:eastAsia="pt-BR"/>
        </w:rPr>
        <w:t xml:space="preserve"> </w:t>
      </w:r>
      <w:r w:rsidRPr="0090178A">
        <w:rPr>
          <w:rFonts w:eastAsia="Times New Roman"/>
          <w:color w:val="000000"/>
          <w:lang w:eastAsia="pt-BR"/>
        </w:rPr>
        <w:t>envelopes</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abertura</w:t>
      </w:r>
      <w:r w:rsidR="00A26125" w:rsidRPr="0090178A">
        <w:rPr>
          <w:rFonts w:eastAsia="Times New Roman"/>
          <w:color w:val="000000"/>
          <w:lang w:eastAsia="pt-BR"/>
        </w:rPr>
        <w:t xml:space="preserve"> </w:t>
      </w:r>
      <w:r w:rsidRPr="0090178A">
        <w:rPr>
          <w:rFonts w:eastAsia="Times New Roman"/>
          <w:color w:val="000000"/>
          <w:lang w:eastAsia="pt-BR"/>
        </w:rPr>
        <w:t>diferida</w:t>
      </w:r>
      <w:r w:rsidR="00A26125" w:rsidRPr="0090178A">
        <w:rPr>
          <w:rFonts w:eastAsia="Times New Roman"/>
          <w:color w:val="000000"/>
          <w:lang w:eastAsia="pt-BR"/>
        </w:rPr>
        <w:t xml:space="preserve"> </w:t>
      </w:r>
      <w:r w:rsidRPr="0090178A">
        <w:rPr>
          <w:rFonts w:eastAsia="Times New Roman"/>
          <w:color w:val="000000"/>
          <w:lang w:eastAsia="pt-BR"/>
        </w:rPr>
        <w:t>da</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00A26125" w:rsidRPr="0090178A">
        <w:rPr>
          <w:rFonts w:eastAsia="Times New Roman"/>
          <w:color w:val="000000"/>
          <w:lang w:eastAsia="pt-BR"/>
        </w:rPr>
        <w:t xml:space="preserve"> </w:t>
      </w:r>
      <w:r w:rsidRPr="0090178A">
        <w:rPr>
          <w:rFonts w:eastAsia="Times New Roman"/>
          <w:color w:val="000000"/>
          <w:lang w:eastAsia="pt-BR"/>
        </w:rPr>
        <w:t>financeira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acordo</w:t>
      </w:r>
      <w:r w:rsidR="00A26125" w:rsidRPr="0090178A">
        <w:rPr>
          <w:rFonts w:eastAsia="Times New Roman"/>
          <w:color w:val="000000"/>
          <w:lang w:eastAsia="pt-BR"/>
        </w:rPr>
        <w:t xml:space="preserve"> </w:t>
      </w:r>
      <w:r w:rsidRPr="0090178A">
        <w:rPr>
          <w:rFonts w:eastAsia="Times New Roman"/>
          <w:color w:val="000000"/>
          <w:lang w:eastAsia="pt-BR"/>
        </w:rPr>
        <w:t>com</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procedimentos</w:t>
      </w:r>
      <w:r w:rsidR="00A26125" w:rsidRPr="0090178A">
        <w:rPr>
          <w:rFonts w:eastAsia="Times New Roman"/>
          <w:color w:val="000000"/>
          <w:lang w:eastAsia="pt-BR"/>
        </w:rPr>
        <w:t xml:space="preserve"> </w:t>
      </w:r>
      <w:r w:rsidRPr="0090178A">
        <w:rPr>
          <w:rFonts w:eastAsia="Times New Roman"/>
          <w:color w:val="000000"/>
          <w:lang w:eastAsia="pt-BR"/>
        </w:rPr>
        <w:t>estabelecidos</w:t>
      </w:r>
      <w:r w:rsidR="00A26125" w:rsidRPr="0090178A">
        <w:rPr>
          <w:rFonts w:eastAsia="Times New Roman"/>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publicação</w:t>
      </w:r>
      <w:r w:rsidR="00A26125" w:rsidRPr="0090178A">
        <w:rPr>
          <w:rFonts w:eastAsia="Times New Roman"/>
          <w:color w:val="000000"/>
          <w:lang w:eastAsia="pt-BR"/>
        </w:rPr>
        <w:t xml:space="preserve"> </w:t>
      </w:r>
      <w:r w:rsidRPr="0090178A">
        <w:rPr>
          <w:rFonts w:eastAsia="Times New Roman"/>
          <w:color w:val="000000"/>
          <w:lang w:eastAsia="pt-BR"/>
        </w:rPr>
        <w:t>do</w:t>
      </w:r>
      <w:r w:rsidR="00A26125" w:rsidRPr="0090178A">
        <w:rPr>
          <w:rFonts w:eastAsia="Times New Roman"/>
          <w:color w:val="000000"/>
          <w:lang w:eastAsia="pt-BR"/>
        </w:rPr>
        <w:t xml:space="preserve"> </w:t>
      </w:r>
      <w:r w:rsidRPr="0090178A">
        <w:rPr>
          <w:rFonts w:eastAsia="Times New Roman"/>
          <w:color w:val="000000"/>
          <w:lang w:eastAsia="pt-BR"/>
        </w:rPr>
        <w:t>Banco</w:t>
      </w:r>
      <w:r w:rsidR="00A26125" w:rsidRPr="0090178A">
        <w:rPr>
          <w:rFonts w:eastAsia="Times New Roman"/>
          <w:color w:val="000000"/>
          <w:lang w:eastAsia="pt-BR"/>
        </w:rPr>
        <w:t xml:space="preserve"> </w:t>
      </w:r>
      <w:r w:rsidRPr="0090178A">
        <w:rPr>
          <w:rFonts w:eastAsia="Times New Roman"/>
          <w:color w:val="000000"/>
          <w:lang w:eastAsia="pt-BR"/>
        </w:rPr>
        <w:t>Interamericano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Desenvolvimento,</w:t>
      </w:r>
      <w:r w:rsidR="00A26125" w:rsidRPr="0090178A">
        <w:rPr>
          <w:rFonts w:eastAsia="Times New Roman"/>
          <w:color w:val="000000"/>
          <w:lang w:eastAsia="pt-BR"/>
        </w:rPr>
        <w:t xml:space="preserve"> </w:t>
      </w:r>
      <w:r w:rsidRPr="0090178A">
        <w:rPr>
          <w:rFonts w:eastAsia="Times New Roman"/>
          <w:color w:val="000000"/>
          <w:lang w:eastAsia="pt-BR"/>
        </w:rPr>
        <w:t>intitulado</w:t>
      </w:r>
      <w:r w:rsidR="00A26125" w:rsidRPr="0090178A">
        <w:rPr>
          <w:rFonts w:eastAsia="Times New Roman"/>
          <w:color w:val="000000"/>
          <w:lang w:eastAsia="pt-BR"/>
        </w:rPr>
        <w:t xml:space="preserve"> </w:t>
      </w:r>
      <w:r w:rsidRPr="0090178A">
        <w:rPr>
          <w:rFonts w:eastAsia="Times New Roman"/>
          <w:i/>
          <w:iCs/>
          <w:color w:val="000000"/>
          <w:lang w:eastAsia="pt-BR"/>
        </w:rPr>
        <w:t>Políticas</w:t>
      </w:r>
      <w:r w:rsidR="00A26125" w:rsidRPr="0090178A">
        <w:rPr>
          <w:rFonts w:eastAsia="Times New Roman"/>
          <w:i/>
          <w:iCs/>
          <w:color w:val="000000"/>
          <w:lang w:eastAsia="pt-BR"/>
        </w:rPr>
        <w:t xml:space="preserve"> </w:t>
      </w:r>
      <w:r w:rsidRPr="0090178A">
        <w:rPr>
          <w:rFonts w:eastAsia="Times New Roman"/>
          <w:i/>
          <w:iCs/>
          <w:color w:val="000000"/>
          <w:lang w:eastAsia="pt-BR"/>
        </w:rPr>
        <w:t>para</w:t>
      </w:r>
      <w:r w:rsidR="00A26125" w:rsidRPr="0090178A">
        <w:rPr>
          <w:rFonts w:eastAsia="Times New Roman"/>
          <w:i/>
          <w:iCs/>
          <w:color w:val="000000"/>
          <w:lang w:eastAsia="pt-BR"/>
        </w:rPr>
        <w:t xml:space="preserve"> </w:t>
      </w:r>
      <w:r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Aquisição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Obras</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Bens</w:t>
      </w:r>
      <w:r w:rsidR="00A26125" w:rsidRPr="0090178A">
        <w:rPr>
          <w:rFonts w:eastAsia="Times New Roman"/>
          <w:i/>
          <w:iCs/>
          <w:color w:val="000000"/>
          <w:lang w:eastAsia="pt-BR"/>
        </w:rPr>
        <w:t xml:space="preserve"> </w:t>
      </w:r>
      <w:r w:rsidRPr="0090178A">
        <w:rPr>
          <w:rFonts w:eastAsia="Times New Roman"/>
          <w:i/>
          <w:iCs/>
          <w:color w:val="000000"/>
          <w:lang w:eastAsia="pt-BR"/>
        </w:rPr>
        <w:t>financiados</w:t>
      </w:r>
      <w:r w:rsidR="00A26125" w:rsidRPr="0090178A">
        <w:rPr>
          <w:rFonts w:eastAsia="Times New Roman"/>
          <w:i/>
          <w:iCs/>
          <w:color w:val="000000"/>
          <w:lang w:eastAsia="pt-BR"/>
        </w:rPr>
        <w:t xml:space="preserve"> </w:t>
      </w:r>
      <w:r w:rsidRPr="0090178A">
        <w:rPr>
          <w:rFonts w:eastAsia="Times New Roman"/>
          <w:i/>
          <w:iCs/>
          <w:color w:val="000000"/>
          <w:lang w:eastAsia="pt-BR"/>
        </w:rPr>
        <w:t>pelo</w:t>
      </w:r>
      <w:r w:rsidR="00A26125" w:rsidRPr="0090178A">
        <w:rPr>
          <w:rFonts w:eastAsia="Times New Roman"/>
          <w:i/>
          <w:iCs/>
          <w:color w:val="000000"/>
          <w:lang w:eastAsia="pt-BR"/>
        </w:rPr>
        <w:t xml:space="preserve"> </w:t>
      </w:r>
      <w:r w:rsidR="00501FFA" w:rsidRPr="0090178A">
        <w:rPr>
          <w:rFonts w:eastAsia="Times New Roman"/>
          <w:i/>
          <w:iCs/>
          <w:color w:val="000000"/>
          <w:lang w:eastAsia="pt-BR"/>
        </w:rPr>
        <w:t>Banco Interamericano de Desenvolvimento</w:t>
      </w:r>
      <w:r w:rsidR="00A26125" w:rsidRPr="0090178A">
        <w:rPr>
          <w:rFonts w:eastAsia="Times New Roman"/>
          <w:i/>
          <w:iCs/>
          <w:color w:val="000000"/>
          <w:lang w:eastAsia="pt-BR"/>
        </w:rPr>
        <w:t xml:space="preserve"> </w:t>
      </w:r>
      <w:r w:rsidRPr="0090178A">
        <w:rPr>
          <w:rFonts w:eastAsia="Times New Roman"/>
          <w:i/>
          <w:iCs/>
          <w:color w:val="000000"/>
          <w:lang w:eastAsia="pt-BR"/>
        </w:rPr>
        <w:t>(BID)</w:t>
      </w:r>
      <w:r w:rsidR="00593E84" w:rsidRPr="0090178A">
        <w:rPr>
          <w:rFonts w:eastAsia="Times New Roman"/>
          <w:i/>
          <w:iCs/>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está</w:t>
      </w:r>
      <w:r w:rsidR="00A26125" w:rsidRPr="0090178A">
        <w:rPr>
          <w:rFonts w:eastAsia="Times New Roman"/>
          <w:color w:val="000000"/>
          <w:lang w:eastAsia="pt-BR"/>
        </w:rPr>
        <w:t xml:space="preserve"> </w:t>
      </w:r>
      <w:r w:rsidRPr="0090178A">
        <w:rPr>
          <w:rFonts w:eastAsia="Times New Roman"/>
          <w:color w:val="000000"/>
          <w:lang w:eastAsia="pt-BR"/>
        </w:rPr>
        <w:t>aberto</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todos</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004332ED" w:rsidRPr="0090178A">
        <w:rPr>
          <w:rFonts w:eastAsia="Times New Roman"/>
          <w:color w:val="000000"/>
          <w:lang w:eastAsia="pt-BR"/>
        </w:rPr>
        <w:t>licitantes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4332ED" w:rsidRPr="0090178A">
        <w:rPr>
          <w:rFonts w:eastAsia="Times New Roman"/>
          <w:color w:val="000000"/>
          <w:lang w:eastAsia="pt-BR"/>
        </w:rPr>
        <w:t>P</w:t>
      </w:r>
      <w:r w:rsidRPr="0090178A">
        <w:rPr>
          <w:rFonts w:eastAsia="Times New Roman"/>
          <w:color w:val="000000"/>
          <w:lang w:eastAsia="pt-BR"/>
        </w:rPr>
        <w:t>aíses</w:t>
      </w:r>
      <w:r w:rsidR="004332ED" w:rsidRPr="0090178A">
        <w:rPr>
          <w:rFonts w:eastAsia="Times New Roman"/>
          <w:color w:val="000000"/>
          <w:lang w:eastAsia="pt-BR"/>
        </w:rPr>
        <w:t xml:space="preserve"> Elegíveis</w:t>
      </w:r>
      <w:r w:rsidR="00A26125" w:rsidRPr="0090178A">
        <w:rPr>
          <w:rFonts w:eastAsia="Times New Roman"/>
          <w:color w:val="000000"/>
          <w:lang w:eastAsia="pt-BR"/>
        </w:rPr>
        <w:t xml:space="preserve"> </w:t>
      </w:r>
      <w:r w:rsidRPr="0090178A">
        <w:rPr>
          <w:rFonts w:eastAsia="Times New Roman"/>
          <w:color w:val="000000"/>
          <w:lang w:eastAsia="pt-BR"/>
        </w:rPr>
        <w:t>como</w:t>
      </w:r>
      <w:r w:rsidR="00A26125" w:rsidRPr="0090178A">
        <w:rPr>
          <w:rFonts w:eastAsia="Times New Roman"/>
          <w:color w:val="000000"/>
          <w:lang w:eastAsia="pt-BR"/>
        </w:rPr>
        <w:t xml:space="preserve"> </w:t>
      </w:r>
      <w:r w:rsidRPr="0090178A">
        <w:rPr>
          <w:rFonts w:eastAsia="Times New Roman"/>
          <w:color w:val="000000"/>
          <w:lang w:eastAsia="pt-BR"/>
        </w:rPr>
        <w:t>definido</w:t>
      </w:r>
      <w:r w:rsidR="00A26125" w:rsidRPr="0090178A">
        <w:rPr>
          <w:rFonts w:eastAsia="Times New Roman"/>
          <w:color w:val="000000"/>
          <w:lang w:eastAsia="pt-BR"/>
        </w:rPr>
        <w:t xml:space="preserve"> </w:t>
      </w:r>
      <w:r w:rsidRPr="0090178A">
        <w:rPr>
          <w:rFonts w:eastAsia="Times New Roman"/>
          <w:color w:val="000000"/>
          <w:lang w:eastAsia="pt-BR"/>
        </w:rPr>
        <w:t>n</w:t>
      </w:r>
      <w:r w:rsidR="004332ED" w:rsidRPr="0090178A">
        <w:rPr>
          <w:rFonts w:eastAsia="Times New Roman"/>
          <w:color w:val="000000"/>
          <w:lang w:eastAsia="pt-BR"/>
        </w:rPr>
        <w:t>o</w:t>
      </w:r>
      <w:r w:rsidR="001722A2" w:rsidRPr="0090178A">
        <w:rPr>
          <w:rFonts w:eastAsia="Times New Roman"/>
          <w:color w:val="000000"/>
          <w:lang w:eastAsia="pt-BR"/>
        </w:rPr>
        <w:t xml:space="preserve"> </w:t>
      </w:r>
      <w:r w:rsidR="004332ED" w:rsidRPr="0090178A">
        <w:rPr>
          <w:rFonts w:eastAsia="Times New Roman"/>
          <w:color w:val="000000"/>
          <w:lang w:eastAsia="pt-BR"/>
        </w:rPr>
        <w:t>D</w:t>
      </w:r>
      <w:r w:rsidR="001722A2" w:rsidRPr="0090178A">
        <w:rPr>
          <w:rFonts w:eastAsia="Times New Roman"/>
          <w:color w:val="000000"/>
          <w:lang w:eastAsia="pt-BR"/>
        </w:rPr>
        <w:t>ocument</w:t>
      </w:r>
      <w:bookmarkStart w:id="1187" w:name="_ftnref32"/>
      <w:bookmarkEnd w:id="1187"/>
      <w:r w:rsidR="004332ED" w:rsidRPr="0090178A">
        <w:rPr>
          <w:rFonts w:eastAsia="Times New Roman"/>
          <w:color w:val="000000"/>
          <w:lang w:eastAsia="pt-BR"/>
        </w:rPr>
        <w:t>o de Licitação</w:t>
      </w:r>
      <w:r w:rsidR="001722A2" w:rsidRPr="0090178A">
        <w:rPr>
          <w:rStyle w:val="FootnoteReference"/>
          <w:rFonts w:eastAsia="Times New Roman"/>
          <w:color w:val="000000"/>
          <w:lang w:eastAsia="pt-BR"/>
        </w:rPr>
        <w:footnoteReference w:id="39"/>
      </w:r>
      <w:r w:rsidRPr="0090178A">
        <w:rPr>
          <w:rFonts w:eastAsia="Times New Roman"/>
          <w:color w:val="000000"/>
          <w:lang w:eastAsia="pt-BR"/>
        </w:rPr>
        <w:t>.</w:t>
      </w:r>
    </w:p>
    <w:p w14:paraId="5B0E8306" w14:textId="4FD9220A"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lastRenderedPageBreak/>
        <w:t>5.</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Licitantes</w:t>
      </w:r>
      <w:r w:rsidR="00A26125" w:rsidRPr="0090178A">
        <w:rPr>
          <w:rFonts w:eastAsia="Times New Roman"/>
          <w:color w:val="000000"/>
          <w:lang w:eastAsia="pt-BR"/>
        </w:rPr>
        <w:t xml:space="preserve"> </w:t>
      </w:r>
      <w:r w:rsidRPr="0090178A">
        <w:rPr>
          <w:rFonts w:eastAsia="Times New Roman"/>
          <w:color w:val="000000"/>
          <w:lang w:eastAsia="pt-BR"/>
        </w:rPr>
        <w:t>elegíveis</w:t>
      </w:r>
      <w:r w:rsidR="00A26125" w:rsidRPr="0090178A">
        <w:rPr>
          <w:rFonts w:eastAsia="Times New Roman"/>
          <w:color w:val="000000"/>
          <w:lang w:eastAsia="pt-BR"/>
        </w:rPr>
        <w:t xml:space="preserve"> </w:t>
      </w:r>
      <w:r w:rsidRPr="0090178A">
        <w:rPr>
          <w:rFonts w:eastAsia="Times New Roman"/>
          <w:color w:val="000000"/>
          <w:lang w:eastAsia="pt-BR"/>
        </w:rPr>
        <w:t>interessados</w:t>
      </w:r>
      <w:r w:rsidR="00A26125" w:rsidRPr="0090178A">
        <w:rPr>
          <w:rFonts w:eastAsia="Times New Roman"/>
          <w:color w:val="000000"/>
          <w:lang w:eastAsia="pt-BR"/>
        </w:rPr>
        <w:t xml:space="preserve"> </w:t>
      </w:r>
      <w:r w:rsidRPr="0090178A">
        <w:rPr>
          <w:rFonts w:eastAsia="Times New Roman"/>
          <w:color w:val="000000"/>
          <w:lang w:eastAsia="pt-BR"/>
        </w:rPr>
        <w:t>podem</w:t>
      </w:r>
      <w:r w:rsidR="00A26125" w:rsidRPr="0090178A">
        <w:rPr>
          <w:rFonts w:eastAsia="Times New Roman"/>
          <w:color w:val="000000"/>
          <w:lang w:eastAsia="pt-BR"/>
        </w:rPr>
        <w:t xml:space="preserve"> </w:t>
      </w:r>
      <w:r w:rsidRPr="0090178A">
        <w:rPr>
          <w:rFonts w:eastAsia="Times New Roman"/>
          <w:color w:val="000000"/>
          <w:lang w:eastAsia="pt-BR"/>
        </w:rPr>
        <w:t>obter</w:t>
      </w:r>
      <w:r w:rsidR="00A26125" w:rsidRPr="0090178A">
        <w:rPr>
          <w:rFonts w:eastAsia="Times New Roman"/>
          <w:color w:val="000000"/>
          <w:lang w:eastAsia="pt-BR"/>
        </w:rPr>
        <w:t xml:space="preserve"> </w:t>
      </w:r>
      <w:r w:rsidRPr="0090178A">
        <w:rPr>
          <w:rFonts w:eastAsia="Times New Roman"/>
          <w:color w:val="000000"/>
          <w:lang w:eastAsia="pt-BR"/>
        </w:rPr>
        <w:t>informações</w:t>
      </w:r>
      <w:r w:rsidR="00A26125" w:rsidRPr="0090178A">
        <w:rPr>
          <w:rFonts w:eastAsia="Times New Roman"/>
          <w:color w:val="000000"/>
          <w:lang w:eastAsia="pt-BR"/>
        </w:rPr>
        <w:t xml:space="preserve"> </w:t>
      </w:r>
      <w:r w:rsidRPr="0090178A">
        <w:rPr>
          <w:rFonts w:eastAsia="Times New Roman"/>
          <w:color w:val="000000"/>
          <w:lang w:eastAsia="pt-BR"/>
        </w:rPr>
        <w:t>adicionais</w:t>
      </w:r>
      <w:r w:rsidR="00A26125" w:rsidRPr="0090178A">
        <w:rPr>
          <w:rFonts w:eastAsia="Times New Roman"/>
          <w:color w:val="000000"/>
          <w:lang w:eastAsia="pt-BR"/>
        </w:rPr>
        <w:t xml:space="preserve"> </w:t>
      </w:r>
      <w:r w:rsidRPr="0090178A">
        <w:rPr>
          <w:rFonts w:eastAsia="Times New Roman"/>
          <w:color w:val="000000"/>
          <w:lang w:eastAsia="pt-BR"/>
        </w:rPr>
        <w:t>através</w:t>
      </w:r>
      <w:r w:rsidR="00A26125" w:rsidRPr="0090178A">
        <w:rPr>
          <w:rFonts w:eastAsia="Times New Roman"/>
          <w:color w:val="000000"/>
          <w:lang w:eastAsia="pt-BR"/>
        </w:rPr>
        <w:t xml:space="preserve"> </w:t>
      </w:r>
      <w:r w:rsidRPr="0090178A">
        <w:rPr>
          <w:rFonts w:eastAsia="Times New Roman"/>
          <w:color w:val="000000"/>
          <w:lang w:eastAsia="pt-BR"/>
        </w:rPr>
        <w:t>de:</w:t>
      </w:r>
      <w:r w:rsidR="00C624B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Pr="0090178A">
        <w:rPr>
          <w:rFonts w:eastAsia="Times New Roman"/>
          <w:i/>
          <w:iCs/>
          <w:color w:val="000000"/>
          <w:lang w:eastAsia="pt-BR"/>
        </w:rPr>
        <w:t>nome</w:t>
      </w:r>
      <w:r w:rsidR="00A26125" w:rsidRPr="0090178A">
        <w:rPr>
          <w:rFonts w:eastAsia="Times New Roman"/>
          <w:i/>
          <w:iCs/>
          <w:color w:val="000000"/>
          <w:lang w:eastAsia="pt-BR"/>
        </w:rPr>
        <w:t xml:space="preserve"> </w:t>
      </w:r>
      <w:r w:rsidRPr="0090178A">
        <w:rPr>
          <w:rFonts w:eastAsia="Times New Roman"/>
          <w:i/>
          <w:iCs/>
          <w:color w:val="000000"/>
          <w:lang w:eastAsia="pt-BR"/>
        </w:rPr>
        <w:t>legal</w:t>
      </w:r>
      <w:r w:rsidR="00A26125" w:rsidRPr="0090178A">
        <w:rPr>
          <w:rFonts w:eastAsia="Times New Roman"/>
          <w:i/>
          <w:iCs/>
          <w:color w:val="000000"/>
          <w:lang w:eastAsia="pt-BR"/>
        </w:rPr>
        <w:t xml:space="preserve"> </w:t>
      </w:r>
      <w:r w:rsidRPr="0090178A">
        <w:rPr>
          <w:rFonts w:eastAsia="Times New Roman"/>
          <w:i/>
          <w:iCs/>
          <w:color w:val="000000"/>
          <w:lang w:eastAsia="pt-BR"/>
        </w:rPr>
        <w:t>completo</w:t>
      </w:r>
      <w:r w:rsidR="00A26125" w:rsidRPr="0090178A">
        <w:rPr>
          <w:rFonts w:eastAsia="Times New Roman"/>
          <w:i/>
          <w:iCs/>
          <w:color w:val="000000"/>
          <w:lang w:eastAsia="pt-BR"/>
        </w:rPr>
        <w:t xml:space="preserve">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Pr="0090178A">
        <w:rPr>
          <w:rFonts w:eastAsia="Times New Roman"/>
          <w:i/>
          <w:iCs/>
          <w:color w:val="000000"/>
          <w:lang w:eastAsia="pt-BR"/>
        </w:rPr>
        <w:t>Contratante;</w:t>
      </w:r>
      <w:r w:rsidR="00A26125" w:rsidRPr="0090178A">
        <w:rPr>
          <w:rFonts w:eastAsia="Times New Roman"/>
          <w:i/>
          <w:iCs/>
          <w:color w:val="000000"/>
          <w:lang w:eastAsia="pt-BR"/>
        </w:rPr>
        <w:t xml:space="preserve"> </w:t>
      </w:r>
      <w:r w:rsidR="00AC3E35"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Pr="0090178A">
        <w:rPr>
          <w:rFonts w:eastAsia="Times New Roman"/>
          <w:i/>
          <w:iCs/>
          <w:color w:val="000000"/>
          <w:lang w:eastAsia="pt-BR"/>
        </w:rPr>
        <w:t>nome</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endereço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e-mail</w:t>
      </w:r>
      <w:r w:rsidR="00A26125" w:rsidRPr="0090178A">
        <w:rPr>
          <w:rFonts w:eastAsia="Times New Roman"/>
          <w:i/>
          <w:iCs/>
          <w:color w:val="000000"/>
          <w:lang w:eastAsia="pt-BR"/>
        </w:rPr>
        <w:t xml:space="preserve">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Pr="0090178A">
        <w:rPr>
          <w:rFonts w:eastAsia="Times New Roman"/>
          <w:i/>
          <w:iCs/>
          <w:color w:val="000000"/>
          <w:lang w:eastAsia="pt-BR"/>
        </w:rPr>
        <w:t>oficial</w:t>
      </w:r>
      <w:r w:rsidR="00A26125" w:rsidRPr="0090178A">
        <w:rPr>
          <w:rFonts w:eastAsia="Times New Roman"/>
          <w:i/>
          <w:iCs/>
          <w:color w:val="000000"/>
          <w:lang w:eastAsia="pt-BR"/>
        </w:rPr>
        <w:t xml:space="preserve"> </w:t>
      </w:r>
      <w:r w:rsidRPr="0090178A">
        <w:rPr>
          <w:rFonts w:eastAsia="Times New Roman"/>
          <w:i/>
          <w:iCs/>
          <w:color w:val="000000"/>
          <w:lang w:eastAsia="pt-BR"/>
        </w:rPr>
        <w:t>responsável]</w:t>
      </w:r>
      <w:r w:rsidR="00A26125" w:rsidRPr="0090178A">
        <w:rPr>
          <w:rFonts w:eastAsia="Times New Roman"/>
          <w:i/>
          <w:iCs/>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Pr="0090178A">
        <w:rPr>
          <w:rFonts w:eastAsia="Times New Roman"/>
          <w:color w:val="000000"/>
          <w:lang w:eastAsia="pt-BR"/>
        </w:rPr>
        <w:t>revisar</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00AC3E35" w:rsidRPr="0090178A">
        <w:rPr>
          <w:rFonts w:eastAsia="Times New Roman"/>
          <w:color w:val="000000"/>
          <w:lang w:eastAsia="pt-BR"/>
        </w:rPr>
        <w:t>D</w:t>
      </w:r>
      <w:r w:rsidRPr="0090178A">
        <w:rPr>
          <w:rFonts w:eastAsia="Times New Roman"/>
          <w:color w:val="000000"/>
          <w:lang w:eastAsia="pt-BR"/>
        </w:rPr>
        <w:t>ocumento</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AC3E35" w:rsidRPr="0090178A">
        <w:rPr>
          <w:rFonts w:eastAsia="Times New Roman"/>
          <w:color w:val="000000"/>
          <w:lang w:eastAsia="pt-BR"/>
        </w:rPr>
        <w:t>Li</w:t>
      </w:r>
      <w:r w:rsidRPr="0090178A">
        <w:rPr>
          <w:rFonts w:eastAsia="Times New Roman"/>
          <w:color w:val="000000"/>
          <w:lang w:eastAsia="pt-BR"/>
        </w:rPr>
        <w:t>citação</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endereço</w:t>
      </w:r>
      <w:r w:rsidR="00A26125" w:rsidRPr="0090178A">
        <w:rPr>
          <w:rFonts w:eastAsia="Times New Roman"/>
          <w:color w:val="000000"/>
          <w:lang w:eastAsia="pt-BR"/>
        </w:rPr>
        <w:t xml:space="preserve"> </w:t>
      </w:r>
      <w:r w:rsidRPr="0090178A">
        <w:rPr>
          <w:rFonts w:eastAsia="Times New Roman"/>
          <w:color w:val="000000"/>
          <w:lang w:eastAsia="pt-BR"/>
        </w:rPr>
        <w:t>indicado</w:t>
      </w:r>
      <w:r w:rsidR="00A26125" w:rsidRPr="0090178A">
        <w:rPr>
          <w:rFonts w:eastAsia="Times New Roman"/>
          <w:color w:val="000000"/>
          <w:lang w:eastAsia="pt-BR"/>
        </w:rPr>
        <w:t xml:space="preserve"> </w:t>
      </w:r>
      <w:r w:rsidRPr="0090178A">
        <w:rPr>
          <w:rFonts w:eastAsia="Times New Roman"/>
          <w:color w:val="000000"/>
          <w:lang w:eastAsia="pt-BR"/>
        </w:rPr>
        <w:t>ao</w:t>
      </w:r>
      <w:r w:rsidR="00A26125" w:rsidRPr="0090178A">
        <w:rPr>
          <w:rFonts w:eastAsia="Times New Roman"/>
          <w:color w:val="000000"/>
          <w:lang w:eastAsia="pt-BR"/>
        </w:rPr>
        <w:t xml:space="preserve"> </w:t>
      </w:r>
      <w:r w:rsidRPr="0090178A">
        <w:rPr>
          <w:rFonts w:eastAsia="Times New Roman"/>
          <w:color w:val="000000"/>
          <w:lang w:eastAsia="pt-BR"/>
        </w:rPr>
        <w:t>final</w:t>
      </w:r>
      <w:r w:rsidR="00A26125" w:rsidRPr="0090178A">
        <w:rPr>
          <w:rFonts w:eastAsia="Times New Roman"/>
          <w:color w:val="000000"/>
          <w:lang w:eastAsia="pt-BR"/>
        </w:rPr>
        <w:t xml:space="preserve"> </w:t>
      </w:r>
      <w:r w:rsidRPr="0090178A">
        <w:rPr>
          <w:rFonts w:eastAsia="Times New Roman"/>
          <w:color w:val="000000"/>
          <w:lang w:eastAsia="pt-BR"/>
        </w:rPr>
        <w:t>dest</w:t>
      </w:r>
      <w:r w:rsidR="00386A2E" w:rsidRPr="0090178A">
        <w:rPr>
          <w:rFonts w:eastAsia="Times New Roman"/>
          <w:color w:val="000000"/>
          <w:lang w:eastAsia="pt-BR"/>
        </w:rPr>
        <w:t xml:space="preserve">e </w:t>
      </w:r>
      <w:r w:rsidRPr="0090178A">
        <w:rPr>
          <w:rFonts w:eastAsia="Times New Roman"/>
          <w:color w:val="000000"/>
          <w:lang w:eastAsia="pt-BR"/>
        </w:rPr>
        <w:t>C</w:t>
      </w:r>
      <w:r w:rsidR="00386A2E" w:rsidRPr="0090178A">
        <w:rPr>
          <w:rFonts w:eastAsia="Times New Roman"/>
          <w:color w:val="000000"/>
          <w:lang w:eastAsia="pt-BR"/>
        </w:rPr>
        <w:t>onvite</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Pr="0090178A">
        <w:rPr>
          <w:rFonts w:eastAsia="Times New Roman"/>
          <w:i/>
          <w:iCs/>
          <w:color w:val="000000"/>
          <w:lang w:eastAsia="pt-BR"/>
        </w:rPr>
        <w:t>endereço</w:t>
      </w:r>
      <w:r w:rsidR="00A26125" w:rsidRPr="0090178A">
        <w:rPr>
          <w:rFonts w:eastAsia="Times New Roman"/>
          <w:i/>
          <w:iCs/>
          <w:color w:val="000000"/>
          <w:lang w:eastAsia="pt-BR"/>
        </w:rPr>
        <w:t xml:space="preserve"> </w:t>
      </w:r>
      <w:r w:rsidRPr="0090178A">
        <w:rPr>
          <w:rFonts w:eastAsia="Times New Roman"/>
          <w:i/>
          <w:iCs/>
          <w:color w:val="000000"/>
          <w:lang w:eastAsia="pt-BR"/>
        </w:rPr>
        <w:t>no</w:t>
      </w:r>
      <w:r w:rsidR="00A26125" w:rsidRPr="0090178A">
        <w:rPr>
          <w:rFonts w:eastAsia="Times New Roman"/>
          <w:i/>
          <w:iCs/>
          <w:color w:val="000000"/>
          <w:lang w:eastAsia="pt-BR"/>
        </w:rPr>
        <w:t xml:space="preserve"> </w:t>
      </w:r>
      <w:r w:rsidRPr="0090178A">
        <w:rPr>
          <w:rFonts w:eastAsia="Times New Roman"/>
          <w:i/>
          <w:iCs/>
          <w:color w:val="000000"/>
          <w:lang w:eastAsia="pt-BR"/>
        </w:rPr>
        <w:t>final</w:t>
      </w:r>
      <w:r w:rsidR="00A26125" w:rsidRPr="0090178A">
        <w:rPr>
          <w:rFonts w:eastAsia="Times New Roman"/>
          <w:i/>
          <w:iCs/>
          <w:color w:val="000000"/>
          <w:lang w:eastAsia="pt-BR"/>
        </w:rPr>
        <w:t xml:space="preserve"> </w:t>
      </w:r>
      <w:r w:rsidRPr="0090178A">
        <w:rPr>
          <w:rFonts w:eastAsia="Times New Roman"/>
          <w:i/>
          <w:iCs/>
          <w:color w:val="000000"/>
          <w:lang w:eastAsia="pt-BR"/>
        </w:rPr>
        <w:t>deste</w:t>
      </w:r>
      <w:r w:rsidR="00A26125" w:rsidRPr="0090178A">
        <w:rPr>
          <w:rFonts w:eastAsia="Times New Roman"/>
          <w:i/>
          <w:iCs/>
          <w:color w:val="000000"/>
          <w:lang w:eastAsia="pt-BR"/>
        </w:rPr>
        <w:t xml:space="preserve"> </w:t>
      </w:r>
      <w:r w:rsidR="00665086" w:rsidRPr="00665086">
        <w:rPr>
          <w:rFonts w:eastAsia="Times New Roman"/>
          <w:i/>
          <w:iCs/>
          <w:color w:val="000000"/>
          <w:lang w:eastAsia="pt-BR"/>
        </w:rPr>
        <w:t>Documento de Licitação</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horário]</w:t>
      </w:r>
      <w:bookmarkStart w:id="1188" w:name="_ftnref33"/>
      <w:bookmarkEnd w:id="1188"/>
      <w:r w:rsidR="001722A2" w:rsidRPr="0090178A">
        <w:rPr>
          <w:rStyle w:val="FootnoteReference"/>
          <w:rFonts w:eastAsia="Times New Roman"/>
          <w:color w:val="000000"/>
          <w:lang w:eastAsia="pt-BR"/>
        </w:rPr>
        <w:footnoteReference w:id="40"/>
      </w:r>
    </w:p>
    <w:p w14:paraId="56C5615C" w14:textId="0E43D2FE"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6.</w:t>
      </w:r>
      <w:r w:rsidR="00A26125" w:rsidRPr="0090178A">
        <w:rPr>
          <w:rFonts w:eastAsia="Times New Roman"/>
          <w:color w:val="000000"/>
          <w:lang w:eastAsia="pt-BR"/>
        </w:rPr>
        <w:t xml:space="preserve"> </w:t>
      </w:r>
      <w:r w:rsidRPr="0090178A">
        <w:rPr>
          <w:rFonts w:eastAsia="Times New Roman"/>
          <w:color w:val="000000"/>
          <w:lang w:eastAsia="pt-BR"/>
        </w:rPr>
        <w:t>Os</w:t>
      </w:r>
      <w:r w:rsidR="00A26125" w:rsidRPr="0090178A">
        <w:rPr>
          <w:rFonts w:eastAsia="Times New Roman"/>
          <w:color w:val="000000"/>
          <w:lang w:eastAsia="pt-BR"/>
        </w:rPr>
        <w:t xml:space="preserve"> </w:t>
      </w:r>
      <w:r w:rsidRPr="0090178A">
        <w:rPr>
          <w:rFonts w:eastAsia="Times New Roman"/>
          <w:color w:val="000000"/>
          <w:lang w:eastAsia="pt-BR"/>
        </w:rPr>
        <w:t>requisitos</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qualificação</w:t>
      </w:r>
      <w:r w:rsidR="00A26125" w:rsidRPr="0090178A">
        <w:rPr>
          <w:rFonts w:eastAsia="Times New Roman"/>
          <w:color w:val="000000"/>
          <w:lang w:eastAsia="pt-BR"/>
        </w:rPr>
        <w:t xml:space="preserve"> </w:t>
      </w:r>
      <w:r w:rsidRPr="0090178A">
        <w:rPr>
          <w:rFonts w:eastAsia="Times New Roman"/>
          <w:color w:val="000000"/>
          <w:lang w:eastAsia="pt-BR"/>
        </w:rPr>
        <w:t>incluem</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lista</w:t>
      </w:r>
      <w:r w:rsidR="00A26125" w:rsidRPr="0090178A">
        <w:rPr>
          <w:rFonts w:eastAsia="Times New Roman"/>
          <w:i/>
          <w:iCs/>
          <w:color w:val="000000"/>
          <w:lang w:eastAsia="pt-BR"/>
        </w:rPr>
        <w:t xml:space="preserve"> </w:t>
      </w:r>
      <w:r w:rsidRPr="0090178A">
        <w:rPr>
          <w:rFonts w:eastAsia="Times New Roman"/>
          <w:i/>
          <w:iCs/>
          <w:color w:val="000000"/>
          <w:lang w:eastAsia="pt-BR"/>
        </w:rPr>
        <w:t>dos</w:t>
      </w:r>
      <w:r w:rsidR="00A26125" w:rsidRPr="0090178A">
        <w:rPr>
          <w:rFonts w:eastAsia="Times New Roman"/>
          <w:i/>
          <w:iCs/>
          <w:color w:val="000000"/>
          <w:lang w:eastAsia="pt-BR"/>
        </w:rPr>
        <w:t xml:space="preserve"> </w:t>
      </w:r>
      <w:r w:rsidRPr="0090178A">
        <w:rPr>
          <w:rFonts w:eastAsia="Times New Roman"/>
          <w:i/>
          <w:iCs/>
          <w:color w:val="000000"/>
          <w:lang w:eastAsia="pt-BR"/>
        </w:rPr>
        <w:t>principais</w:t>
      </w:r>
      <w:r w:rsidR="00A26125" w:rsidRPr="0090178A">
        <w:rPr>
          <w:rFonts w:eastAsia="Times New Roman"/>
          <w:i/>
          <w:iCs/>
          <w:color w:val="000000"/>
          <w:lang w:eastAsia="pt-BR"/>
        </w:rPr>
        <w:t xml:space="preserve"> </w:t>
      </w:r>
      <w:r w:rsidRPr="0090178A">
        <w:rPr>
          <w:rFonts w:eastAsia="Times New Roman"/>
          <w:color w:val="000000"/>
          <w:lang w:eastAsia="pt-BR"/>
        </w:rPr>
        <w:t>requisitos</w:t>
      </w:r>
      <w:r w:rsidR="00A26125" w:rsidRPr="0090178A">
        <w:rPr>
          <w:rFonts w:eastAsia="Times New Roman"/>
          <w:color w:val="000000"/>
          <w:lang w:eastAsia="pt-BR"/>
        </w:rPr>
        <w:t xml:space="preserve"> </w:t>
      </w:r>
      <w:r w:rsidRPr="0090178A">
        <w:rPr>
          <w:rFonts w:eastAsia="Times New Roman"/>
          <w:i/>
          <w:iCs/>
          <w:color w:val="000000"/>
          <w:lang w:eastAsia="pt-BR"/>
        </w:rPr>
        <w:t>técnicos,</w:t>
      </w:r>
      <w:r w:rsidR="00A26125" w:rsidRPr="0090178A">
        <w:rPr>
          <w:rFonts w:eastAsia="Times New Roman"/>
          <w:i/>
          <w:iCs/>
          <w:color w:val="000000"/>
          <w:lang w:eastAsia="pt-BR"/>
        </w:rPr>
        <w:t xml:space="preserve"> </w:t>
      </w:r>
      <w:r w:rsidRPr="0090178A">
        <w:rPr>
          <w:rFonts w:eastAsia="Times New Roman"/>
          <w:i/>
          <w:iCs/>
          <w:color w:val="000000"/>
          <w:lang w:eastAsia="pt-BR"/>
        </w:rPr>
        <w:t>financeiros,</w:t>
      </w:r>
      <w:r w:rsidR="00A26125" w:rsidRPr="0090178A">
        <w:rPr>
          <w:rFonts w:eastAsia="Times New Roman"/>
          <w:i/>
          <w:iCs/>
          <w:color w:val="000000"/>
          <w:lang w:eastAsia="pt-BR"/>
        </w:rPr>
        <w:t xml:space="preserve"> </w:t>
      </w:r>
      <w:r w:rsidRPr="0090178A">
        <w:rPr>
          <w:rFonts w:eastAsia="Times New Roman"/>
          <w:i/>
          <w:iCs/>
          <w:color w:val="000000"/>
          <w:lang w:eastAsia="pt-BR"/>
        </w:rPr>
        <w:t>legais</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outros].</w:t>
      </w:r>
      <w:r w:rsidR="00A26125" w:rsidRPr="0090178A">
        <w:rPr>
          <w:rFonts w:eastAsia="Times New Roman"/>
          <w:i/>
          <w:iCs/>
          <w:color w:val="000000"/>
          <w:lang w:eastAsia="pt-BR"/>
        </w:rPr>
        <w:t xml:space="preserve"> </w:t>
      </w:r>
      <w:r w:rsidRPr="0090178A">
        <w:rPr>
          <w:rFonts w:eastAsia="Times New Roman"/>
          <w:color w:val="000000"/>
          <w:lang w:eastAsia="pt-BR"/>
        </w:rPr>
        <w:t>Nenhuma</w:t>
      </w:r>
      <w:r w:rsidR="00A26125" w:rsidRPr="0090178A">
        <w:rPr>
          <w:rFonts w:eastAsia="Times New Roman"/>
          <w:color w:val="000000"/>
          <w:lang w:eastAsia="pt-BR"/>
        </w:rPr>
        <w:t xml:space="preserve"> </w:t>
      </w:r>
      <w:r w:rsidRPr="0090178A">
        <w:rPr>
          <w:rFonts w:eastAsia="Times New Roman"/>
          <w:color w:val="000000"/>
          <w:lang w:eastAsia="pt-BR"/>
        </w:rPr>
        <w:t>Margem</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Preferência</w:t>
      </w:r>
      <w:r w:rsidR="00A26125" w:rsidRPr="0090178A">
        <w:rPr>
          <w:rFonts w:eastAsia="Times New Roman"/>
          <w:color w:val="000000"/>
          <w:lang w:eastAsia="pt-BR"/>
        </w:rPr>
        <w:t xml:space="preserve"> </w:t>
      </w:r>
      <w:r w:rsidRPr="0090178A">
        <w:rPr>
          <w:rFonts w:eastAsia="Times New Roman"/>
          <w:color w:val="000000"/>
          <w:lang w:eastAsia="pt-BR"/>
        </w:rPr>
        <w:t>será</w:t>
      </w:r>
      <w:r w:rsidR="00A26125" w:rsidRPr="0090178A">
        <w:rPr>
          <w:rFonts w:eastAsia="Times New Roman"/>
          <w:color w:val="000000"/>
          <w:lang w:eastAsia="pt-BR"/>
        </w:rPr>
        <w:t xml:space="preserve"> </w:t>
      </w:r>
      <w:r w:rsidRPr="0090178A">
        <w:rPr>
          <w:rFonts w:eastAsia="Times New Roman"/>
          <w:color w:val="000000"/>
          <w:lang w:eastAsia="pt-BR"/>
        </w:rPr>
        <w:t>concedida</w:t>
      </w:r>
      <w:r w:rsidR="00A26125" w:rsidRPr="0090178A">
        <w:rPr>
          <w:rFonts w:eastAsia="Times New Roman"/>
          <w:color w:val="000000"/>
          <w:lang w:eastAsia="pt-BR"/>
        </w:rPr>
        <w:t xml:space="preserve"> </w:t>
      </w:r>
      <w:r w:rsidRPr="0090178A">
        <w:rPr>
          <w:rFonts w:eastAsia="Times New Roman"/>
          <w:color w:val="000000"/>
          <w:lang w:eastAsia="pt-BR"/>
        </w:rPr>
        <w:t>a</w:t>
      </w:r>
      <w:r w:rsidR="00A26125" w:rsidRPr="0090178A">
        <w:rPr>
          <w:rFonts w:eastAsia="Times New Roman"/>
          <w:color w:val="000000"/>
          <w:lang w:eastAsia="pt-BR"/>
        </w:rPr>
        <w:t xml:space="preserve"> </w:t>
      </w:r>
      <w:r w:rsidRPr="0090178A">
        <w:rPr>
          <w:rFonts w:eastAsia="Times New Roman"/>
          <w:color w:val="000000"/>
          <w:lang w:eastAsia="pt-BR"/>
        </w:rPr>
        <w:t>empreiteiros</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0099172E" w:rsidRPr="0090178A">
        <w:rPr>
          <w:rFonts w:eastAsia="Times New Roman"/>
          <w:color w:val="000000"/>
          <w:lang w:eastAsia="pt-BR"/>
        </w:rPr>
        <w:t>ACS</w:t>
      </w:r>
      <w:r w:rsidR="00A26125" w:rsidRPr="0090178A">
        <w:rPr>
          <w:rFonts w:eastAsia="Times New Roman"/>
          <w:color w:val="000000"/>
          <w:lang w:eastAsia="pt-BR"/>
        </w:rPr>
        <w:t xml:space="preserve"> </w:t>
      </w:r>
      <w:r w:rsidRPr="0090178A">
        <w:rPr>
          <w:rFonts w:eastAsia="Times New Roman"/>
          <w:color w:val="000000"/>
          <w:lang w:eastAsia="pt-BR"/>
        </w:rPr>
        <w:t>nacionais.</w:t>
      </w:r>
    </w:p>
    <w:p w14:paraId="6D34DAA4" w14:textId="630D3CCA"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7.</w:t>
      </w:r>
      <w:r w:rsidR="00A26125" w:rsidRPr="0090178A">
        <w:rPr>
          <w:rFonts w:eastAsia="Times New Roman"/>
          <w:color w:val="000000"/>
          <w:lang w:eastAsia="pt-BR"/>
        </w:rPr>
        <w:t xml:space="preserve"> </w:t>
      </w:r>
      <w:r w:rsidR="00AC3E35" w:rsidRPr="0090178A">
        <w:rPr>
          <w:rFonts w:eastAsia="Times New Roman"/>
          <w:color w:val="000000"/>
          <w:lang w:eastAsia="pt-BR"/>
        </w:rPr>
        <w:t>Um conjunto completo d</w:t>
      </w:r>
      <w:r w:rsidR="00CC592A" w:rsidRPr="0090178A">
        <w:rPr>
          <w:rFonts w:eastAsia="Times New Roman"/>
          <w:color w:val="000000"/>
          <w:lang w:eastAsia="pt-BR"/>
        </w:rPr>
        <w:t>o Documento de Licitação</w:t>
      </w:r>
      <w:r w:rsidR="00AC3E35" w:rsidRPr="0090178A">
        <w:rPr>
          <w:rFonts w:eastAsia="Times New Roman"/>
          <w:color w:val="000000"/>
          <w:lang w:eastAsia="pt-BR"/>
        </w:rPr>
        <w:t xml:space="preserve"> em </w:t>
      </w:r>
      <w:r w:rsidR="00AC3E35" w:rsidRPr="0090178A">
        <w:rPr>
          <w:rFonts w:eastAsia="Times New Roman"/>
          <w:i/>
          <w:color w:val="000000"/>
          <w:lang w:eastAsia="pt-BR"/>
        </w:rPr>
        <w:t xml:space="preserve">[inserir nome do (s) idioma (s)] </w:t>
      </w:r>
      <w:r w:rsidR="00AC3E35" w:rsidRPr="0090178A">
        <w:rPr>
          <w:rFonts w:eastAsia="Times New Roman"/>
          <w:color w:val="000000"/>
          <w:lang w:eastAsia="pt-BR"/>
        </w:rPr>
        <w:t>pode ser adquirido pelos licitantes interessados mediante a apresentação de um pedido por escrito para o endereço listado no final dest</w:t>
      </w:r>
      <w:r w:rsidR="00386A2E" w:rsidRPr="0090178A">
        <w:rPr>
          <w:rFonts w:eastAsia="Times New Roman"/>
          <w:color w:val="000000"/>
          <w:lang w:eastAsia="pt-BR"/>
        </w:rPr>
        <w:t>e</w:t>
      </w:r>
      <w:r w:rsidR="00AC3E35" w:rsidRPr="0090178A">
        <w:rPr>
          <w:rFonts w:eastAsia="Times New Roman"/>
          <w:color w:val="000000"/>
          <w:lang w:eastAsia="pt-BR"/>
        </w:rPr>
        <w:t xml:space="preserve"> </w:t>
      </w:r>
      <w:r w:rsidR="00386A2E" w:rsidRPr="0090178A">
        <w:rPr>
          <w:rFonts w:eastAsia="Times New Roman"/>
          <w:color w:val="000000"/>
          <w:lang w:eastAsia="pt-BR"/>
        </w:rPr>
        <w:t>convite</w:t>
      </w:r>
      <w:r w:rsidR="00AC3E35" w:rsidRPr="0090178A">
        <w:rPr>
          <w:rFonts w:eastAsia="Times New Roman"/>
          <w:color w:val="000000"/>
          <w:lang w:eastAsia="pt-BR"/>
        </w:rPr>
        <w:t xml:space="preserve"> e mediante o pagamento de uma taxa não reembolsável</w:t>
      </w:r>
      <w:r w:rsidR="001722A2" w:rsidRPr="0090178A">
        <w:rPr>
          <w:rStyle w:val="FootnoteReference"/>
          <w:rFonts w:eastAsia="Times New Roman"/>
          <w:color w:val="000000"/>
          <w:lang w:eastAsia="pt-BR"/>
        </w:rPr>
        <w:footnoteReference w:id="41"/>
      </w:r>
      <w:bookmarkStart w:id="1189" w:name="_ftnref34"/>
      <w:bookmarkEnd w:id="1189"/>
      <w:r w:rsidR="001722A2"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valor</w:t>
      </w:r>
      <w:r w:rsidR="00A26125" w:rsidRPr="0090178A">
        <w:rPr>
          <w:rFonts w:eastAsia="Times New Roman"/>
          <w:i/>
          <w:iCs/>
          <w:color w:val="000000"/>
          <w:lang w:eastAsia="pt-BR"/>
        </w:rPr>
        <w:t xml:space="preserve"> </w:t>
      </w:r>
      <w:r w:rsidRPr="0090178A">
        <w:rPr>
          <w:rFonts w:eastAsia="Times New Roman"/>
          <w:i/>
          <w:iCs/>
          <w:color w:val="000000"/>
          <w:lang w:eastAsia="pt-BR"/>
        </w:rPr>
        <w:t>na</w:t>
      </w:r>
      <w:r w:rsidR="00A26125" w:rsidRPr="0090178A">
        <w:rPr>
          <w:rFonts w:eastAsia="Times New Roman"/>
          <w:i/>
          <w:iCs/>
          <w:color w:val="000000"/>
          <w:lang w:eastAsia="pt-BR"/>
        </w:rPr>
        <w:t xml:space="preserve"> </w:t>
      </w:r>
      <w:r w:rsidR="00886092">
        <w:rPr>
          <w:rFonts w:eastAsia="Times New Roman"/>
          <w:i/>
          <w:iCs/>
          <w:color w:val="000000"/>
          <w:lang w:eastAsia="pt-BR"/>
        </w:rPr>
        <w:t>moeda local</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valor</w:t>
      </w:r>
      <w:r w:rsidR="00A26125" w:rsidRPr="0090178A">
        <w:rPr>
          <w:rFonts w:eastAsia="Times New Roman"/>
          <w:i/>
          <w:iCs/>
          <w:color w:val="000000"/>
          <w:lang w:eastAsia="pt-BR"/>
        </w:rPr>
        <w:t xml:space="preserve"> </w:t>
      </w:r>
      <w:r w:rsidRPr="0090178A">
        <w:rPr>
          <w:rFonts w:eastAsia="Times New Roman"/>
          <w:i/>
          <w:iCs/>
          <w:color w:val="000000"/>
          <w:lang w:eastAsia="pt-BR"/>
        </w:rPr>
        <w:t>expresso</w:t>
      </w:r>
      <w:r w:rsidR="00A26125" w:rsidRPr="0090178A">
        <w:rPr>
          <w:rFonts w:eastAsia="Times New Roman"/>
          <w:i/>
          <w:iCs/>
          <w:color w:val="000000"/>
          <w:lang w:eastAsia="pt-BR"/>
        </w:rPr>
        <w:t xml:space="preserve"> </w:t>
      </w:r>
      <w:r w:rsidRPr="0090178A">
        <w:rPr>
          <w:rFonts w:eastAsia="Times New Roman"/>
          <w:i/>
          <w:iCs/>
          <w:color w:val="000000"/>
          <w:lang w:eastAsia="pt-BR"/>
        </w:rPr>
        <w:t>na</w:t>
      </w:r>
      <w:r w:rsidR="00A26125" w:rsidRPr="0090178A">
        <w:rPr>
          <w:rFonts w:eastAsia="Times New Roman"/>
          <w:i/>
          <w:iCs/>
          <w:color w:val="000000"/>
          <w:lang w:eastAsia="pt-BR"/>
        </w:rPr>
        <w:t xml:space="preserve"> </w:t>
      </w:r>
      <w:r w:rsidRPr="0090178A">
        <w:rPr>
          <w:rFonts w:eastAsia="Times New Roman"/>
          <w:i/>
          <w:iCs/>
          <w:color w:val="000000"/>
          <w:lang w:eastAsia="pt-BR"/>
        </w:rPr>
        <w:t>moeda</w:t>
      </w:r>
      <w:r w:rsidR="00A26125" w:rsidRPr="0090178A">
        <w:rPr>
          <w:rFonts w:eastAsia="Times New Roman"/>
          <w:i/>
          <w:iCs/>
          <w:color w:val="000000"/>
          <w:lang w:eastAsia="pt-BR"/>
        </w:rPr>
        <w:t xml:space="preserve"> </w:t>
      </w:r>
      <w:r w:rsidRPr="0090178A">
        <w:rPr>
          <w:rFonts w:eastAsia="Times New Roman"/>
          <w:i/>
          <w:iCs/>
          <w:color w:val="000000"/>
          <w:lang w:eastAsia="pt-BR"/>
        </w:rPr>
        <w:t>conversível</w:t>
      </w:r>
      <w:r w:rsidR="00A26125" w:rsidRPr="0090178A">
        <w:rPr>
          <w:rFonts w:eastAsia="Times New Roman"/>
          <w:i/>
          <w:iCs/>
          <w:color w:val="000000"/>
          <w:lang w:eastAsia="pt-BR"/>
        </w:rPr>
        <w:t xml:space="preserve"> </w:t>
      </w:r>
      <w:r w:rsidRPr="0090178A">
        <w:rPr>
          <w:rFonts w:eastAsia="Times New Roman"/>
          <w:i/>
          <w:iCs/>
          <w:color w:val="000000"/>
          <w:lang w:eastAsia="pt-BR"/>
        </w:rPr>
        <w:t>especificada]</w:t>
      </w:r>
      <w:r w:rsidR="00C624B5" w:rsidRPr="0090178A">
        <w:rPr>
          <w:rFonts w:eastAsia="Times New Roman"/>
          <w:i/>
          <w:iCs/>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Esta</w:t>
      </w:r>
      <w:r w:rsidR="00A26125" w:rsidRPr="0090178A">
        <w:rPr>
          <w:rFonts w:eastAsia="Times New Roman"/>
          <w:color w:val="000000"/>
          <w:lang w:eastAsia="pt-BR"/>
        </w:rPr>
        <w:t xml:space="preserve"> </w:t>
      </w:r>
      <w:r w:rsidR="00AE372E" w:rsidRPr="0090178A">
        <w:rPr>
          <w:rFonts w:eastAsia="Times New Roman"/>
          <w:color w:val="000000"/>
          <w:lang w:eastAsia="pt-BR"/>
        </w:rPr>
        <w:t>taxa</w:t>
      </w:r>
      <w:r w:rsidR="00A26125" w:rsidRPr="0090178A">
        <w:rPr>
          <w:rFonts w:eastAsia="Times New Roman"/>
          <w:color w:val="000000"/>
          <w:lang w:eastAsia="pt-BR"/>
        </w:rPr>
        <w:t xml:space="preserve"> </w:t>
      </w:r>
      <w:r w:rsidRPr="0090178A">
        <w:rPr>
          <w:rFonts w:eastAsia="Times New Roman"/>
          <w:color w:val="000000"/>
          <w:lang w:eastAsia="pt-BR"/>
        </w:rPr>
        <w:t>pode</w:t>
      </w:r>
      <w:r w:rsidR="00A26125" w:rsidRPr="0090178A">
        <w:rPr>
          <w:rFonts w:eastAsia="Times New Roman"/>
          <w:color w:val="000000"/>
          <w:lang w:eastAsia="pt-BR"/>
        </w:rPr>
        <w:t xml:space="preserve"> </w:t>
      </w:r>
      <w:r w:rsidRPr="0090178A">
        <w:rPr>
          <w:rFonts w:eastAsia="Times New Roman"/>
          <w:color w:val="000000"/>
          <w:lang w:eastAsia="pt-BR"/>
        </w:rPr>
        <w:t>ser</w:t>
      </w:r>
      <w:r w:rsidR="00A26125" w:rsidRPr="0090178A">
        <w:rPr>
          <w:rFonts w:eastAsia="Times New Roman"/>
          <w:color w:val="000000"/>
          <w:lang w:eastAsia="pt-BR"/>
        </w:rPr>
        <w:t xml:space="preserve"> </w:t>
      </w:r>
      <w:r w:rsidRPr="0090178A">
        <w:rPr>
          <w:rFonts w:eastAsia="Times New Roman"/>
          <w:color w:val="000000"/>
          <w:lang w:eastAsia="pt-BR"/>
        </w:rPr>
        <w:t>paga</w:t>
      </w:r>
      <w:r w:rsidR="00A26125" w:rsidRPr="0090178A">
        <w:rPr>
          <w:rFonts w:eastAsia="Times New Roman"/>
          <w:color w:val="000000"/>
          <w:lang w:eastAsia="pt-BR"/>
        </w:rPr>
        <w:t xml:space="preserve"> </w:t>
      </w:r>
      <w:r w:rsidRPr="0090178A">
        <w:rPr>
          <w:rFonts w:eastAsia="Times New Roman"/>
          <w:i/>
          <w:iCs/>
          <w:color w:val="000000"/>
          <w:lang w:eastAsia="pt-BR"/>
        </w:rPr>
        <w:t>[indicar</w:t>
      </w:r>
      <w:r w:rsidR="00A26125" w:rsidRPr="0090178A">
        <w:rPr>
          <w:rFonts w:eastAsia="Times New Roman"/>
          <w:i/>
          <w:iCs/>
          <w:color w:val="000000"/>
          <w:lang w:eastAsia="pt-BR"/>
        </w:rPr>
        <w:t xml:space="preserve"> </w:t>
      </w:r>
      <w:r w:rsidRPr="0090178A">
        <w:rPr>
          <w:rFonts w:eastAsia="Times New Roman"/>
          <w:i/>
          <w:iCs/>
          <w:color w:val="000000"/>
          <w:lang w:eastAsia="pt-BR"/>
        </w:rPr>
        <w:t>método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pagamento]</w:t>
      </w:r>
      <w:bookmarkStart w:id="1190" w:name="_ftnref35"/>
      <w:bookmarkEnd w:id="1190"/>
      <w:r w:rsidR="001722A2" w:rsidRPr="0090178A">
        <w:rPr>
          <w:rStyle w:val="FootnoteReference"/>
          <w:rFonts w:eastAsia="Times New Roman"/>
          <w:color w:val="000000"/>
          <w:lang w:eastAsia="pt-BR"/>
        </w:rPr>
        <w:footnoteReference w:id="42"/>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00AC3E35" w:rsidRPr="0090178A">
        <w:rPr>
          <w:rFonts w:eastAsia="Times New Roman"/>
          <w:color w:val="000000"/>
          <w:lang w:eastAsia="pt-BR"/>
        </w:rPr>
        <w:t>D</w:t>
      </w:r>
      <w:r w:rsidRPr="0090178A">
        <w:rPr>
          <w:rFonts w:eastAsia="Times New Roman"/>
          <w:color w:val="000000"/>
          <w:lang w:eastAsia="pt-BR"/>
        </w:rPr>
        <w:t>ocumento</w:t>
      </w:r>
      <w:r w:rsidR="00A26125" w:rsidRPr="0090178A">
        <w:rPr>
          <w:rFonts w:eastAsia="Times New Roman"/>
          <w:color w:val="000000"/>
          <w:lang w:eastAsia="pt-BR"/>
        </w:rPr>
        <w:t xml:space="preserve"> </w:t>
      </w:r>
      <w:r w:rsidR="00AC3E35" w:rsidRPr="0090178A">
        <w:rPr>
          <w:rFonts w:eastAsia="Times New Roman"/>
          <w:color w:val="000000"/>
          <w:lang w:eastAsia="pt-BR"/>
        </w:rPr>
        <w:t xml:space="preserve">de Licitação </w:t>
      </w:r>
      <w:r w:rsidRPr="0090178A">
        <w:rPr>
          <w:rFonts w:eastAsia="Times New Roman"/>
          <w:color w:val="000000"/>
          <w:lang w:eastAsia="pt-BR"/>
        </w:rPr>
        <w:t>será</w:t>
      </w:r>
      <w:r w:rsidR="00A26125" w:rsidRPr="0090178A">
        <w:rPr>
          <w:rFonts w:eastAsia="Times New Roman"/>
          <w:color w:val="000000"/>
          <w:lang w:eastAsia="pt-BR"/>
        </w:rPr>
        <w:t xml:space="preserve"> </w:t>
      </w:r>
      <w:r w:rsidRPr="0090178A">
        <w:rPr>
          <w:rFonts w:eastAsia="Times New Roman"/>
          <w:color w:val="000000"/>
          <w:lang w:eastAsia="pt-BR"/>
        </w:rPr>
        <w:t>enviado</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i/>
          <w:iCs/>
          <w:color w:val="000000"/>
          <w:lang w:eastAsia="pt-BR"/>
        </w:rPr>
        <w:t>[indicar</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00AC3E35" w:rsidRPr="0090178A">
        <w:rPr>
          <w:rFonts w:eastAsia="Times New Roman"/>
          <w:i/>
          <w:iCs/>
          <w:color w:val="000000"/>
          <w:lang w:eastAsia="pt-BR"/>
        </w:rPr>
        <w:t>procedimento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envio]</w:t>
      </w:r>
      <w:bookmarkStart w:id="1191" w:name="_ftnref36"/>
      <w:bookmarkEnd w:id="1191"/>
      <w:r w:rsidR="001722A2" w:rsidRPr="0090178A">
        <w:rPr>
          <w:rStyle w:val="FootnoteReference"/>
          <w:rFonts w:eastAsia="Times New Roman"/>
          <w:color w:val="000000"/>
          <w:lang w:eastAsia="pt-BR"/>
        </w:rPr>
        <w:footnoteReference w:id="43"/>
      </w:r>
      <w:r w:rsidRPr="0090178A">
        <w:rPr>
          <w:rFonts w:eastAsia="Times New Roman"/>
          <w:color w:val="000000"/>
          <w:lang w:eastAsia="pt-BR"/>
        </w:rPr>
        <w:t>.</w:t>
      </w:r>
    </w:p>
    <w:p w14:paraId="1FB4A5B7" w14:textId="78BC7195"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8.</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0014427D" w:rsidRPr="0090178A">
        <w:rPr>
          <w:rFonts w:eastAsia="Times New Roman"/>
          <w:color w:val="000000"/>
          <w:lang w:eastAsia="pt-BR"/>
        </w:rPr>
        <w:t>Ofertas</w:t>
      </w:r>
      <w:r w:rsidR="00A26125" w:rsidRPr="0090178A">
        <w:rPr>
          <w:rFonts w:eastAsia="Times New Roman"/>
          <w:color w:val="000000"/>
          <w:lang w:eastAsia="pt-BR"/>
        </w:rPr>
        <w:t xml:space="preserve"> </w:t>
      </w:r>
      <w:r w:rsidRPr="0090178A">
        <w:rPr>
          <w:rFonts w:eastAsia="Times New Roman"/>
          <w:color w:val="000000"/>
          <w:lang w:eastAsia="pt-BR"/>
        </w:rPr>
        <w:t>devem</w:t>
      </w:r>
      <w:r w:rsidR="00A26125" w:rsidRPr="0090178A">
        <w:rPr>
          <w:rFonts w:eastAsia="Times New Roman"/>
          <w:color w:val="000000"/>
          <w:lang w:eastAsia="pt-BR"/>
        </w:rPr>
        <w:t xml:space="preserve"> </w:t>
      </w:r>
      <w:r w:rsidRPr="0090178A">
        <w:rPr>
          <w:rFonts w:eastAsia="Times New Roman"/>
          <w:color w:val="000000"/>
          <w:lang w:eastAsia="pt-BR"/>
        </w:rPr>
        <w:t>ser</w:t>
      </w:r>
      <w:r w:rsidR="00A26125" w:rsidRPr="0090178A">
        <w:rPr>
          <w:rFonts w:eastAsia="Times New Roman"/>
          <w:color w:val="000000"/>
          <w:lang w:eastAsia="pt-BR"/>
        </w:rPr>
        <w:t xml:space="preserve"> </w:t>
      </w:r>
      <w:r w:rsidRPr="0090178A">
        <w:rPr>
          <w:rFonts w:eastAsia="Times New Roman"/>
          <w:color w:val="000000"/>
          <w:lang w:eastAsia="pt-BR"/>
        </w:rPr>
        <w:t>enviadas</w:t>
      </w:r>
      <w:r w:rsidR="00A26125" w:rsidRPr="0090178A">
        <w:rPr>
          <w:rFonts w:eastAsia="Times New Roman"/>
          <w:color w:val="000000"/>
          <w:lang w:eastAsia="pt-BR"/>
        </w:rPr>
        <w:t xml:space="preserve"> </w:t>
      </w:r>
      <w:r w:rsidRPr="0090178A">
        <w:rPr>
          <w:rFonts w:eastAsia="Times New Roman"/>
          <w:color w:val="000000"/>
          <w:lang w:eastAsia="pt-BR"/>
        </w:rPr>
        <w:t>para</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endereço</w:t>
      </w:r>
      <w:r w:rsidR="00A26125" w:rsidRPr="0090178A">
        <w:rPr>
          <w:rFonts w:eastAsia="Times New Roman"/>
          <w:color w:val="000000"/>
          <w:lang w:eastAsia="pt-BR"/>
        </w:rPr>
        <w:t xml:space="preserve"> </w:t>
      </w:r>
      <w:r w:rsidRPr="0090178A">
        <w:rPr>
          <w:rFonts w:eastAsia="Times New Roman"/>
          <w:color w:val="000000"/>
          <w:lang w:eastAsia="pt-BR"/>
        </w:rPr>
        <w:t>indicado</w:t>
      </w:r>
      <w:r w:rsidR="00A26125" w:rsidRPr="0090178A">
        <w:rPr>
          <w:rFonts w:eastAsia="Times New Roman"/>
          <w:color w:val="000000"/>
          <w:lang w:eastAsia="pt-BR"/>
        </w:rPr>
        <w:t xml:space="preserve"> </w:t>
      </w:r>
      <w:r w:rsidRPr="0090178A">
        <w:rPr>
          <w:rFonts w:eastAsia="Times New Roman"/>
          <w:color w:val="000000"/>
          <w:lang w:eastAsia="pt-BR"/>
        </w:rPr>
        <w:t>abaixo</w:t>
      </w:r>
      <w:r w:rsidR="00A26125" w:rsidRPr="0090178A">
        <w:rPr>
          <w:rFonts w:eastAsia="Times New Roman"/>
          <w:color w:val="000000"/>
          <w:lang w:eastAsia="pt-BR"/>
        </w:rPr>
        <w:t xml:space="preserve"> </w:t>
      </w:r>
      <w:r w:rsidR="003A10F8" w:rsidRPr="0090178A">
        <w:rPr>
          <w:rFonts w:eastAsia="Times New Roman"/>
          <w:i/>
          <w:iCs/>
          <w:color w:val="000000"/>
          <w:lang w:eastAsia="pt-BR"/>
        </w:rPr>
        <w:t>[</w:t>
      </w:r>
      <w:r w:rsidRPr="0090178A">
        <w:rPr>
          <w:rFonts w:eastAsia="Times New Roman"/>
          <w:i/>
          <w:iCs/>
          <w:color w:val="000000"/>
          <w:sz w:val="22"/>
          <w:szCs w:val="22"/>
          <w:lang w:eastAsia="pt-BR"/>
        </w:rPr>
        <w:t>inserir</w:t>
      </w:r>
      <w:r w:rsidR="00A26125" w:rsidRPr="0090178A">
        <w:rPr>
          <w:rFonts w:eastAsia="Times New Roman"/>
          <w:i/>
          <w:iCs/>
          <w:color w:val="000000"/>
          <w:sz w:val="22"/>
          <w:szCs w:val="22"/>
          <w:lang w:eastAsia="pt-BR"/>
        </w:rPr>
        <w:t xml:space="preserve"> </w:t>
      </w:r>
      <w:r w:rsidRPr="0090178A">
        <w:rPr>
          <w:rFonts w:eastAsia="Times New Roman"/>
          <w:i/>
          <w:iCs/>
          <w:color w:val="000000"/>
          <w:lang w:eastAsia="pt-BR"/>
        </w:rPr>
        <w:t>endereço</w:t>
      </w:r>
      <w:r w:rsidR="00A26125" w:rsidRPr="0090178A">
        <w:rPr>
          <w:rFonts w:eastAsia="Times New Roman"/>
          <w:i/>
          <w:iCs/>
          <w:color w:val="000000"/>
          <w:lang w:eastAsia="pt-BR"/>
        </w:rPr>
        <w:t xml:space="preserve"> </w:t>
      </w:r>
      <w:r w:rsidRPr="0090178A">
        <w:rPr>
          <w:rFonts w:eastAsia="Times New Roman"/>
          <w:i/>
          <w:iCs/>
          <w:color w:val="000000"/>
          <w:lang w:eastAsia="pt-BR"/>
        </w:rPr>
        <w:t>no</w:t>
      </w:r>
      <w:r w:rsidR="00A26125" w:rsidRPr="0090178A">
        <w:rPr>
          <w:rFonts w:eastAsia="Times New Roman"/>
          <w:i/>
          <w:iCs/>
          <w:color w:val="000000"/>
          <w:lang w:eastAsia="pt-BR"/>
        </w:rPr>
        <w:t xml:space="preserve"> </w:t>
      </w:r>
      <w:r w:rsidRPr="0090178A">
        <w:rPr>
          <w:rFonts w:eastAsia="Times New Roman"/>
          <w:i/>
          <w:iCs/>
          <w:color w:val="000000"/>
          <w:lang w:eastAsia="pt-BR"/>
        </w:rPr>
        <w:t>final</w:t>
      </w:r>
      <w:r w:rsidR="00A26125" w:rsidRPr="0090178A">
        <w:rPr>
          <w:rFonts w:eastAsia="Times New Roman"/>
          <w:i/>
          <w:iCs/>
          <w:color w:val="000000"/>
          <w:lang w:eastAsia="pt-BR"/>
        </w:rPr>
        <w:t xml:space="preserve"> </w:t>
      </w:r>
      <w:r w:rsidRPr="0090178A">
        <w:rPr>
          <w:rFonts w:eastAsia="Times New Roman"/>
          <w:i/>
          <w:iCs/>
          <w:color w:val="000000"/>
          <w:lang w:eastAsia="pt-BR"/>
        </w:rPr>
        <w:t>deste</w:t>
      </w:r>
      <w:r w:rsidR="00A26125" w:rsidRPr="0090178A">
        <w:rPr>
          <w:rFonts w:eastAsia="Times New Roman"/>
          <w:i/>
          <w:iCs/>
          <w:color w:val="000000"/>
          <w:lang w:eastAsia="pt-BR"/>
        </w:rPr>
        <w:t xml:space="preserve"> </w:t>
      </w:r>
      <w:r w:rsidRPr="0090178A">
        <w:rPr>
          <w:rFonts w:eastAsia="Times New Roman"/>
          <w:i/>
          <w:iCs/>
          <w:color w:val="000000"/>
          <w:lang w:eastAsia="pt-BR"/>
        </w:rPr>
        <w:t>Convite]</w:t>
      </w:r>
      <w:r w:rsidR="00593E84" w:rsidRPr="0090178A">
        <w:rPr>
          <w:rFonts w:eastAsia="Times New Roman"/>
          <w:i/>
          <w:iCs/>
          <w:color w:val="000000"/>
          <w:lang w:eastAsia="pt-BR"/>
        </w:rPr>
        <w:t xml:space="preserve"> </w:t>
      </w:r>
      <w:r w:rsidRPr="0090178A">
        <w:rPr>
          <w:rFonts w:eastAsia="Times New Roman"/>
          <w:color w:val="000000"/>
          <w:lang w:eastAsia="pt-BR"/>
        </w:rPr>
        <w:t>até</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hora</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data].</w:t>
      </w:r>
      <w:r w:rsidR="00A26125" w:rsidRPr="0090178A">
        <w:rPr>
          <w:rFonts w:eastAsia="Times New Roman"/>
          <w:i/>
          <w:iCs/>
          <w:color w:val="000000"/>
          <w:lang w:eastAsia="pt-BR"/>
        </w:rPr>
        <w:t xml:space="preserve"> </w:t>
      </w:r>
      <w:r w:rsidR="005551AF" w:rsidRPr="0090178A">
        <w:rPr>
          <w:rFonts w:eastAsia="Times New Roman"/>
          <w:color w:val="000000"/>
          <w:lang w:eastAsia="pt-BR"/>
        </w:rPr>
        <w:t>Oferta</w:t>
      </w:r>
      <w:r w:rsidRPr="0090178A">
        <w:rPr>
          <w:rFonts w:eastAsia="Times New Roman"/>
          <w:color w:val="000000"/>
          <w:lang w:eastAsia="pt-BR"/>
        </w:rPr>
        <w:t>s</w:t>
      </w:r>
      <w:r w:rsidR="00A26125" w:rsidRPr="0090178A">
        <w:rPr>
          <w:rFonts w:eastAsia="Times New Roman"/>
          <w:color w:val="000000"/>
          <w:lang w:eastAsia="pt-BR"/>
        </w:rPr>
        <w:t xml:space="preserve"> </w:t>
      </w:r>
      <w:r w:rsidRPr="0090178A">
        <w:rPr>
          <w:rFonts w:eastAsia="Times New Roman"/>
          <w:color w:val="000000"/>
          <w:lang w:eastAsia="pt-BR"/>
        </w:rPr>
        <w:t>eletrônicas</w:t>
      </w:r>
      <w:r w:rsidR="00A26125" w:rsidRPr="0090178A">
        <w:rPr>
          <w:rFonts w:eastAsia="Times New Roman"/>
          <w:color w:val="000000"/>
          <w:lang w:eastAsia="pt-BR"/>
        </w:rPr>
        <w:t xml:space="preserve"> </w:t>
      </w:r>
      <w:r w:rsidRPr="0090178A">
        <w:rPr>
          <w:rFonts w:eastAsia="Times New Roman"/>
          <w:i/>
          <w:iCs/>
          <w:color w:val="000000"/>
          <w:lang w:eastAsia="pt-BR"/>
        </w:rPr>
        <w:t>[indicar</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Pr="0090178A">
        <w:rPr>
          <w:rFonts w:eastAsia="Times New Roman"/>
          <w:i/>
          <w:iCs/>
          <w:color w:val="000000"/>
          <w:lang w:eastAsia="pt-BR"/>
        </w:rPr>
        <w:t>ser</w:t>
      </w:r>
      <w:r w:rsidR="00386A2E" w:rsidRPr="0090178A">
        <w:rPr>
          <w:rFonts w:eastAsia="Times New Roman"/>
          <w:i/>
          <w:iCs/>
          <w:color w:val="000000"/>
          <w:lang w:eastAsia="pt-BR"/>
        </w:rPr>
        <w:t>ão</w:t>
      </w:r>
      <w:r w:rsidR="00256B6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Pr="0090178A">
        <w:rPr>
          <w:rFonts w:eastAsia="Times New Roman"/>
          <w:i/>
          <w:iCs/>
          <w:color w:val="000000"/>
          <w:lang w:eastAsia="pt-BR"/>
        </w:rPr>
        <w:t>não</w:t>
      </w:r>
      <w:r w:rsidR="00A26125" w:rsidRPr="0090178A">
        <w:rPr>
          <w:rFonts w:eastAsia="Times New Roman"/>
          <w:i/>
          <w:iCs/>
          <w:color w:val="000000"/>
          <w:lang w:eastAsia="pt-BR"/>
        </w:rPr>
        <w:t xml:space="preserve"> </w:t>
      </w:r>
      <w:r w:rsidRPr="0090178A">
        <w:rPr>
          <w:rFonts w:eastAsia="Times New Roman"/>
          <w:i/>
          <w:iCs/>
          <w:color w:val="000000"/>
          <w:lang w:eastAsia="pt-BR"/>
        </w:rPr>
        <w:t>ser</w:t>
      </w:r>
      <w:r w:rsidR="00386A2E" w:rsidRPr="0090178A">
        <w:rPr>
          <w:rFonts w:eastAsia="Times New Roman"/>
          <w:i/>
          <w:iCs/>
          <w:color w:val="000000"/>
          <w:lang w:eastAsia="pt-BR"/>
        </w:rPr>
        <w:t>ão</w:t>
      </w:r>
      <w:r w:rsidR="00256B65" w:rsidRPr="0090178A">
        <w:rPr>
          <w:rFonts w:eastAsia="Times New Roman"/>
          <w:i/>
          <w:iCs/>
          <w:color w:val="000000"/>
          <w:lang w:eastAsia="pt-BR"/>
        </w:rPr>
        <w:t>”</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color w:val="000000"/>
          <w:lang w:eastAsia="pt-BR"/>
        </w:rPr>
        <w:t>permitidas.</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005551AF" w:rsidRPr="0090178A">
        <w:rPr>
          <w:rFonts w:eastAsia="Times New Roman"/>
          <w:color w:val="000000"/>
          <w:lang w:eastAsia="pt-BR"/>
        </w:rPr>
        <w:t>Oferta</w:t>
      </w:r>
      <w:r w:rsidRPr="0090178A">
        <w:rPr>
          <w:rFonts w:eastAsia="Times New Roman"/>
          <w:color w:val="000000"/>
          <w:lang w:eastAsia="pt-BR"/>
        </w:rPr>
        <w:t>s</w:t>
      </w:r>
      <w:r w:rsidR="00A26125" w:rsidRPr="0090178A">
        <w:rPr>
          <w:rFonts w:eastAsia="Times New Roman"/>
          <w:color w:val="000000"/>
          <w:lang w:eastAsia="pt-BR"/>
        </w:rPr>
        <w:t xml:space="preserve"> </w:t>
      </w:r>
      <w:r w:rsidRPr="0090178A">
        <w:rPr>
          <w:rFonts w:eastAsia="Times New Roman"/>
          <w:color w:val="000000"/>
          <w:lang w:eastAsia="pt-BR"/>
        </w:rPr>
        <w:t>recebidas</w:t>
      </w:r>
      <w:r w:rsidR="00A26125" w:rsidRPr="0090178A">
        <w:rPr>
          <w:rFonts w:eastAsia="Times New Roman"/>
          <w:color w:val="000000"/>
          <w:lang w:eastAsia="pt-BR"/>
        </w:rPr>
        <w:t xml:space="preserve"> </w:t>
      </w:r>
      <w:r w:rsidRPr="0090178A">
        <w:rPr>
          <w:rFonts w:eastAsia="Times New Roman"/>
          <w:color w:val="000000"/>
          <w:lang w:eastAsia="pt-BR"/>
        </w:rPr>
        <w:t>após</w:t>
      </w:r>
      <w:r w:rsidR="00A26125" w:rsidRPr="0090178A">
        <w:rPr>
          <w:rFonts w:eastAsia="Times New Roman"/>
          <w:color w:val="000000"/>
          <w:lang w:eastAsia="pt-BR"/>
        </w:rPr>
        <w:t xml:space="preserve"> </w:t>
      </w:r>
      <w:r w:rsidRPr="0090178A">
        <w:rPr>
          <w:rFonts w:eastAsia="Times New Roman"/>
          <w:color w:val="000000"/>
          <w:lang w:eastAsia="pt-BR"/>
        </w:rPr>
        <w:t>o</w:t>
      </w:r>
      <w:r w:rsidR="00A26125" w:rsidRPr="0090178A">
        <w:rPr>
          <w:rFonts w:eastAsia="Times New Roman"/>
          <w:color w:val="000000"/>
          <w:lang w:eastAsia="pt-BR"/>
        </w:rPr>
        <w:t xml:space="preserve"> </w:t>
      </w:r>
      <w:r w:rsidRPr="0090178A">
        <w:rPr>
          <w:rFonts w:eastAsia="Times New Roman"/>
          <w:color w:val="000000"/>
          <w:lang w:eastAsia="pt-BR"/>
        </w:rPr>
        <w:t>prazo</w:t>
      </w:r>
      <w:r w:rsidR="00A26125" w:rsidRPr="0090178A">
        <w:rPr>
          <w:rFonts w:eastAsia="Times New Roman"/>
          <w:color w:val="000000"/>
          <w:lang w:eastAsia="pt-BR"/>
        </w:rPr>
        <w:t xml:space="preserve"> </w:t>
      </w:r>
      <w:r w:rsidRPr="0090178A">
        <w:rPr>
          <w:rFonts w:eastAsia="Times New Roman"/>
          <w:color w:val="000000"/>
          <w:lang w:eastAsia="pt-BR"/>
        </w:rPr>
        <w:t>serão</w:t>
      </w:r>
      <w:r w:rsidR="00A26125" w:rsidRPr="0090178A">
        <w:rPr>
          <w:rFonts w:eastAsia="Times New Roman"/>
          <w:color w:val="000000"/>
          <w:lang w:eastAsia="pt-BR"/>
        </w:rPr>
        <w:t xml:space="preserve"> </w:t>
      </w:r>
      <w:r w:rsidRPr="0090178A">
        <w:rPr>
          <w:rFonts w:eastAsia="Times New Roman"/>
          <w:color w:val="000000"/>
          <w:lang w:eastAsia="pt-BR"/>
        </w:rPr>
        <w:t>rejeitadas.</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0014427D" w:rsidRPr="0090178A">
        <w:rPr>
          <w:rFonts w:eastAsia="Times New Roman"/>
          <w:color w:val="000000"/>
          <w:lang w:eastAsia="pt-BR"/>
        </w:rPr>
        <w:t>Ofertas</w:t>
      </w:r>
      <w:r w:rsidR="00A26125" w:rsidRPr="0090178A">
        <w:rPr>
          <w:rFonts w:eastAsia="Times New Roman"/>
          <w:color w:val="000000"/>
          <w:lang w:eastAsia="pt-BR"/>
        </w:rPr>
        <w:t xml:space="preserve"> </w:t>
      </w:r>
      <w:r w:rsidRPr="0090178A">
        <w:rPr>
          <w:rFonts w:eastAsia="Times New Roman"/>
          <w:color w:val="000000"/>
          <w:lang w:eastAsia="pt-BR"/>
        </w:rPr>
        <w:t>serão</w:t>
      </w:r>
      <w:r w:rsidR="00A26125" w:rsidRPr="0090178A">
        <w:rPr>
          <w:rFonts w:eastAsia="Times New Roman"/>
          <w:color w:val="000000"/>
          <w:lang w:eastAsia="pt-BR"/>
        </w:rPr>
        <w:t xml:space="preserve"> </w:t>
      </w:r>
      <w:r w:rsidRPr="0090178A">
        <w:rPr>
          <w:rFonts w:eastAsia="Times New Roman"/>
          <w:color w:val="000000"/>
          <w:lang w:eastAsia="pt-BR"/>
        </w:rPr>
        <w:t>abertas</w:t>
      </w:r>
      <w:r w:rsidR="00A26125" w:rsidRPr="0090178A">
        <w:rPr>
          <w:rFonts w:eastAsia="Times New Roman"/>
          <w:color w:val="000000"/>
          <w:lang w:eastAsia="pt-BR"/>
        </w:rPr>
        <w:t xml:space="preserve"> </w:t>
      </w:r>
      <w:r w:rsidRPr="0090178A">
        <w:rPr>
          <w:rFonts w:eastAsia="Times New Roman"/>
          <w:color w:val="000000"/>
          <w:lang w:eastAsia="pt-BR"/>
        </w:rPr>
        <w:t>fisicamente</w:t>
      </w:r>
      <w:r w:rsidR="00A26125" w:rsidRPr="0090178A">
        <w:rPr>
          <w:rFonts w:eastAsia="Times New Roman"/>
          <w:color w:val="000000"/>
          <w:lang w:eastAsia="pt-BR"/>
        </w:rPr>
        <w:t xml:space="preserve"> </w:t>
      </w:r>
      <w:r w:rsidRPr="0090178A">
        <w:rPr>
          <w:rFonts w:eastAsia="Times New Roman"/>
          <w:i/>
          <w:iCs/>
          <w:color w:val="000000"/>
          <w:lang w:eastAsia="pt-BR"/>
        </w:rPr>
        <w:t>[indicar</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eletronicamente</w:t>
      </w:r>
      <w:r w:rsidR="00256B6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se</w:t>
      </w:r>
      <w:r w:rsidR="00A26125" w:rsidRPr="0090178A">
        <w:rPr>
          <w:rFonts w:eastAsia="Times New Roman"/>
          <w:i/>
          <w:iCs/>
          <w:color w:val="000000"/>
          <w:lang w:eastAsia="pt-BR"/>
        </w:rPr>
        <w:t xml:space="preserve"> </w:t>
      </w:r>
      <w:r w:rsidRPr="0090178A">
        <w:rPr>
          <w:rFonts w:eastAsia="Times New Roman"/>
          <w:i/>
          <w:iCs/>
          <w:color w:val="000000"/>
          <w:lang w:eastAsia="pt-BR"/>
        </w:rPr>
        <w:t>as</w:t>
      </w:r>
      <w:r w:rsidR="00A26125" w:rsidRPr="0090178A">
        <w:rPr>
          <w:rFonts w:eastAsia="Times New Roman"/>
          <w:i/>
          <w:iCs/>
          <w:color w:val="000000"/>
          <w:lang w:eastAsia="pt-BR"/>
        </w:rPr>
        <w:t xml:space="preserve"> </w:t>
      </w:r>
      <w:r w:rsidR="0014427D" w:rsidRPr="0090178A">
        <w:rPr>
          <w:rFonts w:eastAsia="Times New Roman"/>
          <w:i/>
          <w:iCs/>
          <w:color w:val="000000"/>
          <w:lang w:eastAsia="pt-BR"/>
        </w:rPr>
        <w:t>Ofertas</w:t>
      </w:r>
      <w:r w:rsidR="00A26125" w:rsidRPr="0090178A">
        <w:rPr>
          <w:rFonts w:eastAsia="Times New Roman"/>
          <w:i/>
          <w:iCs/>
          <w:color w:val="000000"/>
          <w:lang w:eastAsia="pt-BR"/>
        </w:rPr>
        <w:t xml:space="preserve"> </w:t>
      </w:r>
      <w:r w:rsidRPr="0090178A">
        <w:rPr>
          <w:rFonts w:eastAsia="Times New Roman"/>
          <w:i/>
          <w:iCs/>
          <w:color w:val="000000"/>
          <w:lang w:eastAsia="pt-BR"/>
        </w:rPr>
        <w:t>Eletrônicas</w:t>
      </w:r>
      <w:r w:rsidR="00A26125" w:rsidRPr="0090178A">
        <w:rPr>
          <w:rFonts w:eastAsia="Times New Roman"/>
          <w:i/>
          <w:iCs/>
          <w:color w:val="000000"/>
          <w:lang w:eastAsia="pt-BR"/>
        </w:rPr>
        <w:t xml:space="preserve"> </w:t>
      </w:r>
      <w:r w:rsidRPr="0090178A">
        <w:rPr>
          <w:rFonts w:eastAsia="Times New Roman"/>
          <w:i/>
          <w:iCs/>
          <w:color w:val="000000"/>
          <w:lang w:eastAsia="pt-BR"/>
        </w:rPr>
        <w:t>forem</w:t>
      </w:r>
      <w:r w:rsidR="00A26125" w:rsidRPr="0090178A">
        <w:rPr>
          <w:rFonts w:eastAsia="Times New Roman"/>
          <w:i/>
          <w:iCs/>
          <w:color w:val="000000"/>
          <w:lang w:eastAsia="pt-BR"/>
        </w:rPr>
        <w:t xml:space="preserve"> </w:t>
      </w:r>
      <w:r w:rsidRPr="0090178A">
        <w:rPr>
          <w:rFonts w:eastAsia="Times New Roman"/>
          <w:i/>
          <w:iCs/>
          <w:color w:val="000000"/>
          <w:lang w:eastAsia="pt-BR"/>
        </w:rPr>
        <w:t>permitidas]</w:t>
      </w:r>
      <w:r w:rsidR="00A26125" w:rsidRPr="0090178A">
        <w:rPr>
          <w:rFonts w:eastAsia="Times New Roman"/>
          <w:i/>
          <w:iCs/>
          <w:color w:val="000000"/>
          <w:lang w:eastAsia="pt-BR"/>
        </w:rPr>
        <w:t xml:space="preserve"> </w:t>
      </w:r>
      <w:r w:rsidRPr="0090178A">
        <w:rPr>
          <w:rFonts w:eastAsia="Times New Roman"/>
          <w:color w:val="000000"/>
          <w:lang w:eastAsia="pt-BR"/>
        </w:rPr>
        <w:t>na</w:t>
      </w:r>
      <w:r w:rsidR="00A26125" w:rsidRPr="0090178A">
        <w:rPr>
          <w:rFonts w:eastAsia="Times New Roman"/>
          <w:color w:val="000000"/>
          <w:lang w:eastAsia="pt-BR"/>
        </w:rPr>
        <w:t xml:space="preserve"> </w:t>
      </w:r>
      <w:r w:rsidRPr="0090178A">
        <w:rPr>
          <w:rFonts w:eastAsia="Times New Roman"/>
          <w:color w:val="000000"/>
          <w:lang w:eastAsia="pt-BR"/>
        </w:rPr>
        <w:t>presença</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Pr="0090178A">
        <w:rPr>
          <w:rFonts w:eastAsia="Times New Roman"/>
          <w:color w:val="000000"/>
          <w:lang w:eastAsia="pt-BR"/>
        </w:rPr>
        <w:t>representantes</w:t>
      </w:r>
      <w:r w:rsidR="00A26125" w:rsidRPr="0090178A">
        <w:rPr>
          <w:rFonts w:eastAsia="Times New Roman"/>
          <w:color w:val="000000"/>
          <w:lang w:eastAsia="pt-BR"/>
        </w:rPr>
        <w:t xml:space="preserve"> </w:t>
      </w:r>
      <w:r w:rsidRPr="0090178A">
        <w:rPr>
          <w:rFonts w:eastAsia="Times New Roman"/>
          <w:color w:val="000000"/>
          <w:lang w:eastAsia="pt-BR"/>
        </w:rPr>
        <w:t>dos</w:t>
      </w:r>
      <w:r w:rsidR="00A26125" w:rsidRPr="0090178A">
        <w:rPr>
          <w:rFonts w:eastAsia="Times New Roman"/>
          <w:color w:val="000000"/>
          <w:lang w:eastAsia="pt-BR"/>
        </w:rPr>
        <w:t xml:space="preserve"> </w:t>
      </w:r>
      <w:r w:rsidR="00906582" w:rsidRPr="0090178A">
        <w:rPr>
          <w:rFonts w:eastAsia="Times New Roman"/>
          <w:color w:val="000000"/>
          <w:lang w:eastAsia="pt-BR"/>
        </w:rPr>
        <w:t>Licitantes</w:t>
      </w:r>
      <w:r w:rsidR="00A26125" w:rsidRPr="0090178A">
        <w:rPr>
          <w:rFonts w:eastAsia="Times New Roman"/>
          <w:color w:val="000000"/>
          <w:lang w:eastAsia="pt-BR"/>
        </w:rPr>
        <w:t xml:space="preserve"> </w:t>
      </w:r>
      <w:r w:rsidRPr="0090178A">
        <w:rPr>
          <w:rFonts w:eastAsia="Times New Roman"/>
          <w:color w:val="000000"/>
          <w:lang w:eastAsia="pt-BR"/>
        </w:rPr>
        <w:t>que</w:t>
      </w:r>
      <w:r w:rsidR="00A26125" w:rsidRPr="0090178A">
        <w:rPr>
          <w:rFonts w:eastAsia="Times New Roman"/>
          <w:color w:val="000000"/>
          <w:lang w:eastAsia="pt-BR"/>
        </w:rPr>
        <w:t xml:space="preserve"> </w:t>
      </w:r>
      <w:r w:rsidR="00906582" w:rsidRPr="0090178A">
        <w:rPr>
          <w:rFonts w:eastAsia="Times New Roman"/>
          <w:color w:val="000000"/>
          <w:lang w:eastAsia="pt-BR"/>
        </w:rPr>
        <w:t>optarem por</w:t>
      </w:r>
      <w:r w:rsidR="00A26125" w:rsidRPr="0090178A">
        <w:rPr>
          <w:rFonts w:eastAsia="Times New Roman"/>
          <w:color w:val="000000"/>
          <w:lang w:eastAsia="pt-BR"/>
        </w:rPr>
        <w:t xml:space="preserve"> </w:t>
      </w:r>
      <w:r w:rsidRPr="0090178A">
        <w:rPr>
          <w:rFonts w:eastAsia="Times New Roman"/>
          <w:color w:val="000000"/>
          <w:lang w:eastAsia="pt-BR"/>
        </w:rPr>
        <w:t>comparecer</w:t>
      </w:r>
      <w:r w:rsidR="00A26125" w:rsidRPr="0090178A">
        <w:rPr>
          <w:rFonts w:eastAsia="Times New Roman"/>
          <w:color w:val="000000"/>
          <w:lang w:eastAsia="pt-BR"/>
        </w:rPr>
        <w:t xml:space="preserve"> </w:t>
      </w:r>
      <w:r w:rsidRPr="0090178A">
        <w:rPr>
          <w:rFonts w:eastAsia="Times New Roman"/>
          <w:color w:val="000000"/>
          <w:lang w:eastAsia="pt-BR"/>
        </w:rPr>
        <w:t>pessoalmente</w:t>
      </w:r>
      <w:r w:rsidR="00A26125" w:rsidRPr="0090178A">
        <w:rPr>
          <w:rFonts w:eastAsia="Times New Roman"/>
          <w:color w:val="000000"/>
          <w:lang w:eastAsia="pt-BR"/>
        </w:rPr>
        <w:t xml:space="preserve"> </w:t>
      </w:r>
      <w:r w:rsidRPr="0090178A">
        <w:rPr>
          <w:rFonts w:eastAsia="Times New Roman"/>
          <w:color w:val="000000"/>
          <w:lang w:eastAsia="pt-BR"/>
        </w:rPr>
        <w:t>ou</w:t>
      </w:r>
      <w:r w:rsidR="00A26125" w:rsidRPr="0090178A">
        <w:rPr>
          <w:rFonts w:eastAsia="Times New Roman"/>
          <w:color w:val="000000"/>
          <w:lang w:eastAsia="pt-BR"/>
        </w:rPr>
        <w:t xml:space="preserve"> </w:t>
      </w:r>
      <w:r w:rsidRPr="0090178A">
        <w:rPr>
          <w:rFonts w:eastAsia="Times New Roman"/>
          <w:i/>
          <w:color w:val="000000"/>
          <w:lang w:eastAsia="pt-BR"/>
        </w:rPr>
        <w:t>online</w:t>
      </w:r>
      <w:r w:rsidRPr="0090178A">
        <w:rPr>
          <w:rFonts w:eastAsia="Times New Roman"/>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endereço</w:t>
      </w:r>
      <w:r w:rsidR="00A26125" w:rsidRPr="0090178A">
        <w:rPr>
          <w:rFonts w:eastAsia="Times New Roman"/>
          <w:color w:val="000000"/>
          <w:lang w:eastAsia="pt-BR"/>
        </w:rPr>
        <w:t xml:space="preserve"> </w:t>
      </w:r>
      <w:r w:rsidRPr="0090178A">
        <w:rPr>
          <w:rFonts w:eastAsia="Times New Roman"/>
          <w:color w:val="000000"/>
          <w:lang w:eastAsia="pt-BR"/>
        </w:rPr>
        <w:t>indicado</w:t>
      </w:r>
      <w:r w:rsidR="00A26125" w:rsidRPr="0090178A">
        <w:rPr>
          <w:rFonts w:eastAsia="Times New Roman"/>
          <w:color w:val="000000"/>
          <w:lang w:eastAsia="pt-BR"/>
        </w:rPr>
        <w:t xml:space="preserve"> </w:t>
      </w:r>
      <w:r w:rsidRPr="0090178A">
        <w:rPr>
          <w:rFonts w:eastAsia="Times New Roman"/>
          <w:color w:val="000000"/>
          <w:lang w:eastAsia="pt-BR"/>
        </w:rPr>
        <w:t>ao</w:t>
      </w:r>
      <w:r w:rsidR="00A26125" w:rsidRPr="0090178A">
        <w:rPr>
          <w:rFonts w:eastAsia="Times New Roman"/>
          <w:color w:val="000000"/>
          <w:lang w:eastAsia="pt-BR"/>
        </w:rPr>
        <w:t xml:space="preserve"> </w:t>
      </w:r>
      <w:r w:rsidRPr="0090178A">
        <w:rPr>
          <w:rFonts w:eastAsia="Times New Roman"/>
          <w:color w:val="000000"/>
          <w:lang w:eastAsia="pt-BR"/>
        </w:rPr>
        <w:t>final</w:t>
      </w:r>
      <w:r w:rsidR="00A26125" w:rsidRPr="0090178A">
        <w:rPr>
          <w:rFonts w:eastAsia="Times New Roman"/>
          <w:color w:val="000000"/>
          <w:lang w:eastAsia="pt-BR"/>
        </w:rPr>
        <w:t xml:space="preserve"> </w:t>
      </w:r>
      <w:r w:rsidRPr="0090178A">
        <w:rPr>
          <w:rFonts w:eastAsia="Times New Roman"/>
          <w:color w:val="000000"/>
          <w:lang w:eastAsia="pt-BR"/>
        </w:rPr>
        <w:t>dest</w:t>
      </w:r>
      <w:r w:rsidR="00906582" w:rsidRPr="0090178A">
        <w:rPr>
          <w:rFonts w:eastAsia="Times New Roman"/>
          <w:color w:val="000000"/>
          <w:lang w:eastAsia="pt-BR"/>
        </w:rPr>
        <w:t>e</w:t>
      </w:r>
      <w:r w:rsidR="00A26125" w:rsidRPr="0090178A">
        <w:rPr>
          <w:rFonts w:eastAsia="Times New Roman"/>
          <w:color w:val="000000"/>
          <w:lang w:eastAsia="pt-BR"/>
        </w:rPr>
        <w:t xml:space="preserve"> </w:t>
      </w:r>
      <w:r w:rsidR="00906582" w:rsidRPr="0090178A">
        <w:rPr>
          <w:rFonts w:eastAsia="Times New Roman"/>
          <w:color w:val="000000"/>
          <w:lang w:eastAsia="pt-BR"/>
        </w:rPr>
        <w:t>Convite</w:t>
      </w:r>
      <w:r w:rsidR="00A26125" w:rsidRPr="0090178A">
        <w:rPr>
          <w:rFonts w:eastAsia="Times New Roman"/>
          <w:color w:val="000000"/>
          <w:lang w:eastAsia="pt-BR"/>
        </w:rPr>
        <w:t xml:space="preserve"> </w:t>
      </w:r>
      <w:r w:rsidR="003A10F8" w:rsidRPr="0090178A">
        <w:rPr>
          <w:rFonts w:eastAsia="Times New Roman"/>
          <w:i/>
          <w:iCs/>
          <w:color w:val="000000"/>
          <w:lang w:eastAsia="pt-BR"/>
        </w:rPr>
        <w:t>[</w:t>
      </w:r>
      <w:r w:rsidRPr="0090178A">
        <w:rPr>
          <w:rFonts w:eastAsia="Times New Roman"/>
          <w:i/>
          <w:iCs/>
          <w:color w:val="000000"/>
          <w:sz w:val="22"/>
          <w:szCs w:val="22"/>
          <w:lang w:eastAsia="pt-BR"/>
        </w:rPr>
        <w:t>inserir</w:t>
      </w:r>
      <w:r w:rsidR="00A26125" w:rsidRPr="0090178A">
        <w:rPr>
          <w:rFonts w:eastAsia="Times New Roman"/>
          <w:i/>
          <w:iCs/>
          <w:color w:val="000000"/>
          <w:sz w:val="22"/>
          <w:szCs w:val="22"/>
          <w:lang w:eastAsia="pt-BR"/>
        </w:rPr>
        <w:t xml:space="preserve"> </w:t>
      </w:r>
      <w:r w:rsidRPr="0090178A">
        <w:rPr>
          <w:rFonts w:eastAsia="Times New Roman"/>
          <w:i/>
          <w:iCs/>
          <w:color w:val="000000"/>
          <w:lang w:eastAsia="pt-BR"/>
        </w:rPr>
        <w:t>endereço</w:t>
      </w:r>
      <w:r w:rsidR="00A26125" w:rsidRPr="0090178A">
        <w:rPr>
          <w:rFonts w:eastAsia="Times New Roman"/>
          <w:i/>
          <w:iCs/>
          <w:color w:val="000000"/>
          <w:lang w:eastAsia="pt-BR"/>
        </w:rPr>
        <w:t xml:space="preserve"> </w:t>
      </w:r>
      <w:r w:rsidRPr="0090178A">
        <w:rPr>
          <w:rFonts w:eastAsia="Times New Roman"/>
          <w:i/>
          <w:iCs/>
          <w:color w:val="000000"/>
          <w:lang w:eastAsia="pt-BR"/>
        </w:rPr>
        <w:t>no</w:t>
      </w:r>
      <w:r w:rsidR="00A26125" w:rsidRPr="0090178A">
        <w:rPr>
          <w:rFonts w:eastAsia="Times New Roman"/>
          <w:i/>
          <w:iCs/>
          <w:color w:val="000000"/>
          <w:lang w:eastAsia="pt-BR"/>
        </w:rPr>
        <w:t xml:space="preserve"> </w:t>
      </w:r>
      <w:r w:rsidRPr="0090178A">
        <w:rPr>
          <w:rFonts w:eastAsia="Times New Roman"/>
          <w:i/>
          <w:iCs/>
          <w:color w:val="000000"/>
          <w:lang w:eastAsia="pt-BR"/>
        </w:rPr>
        <w:t>final</w:t>
      </w:r>
      <w:r w:rsidR="00A26125" w:rsidRPr="0090178A">
        <w:rPr>
          <w:rFonts w:eastAsia="Times New Roman"/>
          <w:i/>
          <w:iCs/>
          <w:color w:val="000000"/>
          <w:lang w:eastAsia="pt-BR"/>
        </w:rPr>
        <w:t xml:space="preserve">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Pr="0090178A">
        <w:rPr>
          <w:rFonts w:eastAsia="Times New Roman"/>
          <w:i/>
          <w:iCs/>
          <w:color w:val="000000"/>
          <w:lang w:eastAsia="pt-BR"/>
        </w:rPr>
        <w:t>presente</w:t>
      </w:r>
      <w:r w:rsidR="00A26125" w:rsidRPr="0090178A">
        <w:rPr>
          <w:rFonts w:eastAsia="Times New Roman"/>
          <w:i/>
          <w:iCs/>
          <w:color w:val="000000"/>
          <w:lang w:eastAsia="pt-BR"/>
        </w:rPr>
        <w:t xml:space="preserve"> </w:t>
      </w:r>
      <w:r w:rsidRPr="0090178A">
        <w:rPr>
          <w:rFonts w:eastAsia="Times New Roman"/>
          <w:i/>
          <w:iCs/>
          <w:color w:val="000000"/>
          <w:lang w:eastAsia="pt-BR"/>
        </w:rPr>
        <w:t>convite]</w:t>
      </w:r>
      <w:r w:rsidR="00593E84" w:rsidRPr="0090178A">
        <w:rPr>
          <w:rFonts w:eastAsia="Times New Roman"/>
          <w:i/>
          <w:iCs/>
          <w:color w:val="000000"/>
          <w:lang w:eastAsia="pt-BR"/>
        </w:rPr>
        <w:t>,</w:t>
      </w:r>
      <w:r w:rsidR="00A26125" w:rsidRPr="0090178A">
        <w:rPr>
          <w:rFonts w:eastAsia="Times New Roman"/>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i/>
          <w:iCs/>
          <w:color w:val="000000"/>
          <w:lang w:eastAsia="pt-BR"/>
        </w:rPr>
        <w:t>[</w:t>
      </w:r>
      <w:r w:rsidR="00906582" w:rsidRPr="0090178A">
        <w:rPr>
          <w:rFonts w:eastAsia="Times New Roman"/>
          <w:i/>
          <w:iCs/>
          <w:color w:val="000000"/>
          <w:lang w:eastAsia="pt-BR"/>
        </w:rPr>
        <w:t>inserir hora</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data].</w:t>
      </w:r>
    </w:p>
    <w:p w14:paraId="704612C0" w14:textId="7068B0F4"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9.</w:t>
      </w:r>
      <w:r w:rsidR="00A26125" w:rsidRPr="0090178A">
        <w:rPr>
          <w:rFonts w:eastAsia="Times New Roman"/>
          <w:color w:val="000000"/>
          <w:lang w:eastAsia="pt-BR"/>
        </w:rPr>
        <w:t xml:space="preserve"> </w:t>
      </w:r>
      <w:r w:rsidRPr="0090178A">
        <w:rPr>
          <w:rFonts w:eastAsia="Times New Roman"/>
          <w:color w:val="000000"/>
          <w:lang w:eastAsia="pt-BR"/>
        </w:rPr>
        <w:t>Todas</w:t>
      </w:r>
      <w:r w:rsidR="00A26125" w:rsidRPr="0090178A">
        <w:rPr>
          <w:rFonts w:eastAsia="Times New Roman"/>
          <w:color w:val="000000"/>
          <w:lang w:eastAsia="pt-BR"/>
        </w:rPr>
        <w:t xml:space="preserve"> </w:t>
      </w:r>
      <w:r w:rsidRPr="0090178A">
        <w:rPr>
          <w:rFonts w:eastAsia="Times New Roman"/>
          <w:color w:val="000000"/>
          <w:lang w:eastAsia="pt-BR"/>
        </w:rPr>
        <w:t>as</w:t>
      </w:r>
      <w:r w:rsidR="00A26125" w:rsidRPr="0090178A">
        <w:rPr>
          <w:rFonts w:eastAsia="Times New Roman"/>
          <w:color w:val="000000"/>
          <w:lang w:eastAsia="pt-BR"/>
        </w:rPr>
        <w:t xml:space="preserve"> </w:t>
      </w:r>
      <w:r w:rsidR="0014427D" w:rsidRPr="0090178A">
        <w:rPr>
          <w:rFonts w:eastAsia="Times New Roman"/>
          <w:color w:val="000000"/>
          <w:lang w:eastAsia="pt-BR"/>
        </w:rPr>
        <w:t>Ofertas</w:t>
      </w:r>
      <w:r w:rsidR="00A26125" w:rsidRPr="0090178A">
        <w:rPr>
          <w:rFonts w:eastAsia="Times New Roman"/>
          <w:color w:val="000000"/>
          <w:lang w:eastAsia="pt-BR"/>
        </w:rPr>
        <w:t xml:space="preserve"> </w:t>
      </w:r>
      <w:r w:rsidRPr="0090178A">
        <w:rPr>
          <w:rFonts w:eastAsia="Times New Roman"/>
          <w:i/>
          <w:iCs/>
          <w:color w:val="000000"/>
          <w:lang w:eastAsia="pt-BR"/>
        </w:rPr>
        <w:t>[indicar</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Pr="0090178A">
        <w:rPr>
          <w:rFonts w:eastAsia="Times New Roman"/>
          <w:i/>
          <w:iCs/>
          <w:color w:val="000000"/>
          <w:lang w:eastAsia="pt-BR"/>
        </w:rPr>
        <w:t>devem</w:t>
      </w:r>
      <w:r w:rsidR="00256B6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Pr="0090178A">
        <w:rPr>
          <w:rFonts w:eastAsia="Times New Roman"/>
          <w:i/>
          <w:iCs/>
          <w:color w:val="000000"/>
          <w:lang w:eastAsia="pt-BR"/>
        </w:rPr>
        <w:t>não</w:t>
      </w:r>
      <w:r w:rsidR="008B3093" w:rsidRPr="0090178A">
        <w:rPr>
          <w:rFonts w:eastAsia="Times New Roman"/>
          <w:i/>
          <w:iCs/>
          <w:color w:val="000000"/>
          <w:lang w:eastAsia="pt-BR"/>
        </w:rPr>
        <w:t xml:space="preserve"> devem</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color w:val="000000"/>
          <w:lang w:eastAsia="pt-BR"/>
        </w:rPr>
        <w:t>ser</w:t>
      </w:r>
      <w:r w:rsidR="00A26125" w:rsidRPr="0090178A">
        <w:rPr>
          <w:rFonts w:eastAsia="Times New Roman"/>
          <w:color w:val="000000"/>
          <w:lang w:eastAsia="pt-BR"/>
        </w:rPr>
        <w:t xml:space="preserve"> </w:t>
      </w:r>
      <w:r w:rsidRPr="0090178A">
        <w:rPr>
          <w:rFonts w:eastAsia="Times New Roman"/>
          <w:color w:val="000000"/>
          <w:lang w:eastAsia="pt-BR"/>
        </w:rPr>
        <w:t>acompanhadas</w:t>
      </w:r>
      <w:r w:rsidR="00A26125" w:rsidRPr="0090178A">
        <w:rPr>
          <w:rFonts w:eastAsia="Times New Roman"/>
          <w:color w:val="000000"/>
          <w:lang w:eastAsia="pt-BR"/>
        </w:rPr>
        <w:t xml:space="preserve"> </w:t>
      </w:r>
      <w:r w:rsidRPr="0090178A">
        <w:rPr>
          <w:rFonts w:eastAsia="Times New Roman"/>
          <w:color w:val="000000"/>
          <w:lang w:eastAsia="pt-BR"/>
        </w:rPr>
        <w:t>por</w:t>
      </w:r>
      <w:r w:rsidR="00A26125" w:rsidRPr="0090178A">
        <w:rPr>
          <w:rFonts w:eastAsia="Times New Roman"/>
          <w:color w:val="000000"/>
          <w:lang w:eastAsia="pt-BR"/>
        </w:rPr>
        <w:t xml:space="preserve"> </w:t>
      </w:r>
      <w:r w:rsidRPr="0090178A">
        <w:rPr>
          <w:rFonts w:eastAsia="Times New Roman"/>
          <w:color w:val="000000"/>
          <w:lang w:eastAsia="pt-BR"/>
        </w:rPr>
        <w:t>uma</w:t>
      </w:r>
      <w:r w:rsidR="00A26125" w:rsidRPr="0090178A">
        <w:rPr>
          <w:rFonts w:eastAsia="Times New Roman"/>
          <w:color w:val="000000"/>
          <w:lang w:eastAsia="pt-BR"/>
        </w:rPr>
        <w:t xml:space="preserve"> </w:t>
      </w:r>
      <w:r w:rsidRPr="0090178A">
        <w:rPr>
          <w:rFonts w:eastAsia="Times New Roman"/>
          <w:i/>
          <w:iCs/>
          <w:color w:val="000000"/>
          <w:lang w:eastAsia="pt-BR"/>
        </w:rPr>
        <w:t>[</w:t>
      </w:r>
      <w:r w:rsidR="00256B65" w:rsidRPr="0090178A">
        <w:rPr>
          <w:rFonts w:eastAsia="Times New Roman"/>
          <w:i/>
          <w:iCs/>
          <w:color w:val="000000"/>
          <w:lang w:eastAsia="pt-BR"/>
        </w:rPr>
        <w:t>“</w:t>
      </w:r>
      <w:r w:rsidRPr="0090178A">
        <w:rPr>
          <w:rFonts w:eastAsia="Times New Roman"/>
          <w:i/>
          <w:iCs/>
          <w:color w:val="000000"/>
          <w:lang w:eastAsia="pt-BR"/>
        </w:rPr>
        <w:t>Garantia</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M</w:t>
      </w:r>
      <w:r w:rsidRPr="0090178A">
        <w:rPr>
          <w:rFonts w:eastAsia="Times New Roman"/>
          <w:i/>
          <w:iCs/>
          <w:color w:val="000000"/>
          <w:lang w:eastAsia="pt-BR"/>
        </w:rPr>
        <w:t>anutenção</w:t>
      </w:r>
      <w:r w:rsidR="00A26125" w:rsidRPr="0090178A">
        <w:rPr>
          <w:rFonts w:eastAsia="Times New Roman"/>
          <w:i/>
          <w:iCs/>
          <w:color w:val="000000"/>
          <w:lang w:eastAsia="pt-BR"/>
        </w:rPr>
        <w:t xml:space="preserve"> </w:t>
      </w:r>
      <w:r w:rsidRPr="0090178A">
        <w:rPr>
          <w:rFonts w:eastAsia="Times New Roman"/>
          <w:i/>
          <w:iCs/>
          <w:color w:val="000000"/>
          <w:lang w:eastAsia="pt-BR"/>
        </w:rPr>
        <w:t>da</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00256B6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color w:val="000000"/>
          <w:lang w:eastAsia="pt-BR"/>
        </w:rPr>
        <w:t>ou</w:t>
      </w:r>
      <w:r w:rsidR="008B3093" w:rsidRPr="0090178A">
        <w:rPr>
          <w:rFonts w:eastAsia="Times New Roman"/>
          <w:color w:val="000000"/>
          <w:lang w:eastAsia="pt-BR"/>
        </w:rPr>
        <w:t xml:space="preserve"> </w:t>
      </w:r>
      <w:r w:rsidR="00256B65" w:rsidRPr="0090178A">
        <w:rPr>
          <w:rFonts w:eastAsia="Times New Roman"/>
          <w:color w:val="000000"/>
          <w:lang w:eastAsia="pt-BR"/>
        </w:rPr>
        <w:t>“</w:t>
      </w:r>
      <w:r w:rsidRPr="0090178A">
        <w:rPr>
          <w:rFonts w:eastAsia="Times New Roman"/>
          <w:i/>
          <w:iCs/>
          <w:color w:val="000000"/>
          <w:lang w:eastAsia="pt-BR"/>
        </w:rPr>
        <w:t>Declaração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M</w:t>
      </w:r>
      <w:r w:rsidRPr="0090178A">
        <w:rPr>
          <w:rFonts w:eastAsia="Times New Roman"/>
          <w:i/>
          <w:iCs/>
          <w:color w:val="000000"/>
          <w:lang w:eastAsia="pt-BR"/>
        </w:rPr>
        <w:t>anutenção</w:t>
      </w:r>
      <w:r w:rsidR="00A26125" w:rsidRPr="0090178A">
        <w:rPr>
          <w:rFonts w:eastAsia="Times New Roman"/>
          <w:i/>
          <w:iCs/>
          <w:color w:val="000000"/>
          <w:lang w:eastAsia="pt-BR"/>
        </w:rPr>
        <w:t xml:space="preserve"> </w:t>
      </w:r>
      <w:r w:rsidRPr="0090178A">
        <w:rPr>
          <w:rFonts w:eastAsia="Times New Roman"/>
          <w:i/>
          <w:iCs/>
          <w:color w:val="000000"/>
          <w:lang w:eastAsia="pt-BR"/>
        </w:rPr>
        <w:t>da</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00256B65" w:rsidRPr="0090178A">
        <w:rPr>
          <w:rFonts w:eastAsia="Times New Roman"/>
          <w:i/>
          <w:iCs/>
          <w:color w:val="000000"/>
          <w:lang w:eastAsia="pt-BR"/>
        </w:rPr>
        <w:t>”</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conforme</w:t>
      </w:r>
      <w:r w:rsidR="00A26125" w:rsidRPr="0090178A">
        <w:rPr>
          <w:rFonts w:eastAsia="Times New Roman"/>
          <w:i/>
          <w:iCs/>
          <w:color w:val="000000"/>
          <w:lang w:eastAsia="pt-BR"/>
        </w:rPr>
        <w:t xml:space="preserve"> </w:t>
      </w:r>
      <w:r w:rsidRPr="0090178A">
        <w:rPr>
          <w:rFonts w:eastAsia="Times New Roman"/>
          <w:i/>
          <w:iCs/>
          <w:color w:val="000000"/>
          <w:lang w:eastAsia="pt-BR"/>
        </w:rPr>
        <w:t>apropriado</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se</w:t>
      </w:r>
      <w:r w:rsidR="00A26125" w:rsidRPr="0090178A">
        <w:rPr>
          <w:rFonts w:eastAsia="Times New Roman"/>
          <w:i/>
          <w:iCs/>
          <w:color w:val="000000"/>
          <w:lang w:eastAsia="pt-BR"/>
        </w:rPr>
        <w:t xml:space="preserve"> </w:t>
      </w:r>
      <w:r w:rsidRPr="0090178A">
        <w:rPr>
          <w:rFonts w:eastAsia="Times New Roman"/>
          <w:i/>
          <w:iCs/>
          <w:color w:val="000000"/>
          <w:lang w:eastAsia="pt-BR"/>
        </w:rPr>
        <w:t>necessário]</w:t>
      </w:r>
      <w:r w:rsidR="00A26125" w:rsidRPr="0090178A">
        <w:rPr>
          <w:rFonts w:eastAsia="Times New Roman"/>
          <w:i/>
          <w:iCs/>
          <w:color w:val="000000"/>
          <w:lang w:eastAsia="pt-BR"/>
        </w:rPr>
        <w:t xml:space="preserve"> </w:t>
      </w:r>
      <w:r w:rsidRPr="0090178A">
        <w:rPr>
          <w:rFonts w:eastAsia="Times New Roman"/>
          <w:color w:val="000000"/>
          <w:lang w:eastAsia="pt-BR"/>
        </w:rPr>
        <w:t>no</w:t>
      </w:r>
      <w:r w:rsidR="00A26125" w:rsidRPr="0090178A">
        <w:rPr>
          <w:rFonts w:eastAsia="Times New Roman"/>
          <w:color w:val="000000"/>
          <w:lang w:eastAsia="pt-BR"/>
        </w:rPr>
        <w:t xml:space="preserve"> </w:t>
      </w:r>
      <w:r w:rsidRPr="0090178A">
        <w:rPr>
          <w:rFonts w:eastAsia="Times New Roman"/>
          <w:color w:val="000000"/>
          <w:lang w:eastAsia="pt-BR"/>
        </w:rPr>
        <w:t>valor</w:t>
      </w:r>
      <w:r w:rsidR="00A26125" w:rsidRPr="0090178A">
        <w:rPr>
          <w:rFonts w:eastAsia="Times New Roman"/>
          <w:color w:val="000000"/>
          <w:lang w:eastAsia="pt-BR"/>
        </w:rPr>
        <w:t xml:space="preserve"> </w:t>
      </w:r>
      <w:r w:rsidRPr="0090178A">
        <w:rPr>
          <w:rFonts w:eastAsia="Times New Roman"/>
          <w:color w:val="000000"/>
          <w:lang w:eastAsia="pt-BR"/>
        </w:rPr>
        <w:t>de</w:t>
      </w:r>
      <w:r w:rsidR="00A26125" w:rsidRPr="0090178A">
        <w:rPr>
          <w:rFonts w:eastAsia="Times New Roman"/>
          <w:color w:val="000000"/>
          <w:lang w:eastAsia="pt-BR"/>
        </w:rPr>
        <w:t xml:space="preserve"> </w:t>
      </w:r>
      <w:r w:rsidR="003A10F8" w:rsidRPr="0090178A">
        <w:rPr>
          <w:rFonts w:eastAsia="Times New Roman"/>
          <w:i/>
          <w:iCs/>
          <w:color w:val="000000"/>
          <w:lang w:eastAsia="pt-BR"/>
        </w:rPr>
        <w:t>[</w:t>
      </w:r>
      <w:r w:rsidRPr="0090178A">
        <w:rPr>
          <w:rFonts w:eastAsia="Times New Roman"/>
          <w:i/>
          <w:iCs/>
          <w:color w:val="000000"/>
          <w:lang w:eastAsia="pt-BR"/>
        </w:rPr>
        <w:t>indicar</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Pr="0090178A">
        <w:rPr>
          <w:rFonts w:eastAsia="Times New Roman"/>
          <w:i/>
          <w:iCs/>
          <w:color w:val="000000"/>
          <w:lang w:eastAsia="pt-BR"/>
        </w:rPr>
        <w:t>valor</w:t>
      </w:r>
      <w:r w:rsidR="00A26125" w:rsidRPr="0090178A">
        <w:rPr>
          <w:rFonts w:eastAsia="Times New Roman"/>
          <w:i/>
          <w:iCs/>
          <w:color w:val="000000"/>
          <w:lang w:eastAsia="pt-BR"/>
        </w:rPr>
        <w:t xml:space="preserve"> </w:t>
      </w:r>
      <w:r w:rsidRPr="0090178A">
        <w:rPr>
          <w:rFonts w:eastAsia="Times New Roman"/>
          <w:i/>
          <w:iCs/>
          <w:color w:val="000000"/>
          <w:lang w:eastAsia="pt-BR"/>
        </w:rPr>
        <w:t>em</w:t>
      </w:r>
      <w:r w:rsidR="00A26125" w:rsidRPr="0090178A">
        <w:rPr>
          <w:rFonts w:eastAsia="Times New Roman"/>
          <w:i/>
          <w:iCs/>
          <w:color w:val="000000"/>
          <w:lang w:eastAsia="pt-BR"/>
        </w:rPr>
        <w:t xml:space="preserve"> </w:t>
      </w:r>
      <w:r w:rsidRPr="0090178A">
        <w:rPr>
          <w:rFonts w:eastAsia="Times New Roman"/>
          <w:i/>
          <w:iCs/>
          <w:color w:val="000000"/>
          <w:lang w:eastAsia="pt-BR"/>
        </w:rPr>
        <w:t>moeda</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local</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Pr="0090178A">
        <w:rPr>
          <w:rFonts w:eastAsia="Times New Roman"/>
          <w:i/>
          <w:iCs/>
          <w:color w:val="000000"/>
          <w:lang w:eastAsia="pt-BR"/>
        </w:rPr>
        <w:t>equivalente</w:t>
      </w:r>
      <w:r w:rsidR="00A26125" w:rsidRPr="0090178A">
        <w:rPr>
          <w:rFonts w:eastAsia="Times New Roman"/>
          <w:i/>
          <w:iCs/>
          <w:color w:val="000000"/>
          <w:lang w:eastAsia="pt-BR"/>
        </w:rPr>
        <w:t xml:space="preserve"> </w:t>
      </w:r>
      <w:r w:rsidRPr="0090178A">
        <w:rPr>
          <w:rFonts w:eastAsia="Times New Roman"/>
          <w:i/>
          <w:iCs/>
          <w:color w:val="000000"/>
          <w:lang w:eastAsia="pt-BR"/>
        </w:rPr>
        <w:t>em</w:t>
      </w:r>
      <w:r w:rsidR="00A26125" w:rsidRPr="0090178A">
        <w:rPr>
          <w:rFonts w:eastAsia="Times New Roman"/>
          <w:i/>
          <w:iCs/>
          <w:color w:val="000000"/>
          <w:lang w:eastAsia="pt-BR"/>
        </w:rPr>
        <w:t xml:space="preserve"> </w:t>
      </w:r>
      <w:r w:rsidRPr="0090178A">
        <w:rPr>
          <w:rFonts w:eastAsia="Times New Roman"/>
          <w:i/>
          <w:iCs/>
          <w:color w:val="000000"/>
          <w:lang w:eastAsia="pt-BR"/>
        </w:rPr>
        <w:t>moeda</w:t>
      </w:r>
      <w:r w:rsidR="00A26125" w:rsidRPr="0090178A">
        <w:rPr>
          <w:rFonts w:eastAsia="Times New Roman"/>
          <w:i/>
          <w:iCs/>
          <w:color w:val="000000"/>
          <w:lang w:eastAsia="pt-BR"/>
        </w:rPr>
        <w:t xml:space="preserve"> </w:t>
      </w:r>
      <w:r w:rsidRPr="0090178A">
        <w:rPr>
          <w:rFonts w:eastAsia="Times New Roman"/>
          <w:i/>
          <w:iCs/>
          <w:color w:val="000000"/>
          <w:lang w:eastAsia="pt-BR"/>
        </w:rPr>
        <w:t>livremente</w:t>
      </w:r>
      <w:r w:rsidR="00A26125" w:rsidRPr="0090178A">
        <w:rPr>
          <w:rFonts w:eastAsia="Times New Roman"/>
          <w:i/>
          <w:iCs/>
          <w:color w:val="000000"/>
          <w:lang w:eastAsia="pt-BR"/>
        </w:rPr>
        <w:t xml:space="preserve"> </w:t>
      </w:r>
      <w:r w:rsidRPr="0090178A">
        <w:rPr>
          <w:rFonts w:eastAsia="Times New Roman"/>
          <w:i/>
          <w:iCs/>
          <w:color w:val="000000"/>
          <w:lang w:eastAsia="pt-BR"/>
        </w:rPr>
        <w:t>conversível,</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 xml:space="preserve">uma porcentagem </w:t>
      </w:r>
      <w:r w:rsidRPr="0090178A">
        <w:rPr>
          <w:rFonts w:eastAsia="Times New Roman"/>
          <w:i/>
          <w:iCs/>
          <w:color w:val="000000"/>
          <w:lang w:eastAsia="pt-BR"/>
        </w:rPr>
        <w:t>mínim</w:t>
      </w:r>
      <w:r w:rsidR="008B3093"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Pr="0090178A">
        <w:rPr>
          <w:rFonts w:eastAsia="Times New Roman"/>
          <w:i/>
          <w:iCs/>
          <w:color w:val="000000"/>
          <w:lang w:eastAsia="pt-BR"/>
        </w:rPr>
        <w:t>preço</w:t>
      </w:r>
      <w:r w:rsidR="00A26125" w:rsidRPr="0090178A">
        <w:rPr>
          <w:rFonts w:eastAsia="Times New Roman"/>
          <w:i/>
          <w:iCs/>
          <w:color w:val="000000"/>
          <w:lang w:eastAsia="pt-BR"/>
        </w:rPr>
        <w:t xml:space="preserve"> </w:t>
      </w:r>
      <w:r w:rsidRPr="0090178A">
        <w:rPr>
          <w:rFonts w:eastAsia="Times New Roman"/>
          <w:i/>
          <w:iCs/>
          <w:color w:val="000000"/>
          <w:lang w:eastAsia="pt-BR"/>
        </w:rPr>
        <w:t>da</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00A26125" w:rsidRPr="0090178A">
        <w:rPr>
          <w:rFonts w:eastAsia="Times New Roman"/>
          <w:i/>
          <w:iCs/>
          <w:color w:val="000000"/>
          <w:lang w:eastAsia="pt-BR"/>
        </w:rPr>
        <w:t xml:space="preserve"> </w:t>
      </w:r>
      <w:r w:rsidRPr="0090178A">
        <w:rPr>
          <w:rFonts w:eastAsia="Times New Roman"/>
          <w:i/>
          <w:iCs/>
          <w:color w:val="000000"/>
          <w:lang w:eastAsia="pt-BR"/>
        </w:rPr>
        <w:t>no</w:t>
      </w:r>
      <w:r w:rsidR="00A26125" w:rsidRPr="0090178A">
        <w:rPr>
          <w:rFonts w:eastAsia="Times New Roman"/>
          <w:i/>
          <w:iCs/>
          <w:color w:val="000000"/>
          <w:lang w:eastAsia="pt-BR"/>
        </w:rPr>
        <w:t xml:space="preserve"> </w:t>
      </w:r>
      <w:r w:rsidRPr="0090178A">
        <w:rPr>
          <w:rFonts w:eastAsia="Times New Roman"/>
          <w:i/>
          <w:iCs/>
          <w:color w:val="000000"/>
          <w:lang w:eastAsia="pt-BR"/>
        </w:rPr>
        <w:t>caso</w:t>
      </w:r>
      <w:r w:rsidR="00A26125" w:rsidRPr="0090178A">
        <w:rPr>
          <w:rFonts w:eastAsia="Times New Roman"/>
          <w:i/>
          <w:iCs/>
          <w:color w:val="000000"/>
          <w:lang w:eastAsia="pt-BR"/>
        </w:rPr>
        <w:t xml:space="preserve"> </w:t>
      </w:r>
      <w:r w:rsidRPr="0090178A">
        <w:rPr>
          <w:rFonts w:eastAsia="Times New Roman"/>
          <w:i/>
          <w:iCs/>
          <w:color w:val="000000"/>
          <w:lang w:eastAsia="pt-BR"/>
        </w:rPr>
        <w:t>da</w:t>
      </w:r>
      <w:r w:rsidR="00A26125" w:rsidRPr="0090178A">
        <w:rPr>
          <w:rFonts w:eastAsia="Times New Roman"/>
          <w:i/>
          <w:iCs/>
          <w:color w:val="000000"/>
          <w:lang w:eastAsia="pt-BR"/>
        </w:rPr>
        <w:t xml:space="preserve"> </w:t>
      </w:r>
      <w:r w:rsidRPr="0090178A">
        <w:rPr>
          <w:rFonts w:eastAsia="Times New Roman"/>
          <w:i/>
          <w:iCs/>
          <w:color w:val="000000"/>
          <w:lang w:eastAsia="pt-BR"/>
        </w:rPr>
        <w:t>Garantia</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Manutenção</w:t>
      </w:r>
      <w:r w:rsidR="00A26125" w:rsidRPr="0090178A">
        <w:rPr>
          <w:rFonts w:eastAsia="Times New Roman"/>
          <w:i/>
          <w:iCs/>
          <w:color w:val="000000"/>
          <w:lang w:eastAsia="pt-BR"/>
        </w:rPr>
        <w:t xml:space="preserve"> </w:t>
      </w:r>
      <w:r w:rsidRPr="0090178A">
        <w:rPr>
          <w:rFonts w:eastAsia="Times New Roman"/>
          <w:i/>
          <w:iCs/>
          <w:color w:val="000000"/>
          <w:lang w:eastAsia="pt-BR"/>
        </w:rPr>
        <w:t>da</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Pr="0090178A">
        <w:rPr>
          <w:rFonts w:eastAsia="Times New Roman"/>
          <w:color w:val="000000"/>
          <w:lang w:eastAsia="pt-BR"/>
        </w:rPr>
        <w:t>]</w:t>
      </w:r>
      <w:bookmarkStart w:id="1192" w:name="_ftnref37"/>
      <w:bookmarkEnd w:id="1192"/>
      <w:r w:rsidR="001722A2" w:rsidRPr="0090178A">
        <w:rPr>
          <w:rStyle w:val="FootnoteReference"/>
          <w:rFonts w:eastAsia="Times New Roman"/>
          <w:color w:val="000000"/>
          <w:sz w:val="27"/>
          <w:szCs w:val="27"/>
          <w:lang w:eastAsia="pt-BR"/>
        </w:rPr>
        <w:footnoteReference w:id="44"/>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003A10F8" w:rsidRPr="0090178A">
        <w:rPr>
          <w:rFonts w:eastAsia="Times New Roman"/>
          <w:color w:val="000000"/>
          <w:lang w:eastAsia="pt-BR"/>
        </w:rPr>
        <w:t>[</w:t>
      </w:r>
      <w:r w:rsidRPr="0090178A">
        <w:rPr>
          <w:rFonts w:eastAsia="Times New Roman"/>
          <w:i/>
          <w:iCs/>
          <w:color w:val="000000"/>
          <w:lang w:eastAsia="pt-BR"/>
        </w:rPr>
        <w:t>Excluir</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estes</w:t>
      </w:r>
      <w:r w:rsidR="00A26125" w:rsidRPr="0090178A">
        <w:rPr>
          <w:rFonts w:eastAsia="Times New Roman"/>
          <w:i/>
          <w:iCs/>
          <w:color w:val="000000"/>
          <w:lang w:eastAsia="pt-BR"/>
        </w:rPr>
        <w:t xml:space="preserve"> </w:t>
      </w:r>
      <w:r w:rsidRPr="0090178A">
        <w:rPr>
          <w:rFonts w:eastAsia="Times New Roman"/>
          <w:i/>
          <w:iCs/>
          <w:color w:val="000000"/>
          <w:lang w:eastAsia="pt-BR"/>
        </w:rPr>
        <w:t>parágrafos</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Pr="0090178A">
        <w:rPr>
          <w:rFonts w:eastAsia="Times New Roman"/>
          <w:i/>
          <w:iCs/>
          <w:color w:val="000000"/>
          <w:lang w:eastAsia="pt-BR"/>
        </w:rPr>
        <w:t>excluir</w:t>
      </w:r>
      <w:r w:rsidR="00A26125" w:rsidRPr="0090178A">
        <w:rPr>
          <w:rFonts w:eastAsia="Times New Roman"/>
          <w:i/>
          <w:iCs/>
          <w:color w:val="000000"/>
          <w:lang w:eastAsia="pt-BR"/>
        </w:rPr>
        <w:t xml:space="preserve"> </w:t>
      </w:r>
      <w:r w:rsidRPr="0090178A">
        <w:rPr>
          <w:rFonts w:eastAsia="Times New Roman"/>
          <w:i/>
          <w:iCs/>
          <w:color w:val="000000"/>
          <w:lang w:eastAsia="pt-BR"/>
        </w:rPr>
        <w:t>aquele</w:t>
      </w:r>
      <w:r w:rsidR="00A26125" w:rsidRPr="0090178A">
        <w:rPr>
          <w:rFonts w:eastAsia="Times New Roman"/>
          <w:i/>
          <w:iCs/>
          <w:color w:val="000000"/>
          <w:lang w:eastAsia="pt-BR"/>
        </w:rPr>
        <w:t xml:space="preserve"> </w:t>
      </w:r>
      <w:r w:rsidRPr="0090178A">
        <w:rPr>
          <w:rFonts w:eastAsia="Times New Roman"/>
          <w:i/>
          <w:iCs/>
          <w:color w:val="000000"/>
          <w:lang w:eastAsia="pt-BR"/>
        </w:rPr>
        <w:t>que</w:t>
      </w:r>
      <w:r w:rsidR="00A26125" w:rsidRPr="0090178A">
        <w:rPr>
          <w:rFonts w:eastAsia="Times New Roman"/>
          <w:i/>
          <w:iCs/>
          <w:color w:val="000000"/>
          <w:lang w:eastAsia="pt-BR"/>
        </w:rPr>
        <w:t xml:space="preserve"> </w:t>
      </w:r>
      <w:r w:rsidRPr="0090178A">
        <w:rPr>
          <w:rFonts w:eastAsia="Times New Roman"/>
          <w:i/>
          <w:iCs/>
          <w:color w:val="000000"/>
          <w:lang w:eastAsia="pt-BR"/>
        </w:rPr>
        <w:t>não</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se aplique</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 xml:space="preserve">Contratante usará o </w:t>
      </w:r>
      <w:r w:rsidRPr="0090178A">
        <w:rPr>
          <w:rFonts w:eastAsia="Times New Roman"/>
          <w:i/>
          <w:iCs/>
          <w:color w:val="000000"/>
          <w:lang w:eastAsia="pt-BR"/>
        </w:rPr>
        <w:t>método</w:t>
      </w:r>
      <w:r w:rsidR="00A26125" w:rsidRPr="0090178A">
        <w:rPr>
          <w:rFonts w:eastAsia="Times New Roman"/>
          <w:i/>
          <w:iCs/>
          <w:color w:val="000000"/>
          <w:lang w:eastAsia="pt-BR"/>
        </w:rPr>
        <w:t xml:space="preserve"> </w:t>
      </w:r>
      <w:r w:rsidRPr="0090178A">
        <w:rPr>
          <w:rFonts w:eastAsia="Times New Roman"/>
          <w:i/>
          <w:iCs/>
          <w:color w:val="000000"/>
          <w:lang w:eastAsia="pt-BR"/>
        </w:rPr>
        <w:t>da</w:t>
      </w:r>
      <w:r w:rsidR="00A26125" w:rsidRPr="0090178A">
        <w:rPr>
          <w:rFonts w:eastAsia="Times New Roman"/>
          <w:i/>
          <w:iCs/>
          <w:color w:val="000000"/>
          <w:lang w:eastAsia="pt-BR"/>
        </w:rPr>
        <w:t xml:space="preserve"> </w:t>
      </w:r>
      <w:r w:rsidRPr="0090178A">
        <w:rPr>
          <w:rFonts w:eastAsia="Times New Roman"/>
          <w:i/>
          <w:iCs/>
          <w:color w:val="000000"/>
          <w:lang w:eastAsia="pt-BR"/>
        </w:rPr>
        <w:t>Melhor</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00A26125" w:rsidRPr="0090178A">
        <w:rPr>
          <w:rFonts w:eastAsia="Times New Roman"/>
          <w:i/>
          <w:iCs/>
          <w:color w:val="000000"/>
          <w:lang w:eastAsia="pt-BR"/>
        </w:rPr>
        <w:t xml:space="preserve"> </w:t>
      </w:r>
      <w:r w:rsidRPr="0090178A">
        <w:rPr>
          <w:rFonts w:eastAsia="Times New Roman"/>
          <w:i/>
          <w:iCs/>
          <w:color w:val="000000"/>
          <w:lang w:eastAsia="pt-BR"/>
        </w:rPr>
        <w:t>Final</w:t>
      </w:r>
      <w:r w:rsidR="00A26125" w:rsidRPr="0090178A">
        <w:rPr>
          <w:rFonts w:eastAsia="Times New Roman"/>
          <w:i/>
          <w:iCs/>
          <w:color w:val="000000"/>
          <w:lang w:eastAsia="pt-BR"/>
        </w:rPr>
        <w:t xml:space="preserve"> </w:t>
      </w:r>
      <w:r w:rsidRPr="0090178A">
        <w:rPr>
          <w:rFonts w:eastAsia="Times New Roman"/>
          <w:i/>
          <w:iCs/>
          <w:color w:val="000000"/>
          <w:lang w:eastAsia="pt-BR"/>
        </w:rPr>
        <w:t>na</w:t>
      </w:r>
      <w:r w:rsidR="00A26125" w:rsidRPr="0090178A">
        <w:rPr>
          <w:rFonts w:eastAsia="Times New Roman"/>
          <w:i/>
          <w:iCs/>
          <w:color w:val="000000"/>
          <w:lang w:eastAsia="pt-BR"/>
        </w:rPr>
        <w:t xml:space="preserve"> </w:t>
      </w:r>
      <w:r w:rsidRPr="0090178A">
        <w:rPr>
          <w:rFonts w:eastAsia="Times New Roman"/>
          <w:i/>
          <w:iCs/>
          <w:color w:val="000000"/>
          <w:lang w:eastAsia="pt-BR"/>
        </w:rPr>
        <w:t>avaliação</w:t>
      </w:r>
      <w:r w:rsidR="00A26125" w:rsidRPr="0090178A">
        <w:rPr>
          <w:rFonts w:eastAsia="Times New Roman"/>
          <w:i/>
          <w:iCs/>
          <w:color w:val="000000"/>
          <w:lang w:eastAsia="pt-BR"/>
        </w:rPr>
        <w:t xml:space="preserve"> </w:t>
      </w:r>
      <w:r w:rsidRPr="0090178A">
        <w:rPr>
          <w:rFonts w:eastAsia="Times New Roman"/>
          <w:i/>
          <w:iCs/>
          <w:color w:val="000000"/>
          <w:lang w:eastAsia="pt-BR"/>
        </w:rPr>
        <w:t>das</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Pr="0090178A">
        <w:rPr>
          <w:rFonts w:eastAsia="Times New Roman"/>
          <w:i/>
          <w:iCs/>
          <w:color w:val="000000"/>
          <w:lang w:eastAsia="pt-BR"/>
        </w:rPr>
        <w:t>s</w:t>
      </w:r>
      <w:r w:rsidR="00256B65"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ou</w:t>
      </w:r>
      <w:r w:rsidR="00A26125" w:rsidRPr="0090178A">
        <w:rPr>
          <w:rFonts w:eastAsia="Times New Roman"/>
          <w:i/>
          <w:iCs/>
          <w:color w:val="000000"/>
          <w:lang w:eastAsia="pt-BR"/>
        </w:rPr>
        <w:t xml:space="preserve"> </w:t>
      </w:r>
      <w:r w:rsidR="00256B65" w:rsidRPr="0090178A">
        <w:rPr>
          <w:rFonts w:eastAsia="Times New Roman"/>
          <w:i/>
          <w:iCs/>
          <w:color w:val="000000"/>
          <w:lang w:eastAsia="pt-BR"/>
        </w:rPr>
        <w:t>“</w:t>
      </w:r>
      <w:r w:rsidR="008B3093" w:rsidRPr="0090178A">
        <w:rPr>
          <w:rFonts w:eastAsia="Times New Roman"/>
          <w:i/>
          <w:iCs/>
          <w:color w:val="000000"/>
          <w:lang w:eastAsia="pt-BR"/>
        </w:rPr>
        <w:t>O Contratante usará as</w:t>
      </w:r>
      <w:r w:rsidR="00A26125" w:rsidRPr="0090178A">
        <w:rPr>
          <w:rFonts w:eastAsia="Times New Roman"/>
          <w:i/>
          <w:iCs/>
          <w:color w:val="000000"/>
          <w:lang w:eastAsia="pt-BR"/>
        </w:rPr>
        <w:t xml:space="preserve"> </w:t>
      </w:r>
      <w:r w:rsidRPr="0090178A">
        <w:rPr>
          <w:rFonts w:eastAsia="Times New Roman"/>
          <w:i/>
          <w:iCs/>
          <w:color w:val="000000"/>
          <w:lang w:eastAsia="pt-BR"/>
        </w:rPr>
        <w:t>negociações</w:t>
      </w:r>
      <w:r w:rsidR="00A26125" w:rsidRPr="0090178A">
        <w:rPr>
          <w:rFonts w:eastAsia="Times New Roman"/>
          <w:i/>
          <w:iCs/>
          <w:color w:val="000000"/>
          <w:lang w:eastAsia="pt-BR"/>
        </w:rPr>
        <w:t xml:space="preserve"> </w:t>
      </w:r>
      <w:r w:rsidRPr="0090178A">
        <w:rPr>
          <w:rFonts w:eastAsia="Times New Roman"/>
          <w:i/>
          <w:iCs/>
          <w:color w:val="000000"/>
          <w:lang w:eastAsia="pt-BR"/>
        </w:rPr>
        <w:t>na</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adjudicação</w:t>
      </w:r>
      <w:r w:rsidR="00A26125" w:rsidRPr="0090178A">
        <w:rPr>
          <w:rFonts w:eastAsia="Times New Roman"/>
          <w:i/>
          <w:iCs/>
          <w:color w:val="000000"/>
          <w:lang w:eastAsia="pt-BR"/>
        </w:rPr>
        <w:t xml:space="preserve"> </w:t>
      </w:r>
      <w:r w:rsidRPr="0090178A">
        <w:rPr>
          <w:rFonts w:eastAsia="Times New Roman"/>
          <w:i/>
          <w:iCs/>
          <w:color w:val="000000"/>
          <w:lang w:eastAsia="pt-BR"/>
        </w:rPr>
        <w:t>final</w:t>
      </w:r>
      <w:r w:rsidR="00A26125" w:rsidRPr="0090178A">
        <w:rPr>
          <w:rFonts w:eastAsia="Times New Roman"/>
          <w:i/>
          <w:iCs/>
          <w:color w:val="000000"/>
          <w:lang w:eastAsia="pt-BR"/>
        </w:rPr>
        <w:t xml:space="preserve"> </w:t>
      </w:r>
      <w:r w:rsidR="008B3093" w:rsidRPr="0090178A">
        <w:rPr>
          <w:rFonts w:eastAsia="Times New Roman"/>
          <w:i/>
          <w:iCs/>
          <w:color w:val="000000"/>
          <w:lang w:eastAsia="pt-BR"/>
        </w:rPr>
        <w:t>do contrato</w:t>
      </w:r>
      <w:r w:rsidR="00256B65" w:rsidRPr="0090178A">
        <w:rPr>
          <w:rFonts w:eastAsia="Times New Roman"/>
          <w:i/>
          <w:iCs/>
          <w:color w:val="000000"/>
          <w:lang w:eastAsia="pt-BR"/>
        </w:rPr>
        <w:t>”</w:t>
      </w:r>
      <w:r w:rsidRPr="0090178A">
        <w:rPr>
          <w:rFonts w:eastAsia="Times New Roman"/>
          <w:i/>
          <w:iCs/>
          <w:color w:val="000000"/>
          <w:lang w:eastAsia="pt-BR"/>
        </w:rPr>
        <w:t>.]</w:t>
      </w:r>
    </w:p>
    <w:p w14:paraId="4B4A5592" w14:textId="7D57D7FA" w:rsidR="00F8463E" w:rsidRPr="0090178A" w:rsidRDefault="00F8463E" w:rsidP="00C23789">
      <w:pPr>
        <w:spacing w:after="200" w:line="276" w:lineRule="auto"/>
        <w:ind w:left="284" w:hanging="284"/>
        <w:jc w:val="both"/>
        <w:rPr>
          <w:rFonts w:eastAsia="Times New Roman"/>
          <w:color w:val="000000"/>
          <w:sz w:val="27"/>
          <w:szCs w:val="27"/>
          <w:lang w:eastAsia="pt-BR"/>
        </w:rPr>
      </w:pPr>
      <w:r w:rsidRPr="0090178A">
        <w:rPr>
          <w:rFonts w:eastAsia="Times New Roman"/>
          <w:color w:val="000000"/>
          <w:lang w:eastAsia="pt-BR"/>
        </w:rPr>
        <w:t>10.</w:t>
      </w:r>
      <w:r w:rsidR="00A26125" w:rsidRPr="0090178A">
        <w:rPr>
          <w:rFonts w:eastAsia="Times New Roman"/>
          <w:color w:val="000000"/>
          <w:lang w:eastAsia="pt-BR"/>
        </w:rPr>
        <w:t xml:space="preserve"> </w:t>
      </w:r>
      <w:r w:rsidRPr="0090178A">
        <w:rPr>
          <w:rFonts w:eastAsia="Times New Roman"/>
          <w:color w:val="000000"/>
          <w:lang w:eastAsia="pt-BR"/>
        </w:rPr>
        <w:t>O</w:t>
      </w:r>
      <w:r w:rsidR="002419CC" w:rsidRPr="0090178A">
        <w:rPr>
          <w:rFonts w:eastAsia="Times New Roman"/>
          <w:color w:val="000000"/>
          <w:lang w:eastAsia="pt-BR"/>
        </w:rPr>
        <w:t>(s)</w:t>
      </w:r>
      <w:r w:rsidR="00A26125" w:rsidRPr="0090178A">
        <w:rPr>
          <w:rFonts w:eastAsia="Times New Roman"/>
          <w:color w:val="000000"/>
          <w:lang w:eastAsia="pt-BR"/>
        </w:rPr>
        <w:t xml:space="preserve"> </w:t>
      </w:r>
      <w:r w:rsidRPr="0090178A">
        <w:rPr>
          <w:rFonts w:eastAsia="Times New Roman"/>
          <w:color w:val="000000"/>
          <w:lang w:eastAsia="pt-BR"/>
        </w:rPr>
        <w:t>endereço</w:t>
      </w:r>
      <w:r w:rsidR="002419CC" w:rsidRPr="0090178A">
        <w:rPr>
          <w:rFonts w:eastAsia="Times New Roman"/>
          <w:color w:val="000000"/>
          <w:lang w:eastAsia="pt-BR"/>
        </w:rPr>
        <w:t>(s)</w:t>
      </w:r>
      <w:r w:rsidR="00A26125" w:rsidRPr="0090178A">
        <w:rPr>
          <w:rFonts w:eastAsia="Times New Roman"/>
          <w:color w:val="000000"/>
          <w:lang w:eastAsia="pt-BR"/>
        </w:rPr>
        <w:t xml:space="preserve"> </w:t>
      </w:r>
      <w:r w:rsidRPr="0090178A">
        <w:rPr>
          <w:rFonts w:eastAsia="Times New Roman"/>
          <w:color w:val="000000"/>
          <w:lang w:eastAsia="pt-BR"/>
        </w:rPr>
        <w:t>referido</w:t>
      </w:r>
      <w:r w:rsidR="002419CC" w:rsidRPr="0090178A">
        <w:rPr>
          <w:rFonts w:eastAsia="Times New Roman"/>
          <w:color w:val="000000"/>
          <w:lang w:eastAsia="pt-BR"/>
        </w:rPr>
        <w:t>(s)</w:t>
      </w:r>
      <w:r w:rsidR="00A26125" w:rsidRPr="0090178A">
        <w:rPr>
          <w:rFonts w:eastAsia="Times New Roman"/>
          <w:color w:val="000000"/>
          <w:lang w:eastAsia="pt-BR"/>
        </w:rPr>
        <w:t xml:space="preserve"> </w:t>
      </w:r>
      <w:r w:rsidRPr="0090178A">
        <w:rPr>
          <w:rFonts w:eastAsia="Times New Roman"/>
          <w:color w:val="000000"/>
          <w:lang w:eastAsia="pt-BR"/>
        </w:rPr>
        <w:t>acima</w:t>
      </w:r>
      <w:r w:rsidR="00A26125" w:rsidRPr="0090178A">
        <w:rPr>
          <w:rFonts w:eastAsia="Times New Roman"/>
          <w:color w:val="000000"/>
          <w:lang w:eastAsia="pt-BR"/>
        </w:rPr>
        <w:t xml:space="preserve"> </w:t>
      </w:r>
      <w:r w:rsidRPr="0090178A">
        <w:rPr>
          <w:rFonts w:eastAsia="Times New Roman"/>
          <w:color w:val="000000"/>
          <w:lang w:eastAsia="pt-BR"/>
        </w:rPr>
        <w:t>é</w:t>
      </w:r>
      <w:r w:rsidR="00A26125" w:rsidRPr="0090178A">
        <w:rPr>
          <w:rFonts w:eastAsia="Times New Roman"/>
          <w:color w:val="000000"/>
          <w:lang w:eastAsia="pt-BR"/>
        </w:rPr>
        <w:t xml:space="preserve"> </w:t>
      </w:r>
      <w:r w:rsidRPr="0090178A">
        <w:rPr>
          <w:rFonts w:eastAsia="Times New Roman"/>
          <w:color w:val="000000"/>
          <w:lang w:eastAsia="pt-BR"/>
        </w:rPr>
        <w:t>(são):</w:t>
      </w:r>
      <w:r w:rsidR="00A26125" w:rsidRPr="0090178A">
        <w:rPr>
          <w:rFonts w:eastAsia="Times New Roman"/>
          <w:color w:val="000000"/>
          <w:lang w:eastAsia="pt-BR"/>
        </w:rPr>
        <w:t xml:space="preserve"> </w:t>
      </w:r>
      <w:r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endereço</w:t>
      </w:r>
      <w:r w:rsidR="00B80C92" w:rsidRPr="0090178A">
        <w:rPr>
          <w:rFonts w:eastAsia="Times New Roman"/>
          <w:i/>
          <w:iCs/>
          <w:color w:val="000000"/>
          <w:lang w:eastAsia="pt-BR"/>
        </w:rPr>
        <w:t>(</w:t>
      </w:r>
      <w:r w:rsidRPr="0090178A">
        <w:rPr>
          <w:rFonts w:eastAsia="Times New Roman"/>
          <w:i/>
          <w:iCs/>
          <w:color w:val="000000"/>
          <w:lang w:eastAsia="pt-BR"/>
        </w:rPr>
        <w:t>s</w:t>
      </w:r>
      <w:r w:rsidR="00B80C92" w:rsidRPr="0090178A">
        <w:rPr>
          <w:rFonts w:eastAsia="Times New Roman"/>
          <w:i/>
          <w:iCs/>
          <w:color w:val="000000"/>
          <w:lang w:eastAsia="pt-BR"/>
        </w:rPr>
        <w:t>)</w:t>
      </w:r>
      <w:r w:rsidR="00A26125" w:rsidRPr="0090178A">
        <w:rPr>
          <w:rFonts w:eastAsia="Times New Roman"/>
          <w:i/>
          <w:iCs/>
          <w:color w:val="000000"/>
          <w:lang w:eastAsia="pt-BR"/>
        </w:rPr>
        <w:t xml:space="preserve"> </w:t>
      </w:r>
      <w:r w:rsidR="00163039" w:rsidRPr="0090178A">
        <w:rPr>
          <w:rFonts w:eastAsia="Times New Roman"/>
          <w:i/>
          <w:iCs/>
          <w:color w:val="000000"/>
          <w:lang w:eastAsia="pt-BR"/>
        </w:rPr>
        <w:t xml:space="preserve">detalhado(s) </w:t>
      </w:r>
      <w:r w:rsidRPr="0090178A">
        <w:rPr>
          <w:rFonts w:eastAsia="Times New Roman"/>
          <w:i/>
          <w:iCs/>
          <w:color w:val="000000"/>
          <w:lang w:eastAsia="pt-BR"/>
        </w:rPr>
        <w:t>incluindo</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Pr="0090178A">
        <w:rPr>
          <w:rFonts w:eastAsia="Times New Roman"/>
          <w:i/>
          <w:iCs/>
          <w:color w:val="000000"/>
          <w:lang w:eastAsia="pt-BR"/>
        </w:rPr>
        <w:t>nome</w:t>
      </w:r>
      <w:r w:rsidR="00A26125" w:rsidRPr="0090178A">
        <w:rPr>
          <w:rFonts w:eastAsia="Times New Roman"/>
          <w:i/>
          <w:iCs/>
          <w:color w:val="000000"/>
          <w:lang w:eastAsia="pt-BR"/>
        </w:rPr>
        <w:t xml:space="preserve"> </w:t>
      </w:r>
      <w:r w:rsidR="00163039" w:rsidRPr="0090178A">
        <w:rPr>
          <w:rFonts w:eastAsia="Times New Roman"/>
          <w:i/>
          <w:iCs/>
          <w:color w:val="000000"/>
          <w:lang w:eastAsia="pt-BR"/>
        </w:rPr>
        <w:t>do Contratante</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escritório</w:t>
      </w:r>
      <w:r w:rsidR="00A26125" w:rsidRPr="0090178A">
        <w:rPr>
          <w:rFonts w:eastAsia="Times New Roman"/>
          <w:i/>
          <w:iCs/>
          <w:color w:val="000000"/>
          <w:lang w:eastAsia="pt-BR"/>
        </w:rPr>
        <w:t xml:space="preserve"> </w:t>
      </w:r>
      <w:r w:rsidRPr="0090178A">
        <w:rPr>
          <w:rFonts w:eastAsia="Times New Roman"/>
          <w:i/>
          <w:iCs/>
          <w:color w:val="000000"/>
          <w:lang w:eastAsia="pt-BR"/>
        </w:rPr>
        <w:t>designado</w:t>
      </w:r>
      <w:r w:rsidR="00A26125" w:rsidRPr="0090178A">
        <w:rPr>
          <w:rFonts w:eastAsia="Times New Roman"/>
          <w:i/>
          <w:iCs/>
          <w:color w:val="000000"/>
          <w:lang w:eastAsia="pt-BR"/>
        </w:rPr>
        <w:t xml:space="preserve"> </w:t>
      </w:r>
      <w:r w:rsidRPr="0090178A">
        <w:rPr>
          <w:rFonts w:eastAsia="Times New Roman"/>
          <w:i/>
          <w:iCs/>
          <w:color w:val="000000"/>
          <w:lang w:eastAsia="pt-BR"/>
        </w:rPr>
        <w:t>(número</w:t>
      </w:r>
      <w:r w:rsidR="00A26125" w:rsidRPr="0090178A">
        <w:rPr>
          <w:rFonts w:eastAsia="Times New Roman"/>
          <w:i/>
          <w:iCs/>
          <w:color w:val="000000"/>
          <w:lang w:eastAsia="pt-BR"/>
        </w:rPr>
        <w:t xml:space="preserve"> </w:t>
      </w:r>
      <w:r w:rsidR="00163039" w:rsidRPr="0090178A">
        <w:rPr>
          <w:rFonts w:eastAsia="Times New Roman"/>
          <w:i/>
          <w:iCs/>
          <w:color w:val="000000"/>
          <w:lang w:eastAsia="pt-BR"/>
        </w:rPr>
        <w:t>da sala</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nome</w:t>
      </w:r>
      <w:r w:rsidR="00A26125" w:rsidRPr="0090178A">
        <w:rPr>
          <w:rFonts w:eastAsia="Times New Roman"/>
          <w:i/>
          <w:iCs/>
          <w:color w:val="000000"/>
          <w:lang w:eastAsia="pt-BR"/>
        </w:rPr>
        <w:t xml:space="preserve"> </w:t>
      </w:r>
      <w:r w:rsidRPr="0090178A">
        <w:rPr>
          <w:rFonts w:eastAsia="Times New Roman"/>
          <w:i/>
          <w:iCs/>
          <w:color w:val="000000"/>
          <w:lang w:eastAsia="pt-BR"/>
        </w:rPr>
        <w:t>do</w:t>
      </w:r>
      <w:r w:rsidR="00A26125" w:rsidRPr="0090178A">
        <w:rPr>
          <w:rFonts w:eastAsia="Times New Roman"/>
          <w:i/>
          <w:iCs/>
          <w:color w:val="000000"/>
          <w:lang w:eastAsia="pt-BR"/>
        </w:rPr>
        <w:t xml:space="preserve"> </w:t>
      </w:r>
      <w:r w:rsidRPr="0090178A">
        <w:rPr>
          <w:rFonts w:eastAsia="Times New Roman"/>
          <w:i/>
          <w:iCs/>
          <w:color w:val="000000"/>
          <w:lang w:eastAsia="pt-BR"/>
        </w:rPr>
        <w:lastRenderedPageBreak/>
        <w:t>oficial</w:t>
      </w:r>
      <w:r w:rsidR="00A26125" w:rsidRPr="0090178A">
        <w:rPr>
          <w:rFonts w:eastAsia="Times New Roman"/>
          <w:i/>
          <w:iCs/>
          <w:color w:val="000000"/>
          <w:lang w:eastAsia="pt-BR"/>
        </w:rPr>
        <w:t xml:space="preserve"> </w:t>
      </w:r>
      <w:r w:rsidRPr="0090178A">
        <w:rPr>
          <w:rFonts w:eastAsia="Times New Roman"/>
          <w:i/>
          <w:iCs/>
          <w:color w:val="000000"/>
          <w:lang w:eastAsia="pt-BR"/>
        </w:rPr>
        <w:t>responsável,</w:t>
      </w:r>
      <w:r w:rsidR="00A26125" w:rsidRPr="0090178A">
        <w:rPr>
          <w:rFonts w:eastAsia="Times New Roman"/>
          <w:i/>
          <w:iCs/>
          <w:color w:val="000000"/>
          <w:lang w:eastAsia="pt-BR"/>
        </w:rPr>
        <w:t xml:space="preserve"> </w:t>
      </w:r>
      <w:r w:rsidR="00163039" w:rsidRPr="0090178A">
        <w:rPr>
          <w:rFonts w:eastAsia="Times New Roman"/>
          <w:i/>
          <w:iCs/>
          <w:color w:val="000000"/>
          <w:lang w:eastAsia="pt-BR"/>
        </w:rPr>
        <w:t>endereço</w:t>
      </w:r>
      <w:r w:rsidR="00593E84"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cidade</w:t>
      </w:r>
      <w:r w:rsidR="00A26125" w:rsidRPr="0090178A">
        <w:rPr>
          <w:rFonts w:eastAsia="Times New Roman"/>
          <w:i/>
          <w:iCs/>
          <w:color w:val="000000"/>
          <w:lang w:eastAsia="pt-BR"/>
        </w:rPr>
        <w:t xml:space="preserve"> </w:t>
      </w:r>
      <w:r w:rsidRPr="0090178A">
        <w:rPr>
          <w:rFonts w:eastAsia="Times New Roman"/>
          <w:i/>
          <w:iCs/>
          <w:color w:val="000000"/>
          <w:lang w:eastAsia="pt-BR"/>
        </w:rPr>
        <w:t>(código</w:t>
      </w:r>
      <w:r w:rsidR="00A26125" w:rsidRPr="0090178A">
        <w:rPr>
          <w:rFonts w:eastAsia="Times New Roman"/>
          <w:i/>
          <w:iCs/>
          <w:color w:val="000000"/>
          <w:lang w:eastAsia="pt-BR"/>
        </w:rPr>
        <w:t xml:space="preserve"> </w:t>
      </w:r>
      <w:r w:rsidRPr="0090178A">
        <w:rPr>
          <w:rFonts w:eastAsia="Times New Roman"/>
          <w:i/>
          <w:iCs/>
          <w:color w:val="000000"/>
          <w:lang w:eastAsia="pt-BR"/>
        </w:rPr>
        <w:t>postal),</w:t>
      </w:r>
      <w:r w:rsidR="00A26125" w:rsidRPr="0090178A">
        <w:rPr>
          <w:rFonts w:eastAsia="Times New Roman"/>
          <w:i/>
          <w:iCs/>
          <w:color w:val="000000"/>
          <w:lang w:eastAsia="pt-BR"/>
        </w:rPr>
        <w:t xml:space="preserve"> </w:t>
      </w:r>
      <w:r w:rsidRPr="0090178A">
        <w:rPr>
          <w:rFonts w:eastAsia="Times New Roman"/>
          <w:i/>
          <w:iCs/>
          <w:color w:val="000000"/>
          <w:lang w:eastAsia="pt-BR"/>
        </w:rPr>
        <w:t>país;</w:t>
      </w:r>
      <w:r w:rsidR="00A26125" w:rsidRPr="0090178A">
        <w:rPr>
          <w:rFonts w:eastAsia="Times New Roman"/>
          <w:i/>
          <w:iCs/>
          <w:color w:val="000000"/>
          <w:lang w:eastAsia="pt-BR"/>
        </w:rPr>
        <w:t xml:space="preserve"> </w:t>
      </w:r>
      <w:r w:rsidR="00163039"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o</w:t>
      </w:r>
      <w:r w:rsidR="00A26125" w:rsidRPr="0090178A">
        <w:rPr>
          <w:rFonts w:eastAsia="Times New Roman"/>
          <w:i/>
          <w:iCs/>
          <w:color w:val="000000"/>
          <w:lang w:eastAsia="pt-BR"/>
        </w:rPr>
        <w:t xml:space="preserve"> </w:t>
      </w:r>
      <w:r w:rsidRPr="0090178A">
        <w:rPr>
          <w:rFonts w:eastAsia="Times New Roman"/>
          <w:i/>
          <w:iCs/>
          <w:color w:val="000000"/>
          <w:lang w:eastAsia="pt-BR"/>
        </w:rPr>
        <w:t>endereço</w:t>
      </w:r>
      <w:r w:rsidR="00A26125" w:rsidRPr="0090178A">
        <w:rPr>
          <w:rFonts w:eastAsia="Times New Roman"/>
          <w:i/>
          <w:iCs/>
          <w:color w:val="000000"/>
          <w:lang w:eastAsia="pt-BR"/>
        </w:rPr>
        <w:t xml:space="preserve"> </w:t>
      </w:r>
      <w:r w:rsidRPr="0090178A">
        <w:rPr>
          <w:rFonts w:eastAsia="Times New Roman"/>
          <w:i/>
          <w:iCs/>
          <w:color w:val="000000"/>
          <w:lang w:eastAsia="pt-BR"/>
        </w:rPr>
        <w:t>de</w:t>
      </w:r>
      <w:r w:rsidR="00A26125" w:rsidRPr="0090178A">
        <w:rPr>
          <w:rFonts w:eastAsia="Times New Roman"/>
          <w:i/>
          <w:iCs/>
          <w:color w:val="000000"/>
          <w:lang w:eastAsia="pt-BR"/>
        </w:rPr>
        <w:t xml:space="preserve"> </w:t>
      </w:r>
      <w:r w:rsidRPr="0090178A">
        <w:rPr>
          <w:rFonts w:eastAsia="Times New Roman"/>
          <w:i/>
          <w:iCs/>
          <w:color w:val="000000"/>
          <w:lang w:eastAsia="pt-BR"/>
        </w:rPr>
        <w:t>e-mail</w:t>
      </w:r>
      <w:r w:rsidR="00A26125" w:rsidRPr="0090178A">
        <w:rPr>
          <w:rFonts w:eastAsia="Times New Roman"/>
          <w:i/>
          <w:iCs/>
          <w:color w:val="000000"/>
          <w:lang w:eastAsia="pt-BR"/>
        </w:rPr>
        <w:t xml:space="preserve"> </w:t>
      </w:r>
      <w:r w:rsidRPr="0090178A">
        <w:rPr>
          <w:rFonts w:eastAsia="Times New Roman"/>
          <w:i/>
          <w:iCs/>
          <w:color w:val="000000"/>
          <w:lang w:eastAsia="pt-BR"/>
        </w:rPr>
        <w:t>se</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Pr="0090178A">
        <w:rPr>
          <w:rFonts w:eastAsia="Times New Roman"/>
          <w:i/>
          <w:iCs/>
          <w:color w:val="000000"/>
          <w:lang w:eastAsia="pt-BR"/>
        </w:rPr>
        <w:t>s</w:t>
      </w:r>
      <w:r w:rsidR="00A26125" w:rsidRPr="0090178A">
        <w:rPr>
          <w:rFonts w:eastAsia="Times New Roman"/>
          <w:i/>
          <w:iCs/>
          <w:color w:val="000000"/>
          <w:lang w:eastAsia="pt-BR"/>
        </w:rPr>
        <w:t xml:space="preserve"> </w:t>
      </w:r>
      <w:r w:rsidRPr="0090178A">
        <w:rPr>
          <w:rFonts w:eastAsia="Times New Roman"/>
          <w:i/>
          <w:iCs/>
          <w:color w:val="000000"/>
          <w:lang w:eastAsia="pt-BR"/>
        </w:rPr>
        <w:t>eletrônicas</w:t>
      </w:r>
      <w:r w:rsidR="00A26125" w:rsidRPr="0090178A">
        <w:rPr>
          <w:rFonts w:eastAsia="Times New Roman"/>
          <w:i/>
          <w:iCs/>
          <w:color w:val="000000"/>
          <w:lang w:eastAsia="pt-BR"/>
        </w:rPr>
        <w:t xml:space="preserve"> </w:t>
      </w:r>
      <w:r w:rsidRPr="0090178A">
        <w:rPr>
          <w:rFonts w:eastAsia="Times New Roman"/>
          <w:i/>
          <w:iCs/>
          <w:color w:val="000000"/>
          <w:lang w:eastAsia="pt-BR"/>
        </w:rPr>
        <w:t>forem</w:t>
      </w:r>
      <w:r w:rsidR="00A26125" w:rsidRPr="0090178A">
        <w:rPr>
          <w:rFonts w:eastAsia="Times New Roman"/>
          <w:i/>
          <w:iCs/>
          <w:color w:val="000000"/>
          <w:lang w:eastAsia="pt-BR"/>
        </w:rPr>
        <w:t xml:space="preserve"> </w:t>
      </w:r>
      <w:r w:rsidRPr="0090178A">
        <w:rPr>
          <w:rFonts w:eastAsia="Times New Roman"/>
          <w:i/>
          <w:iCs/>
          <w:color w:val="000000"/>
          <w:lang w:eastAsia="pt-BR"/>
        </w:rPr>
        <w:t>permitidas;</w:t>
      </w:r>
      <w:r w:rsidR="00A26125" w:rsidRPr="0090178A">
        <w:rPr>
          <w:rFonts w:eastAsia="Times New Roman"/>
          <w:i/>
          <w:iCs/>
          <w:color w:val="000000"/>
          <w:lang w:eastAsia="pt-BR"/>
        </w:rPr>
        <w:t xml:space="preserve"> </w:t>
      </w:r>
      <w:r w:rsidR="00163039" w:rsidRPr="0090178A">
        <w:rPr>
          <w:rFonts w:eastAsia="Times New Roman"/>
          <w:i/>
          <w:iCs/>
          <w:color w:val="000000"/>
          <w:lang w:eastAsia="pt-BR"/>
        </w:rPr>
        <w:t>inserir</w:t>
      </w:r>
      <w:r w:rsidR="00A26125" w:rsidRPr="0090178A">
        <w:rPr>
          <w:rFonts w:eastAsia="Times New Roman"/>
          <w:i/>
          <w:iCs/>
          <w:color w:val="000000"/>
          <w:lang w:eastAsia="pt-BR"/>
        </w:rPr>
        <w:t xml:space="preserve"> </w:t>
      </w:r>
      <w:r w:rsidRPr="0090178A">
        <w:rPr>
          <w:rFonts w:eastAsia="Times New Roman"/>
          <w:i/>
          <w:iCs/>
          <w:color w:val="000000"/>
          <w:lang w:eastAsia="pt-BR"/>
        </w:rPr>
        <w:t>endereços</w:t>
      </w:r>
      <w:r w:rsidR="00A26125" w:rsidRPr="0090178A">
        <w:rPr>
          <w:rFonts w:eastAsia="Times New Roman"/>
          <w:i/>
          <w:iCs/>
          <w:color w:val="000000"/>
          <w:lang w:eastAsia="pt-BR"/>
        </w:rPr>
        <w:t xml:space="preserve"> </w:t>
      </w:r>
      <w:r w:rsidRPr="0090178A">
        <w:rPr>
          <w:rFonts w:eastAsia="Times New Roman"/>
          <w:i/>
          <w:iCs/>
          <w:color w:val="000000"/>
          <w:lang w:eastAsia="pt-BR"/>
        </w:rPr>
        <w:t>diferentes</w:t>
      </w:r>
      <w:r w:rsidR="00A26125" w:rsidRPr="0090178A">
        <w:rPr>
          <w:rFonts w:eastAsia="Times New Roman"/>
          <w:i/>
          <w:iCs/>
          <w:color w:val="000000"/>
          <w:lang w:eastAsia="pt-BR"/>
        </w:rPr>
        <w:t xml:space="preserve"> </w:t>
      </w:r>
      <w:r w:rsidRPr="0090178A">
        <w:rPr>
          <w:rFonts w:eastAsia="Times New Roman"/>
          <w:i/>
          <w:iCs/>
          <w:color w:val="000000"/>
          <w:lang w:eastAsia="pt-BR"/>
        </w:rPr>
        <w:t>se</w:t>
      </w:r>
      <w:r w:rsidR="00A26125" w:rsidRPr="0090178A">
        <w:rPr>
          <w:rFonts w:eastAsia="Times New Roman"/>
          <w:i/>
          <w:iCs/>
          <w:color w:val="000000"/>
          <w:lang w:eastAsia="pt-BR"/>
        </w:rPr>
        <w:t xml:space="preserve"> </w:t>
      </w:r>
      <w:r w:rsidRPr="0090178A">
        <w:rPr>
          <w:rFonts w:eastAsia="Times New Roman"/>
          <w:i/>
          <w:iCs/>
          <w:color w:val="000000"/>
          <w:lang w:eastAsia="pt-BR"/>
        </w:rPr>
        <w:t>os</w:t>
      </w:r>
      <w:r w:rsidR="00A26125" w:rsidRPr="0090178A">
        <w:rPr>
          <w:rFonts w:eastAsia="Times New Roman"/>
          <w:i/>
          <w:iCs/>
          <w:color w:val="000000"/>
          <w:lang w:eastAsia="pt-BR"/>
        </w:rPr>
        <w:t xml:space="preserve"> </w:t>
      </w:r>
      <w:r w:rsidRPr="0090178A">
        <w:rPr>
          <w:rFonts w:eastAsia="Times New Roman"/>
          <w:i/>
          <w:iCs/>
          <w:color w:val="000000"/>
          <w:lang w:eastAsia="pt-BR"/>
        </w:rPr>
        <w:t>endereços</w:t>
      </w:r>
      <w:r w:rsidR="00A26125" w:rsidRPr="0090178A">
        <w:rPr>
          <w:rFonts w:eastAsia="Times New Roman"/>
          <w:i/>
          <w:iCs/>
          <w:color w:val="000000"/>
          <w:lang w:eastAsia="pt-BR"/>
        </w:rPr>
        <w:t xml:space="preserve"> </w:t>
      </w:r>
      <w:r w:rsidR="00163039" w:rsidRPr="0090178A">
        <w:rPr>
          <w:rFonts w:eastAsia="Times New Roman"/>
          <w:i/>
          <w:iCs/>
          <w:color w:val="000000"/>
          <w:lang w:eastAsia="pt-BR"/>
        </w:rPr>
        <w:t>para</w:t>
      </w:r>
      <w:r w:rsidR="00A26125" w:rsidRPr="0090178A">
        <w:rPr>
          <w:rFonts w:eastAsia="Times New Roman"/>
          <w:i/>
          <w:iCs/>
          <w:color w:val="000000"/>
          <w:lang w:eastAsia="pt-BR"/>
        </w:rPr>
        <w:t xml:space="preserve"> </w:t>
      </w:r>
      <w:r w:rsidRPr="0090178A">
        <w:rPr>
          <w:rFonts w:eastAsia="Times New Roman"/>
          <w:i/>
          <w:iCs/>
          <w:color w:val="000000"/>
          <w:lang w:eastAsia="pt-BR"/>
        </w:rPr>
        <w:t>compra</w:t>
      </w:r>
      <w:r w:rsidR="00A26125" w:rsidRPr="0090178A">
        <w:rPr>
          <w:rFonts w:eastAsia="Times New Roman"/>
          <w:i/>
          <w:iCs/>
          <w:color w:val="000000"/>
          <w:lang w:eastAsia="pt-BR"/>
        </w:rPr>
        <w:t xml:space="preserve"> </w:t>
      </w:r>
      <w:r w:rsidRPr="0090178A">
        <w:rPr>
          <w:rFonts w:eastAsia="Times New Roman"/>
          <w:i/>
          <w:iCs/>
          <w:color w:val="000000"/>
          <w:lang w:eastAsia="pt-BR"/>
        </w:rPr>
        <w:t>d</w:t>
      </w:r>
      <w:r w:rsidR="00CC592A" w:rsidRPr="0090178A">
        <w:rPr>
          <w:rFonts w:eastAsia="Times New Roman"/>
          <w:i/>
          <w:iCs/>
          <w:color w:val="000000"/>
          <w:lang w:eastAsia="pt-BR"/>
        </w:rPr>
        <w:t>o Documento de Licitação</w:t>
      </w:r>
      <w:r w:rsidRPr="0090178A">
        <w:rPr>
          <w:rFonts w:eastAsia="Times New Roman"/>
          <w:i/>
          <w:iCs/>
          <w:color w:val="000000"/>
          <w:lang w:eastAsia="pt-BR"/>
        </w:rPr>
        <w:t>,</w:t>
      </w:r>
      <w:r w:rsidR="00A26125" w:rsidRPr="0090178A">
        <w:rPr>
          <w:rFonts w:eastAsia="Times New Roman"/>
          <w:i/>
          <w:iCs/>
          <w:color w:val="000000"/>
          <w:lang w:eastAsia="pt-BR"/>
        </w:rPr>
        <w:t xml:space="preserve"> </w:t>
      </w:r>
      <w:r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apresentação</w:t>
      </w:r>
      <w:r w:rsidR="00A26125" w:rsidRPr="0090178A">
        <w:rPr>
          <w:rFonts w:eastAsia="Times New Roman"/>
          <w:i/>
          <w:iCs/>
          <w:color w:val="000000"/>
          <w:lang w:eastAsia="pt-BR"/>
        </w:rPr>
        <w:t xml:space="preserve"> </w:t>
      </w:r>
      <w:r w:rsidRPr="0090178A">
        <w:rPr>
          <w:rFonts w:eastAsia="Times New Roman"/>
          <w:i/>
          <w:iCs/>
          <w:color w:val="000000"/>
          <w:lang w:eastAsia="pt-BR"/>
        </w:rPr>
        <w:t>das</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Pr="0090178A">
        <w:rPr>
          <w:rFonts w:eastAsia="Times New Roman"/>
          <w:i/>
          <w:iCs/>
          <w:color w:val="000000"/>
          <w:lang w:eastAsia="pt-BR"/>
        </w:rPr>
        <w:t>s</w:t>
      </w:r>
      <w:r w:rsidR="00A26125" w:rsidRPr="0090178A">
        <w:rPr>
          <w:rFonts w:eastAsia="Times New Roman"/>
          <w:i/>
          <w:iCs/>
          <w:color w:val="000000"/>
          <w:lang w:eastAsia="pt-BR"/>
        </w:rPr>
        <w:t xml:space="preserve"> </w:t>
      </w:r>
      <w:r w:rsidRPr="0090178A">
        <w:rPr>
          <w:rFonts w:eastAsia="Times New Roman"/>
          <w:i/>
          <w:iCs/>
          <w:color w:val="000000"/>
          <w:lang w:eastAsia="pt-BR"/>
        </w:rPr>
        <w:t>e</w:t>
      </w:r>
      <w:r w:rsidR="00A26125" w:rsidRPr="0090178A">
        <w:rPr>
          <w:rFonts w:eastAsia="Times New Roman"/>
          <w:i/>
          <w:iCs/>
          <w:color w:val="000000"/>
          <w:lang w:eastAsia="pt-BR"/>
        </w:rPr>
        <w:t xml:space="preserve"> </w:t>
      </w:r>
      <w:r w:rsidRPr="0090178A">
        <w:rPr>
          <w:rFonts w:eastAsia="Times New Roman"/>
          <w:i/>
          <w:iCs/>
          <w:color w:val="000000"/>
          <w:lang w:eastAsia="pt-BR"/>
        </w:rPr>
        <w:t>a</w:t>
      </w:r>
      <w:r w:rsidR="00A26125" w:rsidRPr="0090178A">
        <w:rPr>
          <w:rFonts w:eastAsia="Times New Roman"/>
          <w:i/>
          <w:iCs/>
          <w:color w:val="000000"/>
          <w:lang w:eastAsia="pt-BR"/>
        </w:rPr>
        <w:t xml:space="preserve"> </w:t>
      </w:r>
      <w:r w:rsidRPr="0090178A">
        <w:rPr>
          <w:rFonts w:eastAsia="Times New Roman"/>
          <w:i/>
          <w:iCs/>
          <w:color w:val="000000"/>
          <w:lang w:eastAsia="pt-BR"/>
        </w:rPr>
        <w:t>abertura</w:t>
      </w:r>
      <w:r w:rsidR="00A26125" w:rsidRPr="0090178A">
        <w:rPr>
          <w:rFonts w:eastAsia="Times New Roman"/>
          <w:i/>
          <w:iCs/>
          <w:color w:val="000000"/>
          <w:lang w:eastAsia="pt-BR"/>
        </w:rPr>
        <w:t xml:space="preserve"> </w:t>
      </w:r>
      <w:r w:rsidRPr="0090178A">
        <w:rPr>
          <w:rFonts w:eastAsia="Times New Roman"/>
          <w:i/>
          <w:iCs/>
          <w:color w:val="000000"/>
          <w:lang w:eastAsia="pt-BR"/>
        </w:rPr>
        <w:t>das</w:t>
      </w:r>
      <w:r w:rsidR="00A26125" w:rsidRPr="0090178A">
        <w:rPr>
          <w:rFonts w:eastAsia="Times New Roman"/>
          <w:i/>
          <w:iCs/>
          <w:color w:val="000000"/>
          <w:lang w:eastAsia="pt-BR"/>
        </w:rPr>
        <w:t xml:space="preserve"> </w:t>
      </w:r>
      <w:r w:rsidR="005551AF" w:rsidRPr="0090178A">
        <w:rPr>
          <w:rFonts w:eastAsia="Times New Roman"/>
          <w:i/>
          <w:iCs/>
          <w:color w:val="000000"/>
          <w:lang w:eastAsia="pt-BR"/>
        </w:rPr>
        <w:t>Oferta</w:t>
      </w:r>
      <w:r w:rsidRPr="0090178A">
        <w:rPr>
          <w:rFonts w:eastAsia="Times New Roman"/>
          <w:i/>
          <w:iCs/>
          <w:color w:val="000000"/>
          <w:lang w:eastAsia="pt-BR"/>
        </w:rPr>
        <w:t>s</w:t>
      </w:r>
      <w:r w:rsidR="00A26125" w:rsidRPr="0090178A">
        <w:rPr>
          <w:rFonts w:eastAsia="Times New Roman"/>
          <w:i/>
          <w:iCs/>
          <w:color w:val="000000"/>
          <w:lang w:eastAsia="pt-BR"/>
        </w:rPr>
        <w:t xml:space="preserve"> </w:t>
      </w:r>
      <w:r w:rsidRPr="0090178A">
        <w:rPr>
          <w:rFonts w:eastAsia="Times New Roman"/>
          <w:i/>
          <w:iCs/>
          <w:color w:val="000000"/>
          <w:lang w:eastAsia="pt-BR"/>
        </w:rPr>
        <w:t>forem</w:t>
      </w:r>
      <w:r w:rsidR="00A26125" w:rsidRPr="0090178A">
        <w:rPr>
          <w:rFonts w:eastAsia="Times New Roman"/>
          <w:i/>
          <w:iCs/>
          <w:color w:val="000000"/>
          <w:lang w:eastAsia="pt-BR"/>
        </w:rPr>
        <w:t xml:space="preserve"> </w:t>
      </w:r>
      <w:r w:rsidRPr="0090178A">
        <w:rPr>
          <w:rFonts w:eastAsia="Times New Roman"/>
          <w:i/>
          <w:iCs/>
          <w:color w:val="000000"/>
          <w:lang w:eastAsia="pt-BR"/>
        </w:rPr>
        <w:t>diferentes]</w:t>
      </w:r>
      <w:r w:rsidR="001722A2" w:rsidRPr="0090178A">
        <w:rPr>
          <w:rStyle w:val="FootnoteReference"/>
          <w:rFonts w:eastAsia="Times New Roman"/>
          <w:color w:val="000000"/>
          <w:lang w:eastAsia="pt-BR"/>
        </w:rPr>
        <w:footnoteReference w:id="45"/>
      </w:r>
      <w:r w:rsidR="00593E84" w:rsidRPr="0090178A">
        <w:rPr>
          <w:rFonts w:eastAsia="Times New Roman"/>
          <w:color w:val="000000"/>
          <w:lang w:eastAsia="pt-BR"/>
        </w:rPr>
        <w:t xml:space="preserve"> </w:t>
      </w:r>
    </w:p>
    <w:p w14:paraId="7DC1ABC2" w14:textId="77777777" w:rsidR="00F8463E" w:rsidRPr="0090178A" w:rsidRDefault="00F8463E" w:rsidP="00F8463E">
      <w:pPr>
        <w:jc w:val="center"/>
        <w:rPr>
          <w:rFonts w:eastAsia="Times New Roman"/>
          <w:color w:val="000000"/>
          <w:sz w:val="27"/>
          <w:szCs w:val="27"/>
          <w:lang w:eastAsia="pt-BR"/>
        </w:rPr>
      </w:pPr>
      <w:r w:rsidRPr="0090178A">
        <w:rPr>
          <w:rFonts w:eastAsia="Times New Roman"/>
          <w:color w:val="000000"/>
          <w:lang w:eastAsia="pt-BR"/>
        </w:rPr>
        <w:t>Atenciosamente,</w:t>
      </w:r>
    </w:p>
    <w:p w14:paraId="09E73CFF" w14:textId="1525697A" w:rsidR="00F8463E" w:rsidRPr="0090178A" w:rsidRDefault="00A26125" w:rsidP="00F8463E">
      <w:pPr>
        <w:rPr>
          <w:rFonts w:eastAsia="Times New Roman"/>
          <w:color w:val="000000"/>
          <w:sz w:val="27"/>
          <w:szCs w:val="27"/>
          <w:lang w:eastAsia="pt-BR"/>
        </w:rPr>
      </w:pPr>
      <w:r w:rsidRPr="0090178A">
        <w:rPr>
          <w:rFonts w:eastAsia="Times New Roman"/>
          <w:color w:val="000000"/>
          <w:lang w:eastAsia="pt-BR"/>
        </w:rPr>
        <w:t xml:space="preserve"> </w:t>
      </w:r>
    </w:p>
    <w:p w14:paraId="071BBE82" w14:textId="615F33F1" w:rsidR="00F8463E" w:rsidRPr="0090178A" w:rsidRDefault="00610ADE">
      <w:pPr>
        <w:ind w:left="720" w:right="720"/>
        <w:rPr>
          <w:rFonts w:eastAsia="Times New Roman"/>
          <w:color w:val="000000"/>
          <w:sz w:val="27"/>
          <w:szCs w:val="27"/>
          <w:lang w:eastAsia="pt-BR"/>
        </w:rPr>
      </w:pPr>
      <w:r w:rsidRPr="0090178A">
        <w:rPr>
          <w:rFonts w:eastAsia="Times New Roman"/>
          <w:color w:val="000000"/>
          <w:lang w:eastAsia="pt-BR"/>
        </w:rPr>
        <w:t xml:space="preserve">Assinatura </w:t>
      </w:r>
      <w:r w:rsidR="00F8463E" w:rsidRPr="0090178A">
        <w:rPr>
          <w:rFonts w:eastAsia="Times New Roman"/>
          <w:color w:val="000000"/>
          <w:lang w:eastAsia="pt-BR"/>
        </w:rPr>
        <w:t>autorizada</w:t>
      </w:r>
    </w:p>
    <w:p w14:paraId="4E6839B9" w14:textId="1013CA86" w:rsidR="00F8463E" w:rsidRPr="0090178A" w:rsidRDefault="00F8463E">
      <w:pPr>
        <w:ind w:left="720" w:right="720"/>
        <w:rPr>
          <w:rFonts w:eastAsia="Times New Roman"/>
          <w:color w:val="000000"/>
          <w:sz w:val="27"/>
          <w:szCs w:val="27"/>
          <w:lang w:eastAsia="pt-BR"/>
        </w:rPr>
      </w:pPr>
      <w:r w:rsidRPr="0090178A">
        <w:rPr>
          <w:rFonts w:eastAsia="Times New Roman"/>
          <w:color w:val="000000"/>
          <w:lang w:eastAsia="pt-BR"/>
        </w:rPr>
        <w:t>Nome</w:t>
      </w:r>
      <w:r w:rsidR="00A26125" w:rsidRPr="0090178A">
        <w:rPr>
          <w:rFonts w:eastAsia="Times New Roman"/>
          <w:color w:val="000000"/>
          <w:lang w:eastAsia="pt-BR"/>
        </w:rPr>
        <w:t xml:space="preserve"> </w:t>
      </w:r>
      <w:r w:rsidRPr="0090178A">
        <w:rPr>
          <w:rFonts w:eastAsia="Times New Roman"/>
          <w:color w:val="000000"/>
          <w:lang w:eastAsia="pt-BR"/>
        </w:rPr>
        <w:t>e</w:t>
      </w:r>
      <w:r w:rsidR="00A26125" w:rsidRPr="0090178A">
        <w:rPr>
          <w:rFonts w:eastAsia="Times New Roman"/>
          <w:color w:val="000000"/>
          <w:lang w:eastAsia="pt-BR"/>
        </w:rPr>
        <w:t xml:space="preserve"> </w:t>
      </w:r>
      <w:r w:rsidR="00610ADE" w:rsidRPr="0090178A">
        <w:rPr>
          <w:rFonts w:eastAsia="Times New Roman"/>
          <w:color w:val="000000"/>
          <w:lang w:eastAsia="pt-BR"/>
        </w:rPr>
        <w:t>cargo</w:t>
      </w:r>
    </w:p>
    <w:p w14:paraId="47FC3EFB" w14:textId="3AA096A2" w:rsidR="00F8463E" w:rsidRPr="00C0643E" w:rsidRDefault="00F8463E" w:rsidP="00FB395A">
      <w:pPr>
        <w:ind w:left="720"/>
      </w:pPr>
      <w:r w:rsidRPr="0090178A">
        <w:rPr>
          <w:rFonts w:eastAsia="Times New Roman"/>
          <w:color w:val="000000"/>
          <w:lang w:eastAsia="pt-BR"/>
        </w:rPr>
        <w:t>Contratante</w:t>
      </w:r>
      <w:bookmarkStart w:id="1193" w:name="_ftn1"/>
      <w:bookmarkStart w:id="1194" w:name="_ftn2"/>
      <w:bookmarkStart w:id="1195" w:name="_ftn3"/>
      <w:bookmarkStart w:id="1196" w:name="_ftn4"/>
      <w:bookmarkStart w:id="1197" w:name="_ftn5"/>
      <w:bookmarkStart w:id="1198" w:name="_ftn6"/>
      <w:bookmarkStart w:id="1199" w:name="_ftn7"/>
      <w:bookmarkStart w:id="1200" w:name="_ftn8"/>
      <w:bookmarkStart w:id="1201" w:name="_ftn9"/>
      <w:bookmarkStart w:id="1202" w:name="_ftn10"/>
      <w:bookmarkStart w:id="1203" w:name="_ftn11"/>
      <w:bookmarkStart w:id="1204" w:name="_ftn12"/>
      <w:bookmarkStart w:id="1205" w:name="_ftn13"/>
      <w:bookmarkStart w:id="1206" w:name="_ftn14"/>
      <w:bookmarkStart w:id="1207" w:name="_ftn15"/>
      <w:bookmarkStart w:id="1208" w:name="_ftn16"/>
      <w:bookmarkStart w:id="1209" w:name="_ftn17"/>
      <w:bookmarkStart w:id="1210" w:name="_ftn18"/>
      <w:bookmarkStart w:id="1211" w:name="_ftn19"/>
      <w:bookmarkStart w:id="1212" w:name="_ftn20"/>
      <w:bookmarkStart w:id="1213" w:name="_ftn21"/>
      <w:bookmarkStart w:id="1214" w:name="_ftn22"/>
      <w:bookmarkStart w:id="1215" w:name="_ftn23"/>
      <w:bookmarkStart w:id="1216" w:name="_ftn24"/>
      <w:bookmarkStart w:id="1217" w:name="_ftn25"/>
      <w:bookmarkStart w:id="1218" w:name="_ftn26"/>
      <w:bookmarkStart w:id="1219" w:name="_ftn27"/>
      <w:bookmarkStart w:id="1220" w:name="_ftn28"/>
      <w:bookmarkStart w:id="1221" w:name="_ftn29"/>
      <w:bookmarkStart w:id="1222" w:name="_ftn30"/>
      <w:bookmarkStart w:id="1223" w:name="_ftn31"/>
      <w:bookmarkStart w:id="1224" w:name="_ftn32"/>
      <w:bookmarkStart w:id="1225" w:name="_ftn33"/>
      <w:bookmarkStart w:id="1226" w:name="_ftn34"/>
      <w:bookmarkStart w:id="1227" w:name="_ftn35"/>
      <w:bookmarkStart w:id="1228" w:name="_ftn36"/>
      <w:bookmarkStart w:id="1229" w:name="_ftn37"/>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sectPr w:rsidR="00F8463E" w:rsidRPr="00C0643E">
      <w:headerReference w:type="default" r:id="rI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BBE0" w14:textId="77777777" w:rsidR="00E95612" w:rsidRDefault="00E95612" w:rsidP="003A10F8">
      <w:r>
        <w:separator/>
      </w:r>
    </w:p>
  </w:endnote>
  <w:endnote w:type="continuationSeparator" w:id="0">
    <w:p w14:paraId="38CA3C05" w14:textId="77777777" w:rsidR="00E95612" w:rsidRDefault="00E95612" w:rsidP="003A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r –¾’©">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45 Light">
    <w:altName w:val="Arial"/>
    <w:charset w:val="00"/>
    <w:family w:val="swiss"/>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Liberation Serif">
    <w:altName w:val="Times New Roman"/>
    <w:charset w:val="00"/>
    <w:family w:val="roman"/>
    <w:pitch w:val="variable"/>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1736" w14:textId="77777777" w:rsidR="00E95612" w:rsidRDefault="00E95612" w:rsidP="003A10F8">
      <w:r>
        <w:separator/>
      </w:r>
    </w:p>
  </w:footnote>
  <w:footnote w:type="continuationSeparator" w:id="0">
    <w:p w14:paraId="748CBA0D" w14:textId="77777777" w:rsidR="00E95612" w:rsidRDefault="00E95612" w:rsidP="003A10F8">
      <w:r>
        <w:continuationSeparator/>
      </w:r>
    </w:p>
  </w:footnote>
  <w:footnote w:id="1">
    <w:p w14:paraId="1986159F" w14:textId="3820BB8A" w:rsidR="005E4AA2" w:rsidRPr="00FB395A" w:rsidRDefault="005E4AA2" w:rsidP="00FB395A">
      <w:pPr>
        <w:ind w:hanging="270"/>
        <w:jc w:val="both"/>
      </w:pPr>
      <w:r w:rsidRPr="00FB395A">
        <w:rPr>
          <w:rStyle w:val="FootnoteReference"/>
          <w:sz w:val="20"/>
          <w:szCs w:val="20"/>
        </w:rPr>
        <w:footnoteRef/>
      </w:r>
      <w:r w:rsidRPr="00FB395A">
        <w:rPr>
          <w:sz w:val="20"/>
          <w:szCs w:val="20"/>
        </w:rPr>
        <w:t xml:space="preserve"> </w:t>
      </w:r>
      <w:r w:rsidR="00980519" w:rsidRPr="00980519">
        <w:rPr>
          <w:sz w:val="20"/>
          <w:szCs w:val="20"/>
        </w:rPr>
        <w:t>O Banco dispõe de dois tipos de Documento de Licitação pública internacional (LPI): Solicitação de Ofertas (SO) que deve ser usada quando o Mutuário puder especificar todos os requisitos detalhadamente, permitindo que as empresas apresentem Ofertas que atendam aos requisitos estabelecidas no Documento de Licitação e onde os critérios de avaliação são normalmente expressos em termos monetários; e a Solicitação de Propostas (SP) a ser usada quando o Mutuário não puder especificar claramente seus requisitos (em geral, é usada para aquisições complexas e inovadoras), o que permite que as empresas apresentem Ofertas que variam no grau de cumprimento com os requisitos estabelecidos no Documento de Licitação; neste caso, os critérios de avaliação normalmente incluem critérios de qualificação por pontuação.</w:t>
      </w:r>
    </w:p>
  </w:footnote>
  <w:footnote w:id="2">
    <w:p w14:paraId="3FE5787F" w14:textId="20FEF332" w:rsidR="005E4AA2" w:rsidRDefault="005E4AA2" w:rsidP="00040F22">
      <w:pPr>
        <w:pStyle w:val="FootnoteText"/>
        <w:tabs>
          <w:tab w:val="clear" w:pos="360"/>
          <w:tab w:val="left" w:pos="142"/>
        </w:tabs>
        <w:ind w:left="142" w:hanging="142"/>
        <w:jc w:val="both"/>
      </w:pPr>
      <w:r>
        <w:rPr>
          <w:rStyle w:val="FootnoteReference"/>
        </w:rPr>
        <w:footnoteRef/>
      </w:r>
      <w:r>
        <w:t xml:space="preserve"> </w:t>
      </w:r>
      <w:r w:rsidRPr="00DC0E5A">
        <w:t xml:space="preserve">Se </w:t>
      </w:r>
      <w:r w:rsidRPr="00AA64DA">
        <w:t xml:space="preserve">os serviços de operação </w:t>
      </w:r>
      <w:r>
        <w:t xml:space="preserve">forem </w:t>
      </w:r>
      <w:r w:rsidRPr="00DC0E5A">
        <w:t>incluíd</w:t>
      </w:r>
      <w:r>
        <w:t>os</w:t>
      </w:r>
      <w:r w:rsidRPr="00DC0E5A">
        <w:t>, a obrigação d</w:t>
      </w:r>
      <w:r>
        <w:t>o Empreiteiro</w:t>
      </w:r>
      <w:r w:rsidRPr="00DC0E5A">
        <w:t xml:space="preserve"> de implementar e operar os sistemas de gestão ambiental e social e saúde e segurança </w:t>
      </w:r>
      <w:r>
        <w:t>do trabalho</w:t>
      </w:r>
      <w:r w:rsidRPr="00DC0E5A">
        <w:t xml:space="preserve"> (ASSS), compatível com a ISO 14001: 2015, também deve ser incluída nas especificações e OHSA 18001: 2007 para o </w:t>
      </w:r>
      <w:r>
        <w:t>serviço de operação</w:t>
      </w:r>
      <w:r w:rsidRPr="00DC0E5A">
        <w:t xml:space="preserve"> da infraestrutura citada.</w:t>
      </w:r>
    </w:p>
  </w:footnote>
  <w:footnote w:id="3">
    <w:p w14:paraId="56884301" w14:textId="5D2AC27F" w:rsidR="005E4AA2" w:rsidRDefault="005E4AA2">
      <w:pPr>
        <w:pStyle w:val="FootnoteText"/>
      </w:pPr>
      <w:r>
        <w:rPr>
          <w:rStyle w:val="FootnoteReference"/>
        </w:rPr>
        <w:footnoteRef/>
      </w:r>
      <w:r>
        <w:t xml:space="preserve"> </w:t>
      </w:r>
      <w:bookmarkStart w:id="22" w:name="_Hlk66895519"/>
      <w:r>
        <w:t xml:space="preserve">Para todos os efeitos a palavra </w:t>
      </w:r>
      <w:r w:rsidR="00256B65">
        <w:t>“</w:t>
      </w:r>
      <w:r>
        <w:t>Subempreiteiro</w:t>
      </w:r>
      <w:r w:rsidR="00256B65">
        <w:t>”</w:t>
      </w:r>
      <w:r>
        <w:t xml:space="preserve"> é equivalente a </w:t>
      </w:r>
      <w:r w:rsidR="00256B65">
        <w:t>“</w:t>
      </w:r>
      <w:r>
        <w:t>Subcontratado</w:t>
      </w:r>
      <w:r w:rsidR="00256B65">
        <w:t>”</w:t>
      </w:r>
      <w:r>
        <w:t xml:space="preserve"> neste documento.</w:t>
      </w:r>
      <w:bookmarkEnd w:id="22"/>
    </w:p>
  </w:footnote>
  <w:footnote w:id="4">
    <w:p w14:paraId="18209FA5" w14:textId="2FE0977A" w:rsidR="005E4AA2" w:rsidRPr="001215EB" w:rsidRDefault="005E4AA2" w:rsidP="00C0463D">
      <w:pPr>
        <w:pStyle w:val="FootnoteText"/>
        <w:ind w:left="142" w:hanging="142"/>
      </w:pPr>
      <w:r>
        <w:rPr>
          <w:rStyle w:val="FootnoteReference"/>
        </w:rPr>
        <w:footnoteRef/>
      </w:r>
      <w:r>
        <w:t xml:space="preserve"> N</w:t>
      </w:r>
      <w:r w:rsidRPr="00AA64DA">
        <w:rPr>
          <w:lang w:eastAsia="es-ES" w:bidi="es-ES"/>
        </w:rPr>
        <w:t>esses casos, o Banco deve se satisfazer com a funcionalidade do referido sistema, conforme previsto</w:t>
      </w:r>
      <w:r>
        <w:rPr>
          <w:lang w:eastAsia="es-ES" w:bidi="es-ES"/>
        </w:rPr>
        <w:t xml:space="preserve"> </w:t>
      </w:r>
      <w:r w:rsidRPr="00AA64DA">
        <w:rPr>
          <w:lang w:eastAsia="es-ES" w:bidi="es-ES"/>
        </w:rPr>
        <w:t>no parágrafo 3.21 da Política de Aquisições GN-2349-15.</w:t>
      </w:r>
    </w:p>
  </w:footnote>
  <w:footnote w:id="5">
    <w:p w14:paraId="1FF5A9D7" w14:textId="77777777" w:rsidR="004B4C0F" w:rsidRPr="00F16EB9" w:rsidRDefault="004B4C0F" w:rsidP="004B4C0F">
      <w:pPr>
        <w:pStyle w:val="FootnoteText"/>
        <w:ind w:left="142" w:hanging="142"/>
        <w:jc w:val="both"/>
        <w:rPr>
          <w:color w:val="000000"/>
          <w:lang w:eastAsia="pt-BR"/>
        </w:rPr>
      </w:pPr>
      <w:r w:rsidRPr="00F16EB9">
        <w:rPr>
          <w:rStyle w:val="FootnoteReference"/>
        </w:rPr>
        <w:footnoteRef/>
      </w:r>
      <w:r w:rsidRPr="00F16EB9">
        <w:t xml:space="preserve"> </w:t>
      </w:r>
      <w:r w:rsidRPr="00F16EB9">
        <w:rPr>
          <w:color w:val="000000"/>
          <w:lang w:eastAsia="pt-BR"/>
        </w:rPr>
        <w:t xml:space="preserve">No </w:t>
      </w:r>
      <w:r w:rsidRPr="00F16EB9">
        <w:rPr>
          <w:i/>
          <w:iCs/>
          <w:color w:val="000000"/>
          <w:lang w:eastAsia="pt-BR"/>
        </w:rPr>
        <w:t>website</w:t>
      </w:r>
      <w:r w:rsidRPr="00F16EB9">
        <w:rPr>
          <w:color w:val="000000"/>
          <w:lang w:eastAsia="pt-BR"/>
        </w:rPr>
        <w:t xml:space="preserve"> do Banco (</w:t>
      </w:r>
      <w:hyperlink r:id="rId1" w:history="1">
        <w:r w:rsidRPr="00F16EB9">
          <w:rPr>
            <w:rStyle w:val="Hyperlink"/>
            <w:i/>
            <w:iCs/>
            <w:lang w:eastAsia="pt-BR"/>
          </w:rPr>
          <w:t>www.iadb.org/integridad</w:t>
        </w:r>
      </w:hyperlink>
      <w:r w:rsidRPr="00F16EB9">
        <w:rPr>
          <w:lang w:eastAsia="pt-BR"/>
        </w:rPr>
        <w:t xml:space="preserve">), </w:t>
      </w:r>
      <w:r w:rsidRPr="00F16EB9">
        <w:t>são encontradas informações sobre como denunciar supostas alegações de Práticas Proibidas, as normas aplicáveis ao processo de investigação e sanção, e o acordo que rege o reconhecimento mútuo de decisões de exclusão entre as Instituições Financeiras Internacionais</w:t>
      </w:r>
      <w:r w:rsidRPr="00F16EB9">
        <w:rPr>
          <w:color w:val="000000"/>
          <w:lang w:eastAsia="pt-BR"/>
        </w:rPr>
        <w:t>.</w:t>
      </w:r>
    </w:p>
  </w:footnote>
  <w:footnote w:id="6">
    <w:p w14:paraId="2B799DEA" w14:textId="2C0A82A2" w:rsidR="004C3B9C" w:rsidRPr="00F16EB9" w:rsidRDefault="004C3B9C" w:rsidP="004C3B9C">
      <w:pPr>
        <w:pStyle w:val="FootnoteText"/>
        <w:ind w:left="142" w:hanging="142"/>
        <w:jc w:val="both"/>
      </w:pPr>
      <w:r w:rsidRPr="00F16EB9">
        <w:rPr>
          <w:rStyle w:val="FootnoteReference"/>
        </w:rPr>
        <w:footnoteRef/>
      </w:r>
      <w:r w:rsidRPr="00F16EB9">
        <w:t xml:space="preserve"> </w:t>
      </w:r>
      <w:r w:rsidRPr="00F16EB9">
        <w:tab/>
      </w:r>
      <w:bookmarkStart w:id="55" w:name="_Hlk72576354"/>
      <w:r w:rsidRPr="00F16EB9">
        <w:rPr>
          <w:spacing w:val="-4"/>
        </w:rPr>
        <w:t xml:space="preserve">Um subconsultor, subempreiteiro, fornecedor de bens ou prestador de serviços nomeado (nomes diferentes podem ser utilizados dependendo do documento de licitação específico) é aquele que: (i) foi indicado pelo licitante em sua pré-qualificação ou </w:t>
      </w:r>
      <w:r w:rsidR="00BB25EF">
        <w:rPr>
          <w:spacing w:val="-4"/>
        </w:rPr>
        <w:t>oferta</w:t>
      </w:r>
      <w:r w:rsidRPr="00F16EB9">
        <w:rPr>
          <w:spacing w:val="-4"/>
        </w:rPr>
        <w:t xml:space="preserve"> porque traz experiência e </w:t>
      </w:r>
      <w:r w:rsidRPr="00F16EB9">
        <w:rPr>
          <w:i/>
          <w:iCs/>
          <w:spacing w:val="-4"/>
        </w:rPr>
        <w:t>know-how</w:t>
      </w:r>
      <w:r w:rsidRPr="00F16EB9">
        <w:rPr>
          <w:spacing w:val="-4"/>
        </w:rPr>
        <w:t xml:space="preserve"> específicos e cruciais que permitem ao licitante atender às exigências de qualificação para a licitação em questão; ou (ii) foi indicado pelo Mutuário</w:t>
      </w:r>
      <w:r w:rsidRPr="00F16EB9">
        <w:rPr>
          <w:spacing w:val="-1"/>
        </w:rPr>
        <w:t>.</w:t>
      </w:r>
      <w:bookmarkEnd w:id="55"/>
    </w:p>
  </w:footnote>
  <w:footnote w:id="7">
    <w:p w14:paraId="16501C13" w14:textId="77777777" w:rsidR="00DD16A3" w:rsidRPr="0041790D" w:rsidRDefault="00DD16A3" w:rsidP="00DD16A3">
      <w:pPr>
        <w:pStyle w:val="FootnoteText"/>
        <w:tabs>
          <w:tab w:val="clear" w:pos="360"/>
          <w:tab w:val="left" w:pos="142"/>
        </w:tabs>
        <w:ind w:left="142" w:hanging="142"/>
        <w:jc w:val="both"/>
        <w:rPr>
          <w:rFonts w:asciiTheme="minorHAnsi" w:hAnsiTheme="minorHAnsi"/>
          <w:sz w:val="18"/>
          <w:szCs w:val="18"/>
        </w:rPr>
      </w:pPr>
      <w:r w:rsidRPr="006F3B0F">
        <w:rPr>
          <w:rStyle w:val="FootnoteReference"/>
        </w:rPr>
        <w:footnoteRef/>
      </w:r>
      <w:r w:rsidRPr="006F3B0F">
        <w:t xml:space="preserve"> </w:t>
      </w:r>
      <w:r w:rsidRPr="0041790D">
        <w:rPr>
          <w:rFonts w:asciiTheme="minorHAnsi" w:hAnsiTheme="minorHAnsi"/>
          <w:sz w:val="18"/>
          <w:szCs w:val="18"/>
        </w:rPr>
        <w:tab/>
      </w:r>
      <w:r w:rsidRPr="006F3B0F">
        <w:rPr>
          <w:spacing w:val="-1"/>
        </w:rPr>
        <w:t xml:space="preserve">Por exemplo, tal compromisso pode ser redigido da seguinte forma: “Comprometemo-nos, no decorrer do processo licitatório (e durante a execução do contrato, caso nos seja adjudicado), a observar estritamente a legislação contra </w:t>
      </w:r>
      <w:r>
        <w:rPr>
          <w:spacing w:val="-1"/>
        </w:rPr>
        <w:t>P</w:t>
      </w:r>
      <w:r w:rsidRPr="006F3B0F">
        <w:rPr>
          <w:spacing w:val="-1"/>
        </w:rPr>
        <w:t xml:space="preserve">ráticas </w:t>
      </w:r>
      <w:r>
        <w:rPr>
          <w:spacing w:val="-1"/>
        </w:rPr>
        <w:t>P</w:t>
      </w:r>
      <w:r w:rsidRPr="006F3B0F">
        <w:rPr>
          <w:spacing w:val="-1"/>
        </w:rPr>
        <w:t xml:space="preserve">roibidas (inclusive suborno) em vigor no país de </w:t>
      </w:r>
      <w:r w:rsidRPr="006F3B0F">
        <w:rPr>
          <w:i/>
          <w:iCs/>
          <w:spacing w:val="-1"/>
        </w:rPr>
        <w:t>[Agência Contratante]</w:t>
      </w:r>
      <w:r w:rsidRPr="006F3B0F">
        <w:rPr>
          <w:spacing w:val="-1"/>
        </w:rPr>
        <w:t xml:space="preserve">, e os regulamentos e sanções de um organismo de desenvolvimento multilateral/bilateral ou organização internacional, atuando como cofinanciador, conforme essas leis e normas tenham sido incluídas por </w:t>
      </w:r>
      <w:r w:rsidRPr="006F3B0F">
        <w:rPr>
          <w:i/>
          <w:iCs/>
          <w:spacing w:val="-1"/>
        </w:rPr>
        <w:t>[Agência Contratante]</w:t>
      </w:r>
      <w:r w:rsidRPr="006F3B0F">
        <w:rPr>
          <w:spacing w:val="-1"/>
        </w:rPr>
        <w:t xml:space="preserve"> nos documentos de licitação para este contrato e, sem prejuízo dos procedimentos do Banco para lidar com casos de Práticas Proibidas, aderir às normas administrativas estabelecidas por </w:t>
      </w:r>
      <w:r w:rsidRPr="006F3B0F">
        <w:rPr>
          <w:i/>
          <w:iCs/>
          <w:spacing w:val="-1"/>
        </w:rPr>
        <w:t>[autoridade local]</w:t>
      </w:r>
      <w:r w:rsidRPr="006F3B0F">
        <w:rPr>
          <w:spacing w:val="-1"/>
        </w:rPr>
        <w:t xml:space="preserve"> para receber e resolver todas as reclamações relativas aos procedimentos de licitação.”</w:t>
      </w:r>
      <w:r w:rsidRPr="0041790D">
        <w:rPr>
          <w:rFonts w:asciiTheme="minorHAnsi" w:hAnsiTheme="minorHAnsi"/>
          <w:sz w:val="18"/>
          <w:szCs w:val="18"/>
        </w:rPr>
        <w:t xml:space="preserve"> </w:t>
      </w:r>
    </w:p>
  </w:footnote>
  <w:footnote w:id="8">
    <w:p w14:paraId="119C34EC" w14:textId="55C4B2B6" w:rsidR="005E4AA2" w:rsidRPr="00AA64DA" w:rsidRDefault="005E4AA2">
      <w:pPr>
        <w:pStyle w:val="FootnoteText"/>
        <w:tabs>
          <w:tab w:val="clear" w:pos="360"/>
        </w:tabs>
        <w:ind w:left="270" w:hanging="270"/>
        <w:jc w:val="both"/>
        <w:rPr>
          <w:sz w:val="18"/>
          <w:szCs w:val="18"/>
        </w:rPr>
      </w:pPr>
      <w:r w:rsidRPr="0007200B">
        <w:rPr>
          <w:rStyle w:val="FootnoteReference"/>
          <w:sz w:val="18"/>
          <w:szCs w:val="18"/>
        </w:rPr>
        <w:footnoteRef/>
      </w:r>
      <w:r w:rsidRPr="00AA64DA">
        <w:rPr>
          <w:sz w:val="18"/>
          <w:szCs w:val="18"/>
        </w:rPr>
        <w:t xml:space="preserve"> Controle deve ser entendido como o poder de dirigir, direta ou indiretamente, os rumos e as políticas de uma empresa, seja por meio da titularidade de ações com direito a voto, por contrato ou por qualquer outra forma. O controle pode incluir a propriedade majoritária de ações com direito a voto, outros mecanismos de controle (como </w:t>
      </w:r>
      <w:r w:rsidR="00256B65">
        <w:rPr>
          <w:sz w:val="18"/>
          <w:szCs w:val="18"/>
        </w:rPr>
        <w:t>“</w:t>
      </w:r>
      <w:r w:rsidRPr="00AA64DA">
        <w:rPr>
          <w:sz w:val="18"/>
          <w:szCs w:val="18"/>
        </w:rPr>
        <w:t>ações de ouro</w:t>
      </w:r>
      <w:r w:rsidR="00256B65">
        <w:rPr>
          <w:sz w:val="18"/>
          <w:szCs w:val="18"/>
        </w:rPr>
        <w:t>”</w:t>
      </w:r>
      <w:r w:rsidRPr="00AA64DA">
        <w:rPr>
          <w:sz w:val="18"/>
          <w:szCs w:val="18"/>
        </w:rPr>
        <w:t>, direitos de veto ou acordos de acionistas que requeiram maiorias especiais) ou, no caso de financiamento por um fundo de investimentos, o controle exercido por um sócio geral ou administrador do fundo. O controle será determinado no contexto de cada caso particular.</w:t>
      </w:r>
    </w:p>
  </w:footnote>
  <w:footnote w:id="9">
    <w:p w14:paraId="4B1BED40" w14:textId="423AD977" w:rsidR="005E4AA2" w:rsidRPr="00F75B9E" w:rsidRDefault="005E4AA2" w:rsidP="0036454F">
      <w:pPr>
        <w:pStyle w:val="FootnoteText"/>
        <w:ind w:left="284" w:hanging="142"/>
      </w:pPr>
      <w:r>
        <w:rPr>
          <w:rStyle w:val="FootnoteReference"/>
        </w:rPr>
        <w:footnoteRef/>
      </w:r>
      <w:r>
        <w:t xml:space="preserve"> </w:t>
      </w:r>
      <w:r w:rsidRPr="00F75B9E">
        <w:t xml:space="preserve">Por parentesco </w:t>
      </w:r>
      <w:r>
        <w:t>ou estreita relação familiar</w:t>
      </w:r>
      <w:r w:rsidRPr="005552EE">
        <w:t xml:space="preserve"> </w:t>
      </w:r>
      <w:r w:rsidRPr="00F75B9E">
        <w:t>deve-se entender que abrange até o quarto grau de consanguinidade ou adoção, ou até o segundo grau de união por casamento ou união estável (afinidade).</w:t>
      </w:r>
    </w:p>
  </w:footnote>
  <w:footnote w:id="10">
    <w:p w14:paraId="0A41CACB" w14:textId="3B64E386" w:rsidR="00764E36" w:rsidRPr="00FD7E90" w:rsidRDefault="00764E36" w:rsidP="003A167E">
      <w:pPr>
        <w:pStyle w:val="FootnoteText"/>
        <w:tabs>
          <w:tab w:val="left" w:pos="142"/>
        </w:tabs>
        <w:ind w:left="142" w:hanging="142"/>
        <w:jc w:val="both"/>
        <w:rPr>
          <w:lang w:eastAsia="es-ES" w:bidi="es-ES"/>
        </w:rPr>
      </w:pPr>
      <w:r>
        <w:rPr>
          <w:rStyle w:val="FootnoteReference"/>
        </w:rPr>
        <w:footnoteRef/>
      </w:r>
      <w:r>
        <w:t xml:space="preserve"> </w:t>
      </w:r>
      <w:r w:rsidRPr="00764E36">
        <w:t>O descumprimento, conforme decidido pelo Contratante, deverá incluir todos os contratos em que (a) o descumprimento não foi contestado pelo Empreiteiro, inclusive por meio de uso do mecanismo de resolução de controvérsias no respectivo contrato, e (b) houve contestação, mas foram totalmente resolvidos contra o Empreiteiro. O descumprimento não inclui contratos em que a decisão do Contratante foi anulada pelo mecanismo de resolução de controvérsias. O descumprimento deve basear-se em todas as informações sobre controvérsias ou litígios totalmente resolvidos, ou seja, controvérsias ou litígios que tenham sido resolvidos em conformidade com o mecanismo de resolução de controvérsias previsto pelo respectivo contrato e em que todas as instâncias de recurso disponíveis para o Licitante tenham sido esgotadas.</w:t>
      </w:r>
    </w:p>
    <w:p w14:paraId="190D8D4A" w14:textId="77777777" w:rsidR="00764E36" w:rsidRDefault="00764E36" w:rsidP="00764E36">
      <w:pPr>
        <w:pStyle w:val="FootnoteText"/>
        <w:rPr>
          <w:rFonts w:ascii="Arial" w:hAnsi="Arial"/>
          <w:sz w:val="18"/>
        </w:rPr>
      </w:pPr>
    </w:p>
  </w:footnote>
  <w:footnote w:id="11">
    <w:p w14:paraId="51C4D60E" w14:textId="79176D99" w:rsidR="005E4AA2" w:rsidRDefault="005E4AA2" w:rsidP="00BD5B4B">
      <w:pPr>
        <w:pStyle w:val="FootnoteText"/>
        <w:jc w:val="both"/>
      </w:pPr>
      <w:r>
        <w:rPr>
          <w:rStyle w:val="FootnoteReference"/>
        </w:rPr>
        <w:footnoteRef/>
      </w:r>
      <w:r>
        <w:t xml:space="preserve"> </w:t>
      </w:r>
      <w:r w:rsidRPr="003B765D">
        <w:t>Este requisito também se aplica a contratos celebrados pel</w:t>
      </w:r>
      <w:r>
        <w:t xml:space="preserve">o </w:t>
      </w:r>
      <w:r w:rsidRPr="00725F1C">
        <w:t xml:space="preserve">Licitante </w:t>
      </w:r>
      <w:r w:rsidRPr="003B765D">
        <w:t xml:space="preserve">como membro de uma </w:t>
      </w:r>
      <w:r w:rsidRPr="009D560B">
        <w:t>ACS</w:t>
      </w:r>
      <w:r w:rsidRPr="003B765D">
        <w:t>.</w:t>
      </w:r>
    </w:p>
  </w:footnote>
  <w:footnote w:id="12">
    <w:p w14:paraId="67FC3DA3" w14:textId="77777777" w:rsidR="000776CC" w:rsidRPr="00FD7E90" w:rsidRDefault="000776CC">
      <w:pPr>
        <w:pStyle w:val="FootnoteText"/>
        <w:ind w:left="142" w:hanging="142"/>
        <w:rPr>
          <w:lang w:eastAsia="es-ES" w:bidi="es-ES"/>
        </w:rPr>
      </w:pPr>
      <w:r>
        <w:rPr>
          <w:rStyle w:val="FootnoteReference"/>
        </w:rPr>
        <w:footnoteRef/>
      </w:r>
      <w:r>
        <w:t xml:space="preserve"> Na Carta de Oferta, o Licitante fornecerá informações precisas sobre qualquer ação judicial ou arbitragem em decorrência de contratos concluídos ou em andamento sob sua responsabilidade para execução nos últimos cinco anos. A existência de registros sistemáticos de decisões judiciais ou sentenças arbitrais contra o Licitante ou qualquer membro de uma ACS pode resultar na desqualificação de um Licitante.</w:t>
      </w:r>
    </w:p>
  </w:footnote>
  <w:footnote w:id="13">
    <w:p w14:paraId="3CC2BB69" w14:textId="77777777" w:rsidR="00D643D7" w:rsidRPr="00FD7E90" w:rsidRDefault="00D643D7">
      <w:pPr>
        <w:pStyle w:val="FootnoteText"/>
        <w:keepLines/>
        <w:ind w:left="142" w:hanging="215"/>
        <w:rPr>
          <w:lang w:eastAsia="es-ES" w:bidi="es-ES"/>
        </w:rPr>
      </w:pPr>
      <w:r>
        <w:rPr>
          <w:rStyle w:val="FootnoteReference"/>
        </w:rPr>
        <w:footnoteRef/>
      </w:r>
      <w:r>
        <w:t xml:space="preserve"> O Contratante pode usar essas informações para buscar mais informações ou esclarecimentos na realização de sua devida diligência.</w:t>
      </w:r>
    </w:p>
  </w:footnote>
  <w:footnote w:id="14">
    <w:p w14:paraId="5B5210D1" w14:textId="623A14AB" w:rsidR="005E4AA2" w:rsidRDefault="005E4AA2" w:rsidP="00FB395A">
      <w:pPr>
        <w:pStyle w:val="FootnoteText"/>
        <w:jc w:val="both"/>
      </w:pPr>
      <w:r>
        <w:rPr>
          <w:rStyle w:val="FootnoteReference"/>
        </w:rPr>
        <w:footnoteRef/>
      </w:r>
      <w:r>
        <w:t xml:space="preserve"> </w:t>
      </w:r>
      <w:r w:rsidRPr="003B765D">
        <w:t>Um contrato é considerado substancialmente concluído quando 80 % ou mais das obras nele previstas tenham sido concluídas.</w:t>
      </w:r>
    </w:p>
  </w:footnote>
  <w:footnote w:id="15">
    <w:p w14:paraId="3991591C" w14:textId="28C45170" w:rsidR="005E4AA2" w:rsidRDefault="005E4AA2" w:rsidP="003A3B92">
      <w:pPr>
        <w:pStyle w:val="FootnoteText"/>
        <w:tabs>
          <w:tab w:val="clear" w:pos="360"/>
          <w:tab w:val="left" w:pos="284"/>
        </w:tabs>
        <w:ind w:left="142" w:hanging="142"/>
        <w:jc w:val="both"/>
      </w:pPr>
      <w:r>
        <w:rPr>
          <w:rStyle w:val="FootnoteReference"/>
        </w:rPr>
        <w:footnoteRef/>
      </w:r>
      <w:r>
        <w:t xml:space="preserve"> </w:t>
      </w:r>
      <w:r w:rsidRPr="00A8370F">
        <w:t xml:space="preserve">Nos contratos em que os Licitantes tenham participado como </w:t>
      </w:r>
      <w:r>
        <w:t xml:space="preserve">membro de participações em parceria, de consórcio ou de associação </w:t>
      </w:r>
      <w:r w:rsidRPr="00A8370F">
        <w:t>ou sub</w:t>
      </w:r>
      <w:r>
        <w:t>empreiteiro</w:t>
      </w:r>
      <w:r w:rsidRPr="00A8370F">
        <w:t>, para cumprir este requisito, apenas a porcentagem do Licitante calculada com base no valor será considerada.</w:t>
      </w:r>
    </w:p>
  </w:footnote>
  <w:footnote w:id="16">
    <w:p w14:paraId="5C6A1D30" w14:textId="2F58E254" w:rsidR="005E4AA2" w:rsidRDefault="005E4AA2" w:rsidP="003A167E">
      <w:pPr>
        <w:pStyle w:val="FootnoteText"/>
        <w:tabs>
          <w:tab w:val="clear" w:pos="360"/>
          <w:tab w:val="left" w:pos="284"/>
        </w:tabs>
        <w:ind w:left="142" w:hanging="142"/>
        <w:jc w:val="both"/>
      </w:pPr>
      <w:r>
        <w:rPr>
          <w:rStyle w:val="FootnoteReference"/>
        </w:rPr>
        <w:footnoteRef/>
      </w:r>
      <w:r>
        <w:t xml:space="preserve"> </w:t>
      </w:r>
      <w:r w:rsidRPr="00EB4C16">
        <w:t xml:space="preserve">No caso de ACS, o valor dos contratos concluídos pelos seus membros não será adicionado para determinar se o requisito do valor mínimo ou de um contrato único foi cumprido. Em vez disso, cada contrato executado por cada membro deve atender ao valor mínimo ou requisito de contrato, conforme exigido para uma </w:t>
      </w:r>
      <w:r w:rsidR="003A3B92" w:rsidRPr="00EB4C16">
        <w:t xml:space="preserve">entidade </w:t>
      </w:r>
      <w:r w:rsidRPr="00EB4C16">
        <w:t>única. Para determinar se uma ACS atende ao número total de contratos exigidos, apenas será adicionado o número de contratos concluídos por todos os membros, cada um de valor igual ou superior ao valor mínimo exigido.</w:t>
      </w:r>
    </w:p>
  </w:footnote>
  <w:footnote w:id="17">
    <w:p w14:paraId="5E7AD1AC" w14:textId="77777777" w:rsidR="00D242E4" w:rsidRPr="00FD7E90" w:rsidRDefault="00D242E4" w:rsidP="00D242E4">
      <w:pPr>
        <w:pStyle w:val="FootnoteText"/>
        <w:tabs>
          <w:tab w:val="left" w:pos="142"/>
        </w:tabs>
        <w:ind w:left="142" w:hanging="142"/>
        <w:rPr>
          <w:lang w:eastAsia="es-ES" w:bidi="es-ES"/>
        </w:rPr>
      </w:pPr>
      <w:r>
        <w:rPr>
          <w:rStyle w:val="FootnoteReference"/>
        </w:rPr>
        <w:footnoteRef/>
      </w:r>
      <w:r>
        <w:t xml:space="preserve"> O volume, número ou taxa de produção de qualquer atividade-chave pode ser demonstrado em um ou mais contratos combinados se tiverem sido executados no mesmo período.</w:t>
      </w:r>
    </w:p>
  </w:footnote>
  <w:footnote w:id="18">
    <w:p w14:paraId="5760C936" w14:textId="76A9BFFD" w:rsidR="005E4AA2" w:rsidRDefault="005E4AA2" w:rsidP="00FB395A">
      <w:pPr>
        <w:pStyle w:val="FootnoteText"/>
        <w:jc w:val="both"/>
      </w:pPr>
      <w:r>
        <w:rPr>
          <w:rStyle w:val="FootnoteReference"/>
        </w:rPr>
        <w:footnoteRef/>
      </w:r>
      <w:r>
        <w:t xml:space="preserve"> </w:t>
      </w:r>
      <w:r w:rsidR="00552D81" w:rsidRPr="00552D81">
        <w:t>O requisito de experiência mínima para contratos múltiplos será a soma dos requisitos mínimos para os respectivos contratos individuais, a menos que especificado de outra forma.</w:t>
      </w:r>
    </w:p>
  </w:footnote>
  <w:footnote w:id="19">
    <w:p w14:paraId="01F2A62F" w14:textId="3BE81749" w:rsidR="005E4AA2" w:rsidRPr="002E46F0" w:rsidRDefault="005E4AA2" w:rsidP="002E46F0">
      <w:pPr>
        <w:pStyle w:val="FootnoteText"/>
        <w:ind w:left="142" w:hanging="142"/>
      </w:pPr>
      <w:r>
        <w:rPr>
          <w:rStyle w:val="FootnoteReference"/>
        </w:rPr>
        <w:footnoteRef/>
      </w:r>
      <w:r>
        <w:t xml:space="preserve"> </w:t>
      </w:r>
      <w:r w:rsidRPr="00EE68C9">
        <w:t xml:space="preserve">Se as demonstrações financeiras mais recentes abrangerem um período anterior a 12 meses da data da </w:t>
      </w:r>
      <w:r>
        <w:t>O</w:t>
      </w:r>
      <w:r w:rsidRPr="00EE68C9">
        <w:t>ferta, os motivos deverão ser justificados.</w:t>
      </w:r>
    </w:p>
  </w:footnote>
  <w:footnote w:id="20">
    <w:p w14:paraId="3417C637" w14:textId="6E1397E0" w:rsidR="005E4AA2" w:rsidRDefault="005E4AA2" w:rsidP="00FB395A">
      <w:pPr>
        <w:pStyle w:val="FootnoteText"/>
        <w:jc w:val="both"/>
      </w:pPr>
      <w:r>
        <w:rPr>
          <w:rStyle w:val="FootnoteReference"/>
        </w:rPr>
        <w:footnoteRef/>
      </w:r>
      <w:r>
        <w:t xml:space="preserve"> </w:t>
      </w:r>
      <w:r w:rsidRPr="00C3338A">
        <w:t>Se aplicável.</w:t>
      </w:r>
    </w:p>
  </w:footnote>
  <w:footnote w:id="21">
    <w:p w14:paraId="3546EDFB" w14:textId="7170013F" w:rsidR="005E4AA2" w:rsidRDefault="005E4AA2" w:rsidP="00FB395A">
      <w:pPr>
        <w:pStyle w:val="FootnoteText"/>
        <w:jc w:val="both"/>
      </w:pPr>
      <w:r>
        <w:rPr>
          <w:rStyle w:val="FootnoteReference"/>
        </w:rPr>
        <w:footnoteRef/>
      </w:r>
      <w:r>
        <w:t xml:space="preserve"> </w:t>
      </w:r>
      <w:r w:rsidRPr="00C3338A">
        <w:t>Se aplicável.</w:t>
      </w:r>
    </w:p>
  </w:footnote>
  <w:footnote w:id="22">
    <w:p w14:paraId="607AB3C8" w14:textId="77777777" w:rsidR="00C644B8" w:rsidRPr="007202B5" w:rsidRDefault="00C644B8" w:rsidP="00C57125">
      <w:pPr>
        <w:pStyle w:val="FootnoteText"/>
        <w:tabs>
          <w:tab w:val="clear" w:pos="360"/>
          <w:tab w:val="left" w:pos="0"/>
        </w:tabs>
        <w:ind w:left="142" w:right="-11" w:hanging="142"/>
      </w:pPr>
      <w:r>
        <w:rPr>
          <w:rStyle w:val="FootnoteReference"/>
        </w:rPr>
        <w:footnoteRef/>
      </w:r>
      <w:r>
        <w:t xml:space="preserve"> </w:t>
      </w:r>
      <w:r w:rsidRPr="0018070D">
        <w:t xml:space="preserve">O valor do </w:t>
      </w:r>
      <w:r>
        <w:t>seguro garantia</w:t>
      </w:r>
      <w:r w:rsidRPr="0018070D">
        <w:t xml:space="preserve"> deverá ser expresso na moeda do país do </w:t>
      </w:r>
      <w:r>
        <w:t>Contratante</w:t>
      </w:r>
      <w:r w:rsidRPr="0018070D">
        <w:t xml:space="preserve"> ou o valor equivalente em uma moeda livremente conversível.</w:t>
      </w:r>
    </w:p>
  </w:footnote>
  <w:footnote w:id="23">
    <w:p w14:paraId="123CD724" w14:textId="77777777" w:rsidR="00C446FF" w:rsidRPr="00F16EB9" w:rsidRDefault="00C446FF" w:rsidP="00C446FF">
      <w:pPr>
        <w:pStyle w:val="FootnoteText"/>
        <w:ind w:left="142" w:hanging="142"/>
        <w:jc w:val="both"/>
        <w:rPr>
          <w:color w:val="000000"/>
          <w:lang w:eastAsia="pt-BR"/>
        </w:rPr>
      </w:pPr>
      <w:r w:rsidRPr="00F16EB9">
        <w:rPr>
          <w:rStyle w:val="FootnoteReference"/>
        </w:rPr>
        <w:footnoteRef/>
      </w:r>
      <w:r w:rsidRPr="00F16EB9">
        <w:t xml:space="preserve"> </w:t>
      </w:r>
      <w:r w:rsidRPr="00F16EB9">
        <w:rPr>
          <w:color w:val="000000"/>
          <w:lang w:eastAsia="pt-BR"/>
        </w:rPr>
        <w:t xml:space="preserve">No </w:t>
      </w:r>
      <w:r w:rsidRPr="00F16EB9">
        <w:rPr>
          <w:i/>
          <w:iCs/>
          <w:color w:val="000000"/>
          <w:lang w:eastAsia="pt-BR"/>
        </w:rPr>
        <w:t>website</w:t>
      </w:r>
      <w:r w:rsidRPr="00F16EB9">
        <w:rPr>
          <w:color w:val="000000"/>
          <w:lang w:eastAsia="pt-BR"/>
        </w:rPr>
        <w:t xml:space="preserve"> do Banco (</w:t>
      </w:r>
      <w:hyperlink r:id="rId2" w:history="1">
        <w:r w:rsidRPr="00F16EB9">
          <w:rPr>
            <w:rStyle w:val="Hyperlink"/>
            <w:i/>
            <w:iCs/>
            <w:lang w:eastAsia="pt-BR"/>
          </w:rPr>
          <w:t>www.iadb.org/integridad</w:t>
        </w:r>
      </w:hyperlink>
      <w:r w:rsidRPr="00F16EB9">
        <w:rPr>
          <w:lang w:eastAsia="pt-BR"/>
        </w:rPr>
        <w:t xml:space="preserve">), </w:t>
      </w:r>
      <w:r w:rsidRPr="00F16EB9">
        <w:t>são encontradas informações sobre como denunciar supostas alegações de Práticas Proibidas, as normas aplicáveis ao processo de investigação e sanção, e o acordo que rege o reconhecimento mútuo de decisões de exclusão entre as Instituições Financeiras Internacionais</w:t>
      </w:r>
      <w:r w:rsidRPr="00F16EB9">
        <w:rPr>
          <w:color w:val="000000"/>
          <w:lang w:eastAsia="pt-BR"/>
        </w:rPr>
        <w:t>.</w:t>
      </w:r>
    </w:p>
  </w:footnote>
  <w:footnote w:id="24">
    <w:p w14:paraId="750C7982" w14:textId="525F0C30" w:rsidR="00C446FF" w:rsidRPr="00F16EB9" w:rsidRDefault="00C446FF" w:rsidP="00C446FF">
      <w:pPr>
        <w:pStyle w:val="FootnoteText"/>
        <w:ind w:left="142" w:hanging="142"/>
        <w:jc w:val="both"/>
      </w:pPr>
      <w:r w:rsidRPr="00F16EB9">
        <w:rPr>
          <w:rStyle w:val="FootnoteReference"/>
        </w:rPr>
        <w:footnoteRef/>
      </w:r>
      <w:r w:rsidRPr="00F16EB9">
        <w:t xml:space="preserve"> </w:t>
      </w:r>
      <w:r w:rsidRPr="00F16EB9">
        <w:rPr>
          <w:spacing w:val="-4"/>
        </w:rPr>
        <w:t xml:space="preserve">Um subconsultor, subempreiteiro, fornecedor de bens ou prestador de serviços nomeado (nomes diferentes podem ser utilizados dependendo do documento de licitação específico) é aquele que: (i) foi indicado pelo licitante em sua pré-qualificação ou </w:t>
      </w:r>
      <w:r w:rsidR="008E422B">
        <w:rPr>
          <w:spacing w:val="-4"/>
        </w:rPr>
        <w:t>oferta</w:t>
      </w:r>
      <w:r w:rsidRPr="00F16EB9">
        <w:rPr>
          <w:spacing w:val="-4"/>
        </w:rPr>
        <w:t xml:space="preserve"> porque traz experiência e </w:t>
      </w:r>
      <w:r w:rsidRPr="00F16EB9">
        <w:rPr>
          <w:i/>
          <w:iCs/>
          <w:spacing w:val="-4"/>
        </w:rPr>
        <w:t>know-how</w:t>
      </w:r>
      <w:r w:rsidRPr="00F16EB9">
        <w:rPr>
          <w:spacing w:val="-4"/>
        </w:rPr>
        <w:t xml:space="preserve"> específicos e cruciais que permitem ao licitante atender às exigências de qualificação para a licitação em questão; ou (ii) foi indicado pelo Mutuário</w:t>
      </w:r>
      <w:r w:rsidRPr="00F16EB9">
        <w:rPr>
          <w:spacing w:val="-1"/>
        </w:rPr>
        <w:t>.</w:t>
      </w:r>
    </w:p>
  </w:footnote>
  <w:footnote w:id="25">
    <w:p w14:paraId="46D9126A" w14:textId="63377A5D" w:rsidR="00C446FF" w:rsidRPr="0041790D" w:rsidRDefault="00C446FF" w:rsidP="00C446FF">
      <w:pPr>
        <w:pStyle w:val="FootnoteText"/>
        <w:tabs>
          <w:tab w:val="clear" w:pos="360"/>
          <w:tab w:val="left" w:pos="142"/>
        </w:tabs>
        <w:ind w:left="142" w:hanging="142"/>
        <w:jc w:val="both"/>
        <w:rPr>
          <w:rFonts w:asciiTheme="minorHAnsi" w:hAnsiTheme="minorHAnsi"/>
          <w:sz w:val="18"/>
          <w:szCs w:val="18"/>
        </w:rPr>
      </w:pPr>
      <w:r w:rsidRPr="006F3B0F">
        <w:rPr>
          <w:rStyle w:val="FootnoteReference"/>
        </w:rPr>
        <w:footnoteRef/>
      </w:r>
      <w:r w:rsidRPr="006F3B0F">
        <w:t xml:space="preserve"> </w:t>
      </w:r>
      <w:r w:rsidRPr="006F3B0F">
        <w:rPr>
          <w:spacing w:val="-1"/>
        </w:rPr>
        <w:t xml:space="preserve">Por exemplo, tal compromisso pode ser redigido da seguinte forma: “Comprometemo-nos, no decorrer do processo licitatório (e durante a execução do contrato, caso nos seja adjudicado), a observar estritamente a legislação contra </w:t>
      </w:r>
      <w:r>
        <w:rPr>
          <w:spacing w:val="-1"/>
        </w:rPr>
        <w:t>P</w:t>
      </w:r>
      <w:r w:rsidRPr="006F3B0F">
        <w:rPr>
          <w:spacing w:val="-1"/>
        </w:rPr>
        <w:t xml:space="preserve">ráticas </w:t>
      </w:r>
      <w:r>
        <w:rPr>
          <w:spacing w:val="-1"/>
        </w:rPr>
        <w:t>P</w:t>
      </w:r>
      <w:r w:rsidRPr="006F3B0F">
        <w:rPr>
          <w:spacing w:val="-1"/>
        </w:rPr>
        <w:t xml:space="preserve">roibidas (inclusive suborno) em vigor no país de </w:t>
      </w:r>
      <w:r w:rsidRPr="006F3B0F">
        <w:rPr>
          <w:i/>
          <w:iCs/>
          <w:spacing w:val="-1"/>
        </w:rPr>
        <w:t>[Agência Contratante]</w:t>
      </w:r>
      <w:r w:rsidRPr="006F3B0F">
        <w:rPr>
          <w:spacing w:val="-1"/>
        </w:rPr>
        <w:t xml:space="preserve">, e os regulamentos e sanções de um organismo de desenvolvimento multilateral/bilateral ou organização internacional, atuando como cofinanciador, conforme essas leis e normas tenham sido incluídas por </w:t>
      </w:r>
      <w:r w:rsidRPr="006F3B0F">
        <w:rPr>
          <w:i/>
          <w:iCs/>
          <w:spacing w:val="-1"/>
        </w:rPr>
        <w:t>[Agência Contratante]</w:t>
      </w:r>
      <w:r w:rsidRPr="006F3B0F">
        <w:rPr>
          <w:spacing w:val="-1"/>
        </w:rPr>
        <w:t xml:space="preserve"> nos documentos de licitação para este contrato e, sem prejuízo dos procedimentos do Banco para lidar com casos de Práticas Proibidas, aderir às normas administrativas estabelecidas por </w:t>
      </w:r>
      <w:r w:rsidRPr="006F3B0F">
        <w:rPr>
          <w:i/>
          <w:iCs/>
          <w:spacing w:val="-1"/>
        </w:rPr>
        <w:t>[autoridade local]</w:t>
      </w:r>
      <w:r w:rsidRPr="006F3B0F">
        <w:rPr>
          <w:spacing w:val="-1"/>
        </w:rPr>
        <w:t xml:space="preserve"> para receber e resolver todas as reclamações relativas aos procedimentos de licitação.”</w:t>
      </w:r>
      <w:r w:rsidRPr="0041790D">
        <w:rPr>
          <w:rFonts w:asciiTheme="minorHAnsi" w:hAnsiTheme="minorHAnsi"/>
          <w:sz w:val="18"/>
          <w:szCs w:val="18"/>
        </w:rPr>
        <w:t xml:space="preserve"> </w:t>
      </w:r>
    </w:p>
  </w:footnote>
  <w:footnote w:id="26">
    <w:p w14:paraId="7C153EBA" w14:textId="77777777" w:rsidR="004D0CBD" w:rsidRPr="0036536D" w:rsidRDefault="004D0CBD" w:rsidP="004D0CBD">
      <w:pPr>
        <w:pStyle w:val="FootnoteText"/>
      </w:pPr>
      <w:r>
        <w:rPr>
          <w:rStyle w:val="FootnoteReference"/>
        </w:rPr>
        <w:footnoteRef/>
      </w:r>
      <w:r>
        <w:t xml:space="preserve"> </w:t>
      </w:r>
    </w:p>
  </w:footnote>
  <w:footnote w:id="27">
    <w:p w14:paraId="5357AC17" w14:textId="77777777" w:rsidR="00B87954" w:rsidRPr="00AA64DA" w:rsidRDefault="00B87954" w:rsidP="00B87954">
      <w:pPr>
        <w:pStyle w:val="FootnoteText"/>
        <w:jc w:val="both"/>
      </w:pPr>
      <w:r w:rsidRPr="0007200B">
        <w:rPr>
          <w:rStyle w:val="FootnoteReference"/>
        </w:rPr>
        <w:footnoteRef/>
      </w:r>
      <w:r w:rsidRPr="00AA64DA">
        <w:t xml:space="preserve"> Os custos devem ser indicados em</w:t>
      </w:r>
      <w:r w:rsidRPr="00AA64DA" w:rsidDel="002018D9">
        <w:t xml:space="preserve"> </w:t>
      </w:r>
      <w:r w:rsidRPr="00AA64DA">
        <w:t>USD.</w:t>
      </w:r>
    </w:p>
  </w:footnote>
  <w:footnote w:id="28">
    <w:p w14:paraId="0DC914BA" w14:textId="77777777" w:rsidR="005E4AA2" w:rsidRPr="004936E2" w:rsidRDefault="005E4AA2" w:rsidP="0089407C">
      <w:pPr>
        <w:pStyle w:val="FootnoteText"/>
      </w:pPr>
      <w:r>
        <w:rPr>
          <w:rStyle w:val="FootnoteReference"/>
        </w:rPr>
        <w:footnoteRef/>
      </w:r>
      <w:r w:rsidRPr="004936E2">
        <w:t xml:space="preserve"> Os custos deverão ser indicados em USD.</w:t>
      </w:r>
    </w:p>
  </w:footnote>
  <w:footnote w:id="29">
    <w:p w14:paraId="109F8D94" w14:textId="77777777" w:rsidR="00D17640" w:rsidRPr="0016140D" w:rsidRDefault="00D17640" w:rsidP="00D17640">
      <w:pPr>
        <w:pStyle w:val="FootnoteText"/>
      </w:pPr>
      <w:r>
        <w:rPr>
          <w:rStyle w:val="FootnoteReference"/>
        </w:rPr>
        <w:footnoteRef/>
      </w:r>
      <w:r w:rsidRPr="0016140D">
        <w:t xml:space="preserve"> </w:t>
      </w:r>
      <w:r>
        <w:t>Especificar quando necessário.</w:t>
      </w:r>
    </w:p>
  </w:footnote>
  <w:footnote w:id="30">
    <w:p w14:paraId="5C400DD7" w14:textId="4E9B872A" w:rsidR="005E4AA2" w:rsidRPr="00ED4B01" w:rsidRDefault="005E4AA2" w:rsidP="00ED4B01">
      <w:pPr>
        <w:pStyle w:val="FootnoteText"/>
        <w:ind w:left="0" w:firstLine="0"/>
        <w:rPr>
          <w:sz w:val="18"/>
        </w:rPr>
      </w:pPr>
      <w:r>
        <w:rPr>
          <w:rStyle w:val="FootnoteReference"/>
        </w:rPr>
        <w:footnoteRef/>
      </w:r>
      <w:r>
        <w:rPr>
          <w:rStyle w:val="FootnoteCharacters"/>
          <w:i/>
          <w:iCs/>
          <w:color w:val="000000"/>
          <w:u w:color="FFFFFF"/>
          <w:vertAlign w:val="baseline"/>
        </w:rPr>
        <w:t xml:space="preserve"> </w:t>
      </w:r>
      <w:r w:rsidRPr="00F716F4">
        <w:rPr>
          <w:rStyle w:val="FootnoteCharacters"/>
          <w:i/>
          <w:iCs/>
          <w:color w:val="000000"/>
          <w:vertAlign w:val="baseline"/>
        </w:rPr>
        <w:t xml:space="preserve">O </w:t>
      </w:r>
      <w:r w:rsidRPr="00F716F4">
        <w:rPr>
          <w:i/>
          <w:iCs/>
          <w:color w:val="000000"/>
        </w:rPr>
        <w:t>Garantidor</w:t>
      </w:r>
      <w:r w:rsidRPr="00F716F4">
        <w:rPr>
          <w:rStyle w:val="FootnoteCharacters"/>
          <w:i/>
          <w:iCs/>
          <w:color w:val="000000"/>
          <w:vertAlign w:val="baseline"/>
        </w:rPr>
        <w:t xml:space="preserve"> deve inserir um valor que represente a porcentagem do Preço Aceito do Contrato especificado na Carta de Aceitação, menos as Quantias Provisórias, se houver, e expresso seja na(s) moeda(s) do Contrato ou em uma moeda livremente conversível aceitável para o Beneficiário.</w:t>
      </w:r>
    </w:p>
  </w:footnote>
  <w:footnote w:id="31">
    <w:p w14:paraId="5BA216F8" w14:textId="60687D62" w:rsidR="005E4AA2" w:rsidRPr="009E6E0D" w:rsidRDefault="005E4AA2" w:rsidP="00ED4B01">
      <w:pPr>
        <w:pStyle w:val="FootnoteText"/>
        <w:ind w:left="0" w:firstLine="0"/>
        <w:jc w:val="both"/>
      </w:pPr>
      <w:r>
        <w:rPr>
          <w:rStyle w:val="FootnoteReference"/>
        </w:rPr>
        <w:footnoteRef/>
      </w:r>
      <w:r>
        <w:t xml:space="preserve"> </w:t>
      </w:r>
      <w:r w:rsidRPr="00727300">
        <w:rPr>
          <w:rStyle w:val="FootnoteCharacters"/>
          <w:i/>
          <w:iCs/>
          <w:color w:val="000000"/>
          <w:u w:color="FFFFFF"/>
          <w:vertAlign w:val="baseline"/>
        </w:rPr>
        <w:t xml:space="preserve">Inserir </w:t>
      </w:r>
      <w:r w:rsidRPr="00727300">
        <w:rPr>
          <w:rStyle w:val="FootnoteCharacters"/>
          <w:i/>
          <w:iCs/>
          <w:color w:val="000000"/>
          <w:vertAlign w:val="baseline"/>
        </w:rPr>
        <w:t>a data de vinte e oito (28) dias após a data de conclusão prevista, conforme descrito na Subcláusula 11.9 d</w:t>
      </w:r>
      <w:r>
        <w:rPr>
          <w:rStyle w:val="FootnoteCharacters"/>
          <w:i/>
          <w:iCs/>
          <w:color w:val="000000"/>
          <w:vertAlign w:val="baseline"/>
        </w:rPr>
        <w:t>as</w:t>
      </w:r>
      <w:r w:rsidRPr="00727300">
        <w:rPr>
          <w:rStyle w:val="FootnoteCharacters"/>
          <w:i/>
          <w:iCs/>
          <w:color w:val="000000"/>
          <w:vertAlign w:val="baseline"/>
        </w:rPr>
        <w:t xml:space="preserve"> CGC.</w:t>
      </w:r>
      <w:bookmarkStart w:id="1170" w:name="_Hlk66619191"/>
      <w:r w:rsidRPr="00727300">
        <w:rPr>
          <w:rStyle w:val="FootnoteCharacters"/>
          <w:i/>
          <w:iCs/>
          <w:color w:val="000000"/>
          <w:vertAlign w:val="baseline"/>
        </w:rPr>
        <w:t xml:space="preserve"> O Contratante deve observar que em caso de uma prorrogação dessa data para a conclusão do Contrato, o Contratante precisaria solicitar ao </w:t>
      </w:r>
      <w:r w:rsidRPr="00727300">
        <w:rPr>
          <w:i/>
          <w:iCs/>
          <w:color w:val="000000"/>
        </w:rPr>
        <w:t>Garantidor</w:t>
      </w:r>
      <w:r w:rsidRPr="00727300">
        <w:rPr>
          <w:rStyle w:val="FootnoteCharacters"/>
          <w:i/>
          <w:iCs/>
          <w:color w:val="000000"/>
          <w:vertAlign w:val="baseline"/>
        </w:rPr>
        <w:t xml:space="preserve"> uma prorrogação desta garantia. A referida solicitação deve ser por escrito e deve ser feita antes da data de vencimento estabelecida na garantia. Ao preparar essa garantia, o Contratante poderá considerar adicionar o seguinte texto ao formulário, no fim do penúltimo parágrafo: </w:t>
      </w:r>
      <w:r w:rsidR="00256B65">
        <w:rPr>
          <w:rStyle w:val="FootnoteCharacters"/>
          <w:i/>
          <w:iCs/>
          <w:color w:val="000000"/>
          <w:vertAlign w:val="baseline"/>
        </w:rPr>
        <w:t>“</w:t>
      </w:r>
      <w:r w:rsidRPr="00727300">
        <w:rPr>
          <w:rStyle w:val="FootnoteCharacters"/>
          <w:i/>
          <w:iCs/>
          <w:color w:val="000000"/>
          <w:vertAlign w:val="baseline"/>
        </w:rPr>
        <w:t xml:space="preserve">O </w:t>
      </w:r>
      <w:r w:rsidRPr="00727300">
        <w:rPr>
          <w:i/>
          <w:iCs/>
          <w:color w:val="000000"/>
        </w:rPr>
        <w:t>Garantidor</w:t>
      </w:r>
      <w:r w:rsidRPr="00727300">
        <w:rPr>
          <w:rStyle w:val="FootnoteCharacters"/>
          <w:i/>
          <w:iCs/>
          <w:color w:val="000000"/>
          <w:vertAlign w:val="baseline"/>
        </w:rPr>
        <w:t xml:space="preserve"> concorda com uma única prorrogação dessa garantia por um período não superior a [seis meses] [um ano], em resposta ao pedido por escrito do Beneficiário por essa prorrogação, tal solicitação deve ser apresentada ao </w:t>
      </w:r>
      <w:r w:rsidRPr="00727300">
        <w:rPr>
          <w:i/>
          <w:iCs/>
          <w:color w:val="000000"/>
        </w:rPr>
        <w:t>Garantidor</w:t>
      </w:r>
      <w:r w:rsidRPr="00727300">
        <w:rPr>
          <w:rStyle w:val="FootnoteCharacters"/>
          <w:i/>
          <w:iCs/>
          <w:color w:val="000000"/>
          <w:vertAlign w:val="baseline"/>
        </w:rPr>
        <w:t xml:space="preserve"> antes do vencimento da garantia</w:t>
      </w:r>
      <w:r>
        <w:rPr>
          <w:rStyle w:val="FootnoteCharacters"/>
          <w:i/>
          <w:iCs/>
          <w:color w:val="000000"/>
          <w:vertAlign w:val="baseline"/>
        </w:rPr>
        <w:t>.</w:t>
      </w:r>
      <w:r w:rsidR="00256B65">
        <w:rPr>
          <w:rStyle w:val="FootnoteCharacters"/>
          <w:i/>
          <w:iCs/>
          <w:color w:val="000000"/>
          <w:vertAlign w:val="baseline"/>
        </w:rPr>
        <w:t>”</w:t>
      </w:r>
      <w:bookmarkEnd w:id="1170"/>
    </w:p>
  </w:footnote>
  <w:footnote w:id="32">
    <w:p w14:paraId="64EED275" w14:textId="77777777" w:rsidR="0017781D" w:rsidRPr="0017781D" w:rsidRDefault="0017781D" w:rsidP="0017781D">
      <w:pPr>
        <w:pStyle w:val="FootnoteText"/>
        <w:tabs>
          <w:tab w:val="clear" w:pos="360"/>
        </w:tabs>
        <w:ind w:left="142" w:hanging="142"/>
        <w:jc w:val="both"/>
      </w:pPr>
      <w:r w:rsidRPr="0017781D">
        <w:rPr>
          <w:rStyle w:val="FootnoteReference"/>
        </w:rPr>
        <w:footnoteRef/>
      </w:r>
      <w:r w:rsidRPr="0017781D">
        <w:t xml:space="preserve"> </w:t>
      </w:r>
      <w:r w:rsidRPr="0017781D">
        <w:rPr>
          <w:rStyle w:val="FootnoteCharacters"/>
          <w:color w:val="000000"/>
          <w:u w:color="FFFFFF"/>
          <w:vertAlign w:val="baseline"/>
        </w:rPr>
        <w:t xml:space="preserve">O </w:t>
      </w:r>
      <w:r w:rsidRPr="0017781D">
        <w:rPr>
          <w:color w:val="000000"/>
          <w:u w:color="FFFFFF"/>
        </w:rPr>
        <w:t>Garantidor</w:t>
      </w:r>
      <w:r w:rsidRPr="0017781D">
        <w:rPr>
          <w:rStyle w:val="FootnoteCharacters"/>
          <w:color w:val="000000"/>
          <w:u w:color="FFFFFF"/>
          <w:vertAlign w:val="baseline"/>
        </w:rPr>
        <w:t xml:space="preserve"> deve inserir um valor que represente a porcentagem do Valor Aceito do Contrato especificado na Carta de Aceitação, menos as Quantias Provisórias, se houver, e expresso seja na(s) moeda(s) do Contrato ou em uma moeda livremente conversível aceitável para o Beneficiário.</w:t>
      </w:r>
    </w:p>
  </w:footnote>
  <w:footnote w:id="33">
    <w:p w14:paraId="390CCFDC" w14:textId="77777777" w:rsidR="0017781D" w:rsidRPr="00253A6E" w:rsidRDefault="0017781D" w:rsidP="0017781D">
      <w:pPr>
        <w:pStyle w:val="FootnoteText"/>
        <w:tabs>
          <w:tab w:val="clear" w:pos="360"/>
          <w:tab w:val="left" w:pos="0"/>
        </w:tabs>
        <w:ind w:left="142" w:hanging="142"/>
        <w:jc w:val="both"/>
      </w:pPr>
      <w:r w:rsidRPr="0017781D">
        <w:rPr>
          <w:rStyle w:val="FootnoteReference"/>
        </w:rPr>
        <w:footnoteRef/>
      </w:r>
      <w:r w:rsidRPr="0017781D">
        <w:t xml:space="preserve"> </w:t>
      </w:r>
      <w:bookmarkStart w:id="1177" w:name="_Hlk66628152"/>
      <w:r w:rsidRPr="0017781D">
        <w:rPr>
          <w:rStyle w:val="FootnoteCharacters"/>
          <w:color w:val="000000"/>
          <w:u w:color="FFFFFF"/>
          <w:vertAlign w:val="baseline"/>
        </w:rPr>
        <w:t xml:space="preserve">Inserir a data de vinte e oito (28) dias após a data prevista de conclusão. O Contratante deve observar que em caso de uma prorrogação dessa data para a conclusão do Contrato, o Contratante deverá solicitar ao </w:t>
      </w:r>
      <w:r w:rsidRPr="0017781D">
        <w:rPr>
          <w:color w:val="000000"/>
          <w:u w:color="FFFFFF"/>
        </w:rPr>
        <w:t>Garantidor</w:t>
      </w:r>
      <w:r w:rsidRPr="0017781D">
        <w:rPr>
          <w:rStyle w:val="FootnoteCharacters"/>
          <w:color w:val="000000"/>
          <w:u w:color="FFFFFF"/>
          <w:vertAlign w:val="baseline"/>
        </w:rPr>
        <w:t xml:space="preserve"> uma prorrogação desta garantia. A referida solicitação deve ser por escrito e deve ser feita antes da data de vencimento estabelecida na garantia. Ao preparar essa garantia, o Contratante poderá considerar adicionar o seguinte texto ao formulário, no fim do penúltimo parágrafo: “O </w:t>
      </w:r>
      <w:r w:rsidRPr="0017781D">
        <w:rPr>
          <w:color w:val="000000"/>
          <w:u w:color="FFFFFF"/>
        </w:rPr>
        <w:t>Garantidor</w:t>
      </w:r>
      <w:r w:rsidRPr="0017781D">
        <w:rPr>
          <w:rStyle w:val="FootnoteCharacters"/>
          <w:color w:val="000000"/>
          <w:u w:color="FFFFFF"/>
          <w:vertAlign w:val="baseline"/>
        </w:rPr>
        <w:t xml:space="preserve"> concorda com uma única prorrogação dessa garantia por um período não superior a </w:t>
      </w:r>
      <w:r w:rsidRPr="0017781D">
        <w:rPr>
          <w:rStyle w:val="FootnoteCharacters"/>
          <w:i/>
          <w:iCs/>
          <w:color w:val="000000"/>
          <w:u w:color="FFFFFF"/>
          <w:vertAlign w:val="baseline"/>
        </w:rPr>
        <w:t>[seis meses] [um ano]</w:t>
      </w:r>
      <w:r w:rsidRPr="0017781D">
        <w:rPr>
          <w:rStyle w:val="FootnoteCharacters"/>
          <w:color w:val="000000"/>
          <w:u w:color="FFFFFF"/>
          <w:vertAlign w:val="baseline"/>
        </w:rPr>
        <w:t xml:space="preserve">, em resposta à solicitação por escrito do Beneficiário por essa prorrogação, tal solicitação deve ser apresentada ao </w:t>
      </w:r>
      <w:r w:rsidRPr="0017781D">
        <w:rPr>
          <w:color w:val="000000"/>
          <w:u w:color="FFFFFF"/>
        </w:rPr>
        <w:t>Garantidor</w:t>
      </w:r>
      <w:r w:rsidRPr="0017781D">
        <w:rPr>
          <w:rStyle w:val="FootnoteCharacters"/>
          <w:color w:val="000000"/>
          <w:u w:color="FFFFFF"/>
          <w:vertAlign w:val="baseline"/>
        </w:rPr>
        <w:t xml:space="preserve"> antes do vencimento da garantia.”</w:t>
      </w:r>
      <w:bookmarkEnd w:id="1177"/>
    </w:p>
  </w:footnote>
  <w:footnote w:id="34">
    <w:p w14:paraId="2FD7C718" w14:textId="77777777" w:rsidR="00CA7F85" w:rsidRDefault="00CA7F85" w:rsidP="005118A3">
      <w:pPr>
        <w:pStyle w:val="FootnoteText"/>
        <w:tabs>
          <w:tab w:val="clear" w:pos="360"/>
          <w:tab w:val="left" w:pos="142"/>
        </w:tabs>
        <w:ind w:left="142" w:hanging="142"/>
        <w:jc w:val="both"/>
      </w:pPr>
      <w:r>
        <w:rPr>
          <w:rStyle w:val="Caracteresdenotaderodap"/>
          <w:vertAlign w:val="superscript"/>
        </w:rPr>
        <w:t>1</w:t>
      </w:r>
      <w:r>
        <w:rPr>
          <w:rStyle w:val="FootnoteCharacters"/>
          <w:color w:val="000000"/>
        </w:rPr>
        <w:tab/>
      </w:r>
      <w:r w:rsidRPr="00CA7F85">
        <w:rPr>
          <w:rStyle w:val="FootnoteCharacters"/>
          <w:i/>
          <w:iCs/>
          <w:color w:val="000000"/>
          <w:vertAlign w:val="baseline"/>
        </w:rPr>
        <w:t xml:space="preserve">O </w:t>
      </w:r>
      <w:r w:rsidRPr="00CA7F85">
        <w:rPr>
          <w:i/>
          <w:iCs/>
          <w:color w:val="000000"/>
        </w:rPr>
        <w:t>Garantidor</w:t>
      </w:r>
      <w:r w:rsidRPr="00CA7F85">
        <w:rPr>
          <w:rStyle w:val="FootnoteCharacters"/>
          <w:i/>
          <w:iCs/>
          <w:color w:val="000000"/>
          <w:vertAlign w:val="baseline"/>
        </w:rPr>
        <w:t xml:space="preserve"> deve inserir um valor que represente o valor do Adiantamento e denominado seja na(s) moeda(s) do Adiantamento, conforme especificado no Contrato, ou em uma moeda livremente conversível aceitável pelo Contratan</w:t>
      </w:r>
      <w:r w:rsidRPr="005118A3">
        <w:rPr>
          <w:rStyle w:val="FootnoteCharacters"/>
          <w:i/>
          <w:iCs/>
          <w:color w:val="000000"/>
          <w:vertAlign w:val="baseline"/>
        </w:rPr>
        <w:t>te.</w:t>
      </w:r>
    </w:p>
  </w:footnote>
  <w:footnote w:id="35">
    <w:p w14:paraId="03FDA61C" w14:textId="39E67283" w:rsidR="00CA7F85" w:rsidRDefault="00CA7F85" w:rsidP="005118A3">
      <w:pPr>
        <w:pStyle w:val="FootnoteText"/>
        <w:tabs>
          <w:tab w:val="clear" w:pos="360"/>
          <w:tab w:val="left" w:pos="142"/>
        </w:tabs>
        <w:ind w:left="142" w:hanging="142"/>
        <w:jc w:val="both"/>
      </w:pPr>
      <w:r>
        <w:rPr>
          <w:rStyle w:val="Caracteresdenotaderodap"/>
          <w:vertAlign w:val="superscript"/>
        </w:rPr>
        <w:t>2</w:t>
      </w:r>
      <w:r>
        <w:rPr>
          <w:rStyle w:val="FootnoteCharacters"/>
          <w:color w:val="000000"/>
        </w:rPr>
        <w:tab/>
      </w:r>
      <w:r w:rsidRPr="00CA7F85">
        <w:rPr>
          <w:rStyle w:val="FootnoteCharacters"/>
          <w:i/>
          <w:iCs/>
          <w:color w:val="000000"/>
          <w:vertAlign w:val="baseline"/>
        </w:rPr>
        <w:t xml:space="preserve">Inserir a data de vencimento prevista do Prazo para Conclusão. O Contratante deve observar que em caso de uma prorrogação do prazo para conclusão do Contrato, o Contratante precisaria solicitar ao </w:t>
      </w:r>
      <w:r w:rsidRPr="00CA7F85">
        <w:rPr>
          <w:i/>
          <w:iCs/>
          <w:color w:val="000000"/>
        </w:rPr>
        <w:t>Garantidor</w:t>
      </w:r>
      <w:r w:rsidRPr="00CA7F85">
        <w:rPr>
          <w:rStyle w:val="FootnoteCharacters"/>
          <w:i/>
          <w:iCs/>
          <w:color w:val="000000"/>
          <w:vertAlign w:val="baseline"/>
        </w:rPr>
        <w:t xml:space="preserve"> uma prorrogação desta garantia. Tal solicitação deve ser por escrito e deve ser feita antes da data de vencimento estabelecida na garantia. Ao preparar esta garantia, o Contratante poderá considerar adicionar o seguinte texto ao formulário, no fim do penúltimo parágrafo: “O </w:t>
      </w:r>
      <w:r w:rsidRPr="00CA7F85">
        <w:rPr>
          <w:i/>
          <w:iCs/>
          <w:color w:val="000000"/>
        </w:rPr>
        <w:t>Garantidor</w:t>
      </w:r>
      <w:r w:rsidRPr="00CA7F85">
        <w:rPr>
          <w:rStyle w:val="FootnoteCharacters"/>
          <w:i/>
          <w:iCs/>
          <w:color w:val="000000"/>
          <w:vertAlign w:val="baseline"/>
        </w:rPr>
        <w:t xml:space="preserve"> concorda com uma única prorrogação desta garantia por um período não superior a [seis meses] [um ano], em resposta à solicitação por escrito do Beneficiário por essa prorrogação, tal solicitação a ser apresentada ao </w:t>
      </w:r>
      <w:r w:rsidRPr="00CA7F85">
        <w:rPr>
          <w:i/>
          <w:iCs/>
          <w:color w:val="000000"/>
        </w:rPr>
        <w:t>Garantidor</w:t>
      </w:r>
      <w:r w:rsidRPr="00CA7F85">
        <w:rPr>
          <w:rStyle w:val="FootnoteCharacters"/>
          <w:i/>
          <w:iCs/>
          <w:color w:val="000000"/>
          <w:vertAlign w:val="baseline"/>
        </w:rPr>
        <w:t xml:space="preserve"> antes do </w:t>
      </w:r>
      <w:r w:rsidR="00F94520">
        <w:rPr>
          <w:rStyle w:val="FootnoteCharacters"/>
          <w:i/>
          <w:iCs/>
          <w:color w:val="000000"/>
          <w:vertAlign w:val="baseline"/>
        </w:rPr>
        <w:t>vencimento</w:t>
      </w:r>
      <w:r w:rsidRPr="00CA7F85">
        <w:rPr>
          <w:rStyle w:val="FootnoteCharacters"/>
          <w:i/>
          <w:iCs/>
          <w:color w:val="000000"/>
        </w:rPr>
        <w:t xml:space="preserve"> </w:t>
      </w:r>
      <w:r w:rsidRPr="00CA7F85">
        <w:rPr>
          <w:rStyle w:val="FootnoteCharacters"/>
          <w:i/>
          <w:iCs/>
          <w:color w:val="000000"/>
          <w:vertAlign w:val="baseline"/>
        </w:rPr>
        <w:t>da garantia.”</w:t>
      </w:r>
    </w:p>
  </w:footnote>
  <w:footnote w:id="36">
    <w:p w14:paraId="535514A7" w14:textId="3752C065" w:rsidR="005E4AA2" w:rsidRDefault="005E4AA2" w:rsidP="00580BA7">
      <w:pPr>
        <w:pStyle w:val="FootnoteText"/>
        <w:tabs>
          <w:tab w:val="clear" w:pos="360"/>
          <w:tab w:val="left" w:pos="142"/>
        </w:tabs>
        <w:ind w:left="142" w:hanging="142"/>
        <w:jc w:val="both"/>
      </w:pPr>
      <w:r>
        <w:rPr>
          <w:rStyle w:val="FootnoteReference"/>
        </w:rPr>
        <w:footnoteRef/>
      </w:r>
      <w:r>
        <w:t xml:space="preserve"> </w:t>
      </w:r>
      <w:r w:rsidRPr="001722A2">
        <w:t>Dia, mês, ano, por exemplo, 1º de janeiro de 2020.</w:t>
      </w:r>
    </w:p>
  </w:footnote>
  <w:footnote w:id="37">
    <w:p w14:paraId="2101FE63" w14:textId="65C3EEED" w:rsidR="005E4AA2" w:rsidRDefault="005E4AA2" w:rsidP="00580BA7">
      <w:pPr>
        <w:pStyle w:val="FootnoteText"/>
        <w:tabs>
          <w:tab w:val="clear" w:pos="360"/>
          <w:tab w:val="left" w:pos="142"/>
        </w:tabs>
        <w:ind w:left="142" w:hanging="142"/>
        <w:jc w:val="both"/>
      </w:pPr>
      <w:r>
        <w:rPr>
          <w:rStyle w:val="FootnoteReference"/>
        </w:rPr>
        <w:footnoteRef/>
      </w:r>
      <w:r>
        <w:t xml:space="preserve"> </w:t>
      </w:r>
      <w:r w:rsidRPr="007C7063">
        <w:rPr>
          <w:i/>
          <w:iCs/>
        </w:rPr>
        <w:t xml:space="preserve">[indicar se for o caso: </w:t>
      </w:r>
      <w:r w:rsidR="00256B65" w:rsidRPr="007C7063">
        <w:rPr>
          <w:i/>
          <w:iCs/>
        </w:rPr>
        <w:t>“</w:t>
      </w:r>
      <w:r w:rsidRPr="007C7063">
        <w:rPr>
          <w:i/>
          <w:iCs/>
        </w:rPr>
        <w:t>Este contrato será financiado conjuntamente com [indicar o nome da agência cofinanciadora].</w:t>
      </w:r>
      <w:r w:rsidRPr="001722A2">
        <w:t xml:space="preserve"> </w:t>
      </w:r>
      <w:r>
        <w:t>A</w:t>
      </w:r>
      <w:r w:rsidRPr="001722A2">
        <w:t xml:space="preserve"> SO pode ser realizado de acordo com os Acordos Alternativos </w:t>
      </w:r>
      <w:r>
        <w:t>para</w:t>
      </w:r>
      <w:r w:rsidRPr="001722A2">
        <w:t xml:space="preserve"> Aquisiç</w:t>
      </w:r>
      <w:r>
        <w:t>ões</w:t>
      </w:r>
      <w:r w:rsidRPr="001722A2">
        <w:t xml:space="preserve"> no parágrafo 1.7 das Políticas GN-2349-15.</w:t>
      </w:r>
    </w:p>
  </w:footnote>
  <w:footnote w:id="38">
    <w:p w14:paraId="3EBEA087" w14:textId="530AAA25" w:rsidR="005E4AA2" w:rsidRDefault="005E4AA2" w:rsidP="00580BA7">
      <w:pPr>
        <w:pStyle w:val="FootnoteText"/>
        <w:tabs>
          <w:tab w:val="clear" w:pos="360"/>
          <w:tab w:val="left" w:pos="142"/>
        </w:tabs>
        <w:ind w:left="142" w:hanging="142"/>
        <w:jc w:val="both"/>
      </w:pPr>
      <w:r>
        <w:rPr>
          <w:rStyle w:val="FootnoteReference"/>
        </w:rPr>
        <w:footnoteRef/>
      </w:r>
      <w:r>
        <w:t xml:space="preserve"> </w:t>
      </w:r>
      <w:r w:rsidRPr="00460472">
        <w:t>Uma breve descrição do (s) tipo (s) de Obras deve ser fornecida, incluindo quantidades, localização do Projeto e outras informações necessárias para permitir que os licitantes em potencial decidam se responderão ou não ao Convite.</w:t>
      </w:r>
    </w:p>
  </w:footnote>
  <w:footnote w:id="39">
    <w:p w14:paraId="32F39330" w14:textId="4B4D9308" w:rsidR="005E4AA2" w:rsidRDefault="005E4AA2" w:rsidP="00580BA7">
      <w:pPr>
        <w:pStyle w:val="FootnoteText"/>
        <w:tabs>
          <w:tab w:val="clear" w:pos="360"/>
          <w:tab w:val="left" w:pos="142"/>
        </w:tabs>
        <w:ind w:left="142" w:hanging="142"/>
        <w:jc w:val="both"/>
      </w:pPr>
      <w:r>
        <w:rPr>
          <w:rStyle w:val="FootnoteReference"/>
        </w:rPr>
        <w:footnoteRef/>
      </w:r>
      <w:r>
        <w:t xml:space="preserve"> </w:t>
      </w:r>
      <w:r w:rsidRPr="001722A2">
        <w:t xml:space="preserve">Ocasionalmente, </w:t>
      </w:r>
      <w:r w:rsidRPr="00460472">
        <w:t xml:space="preserve">os contratos podem ser financiados com fundos especiais que restringiriam ainda mais a elegibilidade a um determinado grupo de </w:t>
      </w:r>
      <w:r w:rsidR="00585911">
        <w:t>países-membros</w:t>
      </w:r>
      <w:r w:rsidRPr="00460472">
        <w:t>. Quando for o caso, deve ser mencionado neste parágrafo.</w:t>
      </w:r>
    </w:p>
  </w:footnote>
  <w:footnote w:id="40">
    <w:p w14:paraId="294E711A" w14:textId="581818A1" w:rsidR="005E4AA2" w:rsidRDefault="005E4AA2" w:rsidP="00FB395A">
      <w:pPr>
        <w:pStyle w:val="FootnoteText"/>
        <w:jc w:val="both"/>
      </w:pPr>
      <w:r>
        <w:rPr>
          <w:rStyle w:val="FootnoteReference"/>
        </w:rPr>
        <w:footnoteRef/>
      </w:r>
      <w:r>
        <w:t xml:space="preserve"> </w:t>
      </w:r>
      <w:r w:rsidRPr="001722A2">
        <w:t>Por exemplo, 09:00 às 17:00</w:t>
      </w:r>
      <w:r>
        <w:t>.</w:t>
      </w:r>
    </w:p>
  </w:footnote>
  <w:footnote w:id="41">
    <w:p w14:paraId="1ED20A9E" w14:textId="30314054" w:rsidR="005E4AA2" w:rsidRDefault="005E4AA2" w:rsidP="00FB395A">
      <w:pPr>
        <w:pStyle w:val="FootnoteText"/>
        <w:jc w:val="both"/>
      </w:pPr>
      <w:r>
        <w:rPr>
          <w:rStyle w:val="FootnoteReference"/>
        </w:rPr>
        <w:footnoteRef/>
      </w:r>
      <w:r>
        <w:t xml:space="preserve"> </w:t>
      </w:r>
      <w:r w:rsidRPr="00382B88">
        <w:t>A taxa cobrirá os custos de impressão e envio</w:t>
      </w:r>
      <w:r w:rsidR="007374CE">
        <w:t>/</w:t>
      </w:r>
      <w:r w:rsidRPr="00382B88">
        <w:t>envio); não deve impedir a</w:t>
      </w:r>
      <w:r>
        <w:t xml:space="preserve"> </w:t>
      </w:r>
      <w:r w:rsidRPr="001722A2">
        <w:t>competição.</w:t>
      </w:r>
    </w:p>
  </w:footnote>
  <w:footnote w:id="42">
    <w:p w14:paraId="52839D8C" w14:textId="1C0F1F87" w:rsidR="005E4AA2" w:rsidRDefault="005E4AA2" w:rsidP="00FB395A">
      <w:pPr>
        <w:pStyle w:val="FootnoteText"/>
        <w:jc w:val="both"/>
      </w:pPr>
      <w:r>
        <w:rPr>
          <w:rStyle w:val="FootnoteReference"/>
        </w:rPr>
        <w:footnoteRef/>
      </w:r>
      <w:r>
        <w:t xml:space="preserve"> </w:t>
      </w:r>
      <w:r w:rsidRPr="001722A2">
        <w:t xml:space="preserve">Por exemplo, </w:t>
      </w:r>
      <w:r>
        <w:t>c</w:t>
      </w:r>
      <w:r w:rsidRPr="00382B88">
        <w:t>heque administrativo, depósito direto para o número de conta especificado.</w:t>
      </w:r>
    </w:p>
  </w:footnote>
  <w:footnote w:id="43">
    <w:p w14:paraId="1320400E" w14:textId="40C317BF" w:rsidR="005E4AA2" w:rsidRDefault="005E4AA2" w:rsidP="00FB395A">
      <w:pPr>
        <w:pStyle w:val="FootnoteText"/>
        <w:jc w:val="both"/>
      </w:pPr>
      <w:r>
        <w:rPr>
          <w:rStyle w:val="FootnoteReference"/>
        </w:rPr>
        <w:footnoteRef/>
      </w:r>
      <w:r>
        <w:t xml:space="preserve"> </w:t>
      </w:r>
      <w:r w:rsidRPr="001722A2">
        <w:t xml:space="preserve">O procedimento </w:t>
      </w:r>
      <w:r w:rsidRPr="000410E3">
        <w:t xml:space="preserve">de </w:t>
      </w:r>
      <w:r>
        <w:t>envio</w:t>
      </w:r>
      <w:r w:rsidRPr="000410E3">
        <w:t xml:space="preserve"> é geralmente por correio aéreo para entrega no exterior e correio terrestre ou correio para entrega local, ou por meio eletrônico se o leilão eletrônico for permitido. Se a urgência ou a segurança exigirem, os serviços de correio podem ser necessários para entrega no exterior.</w:t>
      </w:r>
    </w:p>
  </w:footnote>
  <w:footnote w:id="44">
    <w:p w14:paraId="52023CC4" w14:textId="69EF3728" w:rsidR="005E4AA2" w:rsidRDefault="005E4AA2" w:rsidP="00FB395A">
      <w:pPr>
        <w:pStyle w:val="FootnoteText"/>
        <w:jc w:val="both"/>
      </w:pPr>
      <w:r>
        <w:rPr>
          <w:rStyle w:val="FootnoteReference"/>
        </w:rPr>
        <w:footnoteRef/>
      </w:r>
      <w:r>
        <w:t xml:space="preserve"> </w:t>
      </w:r>
      <w:r w:rsidRPr="001722A2">
        <w:t xml:space="preserve">O valor da Garantia de Manutenção da Oferta </w:t>
      </w:r>
      <w:r w:rsidRPr="00B24550">
        <w:t xml:space="preserve">deve ser declarado como um valor fixo ou como uma porcentagem mínima do Preço da </w:t>
      </w:r>
      <w:r>
        <w:t>Oferta</w:t>
      </w:r>
      <w:r w:rsidRPr="00B24550">
        <w:t xml:space="preserve">. Alternativamente, se uma Garantia </w:t>
      </w:r>
      <w:r w:rsidRPr="001722A2">
        <w:t xml:space="preserve">de Manutenção da Oferta </w:t>
      </w:r>
      <w:r w:rsidRPr="00B24550">
        <w:t xml:space="preserve">ou uma Declaração de </w:t>
      </w:r>
      <w:r w:rsidRPr="001722A2">
        <w:t xml:space="preserve">Manutenção da Oferta </w:t>
      </w:r>
      <w:r w:rsidRPr="00B24550">
        <w:t>não forem exigidas (frequentemente o caso em contratos de fornecimento), o parágrafo deve indicar isso.</w:t>
      </w:r>
    </w:p>
  </w:footnote>
  <w:footnote w:id="45">
    <w:p w14:paraId="0BE444E2" w14:textId="5103371D" w:rsidR="005E4AA2" w:rsidRDefault="005E4AA2" w:rsidP="00FB395A">
      <w:pPr>
        <w:pStyle w:val="FootnoteText"/>
        <w:jc w:val="both"/>
      </w:pPr>
      <w:r>
        <w:rPr>
          <w:rStyle w:val="FootnoteReference"/>
        </w:rPr>
        <w:footnoteRef/>
      </w:r>
      <w:r>
        <w:t xml:space="preserve"> </w:t>
      </w:r>
      <w:r w:rsidRPr="00694E3C">
        <w:t xml:space="preserve">Se os endereços de abertura das </w:t>
      </w:r>
      <w:r>
        <w:t>Ofertas</w:t>
      </w:r>
      <w:r w:rsidRPr="00694E3C">
        <w:t xml:space="preserve">, </w:t>
      </w:r>
      <w:r>
        <w:t xml:space="preserve">inspeção </w:t>
      </w:r>
      <w:r w:rsidRPr="00694E3C">
        <w:t xml:space="preserve">e emissão dos documentos e </w:t>
      </w:r>
      <w:r>
        <w:t>recebimento</w:t>
      </w:r>
      <w:r w:rsidRPr="00694E3C">
        <w:t xml:space="preserve"> das </w:t>
      </w:r>
      <w:r>
        <w:t>Ofertas</w:t>
      </w:r>
      <w:r w:rsidRPr="00694E3C">
        <w:t xml:space="preserve"> não forem iguais, cada endereço deve ser especificado no final do parágrafo 10 e ser numerado, ou seja, (1), (2), (3). Portanto, o texto do parágrafo deve se referir aos endereços (1), (2), etc. Apenas um endereço deve ser especificado para o recebimento das </w:t>
      </w:r>
      <w:r>
        <w:t>Ofertas</w:t>
      </w:r>
      <w:r w:rsidRPr="00694E3C">
        <w:t xml:space="preserve">, que deve ser localizado o mais próximo possível do endereço onde as </w:t>
      </w:r>
      <w:r>
        <w:t>Ofertas</w:t>
      </w:r>
      <w:r w:rsidRPr="00694E3C">
        <w:t xml:space="preserve"> serão abert</w:t>
      </w:r>
      <w:r>
        <w:t>as</w:t>
      </w:r>
      <w:r w:rsidRPr="00694E3C">
        <w:t xml:space="preserve">, para reduzir o tempo entre o prazo para apresentação das </w:t>
      </w:r>
      <w:r>
        <w:t>Ofertas</w:t>
      </w:r>
      <w:r w:rsidRPr="00694E3C">
        <w:t xml:space="preserve"> e o tempo para a abertura das </w:t>
      </w:r>
      <w:r>
        <w:t>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515670"/>
      <w:docPartObj>
        <w:docPartGallery w:val="Page Numbers (Top of Page)"/>
        <w:docPartUnique/>
      </w:docPartObj>
    </w:sdtPr>
    <w:sdtEndPr>
      <w:rPr>
        <w:rStyle w:val="PageNumber"/>
      </w:rPr>
    </w:sdtEndPr>
    <w:sdtContent>
      <w:p w14:paraId="72928165" w14:textId="7AA454CE" w:rsidR="005E4AA2" w:rsidRDefault="005E4AA2" w:rsidP="005017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77E8C" w14:textId="77777777" w:rsidR="005E4AA2" w:rsidRDefault="005E4AA2" w:rsidP="00227C3F">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EF1B" w14:textId="209DF24C" w:rsidR="005E4AA2" w:rsidRPr="00FB395A" w:rsidRDefault="005E4AA2" w:rsidP="00FB395A">
    <w:pPr>
      <w:pStyle w:val="Header"/>
      <w:pBdr>
        <w:bottom w:val="single" w:sz="6" w:space="1" w:color="auto"/>
      </w:pBdr>
      <w:ind w:right="-18"/>
      <w:rPr>
        <w:rFonts w:ascii="Times New Roman" w:hAnsi="Times New Roman"/>
      </w:rPr>
    </w:pPr>
    <w:r>
      <w:rPr>
        <w:rFonts w:ascii="Times New Roman" w:eastAsia="Times New Roman" w:hAnsi="Times New Roman"/>
      </w:rPr>
      <w:t>Segunda Parte. Requisitos do Contratante</w:t>
    </w:r>
    <w:r w:rsidRPr="00BD643A">
      <w:rPr>
        <w:rStyle w:val="PageNumber"/>
        <w:lang w:val="es-ES"/>
      </w:rPr>
      <w:tab/>
    </w:r>
    <w:r w:rsidRPr="00FB395A">
      <w:rPr>
        <w:rStyle w:val="PageNumber"/>
      </w:rPr>
      <w:fldChar w:fldCharType="begin"/>
    </w:r>
    <w:r w:rsidRPr="00BD643A">
      <w:rPr>
        <w:rStyle w:val="PageNumber"/>
        <w:lang w:val="es-ES"/>
      </w:rPr>
      <w:instrText xml:space="preserve"> PAGE </w:instrText>
    </w:r>
    <w:r w:rsidRPr="00FB395A">
      <w:rPr>
        <w:rStyle w:val="PageNumber"/>
      </w:rPr>
      <w:fldChar w:fldCharType="separate"/>
    </w:r>
    <w:r>
      <w:rPr>
        <w:rStyle w:val="PageNumber"/>
        <w:noProof/>
        <w:lang w:val="es-ES"/>
      </w:rPr>
      <w:t>182</w:t>
    </w:r>
    <w:r w:rsidRPr="00FB395A">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E924" w14:textId="040A194C" w:rsidR="005E4AA2" w:rsidRPr="00FB395A" w:rsidRDefault="005E4AA2" w:rsidP="00FB395A">
    <w:pPr>
      <w:pStyle w:val="Header"/>
      <w:pBdr>
        <w:bottom w:val="single" w:sz="6" w:space="1" w:color="auto"/>
      </w:pBdr>
      <w:ind w:right="-18"/>
      <w:rPr>
        <w:rFonts w:ascii="Times New Roman" w:hAnsi="Times New Roman"/>
      </w:rPr>
    </w:pPr>
    <w:r>
      <w:rPr>
        <w:rFonts w:ascii="Times New Roman" w:eastAsia="Times New Roman" w:hAnsi="Times New Roman"/>
      </w:rPr>
      <w:t>Seção VI. Requisitos do Contratante</w:t>
    </w:r>
    <w:r w:rsidRPr="00BD643A">
      <w:rPr>
        <w:rStyle w:val="PageNumber"/>
        <w:lang w:val="es-ES"/>
      </w:rPr>
      <w:tab/>
    </w:r>
    <w:r w:rsidRPr="00FB395A">
      <w:rPr>
        <w:rStyle w:val="PageNumber"/>
      </w:rPr>
      <w:fldChar w:fldCharType="begin"/>
    </w:r>
    <w:r w:rsidRPr="00BD643A">
      <w:rPr>
        <w:rStyle w:val="PageNumber"/>
        <w:lang w:val="es-ES"/>
      </w:rPr>
      <w:instrText xml:space="preserve"> PAGE </w:instrText>
    </w:r>
    <w:r w:rsidRPr="00FB395A">
      <w:rPr>
        <w:rStyle w:val="PageNumber"/>
      </w:rPr>
      <w:fldChar w:fldCharType="separate"/>
    </w:r>
    <w:r>
      <w:rPr>
        <w:rStyle w:val="PageNumber"/>
        <w:noProof/>
        <w:lang w:val="es-ES"/>
      </w:rPr>
      <w:t>198</w:t>
    </w:r>
    <w:r w:rsidRPr="00FB395A">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B6EA" w14:textId="02FC816E" w:rsidR="005E4AA2" w:rsidRPr="00FB395A" w:rsidRDefault="005E4AA2" w:rsidP="00FB395A">
    <w:pPr>
      <w:pStyle w:val="Header"/>
      <w:pBdr>
        <w:bottom w:val="single" w:sz="6" w:space="1" w:color="auto"/>
      </w:pBdr>
      <w:ind w:right="-18"/>
      <w:rPr>
        <w:rFonts w:ascii="Times New Roman" w:hAnsi="Times New Roman"/>
      </w:rPr>
    </w:pPr>
    <w:r>
      <w:rPr>
        <w:rFonts w:ascii="Times New Roman" w:eastAsia="Times New Roman" w:hAnsi="Times New Roman"/>
      </w:rPr>
      <w:t>Terceira Parte. Condições do Contrato e Formulários do Contrato</w:t>
    </w:r>
    <w:r w:rsidRPr="00FD7E90">
      <w:rPr>
        <w:rStyle w:val="PageNumber"/>
      </w:rPr>
      <w:tab/>
    </w:r>
    <w:r w:rsidRPr="00FB395A">
      <w:rPr>
        <w:rStyle w:val="PageNumber"/>
      </w:rPr>
      <w:fldChar w:fldCharType="begin"/>
    </w:r>
    <w:r w:rsidRPr="00FD7E90">
      <w:rPr>
        <w:rStyle w:val="PageNumber"/>
      </w:rPr>
      <w:instrText xml:space="preserve"> PAGE </w:instrText>
    </w:r>
    <w:r w:rsidRPr="00FB395A">
      <w:rPr>
        <w:rStyle w:val="PageNumber"/>
      </w:rPr>
      <w:fldChar w:fldCharType="separate"/>
    </w:r>
    <w:r w:rsidRPr="00FD7E90">
      <w:rPr>
        <w:rStyle w:val="PageNumber"/>
        <w:noProof/>
      </w:rPr>
      <w:t>198</w:t>
    </w:r>
    <w:r w:rsidRPr="00FB395A">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1011" w14:textId="18284A99" w:rsidR="005E4AA2" w:rsidRPr="00FB395A" w:rsidRDefault="005E4AA2" w:rsidP="00FB395A">
    <w:pPr>
      <w:pStyle w:val="Header"/>
      <w:pBdr>
        <w:bottom w:val="single" w:sz="6" w:space="1" w:color="auto"/>
      </w:pBdr>
      <w:ind w:right="-18"/>
      <w:rPr>
        <w:rFonts w:ascii="Times New Roman" w:hAnsi="Times New Roman"/>
      </w:rPr>
    </w:pPr>
    <w:r w:rsidRPr="00E955B7">
      <w:rPr>
        <w:rFonts w:ascii="Times New Roman" w:eastAsia="Times New Roman" w:hAnsi="Times New Roman"/>
      </w:rPr>
      <w:t>Seção VII. Condições Gerais do Contrato</w:t>
    </w:r>
    <w:r w:rsidRPr="00FD7E90">
      <w:rPr>
        <w:rStyle w:val="PageNumber"/>
      </w:rPr>
      <w:tab/>
    </w:r>
    <w:r w:rsidRPr="00FB395A">
      <w:rPr>
        <w:rStyle w:val="PageNumber"/>
      </w:rPr>
      <w:fldChar w:fldCharType="begin"/>
    </w:r>
    <w:r w:rsidRPr="00FD7E90">
      <w:rPr>
        <w:rStyle w:val="PageNumber"/>
      </w:rPr>
      <w:instrText xml:space="preserve"> PAGE </w:instrText>
    </w:r>
    <w:r w:rsidRPr="00FB395A">
      <w:rPr>
        <w:rStyle w:val="PageNumber"/>
      </w:rPr>
      <w:fldChar w:fldCharType="separate"/>
    </w:r>
    <w:r w:rsidRPr="00FD7E90">
      <w:rPr>
        <w:rStyle w:val="PageNumber"/>
        <w:noProof/>
      </w:rPr>
      <w:t>199</w:t>
    </w:r>
    <w:r w:rsidRPr="00FB395A">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2DEB" w14:textId="76056025" w:rsidR="005E4AA2" w:rsidRPr="00FB395A" w:rsidRDefault="005E4AA2" w:rsidP="00FB395A">
    <w:pPr>
      <w:pStyle w:val="Header"/>
      <w:pBdr>
        <w:bottom w:val="single" w:sz="6" w:space="1" w:color="auto"/>
      </w:pBdr>
      <w:ind w:right="-18"/>
      <w:rPr>
        <w:rFonts w:ascii="Times New Roman" w:hAnsi="Times New Roman"/>
      </w:rPr>
    </w:pPr>
    <w:r w:rsidRPr="00E955B7">
      <w:rPr>
        <w:rFonts w:ascii="Times New Roman" w:eastAsia="Times New Roman" w:hAnsi="Times New Roman"/>
      </w:rPr>
      <w:t xml:space="preserve">Seção VIII. </w:t>
    </w:r>
    <w:r w:rsidRPr="009B672D">
      <w:rPr>
        <w:rFonts w:ascii="Times New Roman" w:eastAsia="Times New Roman" w:hAnsi="Times New Roman"/>
      </w:rPr>
      <w:t xml:space="preserve">Condições </w:t>
    </w:r>
    <w:r>
      <w:rPr>
        <w:rFonts w:ascii="Times New Roman" w:eastAsia="Times New Roman" w:hAnsi="Times New Roman"/>
      </w:rPr>
      <w:t>Particulares</w:t>
    </w:r>
    <w:r w:rsidRPr="009B672D">
      <w:rPr>
        <w:rFonts w:ascii="Times New Roman" w:eastAsia="Times New Roman" w:hAnsi="Times New Roman"/>
      </w:rPr>
      <w:t xml:space="preserve"> do Contrato</w:t>
    </w:r>
    <w:r w:rsidRPr="00FD7E90">
      <w:rPr>
        <w:rStyle w:val="PageNumber"/>
      </w:rPr>
      <w:tab/>
    </w:r>
    <w:r w:rsidRPr="00FB395A">
      <w:rPr>
        <w:rStyle w:val="PageNumber"/>
      </w:rPr>
      <w:fldChar w:fldCharType="begin"/>
    </w:r>
    <w:r w:rsidRPr="00FD7E90">
      <w:rPr>
        <w:rStyle w:val="PageNumber"/>
      </w:rPr>
      <w:instrText xml:space="preserve"> PAGE </w:instrText>
    </w:r>
    <w:r w:rsidRPr="00FB395A">
      <w:rPr>
        <w:rStyle w:val="PageNumber"/>
      </w:rPr>
      <w:fldChar w:fldCharType="separate"/>
    </w:r>
    <w:r w:rsidRPr="00FD7E90">
      <w:rPr>
        <w:rStyle w:val="PageNumber"/>
        <w:noProof/>
      </w:rPr>
      <w:t>271</w:t>
    </w:r>
    <w:r w:rsidRPr="00FB395A">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15FC" w14:textId="0CCC6C6B" w:rsidR="005E4AA2" w:rsidRPr="00FB395A" w:rsidRDefault="005E4AA2" w:rsidP="00FB395A">
    <w:pPr>
      <w:pStyle w:val="Header"/>
      <w:pBdr>
        <w:bottom w:val="single" w:sz="6" w:space="1" w:color="auto"/>
      </w:pBdr>
      <w:ind w:right="-18"/>
      <w:rPr>
        <w:rFonts w:ascii="Times New Roman" w:hAnsi="Times New Roman"/>
      </w:rPr>
    </w:pPr>
    <w:r w:rsidRPr="00E955B7">
      <w:rPr>
        <w:rFonts w:ascii="Times New Roman" w:eastAsia="Times New Roman" w:hAnsi="Times New Roman"/>
      </w:rPr>
      <w:t>Seção IX. Formulários de Contrato</w:t>
    </w:r>
    <w:r w:rsidRPr="00BD643A">
      <w:rPr>
        <w:rStyle w:val="PageNumber"/>
        <w:lang w:val="es-ES"/>
      </w:rPr>
      <w:tab/>
    </w:r>
    <w:r w:rsidRPr="00FB395A">
      <w:rPr>
        <w:rStyle w:val="PageNumber"/>
      </w:rPr>
      <w:fldChar w:fldCharType="begin"/>
    </w:r>
    <w:r w:rsidRPr="00BD643A">
      <w:rPr>
        <w:rStyle w:val="PageNumber"/>
        <w:lang w:val="es-ES"/>
      </w:rPr>
      <w:instrText xml:space="preserve"> PAGE </w:instrText>
    </w:r>
    <w:r w:rsidRPr="00FB395A">
      <w:rPr>
        <w:rStyle w:val="PageNumber"/>
      </w:rPr>
      <w:fldChar w:fldCharType="separate"/>
    </w:r>
    <w:r>
      <w:rPr>
        <w:rStyle w:val="PageNumber"/>
        <w:noProof/>
        <w:lang w:val="es-ES"/>
      </w:rPr>
      <w:t>305</w:t>
    </w:r>
    <w:r w:rsidRPr="00FB395A">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C5DD" w14:textId="6CB803FA" w:rsidR="005E4AA2" w:rsidRPr="00FB395A" w:rsidRDefault="005E4AA2" w:rsidP="00FB395A">
    <w:pPr>
      <w:pStyle w:val="Header"/>
      <w:pBdr>
        <w:bottom w:val="single" w:sz="6" w:space="1" w:color="auto"/>
      </w:pBdr>
      <w:ind w:right="-18"/>
      <w:rPr>
        <w:rFonts w:ascii="Times New Roman" w:hAnsi="Times New Roman"/>
      </w:rPr>
    </w:pPr>
    <w:r w:rsidRPr="00252F7A">
      <w:rPr>
        <w:rStyle w:val="PageNumber"/>
      </w:rPr>
      <w:t>Anexo. Modelo de Aviso de Licitação</w:t>
    </w:r>
    <w:r w:rsidRPr="00FD7E90">
      <w:rPr>
        <w:rStyle w:val="PageNumber"/>
      </w:rPr>
      <w:tab/>
    </w:r>
    <w:r w:rsidRPr="00FB395A">
      <w:rPr>
        <w:rStyle w:val="PageNumber"/>
      </w:rPr>
      <w:fldChar w:fldCharType="begin"/>
    </w:r>
    <w:r w:rsidRPr="00FD7E90">
      <w:rPr>
        <w:rStyle w:val="PageNumber"/>
      </w:rPr>
      <w:instrText xml:space="preserve"> PAGE </w:instrText>
    </w:r>
    <w:r w:rsidRPr="00FB395A">
      <w:rPr>
        <w:rStyle w:val="PageNumber"/>
      </w:rPr>
      <w:fldChar w:fldCharType="separate"/>
    </w:r>
    <w:r w:rsidRPr="00FD7E90">
      <w:rPr>
        <w:rStyle w:val="PageNumber"/>
        <w:noProof/>
      </w:rPr>
      <w:t>306</w:t>
    </w:r>
    <w:r w:rsidRPr="00FB395A">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14A" w14:textId="2575DCEF" w:rsidR="005E4AA2" w:rsidRDefault="005E4AA2" w:rsidP="001474DF">
    <w:pPr>
      <w:pStyle w:val="Header"/>
      <w:pBdr>
        <w:bottom w:val="none" w:sz="0" w:space="0"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73C" w14:textId="45BC68B6" w:rsidR="005E4AA2" w:rsidRPr="00532822" w:rsidRDefault="005E4AA2">
    <w:pPr>
      <w:pStyle w:val="Header"/>
      <w:jc w:val="right"/>
      <w:rPr>
        <w:rFonts w:ascii="Times New Roman" w:hAnsi="Times New Roman"/>
        <w:color w:val="000000" w:themeColor="text1"/>
      </w:rPr>
    </w:pPr>
    <w:r w:rsidRPr="00532822">
      <w:rPr>
        <w:rFonts w:ascii="Times New Roman" w:hAnsi="Times New Roman"/>
        <w:color w:val="000000" w:themeColor="text1"/>
      </w:rPr>
      <w:fldChar w:fldCharType="begin"/>
    </w:r>
    <w:r w:rsidRPr="00532822">
      <w:rPr>
        <w:rFonts w:ascii="Times New Roman" w:hAnsi="Times New Roman"/>
        <w:color w:val="000000" w:themeColor="text1"/>
      </w:rPr>
      <w:instrText>PAGE   \* MERGEFORMAT</w:instrText>
    </w:r>
    <w:r w:rsidRPr="00532822">
      <w:rPr>
        <w:rFonts w:ascii="Times New Roman" w:hAnsi="Times New Roman"/>
        <w:color w:val="000000" w:themeColor="text1"/>
      </w:rPr>
      <w:fldChar w:fldCharType="separate"/>
    </w:r>
    <w:r w:rsidRPr="00532822">
      <w:rPr>
        <w:rFonts w:ascii="Times New Roman" w:hAnsi="Times New Roman"/>
        <w:color w:val="000000" w:themeColor="text1"/>
      </w:rPr>
      <w:t>2</w:t>
    </w:r>
    <w:r w:rsidRPr="00532822">
      <w:rPr>
        <w:rFonts w:ascii="Times New Roman" w:hAnsi="Times New Roman"/>
        <w:color w:val="000000" w:themeColor="text1"/>
      </w:rPr>
      <w:fldChar w:fldCharType="end"/>
    </w:r>
  </w:p>
  <w:p w14:paraId="7DE2C518" w14:textId="06615F22" w:rsidR="005E4AA2" w:rsidRPr="004A1996" w:rsidRDefault="005E4AA2">
    <w:pPr>
      <w:pStyle w:val="Header"/>
      <w:rPr>
        <w:rFonts w:ascii="Times New Roman" w:hAnsi="Times New Roman"/>
      </w:rPr>
    </w:pPr>
    <w:r>
      <w:rPr>
        <w:rFonts w:ascii="Times New Roman" w:hAnsi="Times New Roman"/>
      </w:rPr>
      <w:t>Primeira Parte</w:t>
    </w:r>
    <w:r w:rsidRPr="004A1996">
      <w:rPr>
        <w:rFonts w:ascii="Times New Roman" w:hAnsi="Times New Roman"/>
      </w:rPr>
      <w:t>. Procedimentos de Licitação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EC60" w14:textId="32BFF637" w:rsidR="005E4AA2" w:rsidRPr="005C15B4" w:rsidRDefault="005E4AA2">
    <w:pPr>
      <w:pStyle w:val="Header"/>
      <w:jc w:val="right"/>
      <w:rPr>
        <w:rFonts w:ascii="Times New Roman" w:hAnsi="Times New Roman"/>
        <w:color w:val="000000" w:themeColor="text1"/>
      </w:rPr>
    </w:pPr>
    <w:r w:rsidRPr="005C15B4">
      <w:rPr>
        <w:rFonts w:ascii="Times New Roman" w:hAnsi="Times New Roman"/>
        <w:color w:val="000000" w:themeColor="text1"/>
      </w:rPr>
      <w:fldChar w:fldCharType="begin"/>
    </w:r>
    <w:r w:rsidRPr="005C15B4">
      <w:rPr>
        <w:rFonts w:ascii="Times New Roman" w:hAnsi="Times New Roman"/>
        <w:color w:val="000000" w:themeColor="text1"/>
      </w:rPr>
      <w:instrText>PAGE   \* MERGEFORMAT</w:instrText>
    </w:r>
    <w:r w:rsidRPr="005C15B4">
      <w:rPr>
        <w:rFonts w:ascii="Times New Roman" w:hAnsi="Times New Roman"/>
        <w:color w:val="000000" w:themeColor="text1"/>
      </w:rPr>
      <w:fldChar w:fldCharType="separate"/>
    </w:r>
    <w:r w:rsidRPr="005C15B4">
      <w:rPr>
        <w:rFonts w:ascii="Times New Roman" w:hAnsi="Times New Roman"/>
        <w:color w:val="000000" w:themeColor="text1"/>
      </w:rPr>
      <w:t>2</w:t>
    </w:r>
    <w:r w:rsidRPr="005C15B4">
      <w:rPr>
        <w:rFonts w:ascii="Times New Roman" w:hAnsi="Times New Roman"/>
        <w:color w:val="000000" w:themeColor="text1"/>
      </w:rPr>
      <w:fldChar w:fldCharType="end"/>
    </w:r>
  </w:p>
  <w:p w14:paraId="7270941C" w14:textId="77777777" w:rsidR="005E4AA2" w:rsidRDefault="005E4AA2" w:rsidP="001474DF">
    <w:pPr>
      <w:pStyle w:val="Header"/>
      <w:pBdr>
        <w:bottom w:val="none" w:sz="0" w:space="0" w:color="auto"/>
      </w:pBd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CAFA" w14:textId="23C982ED" w:rsidR="005E4AA2" w:rsidRPr="00FB395A" w:rsidRDefault="005E4AA2" w:rsidP="00FB395A">
    <w:pPr>
      <w:pStyle w:val="Header"/>
      <w:pBdr>
        <w:bottom w:val="single" w:sz="6" w:space="1" w:color="auto"/>
      </w:pBdr>
      <w:ind w:right="-18"/>
      <w:rPr>
        <w:rFonts w:ascii="Times New Roman" w:hAnsi="Times New Roman"/>
      </w:rPr>
    </w:pPr>
    <w:r w:rsidRPr="00FB395A">
      <w:rPr>
        <w:rFonts w:ascii="Times New Roman" w:eastAsia="Times New Roman" w:hAnsi="Times New Roman"/>
        <w:bCs/>
      </w:rPr>
      <w:t>Seção I. Instruções aos Licitantes (IAL)</w:t>
    </w:r>
    <w:r w:rsidRPr="00FD7E90">
      <w:rPr>
        <w:rStyle w:val="PageNumber"/>
      </w:rPr>
      <w:tab/>
    </w:r>
    <w:r w:rsidRPr="00FB395A">
      <w:rPr>
        <w:rStyle w:val="PageNumber"/>
      </w:rPr>
      <w:fldChar w:fldCharType="begin"/>
    </w:r>
    <w:r w:rsidRPr="00FD7E90">
      <w:rPr>
        <w:rStyle w:val="PageNumber"/>
      </w:rPr>
      <w:instrText xml:space="preserve"> PAGE </w:instrText>
    </w:r>
    <w:r w:rsidRPr="00FB395A">
      <w:rPr>
        <w:rStyle w:val="PageNumber"/>
      </w:rPr>
      <w:fldChar w:fldCharType="separate"/>
    </w:r>
    <w:r w:rsidRPr="00FD7E90">
      <w:rPr>
        <w:rStyle w:val="PageNumber"/>
        <w:noProof/>
      </w:rPr>
      <w:t>53</w:t>
    </w:r>
    <w:r w:rsidRPr="00FB395A">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F1F6" w14:textId="076917ED" w:rsidR="005E4AA2" w:rsidRPr="00FB395A" w:rsidRDefault="005E4AA2" w:rsidP="00FB395A">
    <w:pPr>
      <w:pStyle w:val="Header"/>
      <w:pBdr>
        <w:bottom w:val="single" w:sz="6" w:space="1" w:color="auto"/>
      </w:pBdr>
      <w:ind w:right="-18"/>
      <w:rPr>
        <w:rFonts w:ascii="Times New Roman" w:hAnsi="Times New Roman"/>
      </w:rPr>
    </w:pPr>
    <w:r w:rsidRPr="00525E94">
      <w:rPr>
        <w:rFonts w:ascii="Times New Roman" w:eastAsia="Times New Roman" w:hAnsi="Times New Roman"/>
        <w:bCs/>
      </w:rPr>
      <w:t>Seção II. Folha de Dados da Licitação (FDL)</w:t>
    </w:r>
    <w:r w:rsidRPr="00FD7E90">
      <w:rPr>
        <w:rStyle w:val="PageNumber"/>
      </w:rPr>
      <w:tab/>
    </w:r>
    <w:r w:rsidRPr="00FB395A">
      <w:rPr>
        <w:rStyle w:val="PageNumber"/>
      </w:rPr>
      <w:fldChar w:fldCharType="begin"/>
    </w:r>
    <w:r w:rsidRPr="00FD7E90">
      <w:rPr>
        <w:rStyle w:val="PageNumber"/>
      </w:rPr>
      <w:instrText xml:space="preserve"> PAGE </w:instrText>
    </w:r>
    <w:r w:rsidRPr="00FB395A">
      <w:rPr>
        <w:rStyle w:val="PageNumber"/>
      </w:rPr>
      <w:fldChar w:fldCharType="separate"/>
    </w:r>
    <w:r w:rsidRPr="00FD7E90">
      <w:rPr>
        <w:rStyle w:val="PageNumber"/>
        <w:noProof/>
      </w:rPr>
      <w:t>71</w:t>
    </w:r>
    <w:r w:rsidRPr="00FB395A">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56AC" w14:textId="612696DF" w:rsidR="005E4AA2" w:rsidRPr="00FB395A" w:rsidRDefault="005E4AA2" w:rsidP="00FB395A">
    <w:pPr>
      <w:pStyle w:val="Header"/>
      <w:pBdr>
        <w:bottom w:val="single" w:sz="6" w:space="1" w:color="auto"/>
      </w:pBdr>
      <w:ind w:right="-18"/>
      <w:rPr>
        <w:rFonts w:ascii="Times New Roman" w:hAnsi="Times New Roman"/>
      </w:rPr>
    </w:pPr>
    <w:r w:rsidRPr="00525E94">
      <w:rPr>
        <w:rFonts w:ascii="Times New Roman" w:eastAsia="Times New Roman" w:hAnsi="Times New Roman"/>
        <w:bCs/>
      </w:rPr>
      <w:t xml:space="preserve">Seção III. </w:t>
    </w:r>
    <w:r>
      <w:rPr>
        <w:rFonts w:ascii="Times New Roman" w:eastAsia="Times New Roman" w:hAnsi="Times New Roman"/>
        <w:bCs/>
      </w:rPr>
      <w:t>Critérios de Avaliação e Qualificação</w:t>
    </w:r>
    <w:r w:rsidRPr="00FD7E90">
      <w:rPr>
        <w:rStyle w:val="PageNumber"/>
      </w:rPr>
      <w:tab/>
    </w:r>
    <w:r w:rsidRPr="00FB395A">
      <w:rPr>
        <w:rStyle w:val="PageNumber"/>
      </w:rPr>
      <w:fldChar w:fldCharType="begin"/>
    </w:r>
    <w:r w:rsidRPr="00FD7E90">
      <w:rPr>
        <w:rStyle w:val="PageNumber"/>
      </w:rPr>
      <w:instrText xml:space="preserve"> PAGE </w:instrText>
    </w:r>
    <w:r w:rsidRPr="00FB395A">
      <w:rPr>
        <w:rStyle w:val="PageNumber"/>
      </w:rPr>
      <w:fldChar w:fldCharType="separate"/>
    </w:r>
    <w:r w:rsidRPr="00FD7E90">
      <w:rPr>
        <w:rStyle w:val="PageNumber"/>
        <w:noProof/>
      </w:rPr>
      <w:t>98</w:t>
    </w:r>
    <w:r w:rsidRPr="00FB395A">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7DF0" w14:textId="0626B984" w:rsidR="005E4AA2" w:rsidRPr="00FB395A" w:rsidRDefault="005E4AA2" w:rsidP="00FB395A">
    <w:pPr>
      <w:pStyle w:val="Header"/>
      <w:pBdr>
        <w:bottom w:val="single" w:sz="6" w:space="1" w:color="auto"/>
      </w:pBdr>
      <w:ind w:right="-18"/>
      <w:rPr>
        <w:rFonts w:ascii="Times New Roman" w:hAnsi="Times New Roman"/>
      </w:rPr>
    </w:pPr>
    <w:r w:rsidRPr="00FB395A">
      <w:rPr>
        <w:rFonts w:ascii="Times New Roman" w:eastAsia="Times New Roman" w:hAnsi="Times New Roman"/>
      </w:rPr>
      <w:t xml:space="preserve">Seção IV. </w:t>
    </w:r>
    <w:r>
      <w:rPr>
        <w:rFonts w:ascii="Times New Roman" w:eastAsia="Times New Roman" w:hAnsi="Times New Roman"/>
      </w:rPr>
      <w:t>P</w:t>
    </w:r>
    <w:r w:rsidRPr="00FB395A">
      <w:rPr>
        <w:rFonts w:ascii="Times New Roman" w:eastAsia="Times New Roman" w:hAnsi="Times New Roman"/>
      </w:rPr>
      <w:t xml:space="preserve">aíses </w:t>
    </w:r>
    <w:r>
      <w:rPr>
        <w:rFonts w:ascii="Times New Roman" w:eastAsia="Times New Roman" w:hAnsi="Times New Roman"/>
      </w:rPr>
      <w:t>E</w:t>
    </w:r>
    <w:r w:rsidRPr="00FB395A">
      <w:rPr>
        <w:rFonts w:ascii="Times New Roman" w:eastAsia="Times New Roman" w:hAnsi="Times New Roman"/>
      </w:rPr>
      <w:t>legíveis</w:t>
    </w:r>
    <w:r w:rsidRPr="00BD643A">
      <w:rPr>
        <w:rStyle w:val="PageNumber"/>
        <w:lang w:val="es-ES"/>
      </w:rPr>
      <w:tab/>
    </w:r>
    <w:r w:rsidRPr="00FB395A">
      <w:rPr>
        <w:rStyle w:val="PageNumber"/>
      </w:rPr>
      <w:fldChar w:fldCharType="begin"/>
    </w:r>
    <w:r w:rsidRPr="00BD643A">
      <w:rPr>
        <w:rStyle w:val="PageNumber"/>
        <w:lang w:val="es-ES"/>
      </w:rPr>
      <w:instrText xml:space="preserve"> PAGE </w:instrText>
    </w:r>
    <w:r w:rsidRPr="00FB395A">
      <w:rPr>
        <w:rStyle w:val="PageNumber"/>
      </w:rPr>
      <w:fldChar w:fldCharType="separate"/>
    </w:r>
    <w:r>
      <w:rPr>
        <w:rStyle w:val="PageNumber"/>
        <w:noProof/>
        <w:lang w:val="es-ES"/>
      </w:rPr>
      <w:t>101</w:t>
    </w:r>
    <w:r w:rsidRPr="00FB395A">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B226" w14:textId="0FB8A5AE" w:rsidR="005E4AA2" w:rsidRPr="00FB395A" w:rsidRDefault="005E4AA2" w:rsidP="00FB395A">
    <w:pPr>
      <w:pStyle w:val="Header"/>
      <w:pBdr>
        <w:bottom w:val="single" w:sz="6" w:space="1" w:color="auto"/>
      </w:pBdr>
      <w:ind w:right="-18"/>
      <w:rPr>
        <w:rFonts w:ascii="Times New Roman" w:hAnsi="Times New Roman"/>
      </w:rPr>
    </w:pPr>
    <w:r w:rsidRPr="00BD643A">
      <w:rPr>
        <w:rFonts w:ascii="Times New Roman" w:eastAsia="Times New Roman" w:hAnsi="Times New Roman"/>
      </w:rPr>
      <w:t>Seção V. Formulários d</w:t>
    </w:r>
    <w:r>
      <w:rPr>
        <w:rFonts w:ascii="Times New Roman" w:eastAsia="Times New Roman" w:hAnsi="Times New Roman"/>
      </w:rPr>
      <w:t>a O</w:t>
    </w:r>
    <w:r w:rsidRPr="00BD643A">
      <w:rPr>
        <w:rFonts w:ascii="Times New Roman" w:eastAsia="Times New Roman" w:hAnsi="Times New Roman"/>
      </w:rPr>
      <w:t>ferta</w:t>
    </w:r>
    <w:r w:rsidRPr="00BD643A">
      <w:rPr>
        <w:rStyle w:val="PageNumber"/>
        <w:lang w:val="es-ES"/>
      </w:rPr>
      <w:tab/>
    </w:r>
    <w:r w:rsidRPr="00FB395A">
      <w:rPr>
        <w:rStyle w:val="PageNumber"/>
      </w:rPr>
      <w:fldChar w:fldCharType="begin"/>
    </w:r>
    <w:r w:rsidRPr="00BD643A">
      <w:rPr>
        <w:rStyle w:val="PageNumber"/>
        <w:lang w:val="es-ES"/>
      </w:rPr>
      <w:instrText xml:space="preserve"> PAGE </w:instrText>
    </w:r>
    <w:r w:rsidRPr="00FB395A">
      <w:rPr>
        <w:rStyle w:val="PageNumber"/>
      </w:rPr>
      <w:fldChar w:fldCharType="separate"/>
    </w:r>
    <w:r>
      <w:rPr>
        <w:rStyle w:val="PageNumber"/>
        <w:noProof/>
        <w:lang w:val="es-ES"/>
      </w:rPr>
      <w:t>182</w:t>
    </w:r>
    <w:r w:rsidRPr="00FB395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433C2"/>
    <w:multiLevelType w:val="hybridMultilevel"/>
    <w:tmpl w:val="8988B1D6"/>
    <w:lvl w:ilvl="0" w:tplc="4C06F8DE">
      <w:start w:val="5"/>
      <w:numFmt w:val="lowerLetter"/>
      <w:lvlText w:val="(%1)"/>
      <w:lvlJc w:val="left"/>
      <w:pPr>
        <w:ind w:left="720" w:hanging="360"/>
      </w:pPr>
      <w:rPr>
        <w:rFonts w:hint="default"/>
        <w:i w:val="0"/>
        <w:iCs w:val="0"/>
      </w:rPr>
    </w:lvl>
    <w:lvl w:ilvl="1" w:tplc="F08A8DA6">
      <w:start w:val="1"/>
      <w:numFmt w:val="lowerLetter"/>
      <w:lvlText w:val="(%2)"/>
      <w:lvlJc w:val="left"/>
      <w:pPr>
        <w:ind w:left="680" w:firstLine="400"/>
      </w:pPr>
      <w:rPr>
        <w:rFonts w:hint="default"/>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676B1C"/>
    <w:multiLevelType w:val="multilevel"/>
    <w:tmpl w:val="CE3433E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AB310B"/>
    <w:multiLevelType w:val="hybridMultilevel"/>
    <w:tmpl w:val="4986E9CA"/>
    <w:lvl w:ilvl="0" w:tplc="2FECE872">
      <w:start w:val="1"/>
      <w:numFmt w:val="lowerRoman"/>
      <w:lvlText w:val="(%1)"/>
      <w:lvlJc w:val="left"/>
      <w:pPr>
        <w:ind w:left="1080" w:hanging="360"/>
      </w:pPr>
      <w:rPr>
        <w:rFonts w:ascii="Times New Roman" w:hAnsi="Times New Roman" w:cstheme="minorHAnsi" w:hint="default"/>
        <w:sz w:val="24"/>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5176125"/>
    <w:multiLevelType w:val="hybridMultilevel"/>
    <w:tmpl w:val="4CB89D5A"/>
    <w:lvl w:ilvl="0" w:tplc="1C0C55B2">
      <w:start w:val="1"/>
      <w:numFmt w:val="lowerRoman"/>
      <w:lvlText w:val="(%1)"/>
      <w:lvlJc w:val="right"/>
      <w:pPr>
        <w:ind w:left="720" w:hanging="360"/>
      </w:pPr>
      <w:rPr>
        <w:rFonts w:hint="default"/>
        <w:i w:val="0"/>
        <w:strike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5F53A9A"/>
    <w:multiLevelType w:val="hybridMultilevel"/>
    <w:tmpl w:val="DB56EF8C"/>
    <w:lvl w:ilvl="0" w:tplc="D3CA7D0A">
      <w:start w:val="1"/>
      <w:numFmt w:val="lowerLetter"/>
      <w:lvlText w:val="(%1)"/>
      <w:lvlJc w:val="left"/>
      <w:pPr>
        <w:ind w:left="2112" w:hanging="360"/>
      </w:pPr>
      <w:rPr>
        <w:rFonts w:ascii="Times New Roman" w:hAnsi="Times New Roman" w:cstheme="minorHAnsi" w:hint="default"/>
        <w:b w:val="0"/>
        <w:i w:val="0"/>
        <w:sz w:val="22"/>
        <w:szCs w:val="22"/>
      </w:rPr>
    </w:lvl>
    <w:lvl w:ilvl="1" w:tplc="04160019">
      <w:start w:val="1"/>
      <w:numFmt w:val="lowerLetter"/>
      <w:lvlText w:val="%2."/>
      <w:lvlJc w:val="left"/>
      <w:pPr>
        <w:ind w:left="2832" w:hanging="360"/>
      </w:pPr>
    </w:lvl>
    <w:lvl w:ilvl="2" w:tplc="0416001B" w:tentative="1">
      <w:start w:val="1"/>
      <w:numFmt w:val="lowerRoman"/>
      <w:lvlText w:val="%3."/>
      <w:lvlJc w:val="right"/>
      <w:pPr>
        <w:ind w:left="3552" w:hanging="180"/>
      </w:pPr>
    </w:lvl>
    <w:lvl w:ilvl="3" w:tplc="0416000F" w:tentative="1">
      <w:start w:val="1"/>
      <w:numFmt w:val="decimal"/>
      <w:lvlText w:val="%4."/>
      <w:lvlJc w:val="left"/>
      <w:pPr>
        <w:ind w:left="4272" w:hanging="360"/>
      </w:pPr>
    </w:lvl>
    <w:lvl w:ilvl="4" w:tplc="04160019" w:tentative="1">
      <w:start w:val="1"/>
      <w:numFmt w:val="lowerLetter"/>
      <w:lvlText w:val="%5."/>
      <w:lvlJc w:val="left"/>
      <w:pPr>
        <w:ind w:left="4992" w:hanging="360"/>
      </w:pPr>
    </w:lvl>
    <w:lvl w:ilvl="5" w:tplc="0416001B" w:tentative="1">
      <w:start w:val="1"/>
      <w:numFmt w:val="lowerRoman"/>
      <w:lvlText w:val="%6."/>
      <w:lvlJc w:val="right"/>
      <w:pPr>
        <w:ind w:left="5712" w:hanging="180"/>
      </w:pPr>
    </w:lvl>
    <w:lvl w:ilvl="6" w:tplc="0416000F" w:tentative="1">
      <w:start w:val="1"/>
      <w:numFmt w:val="decimal"/>
      <w:lvlText w:val="%7."/>
      <w:lvlJc w:val="left"/>
      <w:pPr>
        <w:ind w:left="6432" w:hanging="360"/>
      </w:pPr>
    </w:lvl>
    <w:lvl w:ilvl="7" w:tplc="04160019" w:tentative="1">
      <w:start w:val="1"/>
      <w:numFmt w:val="lowerLetter"/>
      <w:lvlText w:val="%8."/>
      <w:lvlJc w:val="left"/>
      <w:pPr>
        <w:ind w:left="7152" w:hanging="360"/>
      </w:pPr>
    </w:lvl>
    <w:lvl w:ilvl="8" w:tplc="0416001B" w:tentative="1">
      <w:start w:val="1"/>
      <w:numFmt w:val="lowerRoman"/>
      <w:lvlText w:val="%9."/>
      <w:lvlJc w:val="right"/>
      <w:pPr>
        <w:ind w:left="7872"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0" w15:restartNumberingAfterBreak="0">
    <w:nsid w:val="09B80540"/>
    <w:multiLevelType w:val="multilevel"/>
    <w:tmpl w:val="35FED1C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F37150"/>
    <w:multiLevelType w:val="multilevel"/>
    <w:tmpl w:val="CBAAC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A7C7B55"/>
    <w:multiLevelType w:val="hybridMultilevel"/>
    <w:tmpl w:val="5B0C4C86"/>
    <w:lvl w:ilvl="0" w:tplc="D3CA7D0A">
      <w:start w:val="1"/>
      <w:numFmt w:val="lowerLetter"/>
      <w:lvlText w:val="(%1)"/>
      <w:lvlJc w:val="left"/>
      <w:pPr>
        <w:ind w:left="1392" w:hanging="360"/>
      </w:pPr>
      <w:rPr>
        <w:rFonts w:ascii="Times New Roman" w:hAnsi="Times New Roman" w:cstheme="minorHAnsi" w:hint="default"/>
        <w:b w:val="0"/>
        <w:i w:val="0"/>
        <w:sz w:val="22"/>
        <w:szCs w:val="22"/>
      </w:rPr>
    </w:lvl>
    <w:lvl w:ilvl="1" w:tplc="04160019">
      <w:start w:val="1"/>
      <w:numFmt w:val="lowerLetter"/>
      <w:lvlText w:val="%2."/>
      <w:lvlJc w:val="left"/>
      <w:pPr>
        <w:ind w:left="2112" w:hanging="360"/>
      </w:pPr>
    </w:lvl>
    <w:lvl w:ilvl="2" w:tplc="0416001B" w:tentative="1">
      <w:start w:val="1"/>
      <w:numFmt w:val="lowerRoman"/>
      <w:lvlText w:val="%3."/>
      <w:lvlJc w:val="right"/>
      <w:pPr>
        <w:ind w:left="2832" w:hanging="180"/>
      </w:pPr>
    </w:lvl>
    <w:lvl w:ilvl="3" w:tplc="0416000F" w:tentative="1">
      <w:start w:val="1"/>
      <w:numFmt w:val="decimal"/>
      <w:lvlText w:val="%4."/>
      <w:lvlJc w:val="left"/>
      <w:pPr>
        <w:ind w:left="3552" w:hanging="360"/>
      </w:pPr>
    </w:lvl>
    <w:lvl w:ilvl="4" w:tplc="04160019" w:tentative="1">
      <w:start w:val="1"/>
      <w:numFmt w:val="lowerLetter"/>
      <w:lvlText w:val="%5."/>
      <w:lvlJc w:val="left"/>
      <w:pPr>
        <w:ind w:left="4272" w:hanging="360"/>
      </w:pPr>
    </w:lvl>
    <w:lvl w:ilvl="5" w:tplc="0416001B" w:tentative="1">
      <w:start w:val="1"/>
      <w:numFmt w:val="lowerRoman"/>
      <w:lvlText w:val="%6."/>
      <w:lvlJc w:val="right"/>
      <w:pPr>
        <w:ind w:left="4992" w:hanging="180"/>
      </w:pPr>
    </w:lvl>
    <w:lvl w:ilvl="6" w:tplc="0416000F" w:tentative="1">
      <w:start w:val="1"/>
      <w:numFmt w:val="decimal"/>
      <w:lvlText w:val="%7."/>
      <w:lvlJc w:val="left"/>
      <w:pPr>
        <w:ind w:left="5712" w:hanging="360"/>
      </w:pPr>
    </w:lvl>
    <w:lvl w:ilvl="7" w:tplc="04160019" w:tentative="1">
      <w:start w:val="1"/>
      <w:numFmt w:val="lowerLetter"/>
      <w:lvlText w:val="%8."/>
      <w:lvlJc w:val="left"/>
      <w:pPr>
        <w:ind w:left="6432" w:hanging="360"/>
      </w:pPr>
    </w:lvl>
    <w:lvl w:ilvl="8" w:tplc="0416001B" w:tentative="1">
      <w:start w:val="1"/>
      <w:numFmt w:val="lowerRoman"/>
      <w:lvlText w:val="%9."/>
      <w:lvlJc w:val="right"/>
      <w:pPr>
        <w:ind w:left="7152"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9B3A9F"/>
    <w:multiLevelType w:val="hybridMultilevel"/>
    <w:tmpl w:val="27265A8A"/>
    <w:lvl w:ilvl="0" w:tplc="364C6D3C">
      <w:start w:val="1"/>
      <w:numFmt w:val="lowerLetter"/>
      <w:lvlText w:val="%1)"/>
      <w:lvlJc w:val="left"/>
      <w:pPr>
        <w:ind w:left="704" w:hanging="360"/>
      </w:pPr>
    </w:lvl>
    <w:lvl w:ilvl="1" w:tplc="0A886446" w:tentative="1">
      <w:start w:val="1"/>
      <w:numFmt w:val="lowerLetter"/>
      <w:lvlText w:val="%2."/>
      <w:lvlJc w:val="left"/>
      <w:pPr>
        <w:ind w:left="1424" w:hanging="360"/>
      </w:pPr>
    </w:lvl>
    <w:lvl w:ilvl="2" w:tplc="2FB6B478" w:tentative="1">
      <w:start w:val="1"/>
      <w:numFmt w:val="lowerRoman"/>
      <w:lvlText w:val="%3."/>
      <w:lvlJc w:val="right"/>
      <w:pPr>
        <w:ind w:left="2144" w:hanging="180"/>
      </w:pPr>
    </w:lvl>
    <w:lvl w:ilvl="3" w:tplc="E0F226AE" w:tentative="1">
      <w:start w:val="1"/>
      <w:numFmt w:val="decimal"/>
      <w:lvlText w:val="%4."/>
      <w:lvlJc w:val="left"/>
      <w:pPr>
        <w:ind w:left="2864" w:hanging="360"/>
      </w:pPr>
    </w:lvl>
    <w:lvl w:ilvl="4" w:tplc="589E4146" w:tentative="1">
      <w:start w:val="1"/>
      <w:numFmt w:val="lowerLetter"/>
      <w:lvlText w:val="%5."/>
      <w:lvlJc w:val="left"/>
      <w:pPr>
        <w:ind w:left="3584" w:hanging="360"/>
      </w:pPr>
    </w:lvl>
    <w:lvl w:ilvl="5" w:tplc="AEC66AA2" w:tentative="1">
      <w:start w:val="1"/>
      <w:numFmt w:val="lowerRoman"/>
      <w:lvlText w:val="%6."/>
      <w:lvlJc w:val="right"/>
      <w:pPr>
        <w:ind w:left="4304" w:hanging="180"/>
      </w:pPr>
    </w:lvl>
    <w:lvl w:ilvl="6" w:tplc="64744C9A" w:tentative="1">
      <w:start w:val="1"/>
      <w:numFmt w:val="decimal"/>
      <w:lvlText w:val="%7."/>
      <w:lvlJc w:val="left"/>
      <w:pPr>
        <w:ind w:left="5024" w:hanging="360"/>
      </w:pPr>
    </w:lvl>
    <w:lvl w:ilvl="7" w:tplc="FE22F5DA" w:tentative="1">
      <w:start w:val="1"/>
      <w:numFmt w:val="lowerLetter"/>
      <w:lvlText w:val="%8."/>
      <w:lvlJc w:val="left"/>
      <w:pPr>
        <w:ind w:left="5744" w:hanging="360"/>
      </w:pPr>
    </w:lvl>
    <w:lvl w:ilvl="8" w:tplc="7638AC5A" w:tentative="1">
      <w:start w:val="1"/>
      <w:numFmt w:val="lowerRoman"/>
      <w:lvlText w:val="%9."/>
      <w:lvlJc w:val="right"/>
      <w:pPr>
        <w:ind w:left="6464" w:hanging="180"/>
      </w:pPr>
    </w:lvl>
  </w:abstractNum>
  <w:abstractNum w:abstractNumId="2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0CFC6094"/>
    <w:multiLevelType w:val="hybridMultilevel"/>
    <w:tmpl w:val="36085E84"/>
    <w:lvl w:ilvl="0" w:tplc="7AC8BD3A">
      <w:start w:val="5"/>
      <w:numFmt w:val="lowerLetter"/>
      <w:lvlText w:val="(%1)"/>
      <w:lvlJc w:val="left"/>
      <w:pPr>
        <w:ind w:left="1080" w:hanging="360"/>
      </w:pPr>
      <w:rPr>
        <w:rFonts w:hint="default"/>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8006BA"/>
    <w:multiLevelType w:val="hybridMultilevel"/>
    <w:tmpl w:val="6A5601B4"/>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15:restartNumberingAfterBreak="0">
    <w:nsid w:val="0D842F95"/>
    <w:multiLevelType w:val="multilevel"/>
    <w:tmpl w:val="36E4146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0DC02BE7"/>
    <w:multiLevelType w:val="hybridMultilevel"/>
    <w:tmpl w:val="EF96DD3E"/>
    <w:lvl w:ilvl="0" w:tplc="0F8A6910">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1" w15:restartNumberingAfterBreak="0">
    <w:nsid w:val="0E200635"/>
    <w:multiLevelType w:val="multilevel"/>
    <w:tmpl w:val="B254E3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3" w15:restartNumberingAfterBreak="0">
    <w:nsid w:val="0E7F5F5C"/>
    <w:multiLevelType w:val="hybridMultilevel"/>
    <w:tmpl w:val="1924D7E0"/>
    <w:lvl w:ilvl="0" w:tplc="2FECE872">
      <w:start w:val="1"/>
      <w:numFmt w:val="lowerRoman"/>
      <w:lvlText w:val="(%1)"/>
      <w:lvlJc w:val="left"/>
      <w:pPr>
        <w:ind w:left="1116" w:hanging="360"/>
      </w:pPr>
      <w:rPr>
        <w:rFonts w:ascii="Times New Roman" w:hAnsi="Times New Roman" w:cstheme="minorHAnsi" w:hint="default"/>
        <w:sz w:val="24"/>
        <w:szCs w:val="22"/>
      </w:rPr>
    </w:lvl>
    <w:lvl w:ilvl="1" w:tplc="04160019" w:tentative="1">
      <w:start w:val="1"/>
      <w:numFmt w:val="lowerLetter"/>
      <w:lvlText w:val="%2."/>
      <w:lvlJc w:val="left"/>
      <w:pPr>
        <w:ind w:left="1836" w:hanging="360"/>
      </w:pPr>
    </w:lvl>
    <w:lvl w:ilvl="2" w:tplc="0416001B" w:tentative="1">
      <w:start w:val="1"/>
      <w:numFmt w:val="lowerRoman"/>
      <w:lvlText w:val="%3."/>
      <w:lvlJc w:val="right"/>
      <w:pPr>
        <w:ind w:left="2556" w:hanging="180"/>
      </w:pPr>
    </w:lvl>
    <w:lvl w:ilvl="3" w:tplc="0416000F" w:tentative="1">
      <w:start w:val="1"/>
      <w:numFmt w:val="decimal"/>
      <w:lvlText w:val="%4."/>
      <w:lvlJc w:val="left"/>
      <w:pPr>
        <w:ind w:left="3276" w:hanging="360"/>
      </w:pPr>
    </w:lvl>
    <w:lvl w:ilvl="4" w:tplc="04160019" w:tentative="1">
      <w:start w:val="1"/>
      <w:numFmt w:val="lowerLetter"/>
      <w:lvlText w:val="%5."/>
      <w:lvlJc w:val="left"/>
      <w:pPr>
        <w:ind w:left="3996" w:hanging="360"/>
      </w:pPr>
    </w:lvl>
    <w:lvl w:ilvl="5" w:tplc="0416001B" w:tentative="1">
      <w:start w:val="1"/>
      <w:numFmt w:val="lowerRoman"/>
      <w:lvlText w:val="%6."/>
      <w:lvlJc w:val="right"/>
      <w:pPr>
        <w:ind w:left="4716" w:hanging="180"/>
      </w:pPr>
    </w:lvl>
    <w:lvl w:ilvl="6" w:tplc="0416000F" w:tentative="1">
      <w:start w:val="1"/>
      <w:numFmt w:val="decimal"/>
      <w:lvlText w:val="%7."/>
      <w:lvlJc w:val="left"/>
      <w:pPr>
        <w:ind w:left="5436" w:hanging="360"/>
      </w:pPr>
    </w:lvl>
    <w:lvl w:ilvl="7" w:tplc="04160019" w:tentative="1">
      <w:start w:val="1"/>
      <w:numFmt w:val="lowerLetter"/>
      <w:lvlText w:val="%8."/>
      <w:lvlJc w:val="left"/>
      <w:pPr>
        <w:ind w:left="6156" w:hanging="360"/>
      </w:pPr>
    </w:lvl>
    <w:lvl w:ilvl="8" w:tplc="0416001B" w:tentative="1">
      <w:start w:val="1"/>
      <w:numFmt w:val="lowerRoman"/>
      <w:lvlText w:val="%9."/>
      <w:lvlJc w:val="right"/>
      <w:pPr>
        <w:ind w:left="6876" w:hanging="180"/>
      </w:pPr>
    </w:lvl>
  </w:abstractNum>
  <w:abstractNum w:abstractNumId="34" w15:restartNumberingAfterBreak="0">
    <w:nsid w:val="0E9C3A9E"/>
    <w:multiLevelType w:val="hybridMultilevel"/>
    <w:tmpl w:val="DBD2A086"/>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EDB09EE"/>
    <w:multiLevelType w:val="multilevel"/>
    <w:tmpl w:val="338834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461BD7"/>
    <w:multiLevelType w:val="hybridMultilevel"/>
    <w:tmpl w:val="8406639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794A53"/>
    <w:multiLevelType w:val="multilevel"/>
    <w:tmpl w:val="3A5C61F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84390E"/>
    <w:multiLevelType w:val="hybridMultilevel"/>
    <w:tmpl w:val="FB547816"/>
    <w:lvl w:ilvl="0" w:tplc="CA3A8830">
      <w:start w:val="1"/>
      <w:numFmt w:val="lowerRoman"/>
      <w:lvlText w:val="%1."/>
      <w:lvlJc w:val="right"/>
      <w:pPr>
        <w:ind w:left="862" w:hanging="360"/>
      </w:pPr>
      <w:rPr>
        <w:rFonts w:hint="default"/>
        <w:b w:val="0"/>
        <w: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6877F2"/>
    <w:multiLevelType w:val="multilevel"/>
    <w:tmpl w:val="AB6023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B052EF"/>
    <w:multiLevelType w:val="hybridMultilevel"/>
    <w:tmpl w:val="AF141586"/>
    <w:lvl w:ilvl="0" w:tplc="BF12890E">
      <w:start w:val="1"/>
      <w:numFmt w:val="lowerRoman"/>
      <w:lvlText w:val="(%1)"/>
      <w:lvlJc w:val="left"/>
      <w:pPr>
        <w:ind w:left="862" w:hanging="360"/>
      </w:pPr>
      <w:rPr>
        <w:rFonts w:hint="default"/>
        <w:b w:val="0"/>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2" w15:restartNumberingAfterBreak="0">
    <w:nsid w:val="11D976C4"/>
    <w:multiLevelType w:val="hybridMultilevel"/>
    <w:tmpl w:val="228E151A"/>
    <w:lvl w:ilvl="0" w:tplc="CA3A8830">
      <w:start w:val="1"/>
      <w:numFmt w:val="lowerRoman"/>
      <w:lvlText w:val="%1."/>
      <w:lvlJc w:val="right"/>
      <w:pPr>
        <w:ind w:left="1800" w:hanging="360"/>
      </w:pPr>
      <w:rPr>
        <w:rFonts w:hint="default"/>
        <w:b w:val="0"/>
        <w:i/>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3"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30C5AEA"/>
    <w:multiLevelType w:val="multilevel"/>
    <w:tmpl w:val="36E4146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31B3695"/>
    <w:multiLevelType w:val="multilevel"/>
    <w:tmpl w:val="11507308"/>
    <w:lvl w:ilvl="0">
      <w:start w:val="1"/>
      <w:numFmt w:val="upperLetter"/>
      <w:pStyle w:val="Aheader1DCIAO"/>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sz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5D250D8"/>
    <w:multiLevelType w:val="multilevel"/>
    <w:tmpl w:val="7C94B4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2" w15:restartNumberingAfterBreak="0">
    <w:nsid w:val="17D15CA7"/>
    <w:multiLevelType w:val="hybridMultilevel"/>
    <w:tmpl w:val="17F42A6A"/>
    <w:lvl w:ilvl="0" w:tplc="CE3C8F78">
      <w:start w:val="1"/>
      <w:numFmt w:val="lowerLetter"/>
      <w:lvlText w:val="(%1)"/>
      <w:lvlJc w:val="left"/>
      <w:pPr>
        <w:ind w:left="720" w:hanging="360"/>
      </w:pPr>
      <w:rPr>
        <w:rFonts w:hint="default"/>
      </w:rPr>
    </w:lvl>
    <w:lvl w:ilvl="1" w:tplc="6F56B2A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0F1F20"/>
    <w:multiLevelType w:val="hybridMultilevel"/>
    <w:tmpl w:val="82268CC8"/>
    <w:lvl w:ilvl="0" w:tplc="0409001B">
      <w:start w:val="1"/>
      <w:numFmt w:val="low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904761B"/>
    <w:multiLevelType w:val="multilevel"/>
    <w:tmpl w:val="8C7A9E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4A543D"/>
    <w:multiLevelType w:val="multilevel"/>
    <w:tmpl w:val="F1087A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8" w15:restartNumberingAfterBreak="0">
    <w:nsid w:val="1A334AE6"/>
    <w:multiLevelType w:val="multilevel"/>
    <w:tmpl w:val="5112AB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A83433D"/>
    <w:multiLevelType w:val="multilevel"/>
    <w:tmpl w:val="937ECB4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7A564A"/>
    <w:multiLevelType w:val="multilevel"/>
    <w:tmpl w:val="D8CA554A"/>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C6A574C"/>
    <w:multiLevelType w:val="hybridMultilevel"/>
    <w:tmpl w:val="8F52DB88"/>
    <w:lvl w:ilvl="0" w:tplc="C85CF356">
      <w:start w:val="1"/>
      <w:numFmt w:val="lowerRoman"/>
      <w:lvlText w:val="%1."/>
      <w:lvlJc w:val="left"/>
      <w:pPr>
        <w:ind w:left="1539" w:hanging="360"/>
      </w:pPr>
      <w:rPr>
        <w:rFonts w:hint="default"/>
      </w:rPr>
    </w:lvl>
    <w:lvl w:ilvl="1" w:tplc="04160019" w:tentative="1">
      <w:start w:val="1"/>
      <w:numFmt w:val="lowerLetter"/>
      <w:lvlText w:val="%2."/>
      <w:lvlJc w:val="left"/>
      <w:pPr>
        <w:ind w:left="2259" w:hanging="360"/>
      </w:pPr>
    </w:lvl>
    <w:lvl w:ilvl="2" w:tplc="0416001B" w:tentative="1">
      <w:start w:val="1"/>
      <w:numFmt w:val="lowerRoman"/>
      <w:lvlText w:val="%3."/>
      <w:lvlJc w:val="right"/>
      <w:pPr>
        <w:ind w:left="2979" w:hanging="180"/>
      </w:pPr>
    </w:lvl>
    <w:lvl w:ilvl="3" w:tplc="0416000F" w:tentative="1">
      <w:start w:val="1"/>
      <w:numFmt w:val="decimal"/>
      <w:lvlText w:val="%4."/>
      <w:lvlJc w:val="left"/>
      <w:pPr>
        <w:ind w:left="3699" w:hanging="360"/>
      </w:pPr>
    </w:lvl>
    <w:lvl w:ilvl="4" w:tplc="04160019" w:tentative="1">
      <w:start w:val="1"/>
      <w:numFmt w:val="lowerLetter"/>
      <w:lvlText w:val="%5."/>
      <w:lvlJc w:val="left"/>
      <w:pPr>
        <w:ind w:left="4419" w:hanging="360"/>
      </w:pPr>
    </w:lvl>
    <w:lvl w:ilvl="5" w:tplc="0416001B" w:tentative="1">
      <w:start w:val="1"/>
      <w:numFmt w:val="lowerRoman"/>
      <w:lvlText w:val="%6."/>
      <w:lvlJc w:val="right"/>
      <w:pPr>
        <w:ind w:left="5139" w:hanging="180"/>
      </w:pPr>
    </w:lvl>
    <w:lvl w:ilvl="6" w:tplc="0416000F" w:tentative="1">
      <w:start w:val="1"/>
      <w:numFmt w:val="decimal"/>
      <w:lvlText w:val="%7."/>
      <w:lvlJc w:val="left"/>
      <w:pPr>
        <w:ind w:left="5859" w:hanging="360"/>
      </w:pPr>
    </w:lvl>
    <w:lvl w:ilvl="7" w:tplc="04160019" w:tentative="1">
      <w:start w:val="1"/>
      <w:numFmt w:val="lowerLetter"/>
      <w:lvlText w:val="%8."/>
      <w:lvlJc w:val="left"/>
      <w:pPr>
        <w:ind w:left="6579" w:hanging="360"/>
      </w:pPr>
    </w:lvl>
    <w:lvl w:ilvl="8" w:tplc="0416001B" w:tentative="1">
      <w:start w:val="1"/>
      <w:numFmt w:val="lowerRoman"/>
      <w:lvlText w:val="%9."/>
      <w:lvlJc w:val="right"/>
      <w:pPr>
        <w:ind w:left="7299" w:hanging="180"/>
      </w:pPr>
    </w:lvl>
  </w:abstractNum>
  <w:abstractNum w:abstractNumId="62" w15:restartNumberingAfterBreak="0">
    <w:nsid w:val="1DB677D4"/>
    <w:multiLevelType w:val="multilevel"/>
    <w:tmpl w:val="9D0C7DE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E5C76D3"/>
    <w:multiLevelType w:val="multilevel"/>
    <w:tmpl w:val="8398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F7D4046"/>
    <w:multiLevelType w:val="singleLevel"/>
    <w:tmpl w:val="FF1EE18A"/>
    <w:lvl w:ilvl="0">
      <w:start w:val="4"/>
      <w:numFmt w:val="none"/>
      <w:lvlText w:val="(d)"/>
      <w:lvlJc w:val="left"/>
      <w:pPr>
        <w:ind w:left="720" w:hanging="360"/>
      </w:pPr>
      <w:rPr>
        <w:rFonts w:hint="default"/>
      </w:rPr>
    </w:lvl>
  </w:abstractNum>
  <w:abstractNum w:abstractNumId="66" w15:restartNumberingAfterBreak="0">
    <w:nsid w:val="1FEC605D"/>
    <w:multiLevelType w:val="multilevel"/>
    <w:tmpl w:val="39D4C46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02304C2"/>
    <w:multiLevelType w:val="hybridMultilevel"/>
    <w:tmpl w:val="2E98F800"/>
    <w:lvl w:ilvl="0" w:tplc="CEA2C812">
      <w:start w:val="1"/>
      <w:numFmt w:val="lowerLetter"/>
      <w:lvlText w:val="(%1)"/>
      <w:lvlJc w:val="left"/>
      <w:pPr>
        <w:ind w:left="1440" w:hanging="360"/>
      </w:pPr>
      <w:rPr>
        <w:b w:val="0"/>
        <w:i w:val="0"/>
      </w:rPr>
    </w:lvl>
    <w:lvl w:ilvl="1" w:tplc="0AC2F1DC">
      <w:start w:val="1"/>
      <w:numFmt w:val="lowerLetter"/>
      <w:lvlText w:val="%2."/>
      <w:lvlJc w:val="left"/>
      <w:pPr>
        <w:ind w:left="2160" w:hanging="360"/>
      </w:pPr>
    </w:lvl>
    <w:lvl w:ilvl="2" w:tplc="147E7688">
      <w:start w:val="1"/>
      <w:numFmt w:val="lowerRoman"/>
      <w:lvlText w:val="%3."/>
      <w:lvlJc w:val="right"/>
      <w:pPr>
        <w:ind w:left="2880" w:hanging="180"/>
      </w:pPr>
    </w:lvl>
    <w:lvl w:ilvl="3" w:tplc="E210085E">
      <w:start w:val="1"/>
      <w:numFmt w:val="decimal"/>
      <w:lvlText w:val="%4."/>
      <w:lvlJc w:val="left"/>
      <w:pPr>
        <w:ind w:left="3600" w:hanging="360"/>
      </w:pPr>
    </w:lvl>
    <w:lvl w:ilvl="4" w:tplc="68447E76">
      <w:start w:val="1"/>
      <w:numFmt w:val="lowerLetter"/>
      <w:lvlText w:val="%5."/>
      <w:lvlJc w:val="left"/>
      <w:pPr>
        <w:ind w:left="4320" w:hanging="360"/>
      </w:pPr>
    </w:lvl>
    <w:lvl w:ilvl="5" w:tplc="15EA2812">
      <w:start w:val="1"/>
      <w:numFmt w:val="lowerRoman"/>
      <w:lvlText w:val="%6."/>
      <w:lvlJc w:val="right"/>
      <w:pPr>
        <w:ind w:left="5040" w:hanging="180"/>
      </w:pPr>
    </w:lvl>
    <w:lvl w:ilvl="6" w:tplc="BF329D48">
      <w:start w:val="1"/>
      <w:numFmt w:val="decimal"/>
      <w:lvlText w:val="%7."/>
      <w:lvlJc w:val="left"/>
      <w:pPr>
        <w:ind w:left="5760" w:hanging="360"/>
      </w:pPr>
    </w:lvl>
    <w:lvl w:ilvl="7" w:tplc="CCB4A534">
      <w:start w:val="5"/>
      <w:numFmt w:val="lowerLetter"/>
      <w:lvlText w:val="%8."/>
      <w:lvlJc w:val="left"/>
      <w:pPr>
        <w:ind w:left="6480" w:hanging="360"/>
      </w:pPr>
      <w:rPr>
        <w:rFonts w:hint="default"/>
      </w:rPr>
    </w:lvl>
    <w:lvl w:ilvl="8" w:tplc="AFE80148">
      <w:start w:val="1"/>
      <w:numFmt w:val="lowerRoman"/>
      <w:lvlText w:val="%9."/>
      <w:lvlJc w:val="right"/>
      <w:pPr>
        <w:ind w:left="7200" w:hanging="180"/>
      </w:pPr>
    </w:lvl>
  </w:abstractNum>
  <w:abstractNum w:abstractNumId="68" w15:restartNumberingAfterBreak="0">
    <w:nsid w:val="219761AF"/>
    <w:multiLevelType w:val="hybridMultilevel"/>
    <w:tmpl w:val="7EA29A8E"/>
    <w:lvl w:ilvl="0" w:tplc="D3CA7D0A">
      <w:start w:val="1"/>
      <w:numFmt w:val="lowerLetter"/>
      <w:lvlText w:val="(%1)"/>
      <w:lvlJc w:val="left"/>
      <w:pPr>
        <w:ind w:left="2112" w:hanging="360"/>
      </w:pPr>
      <w:rPr>
        <w:rFonts w:ascii="Times New Roman" w:hAnsi="Times New Roman" w:cstheme="minorHAnsi" w:hint="default"/>
        <w:b w:val="0"/>
        <w:i w:val="0"/>
        <w:sz w:val="22"/>
        <w:szCs w:val="22"/>
      </w:rPr>
    </w:lvl>
    <w:lvl w:ilvl="1" w:tplc="04160019">
      <w:start w:val="1"/>
      <w:numFmt w:val="lowerLetter"/>
      <w:lvlText w:val="%2."/>
      <w:lvlJc w:val="left"/>
      <w:pPr>
        <w:ind w:left="2832" w:hanging="360"/>
      </w:pPr>
    </w:lvl>
    <w:lvl w:ilvl="2" w:tplc="0416001B" w:tentative="1">
      <w:start w:val="1"/>
      <w:numFmt w:val="lowerRoman"/>
      <w:lvlText w:val="%3."/>
      <w:lvlJc w:val="right"/>
      <w:pPr>
        <w:ind w:left="3552" w:hanging="180"/>
      </w:pPr>
    </w:lvl>
    <w:lvl w:ilvl="3" w:tplc="0416000F" w:tentative="1">
      <w:start w:val="1"/>
      <w:numFmt w:val="decimal"/>
      <w:lvlText w:val="%4."/>
      <w:lvlJc w:val="left"/>
      <w:pPr>
        <w:ind w:left="4272" w:hanging="360"/>
      </w:pPr>
    </w:lvl>
    <w:lvl w:ilvl="4" w:tplc="04160019" w:tentative="1">
      <w:start w:val="1"/>
      <w:numFmt w:val="lowerLetter"/>
      <w:lvlText w:val="%5."/>
      <w:lvlJc w:val="left"/>
      <w:pPr>
        <w:ind w:left="4992" w:hanging="360"/>
      </w:pPr>
    </w:lvl>
    <w:lvl w:ilvl="5" w:tplc="0416001B" w:tentative="1">
      <w:start w:val="1"/>
      <w:numFmt w:val="lowerRoman"/>
      <w:lvlText w:val="%6."/>
      <w:lvlJc w:val="right"/>
      <w:pPr>
        <w:ind w:left="5712" w:hanging="180"/>
      </w:pPr>
    </w:lvl>
    <w:lvl w:ilvl="6" w:tplc="0416000F" w:tentative="1">
      <w:start w:val="1"/>
      <w:numFmt w:val="decimal"/>
      <w:lvlText w:val="%7."/>
      <w:lvlJc w:val="left"/>
      <w:pPr>
        <w:ind w:left="6432" w:hanging="360"/>
      </w:pPr>
    </w:lvl>
    <w:lvl w:ilvl="7" w:tplc="04160019" w:tentative="1">
      <w:start w:val="1"/>
      <w:numFmt w:val="lowerLetter"/>
      <w:lvlText w:val="%8."/>
      <w:lvlJc w:val="left"/>
      <w:pPr>
        <w:ind w:left="7152" w:hanging="360"/>
      </w:pPr>
    </w:lvl>
    <w:lvl w:ilvl="8" w:tplc="0416001B" w:tentative="1">
      <w:start w:val="1"/>
      <w:numFmt w:val="lowerRoman"/>
      <w:lvlText w:val="%9."/>
      <w:lvlJc w:val="right"/>
      <w:pPr>
        <w:ind w:left="7872" w:hanging="180"/>
      </w:pPr>
    </w:lvl>
  </w:abstractNum>
  <w:abstractNum w:abstractNumId="69"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1" w15:restartNumberingAfterBreak="0">
    <w:nsid w:val="229023B3"/>
    <w:multiLevelType w:val="hybridMultilevel"/>
    <w:tmpl w:val="9C0E29FC"/>
    <w:lvl w:ilvl="0" w:tplc="CA3A8830">
      <w:start w:val="1"/>
      <w:numFmt w:val="lowerRoman"/>
      <w:lvlText w:val="%1."/>
      <w:lvlJc w:val="right"/>
      <w:pPr>
        <w:ind w:left="1800" w:hanging="360"/>
      </w:pPr>
      <w:rPr>
        <w:rFonts w:hint="default"/>
        <w:b w:val="0"/>
        <w:i/>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22FE10BD"/>
    <w:multiLevelType w:val="multilevel"/>
    <w:tmpl w:val="A0DC9D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3064BF8"/>
    <w:multiLevelType w:val="hybridMultilevel"/>
    <w:tmpl w:val="5D04D248"/>
    <w:lvl w:ilvl="0" w:tplc="D3CA7D0A">
      <w:start w:val="1"/>
      <w:numFmt w:val="lowerLetter"/>
      <w:lvlText w:val="(%1)"/>
      <w:lvlJc w:val="left"/>
      <w:pPr>
        <w:ind w:left="1394" w:hanging="360"/>
      </w:pPr>
      <w:rPr>
        <w:rFonts w:ascii="Times New Roman" w:hAnsi="Times New Roman" w:cstheme="minorHAnsi" w:hint="default"/>
        <w:b w:val="0"/>
        <w:i w:val="0"/>
        <w:sz w:val="22"/>
        <w:szCs w:val="22"/>
      </w:rPr>
    </w:lvl>
    <w:lvl w:ilvl="1" w:tplc="04160019" w:tentative="1">
      <w:start w:val="1"/>
      <w:numFmt w:val="lowerLetter"/>
      <w:lvlText w:val="%2."/>
      <w:lvlJc w:val="left"/>
      <w:pPr>
        <w:ind w:left="2114" w:hanging="360"/>
      </w:pPr>
    </w:lvl>
    <w:lvl w:ilvl="2" w:tplc="0416001B" w:tentative="1">
      <w:start w:val="1"/>
      <w:numFmt w:val="lowerRoman"/>
      <w:lvlText w:val="%3."/>
      <w:lvlJc w:val="right"/>
      <w:pPr>
        <w:ind w:left="2834" w:hanging="180"/>
      </w:pPr>
    </w:lvl>
    <w:lvl w:ilvl="3" w:tplc="0416000F" w:tentative="1">
      <w:start w:val="1"/>
      <w:numFmt w:val="decimal"/>
      <w:lvlText w:val="%4."/>
      <w:lvlJc w:val="left"/>
      <w:pPr>
        <w:ind w:left="3554" w:hanging="360"/>
      </w:pPr>
    </w:lvl>
    <w:lvl w:ilvl="4" w:tplc="04160019" w:tentative="1">
      <w:start w:val="1"/>
      <w:numFmt w:val="lowerLetter"/>
      <w:lvlText w:val="%5."/>
      <w:lvlJc w:val="left"/>
      <w:pPr>
        <w:ind w:left="4274" w:hanging="360"/>
      </w:pPr>
    </w:lvl>
    <w:lvl w:ilvl="5" w:tplc="0416001B" w:tentative="1">
      <w:start w:val="1"/>
      <w:numFmt w:val="lowerRoman"/>
      <w:lvlText w:val="%6."/>
      <w:lvlJc w:val="right"/>
      <w:pPr>
        <w:ind w:left="4994" w:hanging="180"/>
      </w:pPr>
    </w:lvl>
    <w:lvl w:ilvl="6" w:tplc="0416000F" w:tentative="1">
      <w:start w:val="1"/>
      <w:numFmt w:val="decimal"/>
      <w:lvlText w:val="%7."/>
      <w:lvlJc w:val="left"/>
      <w:pPr>
        <w:ind w:left="5714" w:hanging="360"/>
      </w:pPr>
    </w:lvl>
    <w:lvl w:ilvl="7" w:tplc="04160019" w:tentative="1">
      <w:start w:val="1"/>
      <w:numFmt w:val="lowerLetter"/>
      <w:lvlText w:val="%8."/>
      <w:lvlJc w:val="left"/>
      <w:pPr>
        <w:ind w:left="6434" w:hanging="360"/>
      </w:pPr>
    </w:lvl>
    <w:lvl w:ilvl="8" w:tplc="0416001B" w:tentative="1">
      <w:start w:val="1"/>
      <w:numFmt w:val="lowerRoman"/>
      <w:lvlText w:val="%9."/>
      <w:lvlJc w:val="right"/>
      <w:pPr>
        <w:ind w:left="7154" w:hanging="180"/>
      </w:pPr>
    </w:lvl>
  </w:abstractNum>
  <w:abstractNum w:abstractNumId="75" w15:restartNumberingAfterBreak="0">
    <w:nsid w:val="23802E5F"/>
    <w:multiLevelType w:val="multilevel"/>
    <w:tmpl w:val="9DFA028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48163F"/>
    <w:multiLevelType w:val="hybridMultilevel"/>
    <w:tmpl w:val="2BE43B42"/>
    <w:lvl w:ilvl="0" w:tplc="D3CA7D0A">
      <w:start w:val="1"/>
      <w:numFmt w:val="lowerLetter"/>
      <w:lvlText w:val="(%1)"/>
      <w:lvlJc w:val="left"/>
      <w:pPr>
        <w:ind w:left="801" w:hanging="360"/>
      </w:pPr>
      <w:rPr>
        <w:rFonts w:ascii="Times New Roman" w:hAnsi="Times New Roman" w:cstheme="minorHAnsi" w:hint="default"/>
        <w:b w:val="0"/>
        <w:i w:val="0"/>
        <w:sz w:val="22"/>
        <w:szCs w:val="22"/>
      </w:rPr>
    </w:lvl>
    <w:lvl w:ilvl="1" w:tplc="04160019">
      <w:start w:val="1"/>
      <w:numFmt w:val="lowerLetter"/>
      <w:lvlText w:val="%2."/>
      <w:lvlJc w:val="left"/>
      <w:pPr>
        <w:ind w:left="1521" w:hanging="360"/>
      </w:pPr>
    </w:lvl>
    <w:lvl w:ilvl="2" w:tplc="0416001B" w:tentative="1">
      <w:start w:val="1"/>
      <w:numFmt w:val="lowerRoman"/>
      <w:lvlText w:val="%3."/>
      <w:lvlJc w:val="right"/>
      <w:pPr>
        <w:ind w:left="2241" w:hanging="180"/>
      </w:pPr>
    </w:lvl>
    <w:lvl w:ilvl="3" w:tplc="0416000F" w:tentative="1">
      <w:start w:val="1"/>
      <w:numFmt w:val="decimal"/>
      <w:lvlText w:val="%4."/>
      <w:lvlJc w:val="left"/>
      <w:pPr>
        <w:ind w:left="2961" w:hanging="360"/>
      </w:pPr>
    </w:lvl>
    <w:lvl w:ilvl="4" w:tplc="04160019" w:tentative="1">
      <w:start w:val="1"/>
      <w:numFmt w:val="lowerLetter"/>
      <w:lvlText w:val="%5."/>
      <w:lvlJc w:val="left"/>
      <w:pPr>
        <w:ind w:left="3681" w:hanging="360"/>
      </w:pPr>
    </w:lvl>
    <w:lvl w:ilvl="5" w:tplc="0416001B" w:tentative="1">
      <w:start w:val="1"/>
      <w:numFmt w:val="lowerRoman"/>
      <w:lvlText w:val="%6."/>
      <w:lvlJc w:val="right"/>
      <w:pPr>
        <w:ind w:left="4401" w:hanging="180"/>
      </w:pPr>
    </w:lvl>
    <w:lvl w:ilvl="6" w:tplc="0416000F" w:tentative="1">
      <w:start w:val="1"/>
      <w:numFmt w:val="decimal"/>
      <w:lvlText w:val="%7."/>
      <w:lvlJc w:val="left"/>
      <w:pPr>
        <w:ind w:left="5121" w:hanging="360"/>
      </w:pPr>
    </w:lvl>
    <w:lvl w:ilvl="7" w:tplc="04160019" w:tentative="1">
      <w:start w:val="1"/>
      <w:numFmt w:val="lowerLetter"/>
      <w:lvlText w:val="%8."/>
      <w:lvlJc w:val="left"/>
      <w:pPr>
        <w:ind w:left="5841" w:hanging="360"/>
      </w:pPr>
    </w:lvl>
    <w:lvl w:ilvl="8" w:tplc="0416001B" w:tentative="1">
      <w:start w:val="1"/>
      <w:numFmt w:val="lowerRoman"/>
      <w:lvlText w:val="%9."/>
      <w:lvlJc w:val="right"/>
      <w:pPr>
        <w:ind w:left="6561" w:hanging="180"/>
      </w:pPr>
    </w:lvl>
  </w:abstractNum>
  <w:abstractNum w:abstractNumId="77"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851737"/>
    <w:multiLevelType w:val="multilevel"/>
    <w:tmpl w:val="A3AED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4A1E21"/>
    <w:multiLevelType w:val="hybridMultilevel"/>
    <w:tmpl w:val="645CBABE"/>
    <w:lvl w:ilvl="0" w:tplc="62D871C0">
      <w:start w:val="4"/>
      <w:numFmt w:val="lowerLetter"/>
      <w:lvlText w:val="(%1)"/>
      <w:lvlJc w:val="left"/>
      <w:pPr>
        <w:ind w:left="79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0" w15:restartNumberingAfterBreak="0">
    <w:nsid w:val="26B80BC2"/>
    <w:multiLevelType w:val="hybridMultilevel"/>
    <w:tmpl w:val="A35A1B7E"/>
    <w:lvl w:ilvl="0" w:tplc="F08A8DA6">
      <w:start w:val="1"/>
      <w:numFmt w:val="lowerLetter"/>
      <w:lvlText w:val="(%1)"/>
      <w:lvlJc w:val="left"/>
      <w:pPr>
        <w:ind w:left="1320" w:hanging="360"/>
      </w:pPr>
      <w:rPr>
        <w:rFonts w:hint="default"/>
        <w:sz w:val="24"/>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81" w15:restartNumberingAfterBreak="0">
    <w:nsid w:val="274947E4"/>
    <w:multiLevelType w:val="multilevel"/>
    <w:tmpl w:val="8D3847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9962CC1"/>
    <w:multiLevelType w:val="multilevel"/>
    <w:tmpl w:val="4880B73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B1D2538"/>
    <w:multiLevelType w:val="hybridMultilevel"/>
    <w:tmpl w:val="0164C97A"/>
    <w:lvl w:ilvl="0" w:tplc="0C5CA94C">
      <w:start w:val="2"/>
      <w:numFmt w:val="lowerLetter"/>
      <w:lvlText w:val="(%1)"/>
      <w:lvlJc w:val="left"/>
      <w:pPr>
        <w:tabs>
          <w:tab w:val="num" w:pos="1732"/>
        </w:tabs>
        <w:ind w:left="1732" w:hanging="547"/>
      </w:pPr>
      <w:rPr>
        <w:rFonts w:ascii="Times New Roman" w:hAnsi="Times New Roman" w:cstheme="minorHAnsi" w:hint="default"/>
        <w:b w:val="0"/>
        <w:i w:val="0"/>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2B202362"/>
    <w:multiLevelType w:val="multilevel"/>
    <w:tmpl w:val="1D603B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D3C24FD"/>
    <w:multiLevelType w:val="multilevel"/>
    <w:tmpl w:val="540CD25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DE61D54"/>
    <w:multiLevelType w:val="multilevel"/>
    <w:tmpl w:val="C470936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EFF2F6B"/>
    <w:multiLevelType w:val="multilevel"/>
    <w:tmpl w:val="A48E4DC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0" w15:restartNumberingAfterBreak="0">
    <w:nsid w:val="2FAE715C"/>
    <w:multiLevelType w:val="multilevel"/>
    <w:tmpl w:val="448C43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14A2368"/>
    <w:multiLevelType w:val="multilevel"/>
    <w:tmpl w:val="76FC18B0"/>
    <w:lvl w:ilvl="0">
      <w:start w:val="12"/>
      <w:numFmt w:val="decimal"/>
      <w:lvlText w:val="%1."/>
      <w:lvlJc w:val="left"/>
      <w:pPr>
        <w:tabs>
          <w:tab w:val="num" w:pos="720"/>
        </w:tabs>
        <w:ind w:left="720" w:hanging="360"/>
      </w:pPr>
    </w:lvl>
    <w:lvl w:ilvl="1">
      <w:start w:val="1"/>
      <w:numFmt w:val="lowerLetter"/>
      <w:lvlText w:val="(%2)"/>
      <w:lvlJc w:val="left"/>
      <w:pPr>
        <w:ind w:left="1620" w:hanging="54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16351E4"/>
    <w:multiLevelType w:val="multilevel"/>
    <w:tmpl w:val="C456C9B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253524C"/>
    <w:multiLevelType w:val="multilevel"/>
    <w:tmpl w:val="0BFC0D0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2743E84"/>
    <w:multiLevelType w:val="multilevel"/>
    <w:tmpl w:val="079084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330460D5"/>
    <w:multiLevelType w:val="hybridMultilevel"/>
    <w:tmpl w:val="8D8CBC06"/>
    <w:lvl w:ilvl="0" w:tplc="F64C76A4">
      <w:start w:val="1"/>
      <w:numFmt w:val="lowerLetter"/>
      <w:lvlText w:val="(%1)"/>
      <w:lvlJc w:val="left"/>
      <w:pPr>
        <w:tabs>
          <w:tab w:val="num" w:pos="720"/>
        </w:tabs>
        <w:ind w:left="720" w:hanging="360"/>
      </w:pPr>
      <w:rPr>
        <w:rFonts w:hint="default"/>
      </w:rPr>
    </w:lvl>
    <w:lvl w:ilvl="1" w:tplc="D5747306" w:tentative="1">
      <w:start w:val="1"/>
      <w:numFmt w:val="lowerLetter"/>
      <w:lvlText w:val="%2."/>
      <w:lvlJc w:val="left"/>
      <w:pPr>
        <w:tabs>
          <w:tab w:val="num" w:pos="1440"/>
        </w:tabs>
        <w:ind w:left="1440" w:hanging="360"/>
      </w:pPr>
    </w:lvl>
    <w:lvl w:ilvl="2" w:tplc="3148ED56" w:tentative="1">
      <w:start w:val="1"/>
      <w:numFmt w:val="lowerRoman"/>
      <w:lvlText w:val="%3."/>
      <w:lvlJc w:val="right"/>
      <w:pPr>
        <w:tabs>
          <w:tab w:val="num" w:pos="2160"/>
        </w:tabs>
        <w:ind w:left="2160" w:hanging="180"/>
      </w:pPr>
    </w:lvl>
    <w:lvl w:ilvl="3" w:tplc="8332969E" w:tentative="1">
      <w:start w:val="1"/>
      <w:numFmt w:val="decimal"/>
      <w:lvlText w:val="%4."/>
      <w:lvlJc w:val="left"/>
      <w:pPr>
        <w:tabs>
          <w:tab w:val="num" w:pos="2880"/>
        </w:tabs>
        <w:ind w:left="2880" w:hanging="360"/>
      </w:pPr>
    </w:lvl>
    <w:lvl w:ilvl="4" w:tplc="A2225CEE" w:tentative="1">
      <w:start w:val="1"/>
      <w:numFmt w:val="lowerLetter"/>
      <w:lvlText w:val="%5."/>
      <w:lvlJc w:val="left"/>
      <w:pPr>
        <w:tabs>
          <w:tab w:val="num" w:pos="3600"/>
        </w:tabs>
        <w:ind w:left="3600" w:hanging="360"/>
      </w:pPr>
    </w:lvl>
    <w:lvl w:ilvl="5" w:tplc="7E46EB5E" w:tentative="1">
      <w:start w:val="1"/>
      <w:numFmt w:val="lowerRoman"/>
      <w:lvlText w:val="%6."/>
      <w:lvlJc w:val="right"/>
      <w:pPr>
        <w:tabs>
          <w:tab w:val="num" w:pos="4320"/>
        </w:tabs>
        <w:ind w:left="4320" w:hanging="180"/>
      </w:pPr>
    </w:lvl>
    <w:lvl w:ilvl="6" w:tplc="2B467948" w:tentative="1">
      <w:start w:val="1"/>
      <w:numFmt w:val="decimal"/>
      <w:lvlText w:val="%7."/>
      <w:lvlJc w:val="left"/>
      <w:pPr>
        <w:tabs>
          <w:tab w:val="num" w:pos="5040"/>
        </w:tabs>
        <w:ind w:left="5040" w:hanging="360"/>
      </w:pPr>
    </w:lvl>
    <w:lvl w:ilvl="7" w:tplc="2D54456E" w:tentative="1">
      <w:start w:val="1"/>
      <w:numFmt w:val="lowerLetter"/>
      <w:lvlText w:val="%8."/>
      <w:lvlJc w:val="left"/>
      <w:pPr>
        <w:tabs>
          <w:tab w:val="num" w:pos="5760"/>
        </w:tabs>
        <w:ind w:left="5760" w:hanging="360"/>
      </w:pPr>
    </w:lvl>
    <w:lvl w:ilvl="8" w:tplc="13E8F7B8" w:tentative="1">
      <w:start w:val="1"/>
      <w:numFmt w:val="lowerRoman"/>
      <w:lvlText w:val="%9."/>
      <w:lvlJc w:val="right"/>
      <w:pPr>
        <w:tabs>
          <w:tab w:val="num" w:pos="6480"/>
        </w:tabs>
        <w:ind w:left="6480" w:hanging="180"/>
      </w:pPr>
    </w:lvl>
  </w:abstractNum>
  <w:abstractNum w:abstractNumId="97"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9" w15:restartNumberingAfterBreak="0">
    <w:nsid w:val="347A65B3"/>
    <w:multiLevelType w:val="hybridMultilevel"/>
    <w:tmpl w:val="B442F728"/>
    <w:lvl w:ilvl="0" w:tplc="575E3B5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35506E61"/>
    <w:multiLevelType w:val="multilevel"/>
    <w:tmpl w:val="89CE1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376445DB"/>
    <w:multiLevelType w:val="hybridMultilevel"/>
    <w:tmpl w:val="5112A38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3"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4"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D04048"/>
    <w:multiLevelType w:val="hybridMultilevel"/>
    <w:tmpl w:val="AA2ABE8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BC713E9"/>
    <w:multiLevelType w:val="hybridMultilevel"/>
    <w:tmpl w:val="4F34E55E"/>
    <w:lvl w:ilvl="0" w:tplc="C7B86BF4">
      <w:start w:val="1"/>
      <w:numFmt w:val="lowerRoman"/>
      <w:lvlText w:val="(%1)"/>
      <w:lvlJc w:val="left"/>
      <w:pPr>
        <w:ind w:left="796" w:hanging="360"/>
      </w:pPr>
      <w:rPr>
        <w:rFonts w:ascii="Times New Roman" w:eastAsia="Times New Roman" w:hAnsi="Times New Roman" w:hint="default"/>
        <w:b w:val="0"/>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7" w15:restartNumberingAfterBreak="0">
    <w:nsid w:val="3C931285"/>
    <w:multiLevelType w:val="multilevel"/>
    <w:tmpl w:val="4CEC574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12" w15:restartNumberingAfterBreak="0">
    <w:nsid w:val="40A82CDB"/>
    <w:multiLevelType w:val="multilevel"/>
    <w:tmpl w:val="26B07A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5"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243440D"/>
    <w:multiLevelType w:val="multilevel"/>
    <w:tmpl w:val="E9F2AC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3D21C63"/>
    <w:multiLevelType w:val="multilevel"/>
    <w:tmpl w:val="859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3ED2269"/>
    <w:multiLevelType w:val="multilevel"/>
    <w:tmpl w:val="8B2A6F08"/>
    <w:lvl w:ilvl="0">
      <w:start w:val="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4BA4798"/>
    <w:multiLevelType w:val="multilevel"/>
    <w:tmpl w:val="D0B0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56D2D83"/>
    <w:multiLevelType w:val="multilevel"/>
    <w:tmpl w:val="93267B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6CA7333"/>
    <w:multiLevelType w:val="multilevel"/>
    <w:tmpl w:val="5E289BA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8384D56"/>
    <w:multiLevelType w:val="multilevel"/>
    <w:tmpl w:val="5DB087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93B1FC1"/>
    <w:multiLevelType w:val="multilevel"/>
    <w:tmpl w:val="E00E3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49602CF8"/>
    <w:multiLevelType w:val="hybridMultilevel"/>
    <w:tmpl w:val="D166C7E0"/>
    <w:lvl w:ilvl="0" w:tplc="CA3A8830">
      <w:start w:val="1"/>
      <w:numFmt w:val="lowerRoman"/>
      <w:lvlText w:val="%1."/>
      <w:lvlJc w:val="right"/>
      <w:pPr>
        <w:ind w:left="1800" w:hanging="360"/>
      </w:pPr>
      <w:rPr>
        <w:rFonts w:hint="default"/>
        <w:b w:val="0"/>
        <w:i/>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9"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BA0AA1"/>
    <w:multiLevelType w:val="hybridMultilevel"/>
    <w:tmpl w:val="E2685586"/>
    <w:lvl w:ilvl="0" w:tplc="51F45976">
      <w:start w:val="2"/>
      <w:numFmt w:val="lowerLetter"/>
      <w:lvlText w:val="(%1)"/>
      <w:lvlJc w:val="left"/>
      <w:pPr>
        <w:tabs>
          <w:tab w:val="num" w:pos="907"/>
        </w:tabs>
        <w:ind w:left="907" w:hanging="547"/>
      </w:pPr>
      <w:rPr>
        <w:rFonts w:ascii="Times New Roman" w:hAnsi="Times New Roman" w:cstheme="minorHAnsi"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4C260018"/>
    <w:multiLevelType w:val="hybridMultilevel"/>
    <w:tmpl w:val="85EC1D16"/>
    <w:lvl w:ilvl="0" w:tplc="D3CA7D0A">
      <w:start w:val="1"/>
      <w:numFmt w:val="lowerLetter"/>
      <w:lvlText w:val="(%1)"/>
      <w:lvlJc w:val="left"/>
      <w:pPr>
        <w:ind w:left="1392" w:hanging="360"/>
      </w:pPr>
      <w:rPr>
        <w:rFonts w:ascii="Times New Roman" w:hAnsi="Times New Roman" w:cstheme="minorHAnsi" w:hint="default"/>
        <w:b w:val="0"/>
        <w:i w:val="0"/>
        <w:sz w:val="22"/>
        <w:szCs w:val="22"/>
      </w:rPr>
    </w:lvl>
    <w:lvl w:ilvl="1" w:tplc="D3CA7D0A">
      <w:start w:val="1"/>
      <w:numFmt w:val="lowerLetter"/>
      <w:lvlText w:val="(%2)"/>
      <w:lvlJc w:val="left"/>
      <w:pPr>
        <w:ind w:left="2112" w:hanging="360"/>
      </w:pPr>
      <w:rPr>
        <w:rFonts w:ascii="Times New Roman" w:hAnsi="Times New Roman" w:cstheme="minorHAnsi" w:hint="default"/>
        <w:b w:val="0"/>
        <w:i w:val="0"/>
        <w:sz w:val="22"/>
        <w:szCs w:val="22"/>
      </w:rPr>
    </w:lvl>
    <w:lvl w:ilvl="2" w:tplc="0416001B" w:tentative="1">
      <w:start w:val="1"/>
      <w:numFmt w:val="lowerRoman"/>
      <w:lvlText w:val="%3."/>
      <w:lvlJc w:val="right"/>
      <w:pPr>
        <w:ind w:left="2832" w:hanging="180"/>
      </w:pPr>
    </w:lvl>
    <w:lvl w:ilvl="3" w:tplc="0416000F" w:tentative="1">
      <w:start w:val="1"/>
      <w:numFmt w:val="decimal"/>
      <w:lvlText w:val="%4."/>
      <w:lvlJc w:val="left"/>
      <w:pPr>
        <w:ind w:left="3552" w:hanging="360"/>
      </w:pPr>
    </w:lvl>
    <w:lvl w:ilvl="4" w:tplc="04160019" w:tentative="1">
      <w:start w:val="1"/>
      <w:numFmt w:val="lowerLetter"/>
      <w:lvlText w:val="%5."/>
      <w:lvlJc w:val="left"/>
      <w:pPr>
        <w:ind w:left="4272" w:hanging="360"/>
      </w:pPr>
    </w:lvl>
    <w:lvl w:ilvl="5" w:tplc="0416001B" w:tentative="1">
      <w:start w:val="1"/>
      <w:numFmt w:val="lowerRoman"/>
      <w:lvlText w:val="%6."/>
      <w:lvlJc w:val="right"/>
      <w:pPr>
        <w:ind w:left="4992" w:hanging="180"/>
      </w:pPr>
    </w:lvl>
    <w:lvl w:ilvl="6" w:tplc="0416000F" w:tentative="1">
      <w:start w:val="1"/>
      <w:numFmt w:val="decimal"/>
      <w:lvlText w:val="%7."/>
      <w:lvlJc w:val="left"/>
      <w:pPr>
        <w:ind w:left="5712" w:hanging="360"/>
      </w:pPr>
    </w:lvl>
    <w:lvl w:ilvl="7" w:tplc="04160019" w:tentative="1">
      <w:start w:val="1"/>
      <w:numFmt w:val="lowerLetter"/>
      <w:lvlText w:val="%8."/>
      <w:lvlJc w:val="left"/>
      <w:pPr>
        <w:ind w:left="6432" w:hanging="360"/>
      </w:pPr>
    </w:lvl>
    <w:lvl w:ilvl="8" w:tplc="0416001B" w:tentative="1">
      <w:start w:val="1"/>
      <w:numFmt w:val="lowerRoman"/>
      <w:lvlText w:val="%9."/>
      <w:lvlJc w:val="right"/>
      <w:pPr>
        <w:ind w:left="7152" w:hanging="180"/>
      </w:pPr>
    </w:lvl>
  </w:abstractNum>
  <w:abstractNum w:abstractNumId="133" w15:restartNumberingAfterBreak="0">
    <w:nsid w:val="4E8F78B6"/>
    <w:multiLevelType w:val="hybridMultilevel"/>
    <w:tmpl w:val="1EE8F1DE"/>
    <w:lvl w:ilvl="0" w:tplc="ED92C2C4">
      <w:start w:val="1"/>
      <w:numFmt w:val="lowerRoman"/>
      <w:lvlText w:val="%1."/>
      <w:lvlJc w:val="right"/>
      <w:pPr>
        <w:ind w:left="2880" w:hanging="180"/>
      </w:pPr>
    </w:lvl>
    <w:lvl w:ilvl="1" w:tplc="70584BC6">
      <w:start w:val="1"/>
      <w:numFmt w:val="lowerLetter"/>
      <w:lvlText w:val="%2."/>
      <w:lvlJc w:val="left"/>
      <w:pPr>
        <w:ind w:left="1440" w:hanging="360"/>
      </w:pPr>
    </w:lvl>
    <w:lvl w:ilvl="2" w:tplc="72E08A12">
      <w:start w:val="1"/>
      <w:numFmt w:val="lowerRoman"/>
      <w:lvlText w:val="%3."/>
      <w:lvlJc w:val="right"/>
      <w:pPr>
        <w:ind w:left="2160" w:hanging="180"/>
      </w:pPr>
    </w:lvl>
    <w:lvl w:ilvl="3" w:tplc="5E7C1C7A">
      <w:start w:val="1"/>
      <w:numFmt w:val="decimal"/>
      <w:lvlText w:val="%4."/>
      <w:lvlJc w:val="left"/>
      <w:pPr>
        <w:ind w:left="2880" w:hanging="360"/>
      </w:pPr>
    </w:lvl>
    <w:lvl w:ilvl="4" w:tplc="F79E2ED2">
      <w:start w:val="1"/>
      <w:numFmt w:val="lowerLetter"/>
      <w:lvlText w:val="%5."/>
      <w:lvlJc w:val="left"/>
      <w:pPr>
        <w:ind w:left="3600" w:hanging="360"/>
      </w:pPr>
    </w:lvl>
    <w:lvl w:ilvl="5" w:tplc="7BE8EE42">
      <w:start w:val="1"/>
      <w:numFmt w:val="lowerRoman"/>
      <w:lvlText w:val="%6."/>
      <w:lvlJc w:val="right"/>
      <w:pPr>
        <w:ind w:left="4320" w:hanging="180"/>
      </w:pPr>
    </w:lvl>
    <w:lvl w:ilvl="6" w:tplc="1B82B810">
      <w:start w:val="1"/>
      <w:numFmt w:val="decimal"/>
      <w:lvlText w:val="%7."/>
      <w:lvlJc w:val="left"/>
      <w:pPr>
        <w:ind w:left="5040" w:hanging="360"/>
      </w:pPr>
    </w:lvl>
    <w:lvl w:ilvl="7" w:tplc="D56899BE">
      <w:start w:val="1"/>
      <w:numFmt w:val="lowerLetter"/>
      <w:lvlText w:val="%8."/>
      <w:lvlJc w:val="left"/>
      <w:pPr>
        <w:ind w:left="5760" w:hanging="360"/>
      </w:pPr>
    </w:lvl>
    <w:lvl w:ilvl="8" w:tplc="AB2E9BAE">
      <w:start w:val="1"/>
      <w:numFmt w:val="lowerRoman"/>
      <w:lvlText w:val="%9."/>
      <w:lvlJc w:val="right"/>
      <w:pPr>
        <w:ind w:left="6480" w:hanging="180"/>
      </w:pPr>
    </w:lvl>
  </w:abstractNum>
  <w:abstractNum w:abstractNumId="134"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4EFC5915"/>
    <w:multiLevelType w:val="multilevel"/>
    <w:tmpl w:val="88849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7" w15:restartNumberingAfterBreak="0">
    <w:nsid w:val="4F21726D"/>
    <w:multiLevelType w:val="multilevel"/>
    <w:tmpl w:val="15781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FDD097E"/>
    <w:multiLevelType w:val="hybridMultilevel"/>
    <w:tmpl w:val="CBECA214"/>
    <w:lvl w:ilvl="0" w:tplc="CA3A8830">
      <w:start w:val="1"/>
      <w:numFmt w:val="lowerRoman"/>
      <w:lvlText w:val="%1."/>
      <w:lvlJc w:val="right"/>
      <w:pPr>
        <w:ind w:left="862" w:hanging="360"/>
      </w:pPr>
      <w:rPr>
        <w:rFonts w:hint="default"/>
        <w:b w:val="0"/>
        <w: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9"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325E7A"/>
    <w:multiLevelType w:val="multilevel"/>
    <w:tmpl w:val="6E286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0309A6"/>
    <w:multiLevelType w:val="multilevel"/>
    <w:tmpl w:val="9F724A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24570D1"/>
    <w:multiLevelType w:val="multilevel"/>
    <w:tmpl w:val="934AF34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48"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5BC62FB"/>
    <w:multiLevelType w:val="multilevel"/>
    <w:tmpl w:val="E4CE6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5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7540C95"/>
    <w:multiLevelType w:val="multilevel"/>
    <w:tmpl w:val="E6B42C4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81B3968"/>
    <w:multiLevelType w:val="multilevel"/>
    <w:tmpl w:val="174A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55" w15:restartNumberingAfterBreak="0">
    <w:nsid w:val="59683711"/>
    <w:multiLevelType w:val="multilevel"/>
    <w:tmpl w:val="76F2C3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9EA2E36"/>
    <w:multiLevelType w:val="multilevel"/>
    <w:tmpl w:val="289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A815A6D"/>
    <w:multiLevelType w:val="hybridMultilevel"/>
    <w:tmpl w:val="A35A1B7E"/>
    <w:lvl w:ilvl="0" w:tplc="F08A8DA6">
      <w:start w:val="1"/>
      <w:numFmt w:val="lowerLetter"/>
      <w:lvlText w:val="(%1)"/>
      <w:lvlJc w:val="left"/>
      <w:pPr>
        <w:ind w:left="1320" w:hanging="360"/>
      </w:pPr>
      <w:rPr>
        <w:rFonts w:hint="default"/>
        <w:sz w:val="24"/>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158"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9"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09875F8"/>
    <w:multiLevelType w:val="hybridMultilevel"/>
    <w:tmpl w:val="E7EE1888"/>
    <w:lvl w:ilvl="0" w:tplc="CA3A8830">
      <w:start w:val="1"/>
      <w:numFmt w:val="lowerRoman"/>
      <w:lvlText w:val="%1."/>
      <w:lvlJc w:val="right"/>
      <w:pPr>
        <w:ind w:left="2280" w:hanging="360"/>
      </w:pPr>
      <w:rPr>
        <w:rFonts w:hint="default"/>
        <w:b w:val="0"/>
        <w:i/>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62"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61607403"/>
    <w:multiLevelType w:val="hybridMultilevel"/>
    <w:tmpl w:val="D92AB928"/>
    <w:lvl w:ilvl="0" w:tplc="EFDA301A">
      <w:start w:val="1"/>
      <w:numFmt w:val="lowerLetter"/>
      <w:lvlText w:val="(%1)"/>
      <w:lvlJc w:val="left"/>
      <w:pPr>
        <w:ind w:left="720" w:hanging="360"/>
      </w:pPr>
      <w:rPr>
        <w:rFonts w:ascii="Times New Roman" w:hAnsi="Times New Roman" w:cs="Times New Roman" w:hint="default"/>
        <w:b w:val="0"/>
        <w:bCs w:val="0"/>
        <w:i w:val="0"/>
        <w:iCs w:val="0"/>
        <w:color w:val="auto"/>
        <w:sz w:val="24"/>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15:restartNumberingAfterBreak="0">
    <w:nsid w:val="634B11AF"/>
    <w:multiLevelType w:val="multilevel"/>
    <w:tmpl w:val="41DAA1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3A92207"/>
    <w:multiLevelType w:val="hybridMultilevel"/>
    <w:tmpl w:val="1EE8F1DE"/>
    <w:lvl w:ilvl="0" w:tplc="80CC93FC">
      <w:start w:val="1"/>
      <w:numFmt w:val="lowerRoman"/>
      <w:lvlText w:val="%1."/>
      <w:lvlJc w:val="right"/>
      <w:pPr>
        <w:ind w:left="2880" w:hanging="180"/>
      </w:pPr>
    </w:lvl>
    <w:lvl w:ilvl="1" w:tplc="CA90AD08">
      <w:start w:val="1"/>
      <w:numFmt w:val="lowerLetter"/>
      <w:lvlText w:val="%2."/>
      <w:lvlJc w:val="left"/>
      <w:pPr>
        <w:ind w:left="1440" w:hanging="360"/>
      </w:pPr>
    </w:lvl>
    <w:lvl w:ilvl="2" w:tplc="AD7CDE62">
      <w:start w:val="1"/>
      <w:numFmt w:val="lowerRoman"/>
      <w:lvlText w:val="%3."/>
      <w:lvlJc w:val="right"/>
      <w:pPr>
        <w:ind w:left="2160" w:hanging="180"/>
      </w:pPr>
    </w:lvl>
    <w:lvl w:ilvl="3" w:tplc="017A1672">
      <w:start w:val="1"/>
      <w:numFmt w:val="decimal"/>
      <w:lvlText w:val="%4."/>
      <w:lvlJc w:val="left"/>
      <w:pPr>
        <w:ind w:left="2880" w:hanging="360"/>
      </w:pPr>
    </w:lvl>
    <w:lvl w:ilvl="4" w:tplc="68A87934">
      <w:start w:val="1"/>
      <w:numFmt w:val="lowerLetter"/>
      <w:lvlText w:val="%5."/>
      <w:lvlJc w:val="left"/>
      <w:pPr>
        <w:ind w:left="3600" w:hanging="360"/>
      </w:pPr>
    </w:lvl>
    <w:lvl w:ilvl="5" w:tplc="2C66A7AA">
      <w:start w:val="1"/>
      <w:numFmt w:val="lowerRoman"/>
      <w:lvlText w:val="%6."/>
      <w:lvlJc w:val="right"/>
      <w:pPr>
        <w:ind w:left="4320" w:hanging="180"/>
      </w:pPr>
    </w:lvl>
    <w:lvl w:ilvl="6" w:tplc="B8425CD2">
      <w:start w:val="1"/>
      <w:numFmt w:val="decimal"/>
      <w:lvlText w:val="%7."/>
      <w:lvlJc w:val="left"/>
      <w:pPr>
        <w:ind w:left="5040" w:hanging="360"/>
      </w:pPr>
    </w:lvl>
    <w:lvl w:ilvl="7" w:tplc="6250346A">
      <w:start w:val="1"/>
      <w:numFmt w:val="lowerLetter"/>
      <w:lvlText w:val="%8."/>
      <w:lvlJc w:val="left"/>
      <w:pPr>
        <w:ind w:left="5760" w:hanging="360"/>
      </w:pPr>
    </w:lvl>
    <w:lvl w:ilvl="8" w:tplc="251025C0">
      <w:start w:val="1"/>
      <w:numFmt w:val="lowerRoman"/>
      <w:lvlText w:val="%9."/>
      <w:lvlJc w:val="right"/>
      <w:pPr>
        <w:ind w:left="6480" w:hanging="180"/>
      </w:pPr>
    </w:lvl>
  </w:abstractNum>
  <w:abstractNum w:abstractNumId="167"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5000167"/>
    <w:multiLevelType w:val="multilevel"/>
    <w:tmpl w:val="04906F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6F16C7A"/>
    <w:multiLevelType w:val="hybridMultilevel"/>
    <w:tmpl w:val="A63CB476"/>
    <w:lvl w:ilvl="0" w:tplc="C85CF356">
      <w:start w:val="1"/>
      <w:numFmt w:val="lowerRoman"/>
      <w:lvlText w:val="%1."/>
      <w:lvlJc w:val="left"/>
      <w:pPr>
        <w:ind w:left="961" w:hanging="360"/>
      </w:pPr>
      <w:rPr>
        <w:rFonts w:hint="default"/>
      </w:rPr>
    </w:lvl>
    <w:lvl w:ilvl="1" w:tplc="04160019" w:tentative="1">
      <w:start w:val="1"/>
      <w:numFmt w:val="lowerLetter"/>
      <w:lvlText w:val="%2."/>
      <w:lvlJc w:val="left"/>
      <w:pPr>
        <w:ind w:left="1681" w:hanging="360"/>
      </w:pPr>
    </w:lvl>
    <w:lvl w:ilvl="2" w:tplc="0416001B" w:tentative="1">
      <w:start w:val="1"/>
      <w:numFmt w:val="lowerRoman"/>
      <w:lvlText w:val="%3."/>
      <w:lvlJc w:val="right"/>
      <w:pPr>
        <w:ind w:left="2401" w:hanging="180"/>
      </w:pPr>
    </w:lvl>
    <w:lvl w:ilvl="3" w:tplc="0416000F" w:tentative="1">
      <w:start w:val="1"/>
      <w:numFmt w:val="decimal"/>
      <w:lvlText w:val="%4."/>
      <w:lvlJc w:val="left"/>
      <w:pPr>
        <w:ind w:left="3121" w:hanging="360"/>
      </w:pPr>
    </w:lvl>
    <w:lvl w:ilvl="4" w:tplc="04160019" w:tentative="1">
      <w:start w:val="1"/>
      <w:numFmt w:val="lowerLetter"/>
      <w:lvlText w:val="%5."/>
      <w:lvlJc w:val="left"/>
      <w:pPr>
        <w:ind w:left="3841" w:hanging="360"/>
      </w:pPr>
    </w:lvl>
    <w:lvl w:ilvl="5" w:tplc="0416001B" w:tentative="1">
      <w:start w:val="1"/>
      <w:numFmt w:val="lowerRoman"/>
      <w:lvlText w:val="%6."/>
      <w:lvlJc w:val="right"/>
      <w:pPr>
        <w:ind w:left="4561" w:hanging="180"/>
      </w:pPr>
    </w:lvl>
    <w:lvl w:ilvl="6" w:tplc="0416000F" w:tentative="1">
      <w:start w:val="1"/>
      <w:numFmt w:val="decimal"/>
      <w:lvlText w:val="%7."/>
      <w:lvlJc w:val="left"/>
      <w:pPr>
        <w:ind w:left="5281" w:hanging="360"/>
      </w:pPr>
    </w:lvl>
    <w:lvl w:ilvl="7" w:tplc="04160019" w:tentative="1">
      <w:start w:val="1"/>
      <w:numFmt w:val="lowerLetter"/>
      <w:lvlText w:val="%8."/>
      <w:lvlJc w:val="left"/>
      <w:pPr>
        <w:ind w:left="6001" w:hanging="360"/>
      </w:pPr>
    </w:lvl>
    <w:lvl w:ilvl="8" w:tplc="0416001B" w:tentative="1">
      <w:start w:val="1"/>
      <w:numFmt w:val="lowerRoman"/>
      <w:lvlText w:val="%9."/>
      <w:lvlJc w:val="right"/>
      <w:pPr>
        <w:ind w:left="6721" w:hanging="180"/>
      </w:pPr>
    </w:lvl>
  </w:abstractNum>
  <w:abstractNum w:abstractNumId="170" w15:restartNumberingAfterBreak="0">
    <w:nsid w:val="672A7A5B"/>
    <w:multiLevelType w:val="multilevel"/>
    <w:tmpl w:val="6C800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79C0CD0"/>
    <w:multiLevelType w:val="hybridMultilevel"/>
    <w:tmpl w:val="88B290F0"/>
    <w:lvl w:ilvl="0" w:tplc="2FECE872">
      <w:start w:val="1"/>
      <w:numFmt w:val="lowerRoman"/>
      <w:lvlText w:val="(%1)"/>
      <w:lvlJc w:val="left"/>
      <w:pPr>
        <w:ind w:left="72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15:restartNumberingAfterBreak="0">
    <w:nsid w:val="67DC34BE"/>
    <w:multiLevelType w:val="hybridMultilevel"/>
    <w:tmpl w:val="2782EAAE"/>
    <w:lvl w:ilvl="0" w:tplc="CA3A8830">
      <w:start w:val="1"/>
      <w:numFmt w:val="lowerRoman"/>
      <w:lvlText w:val="%1."/>
      <w:lvlJc w:val="right"/>
      <w:pPr>
        <w:ind w:left="1571" w:hanging="360"/>
      </w:pPr>
      <w:rPr>
        <w:rFonts w:hint="default"/>
        <w:b w:val="0"/>
        <w:i/>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74" w15:restartNumberingAfterBreak="0">
    <w:nsid w:val="696F0910"/>
    <w:multiLevelType w:val="hybridMultilevel"/>
    <w:tmpl w:val="BEDEF9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5" w15:restartNumberingAfterBreak="0">
    <w:nsid w:val="697E5B2F"/>
    <w:multiLevelType w:val="multilevel"/>
    <w:tmpl w:val="D7D6B02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9DF64D6"/>
    <w:multiLevelType w:val="hybridMultilevel"/>
    <w:tmpl w:val="75C22BAE"/>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15:restartNumberingAfterBreak="0">
    <w:nsid w:val="69F93397"/>
    <w:multiLevelType w:val="multilevel"/>
    <w:tmpl w:val="AE5C8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ABC0584"/>
    <w:multiLevelType w:val="hybridMultilevel"/>
    <w:tmpl w:val="6BA071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0" w15:restartNumberingAfterBreak="0">
    <w:nsid w:val="6AEF1D54"/>
    <w:multiLevelType w:val="multilevel"/>
    <w:tmpl w:val="CCC407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BB553EE"/>
    <w:multiLevelType w:val="multilevel"/>
    <w:tmpl w:val="36D4F4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0C57931"/>
    <w:multiLevelType w:val="hybridMultilevel"/>
    <w:tmpl w:val="6930CE0E"/>
    <w:lvl w:ilvl="0" w:tplc="ADD657DC">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39A34A9"/>
    <w:multiLevelType w:val="hybridMultilevel"/>
    <w:tmpl w:val="CF2440EE"/>
    <w:lvl w:ilvl="0" w:tplc="4C06F8DE">
      <w:start w:val="5"/>
      <w:numFmt w:val="lowerLetter"/>
      <w:lvlText w:val="(%1)"/>
      <w:lvlJc w:val="left"/>
      <w:pPr>
        <w:ind w:left="720" w:hanging="360"/>
      </w:pPr>
      <w:rPr>
        <w:rFonts w:hint="default"/>
        <w:i w:val="0"/>
        <w:iCs w:val="0"/>
      </w:rPr>
    </w:lvl>
    <w:lvl w:ilvl="1" w:tplc="7F08C22E">
      <w:start w:val="1"/>
      <w:numFmt w:val="lowerLetter"/>
      <w:lvlText w:val="(%2)"/>
      <w:lvlJc w:val="left"/>
      <w:pPr>
        <w:ind w:left="980" w:hanging="360"/>
      </w:pPr>
      <w:rPr>
        <w:rFonts w:hint="default"/>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8" w15:restartNumberingAfterBreak="0">
    <w:nsid w:val="743725FA"/>
    <w:multiLevelType w:val="multilevel"/>
    <w:tmpl w:val="5FD4C7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4B924CD"/>
    <w:multiLevelType w:val="hybridMultilevel"/>
    <w:tmpl w:val="F28A3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72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0"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75422D22"/>
    <w:multiLevelType w:val="hybridMultilevel"/>
    <w:tmpl w:val="7F7636D0"/>
    <w:lvl w:ilvl="0" w:tplc="7F08C2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2" w15:restartNumberingAfterBreak="0">
    <w:nsid w:val="75591E2D"/>
    <w:multiLevelType w:val="hybridMultilevel"/>
    <w:tmpl w:val="BA141F4A"/>
    <w:lvl w:ilvl="0" w:tplc="C7B86BF4">
      <w:start w:val="1"/>
      <w:numFmt w:val="lowerRoman"/>
      <w:lvlText w:val="(%1)"/>
      <w:lvlJc w:val="left"/>
      <w:pPr>
        <w:ind w:left="720" w:hanging="360"/>
      </w:pPr>
      <w:rPr>
        <w:rFonts w:ascii="Times New Roman" w:eastAsia="Times New Roman" w:hAnsi="Times New Roman" w:hint="default"/>
        <w:b w:val="0"/>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98" w15:restartNumberingAfterBreak="0">
    <w:nsid w:val="7BA11CD4"/>
    <w:multiLevelType w:val="hybridMultilevel"/>
    <w:tmpl w:val="44F84EF6"/>
    <w:lvl w:ilvl="0" w:tplc="2CE6D718">
      <w:start w:val="1"/>
      <w:numFmt w:val="lowerRoman"/>
      <w:lvlText w:val="(%1)"/>
      <w:lvlJc w:val="left"/>
      <w:pPr>
        <w:ind w:left="1545" w:hanging="360"/>
      </w:pPr>
      <w:rPr>
        <w:rFonts w:ascii="Times New Roman" w:hAnsi="Times New Roman" w:cs="Times New Roman" w:hint="default"/>
        <w:b w:val="0"/>
        <w:i w:val="0"/>
        <w:color w:val="auto"/>
        <w:sz w:val="24"/>
        <w:szCs w:val="24"/>
        <w:u w:val="none"/>
      </w:rPr>
    </w:lvl>
    <w:lvl w:ilvl="1" w:tplc="04160019">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199" w15:restartNumberingAfterBreak="0">
    <w:nsid w:val="7C0F31A9"/>
    <w:multiLevelType w:val="hybridMultilevel"/>
    <w:tmpl w:val="D678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0" w15:restartNumberingAfterBreak="0">
    <w:nsid w:val="7CC737C7"/>
    <w:multiLevelType w:val="hybridMultilevel"/>
    <w:tmpl w:val="0DAE5188"/>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36"/>
  </w:num>
  <w:num w:numId="11">
    <w:abstractNumId w:val="109"/>
  </w:num>
  <w:num w:numId="12">
    <w:abstractNumId w:val="114"/>
  </w:num>
  <w:num w:numId="13">
    <w:abstractNumId w:val="195"/>
  </w:num>
  <w:num w:numId="14">
    <w:abstractNumId w:val="124"/>
    <w:lvlOverride w:ilvl="0">
      <w:startOverride w:val="1"/>
    </w:lvlOverride>
    <w:lvlOverride w:ilvl="1">
      <w:startOverride w:val="2"/>
    </w:lvlOverride>
  </w:num>
  <w:num w:numId="15">
    <w:abstractNumId w:val="14"/>
  </w:num>
  <w:num w:numId="16">
    <w:abstractNumId w:val="154"/>
  </w:num>
  <w:num w:numId="17">
    <w:abstractNumId w:val="194"/>
  </w:num>
  <w:num w:numId="18">
    <w:abstractNumId w:val="141"/>
  </w:num>
  <w:num w:numId="19">
    <w:abstractNumId w:val="18"/>
  </w:num>
  <w:num w:numId="20">
    <w:abstractNumId w:val="70"/>
  </w:num>
  <w:num w:numId="21">
    <w:abstractNumId w:val="190"/>
  </w:num>
  <w:num w:numId="22">
    <w:abstractNumId w:val="110"/>
  </w:num>
  <w:num w:numId="23">
    <w:abstractNumId w:val="47"/>
  </w:num>
  <w:num w:numId="24">
    <w:abstractNumId w:val="101"/>
  </w:num>
  <w:num w:numId="25">
    <w:abstractNumId w:val="19"/>
  </w:num>
  <w:num w:numId="26">
    <w:abstractNumId w:val="103"/>
  </w:num>
  <w:num w:numId="27">
    <w:abstractNumId w:val="108"/>
  </w:num>
  <w:num w:numId="28">
    <w:abstractNumId w:val="163"/>
  </w:num>
  <w:num w:numId="29">
    <w:abstractNumId w:val="54"/>
  </w:num>
  <w:num w:numId="30">
    <w:abstractNumId w:val="146"/>
  </w:num>
  <w:num w:numId="31">
    <w:abstractNumId w:val="12"/>
  </w:num>
  <w:num w:numId="32">
    <w:abstractNumId w:val="44"/>
  </w:num>
  <w:num w:numId="33">
    <w:abstractNumId w:val="196"/>
  </w:num>
  <w:num w:numId="34">
    <w:abstractNumId w:val="95"/>
  </w:num>
  <w:num w:numId="35">
    <w:abstractNumId w:val="82"/>
  </w:num>
  <w:num w:numId="36">
    <w:abstractNumId w:val="193"/>
  </w:num>
  <w:num w:numId="37">
    <w:abstractNumId w:val="49"/>
  </w:num>
  <w:num w:numId="38">
    <w:abstractNumId w:val="63"/>
  </w:num>
  <w:num w:numId="39">
    <w:abstractNumId w:val="160"/>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num>
  <w:num w:numId="42">
    <w:abstractNumId w:val="173"/>
  </w:num>
  <w:num w:numId="43">
    <w:abstractNumId w:val="48"/>
  </w:num>
  <w:num w:numId="44">
    <w:abstractNumId w:val="46"/>
  </w:num>
  <w:num w:numId="45">
    <w:abstractNumId w:val="197"/>
  </w:num>
  <w:num w:numId="46">
    <w:abstractNumId w:val="150"/>
  </w:num>
  <w:num w:numId="47">
    <w:abstractNumId w:val="32"/>
  </w:num>
  <w:num w:numId="48">
    <w:abstractNumId w:val="23"/>
  </w:num>
  <w:num w:numId="49">
    <w:abstractNumId w:val="147"/>
  </w:num>
  <w:num w:numId="50">
    <w:abstractNumId w:val="57"/>
  </w:num>
  <w:num w:numId="51">
    <w:abstractNumId w:val="98"/>
  </w:num>
  <w:num w:numId="52">
    <w:abstractNumId w:val="134"/>
  </w:num>
  <w:num w:numId="53">
    <w:abstractNumId w:val="45"/>
  </w:num>
  <w:num w:numId="54">
    <w:abstractNumId w:val="75"/>
  </w:num>
  <w:num w:numId="55">
    <w:abstractNumId w:val="137"/>
  </w:num>
  <w:num w:numId="56">
    <w:abstractNumId w:val="60"/>
  </w:num>
  <w:num w:numId="57">
    <w:abstractNumId w:val="135"/>
  </w:num>
  <w:num w:numId="58">
    <w:abstractNumId w:val="118"/>
  </w:num>
  <w:num w:numId="59">
    <w:abstractNumId w:val="120"/>
  </w:num>
  <w:num w:numId="60">
    <w:abstractNumId w:val="153"/>
  </w:num>
  <w:num w:numId="61">
    <w:abstractNumId w:val="21"/>
  </w:num>
  <w:num w:numId="62">
    <w:abstractNumId w:val="140"/>
  </w:num>
  <w:num w:numId="63">
    <w:abstractNumId w:val="90"/>
  </w:num>
  <w:num w:numId="64">
    <w:abstractNumId w:val="78"/>
  </w:num>
  <w:num w:numId="65">
    <w:abstractNumId w:val="40"/>
  </w:num>
  <w:num w:numId="66">
    <w:abstractNumId w:val="50"/>
  </w:num>
  <w:num w:numId="67">
    <w:abstractNumId w:val="58"/>
  </w:num>
  <w:num w:numId="68">
    <w:abstractNumId w:val="56"/>
  </w:num>
  <w:num w:numId="69">
    <w:abstractNumId w:val="94"/>
  </w:num>
  <w:num w:numId="70">
    <w:abstractNumId w:val="73"/>
  </w:num>
  <w:num w:numId="71">
    <w:abstractNumId w:val="112"/>
  </w:num>
  <w:num w:numId="72">
    <w:abstractNumId w:val="55"/>
  </w:num>
  <w:num w:numId="73">
    <w:abstractNumId w:val="126"/>
  </w:num>
  <w:num w:numId="74">
    <w:abstractNumId w:val="181"/>
  </w:num>
  <w:num w:numId="75">
    <w:abstractNumId w:val="142"/>
  </w:num>
  <w:num w:numId="76">
    <w:abstractNumId w:val="31"/>
  </w:num>
  <w:num w:numId="77">
    <w:abstractNumId w:val="116"/>
  </w:num>
  <w:num w:numId="78">
    <w:abstractNumId w:val="11"/>
  </w:num>
  <w:num w:numId="79">
    <w:abstractNumId w:val="85"/>
  </w:num>
  <w:num w:numId="80">
    <w:abstractNumId w:val="59"/>
  </w:num>
  <w:num w:numId="81">
    <w:abstractNumId w:val="155"/>
  </w:num>
  <w:num w:numId="82">
    <w:abstractNumId w:val="168"/>
  </w:num>
  <w:num w:numId="83">
    <w:abstractNumId w:val="188"/>
  </w:num>
  <w:num w:numId="84">
    <w:abstractNumId w:val="93"/>
  </w:num>
  <w:num w:numId="85">
    <w:abstractNumId w:val="66"/>
  </w:num>
  <w:num w:numId="86">
    <w:abstractNumId w:val="143"/>
  </w:num>
  <w:num w:numId="87">
    <w:abstractNumId w:val="62"/>
  </w:num>
  <w:num w:numId="88">
    <w:abstractNumId w:val="122"/>
  </w:num>
  <w:num w:numId="89">
    <w:abstractNumId w:val="121"/>
  </w:num>
  <w:num w:numId="90">
    <w:abstractNumId w:val="92"/>
  </w:num>
  <w:num w:numId="91">
    <w:abstractNumId w:val="88"/>
  </w:num>
  <w:num w:numId="92">
    <w:abstractNumId w:val="152"/>
  </w:num>
  <w:num w:numId="93">
    <w:abstractNumId w:val="87"/>
  </w:num>
  <w:num w:numId="94">
    <w:abstractNumId w:val="37"/>
  </w:num>
  <w:num w:numId="95">
    <w:abstractNumId w:val="107"/>
  </w:num>
  <w:num w:numId="96">
    <w:abstractNumId w:val="83"/>
  </w:num>
  <w:num w:numId="97">
    <w:abstractNumId w:val="20"/>
  </w:num>
  <w:num w:numId="98">
    <w:abstractNumId w:val="175"/>
  </w:num>
  <w:num w:numId="99">
    <w:abstractNumId w:val="127"/>
  </w:num>
  <w:num w:numId="100">
    <w:abstractNumId w:val="64"/>
  </w:num>
  <w:num w:numId="101">
    <w:abstractNumId w:val="119"/>
  </w:num>
  <w:num w:numId="102">
    <w:abstractNumId w:val="35"/>
  </w:num>
  <w:num w:numId="103">
    <w:abstractNumId w:val="100"/>
  </w:num>
  <w:num w:numId="104">
    <w:abstractNumId w:val="149"/>
  </w:num>
  <w:num w:numId="105">
    <w:abstractNumId w:val="177"/>
  </w:num>
  <w:num w:numId="106">
    <w:abstractNumId w:val="170"/>
  </w:num>
  <w:num w:numId="107">
    <w:abstractNumId w:val="165"/>
  </w:num>
  <w:num w:numId="108">
    <w:abstractNumId w:val="81"/>
  </w:num>
  <w:num w:numId="109">
    <w:abstractNumId w:val="180"/>
  </w:num>
  <w:num w:numId="110">
    <w:abstractNumId w:val="91"/>
  </w:num>
  <w:num w:numId="111">
    <w:abstractNumId w:val="86"/>
  </w:num>
  <w:num w:numId="112">
    <w:abstractNumId w:val="9"/>
  </w:num>
  <w:num w:numId="113">
    <w:abstractNumId w:val="158"/>
  </w:num>
  <w:num w:numId="114">
    <w:abstractNumId w:val="52"/>
  </w:num>
  <w:num w:numId="115">
    <w:abstractNumId w:val="89"/>
  </w:num>
  <w:num w:numId="116">
    <w:abstractNumId w:val="51"/>
  </w:num>
  <w:num w:numId="117">
    <w:abstractNumId w:val="187"/>
  </w:num>
  <w:num w:numId="118">
    <w:abstractNumId w:val="199"/>
  </w:num>
  <w:num w:numId="119">
    <w:abstractNumId w:val="106"/>
  </w:num>
  <w:num w:numId="120">
    <w:abstractNumId w:val="79"/>
  </w:num>
  <w:num w:numId="121">
    <w:abstractNumId w:val="97"/>
  </w:num>
  <w:num w:numId="122">
    <w:abstractNumId w:val="69"/>
  </w:num>
  <w:num w:numId="123">
    <w:abstractNumId w:val="25"/>
  </w:num>
  <w:num w:numId="124">
    <w:abstractNumId w:val="43"/>
  </w:num>
  <w:num w:numId="125">
    <w:abstractNumId w:val="167"/>
  </w:num>
  <w:num w:numId="126">
    <w:abstractNumId w:val="28"/>
  </w:num>
  <w:num w:numId="127">
    <w:abstractNumId w:val="39"/>
  </w:num>
  <w:num w:numId="128">
    <w:abstractNumId w:val="96"/>
  </w:num>
  <w:num w:numId="129">
    <w:abstractNumId w:val="65"/>
  </w:num>
  <w:num w:numId="130">
    <w:abstractNumId w:val="157"/>
  </w:num>
  <w:num w:numId="131">
    <w:abstractNumId w:val="104"/>
  </w:num>
  <w:num w:numId="132">
    <w:abstractNumId w:val="29"/>
  </w:num>
  <w:num w:numId="133">
    <w:abstractNumId w:val="185"/>
  </w:num>
  <w:num w:numId="134">
    <w:abstractNumId w:val="115"/>
  </w:num>
  <w:num w:numId="135">
    <w:abstractNumId w:val="125"/>
  </w:num>
  <w:num w:numId="136">
    <w:abstractNumId w:val="189"/>
  </w:num>
  <w:num w:numId="137">
    <w:abstractNumId w:val="10"/>
  </w:num>
  <w:num w:numId="138">
    <w:abstractNumId w:val="13"/>
    <w:lvlOverride w:ilvl="0">
      <w:startOverride w:val="1"/>
    </w:lvlOverride>
  </w:num>
  <w:num w:numId="139">
    <w:abstractNumId w:val="151"/>
  </w:num>
  <w:num w:numId="140">
    <w:abstractNumId w:val="144"/>
  </w:num>
  <w:num w:numId="141">
    <w:abstractNumId w:val="113"/>
  </w:num>
  <w:num w:numId="142">
    <w:abstractNumId w:val="36"/>
  </w:num>
  <w:num w:numId="143">
    <w:abstractNumId w:val="148"/>
  </w:num>
  <w:num w:numId="144">
    <w:abstractNumId w:val="130"/>
  </w:num>
  <w:num w:numId="145">
    <w:abstractNumId w:val="105"/>
  </w:num>
  <w:num w:numId="146">
    <w:abstractNumId w:val="145"/>
  </w:num>
  <w:num w:numId="147">
    <w:abstractNumId w:val="30"/>
  </w:num>
  <w:num w:numId="148">
    <w:abstractNumId w:val="178"/>
  </w:num>
  <w:num w:numId="149">
    <w:abstractNumId w:val="129"/>
  </w:num>
  <w:num w:numId="150">
    <w:abstractNumId w:val="159"/>
  </w:num>
  <w:num w:numId="151">
    <w:abstractNumId w:val="77"/>
  </w:num>
  <w:num w:numId="152">
    <w:abstractNumId w:val="123"/>
  </w:num>
  <w:num w:numId="153">
    <w:abstractNumId w:val="182"/>
  </w:num>
  <w:num w:numId="154">
    <w:abstractNumId w:val="139"/>
  </w:num>
  <w:num w:numId="155">
    <w:abstractNumId w:val="186"/>
  </w:num>
  <w:num w:numId="156">
    <w:abstractNumId w:val="184"/>
  </w:num>
  <w:num w:numId="157">
    <w:abstractNumId w:val="99"/>
  </w:num>
  <w:num w:numId="158">
    <w:abstractNumId w:val="162"/>
  </w:num>
  <w:num w:numId="159">
    <w:abstractNumId w:val="24"/>
  </w:num>
  <w:num w:numId="160">
    <w:abstractNumId w:val="67"/>
  </w:num>
  <w:num w:numId="1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91"/>
  </w:num>
  <w:num w:numId="165">
    <w:abstractNumId w:val="16"/>
  </w:num>
  <w:num w:numId="166">
    <w:abstractNumId w:val="80"/>
  </w:num>
  <w:num w:numId="167">
    <w:abstractNumId w:val="26"/>
  </w:num>
  <w:num w:numId="1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4"/>
  </w:num>
  <w:num w:numId="170">
    <w:abstractNumId w:val="192"/>
  </w:num>
  <w:num w:numId="171">
    <w:abstractNumId w:val="156"/>
  </w:num>
  <w:num w:numId="172">
    <w:abstractNumId w:val="176"/>
  </w:num>
  <w:num w:numId="173">
    <w:abstractNumId w:val="102"/>
  </w:num>
  <w:num w:numId="174">
    <w:abstractNumId w:val="41"/>
  </w:num>
  <w:num w:numId="175">
    <w:abstractNumId w:val="53"/>
  </w:num>
  <w:num w:numId="176">
    <w:abstractNumId w:val="27"/>
  </w:num>
  <w:num w:numId="177">
    <w:abstractNumId w:val="128"/>
  </w:num>
  <w:num w:numId="178">
    <w:abstractNumId w:val="42"/>
  </w:num>
  <w:num w:numId="179">
    <w:abstractNumId w:val="71"/>
  </w:num>
  <w:num w:numId="180">
    <w:abstractNumId w:val="172"/>
  </w:num>
  <w:num w:numId="181">
    <w:abstractNumId w:val="38"/>
  </w:num>
  <w:num w:numId="182">
    <w:abstractNumId w:val="138"/>
  </w:num>
  <w:num w:numId="183">
    <w:abstractNumId w:val="161"/>
  </w:num>
  <w:num w:numId="1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8"/>
  </w:num>
  <w:num w:numId="187">
    <w:abstractNumId w:val="169"/>
  </w:num>
  <w:num w:numId="188">
    <w:abstractNumId w:val="84"/>
  </w:num>
  <w:num w:numId="189">
    <w:abstractNumId w:val="33"/>
  </w:num>
  <w:num w:numId="190">
    <w:abstractNumId w:val="171"/>
  </w:num>
  <w:num w:numId="191">
    <w:abstractNumId w:val="61"/>
  </w:num>
  <w:num w:numId="192">
    <w:abstractNumId w:val="131"/>
  </w:num>
  <w:num w:numId="193">
    <w:abstractNumId w:val="15"/>
  </w:num>
  <w:num w:numId="19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4"/>
  </w:num>
  <w:num w:numId="196">
    <w:abstractNumId w:val="200"/>
  </w:num>
  <w:num w:numId="197">
    <w:abstractNumId w:val="22"/>
  </w:num>
  <w:num w:numId="198">
    <w:abstractNumId w:val="132"/>
  </w:num>
  <w:num w:numId="199">
    <w:abstractNumId w:val="76"/>
  </w:num>
  <w:num w:numId="200">
    <w:abstractNumId w:val="17"/>
  </w:num>
  <w:num w:numId="201">
    <w:abstractNumId w:val="68"/>
  </w:num>
  <w:num w:numId="202">
    <w:abstractNumId w:val="7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PT"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MDU0tbAwNLc0NTRW0lEKTi0uzszPAykwrAUAwG1f0SwAAAA="/>
  </w:docVars>
  <w:rsids>
    <w:rsidRoot w:val="00F8463E"/>
    <w:rsid w:val="000006C1"/>
    <w:rsid w:val="0000138B"/>
    <w:rsid w:val="00002D24"/>
    <w:rsid w:val="00005856"/>
    <w:rsid w:val="00005E41"/>
    <w:rsid w:val="00007B8F"/>
    <w:rsid w:val="0001023D"/>
    <w:rsid w:val="00010761"/>
    <w:rsid w:val="00010AE6"/>
    <w:rsid w:val="000116E6"/>
    <w:rsid w:val="00011767"/>
    <w:rsid w:val="00011995"/>
    <w:rsid w:val="00011B75"/>
    <w:rsid w:val="00012768"/>
    <w:rsid w:val="000153BA"/>
    <w:rsid w:val="00015410"/>
    <w:rsid w:val="000169AF"/>
    <w:rsid w:val="00016EAB"/>
    <w:rsid w:val="00020389"/>
    <w:rsid w:val="000207D4"/>
    <w:rsid w:val="0002235E"/>
    <w:rsid w:val="00022E0F"/>
    <w:rsid w:val="000239A4"/>
    <w:rsid w:val="00024E1A"/>
    <w:rsid w:val="00027790"/>
    <w:rsid w:val="00030857"/>
    <w:rsid w:val="0003133B"/>
    <w:rsid w:val="0003170F"/>
    <w:rsid w:val="0003215C"/>
    <w:rsid w:val="00033076"/>
    <w:rsid w:val="000341D9"/>
    <w:rsid w:val="00036A09"/>
    <w:rsid w:val="000409AA"/>
    <w:rsid w:val="00040F22"/>
    <w:rsid w:val="000410E3"/>
    <w:rsid w:val="00041277"/>
    <w:rsid w:val="0004190A"/>
    <w:rsid w:val="0004203B"/>
    <w:rsid w:val="00042892"/>
    <w:rsid w:val="000433BA"/>
    <w:rsid w:val="00044DC7"/>
    <w:rsid w:val="0004534C"/>
    <w:rsid w:val="00046042"/>
    <w:rsid w:val="000461AC"/>
    <w:rsid w:val="000464E3"/>
    <w:rsid w:val="00046734"/>
    <w:rsid w:val="00047A33"/>
    <w:rsid w:val="00050307"/>
    <w:rsid w:val="0005041E"/>
    <w:rsid w:val="0005092E"/>
    <w:rsid w:val="00050D9B"/>
    <w:rsid w:val="00051EC9"/>
    <w:rsid w:val="00053C03"/>
    <w:rsid w:val="00053CCF"/>
    <w:rsid w:val="000543CC"/>
    <w:rsid w:val="0005640A"/>
    <w:rsid w:val="0005673C"/>
    <w:rsid w:val="00060BAE"/>
    <w:rsid w:val="000611C7"/>
    <w:rsid w:val="000637AF"/>
    <w:rsid w:val="000639A4"/>
    <w:rsid w:val="00064347"/>
    <w:rsid w:val="00064528"/>
    <w:rsid w:val="000645FF"/>
    <w:rsid w:val="000665C4"/>
    <w:rsid w:val="000676FE"/>
    <w:rsid w:val="0007067D"/>
    <w:rsid w:val="00071301"/>
    <w:rsid w:val="0007267E"/>
    <w:rsid w:val="0007372F"/>
    <w:rsid w:val="000737AC"/>
    <w:rsid w:val="00073CE5"/>
    <w:rsid w:val="000740E4"/>
    <w:rsid w:val="00074525"/>
    <w:rsid w:val="000752BF"/>
    <w:rsid w:val="000758F9"/>
    <w:rsid w:val="00076298"/>
    <w:rsid w:val="000776CC"/>
    <w:rsid w:val="00080706"/>
    <w:rsid w:val="000816BC"/>
    <w:rsid w:val="0008559C"/>
    <w:rsid w:val="00086213"/>
    <w:rsid w:val="00086CF0"/>
    <w:rsid w:val="00086E1D"/>
    <w:rsid w:val="000871E2"/>
    <w:rsid w:val="00087296"/>
    <w:rsid w:val="00090B3F"/>
    <w:rsid w:val="00091450"/>
    <w:rsid w:val="00092389"/>
    <w:rsid w:val="00092399"/>
    <w:rsid w:val="0009247C"/>
    <w:rsid w:val="000931C6"/>
    <w:rsid w:val="0009474C"/>
    <w:rsid w:val="00094858"/>
    <w:rsid w:val="00094AA5"/>
    <w:rsid w:val="0009508E"/>
    <w:rsid w:val="000954BE"/>
    <w:rsid w:val="000955DA"/>
    <w:rsid w:val="000961FD"/>
    <w:rsid w:val="00096969"/>
    <w:rsid w:val="00097303"/>
    <w:rsid w:val="000974CB"/>
    <w:rsid w:val="000976BD"/>
    <w:rsid w:val="00097AFC"/>
    <w:rsid w:val="00097EAB"/>
    <w:rsid w:val="000A3076"/>
    <w:rsid w:val="000A3900"/>
    <w:rsid w:val="000A3A2E"/>
    <w:rsid w:val="000A43A5"/>
    <w:rsid w:val="000A477C"/>
    <w:rsid w:val="000A4920"/>
    <w:rsid w:val="000A5747"/>
    <w:rsid w:val="000A5AB6"/>
    <w:rsid w:val="000A5F40"/>
    <w:rsid w:val="000A63F2"/>
    <w:rsid w:val="000A7163"/>
    <w:rsid w:val="000A738E"/>
    <w:rsid w:val="000B19E4"/>
    <w:rsid w:val="000B1DF2"/>
    <w:rsid w:val="000B2AC7"/>
    <w:rsid w:val="000B526D"/>
    <w:rsid w:val="000B63FC"/>
    <w:rsid w:val="000B74C5"/>
    <w:rsid w:val="000C00D8"/>
    <w:rsid w:val="000C1E97"/>
    <w:rsid w:val="000C202E"/>
    <w:rsid w:val="000C343F"/>
    <w:rsid w:val="000C389D"/>
    <w:rsid w:val="000C5394"/>
    <w:rsid w:val="000C5733"/>
    <w:rsid w:val="000C5B90"/>
    <w:rsid w:val="000C63AF"/>
    <w:rsid w:val="000C679F"/>
    <w:rsid w:val="000C6E4D"/>
    <w:rsid w:val="000C761A"/>
    <w:rsid w:val="000C7DBE"/>
    <w:rsid w:val="000C7ED6"/>
    <w:rsid w:val="000D0B7B"/>
    <w:rsid w:val="000D1573"/>
    <w:rsid w:val="000D1E95"/>
    <w:rsid w:val="000D324B"/>
    <w:rsid w:val="000D362D"/>
    <w:rsid w:val="000D75DE"/>
    <w:rsid w:val="000D769A"/>
    <w:rsid w:val="000E03B8"/>
    <w:rsid w:val="000E0501"/>
    <w:rsid w:val="000E052D"/>
    <w:rsid w:val="000E1283"/>
    <w:rsid w:val="000E26D4"/>
    <w:rsid w:val="000E2D36"/>
    <w:rsid w:val="000E42AC"/>
    <w:rsid w:val="000E4D33"/>
    <w:rsid w:val="000E680E"/>
    <w:rsid w:val="000E76AB"/>
    <w:rsid w:val="000E7700"/>
    <w:rsid w:val="000E7FB0"/>
    <w:rsid w:val="000F401C"/>
    <w:rsid w:val="000F41B1"/>
    <w:rsid w:val="000F61D8"/>
    <w:rsid w:val="000F6975"/>
    <w:rsid w:val="000F6D26"/>
    <w:rsid w:val="000F6DC4"/>
    <w:rsid w:val="000F703F"/>
    <w:rsid w:val="00100113"/>
    <w:rsid w:val="00100752"/>
    <w:rsid w:val="00100F40"/>
    <w:rsid w:val="0010149A"/>
    <w:rsid w:val="00101559"/>
    <w:rsid w:val="00101CCD"/>
    <w:rsid w:val="00101FC8"/>
    <w:rsid w:val="001027A7"/>
    <w:rsid w:val="001029FB"/>
    <w:rsid w:val="00102D5D"/>
    <w:rsid w:val="001030A6"/>
    <w:rsid w:val="00103434"/>
    <w:rsid w:val="00103E68"/>
    <w:rsid w:val="00103FA7"/>
    <w:rsid w:val="00104412"/>
    <w:rsid w:val="00105F93"/>
    <w:rsid w:val="00106BB5"/>
    <w:rsid w:val="00110006"/>
    <w:rsid w:val="00110992"/>
    <w:rsid w:val="00110F91"/>
    <w:rsid w:val="001126DE"/>
    <w:rsid w:val="00113FF5"/>
    <w:rsid w:val="0011541B"/>
    <w:rsid w:val="001155A2"/>
    <w:rsid w:val="001161E2"/>
    <w:rsid w:val="001172FB"/>
    <w:rsid w:val="00117868"/>
    <w:rsid w:val="001201C5"/>
    <w:rsid w:val="001215EB"/>
    <w:rsid w:val="00121B4C"/>
    <w:rsid w:val="00122921"/>
    <w:rsid w:val="00122EAC"/>
    <w:rsid w:val="00124D81"/>
    <w:rsid w:val="00124F1F"/>
    <w:rsid w:val="00126170"/>
    <w:rsid w:val="00126EA5"/>
    <w:rsid w:val="00127681"/>
    <w:rsid w:val="001303C1"/>
    <w:rsid w:val="00130AB0"/>
    <w:rsid w:val="001310DC"/>
    <w:rsid w:val="00131FA7"/>
    <w:rsid w:val="00133937"/>
    <w:rsid w:val="001348BE"/>
    <w:rsid w:val="001364CD"/>
    <w:rsid w:val="00137C63"/>
    <w:rsid w:val="00137D16"/>
    <w:rsid w:val="00141A57"/>
    <w:rsid w:val="00143B95"/>
    <w:rsid w:val="00143D10"/>
    <w:rsid w:val="00143DD9"/>
    <w:rsid w:val="00143E86"/>
    <w:rsid w:val="00143F63"/>
    <w:rsid w:val="0014427D"/>
    <w:rsid w:val="00144AE3"/>
    <w:rsid w:val="00146391"/>
    <w:rsid w:val="001474DF"/>
    <w:rsid w:val="001500D5"/>
    <w:rsid w:val="0015052C"/>
    <w:rsid w:val="00150B39"/>
    <w:rsid w:val="0015151C"/>
    <w:rsid w:val="001516AE"/>
    <w:rsid w:val="00151B7E"/>
    <w:rsid w:val="00151BC4"/>
    <w:rsid w:val="00151C0C"/>
    <w:rsid w:val="00153267"/>
    <w:rsid w:val="00153825"/>
    <w:rsid w:val="00153D90"/>
    <w:rsid w:val="00154DB7"/>
    <w:rsid w:val="0015570D"/>
    <w:rsid w:val="0015601B"/>
    <w:rsid w:val="0015635C"/>
    <w:rsid w:val="00161C8D"/>
    <w:rsid w:val="00161DE7"/>
    <w:rsid w:val="00162392"/>
    <w:rsid w:val="00163039"/>
    <w:rsid w:val="001646A0"/>
    <w:rsid w:val="001665A1"/>
    <w:rsid w:val="00167374"/>
    <w:rsid w:val="001674D6"/>
    <w:rsid w:val="00167B25"/>
    <w:rsid w:val="001701FF"/>
    <w:rsid w:val="00170B1D"/>
    <w:rsid w:val="00170C2A"/>
    <w:rsid w:val="001722A2"/>
    <w:rsid w:val="00172428"/>
    <w:rsid w:val="0017245A"/>
    <w:rsid w:val="001731EE"/>
    <w:rsid w:val="001738D4"/>
    <w:rsid w:val="0017463E"/>
    <w:rsid w:val="00175F6A"/>
    <w:rsid w:val="0017676F"/>
    <w:rsid w:val="001768D0"/>
    <w:rsid w:val="00177053"/>
    <w:rsid w:val="0017781D"/>
    <w:rsid w:val="00177F6D"/>
    <w:rsid w:val="00180E41"/>
    <w:rsid w:val="00181075"/>
    <w:rsid w:val="00181161"/>
    <w:rsid w:val="00181F57"/>
    <w:rsid w:val="001820ED"/>
    <w:rsid w:val="00182DC5"/>
    <w:rsid w:val="00184F68"/>
    <w:rsid w:val="0018512E"/>
    <w:rsid w:val="001853AC"/>
    <w:rsid w:val="00186039"/>
    <w:rsid w:val="00186A63"/>
    <w:rsid w:val="001873E4"/>
    <w:rsid w:val="00187756"/>
    <w:rsid w:val="00187F53"/>
    <w:rsid w:val="00191417"/>
    <w:rsid w:val="00191F33"/>
    <w:rsid w:val="001938E5"/>
    <w:rsid w:val="00193C2A"/>
    <w:rsid w:val="00194186"/>
    <w:rsid w:val="0019468A"/>
    <w:rsid w:val="00194BDF"/>
    <w:rsid w:val="001951DC"/>
    <w:rsid w:val="001970BE"/>
    <w:rsid w:val="0019768E"/>
    <w:rsid w:val="00197864"/>
    <w:rsid w:val="001A0349"/>
    <w:rsid w:val="001A0D99"/>
    <w:rsid w:val="001A0EDA"/>
    <w:rsid w:val="001A1C38"/>
    <w:rsid w:val="001A1E11"/>
    <w:rsid w:val="001A1E36"/>
    <w:rsid w:val="001A45FE"/>
    <w:rsid w:val="001A50CA"/>
    <w:rsid w:val="001A5B71"/>
    <w:rsid w:val="001A7C96"/>
    <w:rsid w:val="001B0208"/>
    <w:rsid w:val="001B0F47"/>
    <w:rsid w:val="001B1BD7"/>
    <w:rsid w:val="001B2E7C"/>
    <w:rsid w:val="001B350A"/>
    <w:rsid w:val="001B4664"/>
    <w:rsid w:val="001B5FF9"/>
    <w:rsid w:val="001B6231"/>
    <w:rsid w:val="001B6FD2"/>
    <w:rsid w:val="001B7704"/>
    <w:rsid w:val="001C0029"/>
    <w:rsid w:val="001C0760"/>
    <w:rsid w:val="001C1F89"/>
    <w:rsid w:val="001C219A"/>
    <w:rsid w:val="001C283D"/>
    <w:rsid w:val="001C3EE2"/>
    <w:rsid w:val="001C4729"/>
    <w:rsid w:val="001C5B7D"/>
    <w:rsid w:val="001C5DEE"/>
    <w:rsid w:val="001C6D19"/>
    <w:rsid w:val="001C79D6"/>
    <w:rsid w:val="001C7C62"/>
    <w:rsid w:val="001D0426"/>
    <w:rsid w:val="001D2681"/>
    <w:rsid w:val="001D3531"/>
    <w:rsid w:val="001D4E9A"/>
    <w:rsid w:val="001D548E"/>
    <w:rsid w:val="001D5839"/>
    <w:rsid w:val="001D63BB"/>
    <w:rsid w:val="001D6A9E"/>
    <w:rsid w:val="001D6D43"/>
    <w:rsid w:val="001E0F15"/>
    <w:rsid w:val="001E165F"/>
    <w:rsid w:val="001E1FEE"/>
    <w:rsid w:val="001E343B"/>
    <w:rsid w:val="001E3746"/>
    <w:rsid w:val="001E42DD"/>
    <w:rsid w:val="001E6AF8"/>
    <w:rsid w:val="001E79ED"/>
    <w:rsid w:val="001F0E0C"/>
    <w:rsid w:val="001F15DC"/>
    <w:rsid w:val="001F1FDC"/>
    <w:rsid w:val="001F2282"/>
    <w:rsid w:val="001F35DD"/>
    <w:rsid w:val="001F44AD"/>
    <w:rsid w:val="001F533E"/>
    <w:rsid w:val="001F72A7"/>
    <w:rsid w:val="001F767E"/>
    <w:rsid w:val="001F7A2B"/>
    <w:rsid w:val="0020029F"/>
    <w:rsid w:val="00200D72"/>
    <w:rsid w:val="00201CCE"/>
    <w:rsid w:val="00201F7C"/>
    <w:rsid w:val="00203DAB"/>
    <w:rsid w:val="0020443F"/>
    <w:rsid w:val="0020632E"/>
    <w:rsid w:val="00206675"/>
    <w:rsid w:val="00206A0B"/>
    <w:rsid w:val="00210EDD"/>
    <w:rsid w:val="002118CE"/>
    <w:rsid w:val="0021415A"/>
    <w:rsid w:val="00214394"/>
    <w:rsid w:val="00215132"/>
    <w:rsid w:val="00215138"/>
    <w:rsid w:val="00215980"/>
    <w:rsid w:val="0021644F"/>
    <w:rsid w:val="00216E7C"/>
    <w:rsid w:val="00217820"/>
    <w:rsid w:val="00217E5F"/>
    <w:rsid w:val="00220224"/>
    <w:rsid w:val="002203FC"/>
    <w:rsid w:val="00220D58"/>
    <w:rsid w:val="00221563"/>
    <w:rsid w:val="0022156C"/>
    <w:rsid w:val="002216B6"/>
    <w:rsid w:val="00222869"/>
    <w:rsid w:val="00223790"/>
    <w:rsid w:val="00227C3F"/>
    <w:rsid w:val="00227C92"/>
    <w:rsid w:val="0023090A"/>
    <w:rsid w:val="002310AE"/>
    <w:rsid w:val="002310F8"/>
    <w:rsid w:val="0023138A"/>
    <w:rsid w:val="002313BB"/>
    <w:rsid w:val="002318FD"/>
    <w:rsid w:val="00231B0E"/>
    <w:rsid w:val="00232050"/>
    <w:rsid w:val="002320DA"/>
    <w:rsid w:val="002322FD"/>
    <w:rsid w:val="0023375D"/>
    <w:rsid w:val="0023391F"/>
    <w:rsid w:val="002353D1"/>
    <w:rsid w:val="00235D53"/>
    <w:rsid w:val="002362E2"/>
    <w:rsid w:val="00236836"/>
    <w:rsid w:val="002372B1"/>
    <w:rsid w:val="002379F4"/>
    <w:rsid w:val="002407AF"/>
    <w:rsid w:val="00240A5B"/>
    <w:rsid w:val="00240A61"/>
    <w:rsid w:val="002419CC"/>
    <w:rsid w:val="002426D0"/>
    <w:rsid w:val="002438BA"/>
    <w:rsid w:val="00243FBB"/>
    <w:rsid w:val="00244132"/>
    <w:rsid w:val="0024420D"/>
    <w:rsid w:val="00244233"/>
    <w:rsid w:val="0024527C"/>
    <w:rsid w:val="0024530A"/>
    <w:rsid w:val="00245E63"/>
    <w:rsid w:val="0024658D"/>
    <w:rsid w:val="00247A7F"/>
    <w:rsid w:val="00247D53"/>
    <w:rsid w:val="0025158D"/>
    <w:rsid w:val="00251626"/>
    <w:rsid w:val="00251D67"/>
    <w:rsid w:val="00252482"/>
    <w:rsid w:val="00252DC3"/>
    <w:rsid w:val="00252F7A"/>
    <w:rsid w:val="00253000"/>
    <w:rsid w:val="00254F6B"/>
    <w:rsid w:val="00255482"/>
    <w:rsid w:val="0025562D"/>
    <w:rsid w:val="0025653A"/>
    <w:rsid w:val="00256969"/>
    <w:rsid w:val="00256B65"/>
    <w:rsid w:val="00257184"/>
    <w:rsid w:val="00257620"/>
    <w:rsid w:val="00257C10"/>
    <w:rsid w:val="00260A1C"/>
    <w:rsid w:val="002614F8"/>
    <w:rsid w:val="00262FA1"/>
    <w:rsid w:val="00263BA2"/>
    <w:rsid w:val="0026481A"/>
    <w:rsid w:val="00265083"/>
    <w:rsid w:val="00265A39"/>
    <w:rsid w:val="00266FD1"/>
    <w:rsid w:val="00267693"/>
    <w:rsid w:val="00267786"/>
    <w:rsid w:val="00267A64"/>
    <w:rsid w:val="00267A6A"/>
    <w:rsid w:val="00267FBF"/>
    <w:rsid w:val="00272E39"/>
    <w:rsid w:val="002731A0"/>
    <w:rsid w:val="00273B9A"/>
    <w:rsid w:val="002742CD"/>
    <w:rsid w:val="00274405"/>
    <w:rsid w:val="00274D2B"/>
    <w:rsid w:val="00274DB6"/>
    <w:rsid w:val="00275AD3"/>
    <w:rsid w:val="00276360"/>
    <w:rsid w:val="00276A85"/>
    <w:rsid w:val="00277CF9"/>
    <w:rsid w:val="00280B1F"/>
    <w:rsid w:val="0028155D"/>
    <w:rsid w:val="00281AFF"/>
    <w:rsid w:val="00282347"/>
    <w:rsid w:val="00284139"/>
    <w:rsid w:val="00284C0D"/>
    <w:rsid w:val="00290720"/>
    <w:rsid w:val="00290FE8"/>
    <w:rsid w:val="00292555"/>
    <w:rsid w:val="00292943"/>
    <w:rsid w:val="002944F3"/>
    <w:rsid w:val="0029484B"/>
    <w:rsid w:val="00294EAF"/>
    <w:rsid w:val="002959D4"/>
    <w:rsid w:val="00295A82"/>
    <w:rsid w:val="00297446"/>
    <w:rsid w:val="00297E8C"/>
    <w:rsid w:val="002A1AD4"/>
    <w:rsid w:val="002A2D39"/>
    <w:rsid w:val="002A4A42"/>
    <w:rsid w:val="002A6A92"/>
    <w:rsid w:val="002A7FE4"/>
    <w:rsid w:val="002B0FC5"/>
    <w:rsid w:val="002B1D94"/>
    <w:rsid w:val="002B2420"/>
    <w:rsid w:val="002B2605"/>
    <w:rsid w:val="002B2E3F"/>
    <w:rsid w:val="002B3EF0"/>
    <w:rsid w:val="002B3F08"/>
    <w:rsid w:val="002B4038"/>
    <w:rsid w:val="002B46CA"/>
    <w:rsid w:val="002B4918"/>
    <w:rsid w:val="002B53AD"/>
    <w:rsid w:val="002B5A9D"/>
    <w:rsid w:val="002B6E37"/>
    <w:rsid w:val="002B6E40"/>
    <w:rsid w:val="002C00B4"/>
    <w:rsid w:val="002C01C3"/>
    <w:rsid w:val="002C1B7A"/>
    <w:rsid w:val="002C241F"/>
    <w:rsid w:val="002C2A34"/>
    <w:rsid w:val="002C3321"/>
    <w:rsid w:val="002C3584"/>
    <w:rsid w:val="002C3694"/>
    <w:rsid w:val="002C507F"/>
    <w:rsid w:val="002C528D"/>
    <w:rsid w:val="002C536E"/>
    <w:rsid w:val="002C5C0E"/>
    <w:rsid w:val="002C5C96"/>
    <w:rsid w:val="002C5F18"/>
    <w:rsid w:val="002C6033"/>
    <w:rsid w:val="002C6ED8"/>
    <w:rsid w:val="002C7538"/>
    <w:rsid w:val="002C785E"/>
    <w:rsid w:val="002D0075"/>
    <w:rsid w:val="002D01D5"/>
    <w:rsid w:val="002D14DB"/>
    <w:rsid w:val="002D1FE3"/>
    <w:rsid w:val="002D2A1B"/>
    <w:rsid w:val="002D5313"/>
    <w:rsid w:val="002D66FD"/>
    <w:rsid w:val="002D6793"/>
    <w:rsid w:val="002D6B81"/>
    <w:rsid w:val="002D6E7B"/>
    <w:rsid w:val="002D6F8C"/>
    <w:rsid w:val="002D741B"/>
    <w:rsid w:val="002D772C"/>
    <w:rsid w:val="002D7B51"/>
    <w:rsid w:val="002E00FE"/>
    <w:rsid w:val="002E02AB"/>
    <w:rsid w:val="002E27AA"/>
    <w:rsid w:val="002E2C79"/>
    <w:rsid w:val="002E2D95"/>
    <w:rsid w:val="002E43B9"/>
    <w:rsid w:val="002E46F0"/>
    <w:rsid w:val="002E551B"/>
    <w:rsid w:val="002E7D35"/>
    <w:rsid w:val="002F0319"/>
    <w:rsid w:val="002F07E4"/>
    <w:rsid w:val="002F0A3B"/>
    <w:rsid w:val="002F2FC6"/>
    <w:rsid w:val="002F3021"/>
    <w:rsid w:val="002F3CA7"/>
    <w:rsid w:val="002F45D3"/>
    <w:rsid w:val="002F59AB"/>
    <w:rsid w:val="002F64C7"/>
    <w:rsid w:val="002F6E62"/>
    <w:rsid w:val="002F7480"/>
    <w:rsid w:val="002F7900"/>
    <w:rsid w:val="002F79DA"/>
    <w:rsid w:val="002F7C59"/>
    <w:rsid w:val="00300313"/>
    <w:rsid w:val="003004E5"/>
    <w:rsid w:val="00301125"/>
    <w:rsid w:val="00301678"/>
    <w:rsid w:val="00302050"/>
    <w:rsid w:val="0030245B"/>
    <w:rsid w:val="00303619"/>
    <w:rsid w:val="00306386"/>
    <w:rsid w:val="00306FF6"/>
    <w:rsid w:val="00307863"/>
    <w:rsid w:val="00307FA8"/>
    <w:rsid w:val="00310266"/>
    <w:rsid w:val="00310C61"/>
    <w:rsid w:val="00310E38"/>
    <w:rsid w:val="0031261B"/>
    <w:rsid w:val="00315087"/>
    <w:rsid w:val="00315EDC"/>
    <w:rsid w:val="003175D9"/>
    <w:rsid w:val="00317698"/>
    <w:rsid w:val="0032127E"/>
    <w:rsid w:val="003216B7"/>
    <w:rsid w:val="00321BAD"/>
    <w:rsid w:val="00321E2D"/>
    <w:rsid w:val="003236D2"/>
    <w:rsid w:val="00323AAD"/>
    <w:rsid w:val="00323AD2"/>
    <w:rsid w:val="00323CD9"/>
    <w:rsid w:val="00325689"/>
    <w:rsid w:val="00326E9C"/>
    <w:rsid w:val="0032721E"/>
    <w:rsid w:val="00327593"/>
    <w:rsid w:val="0032779D"/>
    <w:rsid w:val="00330823"/>
    <w:rsid w:val="00331A4C"/>
    <w:rsid w:val="00332B64"/>
    <w:rsid w:val="00333129"/>
    <w:rsid w:val="00337AB8"/>
    <w:rsid w:val="00341149"/>
    <w:rsid w:val="00341DFA"/>
    <w:rsid w:val="003426EA"/>
    <w:rsid w:val="00342B1C"/>
    <w:rsid w:val="00343975"/>
    <w:rsid w:val="00343A09"/>
    <w:rsid w:val="00345368"/>
    <w:rsid w:val="00345CA4"/>
    <w:rsid w:val="003463A8"/>
    <w:rsid w:val="003467C9"/>
    <w:rsid w:val="00347045"/>
    <w:rsid w:val="0034734F"/>
    <w:rsid w:val="00351B28"/>
    <w:rsid w:val="003527D1"/>
    <w:rsid w:val="003568A8"/>
    <w:rsid w:val="00356F7C"/>
    <w:rsid w:val="0036048A"/>
    <w:rsid w:val="00360F51"/>
    <w:rsid w:val="003613DA"/>
    <w:rsid w:val="003616AA"/>
    <w:rsid w:val="0036454F"/>
    <w:rsid w:val="0036498C"/>
    <w:rsid w:val="0036501C"/>
    <w:rsid w:val="00366915"/>
    <w:rsid w:val="00366DC2"/>
    <w:rsid w:val="00367230"/>
    <w:rsid w:val="003673E3"/>
    <w:rsid w:val="00367568"/>
    <w:rsid w:val="00367595"/>
    <w:rsid w:val="00367819"/>
    <w:rsid w:val="00367FC6"/>
    <w:rsid w:val="00370B93"/>
    <w:rsid w:val="003725A3"/>
    <w:rsid w:val="003725D5"/>
    <w:rsid w:val="00372AF7"/>
    <w:rsid w:val="003736C7"/>
    <w:rsid w:val="00374163"/>
    <w:rsid w:val="003763F1"/>
    <w:rsid w:val="003768E0"/>
    <w:rsid w:val="00376952"/>
    <w:rsid w:val="003772CC"/>
    <w:rsid w:val="0037743D"/>
    <w:rsid w:val="003779E9"/>
    <w:rsid w:val="00377CEA"/>
    <w:rsid w:val="00377E04"/>
    <w:rsid w:val="00382B88"/>
    <w:rsid w:val="00386A2E"/>
    <w:rsid w:val="003910AA"/>
    <w:rsid w:val="00391CE5"/>
    <w:rsid w:val="003920AD"/>
    <w:rsid w:val="00393752"/>
    <w:rsid w:val="00394AD4"/>
    <w:rsid w:val="00396643"/>
    <w:rsid w:val="00396C9B"/>
    <w:rsid w:val="003973C5"/>
    <w:rsid w:val="0039772D"/>
    <w:rsid w:val="003A10F8"/>
    <w:rsid w:val="003A167E"/>
    <w:rsid w:val="003A1893"/>
    <w:rsid w:val="003A1EF5"/>
    <w:rsid w:val="003A395F"/>
    <w:rsid w:val="003A3B92"/>
    <w:rsid w:val="003A45F5"/>
    <w:rsid w:val="003A49C3"/>
    <w:rsid w:val="003A507F"/>
    <w:rsid w:val="003A58E0"/>
    <w:rsid w:val="003A5E68"/>
    <w:rsid w:val="003A6040"/>
    <w:rsid w:val="003A632E"/>
    <w:rsid w:val="003A6648"/>
    <w:rsid w:val="003A6B6C"/>
    <w:rsid w:val="003A6D14"/>
    <w:rsid w:val="003A7208"/>
    <w:rsid w:val="003B0143"/>
    <w:rsid w:val="003B02BD"/>
    <w:rsid w:val="003B24D4"/>
    <w:rsid w:val="003B256B"/>
    <w:rsid w:val="003B340A"/>
    <w:rsid w:val="003B431C"/>
    <w:rsid w:val="003B69A0"/>
    <w:rsid w:val="003B765D"/>
    <w:rsid w:val="003C0874"/>
    <w:rsid w:val="003C12F5"/>
    <w:rsid w:val="003C1475"/>
    <w:rsid w:val="003C2782"/>
    <w:rsid w:val="003C2C19"/>
    <w:rsid w:val="003C39F2"/>
    <w:rsid w:val="003C4F62"/>
    <w:rsid w:val="003C53AB"/>
    <w:rsid w:val="003C7E7D"/>
    <w:rsid w:val="003C7EF1"/>
    <w:rsid w:val="003D0131"/>
    <w:rsid w:val="003D033A"/>
    <w:rsid w:val="003D0FFE"/>
    <w:rsid w:val="003D1415"/>
    <w:rsid w:val="003D331D"/>
    <w:rsid w:val="003D333C"/>
    <w:rsid w:val="003D43DE"/>
    <w:rsid w:val="003D4672"/>
    <w:rsid w:val="003D4A6F"/>
    <w:rsid w:val="003D7910"/>
    <w:rsid w:val="003E0AFC"/>
    <w:rsid w:val="003E1310"/>
    <w:rsid w:val="003E1887"/>
    <w:rsid w:val="003E1B2B"/>
    <w:rsid w:val="003E1B8C"/>
    <w:rsid w:val="003E28B7"/>
    <w:rsid w:val="003E3003"/>
    <w:rsid w:val="003E30A3"/>
    <w:rsid w:val="003E4B97"/>
    <w:rsid w:val="003E50C8"/>
    <w:rsid w:val="003E5D74"/>
    <w:rsid w:val="003E6025"/>
    <w:rsid w:val="003E73AF"/>
    <w:rsid w:val="003E7930"/>
    <w:rsid w:val="003F0296"/>
    <w:rsid w:val="003F131D"/>
    <w:rsid w:val="003F132E"/>
    <w:rsid w:val="003F1ECC"/>
    <w:rsid w:val="003F2076"/>
    <w:rsid w:val="003F28D0"/>
    <w:rsid w:val="003F3C93"/>
    <w:rsid w:val="003F5580"/>
    <w:rsid w:val="003F59FB"/>
    <w:rsid w:val="003F5D33"/>
    <w:rsid w:val="003F6AD5"/>
    <w:rsid w:val="003F6EB8"/>
    <w:rsid w:val="003F707F"/>
    <w:rsid w:val="003F7DDD"/>
    <w:rsid w:val="003F7E51"/>
    <w:rsid w:val="003F7E95"/>
    <w:rsid w:val="004005C4"/>
    <w:rsid w:val="0040106D"/>
    <w:rsid w:val="004016A7"/>
    <w:rsid w:val="00401CAE"/>
    <w:rsid w:val="0040299D"/>
    <w:rsid w:val="00403E51"/>
    <w:rsid w:val="00404060"/>
    <w:rsid w:val="00405160"/>
    <w:rsid w:val="004058EF"/>
    <w:rsid w:val="00406418"/>
    <w:rsid w:val="00406685"/>
    <w:rsid w:val="00410D2B"/>
    <w:rsid w:val="00410D99"/>
    <w:rsid w:val="00412B85"/>
    <w:rsid w:val="00415A7B"/>
    <w:rsid w:val="00416BD6"/>
    <w:rsid w:val="004201CC"/>
    <w:rsid w:val="004203A7"/>
    <w:rsid w:val="004207A7"/>
    <w:rsid w:val="0042161E"/>
    <w:rsid w:val="004239D2"/>
    <w:rsid w:val="00423C96"/>
    <w:rsid w:val="00424580"/>
    <w:rsid w:val="00424A3B"/>
    <w:rsid w:val="00425033"/>
    <w:rsid w:val="0043136E"/>
    <w:rsid w:val="00432826"/>
    <w:rsid w:val="004332ED"/>
    <w:rsid w:val="00433693"/>
    <w:rsid w:val="00433C10"/>
    <w:rsid w:val="00434E3B"/>
    <w:rsid w:val="00434F3E"/>
    <w:rsid w:val="004350F9"/>
    <w:rsid w:val="00435260"/>
    <w:rsid w:val="00435434"/>
    <w:rsid w:val="004358F0"/>
    <w:rsid w:val="00436B17"/>
    <w:rsid w:val="004402FC"/>
    <w:rsid w:val="00440F79"/>
    <w:rsid w:val="00441207"/>
    <w:rsid w:val="0044143B"/>
    <w:rsid w:val="004419AD"/>
    <w:rsid w:val="00441B08"/>
    <w:rsid w:val="00441C42"/>
    <w:rsid w:val="00441E7B"/>
    <w:rsid w:val="004420C5"/>
    <w:rsid w:val="004441B9"/>
    <w:rsid w:val="00444857"/>
    <w:rsid w:val="00444E6E"/>
    <w:rsid w:val="0044662C"/>
    <w:rsid w:val="004506B3"/>
    <w:rsid w:val="00450C4F"/>
    <w:rsid w:val="00452435"/>
    <w:rsid w:val="00453148"/>
    <w:rsid w:val="00453A79"/>
    <w:rsid w:val="00455279"/>
    <w:rsid w:val="004567BC"/>
    <w:rsid w:val="004569A8"/>
    <w:rsid w:val="0045735D"/>
    <w:rsid w:val="00457AAA"/>
    <w:rsid w:val="00460472"/>
    <w:rsid w:val="004621EF"/>
    <w:rsid w:val="004626C5"/>
    <w:rsid w:val="00462B73"/>
    <w:rsid w:val="00462D61"/>
    <w:rsid w:val="004632E1"/>
    <w:rsid w:val="004648C2"/>
    <w:rsid w:val="004658A6"/>
    <w:rsid w:val="00466170"/>
    <w:rsid w:val="00466E96"/>
    <w:rsid w:val="00472E15"/>
    <w:rsid w:val="004731AE"/>
    <w:rsid w:val="0047406F"/>
    <w:rsid w:val="00474A07"/>
    <w:rsid w:val="00474CA9"/>
    <w:rsid w:val="004762D6"/>
    <w:rsid w:val="004763B8"/>
    <w:rsid w:val="0048018C"/>
    <w:rsid w:val="00480B83"/>
    <w:rsid w:val="00480D89"/>
    <w:rsid w:val="00482112"/>
    <w:rsid w:val="004828BE"/>
    <w:rsid w:val="00484970"/>
    <w:rsid w:val="00484B4F"/>
    <w:rsid w:val="00487211"/>
    <w:rsid w:val="00487624"/>
    <w:rsid w:val="00487A36"/>
    <w:rsid w:val="00491350"/>
    <w:rsid w:val="004916A6"/>
    <w:rsid w:val="004918C9"/>
    <w:rsid w:val="004919A4"/>
    <w:rsid w:val="00491F47"/>
    <w:rsid w:val="00494356"/>
    <w:rsid w:val="00494765"/>
    <w:rsid w:val="004957EE"/>
    <w:rsid w:val="00497C63"/>
    <w:rsid w:val="004A0573"/>
    <w:rsid w:val="004A1996"/>
    <w:rsid w:val="004A1D0B"/>
    <w:rsid w:val="004A1FEC"/>
    <w:rsid w:val="004A2274"/>
    <w:rsid w:val="004A2F19"/>
    <w:rsid w:val="004A3ECD"/>
    <w:rsid w:val="004A412E"/>
    <w:rsid w:val="004A46A8"/>
    <w:rsid w:val="004A4D5E"/>
    <w:rsid w:val="004A50F3"/>
    <w:rsid w:val="004A6C0B"/>
    <w:rsid w:val="004B0091"/>
    <w:rsid w:val="004B040B"/>
    <w:rsid w:val="004B07AB"/>
    <w:rsid w:val="004B2AA0"/>
    <w:rsid w:val="004B41CD"/>
    <w:rsid w:val="004B4C0F"/>
    <w:rsid w:val="004B4F7B"/>
    <w:rsid w:val="004B50E4"/>
    <w:rsid w:val="004B57EA"/>
    <w:rsid w:val="004B5D48"/>
    <w:rsid w:val="004B5E3F"/>
    <w:rsid w:val="004B5FF2"/>
    <w:rsid w:val="004B6643"/>
    <w:rsid w:val="004B6DE2"/>
    <w:rsid w:val="004B7A1E"/>
    <w:rsid w:val="004B7D64"/>
    <w:rsid w:val="004C1892"/>
    <w:rsid w:val="004C207E"/>
    <w:rsid w:val="004C2086"/>
    <w:rsid w:val="004C22FC"/>
    <w:rsid w:val="004C34CD"/>
    <w:rsid w:val="004C3B3C"/>
    <w:rsid w:val="004C3B9C"/>
    <w:rsid w:val="004C3F96"/>
    <w:rsid w:val="004C499F"/>
    <w:rsid w:val="004C603F"/>
    <w:rsid w:val="004C6AE9"/>
    <w:rsid w:val="004C75B4"/>
    <w:rsid w:val="004C7950"/>
    <w:rsid w:val="004D0CBD"/>
    <w:rsid w:val="004D239B"/>
    <w:rsid w:val="004D34C0"/>
    <w:rsid w:val="004D3544"/>
    <w:rsid w:val="004D3B19"/>
    <w:rsid w:val="004D4DC5"/>
    <w:rsid w:val="004D5468"/>
    <w:rsid w:val="004D54AF"/>
    <w:rsid w:val="004D5917"/>
    <w:rsid w:val="004D6009"/>
    <w:rsid w:val="004D6453"/>
    <w:rsid w:val="004D68AE"/>
    <w:rsid w:val="004D69B7"/>
    <w:rsid w:val="004D7AA6"/>
    <w:rsid w:val="004E01AD"/>
    <w:rsid w:val="004E2117"/>
    <w:rsid w:val="004E26B1"/>
    <w:rsid w:val="004E3C3E"/>
    <w:rsid w:val="004E3F85"/>
    <w:rsid w:val="004E538E"/>
    <w:rsid w:val="004E5E96"/>
    <w:rsid w:val="004E6BAA"/>
    <w:rsid w:val="004E784F"/>
    <w:rsid w:val="004E7B31"/>
    <w:rsid w:val="004F14AE"/>
    <w:rsid w:val="004F4118"/>
    <w:rsid w:val="004F4750"/>
    <w:rsid w:val="004F7365"/>
    <w:rsid w:val="004F7767"/>
    <w:rsid w:val="004F78C7"/>
    <w:rsid w:val="004F7C9B"/>
    <w:rsid w:val="0050017C"/>
    <w:rsid w:val="005017C1"/>
    <w:rsid w:val="00501C29"/>
    <w:rsid w:val="00501FFA"/>
    <w:rsid w:val="00503229"/>
    <w:rsid w:val="005041CB"/>
    <w:rsid w:val="00505233"/>
    <w:rsid w:val="005057EA"/>
    <w:rsid w:val="00506191"/>
    <w:rsid w:val="00506CA0"/>
    <w:rsid w:val="005109DD"/>
    <w:rsid w:val="00510A44"/>
    <w:rsid w:val="005118A3"/>
    <w:rsid w:val="00511F51"/>
    <w:rsid w:val="005123D7"/>
    <w:rsid w:val="00512552"/>
    <w:rsid w:val="00512795"/>
    <w:rsid w:val="00513115"/>
    <w:rsid w:val="00514811"/>
    <w:rsid w:val="00514877"/>
    <w:rsid w:val="00514F79"/>
    <w:rsid w:val="0051692F"/>
    <w:rsid w:val="005173C4"/>
    <w:rsid w:val="00517A2B"/>
    <w:rsid w:val="005201FF"/>
    <w:rsid w:val="00520231"/>
    <w:rsid w:val="005208E2"/>
    <w:rsid w:val="00520E9D"/>
    <w:rsid w:val="0052144C"/>
    <w:rsid w:val="00522672"/>
    <w:rsid w:val="00522DE1"/>
    <w:rsid w:val="00523BEE"/>
    <w:rsid w:val="0052419A"/>
    <w:rsid w:val="00524E36"/>
    <w:rsid w:val="00525E94"/>
    <w:rsid w:val="005267CC"/>
    <w:rsid w:val="0052749C"/>
    <w:rsid w:val="00530802"/>
    <w:rsid w:val="00531230"/>
    <w:rsid w:val="00531DCB"/>
    <w:rsid w:val="00532795"/>
    <w:rsid w:val="00532822"/>
    <w:rsid w:val="005329C8"/>
    <w:rsid w:val="0053306A"/>
    <w:rsid w:val="005335DE"/>
    <w:rsid w:val="005335E4"/>
    <w:rsid w:val="005355A4"/>
    <w:rsid w:val="0053571D"/>
    <w:rsid w:val="00537863"/>
    <w:rsid w:val="00537949"/>
    <w:rsid w:val="0053795F"/>
    <w:rsid w:val="0054005B"/>
    <w:rsid w:val="00540CEB"/>
    <w:rsid w:val="00541581"/>
    <w:rsid w:val="00541ECA"/>
    <w:rsid w:val="00541F17"/>
    <w:rsid w:val="0054251C"/>
    <w:rsid w:val="0054275B"/>
    <w:rsid w:val="00543248"/>
    <w:rsid w:val="0054383E"/>
    <w:rsid w:val="005438FB"/>
    <w:rsid w:val="005446C2"/>
    <w:rsid w:val="00545354"/>
    <w:rsid w:val="00546CF4"/>
    <w:rsid w:val="00546E3B"/>
    <w:rsid w:val="0054741F"/>
    <w:rsid w:val="00547DC8"/>
    <w:rsid w:val="00547E17"/>
    <w:rsid w:val="005508AD"/>
    <w:rsid w:val="00551085"/>
    <w:rsid w:val="00551B76"/>
    <w:rsid w:val="00551D24"/>
    <w:rsid w:val="00552590"/>
    <w:rsid w:val="00552902"/>
    <w:rsid w:val="00552D81"/>
    <w:rsid w:val="00553E7F"/>
    <w:rsid w:val="005543C0"/>
    <w:rsid w:val="005551AF"/>
    <w:rsid w:val="0055529F"/>
    <w:rsid w:val="005557F9"/>
    <w:rsid w:val="00555E13"/>
    <w:rsid w:val="00555E7B"/>
    <w:rsid w:val="00555FBD"/>
    <w:rsid w:val="005575C6"/>
    <w:rsid w:val="00557E0C"/>
    <w:rsid w:val="00560BC1"/>
    <w:rsid w:val="00561B5A"/>
    <w:rsid w:val="00561D8B"/>
    <w:rsid w:val="0056274E"/>
    <w:rsid w:val="00564345"/>
    <w:rsid w:val="0056476A"/>
    <w:rsid w:val="00565B5B"/>
    <w:rsid w:val="00566394"/>
    <w:rsid w:val="0056680B"/>
    <w:rsid w:val="005678FC"/>
    <w:rsid w:val="00570043"/>
    <w:rsid w:val="0057032F"/>
    <w:rsid w:val="005705AA"/>
    <w:rsid w:val="00570FF0"/>
    <w:rsid w:val="00571BAB"/>
    <w:rsid w:val="00572CA5"/>
    <w:rsid w:val="005734B5"/>
    <w:rsid w:val="0057354F"/>
    <w:rsid w:val="00573A93"/>
    <w:rsid w:val="00573BA0"/>
    <w:rsid w:val="005750D5"/>
    <w:rsid w:val="00576145"/>
    <w:rsid w:val="005807C9"/>
    <w:rsid w:val="00580BA7"/>
    <w:rsid w:val="00581354"/>
    <w:rsid w:val="00581405"/>
    <w:rsid w:val="0058169B"/>
    <w:rsid w:val="00581C63"/>
    <w:rsid w:val="00582FE8"/>
    <w:rsid w:val="00583353"/>
    <w:rsid w:val="00584326"/>
    <w:rsid w:val="00585599"/>
    <w:rsid w:val="00585911"/>
    <w:rsid w:val="00585B1E"/>
    <w:rsid w:val="0058637E"/>
    <w:rsid w:val="00587828"/>
    <w:rsid w:val="0059010F"/>
    <w:rsid w:val="00590245"/>
    <w:rsid w:val="00591077"/>
    <w:rsid w:val="00591547"/>
    <w:rsid w:val="0059385B"/>
    <w:rsid w:val="00593E84"/>
    <w:rsid w:val="005941BA"/>
    <w:rsid w:val="00594243"/>
    <w:rsid w:val="0059530C"/>
    <w:rsid w:val="005954AA"/>
    <w:rsid w:val="00595BF6"/>
    <w:rsid w:val="00596726"/>
    <w:rsid w:val="00597ACD"/>
    <w:rsid w:val="005A1B16"/>
    <w:rsid w:val="005A1B85"/>
    <w:rsid w:val="005A29C3"/>
    <w:rsid w:val="005A5D9E"/>
    <w:rsid w:val="005A7018"/>
    <w:rsid w:val="005A7AA9"/>
    <w:rsid w:val="005B1745"/>
    <w:rsid w:val="005B1964"/>
    <w:rsid w:val="005B2A1A"/>
    <w:rsid w:val="005B32FC"/>
    <w:rsid w:val="005B3B7C"/>
    <w:rsid w:val="005B44CD"/>
    <w:rsid w:val="005B4759"/>
    <w:rsid w:val="005B4C14"/>
    <w:rsid w:val="005B4E71"/>
    <w:rsid w:val="005B5BEF"/>
    <w:rsid w:val="005B751D"/>
    <w:rsid w:val="005C0A71"/>
    <w:rsid w:val="005C0DB2"/>
    <w:rsid w:val="005C1225"/>
    <w:rsid w:val="005C15B4"/>
    <w:rsid w:val="005C183E"/>
    <w:rsid w:val="005C2E7D"/>
    <w:rsid w:val="005C3169"/>
    <w:rsid w:val="005C3309"/>
    <w:rsid w:val="005C34EA"/>
    <w:rsid w:val="005C3B97"/>
    <w:rsid w:val="005C3EE5"/>
    <w:rsid w:val="005C5508"/>
    <w:rsid w:val="005C626F"/>
    <w:rsid w:val="005D04CE"/>
    <w:rsid w:val="005D18E2"/>
    <w:rsid w:val="005D195F"/>
    <w:rsid w:val="005D2876"/>
    <w:rsid w:val="005D3351"/>
    <w:rsid w:val="005D3470"/>
    <w:rsid w:val="005D3A6E"/>
    <w:rsid w:val="005D3AF0"/>
    <w:rsid w:val="005D3D16"/>
    <w:rsid w:val="005D5481"/>
    <w:rsid w:val="005D5757"/>
    <w:rsid w:val="005D5B77"/>
    <w:rsid w:val="005D6C09"/>
    <w:rsid w:val="005D6DAB"/>
    <w:rsid w:val="005D7C14"/>
    <w:rsid w:val="005E05C1"/>
    <w:rsid w:val="005E062C"/>
    <w:rsid w:val="005E0F1C"/>
    <w:rsid w:val="005E1306"/>
    <w:rsid w:val="005E2069"/>
    <w:rsid w:val="005E23E7"/>
    <w:rsid w:val="005E2FDF"/>
    <w:rsid w:val="005E323F"/>
    <w:rsid w:val="005E34F2"/>
    <w:rsid w:val="005E38B7"/>
    <w:rsid w:val="005E4A9A"/>
    <w:rsid w:val="005E4AA2"/>
    <w:rsid w:val="005E57E8"/>
    <w:rsid w:val="005E6800"/>
    <w:rsid w:val="005E6C62"/>
    <w:rsid w:val="005E7902"/>
    <w:rsid w:val="005F1B0E"/>
    <w:rsid w:val="005F3D1C"/>
    <w:rsid w:val="005F3DD3"/>
    <w:rsid w:val="005F5623"/>
    <w:rsid w:val="005F645A"/>
    <w:rsid w:val="005F6BEE"/>
    <w:rsid w:val="005F7919"/>
    <w:rsid w:val="00600F9D"/>
    <w:rsid w:val="006019D4"/>
    <w:rsid w:val="006032BD"/>
    <w:rsid w:val="00603538"/>
    <w:rsid w:val="00603DB6"/>
    <w:rsid w:val="00604183"/>
    <w:rsid w:val="006053AD"/>
    <w:rsid w:val="0060597B"/>
    <w:rsid w:val="00606D0D"/>
    <w:rsid w:val="00606DFA"/>
    <w:rsid w:val="00607184"/>
    <w:rsid w:val="00607378"/>
    <w:rsid w:val="0060751D"/>
    <w:rsid w:val="00607DC3"/>
    <w:rsid w:val="006100CB"/>
    <w:rsid w:val="00610ADE"/>
    <w:rsid w:val="00611126"/>
    <w:rsid w:val="00611507"/>
    <w:rsid w:val="00611641"/>
    <w:rsid w:val="0061167E"/>
    <w:rsid w:val="00612244"/>
    <w:rsid w:val="006122A3"/>
    <w:rsid w:val="00613794"/>
    <w:rsid w:val="006139FD"/>
    <w:rsid w:val="006159E1"/>
    <w:rsid w:val="00615CCE"/>
    <w:rsid w:val="00615F0B"/>
    <w:rsid w:val="00616E65"/>
    <w:rsid w:val="006176F9"/>
    <w:rsid w:val="00617944"/>
    <w:rsid w:val="00620610"/>
    <w:rsid w:val="00620EEE"/>
    <w:rsid w:val="00621650"/>
    <w:rsid w:val="0062393F"/>
    <w:rsid w:val="00623ED3"/>
    <w:rsid w:val="00625735"/>
    <w:rsid w:val="0063012A"/>
    <w:rsid w:val="006319B5"/>
    <w:rsid w:val="00632029"/>
    <w:rsid w:val="00633748"/>
    <w:rsid w:val="006341A7"/>
    <w:rsid w:val="00635989"/>
    <w:rsid w:val="00636685"/>
    <w:rsid w:val="0063755A"/>
    <w:rsid w:val="00637C43"/>
    <w:rsid w:val="00640401"/>
    <w:rsid w:val="00640917"/>
    <w:rsid w:val="00641A2A"/>
    <w:rsid w:val="00641BB5"/>
    <w:rsid w:val="00642121"/>
    <w:rsid w:val="0064285A"/>
    <w:rsid w:val="00644182"/>
    <w:rsid w:val="0064492C"/>
    <w:rsid w:val="00645915"/>
    <w:rsid w:val="00646B23"/>
    <w:rsid w:val="00646B48"/>
    <w:rsid w:val="00650A21"/>
    <w:rsid w:val="00651470"/>
    <w:rsid w:val="0065208E"/>
    <w:rsid w:val="00652C26"/>
    <w:rsid w:val="006533BE"/>
    <w:rsid w:val="00653534"/>
    <w:rsid w:val="00653EEB"/>
    <w:rsid w:val="00654C51"/>
    <w:rsid w:val="00655429"/>
    <w:rsid w:val="00655E7E"/>
    <w:rsid w:val="00656642"/>
    <w:rsid w:val="00662343"/>
    <w:rsid w:val="0066252A"/>
    <w:rsid w:val="00662D05"/>
    <w:rsid w:val="00663542"/>
    <w:rsid w:val="00664BC2"/>
    <w:rsid w:val="00665027"/>
    <w:rsid w:val="00665086"/>
    <w:rsid w:val="00667923"/>
    <w:rsid w:val="00667CB2"/>
    <w:rsid w:val="006702C4"/>
    <w:rsid w:val="0067059C"/>
    <w:rsid w:val="0067335F"/>
    <w:rsid w:val="00674D5E"/>
    <w:rsid w:val="0067712A"/>
    <w:rsid w:val="006831C7"/>
    <w:rsid w:val="00684860"/>
    <w:rsid w:val="00684889"/>
    <w:rsid w:val="006848A7"/>
    <w:rsid w:val="00684A7A"/>
    <w:rsid w:val="00684E9D"/>
    <w:rsid w:val="00684FE0"/>
    <w:rsid w:val="0068561A"/>
    <w:rsid w:val="006865A6"/>
    <w:rsid w:val="00686700"/>
    <w:rsid w:val="00686FDA"/>
    <w:rsid w:val="006873CC"/>
    <w:rsid w:val="00687ACC"/>
    <w:rsid w:val="00691664"/>
    <w:rsid w:val="0069272E"/>
    <w:rsid w:val="00693B6E"/>
    <w:rsid w:val="00694DAF"/>
    <w:rsid w:val="00694E3C"/>
    <w:rsid w:val="00695DE4"/>
    <w:rsid w:val="00695E87"/>
    <w:rsid w:val="0069724B"/>
    <w:rsid w:val="00697AC8"/>
    <w:rsid w:val="006A1134"/>
    <w:rsid w:val="006A6A9E"/>
    <w:rsid w:val="006A7275"/>
    <w:rsid w:val="006A7468"/>
    <w:rsid w:val="006B1C3A"/>
    <w:rsid w:val="006B1D95"/>
    <w:rsid w:val="006B24EA"/>
    <w:rsid w:val="006B25B8"/>
    <w:rsid w:val="006B2827"/>
    <w:rsid w:val="006B2C0E"/>
    <w:rsid w:val="006B3A04"/>
    <w:rsid w:val="006B488F"/>
    <w:rsid w:val="006B4B53"/>
    <w:rsid w:val="006B4DA8"/>
    <w:rsid w:val="006B50E5"/>
    <w:rsid w:val="006B5324"/>
    <w:rsid w:val="006B69AC"/>
    <w:rsid w:val="006B6F85"/>
    <w:rsid w:val="006B6FB4"/>
    <w:rsid w:val="006B7A4B"/>
    <w:rsid w:val="006B7BF3"/>
    <w:rsid w:val="006C1290"/>
    <w:rsid w:val="006C3F44"/>
    <w:rsid w:val="006C4754"/>
    <w:rsid w:val="006C48B7"/>
    <w:rsid w:val="006C6F77"/>
    <w:rsid w:val="006C7665"/>
    <w:rsid w:val="006C7F34"/>
    <w:rsid w:val="006D14C0"/>
    <w:rsid w:val="006D1CEE"/>
    <w:rsid w:val="006D1F73"/>
    <w:rsid w:val="006D314A"/>
    <w:rsid w:val="006D359A"/>
    <w:rsid w:val="006D37EB"/>
    <w:rsid w:val="006D4664"/>
    <w:rsid w:val="006D545C"/>
    <w:rsid w:val="006D5D1A"/>
    <w:rsid w:val="006D6145"/>
    <w:rsid w:val="006E008C"/>
    <w:rsid w:val="006E023C"/>
    <w:rsid w:val="006E2908"/>
    <w:rsid w:val="006E2BBB"/>
    <w:rsid w:val="006E3BA4"/>
    <w:rsid w:val="006E5EAF"/>
    <w:rsid w:val="006E6E74"/>
    <w:rsid w:val="006E7567"/>
    <w:rsid w:val="006E781E"/>
    <w:rsid w:val="006E7F57"/>
    <w:rsid w:val="006E7FC3"/>
    <w:rsid w:val="006F0D14"/>
    <w:rsid w:val="006F1DF2"/>
    <w:rsid w:val="006F2163"/>
    <w:rsid w:val="006F269B"/>
    <w:rsid w:val="006F6C35"/>
    <w:rsid w:val="006F7787"/>
    <w:rsid w:val="00700D3B"/>
    <w:rsid w:val="00700FB0"/>
    <w:rsid w:val="00701319"/>
    <w:rsid w:val="007015EE"/>
    <w:rsid w:val="0070183B"/>
    <w:rsid w:val="0070270D"/>
    <w:rsid w:val="00702D2D"/>
    <w:rsid w:val="00703D04"/>
    <w:rsid w:val="00704201"/>
    <w:rsid w:val="0070445F"/>
    <w:rsid w:val="00704B42"/>
    <w:rsid w:val="00704CE8"/>
    <w:rsid w:val="00705A05"/>
    <w:rsid w:val="00705EB9"/>
    <w:rsid w:val="00706142"/>
    <w:rsid w:val="00706D96"/>
    <w:rsid w:val="0070738A"/>
    <w:rsid w:val="00707713"/>
    <w:rsid w:val="00710540"/>
    <w:rsid w:val="00710A34"/>
    <w:rsid w:val="00710F2E"/>
    <w:rsid w:val="00712085"/>
    <w:rsid w:val="00712A0E"/>
    <w:rsid w:val="00713003"/>
    <w:rsid w:val="00713352"/>
    <w:rsid w:val="00713492"/>
    <w:rsid w:val="00713D29"/>
    <w:rsid w:val="00714764"/>
    <w:rsid w:val="007157D8"/>
    <w:rsid w:val="00715B54"/>
    <w:rsid w:val="00715E04"/>
    <w:rsid w:val="00716F44"/>
    <w:rsid w:val="00717CF8"/>
    <w:rsid w:val="00721E05"/>
    <w:rsid w:val="00721E5C"/>
    <w:rsid w:val="0072201E"/>
    <w:rsid w:val="007232C7"/>
    <w:rsid w:val="00727300"/>
    <w:rsid w:val="00727423"/>
    <w:rsid w:val="007276E6"/>
    <w:rsid w:val="00727C10"/>
    <w:rsid w:val="00730051"/>
    <w:rsid w:val="007300BF"/>
    <w:rsid w:val="00731EF9"/>
    <w:rsid w:val="00733A44"/>
    <w:rsid w:val="00733DBA"/>
    <w:rsid w:val="007340FE"/>
    <w:rsid w:val="00734F1A"/>
    <w:rsid w:val="00735040"/>
    <w:rsid w:val="007352CB"/>
    <w:rsid w:val="007356BC"/>
    <w:rsid w:val="00735AE4"/>
    <w:rsid w:val="00736640"/>
    <w:rsid w:val="007367A6"/>
    <w:rsid w:val="00736AF5"/>
    <w:rsid w:val="007374CE"/>
    <w:rsid w:val="00737E9A"/>
    <w:rsid w:val="0074075D"/>
    <w:rsid w:val="00740D37"/>
    <w:rsid w:val="0074314C"/>
    <w:rsid w:val="0074322F"/>
    <w:rsid w:val="007451B7"/>
    <w:rsid w:val="00745E22"/>
    <w:rsid w:val="00746A7B"/>
    <w:rsid w:val="0075072F"/>
    <w:rsid w:val="00750FE1"/>
    <w:rsid w:val="00753BB0"/>
    <w:rsid w:val="00754F20"/>
    <w:rsid w:val="0075576D"/>
    <w:rsid w:val="00756362"/>
    <w:rsid w:val="0075641C"/>
    <w:rsid w:val="007600A5"/>
    <w:rsid w:val="00760D80"/>
    <w:rsid w:val="00760E02"/>
    <w:rsid w:val="00761182"/>
    <w:rsid w:val="00763AF2"/>
    <w:rsid w:val="00764E36"/>
    <w:rsid w:val="00765683"/>
    <w:rsid w:val="007658A2"/>
    <w:rsid w:val="0076590D"/>
    <w:rsid w:val="007667ED"/>
    <w:rsid w:val="00766F38"/>
    <w:rsid w:val="00767403"/>
    <w:rsid w:val="007701A8"/>
    <w:rsid w:val="007701D3"/>
    <w:rsid w:val="007708BC"/>
    <w:rsid w:val="00770CA7"/>
    <w:rsid w:val="00770E5C"/>
    <w:rsid w:val="00772D4A"/>
    <w:rsid w:val="00772F0A"/>
    <w:rsid w:val="00773214"/>
    <w:rsid w:val="00773715"/>
    <w:rsid w:val="00773B89"/>
    <w:rsid w:val="007743A4"/>
    <w:rsid w:val="00774669"/>
    <w:rsid w:val="00774C6F"/>
    <w:rsid w:val="00775569"/>
    <w:rsid w:val="0077625E"/>
    <w:rsid w:val="0077667C"/>
    <w:rsid w:val="00780204"/>
    <w:rsid w:val="0078095A"/>
    <w:rsid w:val="007820F5"/>
    <w:rsid w:val="0078233C"/>
    <w:rsid w:val="007824F3"/>
    <w:rsid w:val="00782A71"/>
    <w:rsid w:val="0078598A"/>
    <w:rsid w:val="0078708F"/>
    <w:rsid w:val="00790658"/>
    <w:rsid w:val="0079065B"/>
    <w:rsid w:val="00790A7D"/>
    <w:rsid w:val="0079168B"/>
    <w:rsid w:val="00793715"/>
    <w:rsid w:val="00793E32"/>
    <w:rsid w:val="00794AF5"/>
    <w:rsid w:val="007960CC"/>
    <w:rsid w:val="007966C9"/>
    <w:rsid w:val="007976FB"/>
    <w:rsid w:val="00797F9E"/>
    <w:rsid w:val="007A0715"/>
    <w:rsid w:val="007A12FD"/>
    <w:rsid w:val="007A1AC3"/>
    <w:rsid w:val="007A1F9F"/>
    <w:rsid w:val="007A2308"/>
    <w:rsid w:val="007A3753"/>
    <w:rsid w:val="007A4142"/>
    <w:rsid w:val="007A4279"/>
    <w:rsid w:val="007A5B8F"/>
    <w:rsid w:val="007A6752"/>
    <w:rsid w:val="007A70A9"/>
    <w:rsid w:val="007A7248"/>
    <w:rsid w:val="007A7951"/>
    <w:rsid w:val="007A7DD7"/>
    <w:rsid w:val="007B0E33"/>
    <w:rsid w:val="007B26AE"/>
    <w:rsid w:val="007B4694"/>
    <w:rsid w:val="007B4B29"/>
    <w:rsid w:val="007B4E24"/>
    <w:rsid w:val="007B5320"/>
    <w:rsid w:val="007B5EDE"/>
    <w:rsid w:val="007B772F"/>
    <w:rsid w:val="007C04EC"/>
    <w:rsid w:val="007C07E7"/>
    <w:rsid w:val="007C1CC8"/>
    <w:rsid w:val="007C226A"/>
    <w:rsid w:val="007C257D"/>
    <w:rsid w:val="007C298E"/>
    <w:rsid w:val="007C2A2C"/>
    <w:rsid w:val="007C37A1"/>
    <w:rsid w:val="007C3EA6"/>
    <w:rsid w:val="007C4C94"/>
    <w:rsid w:val="007C5886"/>
    <w:rsid w:val="007C7063"/>
    <w:rsid w:val="007C7823"/>
    <w:rsid w:val="007C7FD2"/>
    <w:rsid w:val="007D0426"/>
    <w:rsid w:val="007D0654"/>
    <w:rsid w:val="007D1187"/>
    <w:rsid w:val="007D1D95"/>
    <w:rsid w:val="007D203F"/>
    <w:rsid w:val="007D2190"/>
    <w:rsid w:val="007D23D1"/>
    <w:rsid w:val="007D299A"/>
    <w:rsid w:val="007D2C5C"/>
    <w:rsid w:val="007D4779"/>
    <w:rsid w:val="007D5B3C"/>
    <w:rsid w:val="007D5E22"/>
    <w:rsid w:val="007D745B"/>
    <w:rsid w:val="007D77CF"/>
    <w:rsid w:val="007D7DE2"/>
    <w:rsid w:val="007E08DE"/>
    <w:rsid w:val="007E099E"/>
    <w:rsid w:val="007E2835"/>
    <w:rsid w:val="007E35C8"/>
    <w:rsid w:val="007E3E5E"/>
    <w:rsid w:val="007E4EAB"/>
    <w:rsid w:val="007E527D"/>
    <w:rsid w:val="007E531F"/>
    <w:rsid w:val="007E5C60"/>
    <w:rsid w:val="007E5F6F"/>
    <w:rsid w:val="007E6D0C"/>
    <w:rsid w:val="007F0BA5"/>
    <w:rsid w:val="007F1840"/>
    <w:rsid w:val="007F1971"/>
    <w:rsid w:val="007F30B7"/>
    <w:rsid w:val="007F31C5"/>
    <w:rsid w:val="007F4306"/>
    <w:rsid w:val="007F542E"/>
    <w:rsid w:val="007F598F"/>
    <w:rsid w:val="007F6900"/>
    <w:rsid w:val="007F7182"/>
    <w:rsid w:val="007F7489"/>
    <w:rsid w:val="007F7A63"/>
    <w:rsid w:val="00800BC0"/>
    <w:rsid w:val="00800E58"/>
    <w:rsid w:val="008014F7"/>
    <w:rsid w:val="00801CCF"/>
    <w:rsid w:val="0080687A"/>
    <w:rsid w:val="0080729A"/>
    <w:rsid w:val="0080777E"/>
    <w:rsid w:val="00807F21"/>
    <w:rsid w:val="00810D0D"/>
    <w:rsid w:val="008116FB"/>
    <w:rsid w:val="00811C57"/>
    <w:rsid w:val="008123C6"/>
    <w:rsid w:val="008124B2"/>
    <w:rsid w:val="0081351B"/>
    <w:rsid w:val="008139CB"/>
    <w:rsid w:val="0081404E"/>
    <w:rsid w:val="008142AD"/>
    <w:rsid w:val="00815860"/>
    <w:rsid w:val="00815A7D"/>
    <w:rsid w:val="00816533"/>
    <w:rsid w:val="00816C5B"/>
    <w:rsid w:val="00816F7F"/>
    <w:rsid w:val="008170BC"/>
    <w:rsid w:val="00817EF5"/>
    <w:rsid w:val="00817FD3"/>
    <w:rsid w:val="008209E9"/>
    <w:rsid w:val="00821538"/>
    <w:rsid w:val="00821904"/>
    <w:rsid w:val="0082405E"/>
    <w:rsid w:val="00824144"/>
    <w:rsid w:val="00824275"/>
    <w:rsid w:val="00825F06"/>
    <w:rsid w:val="008271D3"/>
    <w:rsid w:val="00827B71"/>
    <w:rsid w:val="00830029"/>
    <w:rsid w:val="00830F4F"/>
    <w:rsid w:val="00831C9E"/>
    <w:rsid w:val="0083299F"/>
    <w:rsid w:val="00833BA9"/>
    <w:rsid w:val="00834319"/>
    <w:rsid w:val="00835FB1"/>
    <w:rsid w:val="00836393"/>
    <w:rsid w:val="00836ADD"/>
    <w:rsid w:val="008370B6"/>
    <w:rsid w:val="00841A2C"/>
    <w:rsid w:val="00841E36"/>
    <w:rsid w:val="00842234"/>
    <w:rsid w:val="00843223"/>
    <w:rsid w:val="008437A5"/>
    <w:rsid w:val="00844637"/>
    <w:rsid w:val="0084481F"/>
    <w:rsid w:val="00845B69"/>
    <w:rsid w:val="00846270"/>
    <w:rsid w:val="00847361"/>
    <w:rsid w:val="00851E4C"/>
    <w:rsid w:val="0085235D"/>
    <w:rsid w:val="00852625"/>
    <w:rsid w:val="00852E5C"/>
    <w:rsid w:val="00853789"/>
    <w:rsid w:val="00853954"/>
    <w:rsid w:val="00853D36"/>
    <w:rsid w:val="008545CE"/>
    <w:rsid w:val="008559C2"/>
    <w:rsid w:val="00855B77"/>
    <w:rsid w:val="00855C59"/>
    <w:rsid w:val="00856397"/>
    <w:rsid w:val="00857762"/>
    <w:rsid w:val="008604B5"/>
    <w:rsid w:val="0086052A"/>
    <w:rsid w:val="00860EED"/>
    <w:rsid w:val="00861A45"/>
    <w:rsid w:val="00861D39"/>
    <w:rsid w:val="00861F40"/>
    <w:rsid w:val="00862678"/>
    <w:rsid w:val="008643FD"/>
    <w:rsid w:val="008646EA"/>
    <w:rsid w:val="00864B27"/>
    <w:rsid w:val="00865383"/>
    <w:rsid w:val="008655F3"/>
    <w:rsid w:val="00866C90"/>
    <w:rsid w:val="00870978"/>
    <w:rsid w:val="008709D6"/>
    <w:rsid w:val="0087128F"/>
    <w:rsid w:val="008736AB"/>
    <w:rsid w:val="00873CFA"/>
    <w:rsid w:val="00874B58"/>
    <w:rsid w:val="00874CB7"/>
    <w:rsid w:val="00874F43"/>
    <w:rsid w:val="00875649"/>
    <w:rsid w:val="008756E6"/>
    <w:rsid w:val="00875DB5"/>
    <w:rsid w:val="00875EDE"/>
    <w:rsid w:val="00876355"/>
    <w:rsid w:val="00876547"/>
    <w:rsid w:val="008766BE"/>
    <w:rsid w:val="0087673A"/>
    <w:rsid w:val="00877B06"/>
    <w:rsid w:val="00880502"/>
    <w:rsid w:val="00880817"/>
    <w:rsid w:val="00880F1A"/>
    <w:rsid w:val="008844BF"/>
    <w:rsid w:val="00885060"/>
    <w:rsid w:val="0088534E"/>
    <w:rsid w:val="008858A0"/>
    <w:rsid w:val="00886092"/>
    <w:rsid w:val="00891296"/>
    <w:rsid w:val="00891784"/>
    <w:rsid w:val="00892221"/>
    <w:rsid w:val="00892A9F"/>
    <w:rsid w:val="00893E9B"/>
    <w:rsid w:val="00893FAF"/>
    <w:rsid w:val="0089407C"/>
    <w:rsid w:val="008943CA"/>
    <w:rsid w:val="008943E1"/>
    <w:rsid w:val="008944D6"/>
    <w:rsid w:val="00894A7D"/>
    <w:rsid w:val="00894DDA"/>
    <w:rsid w:val="008964B7"/>
    <w:rsid w:val="00896C1F"/>
    <w:rsid w:val="00896C8A"/>
    <w:rsid w:val="0089782C"/>
    <w:rsid w:val="008A0866"/>
    <w:rsid w:val="008A17AA"/>
    <w:rsid w:val="008A1F80"/>
    <w:rsid w:val="008A51B6"/>
    <w:rsid w:val="008A53E1"/>
    <w:rsid w:val="008A5607"/>
    <w:rsid w:val="008A5F5E"/>
    <w:rsid w:val="008A6745"/>
    <w:rsid w:val="008A6A14"/>
    <w:rsid w:val="008A78FC"/>
    <w:rsid w:val="008A7C1C"/>
    <w:rsid w:val="008A7F06"/>
    <w:rsid w:val="008A7F26"/>
    <w:rsid w:val="008B005A"/>
    <w:rsid w:val="008B085A"/>
    <w:rsid w:val="008B128D"/>
    <w:rsid w:val="008B1C7C"/>
    <w:rsid w:val="008B2F04"/>
    <w:rsid w:val="008B3093"/>
    <w:rsid w:val="008B4605"/>
    <w:rsid w:val="008B506B"/>
    <w:rsid w:val="008B5D00"/>
    <w:rsid w:val="008C0691"/>
    <w:rsid w:val="008C0DC4"/>
    <w:rsid w:val="008C1717"/>
    <w:rsid w:val="008C1A1C"/>
    <w:rsid w:val="008C2B68"/>
    <w:rsid w:val="008C2F52"/>
    <w:rsid w:val="008C39F8"/>
    <w:rsid w:val="008C62D5"/>
    <w:rsid w:val="008C7787"/>
    <w:rsid w:val="008D239F"/>
    <w:rsid w:val="008D242B"/>
    <w:rsid w:val="008D2ED2"/>
    <w:rsid w:val="008D2F0D"/>
    <w:rsid w:val="008D2F29"/>
    <w:rsid w:val="008D36CD"/>
    <w:rsid w:val="008D3A31"/>
    <w:rsid w:val="008D4584"/>
    <w:rsid w:val="008D556E"/>
    <w:rsid w:val="008D67B5"/>
    <w:rsid w:val="008E0140"/>
    <w:rsid w:val="008E029B"/>
    <w:rsid w:val="008E0C32"/>
    <w:rsid w:val="008E3582"/>
    <w:rsid w:val="008E35CA"/>
    <w:rsid w:val="008E3C1A"/>
    <w:rsid w:val="008E422B"/>
    <w:rsid w:val="008E4813"/>
    <w:rsid w:val="008E6BB6"/>
    <w:rsid w:val="008E6E75"/>
    <w:rsid w:val="008E7C99"/>
    <w:rsid w:val="008E7C9D"/>
    <w:rsid w:val="008F064E"/>
    <w:rsid w:val="008F1BCC"/>
    <w:rsid w:val="008F3513"/>
    <w:rsid w:val="008F3EBF"/>
    <w:rsid w:val="008F42B9"/>
    <w:rsid w:val="008F49C9"/>
    <w:rsid w:val="008F543A"/>
    <w:rsid w:val="008F5D9E"/>
    <w:rsid w:val="008F5DD7"/>
    <w:rsid w:val="008F5FEA"/>
    <w:rsid w:val="008F60A5"/>
    <w:rsid w:val="008F74F8"/>
    <w:rsid w:val="00901079"/>
    <w:rsid w:val="0090178A"/>
    <w:rsid w:val="00902A8A"/>
    <w:rsid w:val="00902C81"/>
    <w:rsid w:val="0090412E"/>
    <w:rsid w:val="00904DE0"/>
    <w:rsid w:val="00905045"/>
    <w:rsid w:val="00905B2C"/>
    <w:rsid w:val="009063E0"/>
    <w:rsid w:val="00906582"/>
    <w:rsid w:val="00906BC6"/>
    <w:rsid w:val="00906EF8"/>
    <w:rsid w:val="00907646"/>
    <w:rsid w:val="009079D5"/>
    <w:rsid w:val="00910B1B"/>
    <w:rsid w:val="009116C3"/>
    <w:rsid w:val="009120AB"/>
    <w:rsid w:val="00912774"/>
    <w:rsid w:val="00912FCE"/>
    <w:rsid w:val="009141B0"/>
    <w:rsid w:val="0091444A"/>
    <w:rsid w:val="00915397"/>
    <w:rsid w:val="00915D2B"/>
    <w:rsid w:val="00916D05"/>
    <w:rsid w:val="0092014E"/>
    <w:rsid w:val="0092018E"/>
    <w:rsid w:val="0092025E"/>
    <w:rsid w:val="009202EC"/>
    <w:rsid w:val="00920958"/>
    <w:rsid w:val="00922BAD"/>
    <w:rsid w:val="00923E02"/>
    <w:rsid w:val="00923F7F"/>
    <w:rsid w:val="009248AF"/>
    <w:rsid w:val="00924B5F"/>
    <w:rsid w:val="0092599A"/>
    <w:rsid w:val="00925ABC"/>
    <w:rsid w:val="00925F53"/>
    <w:rsid w:val="009265D8"/>
    <w:rsid w:val="00927FA0"/>
    <w:rsid w:val="00930796"/>
    <w:rsid w:val="009323E1"/>
    <w:rsid w:val="00932C8D"/>
    <w:rsid w:val="0093370D"/>
    <w:rsid w:val="00934D76"/>
    <w:rsid w:val="00934EA6"/>
    <w:rsid w:val="009369BD"/>
    <w:rsid w:val="009371E5"/>
    <w:rsid w:val="00937478"/>
    <w:rsid w:val="00937B31"/>
    <w:rsid w:val="00940B49"/>
    <w:rsid w:val="00940E47"/>
    <w:rsid w:val="0094133A"/>
    <w:rsid w:val="0094137D"/>
    <w:rsid w:val="00941D40"/>
    <w:rsid w:val="00942214"/>
    <w:rsid w:val="0094292B"/>
    <w:rsid w:val="009436D8"/>
    <w:rsid w:val="00943E04"/>
    <w:rsid w:val="00944F43"/>
    <w:rsid w:val="00945BA1"/>
    <w:rsid w:val="00945DCA"/>
    <w:rsid w:val="009460A8"/>
    <w:rsid w:val="00946138"/>
    <w:rsid w:val="00946451"/>
    <w:rsid w:val="0094667E"/>
    <w:rsid w:val="00946FA6"/>
    <w:rsid w:val="009472C4"/>
    <w:rsid w:val="00947DDA"/>
    <w:rsid w:val="009506D6"/>
    <w:rsid w:val="00951DB2"/>
    <w:rsid w:val="009530FF"/>
    <w:rsid w:val="009531A8"/>
    <w:rsid w:val="009532D8"/>
    <w:rsid w:val="00953393"/>
    <w:rsid w:val="00953CD3"/>
    <w:rsid w:val="00954E48"/>
    <w:rsid w:val="0095548A"/>
    <w:rsid w:val="00957415"/>
    <w:rsid w:val="00957BF1"/>
    <w:rsid w:val="00960CA3"/>
    <w:rsid w:val="00961765"/>
    <w:rsid w:val="0096207E"/>
    <w:rsid w:val="009628D9"/>
    <w:rsid w:val="00962E6F"/>
    <w:rsid w:val="0096444F"/>
    <w:rsid w:val="009649D7"/>
    <w:rsid w:val="00967E68"/>
    <w:rsid w:val="00970DA5"/>
    <w:rsid w:val="009711BE"/>
    <w:rsid w:val="00971A55"/>
    <w:rsid w:val="0097273A"/>
    <w:rsid w:val="009727DC"/>
    <w:rsid w:val="0097338F"/>
    <w:rsid w:val="0097407A"/>
    <w:rsid w:val="009776EB"/>
    <w:rsid w:val="00980112"/>
    <w:rsid w:val="00980519"/>
    <w:rsid w:val="009808B4"/>
    <w:rsid w:val="00981CEE"/>
    <w:rsid w:val="00983200"/>
    <w:rsid w:val="00984CD2"/>
    <w:rsid w:val="009855A3"/>
    <w:rsid w:val="00985800"/>
    <w:rsid w:val="009865D8"/>
    <w:rsid w:val="0098700C"/>
    <w:rsid w:val="00987727"/>
    <w:rsid w:val="0099172E"/>
    <w:rsid w:val="00992E09"/>
    <w:rsid w:val="00994C52"/>
    <w:rsid w:val="0099553F"/>
    <w:rsid w:val="00995A0E"/>
    <w:rsid w:val="009A08E2"/>
    <w:rsid w:val="009A1427"/>
    <w:rsid w:val="009A1464"/>
    <w:rsid w:val="009A15F4"/>
    <w:rsid w:val="009A21CE"/>
    <w:rsid w:val="009A28EE"/>
    <w:rsid w:val="009A31DC"/>
    <w:rsid w:val="009A3F3C"/>
    <w:rsid w:val="009A4258"/>
    <w:rsid w:val="009A4C7B"/>
    <w:rsid w:val="009A4D46"/>
    <w:rsid w:val="009A58A3"/>
    <w:rsid w:val="009A6055"/>
    <w:rsid w:val="009A68C9"/>
    <w:rsid w:val="009A69A8"/>
    <w:rsid w:val="009A78C9"/>
    <w:rsid w:val="009B1596"/>
    <w:rsid w:val="009B1941"/>
    <w:rsid w:val="009B2705"/>
    <w:rsid w:val="009B2831"/>
    <w:rsid w:val="009B2F0A"/>
    <w:rsid w:val="009B499D"/>
    <w:rsid w:val="009B4E15"/>
    <w:rsid w:val="009B54DC"/>
    <w:rsid w:val="009B5BFC"/>
    <w:rsid w:val="009B672D"/>
    <w:rsid w:val="009B6A13"/>
    <w:rsid w:val="009B6E37"/>
    <w:rsid w:val="009B700B"/>
    <w:rsid w:val="009B75CC"/>
    <w:rsid w:val="009C0AF6"/>
    <w:rsid w:val="009C0C34"/>
    <w:rsid w:val="009C0D21"/>
    <w:rsid w:val="009C0FE5"/>
    <w:rsid w:val="009C2205"/>
    <w:rsid w:val="009C31FD"/>
    <w:rsid w:val="009C3ECB"/>
    <w:rsid w:val="009C3F77"/>
    <w:rsid w:val="009C5241"/>
    <w:rsid w:val="009C5427"/>
    <w:rsid w:val="009C6221"/>
    <w:rsid w:val="009C6BB2"/>
    <w:rsid w:val="009C755F"/>
    <w:rsid w:val="009C782A"/>
    <w:rsid w:val="009D01C7"/>
    <w:rsid w:val="009D1140"/>
    <w:rsid w:val="009D33C2"/>
    <w:rsid w:val="009D35A7"/>
    <w:rsid w:val="009D36DA"/>
    <w:rsid w:val="009D37B1"/>
    <w:rsid w:val="009D3A7A"/>
    <w:rsid w:val="009D3F61"/>
    <w:rsid w:val="009D484F"/>
    <w:rsid w:val="009D560B"/>
    <w:rsid w:val="009D5D99"/>
    <w:rsid w:val="009D770F"/>
    <w:rsid w:val="009D7BF8"/>
    <w:rsid w:val="009E0148"/>
    <w:rsid w:val="009E27EA"/>
    <w:rsid w:val="009E28DC"/>
    <w:rsid w:val="009E2AB2"/>
    <w:rsid w:val="009E32AB"/>
    <w:rsid w:val="009E4A88"/>
    <w:rsid w:val="009E658E"/>
    <w:rsid w:val="009E6E0D"/>
    <w:rsid w:val="009E7271"/>
    <w:rsid w:val="009E7398"/>
    <w:rsid w:val="009E740E"/>
    <w:rsid w:val="009E7FC3"/>
    <w:rsid w:val="009F01FE"/>
    <w:rsid w:val="009F0A60"/>
    <w:rsid w:val="009F119E"/>
    <w:rsid w:val="009F1743"/>
    <w:rsid w:val="009F18A7"/>
    <w:rsid w:val="009F2B5D"/>
    <w:rsid w:val="009F2B62"/>
    <w:rsid w:val="009F3342"/>
    <w:rsid w:val="009F348E"/>
    <w:rsid w:val="009F35E9"/>
    <w:rsid w:val="009F3934"/>
    <w:rsid w:val="009F6B22"/>
    <w:rsid w:val="00A001D1"/>
    <w:rsid w:val="00A00347"/>
    <w:rsid w:val="00A0095F"/>
    <w:rsid w:val="00A01F59"/>
    <w:rsid w:val="00A02433"/>
    <w:rsid w:val="00A02909"/>
    <w:rsid w:val="00A02C87"/>
    <w:rsid w:val="00A02D48"/>
    <w:rsid w:val="00A02EB3"/>
    <w:rsid w:val="00A02FBC"/>
    <w:rsid w:val="00A04305"/>
    <w:rsid w:val="00A045CF"/>
    <w:rsid w:val="00A0683D"/>
    <w:rsid w:val="00A06A59"/>
    <w:rsid w:val="00A07A42"/>
    <w:rsid w:val="00A10341"/>
    <w:rsid w:val="00A10828"/>
    <w:rsid w:val="00A10B61"/>
    <w:rsid w:val="00A10C40"/>
    <w:rsid w:val="00A13806"/>
    <w:rsid w:val="00A13B19"/>
    <w:rsid w:val="00A13FD7"/>
    <w:rsid w:val="00A1553B"/>
    <w:rsid w:val="00A164BF"/>
    <w:rsid w:val="00A16C5C"/>
    <w:rsid w:val="00A20F56"/>
    <w:rsid w:val="00A24058"/>
    <w:rsid w:val="00A2465F"/>
    <w:rsid w:val="00A24CFE"/>
    <w:rsid w:val="00A2514B"/>
    <w:rsid w:val="00A257E3"/>
    <w:rsid w:val="00A26125"/>
    <w:rsid w:val="00A26954"/>
    <w:rsid w:val="00A26BA6"/>
    <w:rsid w:val="00A27DC1"/>
    <w:rsid w:val="00A31279"/>
    <w:rsid w:val="00A31523"/>
    <w:rsid w:val="00A31C41"/>
    <w:rsid w:val="00A31D9D"/>
    <w:rsid w:val="00A31EE6"/>
    <w:rsid w:val="00A31FC7"/>
    <w:rsid w:val="00A33906"/>
    <w:rsid w:val="00A34CF2"/>
    <w:rsid w:val="00A34CF3"/>
    <w:rsid w:val="00A34F67"/>
    <w:rsid w:val="00A35931"/>
    <w:rsid w:val="00A35F01"/>
    <w:rsid w:val="00A36323"/>
    <w:rsid w:val="00A377AC"/>
    <w:rsid w:val="00A37EC2"/>
    <w:rsid w:val="00A405E9"/>
    <w:rsid w:val="00A40CE2"/>
    <w:rsid w:val="00A43479"/>
    <w:rsid w:val="00A44016"/>
    <w:rsid w:val="00A440F9"/>
    <w:rsid w:val="00A45829"/>
    <w:rsid w:val="00A46278"/>
    <w:rsid w:val="00A516B8"/>
    <w:rsid w:val="00A51D97"/>
    <w:rsid w:val="00A52844"/>
    <w:rsid w:val="00A52962"/>
    <w:rsid w:val="00A52D4B"/>
    <w:rsid w:val="00A52E4B"/>
    <w:rsid w:val="00A535EB"/>
    <w:rsid w:val="00A53C77"/>
    <w:rsid w:val="00A5403A"/>
    <w:rsid w:val="00A54540"/>
    <w:rsid w:val="00A548EC"/>
    <w:rsid w:val="00A54CE5"/>
    <w:rsid w:val="00A55B4C"/>
    <w:rsid w:val="00A57C25"/>
    <w:rsid w:val="00A61AE4"/>
    <w:rsid w:val="00A62BB4"/>
    <w:rsid w:val="00A6451C"/>
    <w:rsid w:val="00A67208"/>
    <w:rsid w:val="00A67BEC"/>
    <w:rsid w:val="00A707F6"/>
    <w:rsid w:val="00A70D78"/>
    <w:rsid w:val="00A7147B"/>
    <w:rsid w:val="00A71662"/>
    <w:rsid w:val="00A71B1F"/>
    <w:rsid w:val="00A71FF8"/>
    <w:rsid w:val="00A73C6C"/>
    <w:rsid w:val="00A74110"/>
    <w:rsid w:val="00A757E1"/>
    <w:rsid w:val="00A80238"/>
    <w:rsid w:val="00A80802"/>
    <w:rsid w:val="00A80F82"/>
    <w:rsid w:val="00A8269A"/>
    <w:rsid w:val="00A8370F"/>
    <w:rsid w:val="00A84F8E"/>
    <w:rsid w:val="00A85E94"/>
    <w:rsid w:val="00A8663A"/>
    <w:rsid w:val="00A870A3"/>
    <w:rsid w:val="00A874D8"/>
    <w:rsid w:val="00A87EDB"/>
    <w:rsid w:val="00A92173"/>
    <w:rsid w:val="00A922EF"/>
    <w:rsid w:val="00A925CE"/>
    <w:rsid w:val="00A9290F"/>
    <w:rsid w:val="00A94672"/>
    <w:rsid w:val="00A94808"/>
    <w:rsid w:val="00A94969"/>
    <w:rsid w:val="00A94A1F"/>
    <w:rsid w:val="00A965D4"/>
    <w:rsid w:val="00A96E3B"/>
    <w:rsid w:val="00A96EB8"/>
    <w:rsid w:val="00A97CCA"/>
    <w:rsid w:val="00AA0E3C"/>
    <w:rsid w:val="00AA0E68"/>
    <w:rsid w:val="00AA46AE"/>
    <w:rsid w:val="00AA4D13"/>
    <w:rsid w:val="00AA560F"/>
    <w:rsid w:val="00AA5B2E"/>
    <w:rsid w:val="00AA776A"/>
    <w:rsid w:val="00AA7B6C"/>
    <w:rsid w:val="00AA7C6D"/>
    <w:rsid w:val="00AA7CBC"/>
    <w:rsid w:val="00AB118D"/>
    <w:rsid w:val="00AB4FEC"/>
    <w:rsid w:val="00AB5F83"/>
    <w:rsid w:val="00AC0551"/>
    <w:rsid w:val="00AC072D"/>
    <w:rsid w:val="00AC2476"/>
    <w:rsid w:val="00AC2BC1"/>
    <w:rsid w:val="00AC3D34"/>
    <w:rsid w:val="00AC3E35"/>
    <w:rsid w:val="00AC4D34"/>
    <w:rsid w:val="00AC4D39"/>
    <w:rsid w:val="00AC56D6"/>
    <w:rsid w:val="00AD1476"/>
    <w:rsid w:val="00AD15E6"/>
    <w:rsid w:val="00AD16C8"/>
    <w:rsid w:val="00AD1731"/>
    <w:rsid w:val="00AD1846"/>
    <w:rsid w:val="00AD2307"/>
    <w:rsid w:val="00AD2F6D"/>
    <w:rsid w:val="00AD4308"/>
    <w:rsid w:val="00AD44C2"/>
    <w:rsid w:val="00AD6BB5"/>
    <w:rsid w:val="00AD71E1"/>
    <w:rsid w:val="00AE00EE"/>
    <w:rsid w:val="00AE185F"/>
    <w:rsid w:val="00AE1D98"/>
    <w:rsid w:val="00AE372E"/>
    <w:rsid w:val="00AE39FD"/>
    <w:rsid w:val="00AE5781"/>
    <w:rsid w:val="00AE61C0"/>
    <w:rsid w:val="00AE7F37"/>
    <w:rsid w:val="00AF174C"/>
    <w:rsid w:val="00AF1AD3"/>
    <w:rsid w:val="00AF45DD"/>
    <w:rsid w:val="00AF4950"/>
    <w:rsid w:val="00AF56BC"/>
    <w:rsid w:val="00AF65BB"/>
    <w:rsid w:val="00AF7A8A"/>
    <w:rsid w:val="00B0079C"/>
    <w:rsid w:val="00B00A30"/>
    <w:rsid w:val="00B00BB1"/>
    <w:rsid w:val="00B01816"/>
    <w:rsid w:val="00B02818"/>
    <w:rsid w:val="00B03049"/>
    <w:rsid w:val="00B0322B"/>
    <w:rsid w:val="00B03664"/>
    <w:rsid w:val="00B03856"/>
    <w:rsid w:val="00B038A5"/>
    <w:rsid w:val="00B05A70"/>
    <w:rsid w:val="00B0667B"/>
    <w:rsid w:val="00B0719B"/>
    <w:rsid w:val="00B07B27"/>
    <w:rsid w:val="00B07F11"/>
    <w:rsid w:val="00B10B6E"/>
    <w:rsid w:val="00B11C7A"/>
    <w:rsid w:val="00B12A58"/>
    <w:rsid w:val="00B1349D"/>
    <w:rsid w:val="00B1377D"/>
    <w:rsid w:val="00B13836"/>
    <w:rsid w:val="00B148CE"/>
    <w:rsid w:val="00B1492E"/>
    <w:rsid w:val="00B168B7"/>
    <w:rsid w:val="00B172D8"/>
    <w:rsid w:val="00B17B2F"/>
    <w:rsid w:val="00B202D2"/>
    <w:rsid w:val="00B20D0E"/>
    <w:rsid w:val="00B20F6D"/>
    <w:rsid w:val="00B2161E"/>
    <w:rsid w:val="00B216B9"/>
    <w:rsid w:val="00B21ACB"/>
    <w:rsid w:val="00B21F66"/>
    <w:rsid w:val="00B227B9"/>
    <w:rsid w:val="00B235C2"/>
    <w:rsid w:val="00B24428"/>
    <w:rsid w:val="00B24550"/>
    <w:rsid w:val="00B245A3"/>
    <w:rsid w:val="00B24811"/>
    <w:rsid w:val="00B256B3"/>
    <w:rsid w:val="00B26347"/>
    <w:rsid w:val="00B266B3"/>
    <w:rsid w:val="00B27710"/>
    <w:rsid w:val="00B300B7"/>
    <w:rsid w:val="00B3034B"/>
    <w:rsid w:val="00B3041E"/>
    <w:rsid w:val="00B30B7C"/>
    <w:rsid w:val="00B3358E"/>
    <w:rsid w:val="00B3412F"/>
    <w:rsid w:val="00B34B82"/>
    <w:rsid w:val="00B35067"/>
    <w:rsid w:val="00B354BF"/>
    <w:rsid w:val="00B37985"/>
    <w:rsid w:val="00B4031C"/>
    <w:rsid w:val="00B40EF8"/>
    <w:rsid w:val="00B4230D"/>
    <w:rsid w:val="00B43589"/>
    <w:rsid w:val="00B43E7C"/>
    <w:rsid w:val="00B44D85"/>
    <w:rsid w:val="00B44DB4"/>
    <w:rsid w:val="00B458B0"/>
    <w:rsid w:val="00B45F80"/>
    <w:rsid w:val="00B468F8"/>
    <w:rsid w:val="00B46F6B"/>
    <w:rsid w:val="00B47BAF"/>
    <w:rsid w:val="00B47C0E"/>
    <w:rsid w:val="00B47D88"/>
    <w:rsid w:val="00B50445"/>
    <w:rsid w:val="00B50D98"/>
    <w:rsid w:val="00B52A2A"/>
    <w:rsid w:val="00B52BE8"/>
    <w:rsid w:val="00B52C88"/>
    <w:rsid w:val="00B52E86"/>
    <w:rsid w:val="00B53C6B"/>
    <w:rsid w:val="00B54CFD"/>
    <w:rsid w:val="00B5621C"/>
    <w:rsid w:val="00B56E61"/>
    <w:rsid w:val="00B56F36"/>
    <w:rsid w:val="00B57840"/>
    <w:rsid w:val="00B57CA9"/>
    <w:rsid w:val="00B61699"/>
    <w:rsid w:val="00B623A8"/>
    <w:rsid w:val="00B632E8"/>
    <w:rsid w:val="00B6460D"/>
    <w:rsid w:val="00B64B1D"/>
    <w:rsid w:val="00B64F9D"/>
    <w:rsid w:val="00B66CB6"/>
    <w:rsid w:val="00B6782E"/>
    <w:rsid w:val="00B67B09"/>
    <w:rsid w:val="00B71990"/>
    <w:rsid w:val="00B71EC1"/>
    <w:rsid w:val="00B71F45"/>
    <w:rsid w:val="00B72E14"/>
    <w:rsid w:val="00B73115"/>
    <w:rsid w:val="00B73CF8"/>
    <w:rsid w:val="00B743D3"/>
    <w:rsid w:val="00B75759"/>
    <w:rsid w:val="00B75B89"/>
    <w:rsid w:val="00B7673B"/>
    <w:rsid w:val="00B770BE"/>
    <w:rsid w:val="00B77106"/>
    <w:rsid w:val="00B77958"/>
    <w:rsid w:val="00B80A81"/>
    <w:rsid w:val="00B80C92"/>
    <w:rsid w:val="00B81381"/>
    <w:rsid w:val="00B81AEF"/>
    <w:rsid w:val="00B8280F"/>
    <w:rsid w:val="00B83077"/>
    <w:rsid w:val="00B845BB"/>
    <w:rsid w:val="00B84A0D"/>
    <w:rsid w:val="00B84A93"/>
    <w:rsid w:val="00B84A9E"/>
    <w:rsid w:val="00B850B3"/>
    <w:rsid w:val="00B8549C"/>
    <w:rsid w:val="00B85BC9"/>
    <w:rsid w:val="00B85D4F"/>
    <w:rsid w:val="00B85E66"/>
    <w:rsid w:val="00B868CD"/>
    <w:rsid w:val="00B876AF"/>
    <w:rsid w:val="00B87954"/>
    <w:rsid w:val="00B900E7"/>
    <w:rsid w:val="00B91E39"/>
    <w:rsid w:val="00B938DF"/>
    <w:rsid w:val="00B93931"/>
    <w:rsid w:val="00B97F2D"/>
    <w:rsid w:val="00BA019C"/>
    <w:rsid w:val="00BA190F"/>
    <w:rsid w:val="00BA2BCF"/>
    <w:rsid w:val="00BA2F2D"/>
    <w:rsid w:val="00BA34D2"/>
    <w:rsid w:val="00BA4A5C"/>
    <w:rsid w:val="00BA5802"/>
    <w:rsid w:val="00BA5E3D"/>
    <w:rsid w:val="00BA63F1"/>
    <w:rsid w:val="00BA6AD7"/>
    <w:rsid w:val="00BA7B07"/>
    <w:rsid w:val="00BA7C2A"/>
    <w:rsid w:val="00BB1609"/>
    <w:rsid w:val="00BB187D"/>
    <w:rsid w:val="00BB193B"/>
    <w:rsid w:val="00BB22E0"/>
    <w:rsid w:val="00BB25EF"/>
    <w:rsid w:val="00BB3FEB"/>
    <w:rsid w:val="00BB5283"/>
    <w:rsid w:val="00BB62D4"/>
    <w:rsid w:val="00BB7A62"/>
    <w:rsid w:val="00BB7A71"/>
    <w:rsid w:val="00BC01B7"/>
    <w:rsid w:val="00BC0F38"/>
    <w:rsid w:val="00BC1395"/>
    <w:rsid w:val="00BC2251"/>
    <w:rsid w:val="00BC341E"/>
    <w:rsid w:val="00BC404F"/>
    <w:rsid w:val="00BC4531"/>
    <w:rsid w:val="00BC6082"/>
    <w:rsid w:val="00BC6D1C"/>
    <w:rsid w:val="00BC70A9"/>
    <w:rsid w:val="00BC7AEE"/>
    <w:rsid w:val="00BC7D7F"/>
    <w:rsid w:val="00BC7D98"/>
    <w:rsid w:val="00BD0417"/>
    <w:rsid w:val="00BD04E3"/>
    <w:rsid w:val="00BD0CDA"/>
    <w:rsid w:val="00BD1A5E"/>
    <w:rsid w:val="00BD1C1C"/>
    <w:rsid w:val="00BD1D8C"/>
    <w:rsid w:val="00BD31DF"/>
    <w:rsid w:val="00BD33FB"/>
    <w:rsid w:val="00BD3539"/>
    <w:rsid w:val="00BD35D2"/>
    <w:rsid w:val="00BD427E"/>
    <w:rsid w:val="00BD4C99"/>
    <w:rsid w:val="00BD4D62"/>
    <w:rsid w:val="00BD54AE"/>
    <w:rsid w:val="00BD5B4B"/>
    <w:rsid w:val="00BD5DCE"/>
    <w:rsid w:val="00BD643A"/>
    <w:rsid w:val="00BD64FE"/>
    <w:rsid w:val="00BD6DBB"/>
    <w:rsid w:val="00BD7C13"/>
    <w:rsid w:val="00BE0002"/>
    <w:rsid w:val="00BE0978"/>
    <w:rsid w:val="00BE0C21"/>
    <w:rsid w:val="00BE10E8"/>
    <w:rsid w:val="00BE24DD"/>
    <w:rsid w:val="00BE3D29"/>
    <w:rsid w:val="00BE50E2"/>
    <w:rsid w:val="00BE5277"/>
    <w:rsid w:val="00BE5AC0"/>
    <w:rsid w:val="00BE7BDE"/>
    <w:rsid w:val="00BF055E"/>
    <w:rsid w:val="00BF0580"/>
    <w:rsid w:val="00BF0DAB"/>
    <w:rsid w:val="00BF1CBA"/>
    <w:rsid w:val="00BF1F52"/>
    <w:rsid w:val="00BF20BA"/>
    <w:rsid w:val="00BF2294"/>
    <w:rsid w:val="00BF2FBF"/>
    <w:rsid w:val="00BF3A29"/>
    <w:rsid w:val="00BF3EE6"/>
    <w:rsid w:val="00BF444E"/>
    <w:rsid w:val="00BF4CDD"/>
    <w:rsid w:val="00BF4FE7"/>
    <w:rsid w:val="00BF52D1"/>
    <w:rsid w:val="00BF5572"/>
    <w:rsid w:val="00BF57E2"/>
    <w:rsid w:val="00BF5DD4"/>
    <w:rsid w:val="00BF79D6"/>
    <w:rsid w:val="00C002C7"/>
    <w:rsid w:val="00C0463D"/>
    <w:rsid w:val="00C04AA5"/>
    <w:rsid w:val="00C04CB5"/>
    <w:rsid w:val="00C06119"/>
    <w:rsid w:val="00C0643E"/>
    <w:rsid w:val="00C06CE4"/>
    <w:rsid w:val="00C1052D"/>
    <w:rsid w:val="00C10A22"/>
    <w:rsid w:val="00C10C06"/>
    <w:rsid w:val="00C10F35"/>
    <w:rsid w:val="00C11061"/>
    <w:rsid w:val="00C11C3B"/>
    <w:rsid w:val="00C11C4C"/>
    <w:rsid w:val="00C11CA1"/>
    <w:rsid w:val="00C13C6C"/>
    <w:rsid w:val="00C15B71"/>
    <w:rsid w:val="00C204B5"/>
    <w:rsid w:val="00C20BD0"/>
    <w:rsid w:val="00C2180F"/>
    <w:rsid w:val="00C21955"/>
    <w:rsid w:val="00C21ED6"/>
    <w:rsid w:val="00C22525"/>
    <w:rsid w:val="00C22BE0"/>
    <w:rsid w:val="00C2325D"/>
    <w:rsid w:val="00C23606"/>
    <w:rsid w:val="00C23789"/>
    <w:rsid w:val="00C2572E"/>
    <w:rsid w:val="00C26DFD"/>
    <w:rsid w:val="00C274EA"/>
    <w:rsid w:val="00C278F5"/>
    <w:rsid w:val="00C27AF6"/>
    <w:rsid w:val="00C27FDA"/>
    <w:rsid w:val="00C31BD6"/>
    <w:rsid w:val="00C31C97"/>
    <w:rsid w:val="00C320F5"/>
    <w:rsid w:val="00C3338A"/>
    <w:rsid w:val="00C335C7"/>
    <w:rsid w:val="00C33D89"/>
    <w:rsid w:val="00C34789"/>
    <w:rsid w:val="00C35E87"/>
    <w:rsid w:val="00C366B8"/>
    <w:rsid w:val="00C36FE0"/>
    <w:rsid w:val="00C371C4"/>
    <w:rsid w:val="00C403AD"/>
    <w:rsid w:val="00C40F60"/>
    <w:rsid w:val="00C418D6"/>
    <w:rsid w:val="00C41A78"/>
    <w:rsid w:val="00C41F5D"/>
    <w:rsid w:val="00C42B2F"/>
    <w:rsid w:val="00C433D2"/>
    <w:rsid w:val="00C43ECB"/>
    <w:rsid w:val="00C446CC"/>
    <w:rsid w:val="00C446EB"/>
    <w:rsid w:val="00C446FF"/>
    <w:rsid w:val="00C4661B"/>
    <w:rsid w:val="00C46F6D"/>
    <w:rsid w:val="00C46F92"/>
    <w:rsid w:val="00C47511"/>
    <w:rsid w:val="00C507AB"/>
    <w:rsid w:val="00C5083F"/>
    <w:rsid w:val="00C5106A"/>
    <w:rsid w:val="00C51E01"/>
    <w:rsid w:val="00C527BA"/>
    <w:rsid w:val="00C53FB5"/>
    <w:rsid w:val="00C54025"/>
    <w:rsid w:val="00C55C72"/>
    <w:rsid w:val="00C55DB6"/>
    <w:rsid w:val="00C56BF1"/>
    <w:rsid w:val="00C57125"/>
    <w:rsid w:val="00C57E50"/>
    <w:rsid w:val="00C61904"/>
    <w:rsid w:val="00C619C7"/>
    <w:rsid w:val="00C61B8C"/>
    <w:rsid w:val="00C624B5"/>
    <w:rsid w:val="00C6282F"/>
    <w:rsid w:val="00C63479"/>
    <w:rsid w:val="00C644B8"/>
    <w:rsid w:val="00C64C0E"/>
    <w:rsid w:val="00C653D7"/>
    <w:rsid w:val="00C65608"/>
    <w:rsid w:val="00C65639"/>
    <w:rsid w:val="00C66D70"/>
    <w:rsid w:val="00C67E77"/>
    <w:rsid w:val="00C7090B"/>
    <w:rsid w:val="00C71605"/>
    <w:rsid w:val="00C71A9B"/>
    <w:rsid w:val="00C73247"/>
    <w:rsid w:val="00C733DF"/>
    <w:rsid w:val="00C75035"/>
    <w:rsid w:val="00C7530A"/>
    <w:rsid w:val="00C75733"/>
    <w:rsid w:val="00C75D07"/>
    <w:rsid w:val="00C76933"/>
    <w:rsid w:val="00C771EB"/>
    <w:rsid w:val="00C77597"/>
    <w:rsid w:val="00C77C2F"/>
    <w:rsid w:val="00C801DF"/>
    <w:rsid w:val="00C80A51"/>
    <w:rsid w:val="00C80CF3"/>
    <w:rsid w:val="00C815C6"/>
    <w:rsid w:val="00C8179D"/>
    <w:rsid w:val="00C81C06"/>
    <w:rsid w:val="00C834E2"/>
    <w:rsid w:val="00C835AA"/>
    <w:rsid w:val="00C83E8A"/>
    <w:rsid w:val="00C84B1F"/>
    <w:rsid w:val="00C85451"/>
    <w:rsid w:val="00C85BA9"/>
    <w:rsid w:val="00C861A2"/>
    <w:rsid w:val="00C86A9C"/>
    <w:rsid w:val="00C8702B"/>
    <w:rsid w:val="00C87074"/>
    <w:rsid w:val="00C870EE"/>
    <w:rsid w:val="00C8738D"/>
    <w:rsid w:val="00C909DF"/>
    <w:rsid w:val="00C909F3"/>
    <w:rsid w:val="00C9159E"/>
    <w:rsid w:val="00C91981"/>
    <w:rsid w:val="00C92664"/>
    <w:rsid w:val="00C9295D"/>
    <w:rsid w:val="00C92F9D"/>
    <w:rsid w:val="00C934D5"/>
    <w:rsid w:val="00C94670"/>
    <w:rsid w:val="00C94B36"/>
    <w:rsid w:val="00C95F66"/>
    <w:rsid w:val="00C96574"/>
    <w:rsid w:val="00C978E9"/>
    <w:rsid w:val="00CA0512"/>
    <w:rsid w:val="00CA0D40"/>
    <w:rsid w:val="00CA0FC7"/>
    <w:rsid w:val="00CA1A5B"/>
    <w:rsid w:val="00CA1B8C"/>
    <w:rsid w:val="00CA207D"/>
    <w:rsid w:val="00CA2D79"/>
    <w:rsid w:val="00CA3A5A"/>
    <w:rsid w:val="00CA3BD1"/>
    <w:rsid w:val="00CA58FB"/>
    <w:rsid w:val="00CA61E5"/>
    <w:rsid w:val="00CA7F85"/>
    <w:rsid w:val="00CB1543"/>
    <w:rsid w:val="00CB1CC0"/>
    <w:rsid w:val="00CB2931"/>
    <w:rsid w:val="00CB3516"/>
    <w:rsid w:val="00CB3AAC"/>
    <w:rsid w:val="00CB3AC5"/>
    <w:rsid w:val="00CB4ADB"/>
    <w:rsid w:val="00CB4FB3"/>
    <w:rsid w:val="00CB59DF"/>
    <w:rsid w:val="00CB60B1"/>
    <w:rsid w:val="00CB6112"/>
    <w:rsid w:val="00CB6667"/>
    <w:rsid w:val="00CB6DBD"/>
    <w:rsid w:val="00CC0178"/>
    <w:rsid w:val="00CC2141"/>
    <w:rsid w:val="00CC23F1"/>
    <w:rsid w:val="00CC34B9"/>
    <w:rsid w:val="00CC592A"/>
    <w:rsid w:val="00CC5FD0"/>
    <w:rsid w:val="00CC6814"/>
    <w:rsid w:val="00CC6CF0"/>
    <w:rsid w:val="00CC6F35"/>
    <w:rsid w:val="00CD0DDD"/>
    <w:rsid w:val="00CD0F5F"/>
    <w:rsid w:val="00CD16E0"/>
    <w:rsid w:val="00CD185F"/>
    <w:rsid w:val="00CD231C"/>
    <w:rsid w:val="00CD2BC9"/>
    <w:rsid w:val="00CD3631"/>
    <w:rsid w:val="00CD3EE6"/>
    <w:rsid w:val="00CD5148"/>
    <w:rsid w:val="00CD5C08"/>
    <w:rsid w:val="00CD6CDA"/>
    <w:rsid w:val="00CD7161"/>
    <w:rsid w:val="00CD716F"/>
    <w:rsid w:val="00CE054D"/>
    <w:rsid w:val="00CE0971"/>
    <w:rsid w:val="00CE34B8"/>
    <w:rsid w:val="00CE6792"/>
    <w:rsid w:val="00CE7004"/>
    <w:rsid w:val="00CE774A"/>
    <w:rsid w:val="00CF0339"/>
    <w:rsid w:val="00CF0354"/>
    <w:rsid w:val="00CF0E09"/>
    <w:rsid w:val="00CF1642"/>
    <w:rsid w:val="00CF2838"/>
    <w:rsid w:val="00CF2CA8"/>
    <w:rsid w:val="00CF2EB3"/>
    <w:rsid w:val="00CF32E0"/>
    <w:rsid w:val="00CF3C63"/>
    <w:rsid w:val="00CF5144"/>
    <w:rsid w:val="00CF5995"/>
    <w:rsid w:val="00CF5C1D"/>
    <w:rsid w:val="00CF5E2E"/>
    <w:rsid w:val="00CF7792"/>
    <w:rsid w:val="00CF7F4A"/>
    <w:rsid w:val="00D003EC"/>
    <w:rsid w:val="00D01385"/>
    <w:rsid w:val="00D01501"/>
    <w:rsid w:val="00D018D7"/>
    <w:rsid w:val="00D0199B"/>
    <w:rsid w:val="00D02774"/>
    <w:rsid w:val="00D02E08"/>
    <w:rsid w:val="00D031B8"/>
    <w:rsid w:val="00D034F1"/>
    <w:rsid w:val="00D03A8A"/>
    <w:rsid w:val="00D03B1B"/>
    <w:rsid w:val="00D03D82"/>
    <w:rsid w:val="00D03F64"/>
    <w:rsid w:val="00D04D82"/>
    <w:rsid w:val="00D07500"/>
    <w:rsid w:val="00D079F0"/>
    <w:rsid w:val="00D10310"/>
    <w:rsid w:val="00D11D0B"/>
    <w:rsid w:val="00D11FEB"/>
    <w:rsid w:val="00D129C7"/>
    <w:rsid w:val="00D132CD"/>
    <w:rsid w:val="00D13507"/>
    <w:rsid w:val="00D1437B"/>
    <w:rsid w:val="00D14433"/>
    <w:rsid w:val="00D14FBC"/>
    <w:rsid w:val="00D15F6F"/>
    <w:rsid w:val="00D17640"/>
    <w:rsid w:val="00D17E27"/>
    <w:rsid w:val="00D215EF"/>
    <w:rsid w:val="00D21858"/>
    <w:rsid w:val="00D2244C"/>
    <w:rsid w:val="00D228AD"/>
    <w:rsid w:val="00D242E4"/>
    <w:rsid w:val="00D24481"/>
    <w:rsid w:val="00D25011"/>
    <w:rsid w:val="00D27657"/>
    <w:rsid w:val="00D27A94"/>
    <w:rsid w:val="00D27FC4"/>
    <w:rsid w:val="00D303E7"/>
    <w:rsid w:val="00D30659"/>
    <w:rsid w:val="00D30A97"/>
    <w:rsid w:val="00D30E29"/>
    <w:rsid w:val="00D3100B"/>
    <w:rsid w:val="00D312F4"/>
    <w:rsid w:val="00D32410"/>
    <w:rsid w:val="00D33800"/>
    <w:rsid w:val="00D33EE8"/>
    <w:rsid w:val="00D34949"/>
    <w:rsid w:val="00D34A8A"/>
    <w:rsid w:val="00D34B84"/>
    <w:rsid w:val="00D35B0F"/>
    <w:rsid w:val="00D372A1"/>
    <w:rsid w:val="00D37954"/>
    <w:rsid w:val="00D40B92"/>
    <w:rsid w:val="00D4143E"/>
    <w:rsid w:val="00D41907"/>
    <w:rsid w:val="00D437F1"/>
    <w:rsid w:val="00D43C8F"/>
    <w:rsid w:val="00D45C17"/>
    <w:rsid w:val="00D46EC6"/>
    <w:rsid w:val="00D4721C"/>
    <w:rsid w:val="00D4747B"/>
    <w:rsid w:val="00D50523"/>
    <w:rsid w:val="00D5197E"/>
    <w:rsid w:val="00D519CA"/>
    <w:rsid w:val="00D52214"/>
    <w:rsid w:val="00D544ED"/>
    <w:rsid w:val="00D5541A"/>
    <w:rsid w:val="00D566F7"/>
    <w:rsid w:val="00D57978"/>
    <w:rsid w:val="00D6009A"/>
    <w:rsid w:val="00D602D0"/>
    <w:rsid w:val="00D605DC"/>
    <w:rsid w:val="00D6220E"/>
    <w:rsid w:val="00D62E8F"/>
    <w:rsid w:val="00D643D7"/>
    <w:rsid w:val="00D674D0"/>
    <w:rsid w:val="00D678AD"/>
    <w:rsid w:val="00D70D2D"/>
    <w:rsid w:val="00D71458"/>
    <w:rsid w:val="00D715E6"/>
    <w:rsid w:val="00D7385F"/>
    <w:rsid w:val="00D73E11"/>
    <w:rsid w:val="00D74318"/>
    <w:rsid w:val="00D74857"/>
    <w:rsid w:val="00D74A0A"/>
    <w:rsid w:val="00D756BD"/>
    <w:rsid w:val="00D75C5A"/>
    <w:rsid w:val="00D7609E"/>
    <w:rsid w:val="00D76B9C"/>
    <w:rsid w:val="00D77ABF"/>
    <w:rsid w:val="00D77D42"/>
    <w:rsid w:val="00D77F62"/>
    <w:rsid w:val="00D81A9D"/>
    <w:rsid w:val="00D81BC9"/>
    <w:rsid w:val="00D82F33"/>
    <w:rsid w:val="00D83474"/>
    <w:rsid w:val="00D83648"/>
    <w:rsid w:val="00D83B89"/>
    <w:rsid w:val="00D84115"/>
    <w:rsid w:val="00D8449A"/>
    <w:rsid w:val="00D84D90"/>
    <w:rsid w:val="00D84EEE"/>
    <w:rsid w:val="00D86136"/>
    <w:rsid w:val="00D873BF"/>
    <w:rsid w:val="00D8768C"/>
    <w:rsid w:val="00D90745"/>
    <w:rsid w:val="00D911E5"/>
    <w:rsid w:val="00D92682"/>
    <w:rsid w:val="00D92E73"/>
    <w:rsid w:val="00D93043"/>
    <w:rsid w:val="00D9345E"/>
    <w:rsid w:val="00D939B0"/>
    <w:rsid w:val="00D93DA3"/>
    <w:rsid w:val="00D944F2"/>
    <w:rsid w:val="00D945D3"/>
    <w:rsid w:val="00D94C5E"/>
    <w:rsid w:val="00D94F21"/>
    <w:rsid w:val="00D95535"/>
    <w:rsid w:val="00D9561F"/>
    <w:rsid w:val="00D97078"/>
    <w:rsid w:val="00D970A2"/>
    <w:rsid w:val="00DA00C3"/>
    <w:rsid w:val="00DA25DB"/>
    <w:rsid w:val="00DA5837"/>
    <w:rsid w:val="00DA6AD2"/>
    <w:rsid w:val="00DA6CAD"/>
    <w:rsid w:val="00DB0455"/>
    <w:rsid w:val="00DB1F4F"/>
    <w:rsid w:val="00DB2CA1"/>
    <w:rsid w:val="00DB3486"/>
    <w:rsid w:val="00DB365C"/>
    <w:rsid w:val="00DB5415"/>
    <w:rsid w:val="00DB541B"/>
    <w:rsid w:val="00DB5487"/>
    <w:rsid w:val="00DB59E5"/>
    <w:rsid w:val="00DB69A4"/>
    <w:rsid w:val="00DB6BB4"/>
    <w:rsid w:val="00DB72B1"/>
    <w:rsid w:val="00DC013B"/>
    <w:rsid w:val="00DC0E5A"/>
    <w:rsid w:val="00DC28C9"/>
    <w:rsid w:val="00DC485A"/>
    <w:rsid w:val="00DC63D5"/>
    <w:rsid w:val="00DC7CFD"/>
    <w:rsid w:val="00DD0AA2"/>
    <w:rsid w:val="00DD0E14"/>
    <w:rsid w:val="00DD152D"/>
    <w:rsid w:val="00DD16A3"/>
    <w:rsid w:val="00DD3361"/>
    <w:rsid w:val="00DD3694"/>
    <w:rsid w:val="00DD5074"/>
    <w:rsid w:val="00DD6874"/>
    <w:rsid w:val="00DD7487"/>
    <w:rsid w:val="00DE07F3"/>
    <w:rsid w:val="00DE17E8"/>
    <w:rsid w:val="00DE21F2"/>
    <w:rsid w:val="00DE2A21"/>
    <w:rsid w:val="00DE2B89"/>
    <w:rsid w:val="00DE31C8"/>
    <w:rsid w:val="00DE3C28"/>
    <w:rsid w:val="00DE3E21"/>
    <w:rsid w:val="00DE426A"/>
    <w:rsid w:val="00DE450C"/>
    <w:rsid w:val="00DE5B57"/>
    <w:rsid w:val="00DE6FF8"/>
    <w:rsid w:val="00DF0D3D"/>
    <w:rsid w:val="00DF14B9"/>
    <w:rsid w:val="00DF263E"/>
    <w:rsid w:val="00DF35EF"/>
    <w:rsid w:val="00DF3BC8"/>
    <w:rsid w:val="00DF3DD9"/>
    <w:rsid w:val="00DF58AC"/>
    <w:rsid w:val="00DF6975"/>
    <w:rsid w:val="00DF71A9"/>
    <w:rsid w:val="00E003F3"/>
    <w:rsid w:val="00E017DA"/>
    <w:rsid w:val="00E02813"/>
    <w:rsid w:val="00E03272"/>
    <w:rsid w:val="00E041EA"/>
    <w:rsid w:val="00E06A51"/>
    <w:rsid w:val="00E101C4"/>
    <w:rsid w:val="00E1121F"/>
    <w:rsid w:val="00E11EAE"/>
    <w:rsid w:val="00E12DE5"/>
    <w:rsid w:val="00E1436C"/>
    <w:rsid w:val="00E14DAC"/>
    <w:rsid w:val="00E15F51"/>
    <w:rsid w:val="00E16E8D"/>
    <w:rsid w:val="00E17924"/>
    <w:rsid w:val="00E17B89"/>
    <w:rsid w:val="00E2113A"/>
    <w:rsid w:val="00E2286C"/>
    <w:rsid w:val="00E22ED1"/>
    <w:rsid w:val="00E2348F"/>
    <w:rsid w:val="00E23CD1"/>
    <w:rsid w:val="00E254D7"/>
    <w:rsid w:val="00E257EE"/>
    <w:rsid w:val="00E25F13"/>
    <w:rsid w:val="00E260D2"/>
    <w:rsid w:val="00E26698"/>
    <w:rsid w:val="00E2702E"/>
    <w:rsid w:val="00E27305"/>
    <w:rsid w:val="00E30296"/>
    <w:rsid w:val="00E3181C"/>
    <w:rsid w:val="00E31934"/>
    <w:rsid w:val="00E31DE2"/>
    <w:rsid w:val="00E31EFB"/>
    <w:rsid w:val="00E327B4"/>
    <w:rsid w:val="00E32F9A"/>
    <w:rsid w:val="00E362DB"/>
    <w:rsid w:val="00E37D59"/>
    <w:rsid w:val="00E40560"/>
    <w:rsid w:val="00E40E74"/>
    <w:rsid w:val="00E415C1"/>
    <w:rsid w:val="00E4189E"/>
    <w:rsid w:val="00E41A40"/>
    <w:rsid w:val="00E41C2A"/>
    <w:rsid w:val="00E4379E"/>
    <w:rsid w:val="00E450E0"/>
    <w:rsid w:val="00E45D68"/>
    <w:rsid w:val="00E500DB"/>
    <w:rsid w:val="00E51037"/>
    <w:rsid w:val="00E51875"/>
    <w:rsid w:val="00E52419"/>
    <w:rsid w:val="00E52855"/>
    <w:rsid w:val="00E529F2"/>
    <w:rsid w:val="00E5378D"/>
    <w:rsid w:val="00E53988"/>
    <w:rsid w:val="00E5415A"/>
    <w:rsid w:val="00E54BD1"/>
    <w:rsid w:val="00E56BAF"/>
    <w:rsid w:val="00E609F6"/>
    <w:rsid w:val="00E60F8E"/>
    <w:rsid w:val="00E62A83"/>
    <w:rsid w:val="00E6302F"/>
    <w:rsid w:val="00E63322"/>
    <w:rsid w:val="00E6349B"/>
    <w:rsid w:val="00E641ED"/>
    <w:rsid w:val="00E644B8"/>
    <w:rsid w:val="00E6451E"/>
    <w:rsid w:val="00E64733"/>
    <w:rsid w:val="00E65799"/>
    <w:rsid w:val="00E661A3"/>
    <w:rsid w:val="00E66276"/>
    <w:rsid w:val="00E67F04"/>
    <w:rsid w:val="00E70DD3"/>
    <w:rsid w:val="00E727F9"/>
    <w:rsid w:val="00E7539D"/>
    <w:rsid w:val="00E75A7D"/>
    <w:rsid w:val="00E75C03"/>
    <w:rsid w:val="00E766FF"/>
    <w:rsid w:val="00E76FB7"/>
    <w:rsid w:val="00E77DBE"/>
    <w:rsid w:val="00E80926"/>
    <w:rsid w:val="00E81151"/>
    <w:rsid w:val="00E81AE2"/>
    <w:rsid w:val="00E81B7F"/>
    <w:rsid w:val="00E81C76"/>
    <w:rsid w:val="00E81F3A"/>
    <w:rsid w:val="00E827BE"/>
    <w:rsid w:val="00E82A9A"/>
    <w:rsid w:val="00E82CAD"/>
    <w:rsid w:val="00E83486"/>
    <w:rsid w:val="00E84321"/>
    <w:rsid w:val="00E84E02"/>
    <w:rsid w:val="00E850E8"/>
    <w:rsid w:val="00E875E3"/>
    <w:rsid w:val="00E877BB"/>
    <w:rsid w:val="00E87C1C"/>
    <w:rsid w:val="00E906AF"/>
    <w:rsid w:val="00E9072F"/>
    <w:rsid w:val="00E90D55"/>
    <w:rsid w:val="00E912A1"/>
    <w:rsid w:val="00E91F28"/>
    <w:rsid w:val="00E92215"/>
    <w:rsid w:val="00E92583"/>
    <w:rsid w:val="00E92A76"/>
    <w:rsid w:val="00E92B48"/>
    <w:rsid w:val="00E9399E"/>
    <w:rsid w:val="00E93B45"/>
    <w:rsid w:val="00E93F32"/>
    <w:rsid w:val="00E955B7"/>
    <w:rsid w:val="00E95612"/>
    <w:rsid w:val="00E96DF3"/>
    <w:rsid w:val="00E96E8E"/>
    <w:rsid w:val="00E974B7"/>
    <w:rsid w:val="00E979D6"/>
    <w:rsid w:val="00EA1743"/>
    <w:rsid w:val="00EA275D"/>
    <w:rsid w:val="00EA2802"/>
    <w:rsid w:val="00EA28C4"/>
    <w:rsid w:val="00EA327F"/>
    <w:rsid w:val="00EA3C3A"/>
    <w:rsid w:val="00EA52A2"/>
    <w:rsid w:val="00EA6147"/>
    <w:rsid w:val="00EA7D59"/>
    <w:rsid w:val="00EB092C"/>
    <w:rsid w:val="00EB0F0B"/>
    <w:rsid w:val="00EB1185"/>
    <w:rsid w:val="00EB16E3"/>
    <w:rsid w:val="00EB1FC7"/>
    <w:rsid w:val="00EB309E"/>
    <w:rsid w:val="00EB3389"/>
    <w:rsid w:val="00EB4C16"/>
    <w:rsid w:val="00EB4F64"/>
    <w:rsid w:val="00EB5629"/>
    <w:rsid w:val="00EB5EC6"/>
    <w:rsid w:val="00EB6B3C"/>
    <w:rsid w:val="00EB74E6"/>
    <w:rsid w:val="00EB7CC9"/>
    <w:rsid w:val="00EC0435"/>
    <w:rsid w:val="00EC0CF0"/>
    <w:rsid w:val="00EC1870"/>
    <w:rsid w:val="00EC191E"/>
    <w:rsid w:val="00EC1AC0"/>
    <w:rsid w:val="00EC2022"/>
    <w:rsid w:val="00EC41A6"/>
    <w:rsid w:val="00EC44E0"/>
    <w:rsid w:val="00EC634F"/>
    <w:rsid w:val="00ED00E7"/>
    <w:rsid w:val="00ED1157"/>
    <w:rsid w:val="00ED188B"/>
    <w:rsid w:val="00ED2DD8"/>
    <w:rsid w:val="00ED2ECE"/>
    <w:rsid w:val="00ED3211"/>
    <w:rsid w:val="00ED4B01"/>
    <w:rsid w:val="00EE17BE"/>
    <w:rsid w:val="00EE2225"/>
    <w:rsid w:val="00EE231E"/>
    <w:rsid w:val="00EE2958"/>
    <w:rsid w:val="00EE45A3"/>
    <w:rsid w:val="00EE533F"/>
    <w:rsid w:val="00EE5612"/>
    <w:rsid w:val="00EF1FA1"/>
    <w:rsid w:val="00EF2A84"/>
    <w:rsid w:val="00EF4456"/>
    <w:rsid w:val="00EF6A58"/>
    <w:rsid w:val="00EF7A1D"/>
    <w:rsid w:val="00F0207B"/>
    <w:rsid w:val="00F0209A"/>
    <w:rsid w:val="00F0251D"/>
    <w:rsid w:val="00F02718"/>
    <w:rsid w:val="00F03784"/>
    <w:rsid w:val="00F03F09"/>
    <w:rsid w:val="00F04722"/>
    <w:rsid w:val="00F04794"/>
    <w:rsid w:val="00F05C7C"/>
    <w:rsid w:val="00F066A7"/>
    <w:rsid w:val="00F066B6"/>
    <w:rsid w:val="00F07D31"/>
    <w:rsid w:val="00F100E6"/>
    <w:rsid w:val="00F11270"/>
    <w:rsid w:val="00F12111"/>
    <w:rsid w:val="00F14205"/>
    <w:rsid w:val="00F143BD"/>
    <w:rsid w:val="00F161DD"/>
    <w:rsid w:val="00F16234"/>
    <w:rsid w:val="00F165F2"/>
    <w:rsid w:val="00F200CA"/>
    <w:rsid w:val="00F20A2C"/>
    <w:rsid w:val="00F21316"/>
    <w:rsid w:val="00F219B4"/>
    <w:rsid w:val="00F2207F"/>
    <w:rsid w:val="00F22D0D"/>
    <w:rsid w:val="00F2525E"/>
    <w:rsid w:val="00F25F95"/>
    <w:rsid w:val="00F271A4"/>
    <w:rsid w:val="00F276C3"/>
    <w:rsid w:val="00F302EE"/>
    <w:rsid w:val="00F30D3A"/>
    <w:rsid w:val="00F310D9"/>
    <w:rsid w:val="00F31740"/>
    <w:rsid w:val="00F31790"/>
    <w:rsid w:val="00F33BE3"/>
    <w:rsid w:val="00F34443"/>
    <w:rsid w:val="00F34ABE"/>
    <w:rsid w:val="00F34BC4"/>
    <w:rsid w:val="00F358A0"/>
    <w:rsid w:val="00F367A1"/>
    <w:rsid w:val="00F36985"/>
    <w:rsid w:val="00F36E77"/>
    <w:rsid w:val="00F37B9A"/>
    <w:rsid w:val="00F4079B"/>
    <w:rsid w:val="00F40E4E"/>
    <w:rsid w:val="00F43298"/>
    <w:rsid w:val="00F44180"/>
    <w:rsid w:val="00F445E4"/>
    <w:rsid w:val="00F44BF3"/>
    <w:rsid w:val="00F45439"/>
    <w:rsid w:val="00F46149"/>
    <w:rsid w:val="00F47836"/>
    <w:rsid w:val="00F50782"/>
    <w:rsid w:val="00F50E03"/>
    <w:rsid w:val="00F50E9B"/>
    <w:rsid w:val="00F51F6D"/>
    <w:rsid w:val="00F52853"/>
    <w:rsid w:val="00F5317D"/>
    <w:rsid w:val="00F53221"/>
    <w:rsid w:val="00F537ED"/>
    <w:rsid w:val="00F54580"/>
    <w:rsid w:val="00F5484D"/>
    <w:rsid w:val="00F54B3E"/>
    <w:rsid w:val="00F54EBA"/>
    <w:rsid w:val="00F55AB8"/>
    <w:rsid w:val="00F55B84"/>
    <w:rsid w:val="00F56734"/>
    <w:rsid w:val="00F570C3"/>
    <w:rsid w:val="00F5760A"/>
    <w:rsid w:val="00F57BBC"/>
    <w:rsid w:val="00F609F4"/>
    <w:rsid w:val="00F6179A"/>
    <w:rsid w:val="00F61BCF"/>
    <w:rsid w:val="00F63A3F"/>
    <w:rsid w:val="00F64B54"/>
    <w:rsid w:val="00F65F1C"/>
    <w:rsid w:val="00F661AA"/>
    <w:rsid w:val="00F6622E"/>
    <w:rsid w:val="00F66FCD"/>
    <w:rsid w:val="00F671FA"/>
    <w:rsid w:val="00F678BF"/>
    <w:rsid w:val="00F67FB2"/>
    <w:rsid w:val="00F70972"/>
    <w:rsid w:val="00F70A04"/>
    <w:rsid w:val="00F70CE3"/>
    <w:rsid w:val="00F716F4"/>
    <w:rsid w:val="00F7203B"/>
    <w:rsid w:val="00F72557"/>
    <w:rsid w:val="00F72A2B"/>
    <w:rsid w:val="00F73BAC"/>
    <w:rsid w:val="00F73E10"/>
    <w:rsid w:val="00F7409C"/>
    <w:rsid w:val="00F747BF"/>
    <w:rsid w:val="00F74ADC"/>
    <w:rsid w:val="00F75338"/>
    <w:rsid w:val="00F75B9E"/>
    <w:rsid w:val="00F77044"/>
    <w:rsid w:val="00F77C36"/>
    <w:rsid w:val="00F77F6B"/>
    <w:rsid w:val="00F815C9"/>
    <w:rsid w:val="00F82083"/>
    <w:rsid w:val="00F82CC1"/>
    <w:rsid w:val="00F8463E"/>
    <w:rsid w:val="00F84729"/>
    <w:rsid w:val="00F87427"/>
    <w:rsid w:val="00F87C0A"/>
    <w:rsid w:val="00F9160F"/>
    <w:rsid w:val="00F93431"/>
    <w:rsid w:val="00F94520"/>
    <w:rsid w:val="00F9484E"/>
    <w:rsid w:val="00F957A0"/>
    <w:rsid w:val="00F95B31"/>
    <w:rsid w:val="00F9678F"/>
    <w:rsid w:val="00FA0CF9"/>
    <w:rsid w:val="00FA10DF"/>
    <w:rsid w:val="00FA221B"/>
    <w:rsid w:val="00FA394A"/>
    <w:rsid w:val="00FA534B"/>
    <w:rsid w:val="00FA63D4"/>
    <w:rsid w:val="00FB184F"/>
    <w:rsid w:val="00FB1E1D"/>
    <w:rsid w:val="00FB3829"/>
    <w:rsid w:val="00FB395A"/>
    <w:rsid w:val="00FB3996"/>
    <w:rsid w:val="00FB39E5"/>
    <w:rsid w:val="00FB3F02"/>
    <w:rsid w:val="00FB46F7"/>
    <w:rsid w:val="00FB4F1E"/>
    <w:rsid w:val="00FB5EDC"/>
    <w:rsid w:val="00FB61F9"/>
    <w:rsid w:val="00FB6504"/>
    <w:rsid w:val="00FB6AF9"/>
    <w:rsid w:val="00FB74B1"/>
    <w:rsid w:val="00FC05FE"/>
    <w:rsid w:val="00FC0CBD"/>
    <w:rsid w:val="00FC1304"/>
    <w:rsid w:val="00FC2A48"/>
    <w:rsid w:val="00FC4850"/>
    <w:rsid w:val="00FC4C90"/>
    <w:rsid w:val="00FC535A"/>
    <w:rsid w:val="00FC582C"/>
    <w:rsid w:val="00FC66F4"/>
    <w:rsid w:val="00FC6900"/>
    <w:rsid w:val="00FC6C5E"/>
    <w:rsid w:val="00FC7401"/>
    <w:rsid w:val="00FC7609"/>
    <w:rsid w:val="00FD05BE"/>
    <w:rsid w:val="00FD1356"/>
    <w:rsid w:val="00FD22E9"/>
    <w:rsid w:val="00FD27A5"/>
    <w:rsid w:val="00FD58B9"/>
    <w:rsid w:val="00FD6D8B"/>
    <w:rsid w:val="00FD7E90"/>
    <w:rsid w:val="00FE0D75"/>
    <w:rsid w:val="00FE25D6"/>
    <w:rsid w:val="00FE2F2B"/>
    <w:rsid w:val="00FE392C"/>
    <w:rsid w:val="00FE41DB"/>
    <w:rsid w:val="00FE62B4"/>
    <w:rsid w:val="00FE6346"/>
    <w:rsid w:val="00FF0ACA"/>
    <w:rsid w:val="00FF11C1"/>
    <w:rsid w:val="00FF14E9"/>
    <w:rsid w:val="00FF1E95"/>
    <w:rsid w:val="00FF2A0F"/>
    <w:rsid w:val="00FF453E"/>
    <w:rsid w:val="00FF465C"/>
    <w:rsid w:val="00FF4A03"/>
    <w:rsid w:val="00FF4E29"/>
    <w:rsid w:val="00FF58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B14E"/>
  <w15:chartTrackingRefBased/>
  <w15:docId w15:val="{4A87A804-2ACA-4365-961A-7EFE46E7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0"/>
    <w:lsdException w:name="Plain Table 5" w:uiPriority="0"/>
    <w:lsdException w:name="Grid Table Light" w:uiPriority="0"/>
    <w:lsdException w:name="Grid Table 1 Light" w:uiPriority="0"/>
    <w:lsdException w:name="Grid Table 2" w:uiPriority="0"/>
    <w:lsdException w:name="Grid Table 3" w:uiPriority="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06"/>
    <w:rPr>
      <w:sz w:val="24"/>
      <w:szCs w:val="24"/>
    </w:rPr>
  </w:style>
  <w:style w:type="paragraph" w:styleId="Heading1">
    <w:name w:val="heading 1"/>
    <w:aliases w:val="Document Header1,ClauseGroup_Title"/>
    <w:basedOn w:val="Normal"/>
    <w:next w:val="Normal"/>
    <w:link w:val="Heading1Char"/>
    <w:uiPriority w:val="9"/>
    <w:qFormat/>
    <w:rsid w:val="00FF0ACA"/>
    <w:pPr>
      <w:keepNext/>
      <w:tabs>
        <w:tab w:val="left" w:pos="1422"/>
      </w:tabs>
      <w:ind w:left="518"/>
      <w:outlineLvl w:val="0"/>
    </w:pPr>
    <w:rPr>
      <w:rFonts w:ascii="Arial" w:eastAsiaTheme="majorEastAsia" w:hAnsi="Arial" w:cs="Arial"/>
      <w:b/>
      <w:sz w:val="20"/>
    </w:rPr>
  </w:style>
  <w:style w:type="paragraph" w:styleId="Heading2">
    <w:name w:val="heading 2"/>
    <w:aliases w:val="Section-Title,Title Header2,Clause_No&amp;Name,Heading 2 Char Char"/>
    <w:basedOn w:val="Normal"/>
    <w:next w:val="Normal"/>
    <w:link w:val="Heading2Char"/>
    <w:qFormat/>
    <w:rsid w:val="00FF0ACA"/>
    <w:pPr>
      <w:keepNext/>
      <w:spacing w:before="120" w:after="120"/>
      <w:ind w:left="1080" w:right="288" w:hanging="720"/>
      <w:jc w:val="center"/>
      <w:outlineLvl w:val="1"/>
    </w:pPr>
    <w:rPr>
      <w:rFonts w:ascii="Arial" w:eastAsiaTheme="majorEastAsia"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FF0ACA"/>
    <w:pPr>
      <w:keepNext/>
      <w:suppressAutoHyphens/>
      <w:spacing w:after="60"/>
      <w:jc w:val="center"/>
      <w:outlineLvl w:val="2"/>
    </w:pPr>
    <w:rPr>
      <w:rFonts w:eastAsiaTheme="majorEastAsia"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FF0ACA"/>
    <w:pPr>
      <w:spacing w:before="120" w:after="120"/>
      <w:jc w:val="both"/>
      <w:outlineLvl w:val="3"/>
    </w:pPr>
    <w:rPr>
      <w:rFonts w:ascii="Arial" w:eastAsiaTheme="majorEastAsia" w:hAnsi="Arial" w:cs="Arial"/>
      <w:sz w:val="20"/>
      <w:szCs w:val="20"/>
    </w:rPr>
  </w:style>
  <w:style w:type="paragraph" w:styleId="Heading5">
    <w:name w:val="heading 5"/>
    <w:aliases w:val="Kop 5"/>
    <w:basedOn w:val="Normal"/>
    <w:next w:val="Normal"/>
    <w:link w:val="Heading5Char"/>
    <w:qFormat/>
    <w:rsid w:val="00FF0ACA"/>
    <w:pPr>
      <w:keepNext/>
      <w:suppressAutoHyphens/>
      <w:spacing w:before="60" w:after="120"/>
      <w:outlineLvl w:val="4"/>
    </w:pPr>
    <w:rPr>
      <w:rFonts w:eastAsiaTheme="majorEastAsia" w:cs="Arial"/>
      <w:b/>
      <w:bCs/>
      <w:iCs/>
      <w:spacing w:val="-2"/>
    </w:rPr>
  </w:style>
  <w:style w:type="paragraph" w:styleId="Heading6">
    <w:name w:val="heading 6"/>
    <w:basedOn w:val="Normal"/>
    <w:next w:val="Normal"/>
    <w:link w:val="Heading6Char"/>
    <w:qFormat/>
    <w:rsid w:val="00FF0ACA"/>
    <w:pPr>
      <w:spacing w:before="240" w:after="60"/>
      <w:jc w:val="both"/>
      <w:outlineLvl w:val="5"/>
    </w:pPr>
    <w:rPr>
      <w:rFonts w:ascii="Arial" w:eastAsia="Times New Roman" w:hAnsi="Arial"/>
      <w:i/>
      <w:sz w:val="22"/>
      <w:szCs w:val="20"/>
    </w:rPr>
  </w:style>
  <w:style w:type="paragraph" w:styleId="Heading7">
    <w:name w:val="heading 7"/>
    <w:basedOn w:val="Normal"/>
    <w:next w:val="Normal"/>
    <w:link w:val="Heading7Char"/>
    <w:qFormat/>
    <w:rsid w:val="00FF0ACA"/>
    <w:pPr>
      <w:spacing w:before="24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FF0ACA"/>
    <w:pPr>
      <w:spacing w:before="240" w:after="60"/>
      <w:jc w:val="both"/>
      <w:outlineLvl w:val="7"/>
    </w:pPr>
    <w:rPr>
      <w:rFonts w:ascii="Arial" w:eastAsia="Times New Roman" w:hAnsi="Arial"/>
      <w:i/>
      <w:sz w:val="20"/>
      <w:szCs w:val="20"/>
    </w:rPr>
  </w:style>
  <w:style w:type="paragraph" w:styleId="Heading9">
    <w:name w:val="heading 9"/>
    <w:basedOn w:val="Normal"/>
    <w:next w:val="Normal"/>
    <w:link w:val="Heading9Char"/>
    <w:qFormat/>
    <w:rsid w:val="00FF0ACA"/>
    <w:pPr>
      <w:spacing w:before="240" w:after="60"/>
      <w:jc w:val="both"/>
      <w:outlineLvl w:val="8"/>
    </w:pPr>
    <w:rPr>
      <w:rFonts w:ascii="Arial" w:eastAsiaTheme="majorEastAsia" w:hAnsi="Arial" w:cstheme="majorBidi"/>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1">
    <w:name w:val="2AutoList1"/>
    <w:basedOn w:val="Normal"/>
    <w:rsid w:val="00FF0ACA"/>
    <w:pPr>
      <w:numPr>
        <w:ilvl w:val="1"/>
        <w:numId w:val="10"/>
      </w:numPr>
      <w:tabs>
        <w:tab w:val="clear" w:pos="504"/>
        <w:tab w:val="num" w:pos="360"/>
      </w:tabs>
      <w:ind w:left="0" w:firstLine="0"/>
      <w:jc w:val="both"/>
    </w:pPr>
    <w:rPr>
      <w:rFonts w:ascii="Arial" w:eastAsia="Times New Roman" w:hAnsi="Arial"/>
      <w:sz w:val="20"/>
      <w:szCs w:val="20"/>
    </w:rPr>
  </w:style>
  <w:style w:type="paragraph" w:customStyle="1" w:styleId="Header1-Clauses">
    <w:name w:val="Header 1 - Clauses"/>
    <w:basedOn w:val="Normal"/>
    <w:link w:val="Header1-ClausesChar"/>
    <w:rsid w:val="00FF0ACA"/>
    <w:pPr>
      <w:numPr>
        <w:numId w:val="11"/>
      </w:numPr>
      <w:spacing w:before="120"/>
    </w:pPr>
    <w:rPr>
      <w:rFonts w:ascii="Arial" w:eastAsia="Times New Roman" w:hAnsi="Arial"/>
      <w:b/>
      <w:sz w:val="20"/>
      <w:szCs w:val="20"/>
    </w:rPr>
  </w:style>
  <w:style w:type="character" w:customStyle="1" w:styleId="Header1-ClausesChar">
    <w:name w:val="Header 1 - Clauses Char"/>
    <w:basedOn w:val="DefaultParagraphFont"/>
    <w:link w:val="Header1-Clauses"/>
    <w:rsid w:val="00FF0ACA"/>
    <w:rPr>
      <w:rFonts w:ascii="Arial" w:eastAsia="Times New Roman" w:hAnsi="Arial"/>
      <w:b/>
    </w:rPr>
  </w:style>
  <w:style w:type="paragraph" w:customStyle="1" w:styleId="Header2-SubClauses">
    <w:name w:val="Header 2 - SubClauses"/>
    <w:basedOn w:val="Normal"/>
    <w:rsid w:val="00FF0ACA"/>
    <w:pPr>
      <w:spacing w:after="200"/>
      <w:jc w:val="both"/>
    </w:pPr>
    <w:rPr>
      <w:rFonts w:eastAsia="Times New Roman" w:cs="Arial"/>
    </w:rPr>
  </w:style>
  <w:style w:type="paragraph" w:customStyle="1" w:styleId="P3Header1-Clauses">
    <w:name w:val="P3 Header1-Clauses"/>
    <w:basedOn w:val="Header1-Clauses"/>
    <w:rsid w:val="00FF0ACA"/>
    <w:pPr>
      <w:numPr>
        <w:numId w:val="0"/>
      </w:numPr>
      <w:spacing w:before="0" w:after="200"/>
      <w:jc w:val="both"/>
    </w:pPr>
    <w:rPr>
      <w:rFonts w:ascii="Times New Roman" w:hAnsi="Times New Roman"/>
      <w:b w:val="0"/>
      <w:sz w:val="24"/>
    </w:rPr>
  </w:style>
  <w:style w:type="paragraph" w:customStyle="1" w:styleId="Outline3">
    <w:name w:val="Outline3"/>
    <w:basedOn w:val="Normal"/>
    <w:rsid w:val="00FF0ACA"/>
    <w:pPr>
      <w:numPr>
        <w:ilvl w:val="2"/>
        <w:numId w:val="12"/>
      </w:numPr>
      <w:spacing w:before="240"/>
    </w:pPr>
    <w:rPr>
      <w:rFonts w:ascii="Arial" w:eastAsia="Times New Roman" w:hAnsi="Arial"/>
      <w:kern w:val="28"/>
      <w:sz w:val="20"/>
      <w:szCs w:val="20"/>
    </w:rPr>
  </w:style>
  <w:style w:type="paragraph" w:customStyle="1" w:styleId="Outline4">
    <w:name w:val="Outline4"/>
    <w:basedOn w:val="Normal"/>
    <w:autoRedefine/>
    <w:rsid w:val="00FF0ACA"/>
    <w:pPr>
      <w:spacing w:before="120"/>
      <w:ind w:left="180"/>
      <w:jc w:val="both"/>
    </w:pPr>
    <w:rPr>
      <w:rFonts w:eastAsia="Times New Roman"/>
      <w:i/>
      <w:kern w:val="28"/>
      <w:sz w:val="20"/>
      <w:szCs w:val="20"/>
    </w:rPr>
  </w:style>
  <w:style w:type="paragraph" w:customStyle="1" w:styleId="Outlinei">
    <w:name w:val="Outline i)"/>
    <w:basedOn w:val="Normal"/>
    <w:rsid w:val="00FF0ACA"/>
    <w:pPr>
      <w:numPr>
        <w:numId w:val="13"/>
      </w:numPr>
      <w:spacing w:before="120"/>
    </w:pPr>
    <w:rPr>
      <w:rFonts w:ascii="Arial" w:eastAsia="Times New Roman" w:hAnsi="Arial"/>
      <w:sz w:val="20"/>
      <w:szCs w:val="20"/>
    </w:rPr>
  </w:style>
  <w:style w:type="paragraph" w:customStyle="1" w:styleId="Subtitle2">
    <w:name w:val="Subtitle 2"/>
    <w:basedOn w:val="Footer"/>
    <w:autoRedefine/>
    <w:rsid w:val="00FB3996"/>
    <w:pPr>
      <w:tabs>
        <w:tab w:val="clear" w:pos="9504"/>
      </w:tabs>
      <w:spacing w:before="0"/>
      <w:ind w:left="281" w:right="288" w:hanging="281"/>
      <w:jc w:val="center"/>
      <w:outlineLvl w:val="1"/>
    </w:pPr>
    <w:rPr>
      <w:rFonts w:ascii="Times New Roman" w:eastAsia="Times New Roman" w:hAnsi="Times New Roman"/>
      <w:b/>
      <w:sz w:val="36"/>
      <w:szCs w:val="36"/>
    </w:rPr>
  </w:style>
  <w:style w:type="paragraph" w:styleId="Footer">
    <w:name w:val="footer"/>
    <w:basedOn w:val="Normal"/>
    <w:link w:val="FooterChar"/>
    <w:uiPriority w:val="99"/>
    <w:rsid w:val="00FF0ACA"/>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rsid w:val="00FF0ACA"/>
    <w:rPr>
      <w:rFonts w:ascii="Arial" w:hAnsi="Arial"/>
      <w:lang w:val="en-US"/>
    </w:rPr>
  </w:style>
  <w:style w:type="paragraph" w:customStyle="1" w:styleId="explanatorynotes">
    <w:name w:val="explanatory_notes"/>
    <w:basedOn w:val="Normal"/>
    <w:link w:val="explanatorynotesChar"/>
    <w:rsid w:val="00FF0ACA"/>
    <w:pPr>
      <w:suppressAutoHyphens/>
      <w:spacing w:after="240" w:line="360" w:lineRule="exact"/>
      <w:jc w:val="both"/>
    </w:pPr>
    <w:rPr>
      <w:rFonts w:ascii="Arial" w:eastAsia="Times New Roman" w:hAnsi="Arial"/>
      <w:sz w:val="20"/>
      <w:szCs w:val="20"/>
    </w:rPr>
  </w:style>
  <w:style w:type="character" w:customStyle="1" w:styleId="explanatorynotesChar">
    <w:name w:val="explanatory_notes Char"/>
    <w:basedOn w:val="DefaultParagraphFont"/>
    <w:link w:val="explanatorynotes"/>
    <w:rsid w:val="00FF0ACA"/>
    <w:rPr>
      <w:rFonts w:ascii="Arial" w:eastAsia="Times New Roman" w:hAnsi="Arial"/>
      <w:lang w:val="en-US"/>
    </w:rPr>
  </w:style>
  <w:style w:type="paragraph" w:customStyle="1" w:styleId="i">
    <w:name w:val="(i)"/>
    <w:basedOn w:val="Normal"/>
    <w:rsid w:val="00FF0ACA"/>
    <w:pPr>
      <w:suppressAutoHyphens/>
      <w:jc w:val="both"/>
    </w:pPr>
    <w:rPr>
      <w:rFonts w:eastAsia="Times New Roman"/>
      <w:sz w:val="20"/>
      <w:szCs w:val="20"/>
    </w:rPr>
  </w:style>
  <w:style w:type="paragraph" w:customStyle="1" w:styleId="TOCNumber1">
    <w:name w:val="TOC Number1"/>
    <w:basedOn w:val="Heading4"/>
    <w:autoRedefine/>
    <w:rsid w:val="00FF0ACA"/>
    <w:pPr>
      <w:tabs>
        <w:tab w:val="right" w:pos="9360"/>
      </w:tabs>
      <w:suppressAutoHyphens/>
      <w:spacing w:before="0"/>
      <w:ind w:left="187"/>
      <w:jc w:val="left"/>
      <w:outlineLvl w:val="9"/>
    </w:pPr>
    <w:rPr>
      <w:rFonts w:eastAsia="Times New Roman"/>
      <w:b/>
      <w:bCs/>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F0ACA"/>
    <w:rPr>
      <w:rFonts w:ascii="Arial" w:eastAsiaTheme="majorEastAsia" w:hAnsi="Arial" w:cs="Arial"/>
      <w:lang w:val="en-US"/>
    </w:rPr>
  </w:style>
  <w:style w:type="paragraph" w:customStyle="1" w:styleId="SectionVIIHeader2">
    <w:name w:val="Section VII Header2"/>
    <w:basedOn w:val="Heading1"/>
    <w:autoRedefine/>
    <w:rsid w:val="00FF0ACA"/>
    <w:pPr>
      <w:keepNext w:val="0"/>
      <w:tabs>
        <w:tab w:val="clear" w:pos="1422"/>
        <w:tab w:val="right" w:pos="9000"/>
      </w:tabs>
      <w:spacing w:before="120" w:after="120"/>
      <w:ind w:left="0"/>
      <w:outlineLvl w:val="9"/>
    </w:pPr>
    <w:rPr>
      <w:rFonts w:eastAsia="Times New Roman"/>
      <w:bCs/>
      <w:szCs w:val="20"/>
    </w:rPr>
  </w:style>
  <w:style w:type="character" w:customStyle="1" w:styleId="Heading1Char">
    <w:name w:val="Heading 1 Char"/>
    <w:aliases w:val="Document Header1 Char,ClauseGroup_Title Char"/>
    <w:basedOn w:val="DefaultParagraphFont"/>
    <w:link w:val="Heading1"/>
    <w:uiPriority w:val="9"/>
    <w:rsid w:val="00FF0ACA"/>
    <w:rPr>
      <w:rFonts w:ascii="Arial" w:eastAsiaTheme="majorEastAsia" w:hAnsi="Arial" w:cs="Arial"/>
      <w:b/>
      <w:szCs w:val="24"/>
      <w:lang w:val="en-US"/>
    </w:rPr>
  </w:style>
  <w:style w:type="paragraph" w:customStyle="1" w:styleId="Head2">
    <w:name w:val="Head 2"/>
    <w:basedOn w:val="Heading9"/>
    <w:rsid w:val="00FF0ACA"/>
    <w:pPr>
      <w:keepNext/>
      <w:widowControl w:val="0"/>
      <w:suppressAutoHyphens/>
      <w:spacing w:before="0" w:after="0"/>
      <w:outlineLvl w:val="9"/>
    </w:pPr>
    <w:rPr>
      <w:rFonts w:ascii="Times New Roman Bold" w:eastAsia="Times New Roman" w:hAnsi="Times New Roman Bold" w:cs="Times New Roman"/>
      <w:b w:val="0"/>
      <w:i w:val="0"/>
      <w:spacing w:val="-4"/>
      <w:sz w:val="32"/>
    </w:rPr>
  </w:style>
  <w:style w:type="character" w:customStyle="1" w:styleId="Heading9Char">
    <w:name w:val="Heading 9 Char"/>
    <w:basedOn w:val="DefaultParagraphFont"/>
    <w:link w:val="Heading9"/>
    <w:rsid w:val="00FF0ACA"/>
    <w:rPr>
      <w:rFonts w:ascii="Arial" w:eastAsiaTheme="majorEastAsia" w:hAnsi="Arial" w:cstheme="majorBidi"/>
      <w:b/>
      <w:i/>
      <w:sz w:val="18"/>
      <w:lang w:val="en-US"/>
    </w:rPr>
  </w:style>
  <w:style w:type="paragraph" w:customStyle="1" w:styleId="SectionVHeader">
    <w:name w:val="Section V. Header"/>
    <w:basedOn w:val="Normal"/>
    <w:link w:val="SectionVHeaderCar"/>
    <w:rsid w:val="00FF0ACA"/>
    <w:pPr>
      <w:jc w:val="center"/>
    </w:pPr>
    <w:rPr>
      <w:rFonts w:ascii="Arial" w:eastAsia="Times New Roman" w:hAnsi="Arial"/>
      <w:b/>
      <w:sz w:val="36"/>
      <w:szCs w:val="20"/>
      <w:lang w:val="es-ES_tradnl"/>
    </w:rPr>
  </w:style>
  <w:style w:type="character" w:customStyle="1" w:styleId="SectionVHeaderCar">
    <w:name w:val="Section V. Header Car"/>
    <w:basedOn w:val="DefaultParagraphFont"/>
    <w:link w:val="SectionVHeader"/>
    <w:locked/>
    <w:rsid w:val="00FF0ACA"/>
    <w:rPr>
      <w:rFonts w:ascii="Arial" w:eastAsia="Times New Roman" w:hAnsi="Arial"/>
      <w:b/>
      <w:sz w:val="36"/>
      <w:lang w:val="es-ES_tradnl"/>
    </w:rPr>
  </w:style>
  <w:style w:type="paragraph" w:customStyle="1" w:styleId="Technical4">
    <w:name w:val="Technical 4"/>
    <w:basedOn w:val="Normal"/>
    <w:rsid w:val="00FF0ACA"/>
    <w:pPr>
      <w:tabs>
        <w:tab w:val="left" w:pos="-720"/>
      </w:tabs>
      <w:suppressAutoHyphens/>
    </w:pPr>
    <w:rPr>
      <w:rFonts w:ascii="Times" w:eastAsia="Times New Roman" w:hAnsi="Times"/>
      <w:b/>
      <w:szCs w:val="20"/>
    </w:rPr>
  </w:style>
  <w:style w:type="character" w:customStyle="1" w:styleId="Table">
    <w:name w:val="Table"/>
    <w:rsid w:val="00FF0ACA"/>
    <w:rPr>
      <w:rFonts w:ascii="Arial" w:hAnsi="Arial"/>
      <w:sz w:val="20"/>
    </w:rPr>
  </w:style>
  <w:style w:type="paragraph" w:customStyle="1" w:styleId="Head12">
    <w:name w:val="Head 1.2"/>
    <w:basedOn w:val="Normal"/>
    <w:uiPriority w:val="99"/>
    <w:rsid w:val="00FF0ACA"/>
    <w:pPr>
      <w:numPr>
        <w:ilvl w:val="1"/>
        <w:numId w:val="14"/>
      </w:numPr>
      <w:jc w:val="both"/>
    </w:pPr>
    <w:rPr>
      <w:rFonts w:ascii="Arial" w:eastAsia="Times New Roman" w:hAnsi="Arial"/>
      <w:sz w:val="20"/>
      <w:szCs w:val="20"/>
    </w:rPr>
  </w:style>
  <w:style w:type="paragraph" w:customStyle="1" w:styleId="Header3-Paragraph">
    <w:name w:val="Header 3 - Paragraph"/>
    <w:basedOn w:val="Normal"/>
    <w:uiPriority w:val="99"/>
    <w:rsid w:val="00FF0ACA"/>
    <w:pPr>
      <w:tabs>
        <w:tab w:val="num" w:pos="864"/>
      </w:tabs>
      <w:spacing w:after="200"/>
      <w:ind w:left="864" w:hanging="432"/>
      <w:jc w:val="both"/>
    </w:pPr>
    <w:rPr>
      <w:rFonts w:ascii="Arial" w:eastAsia="Times New Roman" w:hAnsi="Arial"/>
      <w:sz w:val="20"/>
      <w:szCs w:val="20"/>
    </w:rPr>
  </w:style>
  <w:style w:type="paragraph" w:customStyle="1" w:styleId="titulo">
    <w:name w:val="titulo"/>
    <w:basedOn w:val="Heading5"/>
    <w:uiPriority w:val="99"/>
    <w:rsid w:val="00FF0ACA"/>
    <w:pPr>
      <w:keepNext w:val="0"/>
      <w:suppressAutoHyphens w:val="0"/>
      <w:spacing w:before="0" w:after="240"/>
      <w:jc w:val="center"/>
    </w:pPr>
    <w:rPr>
      <w:rFonts w:ascii="Times New Roman Bold" w:eastAsia="Times New Roman" w:hAnsi="Times New Roman Bold" w:cs="Times New Roman"/>
      <w:bCs w:val="0"/>
      <w:iCs w:val="0"/>
      <w:spacing w:val="0"/>
      <w:szCs w:val="20"/>
    </w:rPr>
  </w:style>
  <w:style w:type="character" w:customStyle="1" w:styleId="Heading5Char">
    <w:name w:val="Heading 5 Char"/>
    <w:aliases w:val="Kop 5 Char"/>
    <w:basedOn w:val="DefaultParagraphFont"/>
    <w:link w:val="Heading5"/>
    <w:rsid w:val="00FF0ACA"/>
    <w:rPr>
      <w:rFonts w:eastAsiaTheme="majorEastAsia" w:cs="Arial"/>
      <w:b/>
      <w:bCs/>
      <w:iCs/>
      <w:spacing w:val="-2"/>
      <w:sz w:val="24"/>
      <w:szCs w:val="24"/>
      <w:lang w:val="en-US"/>
    </w:rPr>
  </w:style>
  <w:style w:type="paragraph" w:customStyle="1" w:styleId="BankNormal">
    <w:name w:val="BankNormal"/>
    <w:basedOn w:val="Normal"/>
    <w:rsid w:val="00FF0ACA"/>
    <w:pPr>
      <w:spacing w:after="240"/>
    </w:pPr>
    <w:rPr>
      <w:rFonts w:ascii="Arial" w:eastAsia="Times New Roman" w:hAnsi="Arial"/>
      <w:sz w:val="20"/>
      <w:szCs w:val="20"/>
    </w:rPr>
  </w:style>
  <w:style w:type="paragraph" w:customStyle="1" w:styleId="Outline">
    <w:name w:val="Outline"/>
    <w:basedOn w:val="Normal"/>
    <w:rsid w:val="00FF0ACA"/>
    <w:pPr>
      <w:spacing w:before="240"/>
    </w:pPr>
    <w:rPr>
      <w:rFonts w:ascii="Arial" w:eastAsia="Times New Roman" w:hAnsi="Arial"/>
      <w:kern w:val="28"/>
      <w:sz w:val="20"/>
      <w:szCs w:val="20"/>
    </w:rPr>
  </w:style>
  <w:style w:type="paragraph" w:customStyle="1" w:styleId="SectionTitle">
    <w:name w:val="Section Title"/>
    <w:basedOn w:val="Normal"/>
    <w:next w:val="Normal"/>
    <w:rsid w:val="00FF0ACA"/>
    <w:pPr>
      <w:spacing w:after="200"/>
      <w:jc w:val="center"/>
    </w:pPr>
    <w:rPr>
      <w:rFonts w:eastAsia="Times New Roman"/>
      <w:b/>
      <w:sz w:val="44"/>
      <w:szCs w:val="20"/>
      <w:lang w:val="en-GB"/>
    </w:rPr>
  </w:style>
  <w:style w:type="paragraph" w:customStyle="1" w:styleId="Outline2">
    <w:name w:val="Outline2"/>
    <w:basedOn w:val="Normal"/>
    <w:uiPriority w:val="99"/>
    <w:rsid w:val="00FF0ACA"/>
    <w:pPr>
      <w:tabs>
        <w:tab w:val="num" w:pos="360"/>
        <w:tab w:val="num" w:pos="864"/>
      </w:tabs>
      <w:spacing w:before="240"/>
      <w:ind w:left="864" w:hanging="504"/>
    </w:pPr>
    <w:rPr>
      <w:rFonts w:ascii="Arial" w:eastAsia="Times New Roman" w:hAnsi="Arial"/>
      <w:kern w:val="28"/>
      <w:sz w:val="20"/>
      <w:szCs w:val="20"/>
    </w:rPr>
  </w:style>
  <w:style w:type="paragraph" w:customStyle="1" w:styleId="explanatoryclause">
    <w:name w:val="explanatory_clause"/>
    <w:basedOn w:val="Normal"/>
    <w:rsid w:val="00FF0ACA"/>
    <w:pPr>
      <w:suppressAutoHyphens/>
      <w:spacing w:after="240"/>
      <w:ind w:left="738" w:right="-14" w:hanging="738"/>
    </w:pPr>
    <w:rPr>
      <w:rFonts w:ascii="Arial" w:eastAsia="Times New Roman" w:hAnsi="Arial"/>
      <w:sz w:val="22"/>
      <w:szCs w:val="20"/>
    </w:rPr>
  </w:style>
  <w:style w:type="paragraph" w:customStyle="1" w:styleId="Level3Body">
    <w:name w:val="Level 3 (Body)"/>
    <w:basedOn w:val="Normal"/>
    <w:rsid w:val="00FF0ACA"/>
    <w:pPr>
      <w:tabs>
        <w:tab w:val="left" w:pos="1502"/>
      </w:tabs>
      <w:spacing w:line="270" w:lineRule="atLeast"/>
      <w:ind w:left="1502" w:hanging="425"/>
      <w:jc w:val="both"/>
    </w:pPr>
    <w:rPr>
      <w:rFonts w:ascii="Optima" w:eastAsia="Times New Roman" w:hAnsi="Optima"/>
      <w:sz w:val="22"/>
      <w:szCs w:val="20"/>
    </w:rPr>
  </w:style>
  <w:style w:type="paragraph" w:customStyle="1" w:styleId="Enclosure">
    <w:name w:val="Enclosure"/>
    <w:basedOn w:val="Normal"/>
    <w:rsid w:val="00FF0ACA"/>
    <w:rPr>
      <w:rFonts w:eastAsia="Times New Roman"/>
    </w:rPr>
  </w:style>
  <w:style w:type="paragraph" w:customStyle="1" w:styleId="ShortReturnAddress">
    <w:name w:val="Short Return Address"/>
    <w:basedOn w:val="Normal"/>
    <w:rsid w:val="00FF0ACA"/>
    <w:rPr>
      <w:rFonts w:eastAsia="Times New Roman"/>
    </w:rPr>
  </w:style>
  <w:style w:type="paragraph" w:customStyle="1" w:styleId="RightPar5">
    <w:name w:val="Right Par 5"/>
    <w:basedOn w:val="Normal"/>
    <w:rsid w:val="00FF0ACA"/>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Cs w:val="20"/>
    </w:rPr>
  </w:style>
  <w:style w:type="character" w:customStyle="1" w:styleId="TechInit">
    <w:name w:val="Tech Init"/>
    <w:rsid w:val="00FF0ACA"/>
    <w:rPr>
      <w:rFonts w:ascii="Times New Roman" w:hAnsi="Times New Roman"/>
      <w:noProof w:val="0"/>
      <w:sz w:val="20"/>
      <w:lang w:val="en-US"/>
    </w:rPr>
  </w:style>
  <w:style w:type="character" w:customStyle="1" w:styleId="Technical1">
    <w:name w:val="Technical 1"/>
    <w:rsid w:val="00FF0ACA"/>
    <w:rPr>
      <w:rFonts w:ascii="Times New Roman" w:hAnsi="Times New Roman"/>
      <w:noProof w:val="0"/>
      <w:sz w:val="20"/>
      <w:lang w:val="en-US"/>
    </w:rPr>
  </w:style>
  <w:style w:type="character" w:customStyle="1" w:styleId="Technical2">
    <w:name w:val="Technical 2"/>
    <w:rsid w:val="00FF0ACA"/>
    <w:rPr>
      <w:rFonts w:ascii="Times New Roman" w:hAnsi="Times New Roman"/>
      <w:noProof w:val="0"/>
      <w:sz w:val="20"/>
      <w:lang w:val="en-US"/>
    </w:rPr>
  </w:style>
  <w:style w:type="character" w:customStyle="1" w:styleId="Technical3">
    <w:name w:val="Technical 3"/>
    <w:rsid w:val="00FF0ACA"/>
    <w:rPr>
      <w:rFonts w:ascii="Times New Roman" w:hAnsi="Times New Roman"/>
      <w:noProof w:val="0"/>
      <w:sz w:val="20"/>
      <w:lang w:val="en-US"/>
    </w:rPr>
  </w:style>
  <w:style w:type="paragraph" w:customStyle="1" w:styleId="Technical5">
    <w:name w:val="Technical 5"/>
    <w:basedOn w:val="Normal"/>
    <w:rsid w:val="00FF0ACA"/>
    <w:pPr>
      <w:tabs>
        <w:tab w:val="left" w:pos="-720"/>
      </w:tabs>
      <w:suppressAutoHyphens/>
      <w:overflowPunct w:val="0"/>
      <w:autoSpaceDE w:val="0"/>
      <w:autoSpaceDN w:val="0"/>
      <w:adjustRightInd w:val="0"/>
      <w:ind w:firstLine="720"/>
      <w:textAlignment w:val="baseline"/>
    </w:pPr>
    <w:rPr>
      <w:rFonts w:eastAsia="Times New Roman"/>
      <w:b/>
      <w:sz w:val="20"/>
      <w:szCs w:val="20"/>
    </w:rPr>
  </w:style>
  <w:style w:type="paragraph" w:customStyle="1" w:styleId="Technical6">
    <w:name w:val="Technical 6"/>
    <w:basedOn w:val="Normal"/>
    <w:rsid w:val="00FF0ACA"/>
    <w:pPr>
      <w:tabs>
        <w:tab w:val="left" w:pos="-720"/>
      </w:tabs>
      <w:suppressAutoHyphens/>
      <w:overflowPunct w:val="0"/>
      <w:autoSpaceDE w:val="0"/>
      <w:autoSpaceDN w:val="0"/>
      <w:adjustRightInd w:val="0"/>
      <w:ind w:firstLine="720"/>
      <w:textAlignment w:val="baseline"/>
    </w:pPr>
    <w:rPr>
      <w:rFonts w:eastAsia="Times New Roman"/>
      <w:b/>
      <w:sz w:val="20"/>
      <w:szCs w:val="20"/>
    </w:rPr>
  </w:style>
  <w:style w:type="paragraph" w:customStyle="1" w:styleId="Technical7">
    <w:name w:val="Technical 7"/>
    <w:basedOn w:val="Normal"/>
    <w:rsid w:val="00FF0ACA"/>
    <w:pPr>
      <w:tabs>
        <w:tab w:val="left" w:pos="-720"/>
      </w:tabs>
      <w:suppressAutoHyphens/>
      <w:overflowPunct w:val="0"/>
      <w:autoSpaceDE w:val="0"/>
      <w:autoSpaceDN w:val="0"/>
      <w:adjustRightInd w:val="0"/>
      <w:ind w:firstLine="720"/>
      <w:textAlignment w:val="baseline"/>
    </w:pPr>
    <w:rPr>
      <w:rFonts w:eastAsia="Times New Roman"/>
      <w:b/>
      <w:sz w:val="20"/>
      <w:szCs w:val="20"/>
    </w:rPr>
  </w:style>
  <w:style w:type="paragraph" w:customStyle="1" w:styleId="Technical8">
    <w:name w:val="Technical 8"/>
    <w:basedOn w:val="Normal"/>
    <w:rsid w:val="00FF0ACA"/>
    <w:pPr>
      <w:tabs>
        <w:tab w:val="left" w:pos="-720"/>
      </w:tabs>
      <w:suppressAutoHyphens/>
      <w:overflowPunct w:val="0"/>
      <w:autoSpaceDE w:val="0"/>
      <w:autoSpaceDN w:val="0"/>
      <w:adjustRightInd w:val="0"/>
      <w:ind w:firstLine="720"/>
      <w:textAlignment w:val="baseline"/>
    </w:pPr>
    <w:rPr>
      <w:rFonts w:eastAsia="Times New Roman"/>
      <w:b/>
      <w:sz w:val="20"/>
      <w:szCs w:val="20"/>
    </w:rPr>
  </w:style>
  <w:style w:type="paragraph" w:customStyle="1" w:styleId="Document1">
    <w:name w:val="Document 1"/>
    <w:basedOn w:val="Normal"/>
    <w:rsid w:val="00FF0ACA"/>
    <w:pPr>
      <w:keepNext/>
      <w:keepLines/>
      <w:tabs>
        <w:tab w:val="left" w:pos="-720"/>
      </w:tabs>
      <w:suppressAutoHyphens/>
      <w:overflowPunct w:val="0"/>
      <w:autoSpaceDE w:val="0"/>
      <w:autoSpaceDN w:val="0"/>
      <w:adjustRightInd w:val="0"/>
      <w:textAlignment w:val="baseline"/>
    </w:pPr>
    <w:rPr>
      <w:rFonts w:eastAsia="Times New Roman"/>
      <w:sz w:val="20"/>
      <w:szCs w:val="20"/>
    </w:rPr>
  </w:style>
  <w:style w:type="character" w:customStyle="1" w:styleId="Document2">
    <w:name w:val="Document 2"/>
    <w:rsid w:val="00FF0ACA"/>
    <w:rPr>
      <w:rFonts w:ascii="Times New Roman" w:hAnsi="Times New Roman"/>
      <w:noProof w:val="0"/>
      <w:sz w:val="20"/>
      <w:lang w:val="en-US"/>
    </w:rPr>
  </w:style>
  <w:style w:type="character" w:customStyle="1" w:styleId="Document3">
    <w:name w:val="Document 3"/>
    <w:rsid w:val="00FF0ACA"/>
    <w:rPr>
      <w:rFonts w:ascii="Times New Roman" w:hAnsi="Times New Roman"/>
      <w:noProof w:val="0"/>
      <w:sz w:val="20"/>
      <w:lang w:val="en-US"/>
    </w:rPr>
  </w:style>
  <w:style w:type="character" w:customStyle="1" w:styleId="Document4">
    <w:name w:val="Document 4"/>
    <w:rsid w:val="00FF0ACA"/>
    <w:rPr>
      <w:b/>
      <w:i/>
      <w:sz w:val="20"/>
    </w:rPr>
  </w:style>
  <w:style w:type="character" w:customStyle="1" w:styleId="Document5">
    <w:name w:val="Document 5"/>
    <w:basedOn w:val="DefaultParagraphFont"/>
    <w:rsid w:val="00FF0ACA"/>
  </w:style>
  <w:style w:type="character" w:customStyle="1" w:styleId="Document6">
    <w:name w:val="Document 6"/>
    <w:basedOn w:val="DefaultParagraphFont"/>
    <w:rsid w:val="00FF0ACA"/>
  </w:style>
  <w:style w:type="character" w:customStyle="1" w:styleId="Document7">
    <w:name w:val="Document 7"/>
    <w:basedOn w:val="DefaultParagraphFont"/>
    <w:rsid w:val="00FF0ACA"/>
  </w:style>
  <w:style w:type="character" w:customStyle="1" w:styleId="Document8">
    <w:name w:val="Document 8"/>
    <w:basedOn w:val="DefaultParagraphFont"/>
    <w:rsid w:val="00FF0ACA"/>
  </w:style>
  <w:style w:type="paragraph" w:customStyle="1" w:styleId="Pleading">
    <w:name w:val="Pleading"/>
    <w:basedOn w:val="Normal"/>
    <w:rsid w:val="00FF0ACA"/>
    <w:pPr>
      <w:tabs>
        <w:tab w:val="left" w:pos="-720"/>
      </w:tabs>
      <w:suppressAutoHyphens/>
      <w:overflowPunct w:val="0"/>
      <w:autoSpaceDE w:val="0"/>
      <w:autoSpaceDN w:val="0"/>
      <w:adjustRightInd w:val="0"/>
      <w:spacing w:line="240" w:lineRule="exact"/>
      <w:textAlignment w:val="baseline"/>
    </w:pPr>
    <w:rPr>
      <w:rFonts w:eastAsia="Times New Roman"/>
      <w:sz w:val="20"/>
      <w:szCs w:val="20"/>
    </w:rPr>
  </w:style>
  <w:style w:type="paragraph" w:customStyle="1" w:styleId="BHead">
    <w:name w:val="B Head"/>
    <w:basedOn w:val="Normal"/>
    <w:rsid w:val="00FF0ACA"/>
    <w:pPr>
      <w:tabs>
        <w:tab w:val="left" w:pos="-720"/>
      </w:tabs>
      <w:suppressAutoHyphens/>
      <w:overflowPunct w:val="0"/>
      <w:autoSpaceDE w:val="0"/>
      <w:autoSpaceDN w:val="0"/>
      <w:adjustRightInd w:val="0"/>
      <w:textAlignment w:val="baseline"/>
    </w:pPr>
    <w:rPr>
      <w:rFonts w:eastAsia="Times New Roman"/>
      <w:sz w:val="20"/>
      <w:szCs w:val="20"/>
    </w:rPr>
  </w:style>
  <w:style w:type="paragraph" w:customStyle="1" w:styleId="CHead">
    <w:name w:val="C Head"/>
    <w:basedOn w:val="Normal"/>
    <w:rsid w:val="00FF0ACA"/>
    <w:pPr>
      <w:tabs>
        <w:tab w:val="left" w:pos="-720"/>
      </w:tabs>
      <w:suppressAutoHyphens/>
      <w:overflowPunct w:val="0"/>
      <w:autoSpaceDE w:val="0"/>
      <w:autoSpaceDN w:val="0"/>
      <w:adjustRightInd w:val="0"/>
      <w:textAlignment w:val="baseline"/>
    </w:pPr>
    <w:rPr>
      <w:rFonts w:eastAsia="Times New Roman"/>
      <w:sz w:val="20"/>
      <w:szCs w:val="20"/>
    </w:rPr>
  </w:style>
  <w:style w:type="paragraph" w:customStyle="1" w:styleId="SecNoHe">
    <w:name w:val="Sec No. &amp; He"/>
    <w:basedOn w:val="Normal"/>
    <w:rsid w:val="00FF0ACA"/>
    <w:pPr>
      <w:tabs>
        <w:tab w:val="left" w:pos="-720"/>
      </w:tabs>
      <w:suppressAutoHyphens/>
      <w:overflowPunct w:val="0"/>
      <w:autoSpaceDE w:val="0"/>
      <w:autoSpaceDN w:val="0"/>
      <w:adjustRightInd w:val="0"/>
      <w:textAlignment w:val="baseline"/>
    </w:pPr>
    <w:rPr>
      <w:rFonts w:eastAsia="Times New Roman"/>
      <w:sz w:val="20"/>
      <w:szCs w:val="20"/>
    </w:rPr>
  </w:style>
  <w:style w:type="paragraph" w:customStyle="1" w:styleId="RightPar1">
    <w:name w:val="Right Par[1]"/>
    <w:basedOn w:val="Normal"/>
    <w:rsid w:val="00FF0ACA"/>
    <w:pPr>
      <w:tabs>
        <w:tab w:val="left" w:pos="-720"/>
        <w:tab w:val="left" w:pos="0"/>
        <w:tab w:val="decimal" w:pos="720"/>
      </w:tabs>
      <w:suppressAutoHyphens/>
      <w:overflowPunct w:val="0"/>
      <w:autoSpaceDE w:val="0"/>
      <w:autoSpaceDN w:val="0"/>
      <w:adjustRightInd w:val="0"/>
      <w:ind w:firstLine="720"/>
      <w:textAlignment w:val="baseline"/>
    </w:pPr>
    <w:rPr>
      <w:rFonts w:eastAsia="Times New Roman"/>
      <w:b/>
      <w:i/>
      <w:szCs w:val="20"/>
    </w:rPr>
  </w:style>
  <w:style w:type="paragraph" w:customStyle="1" w:styleId="RightPar2">
    <w:name w:val="Right Par[2]"/>
    <w:basedOn w:val="Normal"/>
    <w:rsid w:val="00FF0ACA"/>
    <w:pPr>
      <w:tabs>
        <w:tab w:val="left" w:pos="-720"/>
        <w:tab w:val="left" w:pos="0"/>
        <w:tab w:val="left" w:pos="720"/>
        <w:tab w:val="decimal" w:pos="1440"/>
      </w:tabs>
      <w:suppressAutoHyphens/>
      <w:overflowPunct w:val="0"/>
      <w:autoSpaceDE w:val="0"/>
      <w:autoSpaceDN w:val="0"/>
      <w:adjustRightInd w:val="0"/>
      <w:ind w:firstLine="1440"/>
      <w:textAlignment w:val="baseline"/>
    </w:pPr>
    <w:rPr>
      <w:rFonts w:eastAsia="Times New Roman"/>
      <w:b/>
      <w:i/>
      <w:szCs w:val="20"/>
    </w:rPr>
  </w:style>
  <w:style w:type="paragraph" w:customStyle="1" w:styleId="RightPar3">
    <w:name w:val="Right Par[3]"/>
    <w:basedOn w:val="Normal"/>
    <w:rsid w:val="00FF0AC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eastAsia="Times New Roman"/>
      <w:b/>
      <w:i/>
      <w:szCs w:val="20"/>
    </w:rPr>
  </w:style>
  <w:style w:type="paragraph" w:customStyle="1" w:styleId="RightPar4">
    <w:name w:val="Right Par[4]"/>
    <w:basedOn w:val="Normal"/>
    <w:rsid w:val="00FF0AC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eastAsia="Times New Roman"/>
      <w:b/>
      <w:i/>
      <w:szCs w:val="20"/>
    </w:rPr>
  </w:style>
  <w:style w:type="paragraph" w:customStyle="1" w:styleId="RightPar50">
    <w:name w:val="Right Par[5]"/>
    <w:basedOn w:val="Normal"/>
    <w:rsid w:val="00FF0AC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eastAsia="Times New Roman"/>
      <w:b/>
      <w:i/>
      <w:szCs w:val="20"/>
    </w:rPr>
  </w:style>
  <w:style w:type="paragraph" w:customStyle="1" w:styleId="RightPar6">
    <w:name w:val="Right Par[6]"/>
    <w:basedOn w:val="Normal"/>
    <w:rsid w:val="00FF0AC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eastAsia="Times New Roman"/>
      <w:b/>
      <w:i/>
      <w:szCs w:val="20"/>
    </w:rPr>
  </w:style>
  <w:style w:type="paragraph" w:customStyle="1" w:styleId="RightPar7">
    <w:name w:val="Right Par[7]"/>
    <w:basedOn w:val="Normal"/>
    <w:rsid w:val="00FF0AC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eastAsia="Times New Roman"/>
      <w:b/>
      <w:i/>
      <w:szCs w:val="20"/>
    </w:rPr>
  </w:style>
  <w:style w:type="paragraph" w:customStyle="1" w:styleId="RightPar8">
    <w:name w:val="Right Par[8]"/>
    <w:basedOn w:val="Normal"/>
    <w:rsid w:val="00FF0AC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eastAsia="Times New Roman"/>
      <w:b/>
      <w:i/>
      <w:szCs w:val="20"/>
    </w:rPr>
  </w:style>
  <w:style w:type="character" w:customStyle="1" w:styleId="BulletList">
    <w:name w:val="Bullet List"/>
    <w:basedOn w:val="DefaultParagraphFont"/>
    <w:rsid w:val="00FF0ACA"/>
  </w:style>
  <w:style w:type="paragraph" w:customStyle="1" w:styleId="Head21">
    <w:name w:val="Head 2.1"/>
    <w:basedOn w:val="Normal"/>
    <w:rsid w:val="00FF0ACA"/>
    <w:pPr>
      <w:suppressAutoHyphens/>
      <w:overflowPunct w:val="0"/>
      <w:autoSpaceDE w:val="0"/>
      <w:autoSpaceDN w:val="0"/>
      <w:adjustRightInd w:val="0"/>
      <w:jc w:val="center"/>
      <w:textAlignment w:val="baseline"/>
    </w:pPr>
    <w:rPr>
      <w:rFonts w:eastAsia="Times New Roman"/>
      <w:b/>
      <w:sz w:val="28"/>
      <w:szCs w:val="20"/>
    </w:rPr>
  </w:style>
  <w:style w:type="paragraph" w:customStyle="1" w:styleId="Head22">
    <w:name w:val="Head 2.2"/>
    <w:basedOn w:val="Normal"/>
    <w:rsid w:val="00FF0ACA"/>
    <w:pPr>
      <w:tabs>
        <w:tab w:val="left" w:pos="360"/>
      </w:tabs>
      <w:suppressAutoHyphens/>
      <w:overflowPunct w:val="0"/>
      <w:autoSpaceDE w:val="0"/>
      <w:autoSpaceDN w:val="0"/>
      <w:adjustRightInd w:val="0"/>
      <w:ind w:left="360" w:hanging="360"/>
      <w:textAlignment w:val="baseline"/>
    </w:pPr>
    <w:rPr>
      <w:rFonts w:eastAsia="Times New Roman"/>
      <w:b/>
      <w:szCs w:val="20"/>
    </w:rPr>
  </w:style>
  <w:style w:type="paragraph" w:customStyle="1" w:styleId="Head41">
    <w:name w:val="Head 4.1"/>
    <w:basedOn w:val="Normal"/>
    <w:rsid w:val="00FF0ACA"/>
    <w:pPr>
      <w:suppressAutoHyphens/>
      <w:overflowPunct w:val="0"/>
      <w:autoSpaceDE w:val="0"/>
      <w:autoSpaceDN w:val="0"/>
      <w:adjustRightInd w:val="0"/>
      <w:spacing w:before="120" w:after="200"/>
      <w:jc w:val="center"/>
      <w:textAlignment w:val="baseline"/>
    </w:pPr>
    <w:rPr>
      <w:rFonts w:eastAsia="Times New Roman"/>
      <w:b/>
      <w:sz w:val="28"/>
      <w:szCs w:val="20"/>
    </w:rPr>
  </w:style>
  <w:style w:type="paragraph" w:customStyle="1" w:styleId="Head42">
    <w:name w:val="Head 4.2"/>
    <w:basedOn w:val="Normal"/>
    <w:rsid w:val="00FF0ACA"/>
    <w:pPr>
      <w:tabs>
        <w:tab w:val="left" w:pos="360"/>
      </w:tabs>
      <w:suppressAutoHyphens/>
      <w:overflowPunct w:val="0"/>
      <w:autoSpaceDE w:val="0"/>
      <w:autoSpaceDN w:val="0"/>
      <w:adjustRightInd w:val="0"/>
      <w:ind w:left="360" w:hanging="360"/>
      <w:textAlignment w:val="baseline"/>
    </w:pPr>
    <w:rPr>
      <w:rFonts w:eastAsia="Times New Roman"/>
      <w:b/>
      <w:szCs w:val="20"/>
    </w:rPr>
  </w:style>
  <w:style w:type="paragraph" w:customStyle="1" w:styleId="Sub-ClauseText">
    <w:name w:val="Sub-Clause Text"/>
    <w:basedOn w:val="Normal"/>
    <w:rsid w:val="00FF0ACA"/>
    <w:pPr>
      <w:overflowPunct w:val="0"/>
      <w:autoSpaceDE w:val="0"/>
      <w:autoSpaceDN w:val="0"/>
      <w:adjustRightInd w:val="0"/>
      <w:spacing w:before="120" w:after="120"/>
      <w:jc w:val="both"/>
      <w:textAlignment w:val="baseline"/>
    </w:pPr>
    <w:rPr>
      <w:rFonts w:eastAsia="Times New Roman"/>
      <w:spacing w:val="-4"/>
      <w:szCs w:val="20"/>
    </w:rPr>
  </w:style>
  <w:style w:type="paragraph" w:customStyle="1" w:styleId="Outline1">
    <w:name w:val="Outline1"/>
    <w:basedOn w:val="Outline"/>
    <w:next w:val="Outline2"/>
    <w:uiPriority w:val="99"/>
    <w:rsid w:val="00FF0AC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FF0ACA"/>
    <w:pPr>
      <w:spacing w:before="240" w:after="240"/>
      <w:ind w:left="1418"/>
    </w:pPr>
    <w:rPr>
      <w:rFonts w:eastAsia="Times New Roman"/>
    </w:rPr>
  </w:style>
  <w:style w:type="paragraph" w:customStyle="1" w:styleId="e4">
    <w:name w:val="e4"/>
    <w:aliases w:val="exh line end"/>
    <w:basedOn w:val="Normal"/>
    <w:next w:val="Normal"/>
    <w:rsid w:val="00FF0AC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eastAsia="Times New Roman"/>
      <w:szCs w:val="20"/>
    </w:rPr>
  </w:style>
  <w:style w:type="character" w:customStyle="1" w:styleId="Header2-SubClausesCharChar">
    <w:name w:val="Header 2 - SubClauses Char Char"/>
    <w:rsid w:val="00FF0ACA"/>
    <w:rPr>
      <w:rFonts w:cs="Arial"/>
      <w:sz w:val="24"/>
      <w:szCs w:val="24"/>
      <w:lang w:val="en-US" w:eastAsia="en-US" w:bidi="ar-SA"/>
    </w:rPr>
  </w:style>
  <w:style w:type="paragraph" w:customStyle="1" w:styleId="SectionXHeader3">
    <w:name w:val="Section X Header 3"/>
    <w:basedOn w:val="Heading1"/>
    <w:autoRedefine/>
    <w:rsid w:val="00FF0ACA"/>
    <w:pPr>
      <w:keepNext w:val="0"/>
      <w:tabs>
        <w:tab w:val="clear" w:pos="1422"/>
      </w:tabs>
      <w:ind w:left="0"/>
      <w:jc w:val="both"/>
    </w:pPr>
    <w:rPr>
      <w:rFonts w:ascii="Times New Roman" w:eastAsia="Times New Roman" w:hAnsi="Times New Roman" w:cs="Times New Roman"/>
      <w:b w:val="0"/>
      <w:bCs/>
      <w:sz w:val="24"/>
    </w:rPr>
  </w:style>
  <w:style w:type="paragraph" w:customStyle="1" w:styleId="Part1">
    <w:name w:val="Part 1"/>
    <w:aliases w:val="2,3 Header 4"/>
    <w:basedOn w:val="Normal"/>
    <w:autoRedefine/>
    <w:rsid w:val="00FF0ACA"/>
    <w:pPr>
      <w:spacing w:before="3120" w:after="240"/>
      <w:jc w:val="center"/>
    </w:pPr>
    <w:rPr>
      <w:rFonts w:eastAsia="Times New Roman"/>
      <w:b/>
      <w:sz w:val="48"/>
      <w:szCs w:val="20"/>
    </w:rPr>
  </w:style>
  <w:style w:type="paragraph" w:customStyle="1" w:styleId="plane">
    <w:name w:val="plane"/>
    <w:basedOn w:val="Normal"/>
    <w:uiPriority w:val="99"/>
    <w:rsid w:val="00FF0ACA"/>
    <w:pPr>
      <w:suppressAutoHyphens/>
      <w:jc w:val="both"/>
    </w:pPr>
    <w:rPr>
      <w:rFonts w:eastAsia="Times New Roman"/>
      <w:szCs w:val="20"/>
    </w:rPr>
  </w:style>
  <w:style w:type="paragraph" w:customStyle="1" w:styleId="S8Header1">
    <w:name w:val="S8 Header 1"/>
    <w:basedOn w:val="Normal"/>
    <w:next w:val="Normal"/>
    <w:uiPriority w:val="99"/>
    <w:rsid w:val="00FF0ACA"/>
    <w:pPr>
      <w:spacing w:before="120" w:after="200"/>
      <w:jc w:val="both"/>
    </w:pPr>
    <w:rPr>
      <w:rFonts w:eastAsia="Times New Roman"/>
      <w:b/>
      <w:szCs w:val="20"/>
    </w:rPr>
  </w:style>
  <w:style w:type="paragraph" w:customStyle="1" w:styleId="S1-Header1">
    <w:name w:val="S1-Header1"/>
    <w:basedOn w:val="Normal"/>
    <w:rsid w:val="00FF0ACA"/>
    <w:pPr>
      <w:numPr>
        <w:numId w:val="15"/>
      </w:numPr>
      <w:spacing w:before="240" w:after="240"/>
      <w:jc w:val="center"/>
    </w:pPr>
    <w:rPr>
      <w:rFonts w:eastAsia="Times New Roman"/>
      <w:b/>
      <w:sz w:val="28"/>
    </w:rPr>
  </w:style>
  <w:style w:type="paragraph" w:customStyle="1" w:styleId="S1-Header2">
    <w:name w:val="S1-Header2"/>
    <w:basedOn w:val="Normal"/>
    <w:qFormat/>
    <w:rsid w:val="00FF0ACA"/>
    <w:pPr>
      <w:spacing w:after="200"/>
    </w:pPr>
    <w:rPr>
      <w:rFonts w:eastAsia="Times New Roman"/>
      <w:b/>
    </w:rPr>
  </w:style>
  <w:style w:type="paragraph" w:customStyle="1" w:styleId="StyleHeader2-SubClausesItalic">
    <w:name w:val="Style Header 2 - SubClauses + Italic"/>
    <w:basedOn w:val="Header2-SubClauses"/>
    <w:rsid w:val="00FF0ACA"/>
    <w:rPr>
      <w:i/>
      <w:iCs/>
    </w:rPr>
  </w:style>
  <w:style w:type="character" w:customStyle="1" w:styleId="StyleHeader2-SubClausesItalicChar">
    <w:name w:val="Style Header 2 - SubClauses + Italic Char"/>
    <w:rsid w:val="00FF0ACA"/>
    <w:rPr>
      <w:rFonts w:cs="Arial"/>
      <w:i/>
      <w:iCs/>
      <w:sz w:val="24"/>
      <w:szCs w:val="24"/>
      <w:lang w:val="en-US" w:eastAsia="en-US" w:bidi="ar-SA"/>
    </w:rPr>
  </w:style>
  <w:style w:type="paragraph" w:customStyle="1" w:styleId="StyleHeader2-SubClausesAfter6pt">
    <w:name w:val="Style Header 2 - SubClauses + After:  6 pt"/>
    <w:basedOn w:val="Header2-SubClauses"/>
    <w:rsid w:val="00FF0ACA"/>
    <w:rPr>
      <w:rFonts w:cs="Times New Roman"/>
    </w:rPr>
  </w:style>
  <w:style w:type="paragraph" w:customStyle="1" w:styleId="StyleSubtitleLeft013Right02">
    <w:name w:val="Style Subtitle + Left:  0.13&quot; Right:  0.2&quot;"/>
    <w:basedOn w:val="Subtitle"/>
    <w:rsid w:val="00FF0ACA"/>
    <w:pPr>
      <w:ind w:left="180" w:right="288"/>
    </w:pPr>
    <w:rPr>
      <w:rFonts w:eastAsia="Times New Roman" w:cs="Times New Roman"/>
      <w:bCs/>
    </w:rPr>
  </w:style>
  <w:style w:type="paragraph" w:styleId="Subtitle">
    <w:name w:val="Subtitle"/>
    <w:basedOn w:val="Normal"/>
    <w:link w:val="SubtitleChar"/>
    <w:qFormat/>
    <w:rsid w:val="00FF0ACA"/>
    <w:pPr>
      <w:spacing w:before="120" w:after="240"/>
      <w:jc w:val="center"/>
    </w:pPr>
    <w:rPr>
      <w:rFonts w:eastAsiaTheme="minorEastAsia" w:cstheme="minorBidi"/>
      <w:b/>
      <w:sz w:val="36"/>
      <w:szCs w:val="20"/>
    </w:rPr>
  </w:style>
  <w:style w:type="character" w:customStyle="1" w:styleId="SubtitleChar">
    <w:name w:val="Subtitle Char"/>
    <w:basedOn w:val="DefaultParagraphFont"/>
    <w:link w:val="Subtitle"/>
    <w:rsid w:val="00FF0ACA"/>
    <w:rPr>
      <w:rFonts w:eastAsiaTheme="minorEastAsia" w:cstheme="minorBidi"/>
      <w:b/>
      <w:sz w:val="36"/>
      <w:lang w:val="en-US"/>
    </w:rPr>
  </w:style>
  <w:style w:type="paragraph" w:customStyle="1" w:styleId="StyleArial20ptBoldCenteredBefore6ptAfter12pt">
    <w:name w:val="Style Arial 20 pt Bold Centered Before:  6 pt After:  12 pt"/>
    <w:basedOn w:val="Normal"/>
    <w:rsid w:val="00FF0ACA"/>
    <w:pPr>
      <w:spacing w:before="120" w:after="240"/>
      <w:jc w:val="center"/>
    </w:pPr>
    <w:rPr>
      <w:rFonts w:eastAsia="Times New Roman"/>
      <w:b/>
      <w:bCs/>
      <w:sz w:val="36"/>
      <w:szCs w:val="20"/>
    </w:rPr>
  </w:style>
  <w:style w:type="paragraph" w:customStyle="1" w:styleId="S3-Header1">
    <w:name w:val="S3-Header 1"/>
    <w:basedOn w:val="Normal"/>
    <w:rsid w:val="00FF0ACA"/>
    <w:pPr>
      <w:spacing w:before="120" w:after="200"/>
      <w:ind w:left="1080" w:hanging="720"/>
      <w:jc w:val="both"/>
    </w:pPr>
    <w:rPr>
      <w:rFonts w:eastAsia="Times New Roman"/>
      <w:b/>
      <w:bCs/>
      <w:noProof/>
      <w:sz w:val="28"/>
      <w:szCs w:val="20"/>
    </w:rPr>
  </w:style>
  <w:style w:type="paragraph" w:customStyle="1" w:styleId="S3-Heading2">
    <w:name w:val="S3-Heading 2"/>
    <w:basedOn w:val="Normal"/>
    <w:rsid w:val="00FF0ACA"/>
    <w:pPr>
      <w:spacing w:after="200"/>
      <w:ind w:left="1080" w:right="288" w:hanging="720"/>
      <w:jc w:val="both"/>
    </w:pPr>
    <w:rPr>
      <w:rFonts w:eastAsia="Times New Roman"/>
      <w:b/>
      <w:bCs/>
    </w:rPr>
  </w:style>
  <w:style w:type="paragraph" w:customStyle="1" w:styleId="S4Header">
    <w:name w:val="S4 Header"/>
    <w:basedOn w:val="Normal"/>
    <w:next w:val="Normal"/>
    <w:link w:val="S4HeaderChar"/>
    <w:uiPriority w:val="99"/>
    <w:rsid w:val="00FF0ACA"/>
    <w:pPr>
      <w:spacing w:before="120" w:after="240"/>
      <w:jc w:val="center"/>
    </w:pPr>
    <w:rPr>
      <w:rFonts w:eastAsia="Times New Roman"/>
      <w:b/>
      <w:sz w:val="32"/>
      <w:szCs w:val="20"/>
    </w:rPr>
  </w:style>
  <w:style w:type="character" w:customStyle="1" w:styleId="S4HeaderChar">
    <w:name w:val="S4 Header Char"/>
    <w:basedOn w:val="DefaultParagraphFont"/>
    <w:link w:val="S4Header"/>
    <w:uiPriority w:val="99"/>
    <w:rsid w:val="00FF0ACA"/>
    <w:rPr>
      <w:rFonts w:eastAsia="Times New Roman"/>
      <w:b/>
      <w:sz w:val="32"/>
      <w:lang w:val="en-US"/>
    </w:rPr>
  </w:style>
  <w:style w:type="paragraph" w:customStyle="1" w:styleId="S4-header1">
    <w:name w:val="S4-header1"/>
    <w:basedOn w:val="Normal"/>
    <w:link w:val="S4-header1Car"/>
    <w:uiPriority w:val="99"/>
    <w:rsid w:val="00FF0ACA"/>
    <w:pPr>
      <w:spacing w:before="120" w:after="240"/>
      <w:jc w:val="center"/>
    </w:pPr>
    <w:rPr>
      <w:rFonts w:eastAsia="Times New Roman"/>
      <w:b/>
      <w:sz w:val="36"/>
      <w:szCs w:val="20"/>
    </w:rPr>
  </w:style>
  <w:style w:type="character" w:customStyle="1" w:styleId="S4-header1Car">
    <w:name w:val="S4-header1 Car"/>
    <w:basedOn w:val="DefaultParagraphFont"/>
    <w:link w:val="S4-header1"/>
    <w:uiPriority w:val="99"/>
    <w:locked/>
    <w:rsid w:val="00FF0ACA"/>
    <w:rPr>
      <w:rFonts w:eastAsia="Times New Roman"/>
      <w:b/>
      <w:sz w:val="36"/>
      <w:lang w:val="en-US"/>
    </w:rPr>
  </w:style>
  <w:style w:type="paragraph" w:customStyle="1" w:styleId="S4-Header10">
    <w:name w:val="S4-Header 1"/>
    <w:basedOn w:val="Normal"/>
    <w:next w:val="Normal"/>
    <w:rsid w:val="00FF0ACA"/>
    <w:pPr>
      <w:spacing w:before="120" w:after="240"/>
      <w:jc w:val="center"/>
    </w:pPr>
    <w:rPr>
      <w:rFonts w:eastAsia="Times New Roman" w:cs="Arial"/>
      <w:b/>
      <w:sz w:val="36"/>
    </w:rPr>
  </w:style>
  <w:style w:type="paragraph" w:customStyle="1" w:styleId="StyleSectionVHeaderLeft025Right02">
    <w:name w:val="Style Section V. Header + Left:  0.25&quot; Right:  0.2&quot;"/>
    <w:basedOn w:val="SectionVHeader"/>
    <w:rsid w:val="00FF0AC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FF0ACA"/>
    <w:pPr>
      <w:tabs>
        <w:tab w:val="left" w:pos="576"/>
      </w:tabs>
      <w:spacing w:after="200"/>
      <w:ind w:left="576" w:hanging="576"/>
      <w:jc w:val="both"/>
    </w:pPr>
    <w:rPr>
      <w:rFonts w:eastAsia="Times New Roman"/>
      <w:szCs w:val="20"/>
      <w:lang w:val="es-ES_tradnl"/>
    </w:rPr>
  </w:style>
  <w:style w:type="paragraph" w:customStyle="1" w:styleId="S4-Header2">
    <w:name w:val="S4-Header 2"/>
    <w:basedOn w:val="Normal"/>
    <w:rsid w:val="00FF0ACA"/>
    <w:pPr>
      <w:spacing w:before="120" w:after="240"/>
      <w:jc w:val="center"/>
    </w:pPr>
    <w:rPr>
      <w:rFonts w:eastAsia="Times New Roman"/>
      <w:b/>
      <w:sz w:val="32"/>
    </w:rPr>
  </w:style>
  <w:style w:type="paragraph" w:customStyle="1" w:styleId="S6-Header1">
    <w:name w:val="S6-Header 1"/>
    <w:basedOn w:val="Normal"/>
    <w:next w:val="Normal"/>
    <w:rsid w:val="00FF0ACA"/>
    <w:pPr>
      <w:spacing w:before="120" w:after="240"/>
      <w:jc w:val="center"/>
    </w:pPr>
    <w:rPr>
      <w:rFonts w:eastAsia="Times New Roman" w:cs="Arial"/>
      <w:b/>
      <w:sz w:val="32"/>
    </w:rPr>
  </w:style>
  <w:style w:type="paragraph" w:customStyle="1" w:styleId="Part">
    <w:name w:val="Part"/>
    <w:basedOn w:val="Normal"/>
    <w:rsid w:val="00FF0ACA"/>
    <w:pPr>
      <w:keepNext/>
      <w:spacing w:before="2280"/>
      <w:jc w:val="center"/>
    </w:pPr>
    <w:rPr>
      <w:rFonts w:eastAsia="Times New Roman"/>
      <w:b/>
      <w:sz w:val="52"/>
    </w:rPr>
  </w:style>
  <w:style w:type="paragraph" w:customStyle="1" w:styleId="StyleHead41Before6ptAfter6pt">
    <w:name w:val="Style Head 4.1 + Before:  6 pt After:  6 pt"/>
    <w:basedOn w:val="Head41"/>
    <w:rsid w:val="00FF0ACA"/>
    <w:rPr>
      <w:bCs/>
    </w:rPr>
  </w:style>
  <w:style w:type="paragraph" w:customStyle="1" w:styleId="S9Header1">
    <w:name w:val="S9 Header 1"/>
    <w:basedOn w:val="Normal"/>
    <w:next w:val="Normal"/>
    <w:rsid w:val="00FF0ACA"/>
    <w:pPr>
      <w:spacing w:before="120" w:after="240"/>
      <w:jc w:val="center"/>
    </w:pPr>
    <w:rPr>
      <w:rFonts w:eastAsia="Times New Roman"/>
      <w:b/>
      <w:sz w:val="36"/>
    </w:rPr>
  </w:style>
  <w:style w:type="paragraph" w:customStyle="1" w:styleId="StyleS1-Header1TimesNewRoman14pt">
    <w:name w:val="Style S1-Header1 + Times New Roman 14 pt"/>
    <w:basedOn w:val="S1-Header1"/>
    <w:rsid w:val="00FF0ACA"/>
    <w:pPr>
      <w:numPr>
        <w:numId w:val="0"/>
      </w:numPr>
    </w:pPr>
    <w:rPr>
      <w:bCs/>
    </w:rPr>
  </w:style>
  <w:style w:type="character" w:customStyle="1" w:styleId="S1-Header1CharChar">
    <w:name w:val="S1-Header1 Char Char"/>
    <w:rsid w:val="00FF0ACA"/>
    <w:rPr>
      <w:rFonts w:ascii="Arial" w:hAnsi="Arial"/>
      <w:b/>
      <w:sz w:val="28"/>
      <w:szCs w:val="24"/>
      <w:lang w:val="en-US" w:eastAsia="en-US" w:bidi="ar-SA"/>
    </w:rPr>
  </w:style>
  <w:style w:type="character" w:customStyle="1" w:styleId="StyleS1-Header1TimesNewRoman14ptChar">
    <w:name w:val="Style S1-Header1 + Times New Roman 14 pt Char"/>
    <w:rsid w:val="00FF0ACA"/>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FF0ACA"/>
    <w:pPr>
      <w:numPr>
        <w:numId w:val="16"/>
      </w:numPr>
    </w:pPr>
  </w:style>
  <w:style w:type="character" w:customStyle="1" w:styleId="StyleStyleS1-Header1TimesNewRoman14ptChar">
    <w:name w:val="Style Style S1-Header1 + Times New Roman 14 pt + Char"/>
    <w:basedOn w:val="StyleS1-Header1TimesNewRoman14ptChar"/>
    <w:rsid w:val="00FF0ACA"/>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FF0ACA"/>
    <w:pPr>
      <w:tabs>
        <w:tab w:val="num" w:pos="3742"/>
      </w:tabs>
    </w:pPr>
  </w:style>
  <w:style w:type="character" w:customStyle="1" w:styleId="StyleStyleS1-Header1TimesNewRoman14pt1Char">
    <w:name w:val="Style Style S1-Header1 + Times New Roman 14 pt +1 Char"/>
    <w:basedOn w:val="StyleS1-Header1TimesNewRoman14ptChar"/>
    <w:rsid w:val="00FF0ACA"/>
    <w:rPr>
      <w:rFonts w:ascii="Arial" w:hAnsi="Arial"/>
      <w:b/>
      <w:bCs/>
      <w:sz w:val="28"/>
      <w:szCs w:val="24"/>
      <w:lang w:val="en-US" w:eastAsia="en-US" w:bidi="ar-SA"/>
    </w:rPr>
  </w:style>
  <w:style w:type="paragraph" w:customStyle="1" w:styleId="StyleHeader1-ClausesAfter0pt">
    <w:name w:val="Style Header 1 - Clauses + After:  0 pt"/>
    <w:basedOn w:val="Normal"/>
    <w:rsid w:val="00FF0ACA"/>
    <w:pPr>
      <w:spacing w:after="200"/>
      <w:jc w:val="both"/>
    </w:pPr>
    <w:rPr>
      <w:rFonts w:eastAsia="Times New Roman"/>
      <w:bCs/>
      <w:szCs w:val="20"/>
      <w:lang w:val="es-ES_tradnl"/>
    </w:rPr>
  </w:style>
  <w:style w:type="paragraph" w:customStyle="1" w:styleId="StyleHeader2-SubClausesBold">
    <w:name w:val="Style Header 2 - SubClauses + Bold"/>
    <w:basedOn w:val="Normal"/>
    <w:link w:val="StyleHeader2-SubClausesBoldChar"/>
    <w:autoRedefine/>
    <w:rsid w:val="00FF0ACA"/>
    <w:pPr>
      <w:tabs>
        <w:tab w:val="left" w:pos="576"/>
      </w:tabs>
      <w:spacing w:after="200"/>
      <w:ind w:left="612"/>
      <w:jc w:val="both"/>
    </w:pPr>
    <w:rPr>
      <w:rFonts w:eastAsia="Times New Roman"/>
      <w:b/>
      <w:bCs/>
      <w:szCs w:val="20"/>
      <w:lang w:val="es-ES_tradnl"/>
    </w:rPr>
  </w:style>
  <w:style w:type="character" w:customStyle="1" w:styleId="StyleHeader2-SubClausesBoldChar">
    <w:name w:val="Style Header 2 - SubClauses + Bold Char"/>
    <w:link w:val="StyleHeader2-SubClausesBold"/>
    <w:rsid w:val="00FF0ACA"/>
    <w:rPr>
      <w:rFonts w:eastAsia="Times New Roman"/>
      <w:b/>
      <w:bCs/>
      <w:sz w:val="24"/>
      <w:lang w:val="es-ES_tradnl"/>
    </w:rPr>
  </w:style>
  <w:style w:type="paragraph" w:customStyle="1" w:styleId="Style11">
    <w:name w:val="Style 11"/>
    <w:basedOn w:val="Normal"/>
    <w:rsid w:val="00FF0ACA"/>
    <w:pPr>
      <w:widowControl w:val="0"/>
      <w:autoSpaceDE w:val="0"/>
      <w:autoSpaceDN w:val="0"/>
      <w:spacing w:line="384" w:lineRule="atLeast"/>
    </w:pPr>
    <w:rPr>
      <w:rFonts w:eastAsia="Times New Roman"/>
    </w:rPr>
  </w:style>
  <w:style w:type="paragraph" w:customStyle="1" w:styleId="Sec3header">
    <w:name w:val="Sec3 header"/>
    <w:basedOn w:val="Style11"/>
    <w:rsid w:val="00FF0ACA"/>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FF0ACA"/>
    <w:pPr>
      <w:ind w:left="720"/>
      <w:contextualSpacing/>
      <w:jc w:val="both"/>
    </w:pPr>
    <w:rPr>
      <w:rFonts w:eastAsia="Times New Roman"/>
      <w:szCs w:val="20"/>
    </w:rPr>
  </w:style>
  <w:style w:type="character" w:customStyle="1" w:styleId="MediumGrid1-Accent2Char">
    <w:name w:val="Medium Grid 1 - Accent 2 Char"/>
    <w:basedOn w:val="DefaultParagraphFont"/>
    <w:link w:val="MediumGrid1-Accent21"/>
    <w:uiPriority w:val="34"/>
    <w:rsid w:val="00FF0ACA"/>
    <w:rPr>
      <w:rFonts w:eastAsia="Times New Roman"/>
      <w:sz w:val="24"/>
      <w:lang w:val="en-US"/>
    </w:rPr>
  </w:style>
  <w:style w:type="paragraph" w:customStyle="1" w:styleId="Header1">
    <w:name w:val="Header1"/>
    <w:basedOn w:val="Normal"/>
    <w:rsid w:val="00FF0ACA"/>
    <w:pPr>
      <w:widowControl w:val="0"/>
      <w:autoSpaceDE w:val="0"/>
      <w:autoSpaceDN w:val="0"/>
      <w:spacing w:before="240" w:after="480"/>
      <w:jc w:val="center"/>
    </w:pPr>
    <w:rPr>
      <w:rFonts w:eastAsia="Times New Roman"/>
      <w:b/>
      <w:bCs/>
      <w:spacing w:val="4"/>
      <w:sz w:val="44"/>
      <w:szCs w:val="46"/>
    </w:rPr>
  </w:style>
  <w:style w:type="paragraph" w:customStyle="1" w:styleId="Default">
    <w:name w:val="Default"/>
    <w:basedOn w:val="Normal"/>
    <w:rsid w:val="00FF0ACA"/>
    <w:pPr>
      <w:autoSpaceDE w:val="0"/>
      <w:autoSpaceDN w:val="0"/>
      <w:adjustRightInd w:val="0"/>
    </w:pPr>
    <w:rPr>
      <w:rFonts w:eastAsia="Times New Roman"/>
      <w:color w:val="000000"/>
    </w:rPr>
  </w:style>
  <w:style w:type="paragraph" w:customStyle="1" w:styleId="Section4heading">
    <w:name w:val="Section 4 heading"/>
    <w:basedOn w:val="Normal"/>
    <w:next w:val="Normal"/>
    <w:rsid w:val="00FF0ACA"/>
    <w:pPr>
      <w:widowControl w:val="0"/>
      <w:tabs>
        <w:tab w:val="left" w:leader="dot" w:pos="8748"/>
      </w:tabs>
      <w:autoSpaceDE w:val="0"/>
      <w:autoSpaceDN w:val="0"/>
      <w:spacing w:after="240"/>
      <w:jc w:val="center"/>
    </w:pPr>
    <w:rPr>
      <w:rFonts w:eastAsia="Times New Roman"/>
      <w:b/>
      <w:sz w:val="36"/>
    </w:rPr>
  </w:style>
  <w:style w:type="paragraph" w:customStyle="1" w:styleId="Style19">
    <w:name w:val="Style 19"/>
    <w:basedOn w:val="Normal"/>
    <w:rsid w:val="00FF0ACA"/>
    <w:pPr>
      <w:widowControl w:val="0"/>
      <w:autoSpaceDE w:val="0"/>
      <w:autoSpaceDN w:val="0"/>
      <w:adjustRightInd w:val="0"/>
    </w:pPr>
    <w:rPr>
      <w:rFonts w:eastAsia="Times New Roman"/>
    </w:rPr>
  </w:style>
  <w:style w:type="paragraph" w:customStyle="1" w:styleId="Style17">
    <w:name w:val="Style 17"/>
    <w:basedOn w:val="Normal"/>
    <w:rsid w:val="00FF0ACA"/>
    <w:pPr>
      <w:widowControl w:val="0"/>
      <w:autoSpaceDE w:val="0"/>
      <w:autoSpaceDN w:val="0"/>
      <w:spacing w:line="264" w:lineRule="exact"/>
      <w:ind w:left="576" w:hanging="360"/>
    </w:pPr>
    <w:rPr>
      <w:rFonts w:eastAsia="Times New Roman"/>
    </w:rPr>
  </w:style>
  <w:style w:type="paragraph" w:customStyle="1" w:styleId="Style20">
    <w:name w:val="Style 20"/>
    <w:basedOn w:val="Normal"/>
    <w:rsid w:val="00FF0ACA"/>
    <w:pPr>
      <w:widowControl w:val="0"/>
      <w:autoSpaceDE w:val="0"/>
      <w:autoSpaceDN w:val="0"/>
      <w:spacing w:before="144" w:after="360" w:line="264" w:lineRule="exact"/>
    </w:pPr>
    <w:rPr>
      <w:rFonts w:eastAsia="Times New Roman"/>
    </w:rPr>
  </w:style>
  <w:style w:type="paragraph" w:customStyle="1" w:styleId="StyleP3Header1-ClausesAfter12pt">
    <w:name w:val="Style P3 Header1-Clauses + After:  12 pt"/>
    <w:basedOn w:val="P3Header1-Clauses"/>
    <w:rsid w:val="00FF0ACA"/>
    <w:p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FF0ACA"/>
    <w:pPr>
      <w:spacing w:before="240" w:after="240" w:line="240" w:lineRule="exact"/>
    </w:pPr>
    <w:rPr>
      <w:rFonts w:ascii="Arial" w:eastAsia="Times New Roman" w:hAnsi="Arial" w:cs="Arial"/>
      <w:color w:val="0000CC"/>
      <w:spacing w:val="-5"/>
      <w:sz w:val="28"/>
      <w:szCs w:val="28"/>
      <w:lang w:val="en-GB"/>
    </w:rPr>
  </w:style>
  <w:style w:type="paragraph" w:customStyle="1" w:styleId="Headfid1">
    <w:name w:val="Head fid1"/>
    <w:basedOn w:val="Head2"/>
    <w:rsid w:val="00FF0ACA"/>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basedOn w:val="Normal"/>
    <w:rsid w:val="00FF0ACA"/>
    <w:pPr>
      <w:tabs>
        <w:tab w:val="left" w:pos="-720"/>
      </w:tabs>
      <w:suppressAutoHyphens/>
    </w:pPr>
    <w:rPr>
      <w:rFonts w:eastAsia="Times New Roman"/>
      <w:sz w:val="22"/>
      <w:szCs w:val="20"/>
    </w:rPr>
  </w:style>
  <w:style w:type="paragraph" w:customStyle="1" w:styleId="TextBox">
    <w:name w:val="Text Box"/>
    <w:basedOn w:val="Normal"/>
    <w:rsid w:val="00FF0ACA"/>
    <w:pPr>
      <w:keepNext/>
      <w:keepLines/>
      <w:tabs>
        <w:tab w:val="left" w:pos="-720"/>
      </w:tabs>
      <w:suppressAutoHyphens/>
      <w:jc w:val="both"/>
    </w:pPr>
    <w:rPr>
      <w:rFonts w:eastAsia="Times New Roman"/>
      <w:spacing w:val="-2"/>
      <w:sz w:val="22"/>
      <w:szCs w:val="20"/>
    </w:rPr>
  </w:style>
  <w:style w:type="paragraph" w:customStyle="1" w:styleId="Heading1a">
    <w:name w:val="Heading 1a"/>
    <w:basedOn w:val="Normal"/>
    <w:rsid w:val="00FF0ACA"/>
    <w:pPr>
      <w:keepNext/>
      <w:keepLines/>
      <w:tabs>
        <w:tab w:val="left" w:pos="-720"/>
      </w:tabs>
      <w:suppressAutoHyphens/>
      <w:jc w:val="center"/>
    </w:pPr>
    <w:rPr>
      <w:rFonts w:eastAsia="Times New Roman"/>
      <w:b/>
      <w:smallCaps/>
      <w:sz w:val="32"/>
      <w:szCs w:val="20"/>
    </w:rPr>
  </w:style>
  <w:style w:type="paragraph" w:customStyle="1" w:styleId="SectionVHeading2">
    <w:name w:val="Section V. Heading 2"/>
    <w:basedOn w:val="SectionVHeader"/>
    <w:uiPriority w:val="99"/>
    <w:rsid w:val="00FF0ACA"/>
    <w:pPr>
      <w:spacing w:before="120" w:after="200"/>
    </w:pPr>
    <w:rPr>
      <w:rFonts w:ascii="Times New Roman" w:hAnsi="Times New Roman"/>
      <w:sz w:val="28"/>
    </w:rPr>
  </w:style>
  <w:style w:type="paragraph" w:customStyle="1" w:styleId="Sec1-Clauses">
    <w:name w:val="Sec1-Clauses"/>
    <w:basedOn w:val="Normal"/>
    <w:rsid w:val="00FF0ACA"/>
    <w:pPr>
      <w:tabs>
        <w:tab w:val="num" w:pos="360"/>
      </w:tabs>
      <w:spacing w:before="120" w:after="120"/>
      <w:ind w:left="360" w:hanging="360"/>
    </w:pPr>
    <w:rPr>
      <w:rFonts w:eastAsia="Times New Roman"/>
      <w:b/>
      <w:szCs w:val="20"/>
    </w:rPr>
  </w:style>
  <w:style w:type="paragraph" w:customStyle="1" w:styleId="ColorfulList-Accent11">
    <w:name w:val="Colorful List - Accent 11"/>
    <w:basedOn w:val="Normal"/>
    <w:uiPriority w:val="34"/>
    <w:qFormat/>
    <w:rsid w:val="00FF0ACA"/>
    <w:pPr>
      <w:ind w:left="720"/>
      <w:contextualSpacing/>
      <w:jc w:val="both"/>
    </w:pPr>
    <w:rPr>
      <w:rFonts w:eastAsia="Times New Roman"/>
    </w:rPr>
  </w:style>
  <w:style w:type="paragraph" w:customStyle="1" w:styleId="xmsonormal">
    <w:name w:val="x_msonormal"/>
    <w:basedOn w:val="Normal"/>
    <w:rsid w:val="00FF0ACA"/>
    <w:pPr>
      <w:spacing w:before="100" w:beforeAutospacing="1" w:after="100" w:afterAutospacing="1"/>
    </w:pPr>
    <w:rPr>
      <w:rFonts w:eastAsia="Times New Roman"/>
    </w:rPr>
  </w:style>
  <w:style w:type="paragraph" w:customStyle="1" w:styleId="SubEvaCriteria">
    <w:name w:val="Sub Eva Criteria"/>
    <w:basedOn w:val="Normal"/>
    <w:autoRedefine/>
    <w:qFormat/>
    <w:rsid w:val="00FF0ACA"/>
    <w:pPr>
      <w:numPr>
        <w:ilvl w:val="1"/>
        <w:numId w:val="17"/>
      </w:numPr>
      <w:tabs>
        <w:tab w:val="left" w:pos="1440"/>
        <w:tab w:val="left" w:pos="1710"/>
      </w:tabs>
      <w:spacing w:before="60" w:after="60"/>
    </w:pPr>
    <w:rPr>
      <w:rFonts w:eastAsia="Times New Roman"/>
      <w:b/>
      <w:bCs/>
      <w:color w:val="000000" w:themeColor="text1"/>
    </w:rPr>
  </w:style>
  <w:style w:type="paragraph" w:customStyle="1" w:styleId="HeaderEvaCriteria">
    <w:name w:val="Header Eva Criteria"/>
    <w:basedOn w:val="Normal"/>
    <w:link w:val="HeaderEvaCriteriaChar"/>
    <w:qFormat/>
    <w:rsid w:val="00FF0ACA"/>
    <w:pPr>
      <w:numPr>
        <w:numId w:val="18"/>
      </w:numPr>
    </w:pPr>
    <w:rPr>
      <w:rFonts w:ascii="Times New Roman Bold" w:eastAsia="Times New Roman" w:hAnsi="Times New Roman Bold"/>
      <w:b/>
      <w:sz w:val="32"/>
    </w:rPr>
  </w:style>
  <w:style w:type="character" w:customStyle="1" w:styleId="HeaderEvaCriteriaChar">
    <w:name w:val="Header Eva Criteria Char"/>
    <w:basedOn w:val="DefaultParagraphFont"/>
    <w:link w:val="HeaderEvaCriteria"/>
    <w:rsid w:val="00FF0ACA"/>
    <w:rPr>
      <w:rFonts w:ascii="Times New Roman Bold" w:eastAsia="Times New Roman" w:hAnsi="Times New Roman Bold"/>
      <w:b/>
      <w:sz w:val="32"/>
      <w:szCs w:val="24"/>
    </w:rPr>
  </w:style>
  <w:style w:type="paragraph" w:customStyle="1" w:styleId="SubheaderEvaCri">
    <w:name w:val="Subheader Eva Cri"/>
    <w:basedOn w:val="ListParagraph"/>
    <w:link w:val="SubheaderEvaCriChar"/>
    <w:qFormat/>
    <w:rsid w:val="00FF0ACA"/>
    <w:pPr>
      <w:numPr>
        <w:numId w:val="19"/>
      </w:numPr>
    </w:pPr>
    <w:rPr>
      <w:rFonts w:ascii="Times New Roman Bold" w:eastAsia="Times New Roman" w:hAnsi="Times New Roman Bold"/>
      <w:b/>
      <w:sz w:val="28"/>
    </w:rPr>
  </w:style>
  <w:style w:type="character" w:customStyle="1" w:styleId="SubheaderEvaCriChar">
    <w:name w:val="Subheader Eva Cri Char"/>
    <w:basedOn w:val="ListParagraphChar"/>
    <w:link w:val="SubheaderEvaCri"/>
    <w:rsid w:val="00FF0ACA"/>
    <w:rPr>
      <w:rFonts w:ascii="Times New Roman Bold" w:eastAsia="Times New Roman" w:hAnsi="Times New Roman Bold"/>
      <w:b/>
      <w:sz w:val="28"/>
      <w:szCs w:val="24"/>
      <w:lang w:val="en-US"/>
    </w:rPr>
  </w:style>
  <w:style w:type="paragraph" w:styleId="ListParagraph">
    <w:name w:val="List Paragraph"/>
    <w:aliases w:val="Citation List,본문(내용),List Paragraph (numbered (a)),Celula,Numbered Paragraph,Main numbered paragraph,Bullets,Numbered List Paragraph,References,List Bullet Mary,Liste 1,ReferencesCxSpLast,List Paragraph nowy,123 List Paragraph"/>
    <w:basedOn w:val="Normal"/>
    <w:link w:val="ListParagraphChar"/>
    <w:uiPriority w:val="1"/>
    <w:qFormat/>
    <w:rsid w:val="00FF0ACA"/>
    <w:pPr>
      <w:ind w:left="720"/>
      <w:contextualSpacing/>
    </w:pPr>
  </w:style>
  <w:style w:type="paragraph" w:customStyle="1" w:styleId="SecondSubheaderQualifications">
    <w:name w:val="Second Subheader Qualifications"/>
    <w:basedOn w:val="Normal"/>
    <w:link w:val="SecondSubheaderQualificationsChar"/>
    <w:qFormat/>
    <w:rsid w:val="00FF0ACA"/>
    <w:rPr>
      <w:rFonts w:ascii="Times New Roman Bold" w:eastAsia="Times New Roman" w:hAnsi="Times New Roman Bold"/>
      <w:b/>
    </w:rPr>
  </w:style>
  <w:style w:type="character" w:customStyle="1" w:styleId="SecondSubheaderQualificationsChar">
    <w:name w:val="Second Subheader Qualifications Char"/>
    <w:basedOn w:val="DefaultParagraphFont"/>
    <w:link w:val="SecondSubheaderQualifications"/>
    <w:rsid w:val="00FF0ACA"/>
    <w:rPr>
      <w:rFonts w:ascii="Times New Roman Bold" w:eastAsia="Times New Roman" w:hAnsi="Times New Roman Bold"/>
      <w:b/>
      <w:sz w:val="24"/>
      <w:szCs w:val="24"/>
      <w:lang w:val="en-US"/>
    </w:rPr>
  </w:style>
  <w:style w:type="paragraph" w:customStyle="1" w:styleId="SubheaderTechnicalPartofEvaluation">
    <w:name w:val="Subheader Technical Part of Evaluation"/>
    <w:basedOn w:val="Normal"/>
    <w:link w:val="SubheaderTechnicalPartofEvaluationChar"/>
    <w:autoRedefine/>
    <w:qFormat/>
    <w:rsid w:val="00FF0ACA"/>
    <w:rPr>
      <w:rFonts w:ascii="Times New Roman Bold" w:eastAsia="Times New Roman"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FF0ACA"/>
    <w:rPr>
      <w:rFonts w:ascii="Times New Roman Bold" w:eastAsia="Times New Roman" w:hAnsi="Times New Roman Bold"/>
      <w:b/>
      <w:noProof/>
      <w:sz w:val="28"/>
      <w:szCs w:val="24"/>
      <w:lang w:val="es-ES"/>
    </w:rPr>
  </w:style>
  <w:style w:type="paragraph" w:customStyle="1" w:styleId="Seccion">
    <w:name w:val="Seccion"/>
    <w:basedOn w:val="Heading1"/>
    <w:link w:val="SeccionChar"/>
    <w:qFormat/>
    <w:rsid w:val="00FF0ACA"/>
    <w:pPr>
      <w:jc w:val="center"/>
    </w:pPr>
    <w:rPr>
      <w:rFonts w:eastAsia="Times New Roman"/>
      <w:sz w:val="44"/>
      <w:lang w:val="es-ES"/>
    </w:rPr>
  </w:style>
  <w:style w:type="character" w:customStyle="1" w:styleId="SeccionChar">
    <w:name w:val="Seccion Char"/>
    <w:basedOn w:val="Heading1Char"/>
    <w:link w:val="Seccion"/>
    <w:rsid w:val="00FF0ACA"/>
    <w:rPr>
      <w:rFonts w:ascii="Arial" w:eastAsia="Times New Roman" w:hAnsi="Arial" w:cs="Arial"/>
      <w:b/>
      <w:sz w:val="44"/>
      <w:szCs w:val="24"/>
      <w:lang w:val="es-ES"/>
    </w:rPr>
  </w:style>
  <w:style w:type="paragraph" w:customStyle="1" w:styleId="Subseccion">
    <w:name w:val="Subseccion"/>
    <w:basedOn w:val="Subtitle"/>
    <w:link w:val="SubseccionChar"/>
    <w:qFormat/>
    <w:rsid w:val="00FF0ACA"/>
    <w:rPr>
      <w:rFonts w:eastAsia="Times New Roman"/>
    </w:rPr>
  </w:style>
  <w:style w:type="character" w:customStyle="1" w:styleId="SubseccionChar">
    <w:name w:val="Subseccion Char"/>
    <w:basedOn w:val="SubtitleChar"/>
    <w:link w:val="Subseccion"/>
    <w:rsid w:val="00FF0ACA"/>
    <w:rPr>
      <w:rFonts w:eastAsia="Times New Roman" w:cstheme="minorBidi"/>
      <w:b/>
      <w:sz w:val="36"/>
      <w:lang w:val="en-US"/>
    </w:rPr>
  </w:style>
  <w:style w:type="paragraph" w:customStyle="1" w:styleId="Parte">
    <w:name w:val="Parte"/>
    <w:basedOn w:val="Heading1"/>
    <w:link w:val="ParteChar"/>
    <w:qFormat/>
    <w:rsid w:val="00FF0ACA"/>
    <w:pPr>
      <w:jc w:val="center"/>
    </w:pPr>
    <w:rPr>
      <w:rFonts w:eastAsia="Times New Roman"/>
      <w:sz w:val="44"/>
    </w:rPr>
  </w:style>
  <w:style w:type="character" w:customStyle="1" w:styleId="ParteChar">
    <w:name w:val="Parte Char"/>
    <w:basedOn w:val="Heading1Char"/>
    <w:link w:val="Parte"/>
    <w:rsid w:val="00FF0ACA"/>
    <w:rPr>
      <w:rFonts w:ascii="Arial" w:eastAsia="Times New Roman" w:hAnsi="Arial" w:cs="Arial"/>
      <w:b/>
      <w:sz w:val="44"/>
      <w:szCs w:val="24"/>
      <w:lang w:val="en-US"/>
    </w:rPr>
  </w:style>
  <w:style w:type="paragraph" w:customStyle="1" w:styleId="SectionIHeader2">
    <w:name w:val="Section I. Header 2"/>
    <w:basedOn w:val="ListParagraph"/>
    <w:qFormat/>
    <w:rsid w:val="00FF0ACA"/>
    <w:pPr>
      <w:numPr>
        <w:numId w:val="20"/>
      </w:numPr>
    </w:pPr>
    <w:rPr>
      <w:rFonts w:eastAsia="Times New Roman"/>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CA61E5"/>
    <w:rPr>
      <w:rFonts w:eastAsia="Times New Roman"/>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CA61E5"/>
    <w:rPr>
      <w:rFonts w:eastAsia="Times New Roman"/>
      <w:b/>
      <w:sz w:val="28"/>
      <w:szCs w:val="24"/>
    </w:rPr>
  </w:style>
  <w:style w:type="paragraph" w:customStyle="1" w:styleId="AheaderTerciaryleve">
    <w:name w:val="Aheader Terciary leve"/>
    <w:basedOn w:val="Normal"/>
    <w:link w:val="AheaderTerciaryleveChar"/>
    <w:qFormat/>
    <w:rsid w:val="00FF0ACA"/>
    <w:pPr>
      <w:jc w:val="center"/>
    </w:pPr>
    <w:rPr>
      <w:rFonts w:eastAsia="Times New Roman"/>
      <w:b/>
      <w:noProof/>
      <w:sz w:val="28"/>
    </w:rPr>
  </w:style>
  <w:style w:type="character" w:customStyle="1" w:styleId="AheaderTerciaryleveChar">
    <w:name w:val="Aheader Terciary leve Char"/>
    <w:basedOn w:val="DefaultParagraphFont"/>
    <w:link w:val="AheaderTerciaryleve"/>
    <w:rsid w:val="00FF0ACA"/>
    <w:rPr>
      <w:rFonts w:eastAsia="Times New Roman"/>
      <w:b/>
      <w:noProof/>
      <w:sz w:val="28"/>
      <w:szCs w:val="24"/>
      <w:lang w:val="en-US"/>
    </w:rPr>
  </w:style>
  <w:style w:type="paragraph" w:customStyle="1" w:styleId="sec7-clauses">
    <w:name w:val="sec7-clauses"/>
    <w:basedOn w:val="Normal"/>
    <w:rsid w:val="00FF0ACA"/>
    <w:pPr>
      <w:spacing w:after="200"/>
    </w:pPr>
    <w:rPr>
      <w:rFonts w:ascii="Times New Roman Bold" w:eastAsia="Times New Roman" w:hAnsi="Times New Roman Bold"/>
      <w:b/>
      <w:szCs w:val="20"/>
    </w:rPr>
  </w:style>
  <w:style w:type="paragraph" w:customStyle="1" w:styleId="Atercernivel">
    <w:name w:val="Atercer nivel"/>
    <w:basedOn w:val="AheaderTerciaryleve"/>
    <w:qFormat/>
    <w:rsid w:val="00FF0ACA"/>
    <w:rPr>
      <w:lang w:val="es-AR"/>
    </w:rPr>
  </w:style>
  <w:style w:type="paragraph" w:customStyle="1" w:styleId="Style5">
    <w:name w:val="Style 5"/>
    <w:basedOn w:val="Normal"/>
    <w:rsid w:val="00FF0ACA"/>
    <w:pPr>
      <w:widowControl w:val="0"/>
      <w:autoSpaceDE w:val="0"/>
      <w:autoSpaceDN w:val="0"/>
      <w:spacing w:line="480" w:lineRule="exact"/>
      <w:jc w:val="center"/>
    </w:pPr>
    <w:rPr>
      <w:rFonts w:eastAsia="Times New Roman"/>
    </w:rPr>
  </w:style>
  <w:style w:type="paragraph" w:customStyle="1" w:styleId="Bulletroman">
    <w:name w:val="Bullet roman"/>
    <w:basedOn w:val="ListParagraph"/>
    <w:autoRedefine/>
    <w:qFormat/>
    <w:rsid w:val="00FF0ACA"/>
    <w:pPr>
      <w:numPr>
        <w:numId w:val="2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FF0ACA"/>
    <w:pPr>
      <w:numPr>
        <w:numId w:val="2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FF0ACA"/>
    <w:pPr>
      <w:numPr>
        <w:numId w:val="23"/>
      </w:numPr>
      <w:tabs>
        <w:tab w:val="num" w:pos="360"/>
      </w:tabs>
      <w:spacing w:after="120" w:line="259" w:lineRule="auto"/>
      <w:contextualSpacing w:val="0"/>
    </w:pPr>
    <w:rPr>
      <w:rFonts w:eastAsia="Times New Roman" w:cstheme="minorBidi"/>
      <w:szCs w:val="22"/>
    </w:rPr>
  </w:style>
  <w:style w:type="paragraph" w:customStyle="1" w:styleId="Bulletdash4thlevel">
    <w:name w:val="Bullet dash 4th level"/>
    <w:basedOn w:val="ListParagraph"/>
    <w:qFormat/>
    <w:rsid w:val="00FF0ACA"/>
    <w:pPr>
      <w:numPr>
        <w:numId w:val="24"/>
      </w:numPr>
      <w:tabs>
        <w:tab w:val="num" w:pos="360"/>
        <w:tab w:val="left" w:pos="720"/>
      </w:tabs>
      <w:spacing w:line="259" w:lineRule="auto"/>
    </w:pPr>
    <w:rPr>
      <w:rFonts w:eastAsia="Times New Roman" w:cstheme="minorBidi"/>
      <w:szCs w:val="22"/>
    </w:rPr>
  </w:style>
  <w:style w:type="paragraph" w:customStyle="1" w:styleId="Section8-Clauses">
    <w:name w:val="Section 8 - Clauses"/>
    <w:basedOn w:val="Normal"/>
    <w:qFormat/>
    <w:rsid w:val="00FF0ACA"/>
    <w:pPr>
      <w:spacing w:after="200"/>
      <w:ind w:left="360" w:hanging="360"/>
    </w:pPr>
    <w:rPr>
      <w:rFonts w:eastAsia="Times New Roman"/>
      <w:b/>
      <w:bCs/>
      <w:szCs w:val="20"/>
      <w:lang w:val="es-ES"/>
    </w:rPr>
  </w:style>
  <w:style w:type="paragraph" w:customStyle="1" w:styleId="Normali">
    <w:name w:val="Normal(i)"/>
    <w:basedOn w:val="Normal"/>
    <w:rsid w:val="00FF0ACA"/>
    <w:pPr>
      <w:keepLines/>
      <w:tabs>
        <w:tab w:val="left" w:pos="1843"/>
      </w:tabs>
      <w:spacing w:after="120"/>
    </w:pPr>
    <w:rPr>
      <w:rFonts w:ascii="Calibri" w:eastAsia="Calibri" w:hAnsi="Calibri"/>
      <w:noProof/>
      <w:lang w:val="en-GB" w:eastAsia="en-GB"/>
    </w:rPr>
  </w:style>
  <w:style w:type="paragraph" w:customStyle="1" w:styleId="aparagraphs">
    <w:name w:val="(a) paragraphs"/>
    <w:basedOn w:val="Normal"/>
    <w:next w:val="Normal"/>
    <w:rsid w:val="00FF0ACA"/>
    <w:pPr>
      <w:spacing w:before="120" w:after="120" w:line="276" w:lineRule="auto"/>
      <w:jc w:val="both"/>
    </w:pPr>
    <w:rPr>
      <w:rFonts w:ascii="Calibri" w:eastAsia="Calibri" w:hAnsi="Calibri"/>
      <w:snapToGrid w:val="0"/>
      <w:sz w:val="22"/>
      <w:szCs w:val="22"/>
      <w:lang w:val="es-ES_tradnl"/>
    </w:rPr>
  </w:style>
  <w:style w:type="paragraph" w:customStyle="1" w:styleId="TableParagraph">
    <w:name w:val="Table Paragraph"/>
    <w:basedOn w:val="Normal"/>
    <w:uiPriority w:val="1"/>
    <w:qFormat/>
    <w:rsid w:val="00FF0ACA"/>
    <w:pPr>
      <w:widowControl w:val="0"/>
    </w:pPr>
    <w:rPr>
      <w:rFonts w:eastAsia="Times New Roman" w:cstheme="minorBidi"/>
      <w:sz w:val="22"/>
      <w:szCs w:val="22"/>
    </w:rPr>
  </w:style>
  <w:style w:type="paragraph" w:customStyle="1" w:styleId="Normal-Tabla">
    <w:name w:val="Normal-Tabla"/>
    <w:basedOn w:val="Normal"/>
    <w:qFormat/>
    <w:rsid w:val="00FF0ACA"/>
    <w:pPr>
      <w:spacing w:before="40" w:after="40"/>
      <w:jc w:val="both"/>
    </w:pPr>
    <w:rPr>
      <w:rFonts w:eastAsia="Times New Roman"/>
      <w:sz w:val="20"/>
      <w:szCs w:val="20"/>
      <w:lang w:val="es-AR"/>
    </w:rPr>
  </w:style>
  <w:style w:type="paragraph" w:customStyle="1" w:styleId="RightPar10">
    <w:name w:val="Right Par 1"/>
    <w:basedOn w:val="Normal"/>
    <w:rsid w:val="00FF0ACA"/>
    <w:pPr>
      <w:tabs>
        <w:tab w:val="left" w:pos="-720"/>
        <w:tab w:val="left" w:pos="0"/>
        <w:tab w:val="decimal" w:pos="720"/>
      </w:tabs>
      <w:suppressAutoHyphens/>
      <w:ind w:firstLine="720"/>
    </w:pPr>
    <w:rPr>
      <w:rFonts w:ascii="Times" w:eastAsia="Times New Roman" w:hAnsi="Times"/>
    </w:rPr>
  </w:style>
  <w:style w:type="paragraph" w:customStyle="1" w:styleId="RightPar20">
    <w:name w:val="Right Par 2"/>
    <w:basedOn w:val="Normal"/>
    <w:rsid w:val="00FF0ACA"/>
    <w:pPr>
      <w:tabs>
        <w:tab w:val="left" w:pos="-720"/>
        <w:tab w:val="left" w:pos="0"/>
        <w:tab w:val="left" w:pos="720"/>
        <w:tab w:val="decimal" w:pos="1440"/>
      </w:tabs>
      <w:suppressAutoHyphens/>
      <w:ind w:firstLine="1440"/>
    </w:pPr>
    <w:rPr>
      <w:rFonts w:ascii="Times" w:eastAsia="Times New Roman" w:hAnsi="Times"/>
    </w:rPr>
  </w:style>
  <w:style w:type="paragraph" w:customStyle="1" w:styleId="RightPar30">
    <w:name w:val="Right Par 3"/>
    <w:basedOn w:val="Normal"/>
    <w:rsid w:val="00FF0ACA"/>
    <w:pPr>
      <w:tabs>
        <w:tab w:val="left" w:pos="-720"/>
        <w:tab w:val="left" w:pos="0"/>
        <w:tab w:val="left" w:pos="720"/>
        <w:tab w:val="left" w:pos="1440"/>
        <w:tab w:val="decimal" w:pos="2160"/>
      </w:tabs>
      <w:suppressAutoHyphens/>
      <w:ind w:firstLine="2160"/>
    </w:pPr>
    <w:rPr>
      <w:rFonts w:ascii="Times" w:eastAsia="Times New Roman" w:hAnsi="Times"/>
    </w:rPr>
  </w:style>
  <w:style w:type="paragraph" w:customStyle="1" w:styleId="RightPar40">
    <w:name w:val="Right Par 4"/>
    <w:basedOn w:val="Normal"/>
    <w:rsid w:val="00FF0ACA"/>
    <w:pPr>
      <w:tabs>
        <w:tab w:val="left" w:pos="-720"/>
        <w:tab w:val="left" w:pos="0"/>
        <w:tab w:val="left" w:pos="720"/>
        <w:tab w:val="left" w:pos="1440"/>
        <w:tab w:val="left" w:pos="2160"/>
        <w:tab w:val="decimal" w:pos="2880"/>
      </w:tabs>
      <w:suppressAutoHyphens/>
      <w:ind w:firstLine="2880"/>
    </w:pPr>
    <w:rPr>
      <w:rFonts w:ascii="Times" w:eastAsia="Times New Roman" w:hAnsi="Times"/>
    </w:rPr>
  </w:style>
  <w:style w:type="paragraph" w:customStyle="1" w:styleId="RightPar60">
    <w:name w:val="Right Par 6"/>
    <w:basedOn w:val="Normal"/>
    <w:rsid w:val="00FF0ACA"/>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rPr>
  </w:style>
  <w:style w:type="paragraph" w:customStyle="1" w:styleId="RightPar70">
    <w:name w:val="Right Par 7"/>
    <w:basedOn w:val="Normal"/>
    <w:rsid w:val="00FF0ACA"/>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rPr>
  </w:style>
  <w:style w:type="paragraph" w:customStyle="1" w:styleId="RightPar80">
    <w:name w:val="Right Par 8"/>
    <w:basedOn w:val="Normal"/>
    <w:rsid w:val="00FF0AC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rPr>
  </w:style>
  <w:style w:type="paragraph" w:customStyle="1" w:styleId="Headingrb2">
    <w:name w:val="Heading rb2"/>
    <w:basedOn w:val="Normal"/>
    <w:rsid w:val="00FF0ACA"/>
    <w:pPr>
      <w:tabs>
        <w:tab w:val="left" w:pos="-851"/>
        <w:tab w:val="right" w:pos="-567"/>
        <w:tab w:val="right" w:pos="2127"/>
        <w:tab w:val="right" w:pos="2694"/>
        <w:tab w:val="left" w:pos="2977"/>
        <w:tab w:val="right" w:pos="10348"/>
      </w:tabs>
      <w:spacing w:line="400" w:lineRule="exact"/>
      <w:ind w:right="-28"/>
    </w:pPr>
    <w:rPr>
      <w:rFonts w:ascii="Arial" w:eastAsia="Times New Roman" w:hAnsi="Arial"/>
      <w:b/>
      <w:noProof/>
      <w:spacing w:val="6"/>
      <w:sz w:val="26"/>
      <w:lang w:val="es-ES_tradnl"/>
    </w:rPr>
  </w:style>
  <w:style w:type="paragraph" w:customStyle="1" w:styleId="Head22b">
    <w:name w:val="Head 2.2b"/>
    <w:basedOn w:val="Normal"/>
    <w:rsid w:val="00FF0ACA"/>
    <w:pPr>
      <w:suppressAutoHyphens/>
      <w:spacing w:after="240"/>
      <w:ind w:left="360" w:hanging="360"/>
    </w:pPr>
    <w:rPr>
      <w:rFonts w:eastAsia="Times New Roman"/>
      <w:b/>
      <w:lang w:val="es-ES_tradnl"/>
    </w:rPr>
  </w:style>
  <w:style w:type="paragraph" w:customStyle="1" w:styleId="Head31">
    <w:name w:val="Head 3.1"/>
    <w:basedOn w:val="Head21"/>
    <w:rsid w:val="00FF0ACA"/>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FF0ACA"/>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FF0ACA"/>
    <w:pPr>
      <w:keepNext/>
      <w:suppressAutoHyphens/>
      <w:spacing w:before="480" w:after="240"/>
      <w:ind w:left="547" w:hanging="547"/>
      <w:jc w:val="center"/>
    </w:pPr>
    <w:rPr>
      <w:rFonts w:eastAsia="Times New Roman"/>
      <w:b/>
      <w:lang w:val="es-ES_tradnl"/>
    </w:rPr>
  </w:style>
  <w:style w:type="paragraph" w:customStyle="1" w:styleId="Head61">
    <w:name w:val="Head 6.1"/>
    <w:basedOn w:val="Head51"/>
    <w:rsid w:val="00FF0ACA"/>
    <w:pPr>
      <w:pBdr>
        <w:bottom w:val="none" w:sz="0" w:space="0" w:color="auto"/>
      </w:pBdr>
      <w:spacing w:before="0" w:after="240"/>
    </w:pPr>
    <w:rPr>
      <w:caps/>
    </w:rPr>
  </w:style>
  <w:style w:type="paragraph" w:customStyle="1" w:styleId="Head71">
    <w:name w:val="Head 7.1"/>
    <w:basedOn w:val="Head21"/>
    <w:rsid w:val="00FF0ACA"/>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FF0ACA"/>
    <w:pPr>
      <w:suppressAutoHyphens/>
      <w:spacing w:after="240"/>
      <w:ind w:left="720" w:hanging="720"/>
    </w:pPr>
    <w:rPr>
      <w:rFonts w:ascii="Times New Roman Bold" w:eastAsia="Times New Roman" w:hAnsi="Times New Roman Bold"/>
      <w:b/>
      <w:sz w:val="28"/>
      <w:lang w:val="es-ES_tradnl"/>
    </w:rPr>
  </w:style>
  <w:style w:type="paragraph" w:customStyle="1" w:styleId="Head81">
    <w:name w:val="Head 8.1"/>
    <w:basedOn w:val="Heading1"/>
    <w:rsid w:val="00FF0ACA"/>
    <w:pPr>
      <w:keepNext w:val="0"/>
      <w:tabs>
        <w:tab w:val="clear" w:pos="1422"/>
      </w:tabs>
      <w:suppressAutoHyphens/>
      <w:spacing w:before="480" w:after="240"/>
      <w:ind w:left="0"/>
      <w:jc w:val="center"/>
      <w:outlineLvl w:val="9"/>
    </w:pPr>
    <w:rPr>
      <w:rFonts w:ascii="Times New Roman Bold" w:eastAsia="Times New Roman" w:hAnsi="Times New Roman Bold" w:cs="Times New Roman"/>
      <w:sz w:val="32"/>
      <w:lang w:val="es-ES_tradnl"/>
    </w:rPr>
  </w:style>
  <w:style w:type="paragraph" w:customStyle="1" w:styleId="Head82">
    <w:name w:val="Head 8.2"/>
    <w:basedOn w:val="Head81"/>
    <w:rsid w:val="00FF0ACA"/>
    <w:rPr>
      <w:smallCaps/>
      <w:sz w:val="28"/>
    </w:rPr>
  </w:style>
  <w:style w:type="paragraph" w:customStyle="1" w:styleId="ClauseSubPara">
    <w:name w:val="ClauseSub_Para"/>
    <w:basedOn w:val="Normal"/>
    <w:link w:val="ClauseSubParaChar"/>
    <w:rsid w:val="00FF0ACA"/>
    <w:pPr>
      <w:spacing w:before="60" w:after="60"/>
      <w:ind w:left="2268"/>
    </w:pPr>
    <w:rPr>
      <w:rFonts w:eastAsia="Times New Roman"/>
      <w:sz w:val="22"/>
      <w:szCs w:val="22"/>
      <w:lang w:val="en-GB"/>
    </w:rPr>
  </w:style>
  <w:style w:type="character" w:customStyle="1" w:styleId="ClauseSubParaChar">
    <w:name w:val="ClauseSub_Para Char"/>
    <w:basedOn w:val="DefaultParagraphFont"/>
    <w:link w:val="ClauseSubPara"/>
    <w:rsid w:val="00FF0ACA"/>
    <w:rPr>
      <w:rFonts w:eastAsia="Times New Roman"/>
      <w:sz w:val="22"/>
      <w:szCs w:val="22"/>
      <w:lang w:val="en-GB"/>
    </w:rPr>
  </w:style>
  <w:style w:type="paragraph" w:customStyle="1" w:styleId="ClauseSubList">
    <w:name w:val="ClauseSub_List"/>
    <w:basedOn w:val="Normal"/>
    <w:rsid w:val="00FF0ACA"/>
    <w:pPr>
      <w:numPr>
        <w:numId w:val="26"/>
      </w:numPr>
      <w:suppressAutoHyphens/>
    </w:pPr>
    <w:rPr>
      <w:rFonts w:eastAsia="Times New Roman"/>
      <w:sz w:val="22"/>
      <w:szCs w:val="22"/>
      <w:lang w:val="en-GB"/>
    </w:rPr>
  </w:style>
  <w:style w:type="paragraph" w:customStyle="1" w:styleId="ClauseSubListSubList">
    <w:name w:val="ClauseSub_List_SubList"/>
    <w:basedOn w:val="Normal"/>
    <w:rsid w:val="00FF0ACA"/>
    <w:pPr>
      <w:tabs>
        <w:tab w:val="num" w:pos="1782"/>
      </w:tabs>
      <w:ind w:left="1782" w:hanging="792"/>
    </w:pPr>
    <w:rPr>
      <w:rFonts w:eastAsia="Times New Roman"/>
      <w:sz w:val="22"/>
      <w:szCs w:val="22"/>
      <w:lang w:val="en-GB"/>
    </w:rPr>
  </w:style>
  <w:style w:type="paragraph" w:customStyle="1" w:styleId="ClauseSubParaIndent">
    <w:name w:val="ClauseSub_ParaIndent"/>
    <w:basedOn w:val="ClauseSubPara"/>
    <w:rsid w:val="00FF0ACA"/>
    <w:pPr>
      <w:ind w:left="2835"/>
    </w:pPr>
  </w:style>
  <w:style w:type="paragraph" w:customStyle="1" w:styleId="FIDICSectionBegin">
    <w:name w:val="FIDIC__SectionBegin"/>
    <w:basedOn w:val="Normal"/>
    <w:next w:val="FIDICSectionName"/>
    <w:rsid w:val="00FF0ACA"/>
    <w:pPr>
      <w:widowControl w:val="0"/>
      <w:autoSpaceDE w:val="0"/>
      <w:autoSpaceDN w:val="0"/>
      <w:adjustRightInd w:val="0"/>
      <w:spacing w:line="240" w:lineRule="exact"/>
    </w:pPr>
    <w:rPr>
      <w:rFonts w:ascii="Arial" w:eastAsia="Times New Roman" w:hAnsi="Arial" w:cs="Arial"/>
      <w:b/>
      <w:bCs/>
      <w:color w:val="0000CC"/>
      <w:sz w:val="20"/>
      <w:lang w:val="es-ES_tradnl" w:eastAsia="fr-FR"/>
    </w:rPr>
  </w:style>
  <w:style w:type="paragraph" w:customStyle="1" w:styleId="FIDICSectionName">
    <w:name w:val="FIDIC__SectionName"/>
    <w:basedOn w:val="FIDICClauseSubName"/>
    <w:next w:val="FIDICClauseSubName"/>
    <w:rsid w:val="00FF0ACA"/>
    <w:pPr>
      <w:spacing w:before="100" w:after="300"/>
    </w:pPr>
    <w:rPr>
      <w:sz w:val="30"/>
      <w:szCs w:val="30"/>
    </w:rPr>
  </w:style>
  <w:style w:type="paragraph" w:customStyle="1" w:styleId="FIDICClauseSubName">
    <w:name w:val="FIDIC_ClauseSubName"/>
    <w:basedOn w:val="FIDICCoverTitle"/>
    <w:rsid w:val="00FF0ACA"/>
    <w:pPr>
      <w:spacing w:before="240" w:line="240" w:lineRule="exact"/>
    </w:pPr>
    <w:rPr>
      <w:sz w:val="24"/>
      <w:szCs w:val="24"/>
    </w:rPr>
  </w:style>
  <w:style w:type="paragraph" w:customStyle="1" w:styleId="FIDICCoverTitle">
    <w:name w:val="FIDIC__CoverTitle"/>
    <w:basedOn w:val="Normal"/>
    <w:rsid w:val="00FF0ACA"/>
    <w:pPr>
      <w:spacing w:after="240"/>
    </w:pPr>
    <w:rPr>
      <w:rFonts w:ascii="Arial" w:eastAsia="Times New Roman" w:hAnsi="Arial" w:cs="Arial"/>
      <w:color w:val="0000CC"/>
      <w:spacing w:val="-5"/>
      <w:sz w:val="40"/>
      <w:szCs w:val="40"/>
      <w:lang w:val="en-GB"/>
    </w:rPr>
  </w:style>
  <w:style w:type="paragraph" w:customStyle="1" w:styleId="FIDICClauseSubSubPara">
    <w:name w:val="FIDIC_ClauseSubSubPara"/>
    <w:basedOn w:val="FIDICClauseSubName"/>
    <w:rsid w:val="00FF0ACA"/>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FF0AC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FF0ACA"/>
    <w:pPr>
      <w:widowControl w:val="0"/>
      <w:autoSpaceDE w:val="0"/>
      <w:autoSpaceDN w:val="0"/>
      <w:adjustRightInd w:val="0"/>
      <w:spacing w:line="240" w:lineRule="exact"/>
    </w:pPr>
    <w:rPr>
      <w:rFonts w:ascii="Arial" w:eastAsia="Times New Roman" w:hAnsi="Arial" w:cs="Arial"/>
      <w:b/>
      <w:bCs/>
      <w:color w:val="0000CC"/>
      <w:sz w:val="20"/>
      <w:lang w:val="es-ES_tradnl" w:eastAsia="fr-FR"/>
    </w:rPr>
  </w:style>
  <w:style w:type="paragraph" w:customStyle="1" w:styleId="sec7-SubClause">
    <w:name w:val="sec7-SubClause"/>
    <w:basedOn w:val="Header1-Clauses"/>
    <w:rsid w:val="00FF0ACA"/>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FF0ACA"/>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FF0ACA"/>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FF0ACA"/>
    <w:rPr>
      <w:rFonts w:ascii="Times New Roman" w:hAnsi="Times New Roman"/>
      <w:szCs w:val="24"/>
      <w:lang w:val="en-US"/>
    </w:rPr>
  </w:style>
  <w:style w:type="paragraph" w:customStyle="1" w:styleId="SectionIXHeader">
    <w:name w:val="Section IX Header"/>
    <w:basedOn w:val="SectionVHeader"/>
    <w:rsid w:val="00FF0ACA"/>
    <w:rPr>
      <w:rFonts w:ascii="Times New Roman" w:hAnsi="Times New Roman"/>
      <w:szCs w:val="24"/>
      <w:lang w:val="en-US"/>
    </w:rPr>
  </w:style>
  <w:style w:type="paragraph" w:customStyle="1" w:styleId="Parts">
    <w:name w:val="Parts"/>
    <w:basedOn w:val="Heading1"/>
    <w:rsid w:val="00FF0ACA"/>
    <w:pPr>
      <w:keepNext w:val="0"/>
      <w:tabs>
        <w:tab w:val="clear" w:pos="1422"/>
      </w:tabs>
      <w:suppressAutoHyphens/>
      <w:spacing w:before="480" w:after="240"/>
      <w:ind w:left="0"/>
      <w:jc w:val="center"/>
    </w:pPr>
    <w:rPr>
      <w:rFonts w:ascii="Times New Roman Bold" w:eastAsia="Times New Roman"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FF0ACA"/>
    <w:pPr>
      <w:numPr>
        <w:numId w:val="25"/>
      </w:numPr>
      <w:tabs>
        <w:tab w:val="clear" w:pos="360"/>
        <w:tab w:val="left" w:pos="342"/>
      </w:tabs>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FF0ACA"/>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FF0ACA"/>
    <w:pPr>
      <w:keepNext/>
      <w:tabs>
        <w:tab w:val="left" w:pos="1512"/>
      </w:tabs>
      <w:spacing w:before="0" w:after="180"/>
      <w:ind w:left="1512" w:right="18" w:hanging="540"/>
    </w:pPr>
    <w:rPr>
      <w:rFonts w:ascii="Times New Roman" w:eastAsia="Times New Roman" w:hAnsi="Times New Roman" w:cs="Times New Roman"/>
      <w:b/>
      <w:bCs/>
      <w:sz w:val="24"/>
      <w:szCs w:val="24"/>
      <w:lang w:val="es-ES_tradnl"/>
    </w:rPr>
  </w:style>
  <w:style w:type="paragraph" w:customStyle="1" w:styleId="Section7heading3">
    <w:name w:val="Section 7 heading 3"/>
    <w:basedOn w:val="Heading3"/>
    <w:rsid w:val="00FF0ACA"/>
    <w:pPr>
      <w:keepNext w:val="0"/>
      <w:spacing w:after="0"/>
    </w:pPr>
    <w:rPr>
      <w:rFonts w:eastAsia="Times New Roman" w:cs="Times New Roman"/>
      <w:bCs w:val="0"/>
      <w:spacing w:val="0"/>
      <w:sz w:val="28"/>
      <w:lang w:val="es-ES_tradnl"/>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FF0ACA"/>
    <w:rPr>
      <w:rFonts w:eastAsiaTheme="majorEastAsia" w:cs="Arial"/>
      <w:b/>
      <w:bCs/>
      <w:spacing w:val="-2"/>
      <w:sz w:val="16"/>
      <w:szCs w:val="24"/>
      <w:lang w:val="en-US"/>
    </w:rPr>
  </w:style>
  <w:style w:type="paragraph" w:customStyle="1" w:styleId="Section7heading4">
    <w:name w:val="Section 7 heading 4"/>
    <w:basedOn w:val="Heading3"/>
    <w:rsid w:val="00FF0ACA"/>
    <w:pPr>
      <w:keepNext w:val="0"/>
      <w:tabs>
        <w:tab w:val="left" w:pos="576"/>
      </w:tabs>
      <w:spacing w:after="0"/>
      <w:ind w:left="576" w:hanging="576"/>
      <w:jc w:val="left"/>
    </w:pPr>
    <w:rPr>
      <w:rFonts w:eastAsia="Times New Roman" w:cs="Times New Roman"/>
      <w:bCs w:val="0"/>
      <w:spacing w:val="0"/>
      <w:sz w:val="24"/>
      <w:lang w:val="es-ES_tradnl"/>
    </w:rPr>
  </w:style>
  <w:style w:type="paragraph" w:customStyle="1" w:styleId="Section7heading5">
    <w:name w:val="Section 7 heading 5"/>
    <w:basedOn w:val="Heading3"/>
    <w:rsid w:val="00FF0ACA"/>
    <w:pPr>
      <w:keepNext w:val="0"/>
      <w:spacing w:after="0"/>
      <w:jc w:val="both"/>
    </w:pPr>
    <w:rPr>
      <w:rFonts w:eastAsia="Times New Roman" w:cs="Times New Roman"/>
      <w:bCs w:val="0"/>
      <w:spacing w:val="0"/>
      <w:sz w:val="24"/>
      <w:lang w:val="es-ES_tradnl"/>
    </w:rPr>
  </w:style>
  <w:style w:type="paragraph" w:customStyle="1" w:styleId="StyleSection7heading3After10pt">
    <w:name w:val="Style Section 7 heading 3 + After:  10 pt"/>
    <w:basedOn w:val="Section7heading3"/>
    <w:rsid w:val="00FF0ACA"/>
    <w:pPr>
      <w:spacing w:after="200"/>
    </w:pPr>
    <w:rPr>
      <w:rFonts w:ascii="Times New Roman Bold" w:hAnsi="Times New Roman Bold"/>
      <w:bCs/>
      <w:szCs w:val="28"/>
    </w:rPr>
  </w:style>
  <w:style w:type="paragraph" w:customStyle="1" w:styleId="StyleTOC1Before8pt">
    <w:name w:val="Style TOC 1 + Before:  8 pt"/>
    <w:basedOn w:val="TOC1"/>
    <w:rsid w:val="00FF0ACA"/>
    <w:pPr>
      <w:tabs>
        <w:tab w:val="right" w:pos="720"/>
        <w:tab w:val="right" w:leader="dot" w:pos="9000"/>
      </w:tabs>
      <w:suppressAutoHyphens/>
      <w:spacing w:before="160"/>
      <w:ind w:left="720" w:right="720" w:hanging="720"/>
      <w:jc w:val="both"/>
    </w:pPr>
    <w:rPr>
      <w:rFonts w:eastAsia="Times New Roman"/>
      <w:bCs/>
      <w:lang w:val="es-ES_tradnl"/>
    </w:rPr>
  </w:style>
  <w:style w:type="paragraph" w:styleId="TOC1">
    <w:name w:val="toc 1"/>
    <w:aliases w:val="FOR 1"/>
    <w:basedOn w:val="Normal"/>
    <w:next w:val="Normal"/>
    <w:uiPriority w:val="39"/>
    <w:qFormat/>
    <w:rsid w:val="00FF0ACA"/>
    <w:pPr>
      <w:spacing w:before="120"/>
    </w:pPr>
    <w:rPr>
      <w:rFonts w:asciiTheme="minorHAnsi" w:hAnsiTheme="minorHAnsi"/>
      <w:b/>
    </w:rPr>
  </w:style>
  <w:style w:type="paragraph" w:customStyle="1" w:styleId="StyleClauseSubList12ptJustifiedAfter10pt">
    <w:name w:val="Style ClauseSub_List + 12 pt Justified After:  10 pt"/>
    <w:basedOn w:val="ClauseSubList"/>
    <w:rsid w:val="00FF0ACA"/>
    <w:pPr>
      <w:spacing w:after="200"/>
      <w:jc w:val="both"/>
    </w:pPr>
    <w:rPr>
      <w:sz w:val="24"/>
      <w:szCs w:val="24"/>
    </w:rPr>
  </w:style>
  <w:style w:type="character" w:customStyle="1" w:styleId="vlpgno">
    <w:name w:val="vl.pg.no."/>
    <w:rsid w:val="00FF0ACA"/>
    <w:rPr>
      <w:rFonts w:ascii="Times" w:hAnsi="Times"/>
      <w:b/>
      <w:noProof w:val="0"/>
      <w:sz w:val="20"/>
      <w:lang w:val="en-US"/>
    </w:rPr>
  </w:style>
  <w:style w:type="character" w:customStyle="1" w:styleId="footnote">
    <w:name w:val="footnote"/>
    <w:rsid w:val="00FF0ACA"/>
    <w:rPr>
      <w:rFonts w:ascii="Book Antiqua" w:hAnsi="Book Antiqua"/>
      <w:noProof w:val="0"/>
      <w:sz w:val="24"/>
      <w:lang w:val="en-US"/>
    </w:rPr>
  </w:style>
  <w:style w:type="character" w:customStyle="1" w:styleId="insert2">
    <w:name w:val="insert2"/>
    <w:rsid w:val="00FF0ACA"/>
    <w:rPr>
      <w:rFonts w:ascii="Arial" w:hAnsi="Arial"/>
      <w:i/>
      <w:noProof w:val="0"/>
      <w:sz w:val="24"/>
      <w:lang w:val="en-US"/>
    </w:rPr>
  </w:style>
  <w:style w:type="character" w:customStyle="1" w:styleId="reference">
    <w:name w:val="reference"/>
    <w:rsid w:val="00FF0ACA"/>
    <w:rPr>
      <w:rFonts w:ascii="Book Antiqua" w:hAnsi="Book Antiqua"/>
      <w:i/>
      <w:noProof w:val="0"/>
      <w:sz w:val="24"/>
      <w:lang w:val="en-US"/>
    </w:rPr>
  </w:style>
  <w:style w:type="character" w:customStyle="1" w:styleId="wwritemdhtml1">
    <w:name w:val="wwritemdhtml1"/>
    <w:rsid w:val="00FF0ACA"/>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FF0ACA"/>
    <w:rPr>
      <w:b/>
      <w:sz w:val="24"/>
      <w:lang w:val="en-US" w:eastAsia="en-US" w:bidi="ar-SA"/>
    </w:rPr>
  </w:style>
  <w:style w:type="character" w:customStyle="1" w:styleId="BodyTextIndentChar">
    <w:name w:val="Body Text Indent Char"/>
    <w:basedOn w:val="DefaultParagraphFont"/>
    <w:rsid w:val="00FF0ACA"/>
    <w:rPr>
      <w:rFonts w:ascii="Times New Roman" w:eastAsia="Times New Roman" w:hAnsi="Times New Roman" w:cs="Times New Roman"/>
      <w:lang w:val="es-ES_tradnl"/>
    </w:rPr>
  </w:style>
  <w:style w:type="paragraph" w:customStyle="1" w:styleId="SectionVIHeader0">
    <w:name w:val="Section VI. Header"/>
    <w:basedOn w:val="Normal"/>
    <w:rsid w:val="00FF0ACA"/>
    <w:pPr>
      <w:spacing w:before="120" w:after="240"/>
      <w:jc w:val="center"/>
    </w:pPr>
    <w:rPr>
      <w:rFonts w:eastAsia="Times New Roman"/>
      <w:b/>
      <w:sz w:val="36"/>
      <w:lang w:val="es-ES_tradnl"/>
    </w:rPr>
  </w:style>
  <w:style w:type="paragraph" w:customStyle="1" w:styleId="SectionIVHeader">
    <w:name w:val="Section IV. Header"/>
    <w:basedOn w:val="SectionVIHeader0"/>
    <w:rsid w:val="00FF0ACA"/>
  </w:style>
  <w:style w:type="paragraph" w:customStyle="1" w:styleId="Heading1-Clausename">
    <w:name w:val="Heading 1- Clause name"/>
    <w:basedOn w:val="Normal"/>
    <w:rsid w:val="00FF0ACA"/>
    <w:pPr>
      <w:numPr>
        <w:numId w:val="27"/>
      </w:numPr>
      <w:tabs>
        <w:tab w:val="num" w:pos="360"/>
      </w:tabs>
      <w:spacing w:after="200"/>
    </w:pPr>
    <w:rPr>
      <w:rFonts w:eastAsia="Times New Roman"/>
      <w:b/>
    </w:rPr>
  </w:style>
  <w:style w:type="paragraph" w:customStyle="1" w:styleId="S1-OptB-header2">
    <w:name w:val="S1-OptB-header2"/>
    <w:basedOn w:val="Normal"/>
    <w:uiPriority w:val="99"/>
    <w:rsid w:val="00FF0ACA"/>
    <w:pPr>
      <w:numPr>
        <w:numId w:val="28"/>
      </w:numPr>
    </w:pPr>
    <w:rPr>
      <w:rFonts w:eastAsia="Times New Roman"/>
      <w:b/>
    </w:rPr>
  </w:style>
  <w:style w:type="paragraph" w:customStyle="1" w:styleId="OptB-S1-subpara">
    <w:name w:val="OptB-S1-sub para"/>
    <w:basedOn w:val="Normal"/>
    <w:uiPriority w:val="99"/>
    <w:rsid w:val="00FF0ACA"/>
    <w:pPr>
      <w:spacing w:after="200"/>
      <w:jc w:val="both"/>
    </w:pPr>
    <w:rPr>
      <w:rFonts w:eastAsia="Times New Roman"/>
    </w:rPr>
  </w:style>
  <w:style w:type="paragraph" w:customStyle="1" w:styleId="UG-SectionVI-Heading1">
    <w:name w:val="UG - Section VI - Heading 1"/>
    <w:basedOn w:val="Normal"/>
    <w:uiPriority w:val="99"/>
    <w:rsid w:val="00FF0ACA"/>
    <w:pPr>
      <w:spacing w:before="120" w:after="200"/>
      <w:jc w:val="center"/>
    </w:pPr>
    <w:rPr>
      <w:rFonts w:eastAsia="Times New Roman"/>
      <w:b/>
      <w:sz w:val="40"/>
    </w:rPr>
  </w:style>
  <w:style w:type="paragraph" w:customStyle="1" w:styleId="p1">
    <w:name w:val="p1"/>
    <w:basedOn w:val="Normal"/>
    <w:rsid w:val="00FF0ACA"/>
    <w:pPr>
      <w:spacing w:before="152"/>
      <w:ind w:left="105"/>
    </w:pPr>
    <w:rPr>
      <w:rFonts w:eastAsia="Times New Roman"/>
      <w:sz w:val="18"/>
      <w:szCs w:val="18"/>
    </w:rPr>
  </w:style>
  <w:style w:type="paragraph" w:customStyle="1" w:styleId="p2">
    <w:name w:val="p2"/>
    <w:basedOn w:val="Normal"/>
    <w:uiPriority w:val="99"/>
    <w:rsid w:val="00FF0ACA"/>
    <w:pPr>
      <w:spacing w:before="5"/>
    </w:pPr>
    <w:rPr>
      <w:rFonts w:eastAsia="Times New Roman"/>
      <w:sz w:val="13"/>
      <w:szCs w:val="13"/>
    </w:rPr>
  </w:style>
  <w:style w:type="paragraph" w:customStyle="1" w:styleId="p3">
    <w:name w:val="p3"/>
    <w:basedOn w:val="Normal"/>
    <w:uiPriority w:val="99"/>
    <w:rsid w:val="00FF0ACA"/>
    <w:pPr>
      <w:spacing w:before="53"/>
      <w:ind w:left="105"/>
      <w:jc w:val="both"/>
    </w:pPr>
    <w:rPr>
      <w:rFonts w:eastAsia="Times New Roman"/>
      <w:sz w:val="18"/>
      <w:szCs w:val="18"/>
    </w:rPr>
  </w:style>
  <w:style w:type="paragraph" w:customStyle="1" w:styleId="p4">
    <w:name w:val="p4"/>
    <w:basedOn w:val="Normal"/>
    <w:uiPriority w:val="99"/>
    <w:rsid w:val="00FF0ACA"/>
    <w:rPr>
      <w:rFonts w:eastAsia="Times New Roman"/>
      <w:sz w:val="18"/>
      <w:szCs w:val="18"/>
    </w:rPr>
  </w:style>
  <w:style w:type="paragraph" w:customStyle="1" w:styleId="p5">
    <w:name w:val="p5"/>
    <w:basedOn w:val="Normal"/>
    <w:rsid w:val="00FF0ACA"/>
    <w:pPr>
      <w:ind w:left="105"/>
      <w:jc w:val="both"/>
    </w:pPr>
    <w:rPr>
      <w:rFonts w:eastAsia="Times New Roman"/>
      <w:sz w:val="18"/>
      <w:szCs w:val="18"/>
    </w:rPr>
  </w:style>
  <w:style w:type="paragraph" w:customStyle="1" w:styleId="p6">
    <w:name w:val="p6"/>
    <w:basedOn w:val="Normal"/>
    <w:rsid w:val="00FF0ACA"/>
    <w:pPr>
      <w:spacing w:before="155"/>
      <w:ind w:left="645"/>
    </w:pPr>
    <w:rPr>
      <w:rFonts w:ascii="Cambria" w:eastAsia="Times New Roman" w:hAnsi="Cambria"/>
      <w:sz w:val="18"/>
      <w:szCs w:val="18"/>
    </w:rPr>
  </w:style>
  <w:style w:type="paragraph" w:customStyle="1" w:styleId="p7">
    <w:name w:val="p7"/>
    <w:basedOn w:val="Normal"/>
    <w:uiPriority w:val="99"/>
    <w:rsid w:val="00FF0ACA"/>
    <w:rPr>
      <w:rFonts w:ascii="Cambria" w:eastAsia="Times New Roman" w:hAnsi="Cambria"/>
      <w:sz w:val="15"/>
      <w:szCs w:val="15"/>
    </w:rPr>
  </w:style>
  <w:style w:type="paragraph" w:customStyle="1" w:styleId="p8">
    <w:name w:val="p8"/>
    <w:basedOn w:val="Normal"/>
    <w:rsid w:val="00FF0ACA"/>
    <w:pPr>
      <w:spacing w:before="2"/>
    </w:pPr>
    <w:rPr>
      <w:rFonts w:ascii="Cambria" w:eastAsia="Times New Roman" w:hAnsi="Cambria"/>
      <w:sz w:val="13"/>
      <w:szCs w:val="13"/>
    </w:rPr>
  </w:style>
  <w:style w:type="paragraph" w:customStyle="1" w:styleId="p9">
    <w:name w:val="p9"/>
    <w:basedOn w:val="Normal"/>
    <w:uiPriority w:val="99"/>
    <w:rsid w:val="00FF0ACA"/>
    <w:pPr>
      <w:spacing w:before="53"/>
      <w:ind w:left="240"/>
      <w:jc w:val="both"/>
    </w:pPr>
    <w:rPr>
      <w:rFonts w:eastAsia="Times New Roman"/>
      <w:sz w:val="18"/>
      <w:szCs w:val="18"/>
    </w:rPr>
  </w:style>
  <w:style w:type="paragraph" w:customStyle="1" w:styleId="p10">
    <w:name w:val="p10"/>
    <w:basedOn w:val="Normal"/>
    <w:uiPriority w:val="99"/>
    <w:rsid w:val="00FF0ACA"/>
    <w:pPr>
      <w:ind w:left="1605"/>
    </w:pPr>
    <w:rPr>
      <w:rFonts w:eastAsia="Times New Roman"/>
      <w:sz w:val="18"/>
      <w:szCs w:val="18"/>
    </w:rPr>
  </w:style>
  <w:style w:type="paragraph" w:customStyle="1" w:styleId="p11">
    <w:name w:val="p11"/>
    <w:basedOn w:val="Normal"/>
    <w:uiPriority w:val="99"/>
    <w:rsid w:val="00FF0ACA"/>
    <w:pPr>
      <w:spacing w:before="21"/>
      <w:ind w:left="306"/>
    </w:pPr>
    <w:rPr>
      <w:rFonts w:eastAsia="Times New Roman"/>
      <w:sz w:val="18"/>
      <w:szCs w:val="18"/>
    </w:rPr>
  </w:style>
  <w:style w:type="paragraph" w:customStyle="1" w:styleId="p12">
    <w:name w:val="p12"/>
    <w:basedOn w:val="Normal"/>
    <w:uiPriority w:val="99"/>
    <w:rsid w:val="00FF0ACA"/>
    <w:pPr>
      <w:spacing w:before="21"/>
      <w:ind w:left="774"/>
    </w:pPr>
    <w:rPr>
      <w:rFonts w:eastAsia="Times New Roman"/>
      <w:sz w:val="18"/>
      <w:szCs w:val="18"/>
    </w:rPr>
  </w:style>
  <w:style w:type="paragraph" w:customStyle="1" w:styleId="p13">
    <w:name w:val="p13"/>
    <w:basedOn w:val="Normal"/>
    <w:uiPriority w:val="99"/>
    <w:rsid w:val="00FF0ACA"/>
    <w:pPr>
      <w:spacing w:before="21"/>
      <w:jc w:val="center"/>
    </w:pPr>
    <w:rPr>
      <w:rFonts w:eastAsia="Times New Roman"/>
      <w:sz w:val="18"/>
      <w:szCs w:val="18"/>
    </w:rPr>
  </w:style>
  <w:style w:type="paragraph" w:customStyle="1" w:styleId="p14">
    <w:name w:val="p14"/>
    <w:basedOn w:val="Normal"/>
    <w:uiPriority w:val="99"/>
    <w:rsid w:val="00FF0ACA"/>
    <w:pPr>
      <w:spacing w:before="110"/>
      <w:ind w:left="77"/>
    </w:pPr>
    <w:rPr>
      <w:rFonts w:eastAsia="Times New Roman"/>
      <w:sz w:val="18"/>
      <w:szCs w:val="18"/>
    </w:rPr>
  </w:style>
  <w:style w:type="paragraph" w:customStyle="1" w:styleId="p15">
    <w:name w:val="p15"/>
    <w:basedOn w:val="Normal"/>
    <w:rsid w:val="00FF0ACA"/>
    <w:pPr>
      <w:spacing w:before="45" w:line="180" w:lineRule="atLeast"/>
      <w:ind w:left="77"/>
    </w:pPr>
    <w:rPr>
      <w:rFonts w:eastAsia="Times New Roman"/>
      <w:sz w:val="18"/>
      <w:szCs w:val="18"/>
    </w:rPr>
  </w:style>
  <w:style w:type="paragraph" w:customStyle="1" w:styleId="p16">
    <w:name w:val="p16"/>
    <w:basedOn w:val="Normal"/>
    <w:rsid w:val="00FF0ACA"/>
    <w:pPr>
      <w:spacing w:before="158" w:line="180" w:lineRule="atLeast"/>
      <w:ind w:left="77"/>
    </w:pPr>
    <w:rPr>
      <w:rFonts w:eastAsia="Times New Roman"/>
      <w:sz w:val="18"/>
      <w:szCs w:val="18"/>
    </w:rPr>
  </w:style>
  <w:style w:type="paragraph" w:customStyle="1" w:styleId="p21">
    <w:name w:val="p21"/>
    <w:basedOn w:val="Normal"/>
    <w:rsid w:val="00FF0ACA"/>
    <w:pPr>
      <w:spacing w:before="101"/>
      <w:ind w:left="77"/>
    </w:pPr>
    <w:rPr>
      <w:rFonts w:eastAsia="Times New Roman"/>
      <w:sz w:val="18"/>
      <w:szCs w:val="18"/>
    </w:rPr>
  </w:style>
  <w:style w:type="paragraph" w:customStyle="1" w:styleId="p22">
    <w:name w:val="p22"/>
    <w:basedOn w:val="Normal"/>
    <w:rsid w:val="00FF0ACA"/>
    <w:pPr>
      <w:spacing w:before="2"/>
    </w:pPr>
    <w:rPr>
      <w:rFonts w:eastAsia="Times New Roman"/>
      <w:sz w:val="20"/>
    </w:rPr>
  </w:style>
  <w:style w:type="paragraph" w:customStyle="1" w:styleId="p23">
    <w:name w:val="p23"/>
    <w:basedOn w:val="Normal"/>
    <w:rsid w:val="00FF0ACA"/>
    <w:pPr>
      <w:spacing w:line="180" w:lineRule="atLeast"/>
      <w:ind w:left="77"/>
    </w:pPr>
    <w:rPr>
      <w:rFonts w:eastAsia="Times New Roman"/>
      <w:sz w:val="18"/>
      <w:szCs w:val="18"/>
    </w:rPr>
  </w:style>
  <w:style w:type="paragraph" w:customStyle="1" w:styleId="p24">
    <w:name w:val="p24"/>
    <w:basedOn w:val="Normal"/>
    <w:rsid w:val="00FF0ACA"/>
    <w:pPr>
      <w:spacing w:before="42"/>
      <w:ind w:left="77"/>
    </w:pPr>
    <w:rPr>
      <w:rFonts w:eastAsia="Times New Roman"/>
      <w:sz w:val="18"/>
      <w:szCs w:val="18"/>
    </w:rPr>
  </w:style>
  <w:style w:type="paragraph" w:customStyle="1" w:styleId="p25">
    <w:name w:val="p25"/>
    <w:basedOn w:val="Normal"/>
    <w:rsid w:val="00FF0ACA"/>
    <w:pPr>
      <w:spacing w:before="134" w:line="180" w:lineRule="atLeast"/>
      <w:ind w:left="77"/>
    </w:pPr>
    <w:rPr>
      <w:rFonts w:eastAsia="Times New Roman"/>
      <w:sz w:val="18"/>
      <w:szCs w:val="18"/>
    </w:rPr>
  </w:style>
  <w:style w:type="paragraph" w:customStyle="1" w:styleId="p26">
    <w:name w:val="p26"/>
    <w:basedOn w:val="Normal"/>
    <w:rsid w:val="00FF0ACA"/>
    <w:rPr>
      <w:rFonts w:eastAsia="Times New Roman"/>
      <w:sz w:val="15"/>
      <w:szCs w:val="15"/>
    </w:rPr>
  </w:style>
  <w:style w:type="paragraph" w:customStyle="1" w:styleId="p27">
    <w:name w:val="p27"/>
    <w:basedOn w:val="Normal"/>
    <w:rsid w:val="00FF0ACA"/>
    <w:pPr>
      <w:spacing w:before="2"/>
    </w:pPr>
    <w:rPr>
      <w:rFonts w:eastAsia="Times New Roman"/>
      <w:sz w:val="12"/>
      <w:szCs w:val="12"/>
    </w:rPr>
  </w:style>
  <w:style w:type="paragraph" w:customStyle="1" w:styleId="p28">
    <w:name w:val="p28"/>
    <w:basedOn w:val="Normal"/>
    <w:rsid w:val="00FF0ACA"/>
    <w:pPr>
      <w:spacing w:before="50"/>
      <w:ind w:left="879"/>
    </w:pPr>
    <w:rPr>
      <w:rFonts w:ascii="Cambria" w:eastAsia="Times New Roman" w:hAnsi="Cambria"/>
      <w:sz w:val="18"/>
      <w:szCs w:val="18"/>
    </w:rPr>
  </w:style>
  <w:style w:type="paragraph" w:customStyle="1" w:styleId="p29">
    <w:name w:val="p29"/>
    <w:basedOn w:val="Normal"/>
    <w:rsid w:val="00FF0ACA"/>
    <w:pPr>
      <w:spacing w:before="3"/>
    </w:pPr>
    <w:rPr>
      <w:rFonts w:ascii="Cambria" w:eastAsia="Times New Roman" w:hAnsi="Cambria"/>
      <w:sz w:val="25"/>
      <w:szCs w:val="25"/>
    </w:rPr>
  </w:style>
  <w:style w:type="paragraph" w:customStyle="1" w:styleId="p30">
    <w:name w:val="p30"/>
    <w:basedOn w:val="Normal"/>
    <w:rsid w:val="00FF0ACA"/>
    <w:pPr>
      <w:ind w:left="240"/>
      <w:jc w:val="both"/>
    </w:pPr>
    <w:rPr>
      <w:rFonts w:eastAsia="Times New Roman"/>
      <w:sz w:val="18"/>
      <w:szCs w:val="18"/>
    </w:rPr>
  </w:style>
  <w:style w:type="paragraph" w:customStyle="1" w:styleId="p33">
    <w:name w:val="p33"/>
    <w:basedOn w:val="Normal"/>
    <w:rsid w:val="00FF0ACA"/>
    <w:pPr>
      <w:spacing w:before="83"/>
      <w:ind w:left="240"/>
      <w:jc w:val="both"/>
    </w:pPr>
    <w:rPr>
      <w:rFonts w:eastAsia="Times New Roman"/>
      <w:sz w:val="18"/>
      <w:szCs w:val="18"/>
    </w:rPr>
  </w:style>
  <w:style w:type="paragraph" w:customStyle="1" w:styleId="p34">
    <w:name w:val="p34"/>
    <w:basedOn w:val="Normal"/>
    <w:rsid w:val="00FF0ACA"/>
    <w:pPr>
      <w:spacing w:before="2"/>
    </w:pPr>
    <w:rPr>
      <w:rFonts w:eastAsia="Times New Roman"/>
      <w:sz w:val="18"/>
      <w:szCs w:val="18"/>
    </w:rPr>
  </w:style>
  <w:style w:type="paragraph" w:customStyle="1" w:styleId="p35">
    <w:name w:val="p35"/>
    <w:basedOn w:val="Normal"/>
    <w:rsid w:val="00FF0ACA"/>
    <w:pPr>
      <w:spacing w:before="8"/>
    </w:pPr>
    <w:rPr>
      <w:rFonts w:eastAsia="Times New Roman"/>
      <w:sz w:val="14"/>
      <w:szCs w:val="14"/>
    </w:rPr>
  </w:style>
  <w:style w:type="paragraph" w:customStyle="1" w:styleId="p36">
    <w:name w:val="p36"/>
    <w:basedOn w:val="Normal"/>
    <w:rsid w:val="00FF0ACA"/>
    <w:pPr>
      <w:spacing w:before="50"/>
      <w:jc w:val="center"/>
    </w:pPr>
    <w:rPr>
      <w:rFonts w:ascii="Cambria" w:eastAsia="Times New Roman" w:hAnsi="Cambria"/>
      <w:sz w:val="18"/>
      <w:szCs w:val="18"/>
    </w:rPr>
  </w:style>
  <w:style w:type="paragraph" w:customStyle="1" w:styleId="p37">
    <w:name w:val="p37"/>
    <w:basedOn w:val="Normal"/>
    <w:rsid w:val="00FF0ACA"/>
    <w:pPr>
      <w:spacing w:before="8"/>
    </w:pPr>
    <w:rPr>
      <w:rFonts w:ascii="Cambria" w:eastAsia="Times New Roman" w:hAnsi="Cambria"/>
      <w:sz w:val="17"/>
      <w:szCs w:val="17"/>
    </w:rPr>
  </w:style>
  <w:style w:type="paragraph" w:customStyle="1" w:styleId="p38">
    <w:name w:val="p38"/>
    <w:basedOn w:val="Normal"/>
    <w:rsid w:val="00FF0ACA"/>
    <w:pPr>
      <w:spacing w:before="155"/>
      <w:ind w:left="737"/>
      <w:jc w:val="center"/>
    </w:pPr>
    <w:rPr>
      <w:rFonts w:ascii="Cambria" w:eastAsia="Times New Roman" w:hAnsi="Cambria"/>
      <w:sz w:val="18"/>
      <w:szCs w:val="18"/>
    </w:rPr>
  </w:style>
  <w:style w:type="paragraph" w:customStyle="1" w:styleId="p39">
    <w:name w:val="p39"/>
    <w:basedOn w:val="Normal"/>
    <w:rsid w:val="00FF0ACA"/>
    <w:rPr>
      <w:rFonts w:ascii="Cambria" w:eastAsia="Times New Roman" w:hAnsi="Cambria"/>
      <w:sz w:val="18"/>
      <w:szCs w:val="18"/>
    </w:rPr>
  </w:style>
  <w:style w:type="paragraph" w:customStyle="1" w:styleId="p40">
    <w:name w:val="p40"/>
    <w:basedOn w:val="Normal"/>
    <w:rsid w:val="00FF0ACA"/>
    <w:pPr>
      <w:spacing w:before="140"/>
      <w:ind w:left="105"/>
      <w:jc w:val="both"/>
    </w:pPr>
    <w:rPr>
      <w:rFonts w:eastAsia="Times New Roman"/>
      <w:sz w:val="18"/>
      <w:szCs w:val="18"/>
    </w:rPr>
  </w:style>
  <w:style w:type="paragraph" w:customStyle="1" w:styleId="p41">
    <w:name w:val="p41"/>
    <w:basedOn w:val="Normal"/>
    <w:rsid w:val="00FF0ACA"/>
    <w:pPr>
      <w:spacing w:before="147"/>
      <w:ind w:left="105"/>
      <w:jc w:val="both"/>
    </w:pPr>
    <w:rPr>
      <w:rFonts w:eastAsia="Times New Roman"/>
      <w:sz w:val="18"/>
      <w:szCs w:val="18"/>
    </w:rPr>
  </w:style>
  <w:style w:type="paragraph" w:customStyle="1" w:styleId="p47">
    <w:name w:val="p47"/>
    <w:basedOn w:val="Normal"/>
    <w:rsid w:val="00FF0ACA"/>
    <w:pPr>
      <w:spacing w:before="50"/>
      <w:ind w:left="617"/>
      <w:jc w:val="center"/>
    </w:pPr>
    <w:rPr>
      <w:rFonts w:ascii="Cambria" w:eastAsia="Times New Roman" w:hAnsi="Cambria"/>
      <w:sz w:val="18"/>
      <w:szCs w:val="18"/>
    </w:rPr>
  </w:style>
  <w:style w:type="paragraph" w:customStyle="1" w:styleId="p48">
    <w:name w:val="p48"/>
    <w:basedOn w:val="Normal"/>
    <w:rsid w:val="00FF0ACA"/>
    <w:pPr>
      <w:spacing w:before="3"/>
    </w:pPr>
    <w:rPr>
      <w:rFonts w:eastAsia="Times New Roman"/>
      <w:sz w:val="26"/>
      <w:szCs w:val="26"/>
    </w:rPr>
  </w:style>
  <w:style w:type="paragraph" w:customStyle="1" w:styleId="p49">
    <w:name w:val="p49"/>
    <w:basedOn w:val="Normal"/>
    <w:rsid w:val="00FF0ACA"/>
    <w:pPr>
      <w:spacing w:before="2"/>
    </w:pPr>
    <w:rPr>
      <w:rFonts w:eastAsia="Times New Roman"/>
      <w:sz w:val="26"/>
      <w:szCs w:val="26"/>
    </w:rPr>
  </w:style>
  <w:style w:type="paragraph" w:customStyle="1" w:styleId="p50">
    <w:name w:val="p50"/>
    <w:basedOn w:val="Normal"/>
    <w:rsid w:val="00FF0ACA"/>
    <w:pPr>
      <w:ind w:left="375"/>
    </w:pPr>
    <w:rPr>
      <w:rFonts w:ascii="Cambria" w:eastAsia="Times New Roman" w:hAnsi="Cambria"/>
      <w:sz w:val="18"/>
      <w:szCs w:val="18"/>
    </w:rPr>
  </w:style>
  <w:style w:type="paragraph" w:customStyle="1" w:styleId="p51">
    <w:name w:val="p51"/>
    <w:basedOn w:val="Normal"/>
    <w:rsid w:val="00FF0ACA"/>
    <w:pPr>
      <w:spacing w:before="9"/>
    </w:pPr>
    <w:rPr>
      <w:rFonts w:eastAsia="Times New Roman"/>
      <w:sz w:val="18"/>
      <w:szCs w:val="18"/>
    </w:rPr>
  </w:style>
  <w:style w:type="paragraph" w:customStyle="1" w:styleId="p52">
    <w:name w:val="p52"/>
    <w:basedOn w:val="Normal"/>
    <w:rsid w:val="00FF0ACA"/>
    <w:pPr>
      <w:spacing w:line="150" w:lineRule="atLeast"/>
      <w:ind w:left="84"/>
    </w:pPr>
    <w:rPr>
      <w:rFonts w:eastAsia="Times New Roman"/>
      <w:sz w:val="15"/>
      <w:szCs w:val="15"/>
    </w:rPr>
  </w:style>
  <w:style w:type="paragraph" w:customStyle="1" w:styleId="p53">
    <w:name w:val="p53"/>
    <w:basedOn w:val="Normal"/>
    <w:rsid w:val="00FF0ACA"/>
    <w:pPr>
      <w:spacing w:before="95"/>
      <w:ind w:left="804" w:hanging="639"/>
    </w:pPr>
    <w:rPr>
      <w:rFonts w:eastAsia="Times New Roman"/>
      <w:sz w:val="18"/>
      <w:szCs w:val="18"/>
    </w:rPr>
  </w:style>
  <w:style w:type="paragraph" w:customStyle="1" w:styleId="p54">
    <w:name w:val="p54"/>
    <w:basedOn w:val="Normal"/>
    <w:rsid w:val="00FF0ACA"/>
    <w:rPr>
      <w:rFonts w:eastAsia="Times New Roman"/>
    </w:rPr>
  </w:style>
  <w:style w:type="paragraph" w:customStyle="1" w:styleId="p55">
    <w:name w:val="p55"/>
    <w:basedOn w:val="Normal"/>
    <w:rsid w:val="00FF0ACA"/>
    <w:pPr>
      <w:ind w:left="804"/>
    </w:pPr>
    <w:rPr>
      <w:rFonts w:ascii="Cambria" w:eastAsia="Times New Roman" w:hAnsi="Cambria"/>
      <w:sz w:val="18"/>
      <w:szCs w:val="18"/>
    </w:rPr>
  </w:style>
  <w:style w:type="paragraph" w:customStyle="1" w:styleId="p56">
    <w:name w:val="p56"/>
    <w:basedOn w:val="Normal"/>
    <w:rsid w:val="00FF0ACA"/>
    <w:pPr>
      <w:spacing w:before="2"/>
    </w:pPr>
    <w:rPr>
      <w:rFonts w:ascii="Cambria" w:eastAsia="Times New Roman" w:hAnsi="Cambria"/>
      <w:sz w:val="25"/>
      <w:szCs w:val="25"/>
    </w:rPr>
  </w:style>
  <w:style w:type="paragraph" w:customStyle="1" w:styleId="p57">
    <w:name w:val="p57"/>
    <w:basedOn w:val="Normal"/>
    <w:rsid w:val="00FF0ACA"/>
    <w:pPr>
      <w:ind w:left="165"/>
      <w:jc w:val="both"/>
    </w:pPr>
    <w:rPr>
      <w:rFonts w:eastAsia="Times New Roman"/>
      <w:sz w:val="18"/>
      <w:szCs w:val="18"/>
    </w:rPr>
  </w:style>
  <w:style w:type="paragraph" w:customStyle="1" w:styleId="p60">
    <w:name w:val="p60"/>
    <w:basedOn w:val="Normal"/>
    <w:rsid w:val="00FF0ACA"/>
    <w:pPr>
      <w:spacing w:before="146"/>
      <w:ind w:left="165"/>
      <w:jc w:val="both"/>
    </w:pPr>
    <w:rPr>
      <w:rFonts w:eastAsia="Times New Roman"/>
      <w:sz w:val="18"/>
      <w:szCs w:val="18"/>
    </w:rPr>
  </w:style>
  <w:style w:type="paragraph" w:customStyle="1" w:styleId="p61">
    <w:name w:val="p61"/>
    <w:basedOn w:val="Normal"/>
    <w:rsid w:val="00FF0ACA"/>
    <w:pPr>
      <w:spacing w:before="3"/>
    </w:pPr>
    <w:rPr>
      <w:rFonts w:eastAsia="Times New Roman"/>
      <w:sz w:val="21"/>
      <w:szCs w:val="21"/>
    </w:rPr>
  </w:style>
  <w:style w:type="paragraph" w:customStyle="1" w:styleId="p62">
    <w:name w:val="p62"/>
    <w:basedOn w:val="Normal"/>
    <w:rsid w:val="00FF0ACA"/>
    <w:pPr>
      <w:spacing w:before="50"/>
      <w:ind w:left="636"/>
    </w:pPr>
    <w:rPr>
      <w:rFonts w:ascii="Cambria" w:eastAsia="Times New Roman" w:hAnsi="Cambria"/>
      <w:sz w:val="18"/>
      <w:szCs w:val="18"/>
    </w:rPr>
  </w:style>
  <w:style w:type="paragraph" w:customStyle="1" w:styleId="p69">
    <w:name w:val="p69"/>
    <w:basedOn w:val="Normal"/>
    <w:rsid w:val="00FF0ACA"/>
    <w:pPr>
      <w:spacing w:before="83"/>
      <w:ind w:left="105"/>
      <w:jc w:val="both"/>
    </w:pPr>
    <w:rPr>
      <w:rFonts w:eastAsia="Times New Roman"/>
      <w:sz w:val="18"/>
      <w:szCs w:val="18"/>
    </w:rPr>
  </w:style>
  <w:style w:type="paragraph" w:customStyle="1" w:styleId="p70">
    <w:name w:val="p70"/>
    <w:basedOn w:val="Normal"/>
    <w:rsid w:val="00FF0ACA"/>
    <w:pPr>
      <w:spacing w:before="90"/>
      <w:ind w:left="105"/>
      <w:jc w:val="both"/>
    </w:pPr>
    <w:rPr>
      <w:rFonts w:eastAsia="Times New Roman"/>
      <w:sz w:val="18"/>
      <w:szCs w:val="18"/>
    </w:rPr>
  </w:style>
  <w:style w:type="paragraph" w:customStyle="1" w:styleId="p71">
    <w:name w:val="p71"/>
    <w:basedOn w:val="Normal"/>
    <w:rsid w:val="00FF0ACA"/>
    <w:pPr>
      <w:spacing w:before="6"/>
    </w:pPr>
    <w:rPr>
      <w:rFonts w:eastAsia="Times New Roman"/>
      <w:sz w:val="23"/>
      <w:szCs w:val="23"/>
    </w:rPr>
  </w:style>
  <w:style w:type="paragraph" w:customStyle="1" w:styleId="p72">
    <w:name w:val="p72"/>
    <w:basedOn w:val="Normal"/>
    <w:rsid w:val="00FF0ACA"/>
    <w:rPr>
      <w:rFonts w:eastAsia="Times New Roman"/>
      <w:sz w:val="19"/>
      <w:szCs w:val="19"/>
    </w:rPr>
  </w:style>
  <w:style w:type="paragraph" w:customStyle="1" w:styleId="p73">
    <w:name w:val="p73"/>
    <w:basedOn w:val="Normal"/>
    <w:rsid w:val="00FF0ACA"/>
    <w:pPr>
      <w:spacing w:line="150" w:lineRule="atLeast"/>
      <w:ind w:left="21"/>
    </w:pPr>
    <w:rPr>
      <w:rFonts w:eastAsia="Times New Roman"/>
      <w:sz w:val="15"/>
      <w:szCs w:val="15"/>
    </w:rPr>
  </w:style>
  <w:style w:type="paragraph" w:customStyle="1" w:styleId="p74">
    <w:name w:val="p74"/>
    <w:basedOn w:val="Normal"/>
    <w:rsid w:val="00FF0ACA"/>
    <w:pPr>
      <w:spacing w:before="59"/>
      <w:ind w:left="1529"/>
    </w:pPr>
    <w:rPr>
      <w:rFonts w:eastAsia="Times New Roman"/>
      <w:sz w:val="18"/>
      <w:szCs w:val="18"/>
    </w:rPr>
  </w:style>
  <w:style w:type="paragraph" w:customStyle="1" w:styleId="p75">
    <w:name w:val="p75"/>
    <w:basedOn w:val="Normal"/>
    <w:rsid w:val="00FF0ACA"/>
    <w:pPr>
      <w:spacing w:line="200" w:lineRule="atLeast"/>
      <w:ind w:left="77"/>
    </w:pPr>
    <w:rPr>
      <w:rFonts w:eastAsia="Times New Roman"/>
      <w:sz w:val="18"/>
      <w:szCs w:val="18"/>
    </w:rPr>
  </w:style>
  <w:style w:type="paragraph" w:customStyle="1" w:styleId="p76">
    <w:name w:val="p76"/>
    <w:basedOn w:val="Normal"/>
    <w:rsid w:val="00FF0ACA"/>
    <w:pPr>
      <w:spacing w:line="201" w:lineRule="atLeast"/>
      <w:ind w:left="77"/>
    </w:pPr>
    <w:rPr>
      <w:rFonts w:eastAsia="Times New Roman"/>
      <w:sz w:val="18"/>
      <w:szCs w:val="18"/>
    </w:rPr>
  </w:style>
  <w:style w:type="paragraph" w:customStyle="1" w:styleId="p77">
    <w:name w:val="p77"/>
    <w:basedOn w:val="Normal"/>
    <w:rsid w:val="00FF0ACA"/>
    <w:pPr>
      <w:spacing w:before="9"/>
    </w:pPr>
    <w:rPr>
      <w:rFonts w:eastAsia="Times New Roman"/>
      <w:sz w:val="2"/>
      <w:szCs w:val="2"/>
    </w:rPr>
  </w:style>
  <w:style w:type="paragraph" w:customStyle="1" w:styleId="p78">
    <w:name w:val="p78"/>
    <w:basedOn w:val="Normal"/>
    <w:rsid w:val="00FF0ACA"/>
    <w:pPr>
      <w:spacing w:line="150" w:lineRule="atLeast"/>
      <w:ind w:left="273"/>
    </w:pPr>
    <w:rPr>
      <w:rFonts w:eastAsia="Times New Roman"/>
      <w:sz w:val="15"/>
      <w:szCs w:val="15"/>
    </w:rPr>
  </w:style>
  <w:style w:type="paragraph" w:customStyle="1" w:styleId="p79">
    <w:name w:val="p79"/>
    <w:basedOn w:val="Normal"/>
    <w:rsid w:val="00FF0ACA"/>
    <w:pPr>
      <w:spacing w:before="65"/>
      <w:jc w:val="center"/>
    </w:pPr>
    <w:rPr>
      <w:rFonts w:eastAsia="Times New Roman"/>
      <w:sz w:val="18"/>
      <w:szCs w:val="18"/>
    </w:rPr>
  </w:style>
  <w:style w:type="paragraph" w:customStyle="1" w:styleId="p80">
    <w:name w:val="p80"/>
    <w:basedOn w:val="Normal"/>
    <w:rsid w:val="00FF0ACA"/>
    <w:pPr>
      <w:spacing w:line="200" w:lineRule="atLeast"/>
      <w:ind w:left="332"/>
    </w:pPr>
    <w:rPr>
      <w:rFonts w:eastAsia="Times New Roman"/>
      <w:sz w:val="18"/>
      <w:szCs w:val="18"/>
    </w:rPr>
  </w:style>
  <w:style w:type="paragraph" w:customStyle="1" w:styleId="p81">
    <w:name w:val="p81"/>
    <w:basedOn w:val="Normal"/>
    <w:rsid w:val="00FF0ACA"/>
    <w:pPr>
      <w:spacing w:line="201" w:lineRule="atLeast"/>
      <w:ind w:left="332"/>
    </w:pPr>
    <w:rPr>
      <w:rFonts w:eastAsia="Times New Roman"/>
      <w:sz w:val="18"/>
      <w:szCs w:val="18"/>
    </w:rPr>
  </w:style>
  <w:style w:type="paragraph" w:customStyle="1" w:styleId="p82">
    <w:name w:val="p82"/>
    <w:basedOn w:val="Normal"/>
    <w:rsid w:val="00FF0ACA"/>
    <w:pPr>
      <w:ind w:left="77"/>
    </w:pPr>
    <w:rPr>
      <w:rFonts w:eastAsia="Times New Roman"/>
      <w:sz w:val="18"/>
      <w:szCs w:val="18"/>
    </w:rPr>
  </w:style>
  <w:style w:type="paragraph" w:customStyle="1" w:styleId="p83">
    <w:name w:val="p83"/>
    <w:basedOn w:val="Normal"/>
    <w:rsid w:val="00FF0ACA"/>
    <w:pPr>
      <w:spacing w:before="2"/>
    </w:pPr>
    <w:rPr>
      <w:rFonts w:eastAsia="Times New Roman"/>
      <w:sz w:val="6"/>
      <w:szCs w:val="6"/>
    </w:rPr>
  </w:style>
  <w:style w:type="paragraph" w:customStyle="1" w:styleId="p84">
    <w:name w:val="p84"/>
    <w:basedOn w:val="Normal"/>
    <w:rsid w:val="00FF0ACA"/>
    <w:pPr>
      <w:spacing w:line="150" w:lineRule="atLeast"/>
      <w:ind w:left="1010"/>
    </w:pPr>
    <w:rPr>
      <w:rFonts w:eastAsia="Times New Roman"/>
      <w:sz w:val="15"/>
      <w:szCs w:val="15"/>
    </w:rPr>
  </w:style>
  <w:style w:type="paragraph" w:customStyle="1" w:styleId="p85">
    <w:name w:val="p85"/>
    <w:basedOn w:val="Normal"/>
    <w:rsid w:val="00FF0ACA"/>
    <w:pPr>
      <w:spacing w:before="132"/>
      <w:ind w:left="1898"/>
    </w:pPr>
    <w:rPr>
      <w:rFonts w:eastAsia="Times New Roman"/>
      <w:sz w:val="18"/>
      <w:szCs w:val="18"/>
    </w:rPr>
  </w:style>
  <w:style w:type="paragraph" w:customStyle="1" w:styleId="p86">
    <w:name w:val="p86"/>
    <w:basedOn w:val="Normal"/>
    <w:rsid w:val="00FF0ACA"/>
    <w:pPr>
      <w:spacing w:before="53"/>
      <w:ind w:left="240"/>
    </w:pPr>
    <w:rPr>
      <w:rFonts w:eastAsia="Times New Roman"/>
      <w:sz w:val="18"/>
      <w:szCs w:val="18"/>
    </w:rPr>
  </w:style>
  <w:style w:type="paragraph" w:customStyle="1" w:styleId="p87">
    <w:name w:val="p87"/>
    <w:basedOn w:val="Normal"/>
    <w:rsid w:val="00FF0ACA"/>
    <w:rPr>
      <w:rFonts w:eastAsia="Times New Roman"/>
      <w:sz w:val="9"/>
      <w:szCs w:val="9"/>
    </w:rPr>
  </w:style>
  <w:style w:type="paragraph" w:customStyle="1" w:styleId="p88">
    <w:name w:val="p88"/>
    <w:basedOn w:val="Normal"/>
    <w:rsid w:val="00FF0ACA"/>
    <w:pPr>
      <w:spacing w:line="200" w:lineRule="atLeast"/>
      <w:ind w:left="608"/>
    </w:pPr>
    <w:rPr>
      <w:rFonts w:eastAsia="Times New Roman"/>
      <w:sz w:val="18"/>
      <w:szCs w:val="18"/>
    </w:rPr>
  </w:style>
  <w:style w:type="paragraph" w:customStyle="1" w:styleId="p89">
    <w:name w:val="p89"/>
    <w:basedOn w:val="Normal"/>
    <w:rsid w:val="00FF0ACA"/>
    <w:pPr>
      <w:spacing w:line="200" w:lineRule="atLeast"/>
      <w:ind w:left="75"/>
    </w:pPr>
    <w:rPr>
      <w:rFonts w:eastAsia="Times New Roman"/>
      <w:sz w:val="18"/>
      <w:szCs w:val="18"/>
    </w:rPr>
  </w:style>
  <w:style w:type="paragraph" w:customStyle="1" w:styleId="p90">
    <w:name w:val="p90"/>
    <w:basedOn w:val="Normal"/>
    <w:rsid w:val="00FF0ACA"/>
    <w:pPr>
      <w:spacing w:before="5"/>
    </w:pPr>
    <w:rPr>
      <w:rFonts w:eastAsia="Times New Roman"/>
      <w:sz w:val="18"/>
      <w:szCs w:val="18"/>
    </w:rPr>
  </w:style>
  <w:style w:type="paragraph" w:customStyle="1" w:styleId="p91">
    <w:name w:val="p91"/>
    <w:basedOn w:val="Normal"/>
    <w:rsid w:val="00FF0ACA"/>
    <w:pPr>
      <w:spacing w:line="150" w:lineRule="atLeast"/>
      <w:ind w:left="87"/>
    </w:pPr>
    <w:rPr>
      <w:rFonts w:eastAsia="Times New Roman"/>
      <w:sz w:val="15"/>
      <w:szCs w:val="15"/>
    </w:rPr>
  </w:style>
  <w:style w:type="paragraph" w:customStyle="1" w:styleId="p92">
    <w:name w:val="p92"/>
    <w:basedOn w:val="Normal"/>
    <w:rsid w:val="00FF0ACA"/>
    <w:rPr>
      <w:rFonts w:eastAsia="Times New Roman"/>
      <w:sz w:val="14"/>
      <w:szCs w:val="14"/>
    </w:rPr>
  </w:style>
  <w:style w:type="paragraph" w:customStyle="1" w:styleId="p93">
    <w:name w:val="p93"/>
    <w:basedOn w:val="Normal"/>
    <w:rsid w:val="00FF0ACA"/>
    <w:pPr>
      <w:ind w:left="255"/>
    </w:pPr>
    <w:rPr>
      <w:rFonts w:ascii="Cambria" w:eastAsia="Times New Roman" w:hAnsi="Cambria"/>
      <w:sz w:val="18"/>
      <w:szCs w:val="18"/>
    </w:rPr>
  </w:style>
  <w:style w:type="paragraph" w:customStyle="1" w:styleId="p94">
    <w:name w:val="p94"/>
    <w:basedOn w:val="Normal"/>
    <w:rsid w:val="00FF0ACA"/>
    <w:pPr>
      <w:spacing w:before="53"/>
      <w:ind w:left="255"/>
      <w:jc w:val="both"/>
    </w:pPr>
    <w:rPr>
      <w:rFonts w:eastAsia="Times New Roman"/>
      <w:sz w:val="18"/>
      <w:szCs w:val="18"/>
    </w:rPr>
  </w:style>
  <w:style w:type="paragraph" w:customStyle="1" w:styleId="p95">
    <w:name w:val="p95"/>
    <w:basedOn w:val="Normal"/>
    <w:rsid w:val="00FF0ACA"/>
    <w:pPr>
      <w:ind w:left="255"/>
      <w:jc w:val="both"/>
    </w:pPr>
    <w:rPr>
      <w:rFonts w:eastAsia="Times New Roman"/>
      <w:sz w:val="18"/>
      <w:szCs w:val="18"/>
    </w:rPr>
  </w:style>
  <w:style w:type="paragraph" w:customStyle="1" w:styleId="p96">
    <w:name w:val="p96"/>
    <w:basedOn w:val="Normal"/>
    <w:rsid w:val="00FF0ACA"/>
    <w:pPr>
      <w:spacing w:before="9"/>
    </w:pPr>
    <w:rPr>
      <w:rFonts w:eastAsia="Times New Roman"/>
      <w:sz w:val="19"/>
      <w:szCs w:val="19"/>
    </w:rPr>
  </w:style>
  <w:style w:type="paragraph" w:customStyle="1" w:styleId="p97">
    <w:name w:val="p97"/>
    <w:basedOn w:val="Normal"/>
    <w:rsid w:val="00FF0ACA"/>
    <w:pPr>
      <w:spacing w:before="9"/>
    </w:pPr>
    <w:rPr>
      <w:rFonts w:eastAsia="Times New Roman"/>
      <w:sz w:val="16"/>
      <w:szCs w:val="16"/>
    </w:rPr>
  </w:style>
  <w:style w:type="paragraph" w:customStyle="1" w:styleId="p98">
    <w:name w:val="p98"/>
    <w:basedOn w:val="Normal"/>
    <w:rsid w:val="00FF0ACA"/>
    <w:pPr>
      <w:spacing w:before="8"/>
    </w:pPr>
    <w:rPr>
      <w:rFonts w:eastAsia="Times New Roman"/>
      <w:sz w:val="26"/>
      <w:szCs w:val="26"/>
    </w:rPr>
  </w:style>
  <w:style w:type="paragraph" w:customStyle="1" w:styleId="p99">
    <w:name w:val="p99"/>
    <w:basedOn w:val="Normal"/>
    <w:rsid w:val="00FF0ACA"/>
    <w:pPr>
      <w:ind w:left="105"/>
      <w:jc w:val="both"/>
    </w:pPr>
    <w:rPr>
      <w:rFonts w:ascii="Cambria" w:eastAsia="Times New Roman" w:hAnsi="Cambria"/>
      <w:sz w:val="18"/>
      <w:szCs w:val="18"/>
    </w:rPr>
  </w:style>
  <w:style w:type="paragraph" w:customStyle="1" w:styleId="p100">
    <w:name w:val="p100"/>
    <w:basedOn w:val="Normal"/>
    <w:rsid w:val="00FF0ACA"/>
    <w:pPr>
      <w:spacing w:line="204" w:lineRule="atLeast"/>
      <w:ind w:left="105"/>
      <w:jc w:val="both"/>
    </w:pPr>
    <w:rPr>
      <w:rFonts w:eastAsia="Times New Roman"/>
      <w:sz w:val="18"/>
      <w:szCs w:val="18"/>
    </w:rPr>
  </w:style>
  <w:style w:type="paragraph" w:customStyle="1" w:styleId="p104">
    <w:name w:val="p104"/>
    <w:basedOn w:val="Normal"/>
    <w:rsid w:val="00FF0ACA"/>
    <w:pPr>
      <w:spacing w:before="9"/>
    </w:pPr>
    <w:rPr>
      <w:rFonts w:eastAsia="Times New Roman"/>
      <w:sz w:val="12"/>
      <w:szCs w:val="12"/>
    </w:rPr>
  </w:style>
  <w:style w:type="paragraph" w:customStyle="1" w:styleId="p106">
    <w:name w:val="p106"/>
    <w:basedOn w:val="Normal"/>
    <w:rsid w:val="00FF0ACA"/>
    <w:pPr>
      <w:spacing w:before="144"/>
      <w:ind w:left="105"/>
      <w:jc w:val="both"/>
    </w:pPr>
    <w:rPr>
      <w:rFonts w:eastAsia="Times New Roman"/>
      <w:sz w:val="18"/>
      <w:szCs w:val="18"/>
    </w:rPr>
  </w:style>
  <w:style w:type="paragraph" w:customStyle="1" w:styleId="p107">
    <w:name w:val="p107"/>
    <w:basedOn w:val="Normal"/>
    <w:rsid w:val="00FF0ACA"/>
    <w:pPr>
      <w:spacing w:before="155"/>
      <w:ind w:left="636"/>
    </w:pPr>
    <w:rPr>
      <w:rFonts w:ascii="Cambria" w:eastAsia="Times New Roman" w:hAnsi="Cambria"/>
      <w:sz w:val="18"/>
      <w:szCs w:val="18"/>
    </w:rPr>
  </w:style>
  <w:style w:type="paragraph" w:customStyle="1" w:styleId="p108">
    <w:name w:val="p108"/>
    <w:basedOn w:val="Normal"/>
    <w:rsid w:val="00FF0ACA"/>
    <w:pPr>
      <w:spacing w:before="5"/>
      <w:ind w:left="105"/>
      <w:jc w:val="both"/>
    </w:pPr>
    <w:rPr>
      <w:rFonts w:eastAsia="Times New Roman"/>
      <w:sz w:val="18"/>
      <w:szCs w:val="18"/>
    </w:rPr>
  </w:style>
  <w:style w:type="paragraph" w:customStyle="1" w:styleId="p111">
    <w:name w:val="p111"/>
    <w:basedOn w:val="Normal"/>
    <w:rsid w:val="00FF0ACA"/>
    <w:pPr>
      <w:spacing w:before="152"/>
      <w:ind w:left="636"/>
    </w:pPr>
    <w:rPr>
      <w:rFonts w:ascii="Cambria" w:eastAsia="Times New Roman" w:hAnsi="Cambria"/>
      <w:sz w:val="18"/>
      <w:szCs w:val="18"/>
    </w:rPr>
  </w:style>
  <w:style w:type="paragraph" w:customStyle="1" w:styleId="p112">
    <w:name w:val="p112"/>
    <w:basedOn w:val="Normal"/>
    <w:rsid w:val="00FF0ACA"/>
    <w:pPr>
      <w:spacing w:before="8"/>
    </w:pPr>
    <w:rPr>
      <w:rFonts w:eastAsia="Times New Roman"/>
      <w:sz w:val="5"/>
      <w:szCs w:val="5"/>
    </w:rPr>
  </w:style>
  <w:style w:type="paragraph" w:customStyle="1" w:styleId="p113">
    <w:name w:val="p113"/>
    <w:basedOn w:val="Normal"/>
    <w:rsid w:val="00FF0ACA"/>
    <w:pPr>
      <w:spacing w:line="150" w:lineRule="atLeast"/>
      <w:ind w:left="251"/>
    </w:pPr>
    <w:rPr>
      <w:rFonts w:eastAsia="Times New Roman"/>
      <w:sz w:val="15"/>
      <w:szCs w:val="15"/>
    </w:rPr>
  </w:style>
  <w:style w:type="paragraph" w:customStyle="1" w:styleId="p114">
    <w:name w:val="p114"/>
    <w:basedOn w:val="Normal"/>
    <w:rsid w:val="00FF0ACA"/>
    <w:pPr>
      <w:spacing w:before="2"/>
    </w:pPr>
    <w:rPr>
      <w:rFonts w:eastAsia="Times New Roman"/>
      <w:sz w:val="14"/>
      <w:szCs w:val="14"/>
    </w:rPr>
  </w:style>
  <w:style w:type="paragraph" w:customStyle="1" w:styleId="p115">
    <w:name w:val="p115"/>
    <w:basedOn w:val="Normal"/>
    <w:rsid w:val="00FF0ACA"/>
    <w:pPr>
      <w:spacing w:before="5"/>
    </w:pPr>
    <w:rPr>
      <w:rFonts w:eastAsia="Times New Roman"/>
      <w:sz w:val="9"/>
      <w:szCs w:val="9"/>
    </w:rPr>
  </w:style>
  <w:style w:type="paragraph" w:customStyle="1" w:styleId="p116">
    <w:name w:val="p116"/>
    <w:basedOn w:val="Normal"/>
    <w:rsid w:val="00FF0ACA"/>
    <w:pPr>
      <w:spacing w:line="150" w:lineRule="atLeast"/>
      <w:ind w:left="101"/>
    </w:pPr>
    <w:rPr>
      <w:rFonts w:eastAsia="Times New Roman"/>
      <w:sz w:val="15"/>
      <w:szCs w:val="15"/>
    </w:rPr>
  </w:style>
  <w:style w:type="paragraph" w:customStyle="1" w:styleId="p117">
    <w:name w:val="p117"/>
    <w:basedOn w:val="Normal"/>
    <w:rsid w:val="00FF0ACA"/>
    <w:pPr>
      <w:spacing w:before="117"/>
      <w:ind w:left="105"/>
      <w:jc w:val="both"/>
    </w:pPr>
    <w:rPr>
      <w:rFonts w:eastAsia="Times New Roman"/>
      <w:sz w:val="18"/>
      <w:szCs w:val="18"/>
    </w:rPr>
  </w:style>
  <w:style w:type="paragraph" w:customStyle="1" w:styleId="p118">
    <w:name w:val="p118"/>
    <w:basedOn w:val="Normal"/>
    <w:rsid w:val="00FF0ACA"/>
    <w:pPr>
      <w:spacing w:before="75"/>
      <w:ind w:left="105"/>
      <w:jc w:val="both"/>
    </w:pPr>
    <w:rPr>
      <w:rFonts w:eastAsia="Times New Roman"/>
      <w:sz w:val="18"/>
      <w:szCs w:val="18"/>
    </w:rPr>
  </w:style>
  <w:style w:type="paragraph" w:customStyle="1" w:styleId="p119">
    <w:name w:val="p119"/>
    <w:basedOn w:val="Normal"/>
    <w:rsid w:val="00FF0ACA"/>
    <w:pPr>
      <w:spacing w:before="155"/>
      <w:ind w:left="744"/>
    </w:pPr>
    <w:rPr>
      <w:rFonts w:ascii="Cambria" w:eastAsia="Times New Roman" w:hAnsi="Cambria"/>
      <w:sz w:val="18"/>
      <w:szCs w:val="18"/>
    </w:rPr>
  </w:style>
  <w:style w:type="paragraph" w:customStyle="1" w:styleId="p121">
    <w:name w:val="p121"/>
    <w:basedOn w:val="Normal"/>
    <w:rsid w:val="00FF0ACA"/>
    <w:pPr>
      <w:spacing w:before="8"/>
    </w:pPr>
    <w:rPr>
      <w:rFonts w:eastAsia="Times New Roman"/>
      <w:sz w:val="20"/>
    </w:rPr>
  </w:style>
  <w:style w:type="paragraph" w:customStyle="1" w:styleId="p122">
    <w:name w:val="p122"/>
    <w:basedOn w:val="Normal"/>
    <w:rsid w:val="00FF0ACA"/>
    <w:pPr>
      <w:spacing w:line="150" w:lineRule="atLeast"/>
      <w:ind w:left="123"/>
    </w:pPr>
    <w:rPr>
      <w:rFonts w:eastAsia="Times New Roman"/>
      <w:sz w:val="15"/>
      <w:szCs w:val="15"/>
    </w:rPr>
  </w:style>
  <w:style w:type="paragraph" w:customStyle="1" w:styleId="p123">
    <w:name w:val="p123"/>
    <w:basedOn w:val="Normal"/>
    <w:rsid w:val="00FF0ACA"/>
    <w:pPr>
      <w:spacing w:before="123"/>
      <w:ind w:left="105"/>
      <w:jc w:val="both"/>
    </w:pPr>
    <w:rPr>
      <w:rFonts w:eastAsia="Times New Roman"/>
      <w:sz w:val="18"/>
      <w:szCs w:val="18"/>
    </w:rPr>
  </w:style>
  <w:style w:type="paragraph" w:customStyle="1" w:styleId="p125">
    <w:name w:val="p125"/>
    <w:basedOn w:val="Normal"/>
    <w:rsid w:val="00FF0ACA"/>
    <w:pPr>
      <w:spacing w:before="150"/>
      <w:ind w:left="636"/>
    </w:pPr>
    <w:rPr>
      <w:rFonts w:ascii="Cambria" w:eastAsia="Times New Roman" w:hAnsi="Cambria"/>
      <w:sz w:val="18"/>
      <w:szCs w:val="18"/>
    </w:rPr>
  </w:style>
  <w:style w:type="paragraph" w:customStyle="1" w:styleId="p126">
    <w:name w:val="p126"/>
    <w:basedOn w:val="Normal"/>
    <w:rsid w:val="00FF0ACA"/>
    <w:pPr>
      <w:spacing w:before="86"/>
      <w:ind w:left="105"/>
      <w:jc w:val="both"/>
    </w:pPr>
    <w:rPr>
      <w:rFonts w:eastAsia="Times New Roman"/>
      <w:sz w:val="18"/>
      <w:szCs w:val="18"/>
    </w:rPr>
  </w:style>
  <w:style w:type="paragraph" w:customStyle="1" w:styleId="p127">
    <w:name w:val="p127"/>
    <w:basedOn w:val="Normal"/>
    <w:rsid w:val="00FF0ACA"/>
    <w:rPr>
      <w:rFonts w:ascii="Cambria" w:eastAsia="Times New Roman" w:hAnsi="Cambria"/>
      <w:sz w:val="17"/>
      <w:szCs w:val="17"/>
    </w:rPr>
  </w:style>
  <w:style w:type="paragraph" w:customStyle="1" w:styleId="p128">
    <w:name w:val="p128"/>
    <w:basedOn w:val="Normal"/>
    <w:rsid w:val="00FF0ACA"/>
    <w:pPr>
      <w:spacing w:before="50"/>
      <w:ind w:left="105"/>
      <w:jc w:val="both"/>
    </w:pPr>
    <w:rPr>
      <w:rFonts w:ascii="Cambria" w:eastAsia="Times New Roman" w:hAnsi="Cambria"/>
      <w:sz w:val="18"/>
      <w:szCs w:val="18"/>
    </w:rPr>
  </w:style>
  <w:style w:type="paragraph" w:customStyle="1" w:styleId="p129">
    <w:name w:val="p129"/>
    <w:basedOn w:val="Normal"/>
    <w:rsid w:val="00FF0ACA"/>
    <w:pPr>
      <w:spacing w:before="149"/>
      <w:ind w:left="105"/>
      <w:jc w:val="both"/>
    </w:pPr>
    <w:rPr>
      <w:rFonts w:ascii="Cambria" w:eastAsia="Times New Roman" w:hAnsi="Cambria"/>
      <w:sz w:val="18"/>
      <w:szCs w:val="18"/>
    </w:rPr>
  </w:style>
  <w:style w:type="paragraph" w:customStyle="1" w:styleId="p130">
    <w:name w:val="p130"/>
    <w:basedOn w:val="Normal"/>
    <w:rsid w:val="00FF0ACA"/>
    <w:pPr>
      <w:spacing w:before="2"/>
    </w:pPr>
    <w:rPr>
      <w:rFonts w:ascii="Cambria" w:eastAsia="Times New Roman" w:hAnsi="Cambria"/>
      <w:sz w:val="17"/>
      <w:szCs w:val="17"/>
    </w:rPr>
  </w:style>
  <w:style w:type="paragraph" w:customStyle="1" w:styleId="p134">
    <w:name w:val="p134"/>
    <w:basedOn w:val="Normal"/>
    <w:rsid w:val="00FF0ACA"/>
    <w:pPr>
      <w:spacing w:before="8"/>
    </w:pPr>
    <w:rPr>
      <w:rFonts w:eastAsia="Times New Roman"/>
      <w:sz w:val="25"/>
      <w:szCs w:val="25"/>
    </w:rPr>
  </w:style>
  <w:style w:type="paragraph" w:customStyle="1" w:styleId="p135">
    <w:name w:val="p135"/>
    <w:basedOn w:val="Normal"/>
    <w:rsid w:val="00FF0ACA"/>
    <w:pPr>
      <w:spacing w:before="155"/>
      <w:ind w:left="105"/>
      <w:jc w:val="both"/>
    </w:pPr>
    <w:rPr>
      <w:rFonts w:ascii="Cambria" w:eastAsia="Times New Roman" w:hAnsi="Cambria"/>
      <w:sz w:val="18"/>
      <w:szCs w:val="18"/>
    </w:rPr>
  </w:style>
  <w:style w:type="paragraph" w:customStyle="1" w:styleId="p136">
    <w:name w:val="p136"/>
    <w:basedOn w:val="Normal"/>
    <w:rsid w:val="00FF0ACA"/>
    <w:pPr>
      <w:spacing w:before="104"/>
      <w:ind w:left="105"/>
      <w:jc w:val="both"/>
    </w:pPr>
    <w:rPr>
      <w:rFonts w:ascii="Cambria" w:eastAsia="Times New Roman" w:hAnsi="Cambria"/>
      <w:sz w:val="18"/>
      <w:szCs w:val="18"/>
    </w:rPr>
  </w:style>
  <w:style w:type="paragraph" w:customStyle="1" w:styleId="p137">
    <w:name w:val="p137"/>
    <w:basedOn w:val="Normal"/>
    <w:rsid w:val="00FF0ACA"/>
    <w:pPr>
      <w:spacing w:before="9"/>
    </w:pPr>
    <w:rPr>
      <w:rFonts w:eastAsia="Times New Roman"/>
      <w:sz w:val="26"/>
      <w:szCs w:val="26"/>
    </w:rPr>
  </w:style>
  <w:style w:type="paragraph" w:customStyle="1" w:styleId="p138">
    <w:name w:val="p138"/>
    <w:basedOn w:val="Normal"/>
    <w:rsid w:val="00FF0ACA"/>
    <w:pPr>
      <w:spacing w:before="152" w:line="206" w:lineRule="atLeast"/>
      <w:ind w:left="105"/>
      <w:jc w:val="both"/>
    </w:pPr>
    <w:rPr>
      <w:rFonts w:ascii="Cambria" w:eastAsia="Times New Roman" w:hAnsi="Cambria"/>
      <w:sz w:val="18"/>
      <w:szCs w:val="18"/>
    </w:rPr>
  </w:style>
  <w:style w:type="paragraph" w:customStyle="1" w:styleId="p140">
    <w:name w:val="p140"/>
    <w:basedOn w:val="Normal"/>
    <w:rsid w:val="00FF0ACA"/>
    <w:pPr>
      <w:spacing w:before="5"/>
    </w:pPr>
    <w:rPr>
      <w:rFonts w:eastAsia="Times New Roman"/>
      <w:sz w:val="15"/>
      <w:szCs w:val="15"/>
    </w:rPr>
  </w:style>
  <w:style w:type="paragraph" w:customStyle="1" w:styleId="p143">
    <w:name w:val="p143"/>
    <w:basedOn w:val="Normal"/>
    <w:rsid w:val="00FF0ACA"/>
    <w:pPr>
      <w:spacing w:before="9"/>
    </w:pPr>
    <w:rPr>
      <w:rFonts w:eastAsia="Times New Roman"/>
      <w:sz w:val="15"/>
      <w:szCs w:val="15"/>
    </w:rPr>
  </w:style>
  <w:style w:type="paragraph" w:customStyle="1" w:styleId="p144">
    <w:name w:val="p144"/>
    <w:basedOn w:val="Normal"/>
    <w:rsid w:val="00FF0ACA"/>
    <w:pPr>
      <w:spacing w:before="9"/>
    </w:pPr>
    <w:rPr>
      <w:rFonts w:ascii="Cambria" w:eastAsia="Times New Roman" w:hAnsi="Cambria"/>
      <w:sz w:val="12"/>
      <w:szCs w:val="12"/>
    </w:rPr>
  </w:style>
  <w:style w:type="paragraph" w:customStyle="1" w:styleId="p145">
    <w:name w:val="p145"/>
    <w:basedOn w:val="Normal"/>
    <w:rsid w:val="00FF0ACA"/>
    <w:pPr>
      <w:spacing w:before="5"/>
    </w:pPr>
    <w:rPr>
      <w:rFonts w:eastAsia="Times New Roman"/>
      <w:sz w:val="25"/>
      <w:szCs w:val="25"/>
    </w:rPr>
  </w:style>
  <w:style w:type="paragraph" w:customStyle="1" w:styleId="p146">
    <w:name w:val="p146"/>
    <w:basedOn w:val="Normal"/>
    <w:rsid w:val="00FF0ACA"/>
    <w:pPr>
      <w:ind w:left="1758"/>
    </w:pPr>
    <w:rPr>
      <w:rFonts w:eastAsia="Times New Roman"/>
      <w:sz w:val="18"/>
      <w:szCs w:val="18"/>
    </w:rPr>
  </w:style>
  <w:style w:type="paragraph" w:customStyle="1" w:styleId="p147">
    <w:name w:val="p147"/>
    <w:basedOn w:val="Normal"/>
    <w:rsid w:val="00FF0ACA"/>
    <w:pPr>
      <w:ind w:left="237" w:hanging="29"/>
    </w:pPr>
    <w:rPr>
      <w:rFonts w:eastAsia="Times New Roman"/>
      <w:sz w:val="18"/>
      <w:szCs w:val="18"/>
    </w:rPr>
  </w:style>
  <w:style w:type="paragraph" w:customStyle="1" w:styleId="p148">
    <w:name w:val="p148"/>
    <w:basedOn w:val="Normal"/>
    <w:rsid w:val="00FF0ACA"/>
    <w:pPr>
      <w:spacing w:before="102"/>
      <w:jc w:val="center"/>
    </w:pPr>
    <w:rPr>
      <w:rFonts w:eastAsia="Times New Roman"/>
      <w:sz w:val="18"/>
      <w:szCs w:val="18"/>
    </w:rPr>
  </w:style>
  <w:style w:type="paragraph" w:customStyle="1" w:styleId="p149">
    <w:name w:val="p149"/>
    <w:basedOn w:val="Normal"/>
    <w:rsid w:val="00FF0ACA"/>
    <w:pPr>
      <w:spacing w:before="102"/>
      <w:ind w:left="537"/>
    </w:pPr>
    <w:rPr>
      <w:rFonts w:eastAsia="Times New Roman"/>
      <w:sz w:val="18"/>
      <w:szCs w:val="18"/>
    </w:rPr>
  </w:style>
  <w:style w:type="paragraph" w:customStyle="1" w:styleId="p150">
    <w:name w:val="p150"/>
    <w:basedOn w:val="Normal"/>
    <w:rsid w:val="00FF0ACA"/>
    <w:pPr>
      <w:spacing w:before="60"/>
      <w:ind w:left="77"/>
    </w:pPr>
    <w:rPr>
      <w:rFonts w:eastAsia="Times New Roman"/>
      <w:sz w:val="18"/>
      <w:szCs w:val="18"/>
    </w:rPr>
  </w:style>
  <w:style w:type="paragraph" w:customStyle="1" w:styleId="p151">
    <w:name w:val="p151"/>
    <w:basedOn w:val="Normal"/>
    <w:rsid w:val="00FF0ACA"/>
    <w:pPr>
      <w:spacing w:before="98"/>
      <w:ind w:left="77"/>
    </w:pPr>
    <w:rPr>
      <w:rFonts w:eastAsia="Times New Roman"/>
      <w:sz w:val="18"/>
      <w:szCs w:val="18"/>
    </w:rPr>
  </w:style>
  <w:style w:type="paragraph" w:customStyle="1" w:styleId="p152">
    <w:name w:val="p152"/>
    <w:basedOn w:val="Normal"/>
    <w:rsid w:val="00FF0ACA"/>
    <w:pPr>
      <w:spacing w:before="9"/>
    </w:pPr>
    <w:rPr>
      <w:rFonts w:eastAsia="Times New Roman"/>
      <w:sz w:val="13"/>
      <w:szCs w:val="13"/>
    </w:rPr>
  </w:style>
  <w:style w:type="paragraph" w:customStyle="1" w:styleId="p153">
    <w:name w:val="p153"/>
    <w:basedOn w:val="Normal"/>
    <w:rsid w:val="00FF0ACA"/>
    <w:pPr>
      <w:spacing w:before="156"/>
      <w:ind w:left="105"/>
      <w:jc w:val="both"/>
    </w:pPr>
    <w:rPr>
      <w:rFonts w:ascii="Cambria" w:eastAsia="Times New Roman" w:hAnsi="Cambria"/>
      <w:sz w:val="18"/>
      <w:szCs w:val="18"/>
    </w:rPr>
  </w:style>
  <w:style w:type="paragraph" w:customStyle="1" w:styleId="p156">
    <w:name w:val="p156"/>
    <w:basedOn w:val="Normal"/>
    <w:rsid w:val="00FF0ACA"/>
    <w:pPr>
      <w:spacing w:before="6"/>
    </w:pPr>
    <w:rPr>
      <w:rFonts w:eastAsia="Times New Roman"/>
      <w:sz w:val="14"/>
      <w:szCs w:val="14"/>
    </w:rPr>
  </w:style>
  <w:style w:type="paragraph" w:customStyle="1" w:styleId="p157">
    <w:name w:val="p157"/>
    <w:basedOn w:val="Normal"/>
    <w:rsid w:val="00FF0ACA"/>
    <w:pPr>
      <w:spacing w:line="150" w:lineRule="atLeast"/>
      <w:ind w:left="264"/>
    </w:pPr>
    <w:rPr>
      <w:rFonts w:eastAsia="Times New Roman"/>
      <w:sz w:val="15"/>
      <w:szCs w:val="15"/>
    </w:rPr>
  </w:style>
  <w:style w:type="paragraph" w:customStyle="1" w:styleId="p158">
    <w:name w:val="p158"/>
    <w:basedOn w:val="Normal"/>
    <w:rsid w:val="00FF0ACA"/>
    <w:pPr>
      <w:spacing w:before="6"/>
    </w:pPr>
    <w:rPr>
      <w:rFonts w:eastAsia="Times New Roman"/>
      <w:sz w:val="23"/>
      <w:szCs w:val="23"/>
    </w:rPr>
  </w:style>
  <w:style w:type="paragraph" w:customStyle="1" w:styleId="p159">
    <w:name w:val="p159"/>
    <w:basedOn w:val="Normal"/>
    <w:rsid w:val="00FF0ACA"/>
    <w:pPr>
      <w:ind w:left="698" w:firstLine="285"/>
    </w:pPr>
    <w:rPr>
      <w:rFonts w:eastAsia="Times New Roman"/>
      <w:sz w:val="18"/>
      <w:szCs w:val="18"/>
    </w:rPr>
  </w:style>
  <w:style w:type="paragraph" w:customStyle="1" w:styleId="p160">
    <w:name w:val="p160"/>
    <w:basedOn w:val="Normal"/>
    <w:rsid w:val="00FF0ACA"/>
    <w:pPr>
      <w:spacing w:before="3"/>
    </w:pPr>
    <w:rPr>
      <w:rFonts w:eastAsia="Times New Roman"/>
      <w:sz w:val="13"/>
      <w:szCs w:val="13"/>
    </w:rPr>
  </w:style>
  <w:style w:type="paragraph" w:customStyle="1" w:styleId="p161">
    <w:name w:val="p161"/>
    <w:basedOn w:val="Normal"/>
    <w:rsid w:val="00FF0ACA"/>
    <w:pPr>
      <w:spacing w:line="150" w:lineRule="atLeast"/>
      <w:ind w:left="329"/>
    </w:pPr>
    <w:rPr>
      <w:rFonts w:eastAsia="Times New Roman"/>
      <w:sz w:val="15"/>
      <w:szCs w:val="15"/>
    </w:rPr>
  </w:style>
  <w:style w:type="paragraph" w:customStyle="1" w:styleId="p162">
    <w:name w:val="p162"/>
    <w:basedOn w:val="Normal"/>
    <w:rsid w:val="00FF0ACA"/>
    <w:pPr>
      <w:spacing w:before="2"/>
    </w:pPr>
    <w:rPr>
      <w:rFonts w:eastAsia="Times New Roman"/>
      <w:sz w:val="23"/>
      <w:szCs w:val="23"/>
    </w:rPr>
  </w:style>
  <w:style w:type="paragraph" w:customStyle="1" w:styleId="p163">
    <w:name w:val="p163"/>
    <w:basedOn w:val="Normal"/>
    <w:rsid w:val="00FF0ACA"/>
    <w:pPr>
      <w:ind w:left="698"/>
    </w:pPr>
    <w:rPr>
      <w:rFonts w:eastAsia="Times New Roman"/>
      <w:sz w:val="18"/>
      <w:szCs w:val="18"/>
    </w:rPr>
  </w:style>
  <w:style w:type="paragraph" w:customStyle="1" w:styleId="p164">
    <w:name w:val="p164"/>
    <w:basedOn w:val="Normal"/>
    <w:rsid w:val="00FF0ACA"/>
    <w:pPr>
      <w:spacing w:before="2"/>
    </w:pPr>
    <w:rPr>
      <w:rFonts w:eastAsia="Times New Roman"/>
      <w:sz w:val="15"/>
      <w:szCs w:val="15"/>
    </w:rPr>
  </w:style>
  <w:style w:type="paragraph" w:customStyle="1" w:styleId="p165">
    <w:name w:val="p165"/>
    <w:basedOn w:val="Normal"/>
    <w:rsid w:val="00FF0ACA"/>
    <w:pPr>
      <w:spacing w:line="150" w:lineRule="atLeast"/>
      <w:ind w:left="119"/>
    </w:pPr>
    <w:rPr>
      <w:rFonts w:eastAsia="Times New Roman"/>
      <w:sz w:val="15"/>
      <w:szCs w:val="15"/>
    </w:rPr>
  </w:style>
  <w:style w:type="paragraph" w:customStyle="1" w:styleId="p166">
    <w:name w:val="p166"/>
    <w:basedOn w:val="Normal"/>
    <w:rsid w:val="00FF0ACA"/>
    <w:pPr>
      <w:spacing w:before="8"/>
    </w:pPr>
    <w:rPr>
      <w:rFonts w:eastAsia="Times New Roman"/>
      <w:sz w:val="8"/>
      <w:szCs w:val="8"/>
    </w:rPr>
  </w:style>
  <w:style w:type="paragraph" w:customStyle="1" w:styleId="p167">
    <w:name w:val="p167"/>
    <w:basedOn w:val="Normal"/>
    <w:rsid w:val="00FF0ACA"/>
    <w:pPr>
      <w:spacing w:line="150" w:lineRule="atLeast"/>
      <w:ind w:left="471"/>
    </w:pPr>
    <w:rPr>
      <w:rFonts w:eastAsia="Times New Roman"/>
      <w:sz w:val="15"/>
      <w:szCs w:val="15"/>
    </w:rPr>
  </w:style>
  <w:style w:type="paragraph" w:customStyle="1" w:styleId="p168">
    <w:name w:val="p168"/>
    <w:basedOn w:val="Normal"/>
    <w:rsid w:val="00FF0ACA"/>
    <w:pPr>
      <w:spacing w:before="3"/>
    </w:pPr>
    <w:rPr>
      <w:rFonts w:eastAsia="Times New Roman"/>
      <w:sz w:val="14"/>
      <w:szCs w:val="14"/>
    </w:rPr>
  </w:style>
  <w:style w:type="paragraph" w:customStyle="1" w:styleId="p169">
    <w:name w:val="p169"/>
    <w:basedOn w:val="Normal"/>
    <w:rsid w:val="00FF0ACA"/>
    <w:pPr>
      <w:ind w:left="645"/>
    </w:pPr>
    <w:rPr>
      <w:rFonts w:ascii="Cambria" w:eastAsia="Times New Roman" w:hAnsi="Cambria"/>
      <w:sz w:val="18"/>
      <w:szCs w:val="18"/>
    </w:rPr>
  </w:style>
  <w:style w:type="paragraph" w:customStyle="1" w:styleId="p170">
    <w:name w:val="p170"/>
    <w:basedOn w:val="Normal"/>
    <w:rsid w:val="00FF0ACA"/>
    <w:pPr>
      <w:spacing w:before="2"/>
    </w:pPr>
    <w:rPr>
      <w:rFonts w:ascii="Cambria" w:eastAsia="Times New Roman" w:hAnsi="Cambria"/>
      <w:sz w:val="17"/>
      <w:szCs w:val="17"/>
    </w:rPr>
  </w:style>
  <w:style w:type="character" w:customStyle="1" w:styleId="s1">
    <w:name w:val="s1"/>
    <w:rsid w:val="00FF0ACA"/>
    <w:rPr>
      <w:spacing w:val="-2"/>
      <w:u w:val="single"/>
    </w:rPr>
  </w:style>
  <w:style w:type="character" w:customStyle="1" w:styleId="s2">
    <w:name w:val="s2"/>
    <w:rsid w:val="00FF0ACA"/>
    <w:rPr>
      <w:spacing w:val="2"/>
      <w:u w:val="single"/>
    </w:rPr>
  </w:style>
  <w:style w:type="character" w:customStyle="1" w:styleId="s3">
    <w:name w:val="s3"/>
    <w:rsid w:val="00FF0ACA"/>
    <w:rPr>
      <w:u w:val="single"/>
    </w:rPr>
  </w:style>
  <w:style w:type="character" w:customStyle="1" w:styleId="s4">
    <w:name w:val="s4"/>
    <w:rsid w:val="00FF0ACA"/>
    <w:rPr>
      <w:spacing w:val="-2"/>
    </w:rPr>
  </w:style>
  <w:style w:type="character" w:customStyle="1" w:styleId="s5">
    <w:name w:val="s5"/>
    <w:rsid w:val="00FF0ACA"/>
    <w:rPr>
      <w:spacing w:val="2"/>
    </w:rPr>
  </w:style>
  <w:style w:type="character" w:customStyle="1" w:styleId="s6">
    <w:name w:val="s6"/>
    <w:rsid w:val="00FF0ACA"/>
    <w:rPr>
      <w:spacing w:val="72"/>
    </w:rPr>
  </w:style>
  <w:style w:type="character" w:customStyle="1" w:styleId="s7">
    <w:name w:val="s7"/>
    <w:rsid w:val="00FF0ACA"/>
    <w:rPr>
      <w:spacing w:val="12"/>
    </w:rPr>
  </w:style>
  <w:style w:type="character" w:customStyle="1" w:styleId="s8">
    <w:name w:val="s8"/>
    <w:rsid w:val="00FF0ACA"/>
    <w:rPr>
      <w:spacing w:val="14"/>
    </w:rPr>
  </w:style>
  <w:style w:type="character" w:customStyle="1" w:styleId="s9">
    <w:name w:val="s9"/>
    <w:rsid w:val="00FF0ACA"/>
    <w:rPr>
      <w:spacing w:val="75"/>
    </w:rPr>
  </w:style>
  <w:style w:type="character" w:customStyle="1" w:styleId="s10">
    <w:name w:val="s10"/>
    <w:rsid w:val="00FF0ACA"/>
    <w:rPr>
      <w:spacing w:val="24"/>
    </w:rPr>
  </w:style>
  <w:style w:type="character" w:customStyle="1" w:styleId="s11">
    <w:name w:val="s11"/>
    <w:rsid w:val="00FF0ACA"/>
    <w:rPr>
      <w:spacing w:val="26"/>
    </w:rPr>
  </w:style>
  <w:style w:type="character" w:customStyle="1" w:styleId="s12">
    <w:name w:val="s12"/>
    <w:rsid w:val="00FF0ACA"/>
    <w:rPr>
      <w:spacing w:val="60"/>
    </w:rPr>
  </w:style>
  <w:style w:type="character" w:customStyle="1" w:styleId="s13">
    <w:name w:val="s13"/>
    <w:rsid w:val="00FF0ACA"/>
    <w:rPr>
      <w:spacing w:val="32"/>
    </w:rPr>
  </w:style>
  <w:style w:type="character" w:customStyle="1" w:styleId="s14">
    <w:name w:val="s14"/>
    <w:rsid w:val="00FF0ACA"/>
    <w:rPr>
      <w:spacing w:val="30"/>
    </w:rPr>
  </w:style>
  <w:style w:type="character" w:customStyle="1" w:styleId="s15">
    <w:name w:val="s15"/>
    <w:rsid w:val="00FF0ACA"/>
    <w:rPr>
      <w:spacing w:val="68"/>
    </w:rPr>
  </w:style>
  <w:style w:type="character" w:customStyle="1" w:styleId="s16">
    <w:name w:val="s16"/>
    <w:rsid w:val="00FF0ACA"/>
    <w:rPr>
      <w:spacing w:val="36"/>
    </w:rPr>
  </w:style>
  <w:style w:type="character" w:customStyle="1" w:styleId="s17">
    <w:name w:val="s17"/>
    <w:rsid w:val="00FF0ACA"/>
    <w:rPr>
      <w:spacing w:val="33"/>
    </w:rPr>
  </w:style>
  <w:style w:type="character" w:customStyle="1" w:styleId="s18">
    <w:name w:val="s18"/>
    <w:rsid w:val="00FF0ACA"/>
    <w:rPr>
      <w:spacing w:val="48"/>
    </w:rPr>
  </w:style>
  <w:style w:type="character" w:customStyle="1" w:styleId="s19">
    <w:name w:val="s19"/>
    <w:rsid w:val="00FF0ACA"/>
    <w:rPr>
      <w:spacing w:val="27"/>
    </w:rPr>
  </w:style>
  <w:style w:type="character" w:customStyle="1" w:styleId="s20">
    <w:name w:val="s20"/>
    <w:rsid w:val="00FF0ACA"/>
    <w:rPr>
      <w:spacing w:val="29"/>
    </w:rPr>
  </w:style>
  <w:style w:type="character" w:customStyle="1" w:styleId="s21">
    <w:name w:val="s21"/>
    <w:rsid w:val="00FF0ACA"/>
    <w:rPr>
      <w:spacing w:val="63"/>
    </w:rPr>
  </w:style>
  <w:style w:type="character" w:customStyle="1" w:styleId="s22">
    <w:name w:val="s22"/>
    <w:rsid w:val="00FF0ACA"/>
    <w:rPr>
      <w:spacing w:val="8"/>
    </w:rPr>
  </w:style>
  <w:style w:type="character" w:customStyle="1" w:styleId="s23">
    <w:name w:val="s23"/>
    <w:rsid w:val="00FF0ACA"/>
    <w:rPr>
      <w:spacing w:val="11"/>
    </w:rPr>
  </w:style>
  <w:style w:type="character" w:customStyle="1" w:styleId="s24">
    <w:name w:val="s24"/>
    <w:rsid w:val="00FF0ACA"/>
    <w:rPr>
      <w:spacing w:val="6"/>
    </w:rPr>
  </w:style>
  <w:style w:type="character" w:customStyle="1" w:styleId="s25">
    <w:name w:val="s25"/>
    <w:rsid w:val="00FF0ACA"/>
    <w:rPr>
      <w:spacing w:val="9"/>
    </w:rPr>
  </w:style>
  <w:style w:type="character" w:customStyle="1" w:styleId="s26">
    <w:name w:val="s26"/>
    <w:rsid w:val="00FF0ACA"/>
    <w:rPr>
      <w:spacing w:val="3"/>
    </w:rPr>
  </w:style>
  <w:style w:type="character" w:customStyle="1" w:styleId="s27">
    <w:name w:val="s27"/>
    <w:rsid w:val="00FF0ACA"/>
    <w:rPr>
      <w:spacing w:val="53"/>
    </w:rPr>
  </w:style>
  <w:style w:type="character" w:customStyle="1" w:styleId="s28">
    <w:name w:val="s28"/>
    <w:rsid w:val="00FF0ACA"/>
    <w:rPr>
      <w:spacing w:val="54"/>
    </w:rPr>
  </w:style>
  <w:style w:type="character" w:customStyle="1" w:styleId="s29">
    <w:name w:val="s29"/>
    <w:rsid w:val="00FF0ACA"/>
    <w:rPr>
      <w:spacing w:val="17"/>
    </w:rPr>
  </w:style>
  <w:style w:type="character" w:customStyle="1" w:styleId="s30">
    <w:name w:val="s30"/>
    <w:rsid w:val="00FF0ACA"/>
    <w:rPr>
      <w:spacing w:val="15"/>
    </w:rPr>
  </w:style>
  <w:style w:type="character" w:customStyle="1" w:styleId="s31">
    <w:name w:val="s31"/>
    <w:rsid w:val="00FF0ACA"/>
    <w:rPr>
      <w:spacing w:val="18"/>
    </w:rPr>
  </w:style>
  <w:style w:type="character" w:customStyle="1" w:styleId="s32">
    <w:name w:val="s32"/>
    <w:rsid w:val="00FF0ACA"/>
    <w:rPr>
      <w:spacing w:val="45"/>
    </w:rPr>
  </w:style>
  <w:style w:type="character" w:customStyle="1" w:styleId="s33">
    <w:name w:val="s33"/>
    <w:rsid w:val="00FF0ACA"/>
    <w:rPr>
      <w:spacing w:val="5"/>
    </w:rPr>
  </w:style>
  <w:style w:type="character" w:customStyle="1" w:styleId="s34">
    <w:name w:val="s34"/>
    <w:rsid w:val="00FF0ACA"/>
    <w:rPr>
      <w:spacing w:val="-12"/>
    </w:rPr>
  </w:style>
  <w:style w:type="character" w:customStyle="1" w:styleId="s35">
    <w:name w:val="s35"/>
    <w:rsid w:val="00FF0ACA"/>
    <w:rPr>
      <w:spacing w:val="38"/>
    </w:rPr>
  </w:style>
  <w:style w:type="character" w:customStyle="1" w:styleId="s36">
    <w:name w:val="s36"/>
    <w:rsid w:val="00FF0ACA"/>
    <w:rPr>
      <w:spacing w:val="35"/>
    </w:rPr>
  </w:style>
  <w:style w:type="character" w:customStyle="1" w:styleId="s37">
    <w:name w:val="s37"/>
    <w:rsid w:val="00FF0ACA"/>
    <w:rPr>
      <w:spacing w:val="20"/>
    </w:rPr>
  </w:style>
  <w:style w:type="character" w:customStyle="1" w:styleId="s38">
    <w:name w:val="s38"/>
    <w:rsid w:val="00FF0ACA"/>
    <w:rPr>
      <w:spacing w:val="-3"/>
    </w:rPr>
  </w:style>
  <w:style w:type="character" w:customStyle="1" w:styleId="s39">
    <w:name w:val="s39"/>
    <w:rsid w:val="00FF0ACA"/>
    <w:rPr>
      <w:rFonts w:ascii="Tahoma" w:hAnsi="Tahoma" w:cs="Tahoma" w:hint="default"/>
      <w:sz w:val="18"/>
      <w:szCs w:val="18"/>
    </w:rPr>
  </w:style>
  <w:style w:type="character" w:customStyle="1" w:styleId="s40">
    <w:name w:val="s40"/>
    <w:rsid w:val="00FF0ACA"/>
    <w:rPr>
      <w:rFonts w:ascii="Tahoma" w:hAnsi="Tahoma" w:cs="Tahoma" w:hint="default"/>
      <w:spacing w:val="11"/>
      <w:sz w:val="18"/>
      <w:szCs w:val="18"/>
    </w:rPr>
  </w:style>
  <w:style w:type="character" w:customStyle="1" w:styleId="s41">
    <w:name w:val="s41"/>
    <w:rsid w:val="00FF0ACA"/>
    <w:rPr>
      <w:spacing w:val="21"/>
    </w:rPr>
  </w:style>
  <w:style w:type="character" w:customStyle="1" w:styleId="s42">
    <w:name w:val="s42"/>
    <w:rsid w:val="00FF0ACA"/>
    <w:rPr>
      <w:spacing w:val="59"/>
    </w:rPr>
  </w:style>
  <w:style w:type="character" w:customStyle="1" w:styleId="s43">
    <w:name w:val="s43"/>
    <w:rsid w:val="00FF0ACA"/>
    <w:rPr>
      <w:spacing w:val="23"/>
    </w:rPr>
  </w:style>
  <w:style w:type="character" w:customStyle="1" w:styleId="s44">
    <w:name w:val="s44"/>
    <w:rsid w:val="00FF0ACA"/>
    <w:rPr>
      <w:spacing w:val="51"/>
    </w:rPr>
  </w:style>
  <w:style w:type="character" w:customStyle="1" w:styleId="s45">
    <w:name w:val="s45"/>
    <w:rsid w:val="00FF0ACA"/>
    <w:rPr>
      <w:spacing w:val="41"/>
    </w:rPr>
  </w:style>
  <w:style w:type="character" w:customStyle="1" w:styleId="s46">
    <w:name w:val="s46"/>
    <w:rsid w:val="00FF0ACA"/>
    <w:rPr>
      <w:spacing w:val="42"/>
    </w:rPr>
  </w:style>
  <w:style w:type="character" w:customStyle="1" w:styleId="s47">
    <w:name w:val="s47"/>
    <w:rsid w:val="00FF0ACA"/>
    <w:rPr>
      <w:spacing w:val="39"/>
    </w:rPr>
  </w:style>
  <w:style w:type="character" w:customStyle="1" w:styleId="s48">
    <w:name w:val="s48"/>
    <w:rsid w:val="00FF0ACA"/>
    <w:rPr>
      <w:spacing w:val="47"/>
    </w:rPr>
  </w:style>
  <w:style w:type="character" w:customStyle="1" w:styleId="s49">
    <w:name w:val="s49"/>
    <w:rsid w:val="00FF0ACA"/>
    <w:rPr>
      <w:spacing w:val="-5"/>
    </w:rPr>
  </w:style>
  <w:style w:type="character" w:customStyle="1" w:styleId="s50">
    <w:name w:val="s50"/>
    <w:rsid w:val="00FF0ACA"/>
    <w:rPr>
      <w:spacing w:val="44"/>
    </w:rPr>
  </w:style>
  <w:style w:type="character" w:customStyle="1" w:styleId="s51">
    <w:name w:val="s51"/>
    <w:rsid w:val="00FF0ACA"/>
    <w:rPr>
      <w:spacing w:val="65"/>
    </w:rPr>
  </w:style>
  <w:style w:type="character" w:customStyle="1" w:styleId="s52">
    <w:name w:val="s52"/>
    <w:rsid w:val="00FF0ACA"/>
    <w:rPr>
      <w:spacing w:val="78"/>
    </w:rPr>
  </w:style>
  <w:style w:type="character" w:customStyle="1" w:styleId="s53">
    <w:name w:val="s53"/>
    <w:rsid w:val="00FF0ACA"/>
    <w:rPr>
      <w:spacing w:val="69"/>
    </w:rPr>
  </w:style>
  <w:style w:type="character" w:customStyle="1" w:styleId="s54">
    <w:name w:val="s54"/>
    <w:rsid w:val="00FF0ACA"/>
    <w:rPr>
      <w:spacing w:val="57"/>
    </w:rPr>
  </w:style>
  <w:style w:type="character" w:customStyle="1" w:styleId="s55">
    <w:name w:val="s55"/>
    <w:rsid w:val="00FF0ACA"/>
    <w:rPr>
      <w:spacing w:val="71"/>
    </w:rPr>
  </w:style>
  <w:style w:type="character" w:customStyle="1" w:styleId="s56">
    <w:name w:val="s56"/>
    <w:rsid w:val="00FF0ACA"/>
    <w:rPr>
      <w:spacing w:val="87"/>
    </w:rPr>
  </w:style>
  <w:style w:type="character" w:customStyle="1" w:styleId="s57">
    <w:name w:val="s57"/>
    <w:rsid w:val="00FF0ACA"/>
    <w:rPr>
      <w:spacing w:val="80"/>
    </w:rPr>
  </w:style>
  <w:style w:type="character" w:customStyle="1" w:styleId="s58">
    <w:name w:val="s58"/>
    <w:rsid w:val="00FF0ACA"/>
    <w:rPr>
      <w:rFonts w:ascii="Times New Roman" w:hAnsi="Times New Roman" w:cs="Times New Roman" w:hint="default"/>
      <w:position w:val="3079"/>
      <w:sz w:val="12"/>
      <w:szCs w:val="12"/>
    </w:rPr>
  </w:style>
  <w:style w:type="character" w:customStyle="1" w:styleId="s59">
    <w:name w:val="s59"/>
    <w:rsid w:val="00FF0ACA"/>
    <w:rPr>
      <w:spacing w:val="-5"/>
      <w:u w:val="single"/>
    </w:rPr>
  </w:style>
  <w:style w:type="character" w:customStyle="1" w:styleId="s60">
    <w:name w:val="s60"/>
    <w:rsid w:val="00FF0ACA"/>
    <w:rPr>
      <w:spacing w:val="86"/>
    </w:rPr>
  </w:style>
  <w:style w:type="character" w:customStyle="1" w:styleId="s61">
    <w:name w:val="s61"/>
    <w:rsid w:val="00FF0ACA"/>
    <w:rPr>
      <w:spacing w:val="83"/>
    </w:rPr>
  </w:style>
  <w:style w:type="character" w:customStyle="1" w:styleId="s62">
    <w:name w:val="s62"/>
    <w:rsid w:val="00FF0ACA"/>
    <w:rPr>
      <w:spacing w:val="-3"/>
      <w:u w:val="single"/>
    </w:rPr>
  </w:style>
  <w:style w:type="character" w:customStyle="1" w:styleId="s63">
    <w:name w:val="s63"/>
    <w:rsid w:val="00FF0ACA"/>
    <w:rPr>
      <w:spacing w:val="24"/>
      <w:u w:val="single"/>
    </w:rPr>
  </w:style>
  <w:style w:type="character" w:customStyle="1" w:styleId="s64">
    <w:name w:val="s64"/>
    <w:rsid w:val="00FF0ACA"/>
    <w:rPr>
      <w:spacing w:val="5"/>
      <w:u w:val="single"/>
    </w:rPr>
  </w:style>
  <w:style w:type="character" w:customStyle="1" w:styleId="s65">
    <w:name w:val="s65"/>
    <w:rsid w:val="00FF0ACA"/>
    <w:rPr>
      <w:spacing w:val="29"/>
      <w:u w:val="single"/>
    </w:rPr>
  </w:style>
  <w:style w:type="character" w:customStyle="1" w:styleId="s66">
    <w:name w:val="s66"/>
    <w:rsid w:val="00FF0ACA"/>
    <w:rPr>
      <w:spacing w:val="30"/>
      <w:u w:val="single"/>
    </w:rPr>
  </w:style>
  <w:style w:type="character" w:customStyle="1" w:styleId="s67">
    <w:name w:val="s67"/>
    <w:rsid w:val="00FF0ACA"/>
    <w:rPr>
      <w:spacing w:val="3"/>
      <w:u w:val="single"/>
    </w:rPr>
  </w:style>
  <w:style w:type="character" w:customStyle="1" w:styleId="s68">
    <w:name w:val="s68"/>
    <w:rsid w:val="00FF0ACA"/>
    <w:rPr>
      <w:spacing w:val="-6"/>
    </w:rPr>
  </w:style>
  <w:style w:type="character" w:customStyle="1" w:styleId="s69">
    <w:name w:val="s69"/>
    <w:rsid w:val="00FF0ACA"/>
    <w:rPr>
      <w:spacing w:val="11"/>
      <w:u w:val="single"/>
    </w:rPr>
  </w:style>
  <w:style w:type="character" w:customStyle="1" w:styleId="s70">
    <w:name w:val="s70"/>
    <w:rsid w:val="00FF0ACA"/>
    <w:rPr>
      <w:spacing w:val="33"/>
      <w:u w:val="single"/>
    </w:rPr>
  </w:style>
  <w:style w:type="character" w:customStyle="1" w:styleId="s71">
    <w:name w:val="s71"/>
    <w:rsid w:val="00FF0ACA"/>
    <w:rPr>
      <w:spacing w:val="-11"/>
    </w:rPr>
  </w:style>
  <w:style w:type="paragraph" w:customStyle="1" w:styleId="p17">
    <w:name w:val="p17"/>
    <w:basedOn w:val="Normal"/>
    <w:rsid w:val="00FF0ACA"/>
    <w:pPr>
      <w:spacing w:before="191"/>
      <w:jc w:val="center"/>
    </w:pPr>
    <w:rPr>
      <w:rFonts w:ascii="Arial" w:eastAsia="Times New Roman" w:hAnsi="Arial" w:cs="Arial"/>
      <w:sz w:val="17"/>
      <w:szCs w:val="17"/>
    </w:rPr>
  </w:style>
  <w:style w:type="paragraph" w:customStyle="1" w:styleId="p18">
    <w:name w:val="p18"/>
    <w:basedOn w:val="Normal"/>
    <w:rsid w:val="00FF0ACA"/>
    <w:pPr>
      <w:spacing w:before="179"/>
      <w:jc w:val="center"/>
    </w:pPr>
    <w:rPr>
      <w:rFonts w:ascii="Arial" w:eastAsia="Times New Roman" w:hAnsi="Arial" w:cs="Arial"/>
      <w:sz w:val="17"/>
      <w:szCs w:val="17"/>
    </w:rPr>
  </w:style>
  <w:style w:type="paragraph" w:customStyle="1" w:styleId="p31">
    <w:name w:val="p31"/>
    <w:basedOn w:val="Normal"/>
    <w:rsid w:val="00FF0ACA"/>
    <w:pPr>
      <w:spacing w:before="8"/>
    </w:pPr>
    <w:rPr>
      <w:rFonts w:ascii="Arial" w:eastAsia="Times New Roman" w:hAnsi="Arial" w:cs="Arial"/>
      <w:sz w:val="20"/>
    </w:rPr>
  </w:style>
  <w:style w:type="paragraph" w:customStyle="1" w:styleId="p32">
    <w:name w:val="p32"/>
    <w:basedOn w:val="Normal"/>
    <w:rsid w:val="00FF0ACA"/>
    <w:pPr>
      <w:spacing w:before="3"/>
      <w:ind w:left="1080"/>
    </w:pPr>
    <w:rPr>
      <w:rFonts w:ascii="Arial" w:eastAsia="Times New Roman" w:hAnsi="Arial" w:cs="Arial"/>
      <w:sz w:val="17"/>
      <w:szCs w:val="17"/>
    </w:rPr>
  </w:style>
  <w:style w:type="paragraph" w:customStyle="1" w:styleId="p43">
    <w:name w:val="p43"/>
    <w:basedOn w:val="Normal"/>
    <w:rsid w:val="00FF0ACA"/>
    <w:pPr>
      <w:spacing w:before="5"/>
    </w:pPr>
    <w:rPr>
      <w:rFonts w:ascii="Arial" w:eastAsia="Times New Roman" w:hAnsi="Arial" w:cs="Arial"/>
      <w:sz w:val="15"/>
      <w:szCs w:val="15"/>
    </w:rPr>
  </w:style>
  <w:style w:type="paragraph" w:customStyle="1" w:styleId="p46">
    <w:name w:val="p46"/>
    <w:basedOn w:val="Normal"/>
    <w:rsid w:val="00FF0ACA"/>
    <w:pPr>
      <w:spacing w:before="6"/>
    </w:pPr>
    <w:rPr>
      <w:rFonts w:ascii="Arial" w:eastAsia="Times New Roman" w:hAnsi="Arial" w:cs="Arial"/>
      <w:sz w:val="16"/>
      <w:szCs w:val="16"/>
    </w:rPr>
  </w:style>
  <w:style w:type="paragraph" w:customStyle="1" w:styleId="p58">
    <w:name w:val="p58"/>
    <w:basedOn w:val="Normal"/>
    <w:rsid w:val="00FF0ACA"/>
    <w:pPr>
      <w:spacing w:before="2"/>
    </w:pPr>
    <w:rPr>
      <w:rFonts w:ascii="Arial" w:eastAsia="Times New Roman" w:hAnsi="Arial" w:cs="Arial"/>
      <w:sz w:val="11"/>
      <w:szCs w:val="11"/>
    </w:rPr>
  </w:style>
  <w:style w:type="paragraph" w:customStyle="1" w:styleId="p59">
    <w:name w:val="p59"/>
    <w:basedOn w:val="Normal"/>
    <w:rsid w:val="00FF0ACA"/>
    <w:pPr>
      <w:spacing w:before="56"/>
      <w:ind w:left="1070"/>
    </w:pPr>
    <w:rPr>
      <w:rFonts w:ascii="Arial" w:eastAsia="Times New Roman" w:hAnsi="Arial" w:cs="Arial"/>
      <w:sz w:val="15"/>
      <w:szCs w:val="15"/>
    </w:rPr>
  </w:style>
  <w:style w:type="paragraph" w:customStyle="1" w:styleId="p63">
    <w:name w:val="p63"/>
    <w:basedOn w:val="Normal"/>
    <w:rsid w:val="00FF0ACA"/>
    <w:pPr>
      <w:ind w:left="1620"/>
      <w:jc w:val="both"/>
    </w:pPr>
    <w:rPr>
      <w:rFonts w:ascii="Arial" w:eastAsia="Times New Roman" w:hAnsi="Arial" w:cs="Arial"/>
      <w:sz w:val="17"/>
      <w:szCs w:val="17"/>
    </w:rPr>
  </w:style>
  <w:style w:type="paragraph" w:customStyle="1" w:styleId="p64">
    <w:name w:val="p64"/>
    <w:basedOn w:val="Normal"/>
    <w:rsid w:val="00FF0ACA"/>
    <w:pPr>
      <w:spacing w:before="2"/>
    </w:pPr>
    <w:rPr>
      <w:rFonts w:ascii="Arial" w:eastAsia="Times New Roman" w:hAnsi="Arial" w:cs="Arial"/>
      <w:sz w:val="15"/>
      <w:szCs w:val="15"/>
    </w:rPr>
  </w:style>
  <w:style w:type="paragraph" w:customStyle="1" w:styleId="p65">
    <w:name w:val="p65"/>
    <w:basedOn w:val="Normal"/>
    <w:rsid w:val="00FF0ACA"/>
    <w:pPr>
      <w:spacing w:before="3"/>
    </w:pPr>
    <w:rPr>
      <w:rFonts w:ascii="Arial" w:eastAsia="Times New Roman" w:hAnsi="Arial" w:cs="Arial"/>
      <w:sz w:val="15"/>
      <w:szCs w:val="15"/>
    </w:rPr>
  </w:style>
  <w:style w:type="paragraph" w:customStyle="1" w:styleId="p66">
    <w:name w:val="p66"/>
    <w:basedOn w:val="Normal"/>
    <w:rsid w:val="00FF0ACA"/>
    <w:pPr>
      <w:spacing w:before="6"/>
    </w:pPr>
    <w:rPr>
      <w:rFonts w:ascii="Arial" w:eastAsia="Times New Roman" w:hAnsi="Arial" w:cs="Arial"/>
      <w:sz w:val="15"/>
      <w:szCs w:val="15"/>
    </w:rPr>
  </w:style>
  <w:style w:type="paragraph" w:customStyle="1" w:styleId="p67">
    <w:name w:val="p67"/>
    <w:basedOn w:val="Normal"/>
    <w:rsid w:val="00FF0ACA"/>
    <w:pPr>
      <w:spacing w:before="9"/>
    </w:pPr>
    <w:rPr>
      <w:rFonts w:ascii="Arial" w:eastAsia="Times New Roman" w:hAnsi="Arial" w:cs="Arial"/>
      <w:sz w:val="13"/>
      <w:szCs w:val="13"/>
    </w:rPr>
  </w:style>
  <w:style w:type="paragraph" w:customStyle="1" w:styleId="p68">
    <w:name w:val="p68"/>
    <w:basedOn w:val="Normal"/>
    <w:rsid w:val="00FF0ACA"/>
    <w:pPr>
      <w:spacing w:before="3"/>
      <w:ind w:left="1620"/>
      <w:jc w:val="both"/>
    </w:pPr>
    <w:rPr>
      <w:rFonts w:ascii="Arial" w:eastAsia="Times New Roman" w:hAnsi="Arial" w:cs="Arial"/>
      <w:sz w:val="17"/>
      <w:szCs w:val="17"/>
    </w:rPr>
  </w:style>
  <w:style w:type="paragraph" w:customStyle="1" w:styleId="p101">
    <w:name w:val="p101"/>
    <w:basedOn w:val="Normal"/>
    <w:rsid w:val="00FF0ACA"/>
    <w:pPr>
      <w:spacing w:before="2"/>
    </w:pPr>
    <w:rPr>
      <w:rFonts w:ascii="Arial" w:eastAsia="Times New Roman" w:hAnsi="Arial" w:cs="Arial"/>
      <w:sz w:val="2"/>
      <w:szCs w:val="2"/>
    </w:rPr>
  </w:style>
  <w:style w:type="paragraph" w:customStyle="1" w:styleId="p102">
    <w:name w:val="p102"/>
    <w:basedOn w:val="Normal"/>
    <w:rsid w:val="00FF0ACA"/>
    <w:pPr>
      <w:spacing w:before="2"/>
    </w:pPr>
    <w:rPr>
      <w:rFonts w:ascii="Arial" w:eastAsia="Times New Roman" w:hAnsi="Arial" w:cs="Arial"/>
      <w:sz w:val="10"/>
      <w:szCs w:val="10"/>
    </w:rPr>
  </w:style>
  <w:style w:type="paragraph" w:customStyle="1" w:styleId="p103">
    <w:name w:val="p103"/>
    <w:basedOn w:val="Normal"/>
    <w:rsid w:val="00FF0ACA"/>
    <w:pPr>
      <w:spacing w:before="2"/>
      <w:ind w:left="2726"/>
      <w:jc w:val="both"/>
    </w:pPr>
    <w:rPr>
      <w:rFonts w:ascii="Arial" w:eastAsia="Times New Roman" w:hAnsi="Arial" w:cs="Arial"/>
      <w:sz w:val="17"/>
      <w:szCs w:val="17"/>
    </w:rPr>
  </w:style>
  <w:style w:type="paragraph" w:customStyle="1" w:styleId="p105">
    <w:name w:val="p105"/>
    <w:basedOn w:val="Normal"/>
    <w:rsid w:val="00FF0ACA"/>
    <w:pPr>
      <w:spacing w:line="189" w:lineRule="atLeast"/>
      <w:ind w:left="2172"/>
    </w:pPr>
    <w:rPr>
      <w:rFonts w:ascii="Arial" w:eastAsia="Times New Roman" w:hAnsi="Arial" w:cs="Arial"/>
      <w:sz w:val="17"/>
      <w:szCs w:val="17"/>
    </w:rPr>
  </w:style>
  <w:style w:type="paragraph" w:customStyle="1" w:styleId="p110">
    <w:name w:val="p110"/>
    <w:basedOn w:val="Normal"/>
    <w:rsid w:val="00FF0ACA"/>
    <w:pPr>
      <w:spacing w:line="189" w:lineRule="atLeast"/>
      <w:ind w:left="2172"/>
      <w:jc w:val="both"/>
    </w:pPr>
    <w:rPr>
      <w:rFonts w:ascii="Arial" w:eastAsia="Times New Roman" w:hAnsi="Arial" w:cs="Arial"/>
      <w:sz w:val="17"/>
      <w:szCs w:val="17"/>
    </w:rPr>
  </w:style>
  <w:style w:type="paragraph" w:customStyle="1" w:styleId="p120">
    <w:name w:val="p120"/>
    <w:basedOn w:val="Normal"/>
    <w:rsid w:val="00FF0ACA"/>
    <w:pPr>
      <w:spacing w:before="3"/>
    </w:pPr>
    <w:rPr>
      <w:rFonts w:ascii="Arial" w:eastAsia="Times New Roman" w:hAnsi="Arial" w:cs="Arial"/>
      <w:sz w:val="10"/>
      <w:szCs w:val="10"/>
    </w:rPr>
  </w:style>
  <w:style w:type="paragraph" w:customStyle="1" w:styleId="p124">
    <w:name w:val="p124"/>
    <w:basedOn w:val="Normal"/>
    <w:rsid w:val="00FF0ACA"/>
    <w:pPr>
      <w:spacing w:before="3"/>
    </w:pPr>
    <w:rPr>
      <w:rFonts w:ascii="Arial" w:eastAsia="Times New Roman" w:hAnsi="Arial" w:cs="Arial"/>
      <w:sz w:val="23"/>
      <w:szCs w:val="23"/>
    </w:rPr>
  </w:style>
  <w:style w:type="paragraph" w:customStyle="1" w:styleId="p131">
    <w:name w:val="p131"/>
    <w:basedOn w:val="Normal"/>
    <w:rsid w:val="00FF0ACA"/>
    <w:pPr>
      <w:spacing w:before="8"/>
    </w:pPr>
    <w:rPr>
      <w:rFonts w:ascii="Arial" w:eastAsia="Times New Roman" w:hAnsi="Arial" w:cs="Arial"/>
      <w:sz w:val="16"/>
      <w:szCs w:val="16"/>
    </w:rPr>
  </w:style>
  <w:style w:type="paragraph" w:customStyle="1" w:styleId="p132">
    <w:name w:val="p132"/>
    <w:basedOn w:val="Normal"/>
    <w:rsid w:val="00FF0ACA"/>
    <w:pPr>
      <w:spacing w:before="6"/>
    </w:pPr>
    <w:rPr>
      <w:rFonts w:eastAsia="Times New Roman"/>
      <w:sz w:val="14"/>
      <w:szCs w:val="14"/>
    </w:rPr>
  </w:style>
  <w:style w:type="paragraph" w:customStyle="1" w:styleId="p139">
    <w:name w:val="p139"/>
    <w:basedOn w:val="Normal"/>
    <w:rsid w:val="00FF0ACA"/>
    <w:pPr>
      <w:spacing w:line="188" w:lineRule="atLeast"/>
      <w:ind w:left="77"/>
      <w:jc w:val="both"/>
    </w:pPr>
    <w:rPr>
      <w:rFonts w:ascii="Arial" w:eastAsia="Times New Roman" w:hAnsi="Arial" w:cs="Arial"/>
      <w:sz w:val="17"/>
      <w:szCs w:val="17"/>
    </w:rPr>
  </w:style>
  <w:style w:type="paragraph" w:customStyle="1" w:styleId="p141">
    <w:name w:val="p141"/>
    <w:basedOn w:val="Normal"/>
    <w:rsid w:val="00FF0ACA"/>
    <w:pPr>
      <w:spacing w:before="87"/>
      <w:ind w:left="77"/>
    </w:pPr>
    <w:rPr>
      <w:rFonts w:ascii="Arial" w:eastAsia="Times New Roman" w:hAnsi="Arial" w:cs="Arial"/>
      <w:color w:val="0084CC"/>
      <w:sz w:val="17"/>
      <w:szCs w:val="17"/>
    </w:rPr>
  </w:style>
  <w:style w:type="paragraph" w:customStyle="1" w:styleId="p142">
    <w:name w:val="p142"/>
    <w:basedOn w:val="Normal"/>
    <w:rsid w:val="00FF0ACA"/>
    <w:pPr>
      <w:spacing w:before="93"/>
      <w:ind w:left="77"/>
    </w:pPr>
    <w:rPr>
      <w:rFonts w:ascii="Arial" w:eastAsia="Times New Roman" w:hAnsi="Arial" w:cs="Arial"/>
      <w:sz w:val="17"/>
      <w:szCs w:val="17"/>
    </w:rPr>
  </w:style>
  <w:style w:type="paragraph" w:customStyle="1" w:styleId="p154">
    <w:name w:val="p154"/>
    <w:basedOn w:val="Normal"/>
    <w:rsid w:val="00FF0ACA"/>
    <w:pPr>
      <w:spacing w:before="3"/>
    </w:pPr>
    <w:rPr>
      <w:rFonts w:eastAsia="Times New Roman"/>
      <w:sz w:val="22"/>
      <w:szCs w:val="22"/>
    </w:rPr>
  </w:style>
  <w:style w:type="paragraph" w:customStyle="1" w:styleId="p155">
    <w:name w:val="p155"/>
    <w:basedOn w:val="Normal"/>
    <w:rsid w:val="00FF0ACA"/>
    <w:pPr>
      <w:ind w:left="87"/>
      <w:jc w:val="center"/>
    </w:pPr>
    <w:rPr>
      <w:rFonts w:ascii="Arial" w:eastAsia="Times New Roman" w:hAnsi="Arial" w:cs="Arial"/>
      <w:sz w:val="17"/>
      <w:szCs w:val="17"/>
    </w:rPr>
  </w:style>
  <w:style w:type="paragraph" w:customStyle="1" w:styleId="SEC3h2">
    <w:name w:val="SEC3 h2"/>
    <w:basedOn w:val="Normal"/>
    <w:link w:val="SEC3h2Char"/>
    <w:qFormat/>
    <w:rsid w:val="00FF0ACA"/>
    <w:pPr>
      <w:spacing w:after="200"/>
    </w:pPr>
    <w:rPr>
      <w:rFonts w:eastAsia="Times New Roman"/>
      <w:b/>
      <w:iCs/>
      <w:sz w:val="28"/>
    </w:rPr>
  </w:style>
  <w:style w:type="character" w:customStyle="1" w:styleId="SEC3h2Char">
    <w:name w:val="SEC3 h2 Char"/>
    <w:basedOn w:val="DefaultParagraphFont"/>
    <w:link w:val="SEC3h2"/>
    <w:rsid w:val="00FF0ACA"/>
    <w:rPr>
      <w:rFonts w:eastAsia="Times New Roman"/>
      <w:b/>
      <w:iCs/>
      <w:sz w:val="28"/>
      <w:szCs w:val="24"/>
      <w:lang w:val="en-US"/>
    </w:rPr>
  </w:style>
  <w:style w:type="paragraph" w:customStyle="1" w:styleId="BlockQuotation">
    <w:name w:val="Block Quotation"/>
    <w:basedOn w:val="Normal"/>
    <w:uiPriority w:val="99"/>
    <w:rsid w:val="00FF0ACA"/>
    <w:pPr>
      <w:ind w:left="855" w:right="-72" w:hanging="315"/>
      <w:jc w:val="both"/>
    </w:pPr>
    <w:rPr>
      <w:rFonts w:eastAsia="Times New Roman"/>
    </w:rPr>
  </w:style>
  <w:style w:type="paragraph" w:customStyle="1" w:styleId="pq-annexb">
    <w:name w:val="pq-annexb"/>
    <w:basedOn w:val="Normal"/>
    <w:uiPriority w:val="99"/>
    <w:rsid w:val="00FF0ACA"/>
    <w:pPr>
      <w:tabs>
        <w:tab w:val="num" w:pos="900"/>
      </w:tabs>
      <w:ind w:left="900" w:hanging="900"/>
      <w:jc w:val="both"/>
    </w:pPr>
    <w:rPr>
      <w:rFonts w:eastAsia="Times New Roman"/>
      <w:b/>
    </w:rPr>
  </w:style>
  <w:style w:type="paragraph" w:customStyle="1" w:styleId="FooterLandscape">
    <w:name w:val="Footer Landscape"/>
    <w:basedOn w:val="Footer"/>
    <w:next w:val="Normal"/>
    <w:uiPriority w:val="99"/>
    <w:rsid w:val="00FF0ACA"/>
    <w:pPr>
      <w:pBdr>
        <w:bottom w:val="single" w:sz="4" w:space="1" w:color="auto"/>
      </w:pBdr>
      <w:tabs>
        <w:tab w:val="clear" w:pos="9504"/>
        <w:tab w:val="center" w:pos="5328"/>
        <w:tab w:val="right" w:pos="12816"/>
      </w:tabs>
    </w:pPr>
    <w:rPr>
      <w:rFonts w:ascii="Times New Roman" w:eastAsia="Times New Roman" w:hAnsi="Times New Roman"/>
      <w:szCs w:val="24"/>
    </w:rPr>
  </w:style>
  <w:style w:type="paragraph" w:customStyle="1" w:styleId="HeaderLandscape">
    <w:name w:val="Header Landscape"/>
    <w:basedOn w:val="Header"/>
    <w:next w:val="Normal"/>
    <w:uiPriority w:val="99"/>
    <w:rsid w:val="00FF0ACA"/>
    <w:pPr>
      <w:tabs>
        <w:tab w:val="clear" w:pos="9000"/>
        <w:tab w:val="right" w:pos="12816"/>
      </w:tabs>
    </w:pPr>
    <w:rPr>
      <w:rFonts w:ascii="Times New Roman" w:eastAsia="Times New Roman" w:hAnsi="Times New Roman"/>
      <w:sz w:val="24"/>
      <w:szCs w:val="24"/>
    </w:rPr>
  </w:style>
  <w:style w:type="paragraph" w:styleId="Header">
    <w:name w:val="header"/>
    <w:basedOn w:val="Normal"/>
    <w:link w:val="HeaderChar"/>
    <w:uiPriority w:val="99"/>
    <w:rsid w:val="00FF0ACA"/>
    <w:pPr>
      <w:pBdr>
        <w:bottom w:val="single" w:sz="4" w:space="1" w:color="000000"/>
      </w:pBdr>
      <w:tabs>
        <w:tab w:val="right" w:pos="9000"/>
      </w:tabs>
      <w:jc w:val="both"/>
    </w:pPr>
    <w:rPr>
      <w:rFonts w:ascii="Arial" w:hAnsi="Arial"/>
      <w:sz w:val="20"/>
      <w:szCs w:val="20"/>
    </w:rPr>
  </w:style>
  <w:style w:type="character" w:customStyle="1" w:styleId="HeaderChar">
    <w:name w:val="Header Char"/>
    <w:basedOn w:val="DefaultParagraphFont"/>
    <w:link w:val="Header"/>
    <w:uiPriority w:val="99"/>
    <w:rsid w:val="00FF0ACA"/>
    <w:rPr>
      <w:rFonts w:ascii="Arial" w:hAnsi="Arial"/>
      <w:lang w:val="en-US"/>
    </w:rPr>
  </w:style>
  <w:style w:type="paragraph" w:customStyle="1" w:styleId="Head21b">
    <w:name w:val="Head 2.1b"/>
    <w:basedOn w:val="Normal"/>
    <w:uiPriority w:val="99"/>
    <w:qFormat/>
    <w:rsid w:val="00FF0ACA"/>
    <w:pPr>
      <w:suppressAutoHyphens/>
      <w:jc w:val="center"/>
    </w:pPr>
    <w:rPr>
      <w:rFonts w:eastAsia="Times New Roman"/>
      <w:b/>
      <w:sz w:val="28"/>
    </w:rPr>
  </w:style>
  <w:style w:type="paragraph" w:customStyle="1" w:styleId="TextBoxdots">
    <w:name w:val="Text Box (dots)"/>
    <w:basedOn w:val="Normal"/>
    <w:uiPriority w:val="99"/>
    <w:rsid w:val="00FF0ACA"/>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eastAsia="Times New Roman"/>
      <w:sz w:val="22"/>
    </w:rPr>
  </w:style>
  <w:style w:type="paragraph" w:customStyle="1" w:styleId="1">
    <w:name w:val="1"/>
    <w:basedOn w:val="Normal"/>
    <w:uiPriority w:val="99"/>
    <w:rsid w:val="00FF0ACA"/>
    <w:pPr>
      <w:suppressAutoHyphens/>
      <w:ind w:left="720" w:hanging="720"/>
      <w:jc w:val="both"/>
    </w:pPr>
    <w:rPr>
      <w:rFonts w:eastAsia="Times New Roman"/>
    </w:rPr>
  </w:style>
  <w:style w:type="paragraph" w:customStyle="1" w:styleId="a">
    <w:name w:val="(a)"/>
    <w:basedOn w:val="Normal"/>
    <w:uiPriority w:val="99"/>
    <w:rsid w:val="00FF0ACA"/>
    <w:pPr>
      <w:suppressAutoHyphens/>
      <w:ind w:left="1440" w:hanging="720"/>
      <w:jc w:val="both"/>
    </w:pPr>
    <w:rPr>
      <w:rFonts w:eastAsia="Times New Roman"/>
    </w:rPr>
  </w:style>
  <w:style w:type="paragraph" w:customStyle="1" w:styleId="StyleHeader1-ClausesAfter10pt">
    <w:name w:val="Style Header 1 - Clauses + After:  10 pt"/>
    <w:basedOn w:val="Header1-Clauses"/>
    <w:autoRedefine/>
    <w:uiPriority w:val="99"/>
    <w:rsid w:val="00FF0ACA"/>
    <w:pPr>
      <w:numPr>
        <w:numId w:val="0"/>
      </w:numPr>
      <w:spacing w:before="0" w:after="200"/>
    </w:pPr>
    <w:rPr>
      <w:rFonts w:ascii="Times New Roman" w:hAnsi="Times New Roman"/>
      <w:bCs/>
      <w:sz w:val="24"/>
      <w:szCs w:val="24"/>
    </w:rPr>
  </w:style>
  <w:style w:type="paragraph" w:customStyle="1" w:styleId="DefaultParagraphFont1">
    <w:name w:val="Default Paragraph Font1"/>
    <w:basedOn w:val="Normal"/>
    <w:next w:val="Normal"/>
    <w:uiPriority w:val="99"/>
    <w:rsid w:val="00FF0ACA"/>
    <w:rPr>
      <w:rFonts w:eastAsia="Times New Roman" w:cs="‚l‚r –¾’©"/>
      <w:noProof/>
      <w:sz w:val="21"/>
      <w:lang w:val="en-GB" w:eastAsia="en-GB"/>
    </w:rPr>
  </w:style>
  <w:style w:type="paragraph" w:customStyle="1" w:styleId="Option">
    <w:name w:val="Option"/>
    <w:basedOn w:val="Heading1"/>
    <w:uiPriority w:val="99"/>
    <w:rsid w:val="00FF0ACA"/>
    <w:pPr>
      <w:keepNext w:val="0"/>
      <w:tabs>
        <w:tab w:val="clear" w:pos="1422"/>
      </w:tabs>
      <w:spacing w:before="1800" w:after="120"/>
      <w:ind w:left="0"/>
      <w:jc w:val="center"/>
    </w:pPr>
    <w:rPr>
      <w:rFonts w:ascii="Times New Roman" w:eastAsia="Times New Roman" w:hAnsi="Times New Roman" w:cs="Times New Roman"/>
      <w:bCs/>
      <w:kern w:val="28"/>
      <w:sz w:val="48"/>
    </w:rPr>
  </w:style>
  <w:style w:type="paragraph" w:customStyle="1" w:styleId="S1-Header">
    <w:name w:val="S1-Header"/>
    <w:basedOn w:val="BodyText2"/>
    <w:uiPriority w:val="99"/>
    <w:rsid w:val="00FF0ACA"/>
    <w:pPr>
      <w:tabs>
        <w:tab w:val="num" w:pos="360"/>
      </w:tabs>
      <w:spacing w:after="200"/>
      <w:ind w:left="360" w:hanging="360"/>
    </w:pPr>
    <w:rPr>
      <w:rFonts w:ascii="Times New Roman" w:eastAsia="Times New Roman" w:hAnsi="Times New Roman"/>
      <w:sz w:val="28"/>
      <w:szCs w:val="24"/>
    </w:rPr>
  </w:style>
  <w:style w:type="paragraph" w:styleId="BodyText2">
    <w:name w:val="Body Text 2"/>
    <w:basedOn w:val="Normal"/>
    <w:link w:val="BodyText2Char1"/>
    <w:uiPriority w:val="99"/>
    <w:rsid w:val="00FF0ACA"/>
    <w:pPr>
      <w:spacing w:before="120" w:after="120"/>
      <w:jc w:val="center"/>
    </w:pPr>
    <w:rPr>
      <w:rFonts w:ascii="Arial" w:hAnsi="Arial"/>
      <w:b/>
      <w:szCs w:val="20"/>
    </w:rPr>
  </w:style>
  <w:style w:type="character" w:customStyle="1" w:styleId="BodyText2Char1">
    <w:name w:val="Body Text 2 Char1"/>
    <w:basedOn w:val="DefaultParagraphFont"/>
    <w:link w:val="BodyText2"/>
    <w:uiPriority w:val="99"/>
    <w:rsid w:val="00FF0ACA"/>
    <w:rPr>
      <w:rFonts w:ascii="Arial" w:hAnsi="Arial"/>
      <w:b/>
      <w:sz w:val="24"/>
      <w:lang w:val="en-US"/>
    </w:rPr>
  </w:style>
  <w:style w:type="paragraph" w:customStyle="1" w:styleId="S1a-header">
    <w:name w:val="S1a-header"/>
    <w:basedOn w:val="S1-Header"/>
    <w:autoRedefine/>
    <w:uiPriority w:val="99"/>
    <w:rsid w:val="00FF0ACA"/>
  </w:style>
  <w:style w:type="paragraph" w:customStyle="1" w:styleId="S1b-header1">
    <w:name w:val="S1b-header1"/>
    <w:basedOn w:val="Normal"/>
    <w:uiPriority w:val="99"/>
    <w:rsid w:val="00FF0ACA"/>
    <w:pPr>
      <w:numPr>
        <w:numId w:val="29"/>
      </w:numPr>
      <w:spacing w:before="120" w:after="240"/>
      <w:jc w:val="center"/>
    </w:pPr>
    <w:rPr>
      <w:rFonts w:eastAsia="Times New Roman"/>
      <w:b/>
      <w:sz w:val="28"/>
    </w:rPr>
  </w:style>
  <w:style w:type="paragraph" w:customStyle="1" w:styleId="StyleTOC1NotBold">
    <w:name w:val="Style TOC 1 + Not Bold"/>
    <w:basedOn w:val="TOC1"/>
    <w:uiPriority w:val="99"/>
    <w:rsid w:val="00FF0ACA"/>
    <w:pPr>
      <w:tabs>
        <w:tab w:val="right" w:leader="dot" w:pos="9000"/>
      </w:tabs>
      <w:spacing w:before="0" w:after="120"/>
    </w:pPr>
    <w:rPr>
      <w:rFonts w:eastAsia="Times New Roman"/>
      <w:b w:val="0"/>
    </w:rPr>
  </w:style>
  <w:style w:type="paragraph" w:customStyle="1" w:styleId="S9Header">
    <w:name w:val="S9 Header"/>
    <w:basedOn w:val="Normal"/>
    <w:uiPriority w:val="99"/>
    <w:rsid w:val="00FF0ACA"/>
    <w:pPr>
      <w:spacing w:before="120" w:after="240"/>
      <w:jc w:val="center"/>
    </w:pPr>
    <w:rPr>
      <w:rFonts w:eastAsia="Times New Roman"/>
      <w:b/>
      <w:sz w:val="36"/>
    </w:rPr>
  </w:style>
  <w:style w:type="paragraph" w:customStyle="1" w:styleId="S7Header1">
    <w:name w:val="S7 Header 1"/>
    <w:basedOn w:val="S1-Header"/>
    <w:next w:val="Normal"/>
    <w:uiPriority w:val="99"/>
    <w:rsid w:val="00FF0ACA"/>
    <w:pPr>
      <w:tabs>
        <w:tab w:val="clear" w:pos="360"/>
        <w:tab w:val="num" w:pos="648"/>
      </w:tabs>
      <w:spacing w:after="240"/>
      <w:ind w:hanging="72"/>
    </w:pPr>
  </w:style>
  <w:style w:type="paragraph" w:customStyle="1" w:styleId="S7Header2">
    <w:name w:val="S7 Header 2"/>
    <w:basedOn w:val="Normal"/>
    <w:next w:val="Normal"/>
    <w:autoRedefine/>
    <w:uiPriority w:val="99"/>
    <w:rsid w:val="00FF0ACA"/>
    <w:pPr>
      <w:spacing w:after="120"/>
      <w:ind w:left="432" w:hanging="432"/>
    </w:pPr>
    <w:rPr>
      <w:rFonts w:eastAsia="Times New Roman"/>
      <w:b/>
    </w:rPr>
  </w:style>
  <w:style w:type="paragraph" w:customStyle="1" w:styleId="StyleS7Header2NotBold">
    <w:name w:val="Style S7 Header 2 + Not Bold"/>
    <w:basedOn w:val="S7Header2"/>
    <w:uiPriority w:val="99"/>
    <w:rsid w:val="00FF0ACA"/>
  </w:style>
  <w:style w:type="paragraph" w:customStyle="1" w:styleId="S9-appx">
    <w:name w:val="S9 - appx"/>
    <w:basedOn w:val="Normal"/>
    <w:uiPriority w:val="99"/>
    <w:rsid w:val="00FF0ACA"/>
    <w:pPr>
      <w:spacing w:before="120" w:after="240"/>
      <w:jc w:val="center"/>
    </w:pPr>
    <w:rPr>
      <w:rFonts w:eastAsia="Times New Roman"/>
      <w:b/>
      <w:sz w:val="28"/>
    </w:rPr>
  </w:style>
  <w:style w:type="paragraph" w:customStyle="1" w:styleId="UGHeading1">
    <w:name w:val="UG Heading 1"/>
    <w:basedOn w:val="Normal"/>
    <w:uiPriority w:val="99"/>
    <w:rsid w:val="00FF0ACA"/>
    <w:pPr>
      <w:spacing w:before="120" w:after="240"/>
      <w:jc w:val="center"/>
    </w:pPr>
    <w:rPr>
      <w:rFonts w:eastAsia="Times New Roman"/>
      <w:b/>
      <w:sz w:val="36"/>
    </w:rPr>
  </w:style>
  <w:style w:type="paragraph" w:customStyle="1" w:styleId="StyleHeader2-SubClausesLeft-001Hanging044After">
    <w:name w:val="Style Header 2 - SubClauses + Left:  -0.01&quot; Hanging:  0.44&quot; After..."/>
    <w:basedOn w:val="Header2-SubClauses"/>
    <w:autoRedefine/>
    <w:uiPriority w:val="99"/>
    <w:rsid w:val="00FF0ACA"/>
    <w:pPr>
      <w:spacing w:after="240"/>
      <w:ind w:left="720" w:hanging="720"/>
    </w:pPr>
    <w:rPr>
      <w:rFonts w:cs="Times New Roman"/>
    </w:rPr>
  </w:style>
  <w:style w:type="paragraph" w:customStyle="1" w:styleId="S1-subpara">
    <w:name w:val="S1-sub para"/>
    <w:basedOn w:val="Normal"/>
    <w:link w:val="S1-subparaChar"/>
    <w:rsid w:val="00FF0ACA"/>
    <w:pPr>
      <w:tabs>
        <w:tab w:val="num" w:pos="576"/>
      </w:tabs>
      <w:spacing w:after="200"/>
      <w:ind w:left="576" w:hanging="576"/>
      <w:jc w:val="both"/>
    </w:pPr>
    <w:rPr>
      <w:rFonts w:eastAsia="Times New Roman"/>
    </w:rPr>
  </w:style>
  <w:style w:type="character" w:customStyle="1" w:styleId="S1-subparaChar">
    <w:name w:val="S1-sub para Char"/>
    <w:basedOn w:val="DefaultParagraphFont"/>
    <w:link w:val="S1-subpara"/>
    <w:rsid w:val="00FF0ACA"/>
    <w:rPr>
      <w:rFonts w:eastAsia="Times New Roman"/>
      <w:sz w:val="24"/>
      <w:szCs w:val="24"/>
      <w:lang w:val="en-US"/>
    </w:rPr>
  </w:style>
  <w:style w:type="paragraph" w:customStyle="1" w:styleId="S1-OptB-subpara">
    <w:name w:val="S1-OptB-sub para"/>
    <w:basedOn w:val="Normal"/>
    <w:uiPriority w:val="99"/>
    <w:rsid w:val="00FF0ACA"/>
    <w:pPr>
      <w:numPr>
        <w:ilvl w:val="1"/>
        <w:numId w:val="30"/>
      </w:numPr>
      <w:spacing w:after="200"/>
      <w:jc w:val="both"/>
    </w:pPr>
    <w:rPr>
      <w:rFonts w:eastAsia="Times New Roman"/>
    </w:rPr>
  </w:style>
  <w:style w:type="paragraph" w:customStyle="1" w:styleId="UserGuide">
    <w:name w:val="User Guide"/>
    <w:basedOn w:val="Normal"/>
    <w:uiPriority w:val="99"/>
    <w:rsid w:val="00FF0ACA"/>
    <w:pPr>
      <w:jc w:val="center"/>
    </w:pPr>
    <w:rPr>
      <w:rFonts w:eastAsia="Times New Roman"/>
      <w:b/>
      <w:sz w:val="72"/>
    </w:rPr>
  </w:style>
  <w:style w:type="paragraph" w:customStyle="1" w:styleId="StyleHeading3SectionHeader3ClauseSubNoNameBold">
    <w:name w:val="Style Heading 3Section Header3ClauseSub_No&amp;Name + Bold"/>
    <w:basedOn w:val="Heading3"/>
    <w:uiPriority w:val="99"/>
    <w:rsid w:val="00FF0ACA"/>
    <w:pPr>
      <w:keepNext w:val="0"/>
      <w:tabs>
        <w:tab w:val="num" w:pos="864"/>
      </w:tabs>
      <w:suppressAutoHyphens w:val="0"/>
      <w:spacing w:after="200"/>
      <w:ind w:left="864" w:hanging="432"/>
    </w:pPr>
    <w:rPr>
      <w:rFonts w:eastAsia="Times New Roman" w:cs="Times New Roman"/>
      <w:spacing w:val="0"/>
      <w:sz w:val="28"/>
    </w:rPr>
  </w:style>
  <w:style w:type="paragraph" w:customStyle="1" w:styleId="outlinebullet">
    <w:name w:val="outlinebullet"/>
    <w:basedOn w:val="Normal"/>
    <w:uiPriority w:val="99"/>
    <w:rsid w:val="00FF0ACA"/>
    <w:pPr>
      <w:tabs>
        <w:tab w:val="num" w:pos="720"/>
        <w:tab w:val="num" w:pos="1037"/>
        <w:tab w:val="left" w:pos="1440"/>
      </w:tabs>
      <w:spacing w:before="120"/>
      <w:ind w:left="1440" w:hanging="450"/>
    </w:pPr>
    <w:rPr>
      <w:rFonts w:eastAsia="Times New Roman"/>
      <w:lang w:eastAsia="fr-FR"/>
    </w:rPr>
  </w:style>
  <w:style w:type="paragraph" w:customStyle="1" w:styleId="a11">
    <w:name w:val="a1 1"/>
    <w:basedOn w:val="Normal"/>
    <w:uiPriority w:val="99"/>
    <w:rsid w:val="00FF0ACA"/>
    <w:pPr>
      <w:widowControl w:val="0"/>
      <w:tabs>
        <w:tab w:val="left" w:pos="-720"/>
      </w:tabs>
      <w:suppressAutoHyphens/>
    </w:pPr>
    <w:rPr>
      <w:rFonts w:eastAsia="Times New Roman"/>
    </w:rPr>
  </w:style>
  <w:style w:type="paragraph" w:customStyle="1" w:styleId="REGULAR3">
    <w:name w:val="REGULAR 3"/>
    <w:basedOn w:val="Normal"/>
    <w:uiPriority w:val="99"/>
    <w:rsid w:val="00FF0ACA"/>
    <w:pPr>
      <w:widowControl w:val="0"/>
      <w:tabs>
        <w:tab w:val="left" w:pos="0"/>
        <w:tab w:val="right" w:pos="1560"/>
        <w:tab w:val="left" w:pos="1800"/>
        <w:tab w:val="left" w:pos="2160"/>
      </w:tabs>
      <w:suppressAutoHyphens/>
    </w:pPr>
    <w:rPr>
      <w:rFonts w:eastAsia="Times New Roman"/>
    </w:rPr>
  </w:style>
  <w:style w:type="paragraph" w:customStyle="1" w:styleId="UG-Sec3-heading1">
    <w:name w:val="UG-Sec3-heading1"/>
    <w:basedOn w:val="Heading2"/>
    <w:link w:val="UG-Sec3-heading1Char"/>
    <w:uiPriority w:val="99"/>
    <w:rsid w:val="00FF0ACA"/>
    <w:pPr>
      <w:keepNext w:val="0"/>
      <w:tabs>
        <w:tab w:val="left" w:pos="619"/>
        <w:tab w:val="num" w:pos="720"/>
      </w:tabs>
      <w:spacing w:after="200"/>
      <w:ind w:left="720" w:right="0"/>
      <w:jc w:val="left"/>
    </w:pPr>
    <w:rPr>
      <w:rFonts w:ascii="Times New Roman" w:eastAsia="Times New Roman" w:hAnsi="Times New Roman" w:cs="Times New Roman"/>
      <w:bCs w:val="0"/>
      <w:sz w:val="28"/>
      <w:szCs w:val="28"/>
    </w:rPr>
  </w:style>
  <w:style w:type="character" w:customStyle="1" w:styleId="UG-Sec3-heading1Char">
    <w:name w:val="UG-Sec3-heading1 Char"/>
    <w:basedOn w:val="DefaultParagraphFont"/>
    <w:link w:val="UG-Sec3-heading1"/>
    <w:uiPriority w:val="99"/>
    <w:rsid w:val="00FF0ACA"/>
    <w:rPr>
      <w:rFonts w:eastAsia="Times New Roman"/>
      <w:b/>
      <w:sz w:val="28"/>
      <w:szCs w:val="28"/>
      <w:lang w:val="en-US"/>
    </w:rPr>
  </w:style>
  <w:style w:type="character" w:customStyle="1" w:styleId="Heading2Char">
    <w:name w:val="Heading 2 Char"/>
    <w:aliases w:val="Section-Title Char,Title Header2 Char,Clause_No&amp;Name Char,Heading 2 Char Char Char"/>
    <w:basedOn w:val="DefaultParagraphFont"/>
    <w:link w:val="Heading2"/>
    <w:rsid w:val="00FF0ACA"/>
    <w:rPr>
      <w:rFonts w:ascii="Arial" w:eastAsiaTheme="majorEastAsia" w:hAnsi="Arial" w:cs="Arial"/>
      <w:b/>
      <w:bCs/>
      <w:sz w:val="24"/>
      <w:szCs w:val="24"/>
      <w:lang w:val="en-US"/>
    </w:rPr>
  </w:style>
  <w:style w:type="paragraph" w:customStyle="1" w:styleId="UG-Sec3-Heading2">
    <w:name w:val="UG-Sec3-Heading2"/>
    <w:basedOn w:val="Normal"/>
    <w:uiPriority w:val="99"/>
    <w:rsid w:val="00FF0ACA"/>
    <w:pPr>
      <w:autoSpaceDE w:val="0"/>
      <w:autoSpaceDN w:val="0"/>
      <w:adjustRightInd w:val="0"/>
      <w:spacing w:after="200"/>
      <w:jc w:val="both"/>
    </w:pPr>
    <w:rPr>
      <w:rFonts w:eastAsia="Times New Roman"/>
      <w:b/>
      <w:bCs/>
      <w:color w:val="000000"/>
    </w:rPr>
  </w:style>
  <w:style w:type="paragraph" w:customStyle="1" w:styleId="StyleUG-Sec3-heading18ptBlack">
    <w:name w:val="Style UG-Sec3-heading1 + 8 pt Black"/>
    <w:basedOn w:val="UG-Sec3-heading1"/>
    <w:link w:val="StyleUG-Sec3-heading18ptBlackChar"/>
    <w:uiPriority w:val="99"/>
    <w:rsid w:val="00FF0ACA"/>
    <w:rPr>
      <w:bCs/>
      <w:color w:val="000000"/>
      <w:sz w:val="24"/>
    </w:rPr>
  </w:style>
  <w:style w:type="character" w:customStyle="1" w:styleId="StyleUG-Sec3-heading18ptBlackChar">
    <w:name w:val="Style UG-Sec3-heading1 + 8 pt Black Char"/>
    <w:basedOn w:val="DefaultParagraphFont"/>
    <w:link w:val="StyleUG-Sec3-heading18ptBlack"/>
    <w:uiPriority w:val="99"/>
    <w:rsid w:val="00FF0ACA"/>
    <w:rPr>
      <w:rFonts w:eastAsia="Times New Roman"/>
      <w:b/>
      <w:bCs/>
      <w:color w:val="000000"/>
      <w:sz w:val="24"/>
      <w:szCs w:val="28"/>
      <w:lang w:val="en-US"/>
    </w:rPr>
  </w:style>
  <w:style w:type="paragraph" w:customStyle="1" w:styleId="UG-Sec3b-Heading1">
    <w:name w:val="UG-Sec3b-Heading1"/>
    <w:basedOn w:val="UG-Sec3-heading1"/>
    <w:uiPriority w:val="99"/>
    <w:rsid w:val="00FF0ACA"/>
  </w:style>
  <w:style w:type="paragraph" w:customStyle="1" w:styleId="UG-Sec3b-Heading2">
    <w:name w:val="UG-Sec3b-Heading2"/>
    <w:basedOn w:val="UG-Sec3-Heading2"/>
    <w:uiPriority w:val="99"/>
    <w:rsid w:val="00FF0ACA"/>
  </w:style>
  <w:style w:type="paragraph" w:customStyle="1" w:styleId="SecVI-Header2">
    <w:name w:val="Sec VI - Header 2"/>
    <w:basedOn w:val="Heading3"/>
    <w:link w:val="SecVI-Header2Char"/>
    <w:uiPriority w:val="99"/>
    <w:rsid w:val="00FF0ACA"/>
    <w:pPr>
      <w:keepNext w:val="0"/>
      <w:tabs>
        <w:tab w:val="num" w:pos="864"/>
      </w:tabs>
      <w:suppressAutoHyphens w:val="0"/>
      <w:spacing w:after="200"/>
    </w:pPr>
    <w:rPr>
      <w:rFonts w:eastAsia="Times New Roman" w:cs="Times New Roman"/>
      <w:bCs w:val="0"/>
      <w:spacing w:val="0"/>
      <w:sz w:val="28"/>
      <w:szCs w:val="28"/>
    </w:rPr>
  </w:style>
  <w:style w:type="character" w:customStyle="1" w:styleId="SecVI-Header2Char">
    <w:name w:val="Sec VI - Header 2 Char"/>
    <w:basedOn w:val="DefaultParagraphFont"/>
    <w:link w:val="SecVI-Header2"/>
    <w:uiPriority w:val="99"/>
    <w:rsid w:val="00FF0ACA"/>
    <w:rPr>
      <w:rFonts w:eastAsia="Times New Roman"/>
      <w:b/>
      <w:sz w:val="28"/>
      <w:szCs w:val="28"/>
      <w:lang w:val="en-US"/>
    </w:rPr>
  </w:style>
  <w:style w:type="paragraph" w:customStyle="1" w:styleId="SecVI-Header3">
    <w:name w:val="Sec VI - Header 3"/>
    <w:basedOn w:val="SecVI-Header2"/>
    <w:link w:val="SecVI-Header3Char"/>
    <w:uiPriority w:val="99"/>
    <w:rsid w:val="00FF0ACA"/>
    <w:rPr>
      <w:sz w:val="24"/>
    </w:rPr>
  </w:style>
  <w:style w:type="character" w:customStyle="1" w:styleId="SecVI-Header3Char">
    <w:name w:val="Sec VI - Header 3 Char"/>
    <w:basedOn w:val="DefaultParagraphFont"/>
    <w:link w:val="SecVI-Header3"/>
    <w:uiPriority w:val="99"/>
    <w:rsid w:val="00FF0ACA"/>
    <w:rPr>
      <w:rFonts w:eastAsia="Times New Roman"/>
      <w:b/>
      <w:sz w:val="24"/>
      <w:szCs w:val="28"/>
      <w:lang w:val="en-US"/>
    </w:rPr>
  </w:style>
  <w:style w:type="paragraph" w:customStyle="1" w:styleId="SecVI-Header1">
    <w:name w:val="Sec VI - Header 1"/>
    <w:basedOn w:val="SectionVHeader"/>
    <w:uiPriority w:val="99"/>
    <w:rsid w:val="00FF0ACA"/>
    <w:rPr>
      <w:rFonts w:ascii="Times New Roman" w:hAnsi="Times New Roman"/>
      <w:szCs w:val="24"/>
      <w:lang w:val="en-US"/>
    </w:rPr>
  </w:style>
  <w:style w:type="paragraph" w:customStyle="1" w:styleId="UG-Part">
    <w:name w:val="UG - Part"/>
    <w:basedOn w:val="Heading1"/>
    <w:uiPriority w:val="99"/>
    <w:rsid w:val="00FF0ACA"/>
    <w:pPr>
      <w:keepNext w:val="0"/>
      <w:tabs>
        <w:tab w:val="clear" w:pos="1422"/>
      </w:tabs>
      <w:spacing w:before="120" w:after="120"/>
      <w:ind w:left="0"/>
      <w:jc w:val="center"/>
    </w:pPr>
    <w:rPr>
      <w:rFonts w:ascii="Times New Roman" w:eastAsia="Times New Roman" w:hAnsi="Times New Roman" w:cs="Times New Roman"/>
      <w:bCs/>
      <w:kern w:val="28"/>
      <w:sz w:val="36"/>
    </w:rPr>
  </w:style>
  <w:style w:type="paragraph" w:customStyle="1" w:styleId="UG-Option">
    <w:name w:val="UG - Option"/>
    <w:basedOn w:val="Option"/>
    <w:uiPriority w:val="99"/>
    <w:rsid w:val="00FF0ACA"/>
    <w:pPr>
      <w:spacing w:before="240"/>
    </w:pPr>
    <w:rPr>
      <w:sz w:val="44"/>
    </w:rPr>
  </w:style>
  <w:style w:type="paragraph" w:customStyle="1" w:styleId="UG-OptB-Sec3-heading1">
    <w:name w:val="UG-OptB-Sec 3 - heading1"/>
    <w:basedOn w:val="UG-Sec3-heading1"/>
    <w:uiPriority w:val="99"/>
    <w:rsid w:val="00FF0ACA"/>
  </w:style>
  <w:style w:type="paragraph" w:customStyle="1" w:styleId="UGOptB-Sec3-Heading2">
    <w:name w:val="UG OptB - Sec 3 - Heading 2"/>
    <w:basedOn w:val="UG-Sec3-Heading2"/>
    <w:uiPriority w:val="99"/>
    <w:rsid w:val="00FF0ACA"/>
  </w:style>
  <w:style w:type="paragraph" w:customStyle="1" w:styleId="UG-OptB-Sec3b-heading1">
    <w:name w:val="UG-OptB-Sec 3b - heading 1"/>
    <w:basedOn w:val="UG-OptB-Sec3-heading1"/>
    <w:uiPriority w:val="99"/>
    <w:rsid w:val="00FF0ACA"/>
  </w:style>
  <w:style w:type="paragraph" w:customStyle="1" w:styleId="UGOptB-Sec3b-Heading2">
    <w:name w:val="UG OptB - Sec 3b - Heading 2"/>
    <w:basedOn w:val="UGOptB-Sec3-Heading2"/>
    <w:uiPriority w:val="99"/>
    <w:rsid w:val="00FF0ACA"/>
  </w:style>
  <w:style w:type="paragraph" w:customStyle="1" w:styleId="UG-SectionIV-Heading1">
    <w:name w:val="UG - Section IV - Heading 1"/>
    <w:basedOn w:val="Subtitle"/>
    <w:uiPriority w:val="99"/>
    <w:rsid w:val="00FF0ACA"/>
    <w:pPr>
      <w:spacing w:after="200"/>
    </w:pPr>
    <w:rPr>
      <w:rFonts w:eastAsia="Times New Roman" w:cs="Times New Roman"/>
      <w:sz w:val="40"/>
      <w:szCs w:val="24"/>
    </w:rPr>
  </w:style>
  <w:style w:type="paragraph" w:customStyle="1" w:styleId="UG-SectionIV-Heading2">
    <w:name w:val="UG - Section IV - Heading 2"/>
    <w:basedOn w:val="Normal"/>
    <w:next w:val="Normal"/>
    <w:uiPriority w:val="99"/>
    <w:rsid w:val="00FF0ACA"/>
    <w:pPr>
      <w:spacing w:before="120" w:after="200"/>
    </w:pPr>
    <w:rPr>
      <w:rFonts w:eastAsia="Times New Roman"/>
      <w:b/>
      <w:sz w:val="32"/>
      <w:szCs w:val="22"/>
    </w:rPr>
  </w:style>
  <w:style w:type="paragraph" w:customStyle="1" w:styleId="UG-SectionVI-Heading2">
    <w:name w:val="UG - Section VI - Heading 2"/>
    <w:basedOn w:val="UG-SectionIV-Heading2"/>
    <w:next w:val="Normal"/>
    <w:uiPriority w:val="99"/>
    <w:rsid w:val="00FF0ACA"/>
    <w:pPr>
      <w:jc w:val="center"/>
    </w:pPr>
  </w:style>
  <w:style w:type="paragraph" w:customStyle="1" w:styleId="UG-SectionVI-Heading3">
    <w:name w:val="UG - Section VI - Heading 3"/>
    <w:basedOn w:val="Normal"/>
    <w:next w:val="Normal"/>
    <w:uiPriority w:val="99"/>
    <w:rsid w:val="00FF0ACA"/>
    <w:pPr>
      <w:spacing w:before="120" w:after="200"/>
      <w:jc w:val="center"/>
    </w:pPr>
    <w:rPr>
      <w:rFonts w:eastAsia="Times New Roman"/>
      <w:b/>
      <w:sz w:val="28"/>
    </w:rPr>
  </w:style>
  <w:style w:type="paragraph" w:customStyle="1" w:styleId="UG-SectionIX-Heading1">
    <w:name w:val="UG - Section IX - Heading 1"/>
    <w:basedOn w:val="Heading2"/>
    <w:uiPriority w:val="99"/>
    <w:rsid w:val="00FF0ACA"/>
    <w:pPr>
      <w:keepNext w:val="0"/>
      <w:tabs>
        <w:tab w:val="left" w:pos="619"/>
        <w:tab w:val="num" w:pos="720"/>
      </w:tabs>
      <w:spacing w:before="0" w:after="200"/>
      <w:ind w:left="720" w:right="0"/>
    </w:pPr>
    <w:rPr>
      <w:rFonts w:ascii="Times New Roman" w:eastAsia="Times New Roman" w:hAnsi="Times New Roman" w:cs="Times New Roman"/>
      <w:bCs w:val="0"/>
      <w:sz w:val="32"/>
      <w:szCs w:val="28"/>
    </w:rPr>
  </w:style>
  <w:style w:type="paragraph" w:customStyle="1" w:styleId="UG-SectionIX-Heading2">
    <w:name w:val="UG - Section IX - Heading 2"/>
    <w:basedOn w:val="Heading2"/>
    <w:uiPriority w:val="99"/>
    <w:rsid w:val="00FF0ACA"/>
    <w:pPr>
      <w:keepNext w:val="0"/>
      <w:tabs>
        <w:tab w:val="left" w:pos="619"/>
        <w:tab w:val="num" w:pos="720"/>
      </w:tabs>
      <w:spacing w:before="0" w:after="200"/>
      <w:ind w:left="720" w:right="0"/>
    </w:pPr>
    <w:rPr>
      <w:rFonts w:ascii="Times New Roman" w:eastAsia="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FF0ACA"/>
    <w:pPr>
      <w:keepNext w:val="0"/>
      <w:tabs>
        <w:tab w:val="num" w:pos="864"/>
      </w:tabs>
      <w:suppressAutoHyphens w:val="0"/>
      <w:spacing w:after="200"/>
      <w:ind w:left="864" w:hanging="432"/>
    </w:pPr>
    <w:rPr>
      <w:rFonts w:eastAsia="Times New Roman" w:cs="Times New Roman"/>
      <w:bCs w:val="0"/>
      <w:spacing w:val="0"/>
      <w:sz w:val="28"/>
    </w:rPr>
  </w:style>
  <w:style w:type="paragraph" w:customStyle="1" w:styleId="BankNormal2">
    <w:name w:val="BankNormal2"/>
    <w:basedOn w:val="Normal"/>
    <w:uiPriority w:val="99"/>
    <w:rsid w:val="00FF0ACA"/>
    <w:pPr>
      <w:overflowPunct w:val="0"/>
      <w:autoSpaceDE w:val="0"/>
      <w:autoSpaceDN w:val="0"/>
      <w:adjustRightInd w:val="0"/>
      <w:spacing w:after="240"/>
      <w:jc w:val="both"/>
    </w:pPr>
    <w:rPr>
      <w:rFonts w:eastAsia="Times New Roman"/>
      <w:lang w:val="es-ES_tradnl" w:eastAsia="es-ES"/>
    </w:rPr>
  </w:style>
  <w:style w:type="paragraph" w:customStyle="1" w:styleId="TAN-Seccion">
    <w:name w:val="TAN-Seccion"/>
    <w:basedOn w:val="Normal"/>
    <w:qFormat/>
    <w:rsid w:val="00FF0ACA"/>
    <w:pPr>
      <w:spacing w:before="40" w:after="40"/>
      <w:jc w:val="center"/>
      <w:outlineLvl w:val="0"/>
    </w:pPr>
    <w:rPr>
      <w:rFonts w:eastAsia="Times New Roman"/>
      <w:b/>
      <w:sz w:val="44"/>
      <w:szCs w:val="20"/>
      <w:lang w:val="es-ES"/>
    </w:rPr>
  </w:style>
  <w:style w:type="paragraph" w:customStyle="1" w:styleId="TAN-SIII-N1">
    <w:name w:val="TAN-SIII-N1"/>
    <w:basedOn w:val="Normal"/>
    <w:rsid w:val="00FF0ACA"/>
    <w:pPr>
      <w:numPr>
        <w:numId w:val="31"/>
      </w:numPr>
      <w:spacing w:before="40" w:after="40"/>
      <w:jc w:val="both"/>
      <w:outlineLvl w:val="2"/>
    </w:pPr>
    <w:rPr>
      <w:rFonts w:ascii="Calibri" w:eastAsia="Times New Roman" w:hAnsi="Calibri"/>
      <w:b/>
      <w:iCs/>
      <w:sz w:val="32"/>
      <w:szCs w:val="20"/>
      <w:lang w:val="es-ES"/>
    </w:rPr>
  </w:style>
  <w:style w:type="paragraph" w:customStyle="1" w:styleId="TAN-SIII-N2">
    <w:name w:val="TAN-SIII-N2"/>
    <w:basedOn w:val="Normal"/>
    <w:rsid w:val="00FF0ACA"/>
    <w:pPr>
      <w:numPr>
        <w:ilvl w:val="1"/>
        <w:numId w:val="31"/>
      </w:numPr>
      <w:tabs>
        <w:tab w:val="left" w:pos="567"/>
      </w:tabs>
      <w:spacing w:before="40" w:after="40"/>
      <w:jc w:val="both"/>
    </w:pPr>
    <w:rPr>
      <w:rFonts w:eastAsia="Times New Roman"/>
      <w:b/>
      <w:sz w:val="28"/>
      <w:szCs w:val="20"/>
      <w:lang w:val="es-AR"/>
    </w:rPr>
  </w:style>
  <w:style w:type="paragraph" w:customStyle="1" w:styleId="TAN-SIII-N3">
    <w:name w:val="TAN-SIII-N3"/>
    <w:basedOn w:val="Normal"/>
    <w:link w:val="TAN-SIII-N3Car"/>
    <w:autoRedefine/>
    <w:rsid w:val="00FF0ACA"/>
    <w:pPr>
      <w:numPr>
        <w:ilvl w:val="2"/>
        <w:numId w:val="31"/>
      </w:numPr>
      <w:spacing w:before="40" w:after="40"/>
      <w:jc w:val="both"/>
    </w:pPr>
    <w:rPr>
      <w:rFonts w:ascii="Calibri" w:eastAsia="Times New Roman" w:hAnsi="Calibri"/>
      <w:b/>
      <w:sz w:val="22"/>
      <w:szCs w:val="20"/>
      <w:lang w:val="es-AR"/>
    </w:rPr>
  </w:style>
  <w:style w:type="character" w:customStyle="1" w:styleId="TAN-SIII-N3Car">
    <w:name w:val="TAN-SIII-N3 Car"/>
    <w:basedOn w:val="DefaultParagraphFont"/>
    <w:link w:val="TAN-SIII-N3"/>
    <w:rsid w:val="00FF0ACA"/>
    <w:rPr>
      <w:rFonts w:ascii="Calibri" w:eastAsia="Times New Roman" w:hAnsi="Calibri"/>
      <w:b/>
      <w:sz w:val="22"/>
      <w:lang w:val="es-AR"/>
    </w:rPr>
  </w:style>
  <w:style w:type="paragraph" w:customStyle="1" w:styleId="TAN-TituloFormulario">
    <w:name w:val="TAN-Titulo Formulario"/>
    <w:basedOn w:val="Normal"/>
    <w:next w:val="Normal"/>
    <w:qFormat/>
    <w:rsid w:val="00FF0ACA"/>
    <w:pPr>
      <w:spacing w:before="40" w:after="40"/>
      <w:jc w:val="center"/>
      <w:outlineLvl w:val="1"/>
    </w:pPr>
    <w:rPr>
      <w:rFonts w:eastAsia="Times New Roman"/>
      <w:b/>
      <w:sz w:val="36"/>
      <w:szCs w:val="20"/>
      <w:lang w:val="es-AR"/>
    </w:rPr>
  </w:style>
  <w:style w:type="paragraph" w:customStyle="1" w:styleId="PersonalName">
    <w:name w:val="Personal Name"/>
    <w:basedOn w:val="Title"/>
    <w:qFormat/>
    <w:rsid w:val="00FF0ACA"/>
    <w:pPr>
      <w:spacing w:after="120"/>
      <w:contextualSpacing/>
      <w:jc w:val="left"/>
    </w:pPr>
    <w:rPr>
      <w:rFonts w:asciiTheme="majorHAnsi" w:hAnsiTheme="majorHAnsi"/>
      <w:caps/>
      <w:color w:val="000000"/>
      <w:spacing w:val="30"/>
      <w:kern w:val="28"/>
      <w:sz w:val="28"/>
      <w:szCs w:val="28"/>
    </w:rPr>
  </w:style>
  <w:style w:type="paragraph" w:styleId="Title">
    <w:name w:val="Title"/>
    <w:basedOn w:val="Normal"/>
    <w:link w:val="TitleChar"/>
    <w:uiPriority w:val="10"/>
    <w:qFormat/>
    <w:rsid w:val="00FF0ACA"/>
    <w:pPr>
      <w:jc w:val="center"/>
    </w:pPr>
    <w:rPr>
      <w:rFonts w:ascii="Arial" w:eastAsiaTheme="majorEastAsia" w:hAnsi="Arial" w:cstheme="majorBidi"/>
      <w:b/>
      <w:sz w:val="48"/>
      <w:szCs w:val="20"/>
    </w:rPr>
  </w:style>
  <w:style w:type="character" w:customStyle="1" w:styleId="TitleChar">
    <w:name w:val="Title Char"/>
    <w:basedOn w:val="DefaultParagraphFont"/>
    <w:link w:val="Title"/>
    <w:uiPriority w:val="10"/>
    <w:rsid w:val="00FF0ACA"/>
    <w:rPr>
      <w:rFonts w:ascii="Arial" w:eastAsiaTheme="majorEastAsia" w:hAnsi="Arial" w:cstheme="majorBidi"/>
      <w:b/>
      <w:sz w:val="48"/>
      <w:lang w:val="en-US"/>
    </w:rPr>
  </w:style>
  <w:style w:type="paragraph" w:customStyle="1" w:styleId="Aheader1DCIAO">
    <w:name w:val="Aheader1DCIAO"/>
    <w:basedOn w:val="StyleStyleS1-Header1TimesNewRoman14pt1"/>
    <w:autoRedefine/>
    <w:qFormat/>
    <w:rsid w:val="00341DFA"/>
    <w:pPr>
      <w:numPr>
        <w:numId w:val="53"/>
      </w:numPr>
      <w:tabs>
        <w:tab w:val="clear" w:pos="720"/>
        <w:tab w:val="num" w:pos="3575"/>
      </w:tabs>
      <w:ind w:left="3575" w:hanging="456"/>
      <w:jc w:val="left"/>
    </w:pPr>
    <w:rPr>
      <w:lang w:val="es-ES"/>
    </w:rPr>
  </w:style>
  <w:style w:type="paragraph" w:customStyle="1" w:styleId="Aheader2DCIAO">
    <w:name w:val="Aheader2DCIAO"/>
    <w:basedOn w:val="S1-Header2"/>
    <w:autoRedefine/>
    <w:qFormat/>
    <w:rsid w:val="009C5427"/>
    <w:pPr>
      <w:ind w:left="881" w:hanging="426"/>
    </w:pPr>
  </w:style>
  <w:style w:type="paragraph" w:customStyle="1" w:styleId="SPDForm2">
    <w:name w:val="SPD  Form 2"/>
    <w:basedOn w:val="Normal"/>
    <w:qFormat/>
    <w:rsid w:val="00FF0ACA"/>
    <w:pPr>
      <w:spacing w:before="120" w:after="240"/>
      <w:jc w:val="center"/>
    </w:pPr>
    <w:rPr>
      <w:rFonts w:eastAsia="Times New Roman"/>
      <w:b/>
      <w:sz w:val="36"/>
      <w:szCs w:val="20"/>
    </w:rPr>
  </w:style>
  <w:style w:type="paragraph" w:customStyle="1" w:styleId="SPDTechnicalProposalForms">
    <w:name w:val="SPD  Technical Proposal Forms"/>
    <w:basedOn w:val="Normal"/>
    <w:link w:val="SPDTechnicalProposalFormsChar"/>
    <w:qFormat/>
    <w:rsid w:val="00FF0ACA"/>
    <w:pPr>
      <w:spacing w:before="120" w:after="240"/>
      <w:jc w:val="center"/>
    </w:pPr>
    <w:rPr>
      <w:rFonts w:eastAsia="Times New Roman"/>
      <w:b/>
      <w:sz w:val="36"/>
      <w:szCs w:val="20"/>
    </w:rPr>
  </w:style>
  <w:style w:type="character" w:customStyle="1" w:styleId="SPDTechnicalProposalFormsChar">
    <w:name w:val="SPD  Technical Proposal Forms Char"/>
    <w:basedOn w:val="DefaultParagraphFont"/>
    <w:link w:val="SPDTechnicalProposalForms"/>
    <w:rsid w:val="00FF0ACA"/>
    <w:rPr>
      <w:rFonts w:eastAsia="Times New Roman"/>
      <w:b/>
      <w:sz w:val="36"/>
      <w:lang w:val="en-US"/>
    </w:rPr>
  </w:style>
  <w:style w:type="paragraph" w:customStyle="1" w:styleId="SPD3EmployersRequirement">
    <w:name w:val="SPD 3 Employers Requirement"/>
    <w:basedOn w:val="Normal"/>
    <w:link w:val="SPD3EmployersRequirementChar"/>
    <w:qFormat/>
    <w:rsid w:val="00FF0ACA"/>
    <w:pPr>
      <w:jc w:val="center"/>
    </w:pPr>
    <w:rPr>
      <w:rFonts w:eastAsia="Times New Roman"/>
      <w:b/>
      <w:sz w:val="36"/>
      <w:szCs w:val="20"/>
    </w:rPr>
  </w:style>
  <w:style w:type="character" w:customStyle="1" w:styleId="SPD3EmployersRequirementChar">
    <w:name w:val="SPD 3 Employers Requirement Char"/>
    <w:basedOn w:val="DefaultParagraphFont"/>
    <w:link w:val="SPD3EmployersRequirement"/>
    <w:rsid w:val="00FF0ACA"/>
    <w:rPr>
      <w:rFonts w:eastAsia="Times New Roman"/>
      <w:b/>
      <w:sz w:val="36"/>
      <w:lang w:val="en-US"/>
    </w:rPr>
  </w:style>
  <w:style w:type="numbering" w:customStyle="1" w:styleId="SPD1">
    <w:name w:val="SPD 1"/>
    <w:basedOn w:val="NoList"/>
    <w:uiPriority w:val="99"/>
    <w:rsid w:val="00FF0ACA"/>
    <w:pPr>
      <w:numPr>
        <w:numId w:val="33"/>
      </w:numPr>
    </w:pPr>
  </w:style>
  <w:style w:type="numbering" w:customStyle="1" w:styleId="SPDParagraphheader1">
    <w:name w:val="SPD Paragraph header 1"/>
    <w:basedOn w:val="NoList"/>
    <w:uiPriority w:val="99"/>
    <w:rsid w:val="00FF0ACA"/>
    <w:pPr>
      <w:numPr>
        <w:numId w:val="34"/>
      </w:numPr>
    </w:pPr>
  </w:style>
  <w:style w:type="paragraph" w:customStyle="1" w:styleId="Head01">
    <w:name w:val="Head 0.1"/>
    <w:basedOn w:val="Head0"/>
    <w:qFormat/>
    <w:rsid w:val="00FF0ACA"/>
    <w:rPr>
      <w:sz w:val="56"/>
    </w:rPr>
  </w:style>
  <w:style w:type="paragraph" w:customStyle="1" w:styleId="Head0">
    <w:name w:val="Head 0"/>
    <w:basedOn w:val="Normal"/>
    <w:qFormat/>
    <w:rsid w:val="00FF0ACA"/>
    <w:pPr>
      <w:spacing w:before="1440"/>
      <w:jc w:val="center"/>
    </w:pPr>
    <w:rPr>
      <w:rFonts w:ascii="Times New Roman Bold" w:eastAsia="Times New Roman" w:hAnsi="Times New Roman Bold"/>
      <w:b/>
      <w:smallCaps/>
      <w:sz w:val="72"/>
      <w:szCs w:val="72"/>
    </w:rPr>
  </w:style>
  <w:style w:type="paragraph" w:customStyle="1" w:styleId="Head02">
    <w:name w:val="Head 0.2"/>
    <w:basedOn w:val="Heading1"/>
    <w:link w:val="Head02Char"/>
    <w:qFormat/>
    <w:rsid w:val="00FF0ACA"/>
    <w:pPr>
      <w:keepNext w:val="0"/>
      <w:tabs>
        <w:tab w:val="clear" w:pos="1422"/>
      </w:tabs>
      <w:spacing w:before="480"/>
      <w:ind w:left="0"/>
      <w:jc w:val="center"/>
    </w:pPr>
    <w:rPr>
      <w:rFonts w:ascii="Times New Roman Bold" w:eastAsia="Times New Roman" w:hAnsi="Times New Roman Bold"/>
      <w:smallCaps/>
      <w:sz w:val="36"/>
      <w:lang w:val="es-ES_tradnl"/>
    </w:rPr>
  </w:style>
  <w:style w:type="character" w:customStyle="1" w:styleId="Head02Char">
    <w:name w:val="Head 0.2 Char"/>
    <w:basedOn w:val="Heading1Char"/>
    <w:link w:val="Head02"/>
    <w:rsid w:val="00FF0ACA"/>
    <w:rPr>
      <w:rFonts w:ascii="Times New Roman Bold" w:eastAsia="Times New Roman" w:hAnsi="Times New Roman Bold" w:cs="Arial"/>
      <w:b/>
      <w:smallCaps/>
      <w:sz w:val="36"/>
      <w:szCs w:val="24"/>
      <w:lang w:val="es-ES_tradnl"/>
    </w:rPr>
  </w:style>
  <w:style w:type="paragraph" w:customStyle="1" w:styleId="Head11b">
    <w:name w:val="Head 1.1b"/>
    <w:basedOn w:val="Normal"/>
    <w:qFormat/>
    <w:rsid w:val="00FF0ACA"/>
    <w:pPr>
      <w:keepNext/>
      <w:numPr>
        <w:ilvl w:val="12"/>
      </w:numPr>
      <w:pBdr>
        <w:bottom w:val="single" w:sz="24" w:space="1" w:color="auto"/>
      </w:pBdr>
      <w:spacing w:before="360"/>
      <w:jc w:val="center"/>
    </w:pPr>
    <w:rPr>
      <w:rFonts w:ascii="Times New Roman Bold" w:eastAsia="Times New Roman" w:hAnsi="Times New Roman Bold"/>
      <w:b/>
      <w:smallCaps/>
      <w:sz w:val="32"/>
      <w:szCs w:val="20"/>
    </w:rPr>
  </w:style>
  <w:style w:type="paragraph" w:customStyle="1" w:styleId="Head12b">
    <w:name w:val="Head 1.2b"/>
    <w:basedOn w:val="Normal"/>
    <w:qFormat/>
    <w:rsid w:val="00FF0ACA"/>
    <w:pPr>
      <w:numPr>
        <w:ilvl w:val="12"/>
      </w:numPr>
      <w:ind w:left="360" w:hanging="360"/>
    </w:pPr>
    <w:rPr>
      <w:rFonts w:eastAsia="Times New Roman"/>
      <w:b/>
      <w:szCs w:val="20"/>
    </w:rPr>
  </w:style>
  <w:style w:type="paragraph" w:customStyle="1" w:styleId="HeadingQT2">
    <w:name w:val="Heading QT2"/>
    <w:basedOn w:val="Normal"/>
    <w:link w:val="HeadingQT2Char"/>
    <w:autoRedefine/>
    <w:qFormat/>
    <w:rsid w:val="00FF0ACA"/>
    <w:pPr>
      <w:spacing w:after="134"/>
      <w:ind w:left="720" w:right="-14" w:hanging="360"/>
    </w:pPr>
    <w:rPr>
      <w:rFonts w:eastAsia="Times New Roman"/>
      <w:b/>
      <w:sz w:val="28"/>
      <w:szCs w:val="28"/>
    </w:rPr>
  </w:style>
  <w:style w:type="character" w:customStyle="1" w:styleId="HeadingQT2Char">
    <w:name w:val="Heading QT2 Char"/>
    <w:basedOn w:val="DefaultParagraphFont"/>
    <w:link w:val="HeadingQT2"/>
    <w:rsid w:val="00FF0ACA"/>
    <w:rPr>
      <w:rFonts w:eastAsia="Times New Roman"/>
      <w:b/>
      <w:sz w:val="28"/>
      <w:szCs w:val="28"/>
      <w:lang w:val="en-US"/>
    </w:rPr>
  </w:style>
  <w:style w:type="paragraph" w:customStyle="1" w:styleId="PlantEvaCriteriaMain">
    <w:name w:val="Plant Eva Criteria Main"/>
    <w:basedOn w:val="Header1-Clauses"/>
    <w:qFormat/>
    <w:rsid w:val="00FF0ACA"/>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FF0ACA"/>
    <w:pPr>
      <w:numPr>
        <w:numId w:val="35"/>
      </w:numPr>
      <w:tabs>
        <w:tab w:val="clear" w:pos="9504"/>
      </w:tabs>
      <w:spacing w:before="0"/>
      <w:jc w:val="both"/>
      <w:outlineLvl w:val="2"/>
    </w:pPr>
    <w:rPr>
      <w:rFonts w:ascii="Times New Roman" w:eastAsia="Times New Roman" w:hAnsi="Times New Roman"/>
      <w:b/>
      <w:noProof/>
      <w:sz w:val="28"/>
      <w:szCs w:val="28"/>
    </w:rPr>
  </w:style>
  <w:style w:type="paragraph" w:customStyle="1" w:styleId="HeadingEC1">
    <w:name w:val="Heading EC1"/>
    <w:basedOn w:val="Title"/>
    <w:link w:val="HeadingEC1Char"/>
    <w:autoRedefine/>
    <w:qFormat/>
    <w:rsid w:val="00FF0ACA"/>
    <w:pPr>
      <w:spacing w:after="134"/>
      <w:ind w:left="360" w:right="-14" w:hanging="255"/>
      <w:jc w:val="left"/>
    </w:pPr>
    <w:rPr>
      <w:rFonts w:ascii="Times New Roman" w:eastAsia="Times New Roman" w:hAnsi="Times New Roman" w:cs="Times New Roman"/>
      <w:sz w:val="40"/>
      <w:szCs w:val="40"/>
    </w:rPr>
  </w:style>
  <w:style w:type="character" w:customStyle="1" w:styleId="HeadingEC1Char">
    <w:name w:val="Heading EC1 Char"/>
    <w:basedOn w:val="DefaultParagraphFont"/>
    <w:link w:val="HeadingEC1"/>
    <w:rsid w:val="00FF0ACA"/>
    <w:rPr>
      <w:rFonts w:eastAsia="Times New Roman"/>
      <w:b/>
      <w:sz w:val="40"/>
      <w:szCs w:val="40"/>
      <w:lang w:val="en-US"/>
    </w:rPr>
  </w:style>
  <w:style w:type="character" w:customStyle="1" w:styleId="preparersnote">
    <w:name w:val="preparer's note"/>
    <w:basedOn w:val="DefaultParagraphFont"/>
    <w:rsid w:val="00FF0ACA"/>
    <w:rPr>
      <w:b/>
      <w:i/>
      <w:iCs/>
    </w:rPr>
  </w:style>
  <w:style w:type="paragraph" w:customStyle="1" w:styleId="Head21a">
    <w:name w:val="Head 2.1a"/>
    <w:basedOn w:val="Normal"/>
    <w:rsid w:val="00FF0ACA"/>
    <w:pPr>
      <w:keepNext/>
      <w:pBdr>
        <w:bottom w:val="single" w:sz="24" w:space="3" w:color="auto"/>
      </w:pBdr>
      <w:suppressAutoHyphens/>
      <w:spacing w:before="480" w:after="120"/>
      <w:jc w:val="center"/>
    </w:pPr>
    <w:rPr>
      <w:rFonts w:ascii="Times New Roman Bold" w:eastAsia="Times New Roman" w:hAnsi="Times New Roman Bold"/>
      <w:b/>
      <w:smallCaps/>
      <w:sz w:val="32"/>
      <w:szCs w:val="20"/>
    </w:rPr>
  </w:style>
  <w:style w:type="paragraph" w:customStyle="1" w:styleId="TOC11">
    <w:name w:val="TOC 11"/>
    <w:basedOn w:val="Normal"/>
    <w:rsid w:val="00FF0ACA"/>
    <w:pPr>
      <w:tabs>
        <w:tab w:val="left" w:pos="360"/>
      </w:tabs>
      <w:suppressAutoHyphens/>
    </w:pPr>
    <w:rPr>
      <w:rFonts w:ascii="CG Times" w:eastAsia="Times New Roman" w:hAnsi="CG Times"/>
      <w:smallCaps/>
      <w:sz w:val="22"/>
      <w:szCs w:val="20"/>
    </w:rPr>
  </w:style>
  <w:style w:type="paragraph" w:customStyle="1" w:styleId="Head11a">
    <w:name w:val="Head 1.1a"/>
    <w:basedOn w:val="Normal"/>
    <w:link w:val="Head11aChar"/>
    <w:rsid w:val="00FF0ACA"/>
    <w:pPr>
      <w:keepNext/>
      <w:numPr>
        <w:ilvl w:val="12"/>
      </w:numPr>
      <w:pBdr>
        <w:bottom w:val="single" w:sz="24" w:space="1" w:color="auto"/>
      </w:pBdr>
      <w:spacing w:before="360" w:after="120"/>
      <w:jc w:val="center"/>
    </w:pPr>
    <w:rPr>
      <w:rFonts w:ascii="Times New Roman Bold" w:eastAsia="Times New Roman" w:hAnsi="Times New Roman Bold"/>
      <w:b/>
      <w:smallCaps/>
      <w:sz w:val="32"/>
      <w:szCs w:val="20"/>
    </w:rPr>
  </w:style>
  <w:style w:type="character" w:customStyle="1" w:styleId="Head11aChar">
    <w:name w:val="Head 1.1a Char"/>
    <w:basedOn w:val="DefaultParagraphFont"/>
    <w:link w:val="Head11a"/>
    <w:rsid w:val="00FF0ACA"/>
    <w:rPr>
      <w:rFonts w:ascii="Times New Roman Bold" w:eastAsia="Times New Roman" w:hAnsi="Times New Roman Bold"/>
      <w:b/>
      <w:smallCaps/>
      <w:sz w:val="32"/>
      <w:lang w:val="en-US"/>
    </w:rPr>
  </w:style>
  <w:style w:type="paragraph" w:customStyle="1" w:styleId="Head12a">
    <w:name w:val="Head 1.2a"/>
    <w:basedOn w:val="Normal"/>
    <w:rsid w:val="00FF0ACA"/>
    <w:pPr>
      <w:numPr>
        <w:ilvl w:val="12"/>
      </w:numPr>
      <w:spacing w:after="120"/>
      <w:ind w:left="360" w:hanging="360"/>
    </w:pPr>
    <w:rPr>
      <w:rFonts w:eastAsia="Times New Roman"/>
      <w:b/>
      <w:szCs w:val="20"/>
    </w:rPr>
  </w:style>
  <w:style w:type="paragraph" w:customStyle="1" w:styleId="Head32">
    <w:name w:val="Head 3.2"/>
    <w:basedOn w:val="Normal"/>
    <w:link w:val="Head32Char"/>
    <w:rsid w:val="00FF0ACA"/>
    <w:pPr>
      <w:numPr>
        <w:ilvl w:val="12"/>
      </w:numPr>
      <w:spacing w:after="120"/>
      <w:ind w:left="360" w:hanging="360"/>
      <w:jc w:val="center"/>
    </w:pPr>
    <w:rPr>
      <w:rFonts w:eastAsia="Times New Roman"/>
      <w:b/>
      <w:sz w:val="28"/>
      <w:szCs w:val="20"/>
    </w:rPr>
  </w:style>
  <w:style w:type="character" w:customStyle="1" w:styleId="Head32Char">
    <w:name w:val="Head 3.2 Char"/>
    <w:basedOn w:val="DefaultParagraphFont"/>
    <w:link w:val="Head32"/>
    <w:rsid w:val="00FF0ACA"/>
    <w:rPr>
      <w:rFonts w:eastAsia="Times New Roman"/>
      <w:b/>
      <w:sz w:val="28"/>
      <w:lang w:val="en-US"/>
    </w:rPr>
  </w:style>
  <w:style w:type="paragraph" w:customStyle="1" w:styleId="Head5a1">
    <w:name w:val="Head 5a.1"/>
    <w:basedOn w:val="Normal"/>
    <w:rsid w:val="00FF0ACA"/>
    <w:pPr>
      <w:keepNext/>
      <w:numPr>
        <w:ilvl w:val="12"/>
      </w:numPr>
      <w:pBdr>
        <w:bottom w:val="single" w:sz="24" w:space="1" w:color="auto"/>
      </w:pBdr>
      <w:spacing w:before="480" w:after="240"/>
      <w:jc w:val="center"/>
    </w:pPr>
    <w:rPr>
      <w:rFonts w:ascii="Times New Roman Bold" w:eastAsia="Times New Roman" w:hAnsi="Times New Roman Bold"/>
      <w:b/>
      <w:smallCaps/>
      <w:sz w:val="32"/>
      <w:szCs w:val="20"/>
    </w:rPr>
  </w:style>
  <w:style w:type="paragraph" w:customStyle="1" w:styleId="Head5a2">
    <w:name w:val="Head 5a.2"/>
    <w:basedOn w:val="Head5a1"/>
    <w:next w:val="Normal"/>
    <w:rsid w:val="00FF0ACA"/>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F0ACA"/>
    <w:rPr>
      <w:i/>
    </w:rPr>
  </w:style>
  <w:style w:type="paragraph" w:customStyle="1" w:styleId="Head5b1">
    <w:name w:val="Head 5b.1"/>
    <w:basedOn w:val="Head11a"/>
    <w:next w:val="Normal"/>
    <w:rsid w:val="00FF0ACA"/>
    <w:pPr>
      <w:tabs>
        <w:tab w:val="left" w:pos="9900"/>
      </w:tabs>
    </w:pPr>
  </w:style>
  <w:style w:type="paragraph" w:customStyle="1" w:styleId="Head5c1">
    <w:name w:val="Head 5c.1"/>
    <w:basedOn w:val="Head11a"/>
    <w:rsid w:val="00FF0ACA"/>
  </w:style>
  <w:style w:type="paragraph" w:customStyle="1" w:styleId="Head5d1">
    <w:name w:val="Head 5d.1"/>
    <w:basedOn w:val="Head11a"/>
    <w:next w:val="Normal"/>
    <w:rsid w:val="00FF0ACA"/>
  </w:style>
  <w:style w:type="paragraph" w:customStyle="1" w:styleId="Head5d2">
    <w:name w:val="Head 5d.2"/>
    <w:basedOn w:val="Head12a"/>
    <w:next w:val="Normal"/>
    <w:rsid w:val="00FF0ACA"/>
    <w:pPr>
      <w:ind w:left="720" w:hanging="720"/>
      <w:jc w:val="both"/>
    </w:pPr>
  </w:style>
  <w:style w:type="paragraph" w:customStyle="1" w:styleId="Head62">
    <w:name w:val="Head 6.2"/>
    <w:basedOn w:val="Head12a"/>
    <w:next w:val="Normal"/>
    <w:rsid w:val="00FF0ACA"/>
    <w:pPr>
      <w:suppressAutoHyphens/>
    </w:pPr>
  </w:style>
  <w:style w:type="numbering" w:customStyle="1" w:styleId="SPDstylelist1">
    <w:name w:val="SPD style list 1"/>
    <w:basedOn w:val="NoList"/>
    <w:uiPriority w:val="99"/>
    <w:rsid w:val="00FF0ACA"/>
    <w:pPr>
      <w:numPr>
        <w:numId w:val="36"/>
      </w:numPr>
    </w:pPr>
  </w:style>
  <w:style w:type="numbering" w:customStyle="1" w:styleId="AAASPD2">
    <w:name w:val="AAA SPD 2"/>
    <w:basedOn w:val="NoList"/>
    <w:uiPriority w:val="99"/>
    <w:rsid w:val="00FF0ACA"/>
    <w:pPr>
      <w:numPr>
        <w:numId w:val="37"/>
      </w:numPr>
    </w:pPr>
  </w:style>
  <w:style w:type="numbering" w:customStyle="1" w:styleId="AAASPD1">
    <w:name w:val="AAA SPD 1"/>
    <w:basedOn w:val="NoList"/>
    <w:uiPriority w:val="99"/>
    <w:rsid w:val="00FF0ACA"/>
    <w:pPr>
      <w:numPr>
        <w:numId w:val="38"/>
      </w:numPr>
    </w:pPr>
  </w:style>
  <w:style w:type="numbering" w:customStyle="1" w:styleId="SPDParaheader1">
    <w:name w:val="SPD Para header 1"/>
    <w:basedOn w:val="NoList"/>
    <w:uiPriority w:val="99"/>
    <w:rsid w:val="00FF0ACA"/>
    <w:pPr>
      <w:numPr>
        <w:numId w:val="39"/>
      </w:numPr>
    </w:pPr>
  </w:style>
  <w:style w:type="paragraph" w:customStyle="1" w:styleId="HeadingSPD01">
    <w:name w:val="Heading SPD01"/>
    <w:basedOn w:val="Head11a"/>
    <w:link w:val="HeadingSPD01Char"/>
    <w:qFormat/>
    <w:rsid w:val="00FF0ACA"/>
    <w:pPr>
      <w:pBdr>
        <w:bottom w:val="none" w:sz="0" w:space="0" w:color="auto"/>
      </w:pBdr>
      <w:outlineLvl w:val="1"/>
    </w:pPr>
  </w:style>
  <w:style w:type="character" w:customStyle="1" w:styleId="HeadingSPD01Char">
    <w:name w:val="Heading SPD01 Char"/>
    <w:basedOn w:val="Head11aChar"/>
    <w:link w:val="HeadingSPD01"/>
    <w:rsid w:val="00FF0ACA"/>
    <w:rPr>
      <w:rFonts w:ascii="Times New Roman Bold" w:eastAsia="Times New Roman" w:hAnsi="Times New Roman Bold"/>
      <w:b/>
      <w:smallCaps/>
      <w:sz w:val="32"/>
      <w:lang w:val="en-US"/>
    </w:rPr>
  </w:style>
  <w:style w:type="paragraph" w:customStyle="1" w:styleId="HeadingSPD010">
    <w:name w:val="Heading SPD 01"/>
    <w:basedOn w:val="HeadingSPD01"/>
    <w:link w:val="HeadingSPD01Char0"/>
    <w:qFormat/>
    <w:rsid w:val="00FF0ACA"/>
  </w:style>
  <w:style w:type="character" w:customStyle="1" w:styleId="HeadingSPD01Char0">
    <w:name w:val="Heading SPD 01 Char"/>
    <w:basedOn w:val="HeadingSPD01Char"/>
    <w:link w:val="HeadingSPD010"/>
    <w:rsid w:val="00FF0ACA"/>
    <w:rPr>
      <w:rFonts w:ascii="Times New Roman Bold" w:eastAsia="Times New Roman" w:hAnsi="Times New Roman Bold"/>
      <w:b/>
      <w:smallCaps/>
      <w:sz w:val="32"/>
      <w:lang w:val="en-US"/>
    </w:rPr>
  </w:style>
  <w:style w:type="paragraph" w:customStyle="1" w:styleId="HeadingSPD02">
    <w:name w:val="Heading SPD 02"/>
    <w:basedOn w:val="Header"/>
    <w:qFormat/>
    <w:rsid w:val="00FF0ACA"/>
    <w:pPr>
      <w:numPr>
        <w:numId w:val="40"/>
      </w:numPr>
      <w:pBdr>
        <w:bottom w:val="none" w:sz="0" w:space="0" w:color="auto"/>
      </w:pBdr>
      <w:tabs>
        <w:tab w:val="clear" w:pos="9000"/>
        <w:tab w:val="center" w:pos="4320"/>
        <w:tab w:val="right" w:pos="8640"/>
      </w:tabs>
      <w:suppressAutoHyphens/>
      <w:spacing w:after="120"/>
      <w:outlineLvl w:val="2"/>
    </w:pPr>
    <w:rPr>
      <w:rFonts w:ascii="Times New Roman" w:eastAsia="Times New Roman" w:hAnsi="Times New Roman"/>
      <w:b/>
      <w:sz w:val="24"/>
      <w:szCs w:val="24"/>
    </w:rPr>
  </w:style>
  <w:style w:type="paragraph" w:customStyle="1" w:styleId="HeadingITP1">
    <w:name w:val="Heading ITP 1"/>
    <w:basedOn w:val="HeadingSPD010"/>
    <w:link w:val="HeadingITP1Char"/>
    <w:qFormat/>
    <w:rsid w:val="00FF0ACA"/>
  </w:style>
  <w:style w:type="character" w:customStyle="1" w:styleId="HeadingITP1Char">
    <w:name w:val="Heading ITP 1 Char"/>
    <w:basedOn w:val="HeadingSPD01Char0"/>
    <w:link w:val="HeadingITP1"/>
    <w:rsid w:val="00FF0ACA"/>
    <w:rPr>
      <w:rFonts w:ascii="Times New Roman Bold" w:eastAsia="Times New Roman" w:hAnsi="Times New Roman Bold"/>
      <w:b/>
      <w:smallCaps/>
      <w:sz w:val="32"/>
      <w:lang w:val="en-US"/>
    </w:rPr>
  </w:style>
  <w:style w:type="paragraph" w:customStyle="1" w:styleId="HeadingSPDPurchasersRequirements01">
    <w:name w:val="Heading SPD Purchasers Requirements 01"/>
    <w:basedOn w:val="Head02"/>
    <w:link w:val="HeadingSPDPurchasersRequirements01Char"/>
    <w:qFormat/>
    <w:rsid w:val="00FF0ACA"/>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F0ACA"/>
    <w:rPr>
      <w:rFonts w:ascii="Times New Roman Bold" w:eastAsiaTheme="majorEastAsia" w:hAnsi="Times New Roman Bold" w:cstheme="majorBidi"/>
      <w:b/>
      <w:smallCaps/>
      <w:sz w:val="36"/>
      <w:szCs w:val="24"/>
      <w:lang w:val="es-ES_tradnl"/>
    </w:rPr>
  </w:style>
  <w:style w:type="paragraph" w:customStyle="1" w:styleId="SPDForms1">
    <w:name w:val="SPD Forms 1"/>
    <w:basedOn w:val="Normal"/>
    <w:link w:val="SPDForms1Char"/>
    <w:qFormat/>
    <w:rsid w:val="00FF0ACA"/>
    <w:pPr>
      <w:spacing w:before="120" w:after="240"/>
      <w:jc w:val="center"/>
    </w:pPr>
    <w:rPr>
      <w:rFonts w:eastAsia="Times New Roman"/>
      <w:b/>
      <w:sz w:val="36"/>
      <w:szCs w:val="20"/>
    </w:rPr>
  </w:style>
  <w:style w:type="character" w:customStyle="1" w:styleId="SPDForms1Char">
    <w:name w:val="SPD Forms 1 Char"/>
    <w:basedOn w:val="DefaultParagraphFont"/>
    <w:link w:val="SPDForms1"/>
    <w:rsid w:val="00FF0ACA"/>
    <w:rPr>
      <w:rFonts w:eastAsia="Times New Roman"/>
      <w:b/>
      <w:sz w:val="36"/>
      <w:lang w:val="en-US"/>
    </w:rPr>
  </w:style>
  <w:style w:type="paragraph" w:customStyle="1" w:styleId="SPD4EmployereRequirmentAnnex">
    <w:name w:val="SPD 4 Employere Requirment Annex"/>
    <w:basedOn w:val="Normal"/>
    <w:qFormat/>
    <w:rsid w:val="00FF0ACA"/>
    <w:pPr>
      <w:tabs>
        <w:tab w:val="num" w:pos="864"/>
      </w:tabs>
      <w:spacing w:after="200"/>
      <w:jc w:val="center"/>
      <w:outlineLvl w:val="2"/>
    </w:pPr>
    <w:rPr>
      <w:rFonts w:eastAsia="Times New Roman"/>
      <w:b/>
      <w:szCs w:val="28"/>
    </w:rPr>
  </w:style>
  <w:style w:type="paragraph" w:customStyle="1" w:styleId="SPD1EmployersRequirement">
    <w:name w:val="SPD 1 Employers Requirement"/>
    <w:basedOn w:val="SPD3EmployersRequirement"/>
    <w:link w:val="SPD1EmployersRequirementChar"/>
    <w:qFormat/>
    <w:rsid w:val="00FF0ACA"/>
  </w:style>
  <w:style w:type="character" w:customStyle="1" w:styleId="SPD1EmployersRequirementChar">
    <w:name w:val="SPD 1 Employers Requirement Char"/>
    <w:basedOn w:val="SPD3EmployersRequirementChar"/>
    <w:link w:val="SPD1EmployersRequirement"/>
    <w:rsid w:val="00FF0ACA"/>
    <w:rPr>
      <w:rFonts w:eastAsia="Times New Roman"/>
      <w:b/>
      <w:sz w:val="36"/>
      <w:lang w:val="en-US"/>
    </w:rPr>
  </w:style>
  <w:style w:type="paragraph" w:customStyle="1" w:styleId="SEC3h1">
    <w:name w:val="SEC3 h1"/>
    <w:basedOn w:val="Normal"/>
    <w:link w:val="SEC3h1Char"/>
    <w:qFormat/>
    <w:rsid w:val="00FF0ACA"/>
    <w:rPr>
      <w:rFonts w:eastAsia="Times New Roman"/>
      <w:b/>
      <w:iCs/>
      <w:sz w:val="28"/>
      <w:szCs w:val="28"/>
    </w:rPr>
  </w:style>
  <w:style w:type="character" w:customStyle="1" w:styleId="SEC3h1Char">
    <w:name w:val="SEC3 h1 Char"/>
    <w:basedOn w:val="DefaultParagraphFont"/>
    <w:link w:val="SEC3h1"/>
    <w:rsid w:val="00FF0ACA"/>
    <w:rPr>
      <w:rFonts w:eastAsia="Times New Roman"/>
      <w:b/>
      <w:iCs/>
      <w:sz w:val="28"/>
      <w:szCs w:val="28"/>
      <w:lang w:val="en-US"/>
    </w:rPr>
  </w:style>
  <w:style w:type="paragraph" w:customStyle="1" w:styleId="SPDProposalForms">
    <w:name w:val="SPD Proposal Forms"/>
    <w:basedOn w:val="SPDTechnicalProposalForms"/>
    <w:link w:val="SPDProposalFormsChar"/>
    <w:qFormat/>
    <w:rsid w:val="00FF0ACA"/>
  </w:style>
  <w:style w:type="character" w:customStyle="1" w:styleId="SPDProposalFormsChar">
    <w:name w:val="SPD Proposal Forms Char"/>
    <w:basedOn w:val="SPDTechnicalProposalFormsChar"/>
    <w:link w:val="SPDProposalForms"/>
    <w:rsid w:val="00FF0ACA"/>
    <w:rPr>
      <w:rFonts w:eastAsia="Times New Roman"/>
      <w:b/>
      <w:sz w:val="36"/>
      <w:lang w:val="en-US"/>
    </w:rPr>
  </w:style>
  <w:style w:type="paragraph" w:customStyle="1" w:styleId="ProposalFormsheading">
    <w:name w:val="Proposal Forms heading"/>
    <w:basedOn w:val="SPDForms1"/>
    <w:link w:val="ProposalFormsheadingChar"/>
    <w:qFormat/>
    <w:rsid w:val="00FF0ACA"/>
  </w:style>
  <w:style w:type="character" w:customStyle="1" w:styleId="ProposalFormsheadingChar">
    <w:name w:val="Proposal Forms heading Char"/>
    <w:basedOn w:val="SPDForms1Char"/>
    <w:link w:val="ProposalFormsheading"/>
    <w:rsid w:val="00FF0ACA"/>
    <w:rPr>
      <w:rFonts w:eastAsia="Times New Roman"/>
      <w:b/>
      <w:sz w:val="36"/>
      <w:lang w:val="en-US"/>
    </w:rPr>
  </w:style>
  <w:style w:type="paragraph" w:customStyle="1" w:styleId="Sec4Head1">
    <w:name w:val="Sec4 Head1"/>
    <w:basedOn w:val="ProposalFormsheading"/>
    <w:qFormat/>
    <w:rsid w:val="00FF0ACA"/>
    <w:rPr>
      <w:noProof/>
    </w:rPr>
  </w:style>
  <w:style w:type="paragraph" w:customStyle="1" w:styleId="NKCabeza">
    <w:name w:val="NKCabeza"/>
    <w:basedOn w:val="Normal"/>
    <w:uiPriority w:val="99"/>
    <w:rsid w:val="00FF0ACA"/>
    <w:pPr>
      <w:tabs>
        <w:tab w:val="right" w:pos="9389"/>
      </w:tabs>
    </w:pPr>
    <w:rPr>
      <w:rFonts w:ascii="Trebuchet MS" w:eastAsia="MS Mincho" w:hAnsi="Trebuchet MS"/>
      <w:i/>
      <w:sz w:val="18"/>
      <w:szCs w:val="18"/>
      <w:lang w:val="es-ES"/>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FF0ACA"/>
    <w:rPr>
      <w:rFonts w:ascii="Times New Roman" w:eastAsia="Times New Roman" w:hAnsi="Times New Roman" w:cs="Times New Roman"/>
      <w:sz w:val="20"/>
      <w:szCs w:val="20"/>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FF0ACA"/>
  </w:style>
  <w:style w:type="paragraph" w:customStyle="1" w:styleId="Style110">
    <w:name w:val="Style11"/>
    <w:basedOn w:val="S4-header1"/>
    <w:link w:val="Style11Car"/>
    <w:uiPriority w:val="99"/>
    <w:rsid w:val="00FF0ACA"/>
    <w:rPr>
      <w:rFonts w:ascii="Calibri" w:hAnsi="Calibri"/>
      <w:lang w:val="es-MX" w:eastAsia="es-ES"/>
    </w:rPr>
  </w:style>
  <w:style w:type="character" w:customStyle="1" w:styleId="Style11Car">
    <w:name w:val="Style11 Car"/>
    <w:basedOn w:val="DefaultParagraphFont"/>
    <w:link w:val="Style110"/>
    <w:uiPriority w:val="99"/>
    <w:locked/>
    <w:rsid w:val="00FF0ACA"/>
    <w:rPr>
      <w:rFonts w:ascii="Calibri" w:eastAsia="Times New Roman" w:hAnsi="Calibri"/>
      <w:b/>
      <w:sz w:val="36"/>
      <w:lang w:val="es-MX" w:eastAsia="es-ES"/>
    </w:rPr>
  </w:style>
  <w:style w:type="paragraph" w:customStyle="1" w:styleId="Style12">
    <w:name w:val="Style12"/>
    <w:basedOn w:val="S4Header"/>
    <w:link w:val="Style12Car"/>
    <w:uiPriority w:val="99"/>
    <w:rsid w:val="00FF0ACA"/>
    <w:rPr>
      <w:rFonts w:ascii="Calibri" w:hAnsi="Calibri"/>
      <w:lang w:val="es-MX" w:eastAsia="es-ES"/>
    </w:rPr>
  </w:style>
  <w:style w:type="character" w:customStyle="1" w:styleId="Style12Car">
    <w:name w:val="Style12 Car"/>
    <w:basedOn w:val="DefaultParagraphFont"/>
    <w:link w:val="Style12"/>
    <w:uiPriority w:val="99"/>
    <w:locked/>
    <w:rsid w:val="00FF0ACA"/>
    <w:rPr>
      <w:rFonts w:ascii="Calibri" w:eastAsia="Times New Roman" w:hAnsi="Calibri"/>
      <w:b/>
      <w:sz w:val="32"/>
      <w:lang w:val="es-MX" w:eastAsia="es-ES"/>
    </w:rPr>
  </w:style>
  <w:style w:type="paragraph" w:customStyle="1" w:styleId="Style16">
    <w:name w:val="Style16"/>
    <w:basedOn w:val="S9Header"/>
    <w:link w:val="Style16Car"/>
    <w:uiPriority w:val="99"/>
    <w:rsid w:val="00FF0ACA"/>
    <w:rPr>
      <w:rFonts w:ascii="Calibri" w:hAnsi="Calibri"/>
      <w:szCs w:val="20"/>
      <w:lang w:val="es-MX" w:eastAsia="es-ES"/>
    </w:rPr>
  </w:style>
  <w:style w:type="character" w:customStyle="1" w:styleId="Style16Car">
    <w:name w:val="Style16 Car"/>
    <w:basedOn w:val="DefaultParagraphFont"/>
    <w:link w:val="Style16"/>
    <w:uiPriority w:val="99"/>
    <w:locked/>
    <w:rsid w:val="00FF0ACA"/>
    <w:rPr>
      <w:rFonts w:ascii="Calibri" w:eastAsia="Times New Roman" w:hAnsi="Calibri"/>
      <w:b/>
      <w:sz w:val="36"/>
      <w:lang w:val="es-MX" w:eastAsia="es-ES"/>
    </w:rPr>
  </w:style>
  <w:style w:type="character" w:customStyle="1" w:styleId="hps">
    <w:name w:val="hps"/>
    <w:uiPriority w:val="99"/>
    <w:rsid w:val="00FF0ACA"/>
    <w:rPr>
      <w:rFonts w:cs="Times New Roman"/>
    </w:rPr>
  </w:style>
  <w:style w:type="paragraph" w:customStyle="1" w:styleId="alist">
    <w:name w:val="a list"/>
    <w:basedOn w:val="PlainText"/>
    <w:link w:val="alistChar"/>
    <w:rsid w:val="00FF0ACA"/>
    <w:pPr>
      <w:tabs>
        <w:tab w:val="left" w:pos="1066"/>
      </w:tabs>
      <w:spacing w:before="120"/>
      <w:ind w:left="1066" w:hanging="360"/>
    </w:pPr>
    <w:rPr>
      <w:rFonts w:ascii="Arial" w:eastAsia="Times New Roman" w:hAnsi="Arial" w:cs="Arial"/>
      <w:sz w:val="22"/>
      <w:szCs w:val="22"/>
      <w:lang w:val="es-PA"/>
    </w:rPr>
  </w:style>
  <w:style w:type="character" w:customStyle="1" w:styleId="alistChar">
    <w:name w:val="a list Char"/>
    <w:basedOn w:val="DefaultParagraphFont"/>
    <w:link w:val="alist"/>
    <w:rsid w:val="00FF0ACA"/>
    <w:rPr>
      <w:rFonts w:ascii="Arial" w:eastAsia="Times New Roman" w:hAnsi="Arial" w:cs="Arial"/>
      <w:sz w:val="22"/>
      <w:szCs w:val="22"/>
      <w:lang w:val="es-PA"/>
    </w:rPr>
  </w:style>
  <w:style w:type="paragraph" w:styleId="PlainText">
    <w:name w:val="Plain Text"/>
    <w:basedOn w:val="Normal"/>
    <w:link w:val="PlainTextChar"/>
    <w:rsid w:val="00FF0ACA"/>
    <w:pPr>
      <w:jc w:val="both"/>
    </w:pPr>
    <w:rPr>
      <w:rFonts w:ascii="Consolas" w:hAnsi="Consolas"/>
      <w:sz w:val="21"/>
      <w:szCs w:val="21"/>
    </w:rPr>
  </w:style>
  <w:style w:type="character" w:customStyle="1" w:styleId="PlainTextChar">
    <w:name w:val="Plain Text Char"/>
    <w:basedOn w:val="DefaultParagraphFont"/>
    <w:link w:val="PlainText"/>
    <w:rsid w:val="00FF0ACA"/>
    <w:rPr>
      <w:rFonts w:ascii="Consolas" w:hAnsi="Consolas"/>
      <w:sz w:val="21"/>
      <w:szCs w:val="21"/>
      <w:lang w:val="en-US"/>
    </w:rPr>
  </w:style>
  <w:style w:type="paragraph" w:customStyle="1" w:styleId="Level11">
    <w:name w:val="Level 1.1"/>
    <w:basedOn w:val="Normal"/>
    <w:rsid w:val="00FF0ACA"/>
    <w:pPr>
      <w:spacing w:before="120"/>
      <w:ind w:left="706" w:hanging="706"/>
      <w:jc w:val="both"/>
    </w:pPr>
    <w:rPr>
      <w:rFonts w:ascii="Arial" w:eastAsia="Times New Roman" w:hAnsi="Arial" w:cs="Arial"/>
      <w:sz w:val="22"/>
      <w:szCs w:val="22"/>
      <w:lang w:val="es-ES" w:eastAsia="es-ES"/>
    </w:rPr>
  </w:style>
  <w:style w:type="paragraph" w:customStyle="1" w:styleId="Paragraph">
    <w:name w:val="Paragraph"/>
    <w:basedOn w:val="PlainText"/>
    <w:rsid w:val="00FF0ACA"/>
    <w:pPr>
      <w:spacing w:before="120"/>
      <w:ind w:left="720"/>
    </w:pPr>
    <w:rPr>
      <w:rFonts w:ascii="Arial" w:eastAsia="Times New Roman" w:hAnsi="Arial" w:cs="Arial"/>
      <w:sz w:val="22"/>
      <w:szCs w:val="22"/>
      <w:lang w:val="es-PA"/>
    </w:rPr>
  </w:style>
  <w:style w:type="paragraph" w:customStyle="1" w:styleId="ilist">
    <w:name w:val="i list"/>
    <w:basedOn w:val="alist"/>
    <w:rsid w:val="00FF0ACA"/>
    <w:pPr>
      <w:tabs>
        <w:tab w:val="clear" w:pos="1066"/>
        <w:tab w:val="left" w:pos="1426"/>
      </w:tabs>
      <w:ind w:left="1426"/>
    </w:pPr>
  </w:style>
  <w:style w:type="paragraph" w:customStyle="1" w:styleId="level110">
    <w:name w:val="level11"/>
    <w:basedOn w:val="Normal"/>
    <w:rsid w:val="00FF0ACA"/>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FF0ACA"/>
    <w:pPr>
      <w:keepNext/>
      <w:spacing w:before="120"/>
      <w:ind w:left="706" w:hanging="706"/>
      <w:jc w:val="both"/>
    </w:pPr>
    <w:rPr>
      <w:rFonts w:ascii="Arial" w:eastAsia="Times New Roman" w:hAnsi="Arial" w:cs="Arial"/>
      <w:sz w:val="20"/>
      <w:lang w:val="es-ES" w:eastAsia="es-ES"/>
    </w:rPr>
  </w:style>
  <w:style w:type="character" w:customStyle="1" w:styleId="Level2Car">
    <w:name w:val="Level 2 Car"/>
    <w:basedOn w:val="DefaultParagraphFont"/>
    <w:link w:val="Level2"/>
    <w:rsid w:val="00FF0ACA"/>
    <w:rPr>
      <w:rFonts w:ascii="Arial" w:eastAsia="Times New Roman" w:hAnsi="Arial" w:cs="Arial"/>
      <w:szCs w:val="24"/>
      <w:lang w:val="es-ES" w:eastAsia="es-ES"/>
    </w:rPr>
  </w:style>
  <w:style w:type="paragraph" w:customStyle="1" w:styleId="Paragraph2">
    <w:name w:val="Paragraph 2"/>
    <w:basedOn w:val="Normal"/>
    <w:link w:val="Paragraph2Car"/>
    <w:rsid w:val="00FF0ACA"/>
    <w:pPr>
      <w:spacing w:before="120"/>
      <w:jc w:val="both"/>
    </w:pPr>
    <w:rPr>
      <w:rFonts w:ascii="Arial" w:eastAsia="Times New Roman" w:hAnsi="Arial" w:cs="Arial"/>
      <w:sz w:val="20"/>
      <w:lang w:val="es-ES" w:eastAsia="es-ES"/>
    </w:rPr>
  </w:style>
  <w:style w:type="character" w:customStyle="1" w:styleId="Paragraph2Car">
    <w:name w:val="Paragraph 2 Car"/>
    <w:basedOn w:val="DefaultParagraphFont"/>
    <w:link w:val="Paragraph2"/>
    <w:rsid w:val="00FF0ACA"/>
    <w:rPr>
      <w:rFonts w:ascii="Arial" w:eastAsia="Times New Roman" w:hAnsi="Arial" w:cs="Arial"/>
      <w:szCs w:val="24"/>
      <w:lang w:val="es-ES" w:eastAsia="es-ES"/>
    </w:rPr>
  </w:style>
  <w:style w:type="paragraph" w:customStyle="1" w:styleId="Level1">
    <w:name w:val="Level 1"/>
    <w:basedOn w:val="Normal"/>
    <w:rsid w:val="00FF0ACA"/>
    <w:pPr>
      <w:tabs>
        <w:tab w:val="left" w:pos="709"/>
      </w:tabs>
      <w:spacing w:before="240"/>
      <w:jc w:val="both"/>
    </w:pPr>
    <w:rPr>
      <w:rFonts w:ascii="Arial" w:eastAsia="Times New Roman" w:hAnsi="Arial" w:cs="Arial"/>
      <w:b/>
      <w:caps/>
      <w:sz w:val="20"/>
      <w:lang w:val="es-ES" w:eastAsia="es-ES"/>
    </w:rPr>
  </w:style>
  <w:style w:type="paragraph" w:customStyle="1" w:styleId="StyleLevel1Before12pt">
    <w:name w:val="Style Level 1 + Before:  12 pt"/>
    <w:basedOn w:val="Level1"/>
    <w:rsid w:val="00FF0ACA"/>
    <w:rPr>
      <w:rFonts w:cs="Times New Roman"/>
      <w:bCs/>
      <w:szCs w:val="20"/>
    </w:rPr>
  </w:style>
  <w:style w:type="paragraph" w:customStyle="1" w:styleId="Level3">
    <w:name w:val="Level 3"/>
    <w:basedOn w:val="Normal"/>
    <w:rsid w:val="00FF0ACA"/>
    <w:pPr>
      <w:keepNext/>
      <w:tabs>
        <w:tab w:val="num" w:pos="-703"/>
        <w:tab w:val="left" w:pos="720"/>
      </w:tabs>
      <w:spacing w:before="240"/>
      <w:ind w:left="1430" w:hanging="720"/>
      <w:jc w:val="both"/>
    </w:pPr>
    <w:rPr>
      <w:rFonts w:ascii="Arial" w:eastAsia="Times New Roman" w:hAnsi="Arial" w:cs="Arial"/>
      <w:sz w:val="20"/>
      <w:lang w:val="es-ES" w:eastAsia="es-ES"/>
    </w:rPr>
  </w:style>
  <w:style w:type="paragraph" w:customStyle="1" w:styleId="Level4">
    <w:name w:val="Level 4"/>
    <w:basedOn w:val="Level3"/>
    <w:rsid w:val="00FF0ACA"/>
    <w:pPr>
      <w:tabs>
        <w:tab w:val="clear" w:pos="-703"/>
        <w:tab w:val="num" w:pos="851"/>
      </w:tabs>
      <w:ind w:left="1571"/>
    </w:pPr>
    <w:rPr>
      <w:lang w:val="es-PA"/>
    </w:rPr>
  </w:style>
  <w:style w:type="numbering" w:customStyle="1" w:styleId="NKLAC">
    <w:name w:val="NKLAC"/>
    <w:basedOn w:val="NoList"/>
    <w:rsid w:val="00FF0ACA"/>
    <w:pPr>
      <w:numPr>
        <w:numId w:val="41"/>
      </w:numPr>
    </w:pPr>
  </w:style>
  <w:style w:type="table" w:customStyle="1" w:styleId="NKLACTabla">
    <w:name w:val="NKLACTabla"/>
    <w:basedOn w:val="TableNormal"/>
    <w:rsid w:val="00FF0ACA"/>
    <w:pPr>
      <w:jc w:val="right"/>
    </w:pPr>
    <w:rPr>
      <w:rFonts w:ascii="Arial" w:eastAsia="Times New Roman" w:hAnsi="Arial"/>
      <w:lang w:val="en-US"/>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basedOn w:val="Normal"/>
    <w:next w:val="Normal"/>
    <w:link w:val="NKTtloTabChar"/>
    <w:rsid w:val="00FF0ACA"/>
    <w:pPr>
      <w:keepNext/>
      <w:keepLines/>
      <w:spacing w:before="360" w:after="240"/>
      <w:ind w:left="720" w:right="720"/>
      <w:jc w:val="center"/>
    </w:pPr>
    <w:rPr>
      <w:rFonts w:ascii="Trebuchet MS" w:eastAsia="MS Mincho" w:hAnsi="Trebuchet MS"/>
      <w:b/>
      <w:sz w:val="20"/>
      <w:lang w:val="es-PA"/>
    </w:rPr>
  </w:style>
  <w:style w:type="character" w:customStyle="1" w:styleId="NKTtloTabChar">
    <w:name w:val="NKTtloTab Char"/>
    <w:basedOn w:val="DefaultParagraphFont"/>
    <w:link w:val="NKTtloTab"/>
    <w:rsid w:val="00FF0ACA"/>
    <w:rPr>
      <w:rFonts w:ascii="Trebuchet MS" w:eastAsia="MS Mincho" w:hAnsi="Trebuchet MS"/>
      <w:b/>
      <w:szCs w:val="24"/>
      <w:lang w:val="es-PA"/>
    </w:rPr>
  </w:style>
  <w:style w:type="paragraph" w:customStyle="1" w:styleId="NKTtloFig">
    <w:name w:val="NKTtloFig"/>
    <w:basedOn w:val="NKTtloTab"/>
    <w:next w:val="Normal"/>
    <w:rsid w:val="00FF0ACA"/>
    <w:pPr>
      <w:spacing w:before="240"/>
    </w:pPr>
  </w:style>
  <w:style w:type="paragraph" w:customStyle="1" w:styleId="ecxmsonormal">
    <w:name w:val="ecxmsonormal"/>
    <w:basedOn w:val="Normal"/>
    <w:rsid w:val="00FF0ACA"/>
    <w:pPr>
      <w:spacing w:after="324"/>
    </w:pPr>
    <w:rPr>
      <w:rFonts w:ascii="Calibri" w:eastAsia="Times New Roman" w:hAnsi="Calibri"/>
      <w:sz w:val="20"/>
      <w:lang w:val="es-PE" w:eastAsia="es-PE"/>
    </w:rPr>
  </w:style>
  <w:style w:type="character" w:customStyle="1" w:styleId="ecxspelle">
    <w:name w:val="ecxspelle"/>
    <w:rsid w:val="00FF0ACA"/>
  </w:style>
  <w:style w:type="paragraph" w:customStyle="1" w:styleId="TITULO3">
    <w:name w:val="TITULO 3"/>
    <w:basedOn w:val="Normal"/>
    <w:next w:val="Normal"/>
    <w:rsid w:val="00FF0ACA"/>
    <w:pPr>
      <w:numPr>
        <w:ilvl w:val="2"/>
        <w:numId w:val="42"/>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FF0ACA"/>
    <w:pPr>
      <w:numPr>
        <w:ilvl w:val="3"/>
      </w:numPr>
      <w:tabs>
        <w:tab w:val="clear" w:pos="3124"/>
        <w:tab w:val="left" w:pos="3238"/>
      </w:tabs>
    </w:pPr>
    <w:rPr>
      <w:sz w:val="24"/>
    </w:rPr>
  </w:style>
  <w:style w:type="paragraph" w:customStyle="1" w:styleId="TITULO5">
    <w:name w:val="TITULO 5"/>
    <w:basedOn w:val="TITULO4"/>
    <w:next w:val="Normal"/>
    <w:autoRedefine/>
    <w:rsid w:val="00FF0ACA"/>
    <w:pPr>
      <w:numPr>
        <w:ilvl w:val="4"/>
      </w:numPr>
      <w:tabs>
        <w:tab w:val="clear" w:pos="3238"/>
        <w:tab w:val="clear" w:pos="5760"/>
        <w:tab w:val="left" w:pos="342"/>
        <w:tab w:val="num" w:pos="1440"/>
      </w:tabs>
    </w:pPr>
    <w:rPr>
      <w:rFonts w:ascii="Arial" w:hAnsi="Arial"/>
      <w:sz w:val="22"/>
      <w:lang w:val="es-MX"/>
    </w:rPr>
  </w:style>
  <w:style w:type="paragraph" w:customStyle="1" w:styleId="ListParagraph1">
    <w:name w:val="List Paragraph1"/>
    <w:basedOn w:val="Normal"/>
    <w:uiPriority w:val="34"/>
    <w:qFormat/>
    <w:rsid w:val="00FF0ACA"/>
    <w:pPr>
      <w:ind w:left="720"/>
    </w:pPr>
    <w:rPr>
      <w:rFonts w:ascii="Calibri" w:eastAsia="Times New Roman" w:hAnsi="Calibri"/>
      <w:sz w:val="20"/>
      <w:lang w:val="es-ES_tradnl"/>
    </w:rPr>
  </w:style>
  <w:style w:type="paragraph" w:customStyle="1" w:styleId="Seccin">
    <w:name w:val="Sección"/>
    <w:basedOn w:val="Normal"/>
    <w:rsid w:val="00FF0ACA"/>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FF0ACA"/>
    <w:pPr>
      <w:keepNext/>
      <w:tabs>
        <w:tab w:val="num" w:pos="720"/>
      </w:tabs>
      <w:spacing w:before="360"/>
    </w:pPr>
    <w:rPr>
      <w:rFonts w:ascii="Arial" w:eastAsia="MS Mincho" w:hAnsi="Arial"/>
      <w:caps/>
      <w:sz w:val="20"/>
      <w:lang w:val="es-ES_tradnl"/>
    </w:rPr>
  </w:style>
  <w:style w:type="character" w:customStyle="1" w:styleId="EspecT1Car">
    <w:name w:val="EspecT1 Car"/>
    <w:basedOn w:val="DefaultParagraphFont"/>
    <w:link w:val="EspecT1"/>
    <w:locked/>
    <w:rsid w:val="00FF0ACA"/>
    <w:rPr>
      <w:rFonts w:ascii="Arial" w:eastAsia="MS Mincho" w:hAnsi="Arial"/>
      <w:caps/>
      <w:szCs w:val="24"/>
      <w:lang w:val="es-ES_tradnl"/>
    </w:rPr>
  </w:style>
  <w:style w:type="paragraph" w:customStyle="1" w:styleId="ESPECN2">
    <w:name w:val="ESPECN2"/>
    <w:basedOn w:val="Normal"/>
    <w:link w:val="ESPECN2Car"/>
    <w:rsid w:val="00FF0ACA"/>
    <w:pPr>
      <w:widowControl w:val="0"/>
      <w:tabs>
        <w:tab w:val="num" w:pos="720"/>
      </w:tabs>
      <w:spacing w:before="120"/>
      <w:ind w:left="720" w:hanging="720"/>
      <w:jc w:val="both"/>
    </w:pPr>
    <w:rPr>
      <w:rFonts w:ascii="Arial" w:eastAsia="MS Mincho" w:hAnsi="Arial"/>
      <w:sz w:val="20"/>
      <w:lang w:val="es-ES_tradnl"/>
    </w:rPr>
  </w:style>
  <w:style w:type="character" w:customStyle="1" w:styleId="ESPECN2Car">
    <w:name w:val="ESPECN2 Car"/>
    <w:basedOn w:val="DefaultParagraphFont"/>
    <w:link w:val="ESPECN2"/>
    <w:locked/>
    <w:rsid w:val="00FF0ACA"/>
    <w:rPr>
      <w:rFonts w:ascii="Arial" w:eastAsia="MS Mincho" w:hAnsi="Arial"/>
      <w:szCs w:val="24"/>
      <w:lang w:val="es-ES_tradnl"/>
    </w:rPr>
  </w:style>
  <w:style w:type="paragraph" w:customStyle="1" w:styleId="EspecN3">
    <w:name w:val="EspecN3"/>
    <w:basedOn w:val="Normal"/>
    <w:link w:val="EspecN3Car"/>
    <w:rsid w:val="00FF0ACA"/>
    <w:pPr>
      <w:widowControl w:val="0"/>
      <w:tabs>
        <w:tab w:val="num" w:pos="1152"/>
      </w:tabs>
      <w:spacing w:before="120"/>
      <w:ind w:left="1152" w:hanging="432"/>
      <w:jc w:val="both"/>
    </w:pPr>
    <w:rPr>
      <w:rFonts w:ascii="Arial" w:eastAsia="MS Mincho" w:hAnsi="Arial"/>
      <w:sz w:val="20"/>
      <w:lang w:val="es-ES_tradnl"/>
    </w:rPr>
  </w:style>
  <w:style w:type="character" w:customStyle="1" w:styleId="EspecN3Car">
    <w:name w:val="EspecN3 Car"/>
    <w:basedOn w:val="DefaultParagraphFont"/>
    <w:link w:val="EspecN3"/>
    <w:locked/>
    <w:rsid w:val="00FF0ACA"/>
    <w:rPr>
      <w:rFonts w:ascii="Arial" w:eastAsia="MS Mincho" w:hAnsi="Arial"/>
      <w:szCs w:val="24"/>
      <w:lang w:val="es-ES_tradnl"/>
    </w:rPr>
  </w:style>
  <w:style w:type="numbering" w:customStyle="1" w:styleId="NKSpec">
    <w:name w:val="NKSpec"/>
    <w:basedOn w:val="NoList"/>
    <w:rsid w:val="00FF0ACA"/>
    <w:pPr>
      <w:numPr>
        <w:numId w:val="43"/>
      </w:numPr>
    </w:pPr>
  </w:style>
  <w:style w:type="character" w:customStyle="1" w:styleId="st">
    <w:name w:val="st"/>
    <w:basedOn w:val="DefaultParagraphFont"/>
    <w:rsid w:val="00FF0ACA"/>
  </w:style>
  <w:style w:type="paragraph" w:customStyle="1" w:styleId="Prrafodelista2">
    <w:name w:val="Párrafo de lista2"/>
    <w:basedOn w:val="Normal"/>
    <w:rsid w:val="00FF0ACA"/>
    <w:pPr>
      <w:ind w:left="720"/>
      <w:contextualSpacing/>
      <w:jc w:val="both"/>
    </w:pPr>
    <w:rPr>
      <w:rFonts w:ascii="Calibri" w:eastAsia="Times New Roman" w:hAnsi="Calibri"/>
      <w:sz w:val="20"/>
      <w:szCs w:val="20"/>
      <w:lang w:val="es-ES_tradnl"/>
    </w:rPr>
  </w:style>
  <w:style w:type="numbering" w:customStyle="1" w:styleId="Estilo1">
    <w:name w:val="Estilo1"/>
    <w:basedOn w:val="NoList"/>
    <w:uiPriority w:val="99"/>
    <w:rsid w:val="00FF0ACA"/>
    <w:pPr>
      <w:numPr>
        <w:numId w:val="44"/>
      </w:numPr>
    </w:pPr>
  </w:style>
  <w:style w:type="numbering" w:customStyle="1" w:styleId="Estilo2">
    <w:name w:val="Estilo2"/>
    <w:basedOn w:val="NoList"/>
    <w:uiPriority w:val="99"/>
    <w:rsid w:val="00FF0ACA"/>
    <w:pPr>
      <w:numPr>
        <w:numId w:val="45"/>
      </w:numPr>
    </w:pPr>
  </w:style>
  <w:style w:type="table" w:customStyle="1" w:styleId="Tablaconcuadrcula1">
    <w:name w:val="Tabla con cuadrícula1"/>
    <w:basedOn w:val="TableNormal"/>
    <w:next w:val="TableGrid"/>
    <w:uiPriority w:val="59"/>
    <w:rsid w:val="00FF0ACA"/>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0AC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FF0ACA"/>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FF0ACA"/>
    <w:pPr>
      <w:widowControl w:val="0"/>
    </w:pPr>
    <w:rPr>
      <w:rFonts w:ascii="Arial" w:hAnsi="Arial" w:cs="Arial"/>
      <w:color w:val="auto"/>
      <w:sz w:val="20"/>
      <w:lang w:val="es-PA" w:eastAsia="es-PA"/>
    </w:rPr>
  </w:style>
  <w:style w:type="paragraph" w:customStyle="1" w:styleId="CM7">
    <w:name w:val="CM7"/>
    <w:basedOn w:val="Default"/>
    <w:next w:val="Default"/>
    <w:uiPriority w:val="99"/>
    <w:rsid w:val="00FF0ACA"/>
    <w:pPr>
      <w:widowControl w:val="0"/>
    </w:pPr>
    <w:rPr>
      <w:rFonts w:ascii="Arial" w:hAnsi="Arial" w:cs="Arial"/>
      <w:color w:val="auto"/>
      <w:sz w:val="20"/>
      <w:lang w:val="es-PA" w:eastAsia="es-PA"/>
    </w:rPr>
  </w:style>
  <w:style w:type="paragraph" w:customStyle="1" w:styleId="xl349">
    <w:name w:val="xl349"/>
    <w:basedOn w:val="Normal"/>
    <w:rsid w:val="00FF0ACA"/>
    <w:pPr>
      <w:spacing w:before="100" w:beforeAutospacing="1" w:after="100" w:afterAutospacing="1"/>
      <w:jc w:val="center"/>
      <w:textAlignment w:val="center"/>
    </w:pPr>
    <w:rPr>
      <w:rFonts w:ascii="Calibri" w:eastAsia="Times New Roman" w:hAnsi="Calibri"/>
      <w:sz w:val="20"/>
    </w:rPr>
  </w:style>
  <w:style w:type="paragraph" w:customStyle="1" w:styleId="xl350">
    <w:name w:val="xl350"/>
    <w:basedOn w:val="Normal"/>
    <w:rsid w:val="00FF0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 w:val="20"/>
    </w:rPr>
  </w:style>
  <w:style w:type="paragraph" w:customStyle="1" w:styleId="xl351">
    <w:name w:val="xl351"/>
    <w:basedOn w:val="Normal"/>
    <w:rsid w:val="00FF0ACA"/>
    <w:pPr>
      <w:spacing w:before="100" w:beforeAutospacing="1" w:after="100" w:afterAutospacing="1"/>
      <w:jc w:val="center"/>
      <w:textAlignment w:val="center"/>
    </w:pPr>
    <w:rPr>
      <w:rFonts w:ascii="Calibri" w:eastAsia="Times New Roman" w:hAnsi="Calibri"/>
      <w:b/>
      <w:bCs/>
      <w:sz w:val="20"/>
    </w:rPr>
  </w:style>
  <w:style w:type="paragraph" w:customStyle="1" w:styleId="xl352">
    <w:name w:val="xl352"/>
    <w:basedOn w:val="Normal"/>
    <w:rsid w:val="00FF0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0"/>
    </w:rPr>
  </w:style>
  <w:style w:type="paragraph" w:customStyle="1" w:styleId="xl353">
    <w:name w:val="xl353"/>
    <w:basedOn w:val="Normal"/>
    <w:rsid w:val="00FF0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sz w:val="20"/>
    </w:rPr>
  </w:style>
  <w:style w:type="paragraph" w:customStyle="1" w:styleId="xl354">
    <w:name w:val="xl354"/>
    <w:basedOn w:val="Normal"/>
    <w:rsid w:val="00FF0ACA"/>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 w:val="52"/>
      <w:szCs w:val="52"/>
    </w:rPr>
  </w:style>
  <w:style w:type="paragraph" w:customStyle="1" w:styleId="xl355">
    <w:name w:val="xl355"/>
    <w:basedOn w:val="Normal"/>
    <w:rsid w:val="00FF0ACA"/>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 w:val="52"/>
      <w:szCs w:val="52"/>
    </w:rPr>
  </w:style>
  <w:style w:type="paragraph" w:customStyle="1" w:styleId="xl356">
    <w:name w:val="xl356"/>
    <w:basedOn w:val="Normal"/>
    <w:rsid w:val="00FF0AC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sz w:val="52"/>
      <w:szCs w:val="52"/>
    </w:rPr>
  </w:style>
  <w:style w:type="paragraph" w:customStyle="1" w:styleId="xl357">
    <w:name w:val="xl357"/>
    <w:basedOn w:val="Normal"/>
    <w:rsid w:val="00FF0A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sz w:val="20"/>
    </w:rPr>
  </w:style>
  <w:style w:type="paragraph" w:customStyle="1" w:styleId="xl358">
    <w:name w:val="xl358"/>
    <w:basedOn w:val="Normal"/>
    <w:rsid w:val="00FF0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sz w:val="20"/>
    </w:rPr>
  </w:style>
  <w:style w:type="paragraph" w:customStyle="1" w:styleId="xl359">
    <w:name w:val="xl359"/>
    <w:basedOn w:val="Normal"/>
    <w:rsid w:val="00FF0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0"/>
    </w:rPr>
  </w:style>
  <w:style w:type="paragraph" w:customStyle="1" w:styleId="FinSecc">
    <w:name w:val="FinSecc"/>
    <w:basedOn w:val="Normal"/>
    <w:link w:val="FinSeccCar"/>
    <w:rsid w:val="00FF0ACA"/>
    <w:pPr>
      <w:widowControl w:val="0"/>
      <w:spacing w:before="960"/>
      <w:jc w:val="center"/>
    </w:pPr>
    <w:rPr>
      <w:rFonts w:ascii="Arial" w:eastAsia="MS Mincho" w:hAnsi="Arial"/>
      <w:b/>
      <w:caps/>
      <w:sz w:val="22"/>
      <w:lang w:val="es-PA"/>
    </w:rPr>
  </w:style>
  <w:style w:type="character" w:customStyle="1" w:styleId="FinSeccCar">
    <w:name w:val="FinSecc Car"/>
    <w:basedOn w:val="DefaultParagraphFont"/>
    <w:link w:val="FinSecc"/>
    <w:locked/>
    <w:rsid w:val="00FF0ACA"/>
    <w:rPr>
      <w:rFonts w:ascii="Arial" w:eastAsia="MS Mincho" w:hAnsi="Arial"/>
      <w:b/>
      <w:caps/>
      <w:sz w:val="22"/>
      <w:szCs w:val="24"/>
      <w:lang w:val="es-PA"/>
    </w:rPr>
  </w:style>
  <w:style w:type="paragraph" w:customStyle="1" w:styleId="EspecN4">
    <w:name w:val="EspecN4"/>
    <w:basedOn w:val="Normal"/>
    <w:rsid w:val="00FF0ACA"/>
    <w:pPr>
      <w:widowControl w:val="0"/>
      <w:spacing w:before="120"/>
      <w:jc w:val="both"/>
    </w:pPr>
    <w:rPr>
      <w:rFonts w:ascii="Arial" w:eastAsia="MS Mincho" w:hAnsi="Arial"/>
      <w:sz w:val="22"/>
      <w:lang w:val="es-PA"/>
    </w:rPr>
  </w:style>
  <w:style w:type="paragraph" w:customStyle="1" w:styleId="A0">
    <w:name w:val="A."/>
    <w:basedOn w:val="Normal"/>
    <w:link w:val="ACar"/>
    <w:autoRedefine/>
    <w:rsid w:val="00FF0ACA"/>
    <w:pPr>
      <w:widowControl w:val="0"/>
      <w:spacing w:before="120"/>
      <w:ind w:left="720" w:hanging="720"/>
      <w:jc w:val="both"/>
    </w:pPr>
    <w:rPr>
      <w:rFonts w:ascii="Arial" w:eastAsia="MS Mincho" w:hAnsi="Arial"/>
      <w:sz w:val="22"/>
      <w:lang w:val="es-PA"/>
    </w:rPr>
  </w:style>
  <w:style w:type="character" w:customStyle="1" w:styleId="ACar">
    <w:name w:val="A. Car"/>
    <w:basedOn w:val="DefaultParagraphFont"/>
    <w:link w:val="A0"/>
    <w:locked/>
    <w:rsid w:val="00FF0ACA"/>
    <w:rPr>
      <w:rFonts w:ascii="Arial" w:eastAsia="MS Mincho" w:hAnsi="Arial"/>
      <w:sz w:val="22"/>
      <w:szCs w:val="24"/>
      <w:lang w:val="es-PA"/>
    </w:rPr>
  </w:style>
  <w:style w:type="paragraph" w:customStyle="1" w:styleId="10">
    <w:name w:val="1."/>
    <w:basedOn w:val="Normal"/>
    <w:link w:val="1Car"/>
    <w:autoRedefine/>
    <w:uiPriority w:val="99"/>
    <w:unhideWhenUsed/>
    <w:rsid w:val="00FF0ACA"/>
    <w:pPr>
      <w:spacing w:before="60"/>
      <w:ind w:left="720" w:hanging="720"/>
      <w:jc w:val="both"/>
    </w:pPr>
    <w:rPr>
      <w:rFonts w:ascii="Arial" w:eastAsia="Times New Roman" w:hAnsi="Arial" w:cs="Arial"/>
      <w:sz w:val="20"/>
      <w:szCs w:val="20"/>
      <w:lang w:val="es-MX"/>
    </w:rPr>
  </w:style>
  <w:style w:type="character" w:customStyle="1" w:styleId="1Car">
    <w:name w:val="1. Car"/>
    <w:basedOn w:val="DefaultParagraphFont"/>
    <w:link w:val="10"/>
    <w:uiPriority w:val="99"/>
    <w:locked/>
    <w:rsid w:val="00FF0ACA"/>
    <w:rPr>
      <w:rFonts w:ascii="Arial" w:eastAsia="Times New Roman" w:hAnsi="Arial" w:cs="Arial"/>
      <w:lang w:val="es-MX"/>
    </w:rPr>
  </w:style>
  <w:style w:type="character" w:customStyle="1" w:styleId="ft">
    <w:name w:val="ft"/>
    <w:basedOn w:val="DefaultParagraphFont"/>
    <w:rsid w:val="00FF0ACA"/>
  </w:style>
  <w:style w:type="paragraph" w:customStyle="1" w:styleId="pARRAFOCAPITULO">
    <w:name w:val="pARRAFO CAPITULO"/>
    <w:basedOn w:val="BodyTextIndent"/>
    <w:uiPriority w:val="99"/>
    <w:rsid w:val="00FF0ACA"/>
    <w:pPr>
      <w:ind w:left="426"/>
      <w:jc w:val="both"/>
    </w:pPr>
    <w:rPr>
      <w:rFonts w:eastAsia="Times New Roman"/>
      <w:szCs w:val="20"/>
      <w:lang w:val="es-ES_tradnl" w:eastAsia="es-ES"/>
    </w:rPr>
  </w:style>
  <w:style w:type="paragraph" w:styleId="BodyTextIndent">
    <w:name w:val="Body Text Indent"/>
    <w:basedOn w:val="Normal"/>
    <w:link w:val="BodyTextIndentChar1"/>
    <w:rsid w:val="00FF0ACA"/>
    <w:pPr>
      <w:ind w:left="603"/>
    </w:pPr>
    <w:rPr>
      <w:rFonts w:ascii="Arial" w:hAnsi="Arial" w:cs="Arial"/>
      <w:sz w:val="20"/>
    </w:rPr>
  </w:style>
  <w:style w:type="character" w:customStyle="1" w:styleId="BodyTextIndentChar1">
    <w:name w:val="Body Text Indent Char1"/>
    <w:basedOn w:val="DefaultParagraphFont"/>
    <w:link w:val="BodyTextIndent"/>
    <w:rsid w:val="00FF0ACA"/>
    <w:rPr>
      <w:rFonts w:ascii="Arial" w:hAnsi="Arial" w:cs="Arial"/>
      <w:szCs w:val="24"/>
      <w:lang w:val="en-US"/>
    </w:rPr>
  </w:style>
  <w:style w:type="paragraph" w:customStyle="1" w:styleId="tabladata">
    <w:name w:val="tabla data"/>
    <w:basedOn w:val="Normal"/>
    <w:autoRedefine/>
    <w:unhideWhenUsed/>
    <w:rsid w:val="00FF0ACA"/>
    <w:pPr>
      <w:tabs>
        <w:tab w:val="left" w:pos="709"/>
      </w:tabs>
      <w:spacing w:before="20" w:after="20"/>
      <w:jc w:val="center"/>
    </w:pPr>
    <w:rPr>
      <w:rFonts w:ascii="Calibri" w:eastAsia="Times New Roman" w:hAnsi="Calibri"/>
      <w:sz w:val="20"/>
      <w:szCs w:val="20"/>
      <w:lang w:val="es-PE"/>
    </w:rPr>
  </w:style>
  <w:style w:type="paragraph" w:customStyle="1" w:styleId="Textodenotaalfinal">
    <w:name w:val="Texto de nota al final"/>
    <w:basedOn w:val="Normal"/>
    <w:unhideWhenUsed/>
    <w:rsid w:val="00FF0ACA"/>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FF0ACA"/>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FF0ACA"/>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FF0ACA"/>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FF0ACA"/>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FF0ACA"/>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FF0ACA"/>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FF0ACA"/>
    <w:pPr>
      <w:widowControl w:val="0"/>
    </w:pPr>
    <w:rPr>
      <w:rFonts w:ascii="Calibri" w:eastAsia="Times New Roman" w:hAnsi="Calibri"/>
      <w:b/>
      <w:color w:val="000000"/>
      <w:sz w:val="20"/>
      <w:szCs w:val="20"/>
    </w:rPr>
  </w:style>
  <w:style w:type="paragraph" w:customStyle="1" w:styleId="Datatabla0">
    <w:name w:val="Data tabla"/>
    <w:basedOn w:val="Normal"/>
    <w:autoRedefine/>
    <w:uiPriority w:val="99"/>
    <w:unhideWhenUsed/>
    <w:rsid w:val="00FF0ACA"/>
    <w:pPr>
      <w:widowControl w:val="0"/>
      <w:jc w:val="center"/>
    </w:pPr>
    <w:rPr>
      <w:rFonts w:ascii="Calibri" w:eastAsia="Times New Roman" w:hAnsi="Calibri"/>
      <w:b/>
      <w:sz w:val="20"/>
      <w:szCs w:val="20"/>
      <w:lang w:val="es-MX"/>
    </w:rPr>
  </w:style>
  <w:style w:type="paragraph" w:customStyle="1" w:styleId="NormalIndentado1">
    <w:name w:val="Normal Indentado 1."/>
    <w:basedOn w:val="Normal"/>
    <w:autoRedefine/>
    <w:uiPriority w:val="99"/>
    <w:rsid w:val="00FF0ACA"/>
    <w:pPr>
      <w:spacing w:before="60"/>
      <w:ind w:left="1134"/>
      <w:jc w:val="both"/>
    </w:pPr>
    <w:rPr>
      <w:rFonts w:ascii="Calibri" w:eastAsia="Times New Roman" w:hAnsi="Calibri"/>
      <w:sz w:val="20"/>
      <w:szCs w:val="20"/>
      <w:lang w:val="es-PE"/>
    </w:rPr>
  </w:style>
  <w:style w:type="paragraph" w:customStyle="1" w:styleId="101">
    <w:name w:val="1.01"/>
    <w:basedOn w:val="Normal"/>
    <w:autoRedefine/>
    <w:rsid w:val="00FF0ACA"/>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FF0ACA"/>
    <w:pPr>
      <w:tabs>
        <w:tab w:val="left" w:pos="705"/>
      </w:tabs>
      <w:spacing w:before="40" w:after="40"/>
      <w:jc w:val="both"/>
    </w:pPr>
    <w:rPr>
      <w:rFonts w:ascii="Calibri" w:eastAsia="Times New Roman" w:hAnsi="Calibri"/>
      <w:sz w:val="22"/>
      <w:szCs w:val="20"/>
      <w:lang w:val="es-ES_tradnl"/>
    </w:rPr>
  </w:style>
  <w:style w:type="character" w:customStyle="1" w:styleId="Texto1Char">
    <w:name w:val="Texto 1 Char"/>
    <w:unhideWhenUsed/>
    <w:rsid w:val="00FF0ACA"/>
    <w:rPr>
      <w:rFonts w:ascii="Trebuchet MS" w:eastAsia="MS Mincho" w:hAnsi="Trebuchet MS"/>
      <w:lang w:val="es-PA" w:eastAsia="zh-CN" w:bidi="ar-SA"/>
    </w:rPr>
  </w:style>
  <w:style w:type="paragraph" w:customStyle="1" w:styleId="NKTexto">
    <w:name w:val="NKTexto"/>
    <w:basedOn w:val="Normal"/>
    <w:link w:val="NKTextoCar"/>
    <w:rsid w:val="00FF0ACA"/>
    <w:pPr>
      <w:spacing w:before="120"/>
      <w:ind w:firstLine="426"/>
      <w:jc w:val="both"/>
    </w:pPr>
    <w:rPr>
      <w:rFonts w:ascii="Trebuchet MS" w:eastAsia="MS Mincho" w:hAnsi="Trebuchet MS" w:cs="MS Mincho"/>
      <w:sz w:val="20"/>
      <w:lang w:val="es-PA"/>
    </w:rPr>
  </w:style>
  <w:style w:type="character" w:customStyle="1" w:styleId="NKTextoCar">
    <w:name w:val="NKTexto Car"/>
    <w:basedOn w:val="DefaultParagraphFont"/>
    <w:link w:val="NKTexto"/>
    <w:rsid w:val="00FF0ACA"/>
    <w:rPr>
      <w:rFonts w:ascii="Trebuchet MS" w:eastAsia="MS Mincho" w:hAnsi="Trebuchet MS" w:cs="MS Mincho"/>
      <w:szCs w:val="24"/>
      <w:lang w:val="es-PA"/>
    </w:rPr>
  </w:style>
  <w:style w:type="paragraph" w:customStyle="1" w:styleId="Nmero1">
    <w:name w:val="Número 1."/>
    <w:basedOn w:val="BodyTextIndent"/>
    <w:autoRedefine/>
    <w:uiPriority w:val="99"/>
    <w:rsid w:val="00FF0ACA"/>
    <w:pPr>
      <w:widowControl w:val="0"/>
      <w:spacing w:before="60"/>
      <w:ind w:left="1134" w:hanging="425"/>
      <w:jc w:val="both"/>
    </w:pPr>
    <w:rPr>
      <w:rFonts w:ascii="Calibri" w:eastAsia="Times New Roman" w:hAnsi="Calibri"/>
      <w:szCs w:val="20"/>
      <w:lang w:val="es-PE" w:eastAsia="es-ES"/>
    </w:rPr>
  </w:style>
  <w:style w:type="paragraph" w:customStyle="1" w:styleId="TtuloSeccin">
    <w:name w:val="Título Sección"/>
    <w:basedOn w:val="Heading1"/>
    <w:autoRedefine/>
    <w:rsid w:val="00FF0ACA"/>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Texttabla">
    <w:name w:val="Text tabla"/>
    <w:basedOn w:val="Normal"/>
    <w:autoRedefine/>
    <w:unhideWhenUsed/>
    <w:rsid w:val="00FF0ACA"/>
    <w:pPr>
      <w:spacing w:before="60" w:after="60"/>
      <w:jc w:val="center"/>
    </w:pPr>
    <w:rPr>
      <w:rFonts w:ascii="Calibri" w:eastAsia="Times New Roman" w:hAnsi="Calibri"/>
      <w:color w:val="000000"/>
      <w:sz w:val="22"/>
      <w:szCs w:val="20"/>
    </w:rPr>
  </w:style>
  <w:style w:type="paragraph" w:customStyle="1" w:styleId="NormalIndentadaA">
    <w:name w:val="Normal Indentada A."/>
    <w:basedOn w:val="BodyTextIndent"/>
    <w:autoRedefine/>
    <w:uiPriority w:val="99"/>
    <w:rsid w:val="00FF0ACA"/>
    <w:pPr>
      <w:widowControl w:val="0"/>
      <w:numPr>
        <w:ilvl w:val="12"/>
      </w:numPr>
      <w:spacing w:before="120" w:after="120"/>
      <w:ind w:left="709" w:hanging="720"/>
      <w:jc w:val="both"/>
    </w:pPr>
    <w:rPr>
      <w:rFonts w:ascii="Calibri" w:eastAsia="MS Mincho" w:hAnsi="Calibri"/>
      <w:b/>
      <w:sz w:val="22"/>
      <w:szCs w:val="20"/>
      <w:lang w:val="es-ES_tradnl"/>
    </w:rPr>
  </w:style>
  <w:style w:type="paragraph" w:customStyle="1" w:styleId="TABLATITULO">
    <w:name w:val="TABLA TITULO"/>
    <w:basedOn w:val="Normal"/>
    <w:autoRedefine/>
    <w:unhideWhenUsed/>
    <w:rsid w:val="00FF0ACA"/>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FF0ACA"/>
    <w:pPr>
      <w:widowControl w:val="0"/>
      <w:spacing w:before="40" w:after="40"/>
      <w:jc w:val="center"/>
    </w:pPr>
    <w:rPr>
      <w:rFonts w:ascii="Calibri" w:eastAsia="?l?r ??’c" w:hAnsi="Calibri"/>
      <w:b/>
      <w:sz w:val="22"/>
      <w:szCs w:val="20"/>
      <w:lang w:val="es-ES_tradnl"/>
    </w:rPr>
  </w:style>
  <w:style w:type="paragraph" w:customStyle="1" w:styleId="Equation">
    <w:name w:val="Equation"/>
    <w:basedOn w:val="Normal"/>
    <w:next w:val="Normal"/>
    <w:uiPriority w:val="99"/>
    <w:rsid w:val="00FF0ACA"/>
    <w:pPr>
      <w:spacing w:before="120"/>
      <w:jc w:val="center"/>
    </w:pPr>
    <w:rPr>
      <w:rFonts w:ascii="Arial" w:eastAsia="MS Mincho" w:hAnsi="Arial"/>
      <w:sz w:val="22"/>
      <w:lang w:val="es-PA"/>
    </w:rPr>
  </w:style>
  <w:style w:type="paragraph" w:customStyle="1" w:styleId="Tabledata">
    <w:name w:val="Table data"/>
    <w:basedOn w:val="Normal"/>
    <w:autoRedefine/>
    <w:unhideWhenUsed/>
    <w:rsid w:val="00FF0ACA"/>
    <w:pPr>
      <w:spacing w:before="40" w:after="40"/>
      <w:jc w:val="center"/>
    </w:pPr>
    <w:rPr>
      <w:rFonts w:ascii="Arial" w:eastAsia="MS Mincho" w:hAnsi="Arial"/>
      <w:sz w:val="22"/>
      <w:lang w:val="es-PA"/>
    </w:rPr>
  </w:style>
  <w:style w:type="paragraph" w:customStyle="1" w:styleId="Where">
    <w:name w:val="Where"/>
    <w:basedOn w:val="Normal"/>
    <w:unhideWhenUsed/>
    <w:rsid w:val="00FF0ACA"/>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FF0ACA"/>
    <w:pPr>
      <w:jc w:val="left"/>
    </w:pPr>
  </w:style>
  <w:style w:type="paragraph" w:customStyle="1" w:styleId="p0">
    <w:name w:val="p0"/>
    <w:basedOn w:val="Normal"/>
    <w:uiPriority w:val="99"/>
    <w:rsid w:val="00FF0ACA"/>
    <w:pPr>
      <w:widowControl w:val="0"/>
      <w:tabs>
        <w:tab w:val="left" w:pos="720"/>
      </w:tabs>
      <w:spacing w:line="240" w:lineRule="atLeast"/>
      <w:jc w:val="both"/>
    </w:pPr>
    <w:rPr>
      <w:rFonts w:ascii="Times" w:eastAsia="Times New Roman" w:hAnsi="Times"/>
      <w:sz w:val="20"/>
      <w:lang w:val="es-ES_tradnl" w:eastAsia="es-ES"/>
    </w:rPr>
  </w:style>
  <w:style w:type="paragraph" w:customStyle="1" w:styleId="NumList-Numeric">
    <w:name w:val="Num List - Numeric"/>
    <w:basedOn w:val="Normal"/>
    <w:uiPriority w:val="99"/>
    <w:rsid w:val="00FF0ACA"/>
    <w:pPr>
      <w:numPr>
        <w:numId w:val="46"/>
      </w:numPr>
      <w:spacing w:after="60"/>
    </w:pPr>
    <w:rPr>
      <w:rFonts w:ascii="Calibri" w:eastAsia="Times New Roman" w:hAnsi="Calibri"/>
      <w:sz w:val="20"/>
      <w:szCs w:val="20"/>
      <w:lang w:val="es-ES"/>
    </w:rPr>
  </w:style>
  <w:style w:type="paragraph" w:customStyle="1" w:styleId="FIDICFormColPara">
    <w:name w:val="FIDIC_FormColPara"/>
    <w:basedOn w:val="Normal"/>
    <w:rsid w:val="00FF0ACA"/>
    <w:pPr>
      <w:widowControl w:val="0"/>
      <w:spacing w:after="240" w:line="240" w:lineRule="exact"/>
    </w:pPr>
    <w:rPr>
      <w:rFonts w:ascii="Arial" w:eastAsia="Times New Roman" w:hAnsi="Arial" w:cs="Arial"/>
      <w:color w:val="0000CC"/>
      <w:sz w:val="20"/>
      <w:szCs w:val="20"/>
      <w:lang w:val="en-GB" w:eastAsia="fr-FR"/>
    </w:rPr>
  </w:style>
  <w:style w:type="paragraph" w:customStyle="1" w:styleId="FIDICFormName">
    <w:name w:val="FIDIC_FormName"/>
    <w:basedOn w:val="Normal"/>
    <w:rsid w:val="00FF0ACA"/>
    <w:pPr>
      <w:widowControl w:val="0"/>
      <w:spacing w:after="200"/>
    </w:pPr>
    <w:rPr>
      <w:rFonts w:ascii="Arial" w:eastAsia="Times New Roman" w:hAnsi="Arial" w:cs="Arial"/>
      <w:color w:val="0000CC"/>
      <w:sz w:val="28"/>
      <w:szCs w:val="28"/>
      <w:lang w:val="en-GB" w:eastAsia="fr-FR"/>
    </w:rPr>
  </w:style>
  <w:style w:type="paragraph" w:customStyle="1" w:styleId="FIDICFormHeaderCol">
    <w:name w:val="FIDIC_FormHeaderCol"/>
    <w:basedOn w:val="Normal"/>
    <w:next w:val="FIDICFormColPara"/>
    <w:rsid w:val="00FF0ACA"/>
    <w:pPr>
      <w:widowControl w:val="0"/>
      <w:spacing w:after="240" w:line="240" w:lineRule="exact"/>
    </w:pPr>
    <w:rPr>
      <w:rFonts w:ascii="Arial" w:eastAsia="Times New Roman" w:hAnsi="Arial" w:cs="Arial"/>
      <w:b/>
      <w:bCs/>
      <w:color w:val="0000CC"/>
      <w:sz w:val="20"/>
      <w:szCs w:val="20"/>
      <w:lang w:val="en-GB" w:eastAsia="fr-FR"/>
    </w:rPr>
  </w:style>
  <w:style w:type="character" w:customStyle="1" w:styleId="spelle">
    <w:name w:val="spelle"/>
    <w:basedOn w:val="DefaultParagraphFont"/>
    <w:rsid w:val="00FF0ACA"/>
  </w:style>
  <w:style w:type="numbering" w:customStyle="1" w:styleId="NKLAC1">
    <w:name w:val="NKLAC1"/>
    <w:basedOn w:val="NoList"/>
    <w:rsid w:val="00FF0ACA"/>
  </w:style>
  <w:style w:type="numbering" w:customStyle="1" w:styleId="NKSpec1">
    <w:name w:val="NKSpec1"/>
    <w:basedOn w:val="NoList"/>
    <w:rsid w:val="00FF0ACA"/>
  </w:style>
  <w:style w:type="numbering" w:customStyle="1" w:styleId="Estilo11">
    <w:name w:val="Estilo11"/>
    <w:basedOn w:val="NoList"/>
    <w:uiPriority w:val="99"/>
    <w:rsid w:val="00FF0ACA"/>
  </w:style>
  <w:style w:type="numbering" w:customStyle="1" w:styleId="Estilo21">
    <w:name w:val="Estilo21"/>
    <w:basedOn w:val="NoList"/>
    <w:uiPriority w:val="99"/>
    <w:rsid w:val="00FF0ACA"/>
  </w:style>
  <w:style w:type="numbering" w:customStyle="1" w:styleId="NKLAC2">
    <w:name w:val="NKLAC2"/>
    <w:basedOn w:val="NoList"/>
    <w:rsid w:val="00FF0ACA"/>
  </w:style>
  <w:style w:type="numbering" w:customStyle="1" w:styleId="NKSpec2">
    <w:name w:val="NKSpec2"/>
    <w:basedOn w:val="NoList"/>
    <w:rsid w:val="00FF0ACA"/>
    <w:pPr>
      <w:numPr>
        <w:numId w:val="47"/>
      </w:numPr>
    </w:pPr>
  </w:style>
  <w:style w:type="numbering" w:customStyle="1" w:styleId="Estilo12">
    <w:name w:val="Estilo12"/>
    <w:basedOn w:val="NoList"/>
    <w:uiPriority w:val="99"/>
    <w:rsid w:val="00FF0ACA"/>
  </w:style>
  <w:style w:type="numbering" w:customStyle="1" w:styleId="Estilo22">
    <w:name w:val="Estilo22"/>
    <w:basedOn w:val="NoList"/>
    <w:uiPriority w:val="99"/>
    <w:rsid w:val="00FF0ACA"/>
  </w:style>
  <w:style w:type="numbering" w:customStyle="1" w:styleId="NKSpec3">
    <w:name w:val="NKSpec3"/>
    <w:basedOn w:val="NoList"/>
    <w:rsid w:val="00FF0ACA"/>
    <w:pPr>
      <w:numPr>
        <w:numId w:val="48"/>
      </w:numPr>
    </w:pPr>
  </w:style>
  <w:style w:type="table" w:customStyle="1" w:styleId="Tablaconcuadrcula2">
    <w:name w:val="Tabla con cuadrícula2"/>
    <w:basedOn w:val="TableNormal"/>
    <w:next w:val="TableGrid"/>
    <w:rsid w:val="00FF0ACA"/>
    <w:rPr>
      <w:rFonts w:ascii="Calibri" w:eastAsia="Times New Roman"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FF0ACA"/>
    <w:pPr>
      <w:jc w:val="both"/>
    </w:pPr>
    <w:rPr>
      <w:rFonts w:ascii="Calibri" w:eastAsia="Times New Roman"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basedOn w:val="NoList"/>
    <w:rsid w:val="00FF0ACA"/>
  </w:style>
  <w:style w:type="table" w:customStyle="1" w:styleId="NKLACTabla1">
    <w:name w:val="NKLACTabla1"/>
    <w:basedOn w:val="TableNormal"/>
    <w:rsid w:val="00FF0ACA"/>
    <w:pPr>
      <w:jc w:val="right"/>
    </w:pPr>
    <w:rPr>
      <w:rFonts w:ascii="Arial" w:eastAsia="Times New Roman" w:hAnsi="Arial"/>
      <w:lang w:val="en-US"/>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basedOn w:val="NoList"/>
    <w:rsid w:val="00FF0ACA"/>
    <w:pPr>
      <w:numPr>
        <w:numId w:val="49"/>
      </w:numPr>
    </w:pPr>
  </w:style>
  <w:style w:type="numbering" w:customStyle="1" w:styleId="Estilo13">
    <w:name w:val="Estilo13"/>
    <w:basedOn w:val="NoList"/>
    <w:uiPriority w:val="99"/>
    <w:rsid w:val="00FF0ACA"/>
    <w:pPr>
      <w:numPr>
        <w:numId w:val="50"/>
      </w:numPr>
    </w:pPr>
  </w:style>
  <w:style w:type="numbering" w:customStyle="1" w:styleId="Estilo23">
    <w:name w:val="Estilo23"/>
    <w:basedOn w:val="NoList"/>
    <w:uiPriority w:val="99"/>
    <w:rsid w:val="00FF0ACA"/>
    <w:pPr>
      <w:numPr>
        <w:numId w:val="51"/>
      </w:numPr>
    </w:pPr>
  </w:style>
  <w:style w:type="table" w:customStyle="1" w:styleId="Tablaconcuadrcula11">
    <w:name w:val="Tabla con cuadrícula11"/>
    <w:basedOn w:val="TableNormal"/>
    <w:next w:val="TableGrid"/>
    <w:uiPriority w:val="59"/>
    <w:rsid w:val="00FF0ACA"/>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F0ACA"/>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Spec5">
    <w:name w:val="NKSpec5"/>
    <w:basedOn w:val="NoList"/>
    <w:rsid w:val="00FF0ACA"/>
  </w:style>
  <w:style w:type="numbering" w:customStyle="1" w:styleId="Estilo14">
    <w:name w:val="Estilo14"/>
    <w:basedOn w:val="NoList"/>
    <w:uiPriority w:val="99"/>
    <w:rsid w:val="00FF0ACA"/>
  </w:style>
  <w:style w:type="numbering" w:customStyle="1" w:styleId="Estilo24">
    <w:name w:val="Estilo24"/>
    <w:basedOn w:val="NoList"/>
    <w:uiPriority w:val="99"/>
    <w:rsid w:val="00FF0ACA"/>
  </w:style>
  <w:style w:type="table" w:customStyle="1" w:styleId="Tablaconcuadrcula12">
    <w:name w:val="Tabla con cuadrícula12"/>
    <w:basedOn w:val="TableNormal"/>
    <w:next w:val="TableGrid"/>
    <w:uiPriority w:val="59"/>
    <w:rsid w:val="00FF0ACA"/>
    <w:rPr>
      <w:rFonts w:ascii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0ACA"/>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0ACA"/>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FF0ACA"/>
    <w:pPr>
      <w:keepNext w:val="0"/>
      <w:tabs>
        <w:tab w:val="clear" w:pos="1422"/>
      </w:tabs>
      <w:spacing w:before="480"/>
      <w:ind w:left="0"/>
      <w:jc w:val="center"/>
    </w:pPr>
    <w:rPr>
      <w:rFonts w:ascii="Times New Roman Bold" w:hAnsi="Times New Roman Bold" w:cstheme="majorBidi"/>
      <w:smallCaps/>
      <w:sz w:val="36"/>
      <w:lang w:val="es-ES" w:eastAsia="es-ES" w:bidi="es-ES"/>
    </w:rPr>
  </w:style>
  <w:style w:type="character" w:customStyle="1" w:styleId="TOC5-1Char">
    <w:name w:val="TOC 5-1 Char"/>
    <w:basedOn w:val="Heading1Char"/>
    <w:link w:val="TOC5-1"/>
    <w:rsid w:val="00FF0ACA"/>
    <w:rPr>
      <w:rFonts w:ascii="Times New Roman Bold" w:eastAsiaTheme="majorEastAsia" w:hAnsi="Times New Roman Bold" w:cstheme="majorBidi"/>
      <w:b/>
      <w:smallCaps/>
      <w:sz w:val="36"/>
      <w:szCs w:val="24"/>
      <w:lang w:val="es-ES" w:eastAsia="es-ES" w:bidi="es-ES"/>
    </w:rPr>
  </w:style>
  <w:style w:type="paragraph" w:customStyle="1" w:styleId="Body">
    <w:name w:val="Body"/>
    <w:basedOn w:val="Normal"/>
    <w:rsid w:val="00FF0A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FF0ACA"/>
  </w:style>
  <w:style w:type="paragraph" w:customStyle="1" w:styleId="Organization">
    <w:name w:val="Organization"/>
    <w:basedOn w:val="Normal"/>
    <w:uiPriority w:val="1"/>
    <w:qFormat/>
    <w:rsid w:val="00FF0AC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tlid-translation">
    <w:name w:val="tlid-translation"/>
    <w:basedOn w:val="DefaultParagraphFont"/>
    <w:rsid w:val="00FF0ACA"/>
  </w:style>
  <w:style w:type="paragraph" w:customStyle="1" w:styleId="Sec1-ClausesAfter10pt1">
    <w:name w:val="Sec1-Clauses + After:  10 pt1"/>
    <w:basedOn w:val="Sec1-Clauses"/>
    <w:link w:val="Sec1-ClausesAfter10pt1Car"/>
    <w:rsid w:val="00FF0ACA"/>
    <w:pPr>
      <w:numPr>
        <w:numId w:val="52"/>
      </w:numPr>
      <w:spacing w:before="0" w:after="200"/>
    </w:pPr>
    <w:rPr>
      <w:bCs/>
      <w:szCs w:val="24"/>
    </w:rPr>
  </w:style>
  <w:style w:type="character" w:customStyle="1" w:styleId="Sec1-ClausesAfter10pt1Car">
    <w:name w:val="Sec1-Clauses + After:  10 pt1 Car"/>
    <w:basedOn w:val="DefaultParagraphFont"/>
    <w:link w:val="Sec1-ClausesAfter10pt1"/>
    <w:rsid w:val="00FF0ACA"/>
    <w:rPr>
      <w:rFonts w:eastAsia="Times New Roman"/>
      <w:b/>
      <w:bCs/>
      <w:sz w:val="24"/>
      <w:szCs w:val="24"/>
    </w:rPr>
  </w:style>
  <w:style w:type="paragraph" w:customStyle="1" w:styleId="GCC10clausenumro01">
    <w:name w:val="GC C10 clause numéro01"/>
    <w:basedOn w:val="Normal"/>
    <w:uiPriority w:val="99"/>
    <w:rsid w:val="00FF0ACA"/>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hAnsi="Helvetica Neue" w:cs="Helvetica Neue"/>
      <w:b/>
      <w:bCs/>
      <w:color w:val="000000"/>
      <w:sz w:val="20"/>
      <w:szCs w:val="20"/>
      <w:lang w:val="fr-FR"/>
    </w:rPr>
  </w:style>
  <w:style w:type="table" w:customStyle="1" w:styleId="TableGridLight1">
    <w:name w:val="Table Grid Light1"/>
    <w:basedOn w:val="TableNormal"/>
    <w:uiPriority w:val="40"/>
    <w:rsid w:val="00FF0ACA"/>
    <w:rPr>
      <w:rFonts w:eastAsia="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rsid w:val="00FF0ACA"/>
    <w:rPr>
      <w:rFonts w:ascii="Arial" w:eastAsia="Times New Roman" w:hAnsi="Arial"/>
      <w:i/>
      <w:sz w:val="22"/>
      <w:lang w:val="en-US"/>
    </w:rPr>
  </w:style>
  <w:style w:type="character" w:customStyle="1" w:styleId="Heading7Char">
    <w:name w:val="Heading 7 Char"/>
    <w:basedOn w:val="DefaultParagraphFont"/>
    <w:link w:val="Heading7"/>
    <w:rsid w:val="00FF0ACA"/>
    <w:rPr>
      <w:rFonts w:ascii="Arial" w:eastAsia="Times New Roman" w:hAnsi="Arial"/>
      <w:lang w:val="en-US"/>
    </w:rPr>
  </w:style>
  <w:style w:type="character" w:customStyle="1" w:styleId="Heading8Char">
    <w:name w:val="Heading 8 Char"/>
    <w:basedOn w:val="DefaultParagraphFont"/>
    <w:link w:val="Heading8"/>
    <w:rsid w:val="00FF0ACA"/>
    <w:rPr>
      <w:rFonts w:ascii="Arial" w:eastAsia="Times New Roman" w:hAnsi="Arial"/>
      <w:i/>
      <w:lang w:val="en-US"/>
    </w:rPr>
  </w:style>
  <w:style w:type="paragraph" w:styleId="Index1">
    <w:name w:val="index 1"/>
    <w:basedOn w:val="Normal"/>
    <w:next w:val="Normal"/>
    <w:autoRedefine/>
    <w:rsid w:val="00FF0ACA"/>
    <w:pPr>
      <w:ind w:left="240" w:hanging="240"/>
    </w:pPr>
    <w:rPr>
      <w:rFonts w:eastAsia="Times New Roman"/>
    </w:rPr>
  </w:style>
  <w:style w:type="paragraph" w:styleId="Index2">
    <w:name w:val="index 2"/>
    <w:basedOn w:val="Normal"/>
    <w:next w:val="Normal"/>
    <w:autoRedefine/>
    <w:uiPriority w:val="99"/>
    <w:rsid w:val="00FF0ACA"/>
    <w:pPr>
      <w:ind w:left="480" w:hanging="240"/>
      <w:jc w:val="both"/>
    </w:pPr>
    <w:rPr>
      <w:rFonts w:eastAsia="Times New Roman"/>
    </w:rPr>
  </w:style>
  <w:style w:type="paragraph" w:styleId="Index3">
    <w:name w:val="index 3"/>
    <w:basedOn w:val="Normal"/>
    <w:next w:val="Normal"/>
    <w:autoRedefine/>
    <w:uiPriority w:val="99"/>
    <w:rsid w:val="00FF0ACA"/>
    <w:pPr>
      <w:ind w:left="720" w:hanging="240"/>
      <w:jc w:val="both"/>
    </w:pPr>
    <w:rPr>
      <w:rFonts w:eastAsia="Times New Roman"/>
    </w:rPr>
  </w:style>
  <w:style w:type="paragraph" w:styleId="Index4">
    <w:name w:val="index 4"/>
    <w:basedOn w:val="Normal"/>
    <w:next w:val="Normal"/>
    <w:autoRedefine/>
    <w:uiPriority w:val="99"/>
    <w:rsid w:val="00FF0ACA"/>
    <w:pPr>
      <w:ind w:left="960" w:hanging="240"/>
      <w:jc w:val="both"/>
    </w:pPr>
    <w:rPr>
      <w:rFonts w:eastAsia="Times New Roman"/>
    </w:rPr>
  </w:style>
  <w:style w:type="paragraph" w:styleId="Index5">
    <w:name w:val="index 5"/>
    <w:basedOn w:val="Normal"/>
    <w:next w:val="Normal"/>
    <w:autoRedefine/>
    <w:uiPriority w:val="99"/>
    <w:rsid w:val="00FF0ACA"/>
    <w:pPr>
      <w:ind w:left="1200" w:hanging="240"/>
      <w:jc w:val="both"/>
    </w:pPr>
    <w:rPr>
      <w:rFonts w:eastAsia="Times New Roman"/>
    </w:rPr>
  </w:style>
  <w:style w:type="paragraph" w:styleId="Index6">
    <w:name w:val="index 6"/>
    <w:basedOn w:val="Normal"/>
    <w:next w:val="Normal"/>
    <w:autoRedefine/>
    <w:uiPriority w:val="99"/>
    <w:rsid w:val="00FF0ACA"/>
    <w:pPr>
      <w:ind w:left="1440" w:hanging="240"/>
      <w:jc w:val="both"/>
    </w:pPr>
    <w:rPr>
      <w:rFonts w:eastAsia="Times New Roman"/>
    </w:rPr>
  </w:style>
  <w:style w:type="paragraph" w:styleId="Index7">
    <w:name w:val="index 7"/>
    <w:basedOn w:val="Normal"/>
    <w:next w:val="Normal"/>
    <w:autoRedefine/>
    <w:uiPriority w:val="99"/>
    <w:rsid w:val="00FF0ACA"/>
    <w:pPr>
      <w:ind w:left="1680" w:hanging="240"/>
      <w:jc w:val="both"/>
    </w:pPr>
    <w:rPr>
      <w:rFonts w:eastAsia="Times New Roman"/>
    </w:rPr>
  </w:style>
  <w:style w:type="paragraph" w:styleId="Index8">
    <w:name w:val="index 8"/>
    <w:basedOn w:val="Normal"/>
    <w:next w:val="Normal"/>
    <w:autoRedefine/>
    <w:uiPriority w:val="99"/>
    <w:rsid w:val="00FF0ACA"/>
    <w:pPr>
      <w:ind w:left="1920" w:hanging="240"/>
      <w:jc w:val="both"/>
    </w:pPr>
    <w:rPr>
      <w:rFonts w:eastAsia="Times New Roman"/>
    </w:rPr>
  </w:style>
  <w:style w:type="paragraph" w:styleId="Index9">
    <w:name w:val="index 9"/>
    <w:basedOn w:val="Normal"/>
    <w:next w:val="Normal"/>
    <w:autoRedefine/>
    <w:uiPriority w:val="99"/>
    <w:rsid w:val="00FF0ACA"/>
    <w:pPr>
      <w:ind w:left="2160" w:hanging="240"/>
      <w:jc w:val="both"/>
    </w:pPr>
    <w:rPr>
      <w:rFonts w:eastAsia="Times New Roman"/>
    </w:rPr>
  </w:style>
  <w:style w:type="paragraph" w:styleId="TOC2">
    <w:name w:val="toc 2"/>
    <w:basedOn w:val="Normal"/>
    <w:next w:val="Normal"/>
    <w:autoRedefine/>
    <w:uiPriority w:val="39"/>
    <w:qFormat/>
    <w:rsid w:val="00FF0ACA"/>
    <w:pPr>
      <w:ind w:left="240"/>
    </w:pPr>
    <w:rPr>
      <w:rFonts w:asciiTheme="minorHAnsi" w:eastAsia="Times New Roman" w:hAnsiTheme="minorHAnsi"/>
      <w:b/>
      <w:sz w:val="22"/>
      <w:szCs w:val="22"/>
    </w:rPr>
  </w:style>
  <w:style w:type="paragraph" w:styleId="TOC3">
    <w:name w:val="toc 3"/>
    <w:basedOn w:val="Normal"/>
    <w:next w:val="Normal"/>
    <w:autoRedefine/>
    <w:uiPriority w:val="39"/>
    <w:qFormat/>
    <w:rsid w:val="00FF0ACA"/>
    <w:pPr>
      <w:ind w:left="480"/>
    </w:pPr>
    <w:rPr>
      <w:rFonts w:asciiTheme="minorHAnsi" w:eastAsia="Times New Roman" w:hAnsiTheme="minorHAnsi"/>
      <w:sz w:val="22"/>
      <w:szCs w:val="22"/>
    </w:rPr>
  </w:style>
  <w:style w:type="paragraph" w:styleId="TOC4">
    <w:name w:val="toc 4"/>
    <w:basedOn w:val="Normal"/>
    <w:next w:val="Normal"/>
    <w:autoRedefine/>
    <w:uiPriority w:val="39"/>
    <w:rsid w:val="00FF0ACA"/>
    <w:pPr>
      <w:ind w:left="720"/>
    </w:pPr>
    <w:rPr>
      <w:rFonts w:asciiTheme="minorHAnsi" w:eastAsia="Times New Roman" w:hAnsiTheme="minorHAnsi"/>
      <w:sz w:val="20"/>
      <w:szCs w:val="20"/>
    </w:rPr>
  </w:style>
  <w:style w:type="paragraph" w:styleId="TOC5">
    <w:name w:val="toc 5"/>
    <w:basedOn w:val="Normal"/>
    <w:next w:val="Normal"/>
    <w:autoRedefine/>
    <w:uiPriority w:val="39"/>
    <w:rsid w:val="00FF0ACA"/>
    <w:pPr>
      <w:ind w:left="960"/>
    </w:pPr>
    <w:rPr>
      <w:rFonts w:asciiTheme="minorHAnsi" w:eastAsia="Times New Roman" w:hAnsiTheme="minorHAnsi"/>
      <w:sz w:val="20"/>
      <w:szCs w:val="20"/>
    </w:rPr>
  </w:style>
  <w:style w:type="paragraph" w:styleId="TOC6">
    <w:name w:val="toc 6"/>
    <w:basedOn w:val="Normal"/>
    <w:next w:val="Normal"/>
    <w:autoRedefine/>
    <w:uiPriority w:val="39"/>
    <w:rsid w:val="00FF0ACA"/>
    <w:pPr>
      <w:ind w:left="1200"/>
    </w:pPr>
    <w:rPr>
      <w:rFonts w:asciiTheme="minorHAnsi" w:eastAsia="Times New Roman" w:hAnsiTheme="minorHAnsi"/>
      <w:sz w:val="20"/>
      <w:szCs w:val="20"/>
    </w:rPr>
  </w:style>
  <w:style w:type="paragraph" w:styleId="TOC7">
    <w:name w:val="toc 7"/>
    <w:basedOn w:val="Normal"/>
    <w:next w:val="Normal"/>
    <w:autoRedefine/>
    <w:uiPriority w:val="39"/>
    <w:rsid w:val="00FF0ACA"/>
    <w:pPr>
      <w:ind w:left="1440"/>
    </w:pPr>
    <w:rPr>
      <w:rFonts w:asciiTheme="minorHAnsi" w:eastAsia="Times New Roman" w:hAnsiTheme="minorHAnsi"/>
      <w:sz w:val="20"/>
      <w:szCs w:val="20"/>
    </w:rPr>
  </w:style>
  <w:style w:type="paragraph" w:styleId="TOC8">
    <w:name w:val="toc 8"/>
    <w:basedOn w:val="Normal"/>
    <w:next w:val="Normal"/>
    <w:autoRedefine/>
    <w:uiPriority w:val="39"/>
    <w:rsid w:val="00FF0ACA"/>
    <w:pPr>
      <w:ind w:left="1680"/>
    </w:pPr>
    <w:rPr>
      <w:rFonts w:asciiTheme="minorHAnsi" w:eastAsia="Times New Roman" w:hAnsiTheme="minorHAnsi"/>
      <w:sz w:val="20"/>
      <w:szCs w:val="20"/>
    </w:rPr>
  </w:style>
  <w:style w:type="paragraph" w:styleId="TOC9">
    <w:name w:val="toc 9"/>
    <w:basedOn w:val="Normal"/>
    <w:next w:val="Normal"/>
    <w:autoRedefine/>
    <w:uiPriority w:val="39"/>
    <w:rsid w:val="00FF0ACA"/>
    <w:pPr>
      <w:ind w:left="1920"/>
    </w:pPr>
    <w:rPr>
      <w:rFonts w:asciiTheme="minorHAnsi" w:eastAsia="Times New Roman" w:hAnsiTheme="minorHAnsi"/>
      <w:sz w:val="20"/>
      <w:szCs w:val="20"/>
    </w:rPr>
  </w:style>
  <w:style w:type="paragraph" w:styleId="NormalIndent">
    <w:name w:val="Normal Indent"/>
    <w:basedOn w:val="Normal"/>
    <w:uiPriority w:val="99"/>
    <w:rsid w:val="00FF0ACA"/>
    <w:pPr>
      <w:ind w:left="720"/>
    </w:pPr>
    <w:rPr>
      <w:rFonts w:eastAsia="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Car,Ca"/>
    <w:basedOn w:val="Normal"/>
    <w:link w:val="FootnoteTextChar"/>
    <w:uiPriority w:val="99"/>
    <w:qFormat/>
    <w:rsid w:val="00FF0ACA"/>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F0ACA"/>
    <w:rPr>
      <w:rFonts w:eastAsia="Times New Roman"/>
      <w:lang w:val="en-US"/>
    </w:rPr>
  </w:style>
  <w:style w:type="paragraph" w:styleId="CommentText">
    <w:name w:val="annotation text"/>
    <w:basedOn w:val="Normal"/>
    <w:link w:val="CommentTextChar"/>
    <w:uiPriority w:val="99"/>
    <w:rsid w:val="00FF0ACA"/>
    <w:rPr>
      <w:rFonts w:ascii="Arial" w:eastAsia="Times New Roman" w:hAnsi="Arial"/>
      <w:sz w:val="20"/>
      <w:szCs w:val="20"/>
    </w:rPr>
  </w:style>
  <w:style w:type="character" w:customStyle="1" w:styleId="CommentTextChar">
    <w:name w:val="Comment Text Char"/>
    <w:basedOn w:val="DefaultParagraphFont"/>
    <w:link w:val="CommentText"/>
    <w:uiPriority w:val="99"/>
    <w:rsid w:val="00FF0ACA"/>
    <w:rPr>
      <w:rFonts w:ascii="Arial" w:eastAsia="Times New Roman" w:hAnsi="Arial"/>
      <w:lang w:val="en-US"/>
    </w:rPr>
  </w:style>
  <w:style w:type="paragraph" w:styleId="IndexHeading">
    <w:name w:val="index heading"/>
    <w:basedOn w:val="Normal"/>
    <w:next w:val="Index1"/>
    <w:rsid w:val="00FF0ACA"/>
    <w:rPr>
      <w:rFonts w:eastAsia="Times New Roman"/>
      <w:sz w:val="20"/>
      <w:szCs w:val="20"/>
    </w:rPr>
  </w:style>
  <w:style w:type="paragraph" w:styleId="Caption">
    <w:name w:val="caption"/>
    <w:aliases w:val="Figura"/>
    <w:basedOn w:val="Normal"/>
    <w:next w:val="Normal"/>
    <w:qFormat/>
    <w:rsid w:val="00FF0ACA"/>
    <w:pPr>
      <w:tabs>
        <w:tab w:val="right" w:pos="7254"/>
      </w:tabs>
      <w:spacing w:before="60" w:after="60"/>
      <w:jc w:val="center"/>
    </w:pPr>
    <w:rPr>
      <w:rFonts w:ascii="Arial" w:eastAsia="Times New Roman" w:hAnsi="Arial" w:cs="Arial"/>
      <w:b/>
    </w:rPr>
  </w:style>
  <w:style w:type="paragraph" w:styleId="TableofFigures">
    <w:name w:val="table of figures"/>
    <w:basedOn w:val="Normal"/>
    <w:next w:val="Normal"/>
    <w:uiPriority w:val="99"/>
    <w:rsid w:val="00FF0ACA"/>
    <w:pPr>
      <w:ind w:left="480" w:hanging="480"/>
      <w:jc w:val="both"/>
    </w:pPr>
    <w:rPr>
      <w:rFonts w:eastAsia="Times New Roman"/>
    </w:rPr>
  </w:style>
  <w:style w:type="paragraph" w:styleId="EnvelopeAddress">
    <w:name w:val="envelope address"/>
    <w:basedOn w:val="Normal"/>
    <w:uiPriority w:val="99"/>
    <w:rsid w:val="00FF0ACA"/>
    <w:pPr>
      <w:framePr w:w="7920" w:h="1980" w:hRule="exact" w:hSpace="180" w:wrap="auto" w:hAnchor="page" w:xAlign="center" w:yAlign="bottom"/>
      <w:ind w:left="2880"/>
      <w:jc w:val="both"/>
    </w:pPr>
    <w:rPr>
      <w:rFonts w:ascii="Cambria" w:eastAsia="Times New Roman" w:hAnsi="Cambria"/>
    </w:rPr>
  </w:style>
  <w:style w:type="paragraph" w:styleId="EnvelopeReturn">
    <w:name w:val="envelope return"/>
    <w:basedOn w:val="Normal"/>
    <w:uiPriority w:val="99"/>
    <w:rsid w:val="00FF0ACA"/>
    <w:pPr>
      <w:jc w:val="both"/>
    </w:pPr>
    <w:rPr>
      <w:rFonts w:ascii="Cambria" w:eastAsia="Times New Roman" w:hAnsi="Cambria"/>
      <w:sz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FF0ACA"/>
    <w:rPr>
      <w:vertAlign w:val="superscript"/>
    </w:rPr>
  </w:style>
  <w:style w:type="character" w:styleId="CommentReference">
    <w:name w:val="annotation reference"/>
    <w:uiPriority w:val="99"/>
    <w:rsid w:val="00FF0ACA"/>
    <w:rPr>
      <w:sz w:val="16"/>
      <w:szCs w:val="16"/>
    </w:rPr>
  </w:style>
  <w:style w:type="character" w:styleId="LineNumber">
    <w:name w:val="line number"/>
    <w:basedOn w:val="DefaultParagraphFont"/>
    <w:uiPriority w:val="99"/>
    <w:unhideWhenUsed/>
    <w:rsid w:val="00FF0ACA"/>
  </w:style>
  <w:style w:type="character" w:styleId="PageNumber">
    <w:name w:val="page number"/>
    <w:rsid w:val="00FF0ACA"/>
    <w:rPr>
      <w:rFonts w:ascii="Times New Roman" w:hAnsi="Times New Roman"/>
      <w:sz w:val="20"/>
    </w:rPr>
  </w:style>
  <w:style w:type="character" w:styleId="EndnoteReference">
    <w:name w:val="endnote reference"/>
    <w:basedOn w:val="DefaultParagraphFont"/>
    <w:uiPriority w:val="99"/>
    <w:rsid w:val="00FF0ACA"/>
    <w:rPr>
      <w:vertAlign w:val="superscript"/>
    </w:rPr>
  </w:style>
  <w:style w:type="paragraph" w:styleId="EndnoteText">
    <w:name w:val="endnote text"/>
    <w:basedOn w:val="Normal"/>
    <w:link w:val="EndnoteTextChar"/>
    <w:uiPriority w:val="99"/>
    <w:rsid w:val="00FF0ACA"/>
    <w:pPr>
      <w:tabs>
        <w:tab w:val="left" w:pos="-720"/>
      </w:tabs>
      <w:suppressAutoHyphens/>
    </w:pPr>
    <w:rPr>
      <w:rFonts w:eastAsia="Times New Roman"/>
      <w:sz w:val="20"/>
      <w:szCs w:val="20"/>
    </w:rPr>
  </w:style>
  <w:style w:type="character" w:customStyle="1" w:styleId="EndnoteTextChar">
    <w:name w:val="Endnote Text Char"/>
    <w:basedOn w:val="DefaultParagraphFont"/>
    <w:link w:val="EndnoteText"/>
    <w:uiPriority w:val="99"/>
    <w:rsid w:val="00FF0ACA"/>
    <w:rPr>
      <w:rFonts w:eastAsia="Times New Roman"/>
      <w:lang w:val="en-US"/>
    </w:rPr>
  </w:style>
  <w:style w:type="paragraph" w:styleId="TableofAuthorities">
    <w:name w:val="table of authorities"/>
    <w:basedOn w:val="Normal"/>
    <w:next w:val="Normal"/>
    <w:uiPriority w:val="99"/>
    <w:rsid w:val="00FF0ACA"/>
    <w:pPr>
      <w:ind w:left="240" w:hanging="240"/>
      <w:jc w:val="both"/>
    </w:pPr>
    <w:rPr>
      <w:rFonts w:eastAsia="Times New Roman"/>
    </w:rPr>
  </w:style>
  <w:style w:type="paragraph" w:styleId="MacroText">
    <w:name w:val="macro"/>
    <w:basedOn w:val="Normal"/>
    <w:link w:val="MacroTextChar"/>
    <w:uiPriority w:val="99"/>
    <w:rsid w:val="00FF0AC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rPr>
  </w:style>
  <w:style w:type="character" w:customStyle="1" w:styleId="MacroTextChar">
    <w:name w:val="Macro Text Char"/>
    <w:basedOn w:val="DefaultParagraphFont"/>
    <w:link w:val="MacroText"/>
    <w:uiPriority w:val="99"/>
    <w:rsid w:val="00FF0ACA"/>
    <w:rPr>
      <w:rFonts w:ascii="Consolas" w:eastAsia="Times New Roman" w:hAnsi="Consolas"/>
      <w:sz w:val="24"/>
      <w:szCs w:val="24"/>
      <w:lang w:val="en-US"/>
    </w:rPr>
  </w:style>
  <w:style w:type="paragraph" w:styleId="TOAHeading">
    <w:name w:val="toa heading"/>
    <w:basedOn w:val="Normal"/>
    <w:next w:val="Normal"/>
    <w:rsid w:val="00FF0ACA"/>
    <w:pPr>
      <w:tabs>
        <w:tab w:val="left" w:pos="9000"/>
        <w:tab w:val="right" w:pos="9360"/>
      </w:tabs>
      <w:suppressAutoHyphens/>
      <w:overflowPunct w:val="0"/>
      <w:autoSpaceDE w:val="0"/>
      <w:autoSpaceDN w:val="0"/>
      <w:adjustRightInd w:val="0"/>
      <w:jc w:val="both"/>
      <w:textAlignment w:val="baseline"/>
    </w:pPr>
    <w:rPr>
      <w:rFonts w:eastAsia="Times New Roman"/>
      <w:szCs w:val="20"/>
    </w:rPr>
  </w:style>
  <w:style w:type="paragraph" w:styleId="List">
    <w:name w:val="List"/>
    <w:aliases w:val="1. List"/>
    <w:basedOn w:val="Normal"/>
    <w:rsid w:val="00FF0ACA"/>
    <w:pPr>
      <w:spacing w:before="120" w:after="120"/>
      <w:ind w:left="1440"/>
      <w:jc w:val="both"/>
    </w:pPr>
    <w:rPr>
      <w:rFonts w:ascii="Arial" w:eastAsia="Times New Roman" w:hAnsi="Arial"/>
      <w:sz w:val="20"/>
      <w:szCs w:val="20"/>
    </w:rPr>
  </w:style>
  <w:style w:type="paragraph" w:styleId="ListBullet">
    <w:name w:val="List Bullet"/>
    <w:basedOn w:val="Normal"/>
    <w:autoRedefine/>
    <w:uiPriority w:val="99"/>
    <w:rsid w:val="00FF0ACA"/>
    <w:pPr>
      <w:numPr>
        <w:numId w:val="1"/>
      </w:numPr>
    </w:pPr>
    <w:rPr>
      <w:rFonts w:eastAsia="Times New Roman"/>
      <w:sz w:val="20"/>
      <w:szCs w:val="20"/>
    </w:rPr>
  </w:style>
  <w:style w:type="paragraph" w:styleId="ListNumber">
    <w:name w:val="List Number"/>
    <w:basedOn w:val="Normal"/>
    <w:uiPriority w:val="99"/>
    <w:rsid w:val="00FF0ACA"/>
    <w:pPr>
      <w:numPr>
        <w:numId w:val="2"/>
      </w:numPr>
    </w:pPr>
    <w:rPr>
      <w:rFonts w:eastAsia="Times New Roman"/>
      <w:sz w:val="20"/>
      <w:szCs w:val="20"/>
    </w:rPr>
  </w:style>
  <w:style w:type="paragraph" w:styleId="List2">
    <w:name w:val="List 2"/>
    <w:basedOn w:val="Normal"/>
    <w:uiPriority w:val="99"/>
    <w:rsid w:val="00FF0ACA"/>
    <w:pPr>
      <w:ind w:left="720" w:hanging="360"/>
    </w:pPr>
    <w:rPr>
      <w:rFonts w:eastAsia="Times New Roman"/>
    </w:rPr>
  </w:style>
  <w:style w:type="paragraph" w:styleId="List3">
    <w:name w:val="List 3"/>
    <w:basedOn w:val="Normal"/>
    <w:rsid w:val="00FF0ACA"/>
    <w:pPr>
      <w:ind w:left="1080" w:hanging="360"/>
    </w:pPr>
    <w:rPr>
      <w:rFonts w:eastAsia="Times New Roman"/>
    </w:rPr>
  </w:style>
  <w:style w:type="paragraph" w:styleId="List4">
    <w:name w:val="List 4"/>
    <w:basedOn w:val="Normal"/>
    <w:uiPriority w:val="99"/>
    <w:rsid w:val="00FF0ACA"/>
    <w:pPr>
      <w:ind w:left="1440" w:hanging="360"/>
      <w:contextualSpacing/>
      <w:jc w:val="both"/>
    </w:pPr>
    <w:rPr>
      <w:rFonts w:eastAsia="Times New Roman"/>
    </w:rPr>
  </w:style>
  <w:style w:type="paragraph" w:styleId="List5">
    <w:name w:val="List 5"/>
    <w:basedOn w:val="Normal"/>
    <w:uiPriority w:val="99"/>
    <w:rsid w:val="00FF0ACA"/>
    <w:pPr>
      <w:ind w:left="1800" w:hanging="360"/>
      <w:contextualSpacing/>
      <w:jc w:val="both"/>
    </w:pPr>
    <w:rPr>
      <w:rFonts w:eastAsia="Times New Roman"/>
    </w:rPr>
  </w:style>
  <w:style w:type="paragraph" w:styleId="ListBullet2">
    <w:name w:val="List Bullet 2"/>
    <w:basedOn w:val="Normal"/>
    <w:autoRedefine/>
    <w:uiPriority w:val="99"/>
    <w:rsid w:val="00FF0ACA"/>
    <w:pPr>
      <w:numPr>
        <w:numId w:val="3"/>
      </w:numPr>
    </w:pPr>
    <w:rPr>
      <w:rFonts w:eastAsia="Times New Roman"/>
      <w:sz w:val="20"/>
      <w:szCs w:val="20"/>
    </w:rPr>
  </w:style>
  <w:style w:type="paragraph" w:styleId="ListBullet3">
    <w:name w:val="List Bullet 3"/>
    <w:basedOn w:val="Normal"/>
    <w:autoRedefine/>
    <w:uiPriority w:val="99"/>
    <w:rsid w:val="00FF0ACA"/>
    <w:pPr>
      <w:numPr>
        <w:numId w:val="4"/>
      </w:numPr>
    </w:pPr>
    <w:rPr>
      <w:rFonts w:eastAsia="Times New Roman"/>
      <w:sz w:val="20"/>
      <w:szCs w:val="20"/>
    </w:rPr>
  </w:style>
  <w:style w:type="paragraph" w:styleId="ListBullet4">
    <w:name w:val="List Bullet 4"/>
    <w:basedOn w:val="Normal"/>
    <w:autoRedefine/>
    <w:uiPriority w:val="99"/>
    <w:rsid w:val="00FF0ACA"/>
    <w:pPr>
      <w:tabs>
        <w:tab w:val="num" w:pos="1440"/>
      </w:tabs>
      <w:ind w:left="1440" w:hanging="360"/>
    </w:pPr>
    <w:rPr>
      <w:rFonts w:eastAsia="Times New Roman"/>
      <w:sz w:val="20"/>
      <w:szCs w:val="20"/>
    </w:rPr>
  </w:style>
  <w:style w:type="paragraph" w:styleId="ListBullet5">
    <w:name w:val="List Bullet 5"/>
    <w:basedOn w:val="Normal"/>
    <w:autoRedefine/>
    <w:uiPriority w:val="99"/>
    <w:rsid w:val="00FF0ACA"/>
    <w:pPr>
      <w:numPr>
        <w:numId w:val="5"/>
      </w:numPr>
    </w:pPr>
    <w:rPr>
      <w:rFonts w:eastAsia="Times New Roman"/>
      <w:sz w:val="20"/>
      <w:szCs w:val="20"/>
    </w:rPr>
  </w:style>
  <w:style w:type="paragraph" w:styleId="ListNumber2">
    <w:name w:val="List Number 2"/>
    <w:basedOn w:val="Normal"/>
    <w:uiPriority w:val="99"/>
    <w:rsid w:val="00FF0ACA"/>
    <w:pPr>
      <w:numPr>
        <w:numId w:val="6"/>
      </w:numPr>
    </w:pPr>
    <w:rPr>
      <w:rFonts w:eastAsia="Times New Roman"/>
      <w:sz w:val="20"/>
      <w:szCs w:val="20"/>
    </w:rPr>
  </w:style>
  <w:style w:type="paragraph" w:styleId="ListNumber3">
    <w:name w:val="List Number 3"/>
    <w:basedOn w:val="Normal"/>
    <w:uiPriority w:val="99"/>
    <w:rsid w:val="00FF0ACA"/>
    <w:pPr>
      <w:numPr>
        <w:numId w:val="7"/>
      </w:numPr>
    </w:pPr>
    <w:rPr>
      <w:rFonts w:eastAsia="Times New Roman"/>
      <w:sz w:val="20"/>
      <w:szCs w:val="20"/>
    </w:rPr>
  </w:style>
  <w:style w:type="paragraph" w:styleId="ListNumber4">
    <w:name w:val="List Number 4"/>
    <w:basedOn w:val="Normal"/>
    <w:uiPriority w:val="99"/>
    <w:rsid w:val="00FF0ACA"/>
    <w:pPr>
      <w:numPr>
        <w:numId w:val="8"/>
      </w:numPr>
    </w:pPr>
    <w:rPr>
      <w:rFonts w:eastAsia="Times New Roman"/>
      <w:sz w:val="20"/>
      <w:szCs w:val="20"/>
    </w:rPr>
  </w:style>
  <w:style w:type="paragraph" w:styleId="ListNumber5">
    <w:name w:val="List Number 5"/>
    <w:basedOn w:val="Normal"/>
    <w:uiPriority w:val="99"/>
    <w:rsid w:val="00FF0ACA"/>
    <w:pPr>
      <w:numPr>
        <w:numId w:val="9"/>
      </w:numPr>
    </w:pPr>
    <w:rPr>
      <w:rFonts w:eastAsia="Times New Roman"/>
      <w:sz w:val="20"/>
      <w:szCs w:val="20"/>
    </w:rPr>
  </w:style>
  <w:style w:type="paragraph" w:styleId="Closing">
    <w:name w:val="Closing"/>
    <w:basedOn w:val="Normal"/>
    <w:link w:val="ClosingChar"/>
    <w:uiPriority w:val="99"/>
    <w:rsid w:val="00FF0ACA"/>
    <w:pPr>
      <w:ind w:left="4320"/>
      <w:jc w:val="both"/>
    </w:pPr>
    <w:rPr>
      <w:rFonts w:eastAsia="Times New Roman"/>
    </w:rPr>
  </w:style>
  <w:style w:type="character" w:customStyle="1" w:styleId="ClosingChar">
    <w:name w:val="Closing Char"/>
    <w:basedOn w:val="DefaultParagraphFont"/>
    <w:link w:val="Closing"/>
    <w:uiPriority w:val="99"/>
    <w:rsid w:val="00FF0ACA"/>
    <w:rPr>
      <w:rFonts w:eastAsia="Times New Roman"/>
      <w:sz w:val="24"/>
      <w:szCs w:val="24"/>
      <w:lang w:val="en-US"/>
    </w:rPr>
  </w:style>
  <w:style w:type="paragraph" w:styleId="Signature">
    <w:name w:val="Signature"/>
    <w:basedOn w:val="Normal"/>
    <w:link w:val="SignatureChar"/>
    <w:uiPriority w:val="99"/>
    <w:rsid w:val="00FF0ACA"/>
    <w:pPr>
      <w:ind w:left="4320"/>
      <w:jc w:val="both"/>
    </w:pPr>
    <w:rPr>
      <w:rFonts w:eastAsia="Times New Roman"/>
    </w:rPr>
  </w:style>
  <w:style w:type="character" w:customStyle="1" w:styleId="SignatureChar">
    <w:name w:val="Signature Char"/>
    <w:basedOn w:val="DefaultParagraphFont"/>
    <w:link w:val="Signature"/>
    <w:uiPriority w:val="99"/>
    <w:rsid w:val="00FF0ACA"/>
    <w:rPr>
      <w:rFonts w:eastAsia="Times New Roman"/>
      <w:sz w:val="24"/>
      <w:szCs w:val="24"/>
      <w:lang w:val="en-US"/>
    </w:rPr>
  </w:style>
  <w:style w:type="paragraph" w:styleId="BodyText">
    <w:name w:val="Body Text"/>
    <w:basedOn w:val="Normal"/>
    <w:link w:val="BodyTextChar"/>
    <w:uiPriority w:val="99"/>
    <w:qFormat/>
    <w:rsid w:val="00FF0ACA"/>
    <w:rPr>
      <w:rFonts w:ascii="Arial" w:eastAsia="Times New Roman" w:hAnsi="Arial" w:cs="Arial"/>
      <w:sz w:val="20"/>
    </w:rPr>
  </w:style>
  <w:style w:type="character" w:customStyle="1" w:styleId="BodyTextChar">
    <w:name w:val="Body Text Char"/>
    <w:basedOn w:val="DefaultParagraphFont"/>
    <w:link w:val="BodyText"/>
    <w:uiPriority w:val="99"/>
    <w:rsid w:val="00FF0ACA"/>
    <w:rPr>
      <w:rFonts w:ascii="Arial" w:eastAsia="Times New Roman" w:hAnsi="Arial" w:cs="Arial"/>
      <w:szCs w:val="24"/>
      <w:lang w:val="en-US"/>
    </w:rPr>
  </w:style>
  <w:style w:type="paragraph" w:styleId="ListContinue">
    <w:name w:val="List Continue"/>
    <w:basedOn w:val="Normal"/>
    <w:uiPriority w:val="99"/>
    <w:rsid w:val="00FF0ACA"/>
    <w:pPr>
      <w:spacing w:after="120"/>
      <w:ind w:left="360"/>
      <w:contextualSpacing/>
      <w:jc w:val="both"/>
    </w:pPr>
    <w:rPr>
      <w:rFonts w:eastAsia="Times New Roman"/>
    </w:rPr>
  </w:style>
  <w:style w:type="paragraph" w:styleId="ListContinue2">
    <w:name w:val="List Continue 2"/>
    <w:basedOn w:val="Normal"/>
    <w:uiPriority w:val="99"/>
    <w:rsid w:val="00FF0ACA"/>
    <w:pPr>
      <w:spacing w:after="120"/>
      <w:ind w:left="720"/>
    </w:pPr>
    <w:rPr>
      <w:rFonts w:eastAsia="Times New Roman"/>
    </w:rPr>
  </w:style>
  <w:style w:type="paragraph" w:styleId="ListContinue3">
    <w:name w:val="List Continue 3"/>
    <w:basedOn w:val="Normal"/>
    <w:uiPriority w:val="99"/>
    <w:rsid w:val="00FF0ACA"/>
    <w:pPr>
      <w:spacing w:after="120"/>
      <w:ind w:left="1080"/>
    </w:pPr>
    <w:rPr>
      <w:rFonts w:eastAsia="Times New Roman"/>
    </w:rPr>
  </w:style>
  <w:style w:type="paragraph" w:styleId="ListContinue4">
    <w:name w:val="List Continue 4"/>
    <w:basedOn w:val="Normal"/>
    <w:uiPriority w:val="99"/>
    <w:rsid w:val="00FF0ACA"/>
    <w:pPr>
      <w:spacing w:after="120"/>
      <w:ind w:left="1440"/>
      <w:contextualSpacing/>
      <w:jc w:val="both"/>
    </w:pPr>
    <w:rPr>
      <w:rFonts w:eastAsia="Times New Roman"/>
    </w:rPr>
  </w:style>
  <w:style w:type="paragraph" w:styleId="ListContinue5">
    <w:name w:val="List Continue 5"/>
    <w:basedOn w:val="Normal"/>
    <w:uiPriority w:val="99"/>
    <w:rsid w:val="00FF0ACA"/>
    <w:pPr>
      <w:spacing w:after="120"/>
      <w:ind w:left="1800"/>
      <w:contextualSpacing/>
      <w:jc w:val="both"/>
    </w:pPr>
    <w:rPr>
      <w:rFonts w:eastAsia="Times New Roman"/>
    </w:rPr>
  </w:style>
  <w:style w:type="paragraph" w:styleId="MessageHeader">
    <w:name w:val="Message Header"/>
    <w:basedOn w:val="Normal"/>
    <w:link w:val="MessageHeaderChar"/>
    <w:uiPriority w:val="99"/>
    <w:rsid w:val="00FF0A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rPr>
  </w:style>
  <w:style w:type="character" w:customStyle="1" w:styleId="MessageHeaderChar">
    <w:name w:val="Message Header Char"/>
    <w:basedOn w:val="DefaultParagraphFont"/>
    <w:link w:val="MessageHeader"/>
    <w:uiPriority w:val="99"/>
    <w:rsid w:val="00FF0ACA"/>
    <w:rPr>
      <w:rFonts w:ascii="Arial" w:eastAsia="Times New Roman" w:hAnsi="Arial" w:cs="Arial"/>
      <w:sz w:val="24"/>
      <w:szCs w:val="24"/>
      <w:shd w:val="pct20" w:color="auto" w:fill="auto"/>
      <w:lang w:val="en-US"/>
    </w:rPr>
  </w:style>
  <w:style w:type="paragraph" w:styleId="Salutation">
    <w:name w:val="Salutation"/>
    <w:basedOn w:val="Normal"/>
    <w:next w:val="Normal"/>
    <w:link w:val="SalutationChar"/>
    <w:uiPriority w:val="99"/>
    <w:rsid w:val="00FF0ACA"/>
    <w:pPr>
      <w:jc w:val="both"/>
    </w:pPr>
    <w:rPr>
      <w:rFonts w:eastAsia="Times New Roman"/>
    </w:rPr>
  </w:style>
  <w:style w:type="character" w:customStyle="1" w:styleId="SalutationChar">
    <w:name w:val="Salutation Char"/>
    <w:basedOn w:val="DefaultParagraphFont"/>
    <w:link w:val="Salutation"/>
    <w:uiPriority w:val="99"/>
    <w:rsid w:val="00FF0ACA"/>
    <w:rPr>
      <w:rFonts w:eastAsia="Times New Roman"/>
      <w:sz w:val="24"/>
      <w:szCs w:val="24"/>
      <w:lang w:val="en-US"/>
    </w:rPr>
  </w:style>
  <w:style w:type="paragraph" w:styleId="Date">
    <w:name w:val="Date"/>
    <w:basedOn w:val="Normal"/>
    <w:next w:val="Normal"/>
    <w:link w:val="DateChar"/>
    <w:uiPriority w:val="99"/>
    <w:rsid w:val="00FF0ACA"/>
    <w:pPr>
      <w:jc w:val="both"/>
    </w:pPr>
    <w:rPr>
      <w:rFonts w:eastAsia="Times New Roman"/>
    </w:rPr>
  </w:style>
  <w:style w:type="character" w:customStyle="1" w:styleId="DateChar">
    <w:name w:val="Date Char"/>
    <w:basedOn w:val="DefaultParagraphFont"/>
    <w:link w:val="Date"/>
    <w:uiPriority w:val="99"/>
    <w:rsid w:val="00FF0ACA"/>
    <w:rPr>
      <w:rFonts w:eastAsia="Times New Roman"/>
      <w:sz w:val="24"/>
      <w:szCs w:val="24"/>
      <w:lang w:val="en-US"/>
    </w:rPr>
  </w:style>
  <w:style w:type="paragraph" w:styleId="BodyTextFirstIndent">
    <w:name w:val="Body Text First Indent"/>
    <w:basedOn w:val="BodyText"/>
    <w:link w:val="BodyTextFirstIndentChar"/>
    <w:uiPriority w:val="99"/>
    <w:rsid w:val="00FF0ACA"/>
    <w:pPr>
      <w:ind w:firstLine="360"/>
      <w:jc w:val="both"/>
    </w:pPr>
    <w:rPr>
      <w:sz w:val="24"/>
    </w:rPr>
  </w:style>
  <w:style w:type="character" w:customStyle="1" w:styleId="BodyTextFirstIndentChar">
    <w:name w:val="Body Text First Indent Char"/>
    <w:basedOn w:val="BodyTextChar"/>
    <w:link w:val="BodyTextFirstIndent"/>
    <w:uiPriority w:val="99"/>
    <w:rsid w:val="00FF0ACA"/>
    <w:rPr>
      <w:rFonts w:ascii="Arial" w:eastAsia="Times New Roman" w:hAnsi="Arial" w:cs="Arial"/>
      <w:sz w:val="24"/>
      <w:szCs w:val="24"/>
      <w:lang w:val="en-US"/>
    </w:rPr>
  </w:style>
  <w:style w:type="paragraph" w:styleId="BodyTextFirstIndent2">
    <w:name w:val="Body Text First Indent 2"/>
    <w:basedOn w:val="BodyTextIndent"/>
    <w:link w:val="BodyTextFirstIndent2Char"/>
    <w:uiPriority w:val="99"/>
    <w:rsid w:val="00FF0ACA"/>
    <w:pPr>
      <w:ind w:left="360" w:firstLine="360"/>
      <w:jc w:val="both"/>
    </w:pPr>
    <w:rPr>
      <w:rFonts w:eastAsia="Times New Roman"/>
      <w:sz w:val="24"/>
    </w:rPr>
  </w:style>
  <w:style w:type="character" w:customStyle="1" w:styleId="BodyTextFirstIndent2Char">
    <w:name w:val="Body Text First Indent 2 Char"/>
    <w:basedOn w:val="BodyTextIndentChar1"/>
    <w:link w:val="BodyTextFirstIndent2"/>
    <w:uiPriority w:val="99"/>
    <w:rsid w:val="00FF0ACA"/>
    <w:rPr>
      <w:rFonts w:ascii="Arial" w:eastAsia="Times New Roman" w:hAnsi="Arial" w:cs="Arial"/>
      <w:sz w:val="24"/>
      <w:szCs w:val="24"/>
      <w:lang w:val="en-US"/>
    </w:rPr>
  </w:style>
  <w:style w:type="paragraph" w:styleId="NoteHeading">
    <w:name w:val="Note Heading"/>
    <w:basedOn w:val="Normal"/>
    <w:next w:val="Normal"/>
    <w:link w:val="NoteHeadingChar"/>
    <w:uiPriority w:val="99"/>
    <w:rsid w:val="00FF0ACA"/>
    <w:pPr>
      <w:suppressAutoHyphens/>
      <w:overflowPunct w:val="0"/>
      <w:autoSpaceDE w:val="0"/>
      <w:autoSpaceDN w:val="0"/>
      <w:adjustRightInd w:val="0"/>
      <w:jc w:val="both"/>
      <w:textAlignment w:val="baseline"/>
    </w:pPr>
    <w:rPr>
      <w:rFonts w:eastAsia="Times New Roman"/>
      <w:szCs w:val="20"/>
    </w:rPr>
  </w:style>
  <w:style w:type="character" w:customStyle="1" w:styleId="NoteHeadingChar">
    <w:name w:val="Note Heading Char"/>
    <w:basedOn w:val="DefaultParagraphFont"/>
    <w:link w:val="NoteHeading"/>
    <w:uiPriority w:val="99"/>
    <w:rsid w:val="00FF0ACA"/>
    <w:rPr>
      <w:rFonts w:eastAsia="Times New Roman"/>
      <w:sz w:val="24"/>
      <w:lang w:val="en-US"/>
    </w:rPr>
  </w:style>
  <w:style w:type="paragraph" w:styleId="BodyText3">
    <w:name w:val="Body Text 3"/>
    <w:basedOn w:val="Normal"/>
    <w:link w:val="BodyText3Char"/>
    <w:rsid w:val="00FF0ACA"/>
    <w:pPr>
      <w:jc w:val="both"/>
    </w:pPr>
    <w:rPr>
      <w:rFonts w:ascii="Arial" w:eastAsia="Times New Roman" w:hAnsi="Arial"/>
      <w:i/>
      <w:sz w:val="20"/>
      <w:szCs w:val="20"/>
    </w:rPr>
  </w:style>
  <w:style w:type="character" w:customStyle="1" w:styleId="BodyText3Char">
    <w:name w:val="Body Text 3 Char"/>
    <w:basedOn w:val="DefaultParagraphFont"/>
    <w:link w:val="BodyText3"/>
    <w:rsid w:val="00FF0ACA"/>
    <w:rPr>
      <w:rFonts w:ascii="Arial" w:eastAsia="Times New Roman" w:hAnsi="Arial"/>
      <w:i/>
      <w:lang w:val="en-US"/>
    </w:rPr>
  </w:style>
  <w:style w:type="paragraph" w:styleId="BodyTextIndent2">
    <w:name w:val="Body Text Indent 2"/>
    <w:basedOn w:val="Normal"/>
    <w:link w:val="BodyTextIndent2Char"/>
    <w:rsid w:val="00FF0ACA"/>
    <w:pPr>
      <w:tabs>
        <w:tab w:val="left" w:pos="720"/>
        <w:tab w:val="right" w:pos="8741"/>
      </w:tabs>
      <w:ind w:left="720" w:hanging="720"/>
    </w:pPr>
    <w:rPr>
      <w:rFonts w:ascii="Arial" w:eastAsia="Times New Roman" w:hAnsi="Arial"/>
      <w:sz w:val="22"/>
      <w:szCs w:val="20"/>
    </w:rPr>
  </w:style>
  <w:style w:type="character" w:customStyle="1" w:styleId="BodyTextIndent2Char">
    <w:name w:val="Body Text Indent 2 Char"/>
    <w:basedOn w:val="DefaultParagraphFont"/>
    <w:link w:val="BodyTextIndent2"/>
    <w:rsid w:val="00FF0ACA"/>
    <w:rPr>
      <w:rFonts w:ascii="Arial" w:eastAsia="Times New Roman" w:hAnsi="Arial"/>
      <w:sz w:val="22"/>
      <w:lang w:val="en-US"/>
    </w:rPr>
  </w:style>
  <w:style w:type="paragraph" w:styleId="BodyTextIndent3">
    <w:name w:val="Body Text Indent 3"/>
    <w:basedOn w:val="Normal"/>
    <w:link w:val="BodyTextIndent3Char"/>
    <w:rsid w:val="00FF0ACA"/>
    <w:pPr>
      <w:ind w:left="2043" w:hanging="837"/>
    </w:pPr>
    <w:rPr>
      <w:rFonts w:ascii="Arial" w:eastAsia="Times New Roman" w:hAnsi="Arial" w:cs="Arial"/>
      <w:sz w:val="20"/>
    </w:rPr>
  </w:style>
  <w:style w:type="character" w:customStyle="1" w:styleId="BodyTextIndent3Char">
    <w:name w:val="Body Text Indent 3 Char"/>
    <w:basedOn w:val="DefaultParagraphFont"/>
    <w:link w:val="BodyTextIndent3"/>
    <w:rsid w:val="00FF0ACA"/>
    <w:rPr>
      <w:rFonts w:ascii="Arial" w:eastAsia="Times New Roman" w:hAnsi="Arial" w:cs="Arial"/>
      <w:szCs w:val="24"/>
      <w:lang w:val="en-US"/>
    </w:rPr>
  </w:style>
  <w:style w:type="paragraph" w:styleId="BlockText">
    <w:name w:val="Block Text"/>
    <w:basedOn w:val="Normal"/>
    <w:rsid w:val="00FF0ACA"/>
    <w:pPr>
      <w:ind w:left="180" w:right="108"/>
      <w:jc w:val="both"/>
    </w:pPr>
    <w:rPr>
      <w:rFonts w:ascii="Comic Sans MS" w:eastAsia="Times New Roman" w:hAnsi="Comic Sans MS" w:cs="Arial"/>
      <w:b/>
      <w:bCs/>
      <w:i/>
      <w:iCs/>
      <w:sz w:val="16"/>
    </w:rPr>
  </w:style>
  <w:style w:type="character" w:styleId="Hyperlink">
    <w:name w:val="Hyperlink"/>
    <w:uiPriority w:val="99"/>
    <w:rsid w:val="00FF0ACA"/>
    <w:rPr>
      <w:color w:val="0000FF"/>
      <w:u w:val="single"/>
    </w:rPr>
  </w:style>
  <w:style w:type="character" w:styleId="FollowedHyperlink">
    <w:name w:val="FollowedHyperlink"/>
    <w:rsid w:val="00FF0ACA"/>
    <w:rPr>
      <w:color w:val="800080"/>
      <w:u w:val="single"/>
    </w:rPr>
  </w:style>
  <w:style w:type="character" w:styleId="Strong">
    <w:name w:val="Strong"/>
    <w:uiPriority w:val="22"/>
    <w:qFormat/>
    <w:rsid w:val="00FF0ACA"/>
    <w:rPr>
      <w:b/>
      <w:bCs/>
    </w:rPr>
  </w:style>
  <w:style w:type="character" w:styleId="Emphasis">
    <w:name w:val="Emphasis"/>
    <w:uiPriority w:val="20"/>
    <w:qFormat/>
    <w:rsid w:val="00FF0ACA"/>
    <w:rPr>
      <w:i/>
      <w:iCs/>
    </w:rPr>
  </w:style>
  <w:style w:type="paragraph" w:styleId="DocumentMap">
    <w:name w:val="Document Map"/>
    <w:basedOn w:val="Normal"/>
    <w:link w:val="DocumentMapChar"/>
    <w:uiPriority w:val="99"/>
    <w:unhideWhenUsed/>
    <w:rsid w:val="00FF0ACA"/>
    <w:rPr>
      <w:rFonts w:eastAsia="Times New Roman"/>
    </w:rPr>
  </w:style>
  <w:style w:type="character" w:customStyle="1" w:styleId="DocumentMapChar">
    <w:name w:val="Document Map Char"/>
    <w:basedOn w:val="DefaultParagraphFont"/>
    <w:link w:val="DocumentMap"/>
    <w:uiPriority w:val="99"/>
    <w:rsid w:val="00FF0ACA"/>
    <w:rPr>
      <w:rFonts w:eastAsia="Times New Roman"/>
      <w:sz w:val="24"/>
      <w:szCs w:val="24"/>
      <w:lang w:val="en-US"/>
    </w:rPr>
  </w:style>
  <w:style w:type="paragraph" w:styleId="E-mailSignature">
    <w:name w:val="E-mail Signature"/>
    <w:basedOn w:val="Normal"/>
    <w:link w:val="E-mailSignatureChar"/>
    <w:uiPriority w:val="99"/>
    <w:rsid w:val="00FF0ACA"/>
    <w:pPr>
      <w:jc w:val="both"/>
    </w:pPr>
    <w:rPr>
      <w:rFonts w:eastAsia="Times New Roman"/>
    </w:rPr>
  </w:style>
  <w:style w:type="character" w:customStyle="1" w:styleId="E-mailSignatureChar">
    <w:name w:val="E-mail Signature Char"/>
    <w:basedOn w:val="DefaultParagraphFont"/>
    <w:link w:val="E-mailSignature"/>
    <w:uiPriority w:val="99"/>
    <w:rsid w:val="00FF0ACA"/>
    <w:rPr>
      <w:rFonts w:eastAsia="Times New Roman"/>
      <w:sz w:val="24"/>
      <w:szCs w:val="24"/>
      <w:lang w:val="en-US"/>
    </w:rPr>
  </w:style>
  <w:style w:type="paragraph" w:styleId="NormalWeb">
    <w:name w:val="Normal (Web)"/>
    <w:basedOn w:val="Normal"/>
    <w:uiPriority w:val="99"/>
    <w:qFormat/>
    <w:rsid w:val="00FF0ACA"/>
    <w:pPr>
      <w:spacing w:before="100" w:beforeAutospacing="1" w:after="100" w:afterAutospacing="1"/>
    </w:pPr>
    <w:rPr>
      <w:rFonts w:ascii="Arial Unicode MS" w:eastAsia="Arial Unicode MS" w:hAnsi="Arial Unicode MS"/>
      <w:sz w:val="20"/>
    </w:rPr>
  </w:style>
  <w:style w:type="paragraph" w:styleId="HTMLAddress">
    <w:name w:val="HTML Address"/>
    <w:basedOn w:val="Normal"/>
    <w:link w:val="HTMLAddressChar"/>
    <w:uiPriority w:val="99"/>
    <w:rsid w:val="00FF0ACA"/>
    <w:pPr>
      <w:jc w:val="both"/>
    </w:pPr>
    <w:rPr>
      <w:rFonts w:eastAsia="Times New Roman"/>
      <w:i/>
      <w:iCs/>
    </w:rPr>
  </w:style>
  <w:style w:type="character" w:customStyle="1" w:styleId="HTMLAddressChar">
    <w:name w:val="HTML Address Char"/>
    <w:basedOn w:val="DefaultParagraphFont"/>
    <w:link w:val="HTMLAddress"/>
    <w:uiPriority w:val="99"/>
    <w:rsid w:val="00FF0ACA"/>
    <w:rPr>
      <w:rFonts w:eastAsia="Times New Roman"/>
      <w:i/>
      <w:iCs/>
      <w:sz w:val="24"/>
      <w:szCs w:val="24"/>
      <w:lang w:val="en-US"/>
    </w:rPr>
  </w:style>
  <w:style w:type="paragraph" w:styleId="HTMLPreformatted">
    <w:name w:val="HTML Preformatted"/>
    <w:basedOn w:val="Normal"/>
    <w:link w:val="HTMLPreformattedChar"/>
    <w:uiPriority w:val="99"/>
    <w:unhideWhenUsed/>
    <w:rsid w:val="00FF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0ACA"/>
    <w:rPr>
      <w:rFonts w:ascii="Courier New" w:eastAsia="Times New Roman" w:hAnsi="Courier New" w:cs="Courier New"/>
      <w:lang w:val="en-US"/>
    </w:rPr>
  </w:style>
  <w:style w:type="paragraph" w:styleId="CommentSubject">
    <w:name w:val="annotation subject"/>
    <w:basedOn w:val="CommentText"/>
    <w:next w:val="CommentText"/>
    <w:link w:val="CommentSubjectChar"/>
    <w:uiPriority w:val="99"/>
    <w:rsid w:val="00FF0ACA"/>
    <w:pPr>
      <w:jc w:val="both"/>
    </w:pPr>
    <w:rPr>
      <w:b/>
      <w:bCs/>
      <w:lang w:val="es-ES_tradnl"/>
    </w:rPr>
  </w:style>
  <w:style w:type="character" w:customStyle="1" w:styleId="CommentSubjectChar">
    <w:name w:val="Comment Subject Char"/>
    <w:basedOn w:val="CommentTextChar"/>
    <w:link w:val="CommentSubject"/>
    <w:uiPriority w:val="99"/>
    <w:rsid w:val="00FF0ACA"/>
    <w:rPr>
      <w:rFonts w:ascii="Arial" w:eastAsia="Times New Roman" w:hAnsi="Arial"/>
      <w:b/>
      <w:bCs/>
      <w:lang w:val="es-ES_tradnl"/>
    </w:rPr>
  </w:style>
  <w:style w:type="paragraph" w:styleId="BalloonText">
    <w:name w:val="Balloon Text"/>
    <w:basedOn w:val="Normal"/>
    <w:link w:val="BalloonTextChar"/>
    <w:uiPriority w:val="99"/>
    <w:rsid w:val="00FF0ACA"/>
    <w:pPr>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rsid w:val="00FF0ACA"/>
    <w:rPr>
      <w:rFonts w:ascii="Tahoma" w:eastAsia="Times New Roman" w:hAnsi="Tahoma" w:cs="Tahoma"/>
      <w:sz w:val="16"/>
      <w:szCs w:val="16"/>
      <w:lang w:val="es-ES_tradnl"/>
    </w:rPr>
  </w:style>
  <w:style w:type="paragraph" w:styleId="NoSpacing">
    <w:name w:val="No Spacing"/>
    <w:basedOn w:val="Normal"/>
    <w:link w:val="NoSpacingChar"/>
    <w:uiPriority w:val="1"/>
    <w:qFormat/>
    <w:rsid w:val="00FF0ACA"/>
    <w:pPr>
      <w:jc w:val="both"/>
    </w:pPr>
    <w:rPr>
      <w:rFonts w:eastAsia="Times New Roman"/>
    </w:rPr>
  </w:style>
  <w:style w:type="character" w:customStyle="1" w:styleId="NoSpacingChar">
    <w:name w:val="No Spacing Char"/>
    <w:basedOn w:val="DefaultParagraphFont"/>
    <w:link w:val="NoSpacing"/>
    <w:uiPriority w:val="1"/>
    <w:rsid w:val="00FF0ACA"/>
    <w:rPr>
      <w:rFonts w:eastAsia="Times New Roman"/>
      <w:sz w:val="24"/>
      <w:szCs w:val="24"/>
      <w:lang w:val="en-US"/>
    </w:rPr>
  </w:style>
  <w:style w:type="character" w:customStyle="1" w:styleId="ListParagraphChar">
    <w:name w:val="List Paragraph Char"/>
    <w:aliases w:val="Citation List Char,본문(내용) Char,List Paragraph (numbered (a)) Char,Celula Char,Numbered Paragraph Char,Main numbered paragraph Char,Bullets Char,Numbered List Paragraph Char,References Char,List Bullet Mary Char,Liste 1 Char"/>
    <w:basedOn w:val="DefaultParagraphFont"/>
    <w:link w:val="ListParagraph"/>
    <w:uiPriority w:val="1"/>
    <w:qFormat/>
    <w:rsid w:val="00FF0ACA"/>
    <w:rPr>
      <w:sz w:val="24"/>
      <w:szCs w:val="24"/>
      <w:lang w:val="en-US"/>
    </w:rPr>
  </w:style>
  <w:style w:type="paragraph" w:styleId="Quote">
    <w:name w:val="Quote"/>
    <w:basedOn w:val="Normal"/>
    <w:next w:val="Normal"/>
    <w:link w:val="QuoteChar"/>
    <w:uiPriority w:val="99"/>
    <w:qFormat/>
    <w:rsid w:val="00FF0ACA"/>
    <w:pPr>
      <w:jc w:val="both"/>
    </w:pPr>
    <w:rPr>
      <w:rFonts w:eastAsia="Times New Roman"/>
      <w:i/>
      <w:iCs/>
      <w:color w:val="000000"/>
    </w:rPr>
  </w:style>
  <w:style w:type="character" w:customStyle="1" w:styleId="QuoteChar">
    <w:name w:val="Quote Char"/>
    <w:basedOn w:val="DefaultParagraphFont"/>
    <w:link w:val="Quote"/>
    <w:uiPriority w:val="99"/>
    <w:rsid w:val="00FF0ACA"/>
    <w:rPr>
      <w:rFonts w:eastAsia="Times New Roman"/>
      <w:i/>
      <w:iCs/>
      <w:color w:val="000000"/>
      <w:sz w:val="24"/>
      <w:szCs w:val="24"/>
      <w:lang w:val="en-US"/>
    </w:rPr>
  </w:style>
  <w:style w:type="paragraph" w:styleId="IntenseQuote">
    <w:name w:val="Intense Quote"/>
    <w:basedOn w:val="Normal"/>
    <w:next w:val="Normal"/>
    <w:link w:val="IntenseQuoteChar"/>
    <w:uiPriority w:val="99"/>
    <w:qFormat/>
    <w:rsid w:val="00FF0ACA"/>
    <w:pPr>
      <w:pBdr>
        <w:bottom w:val="single" w:sz="4" w:space="4" w:color="4F81BD"/>
      </w:pBdr>
      <w:spacing w:before="200" w:after="280"/>
      <w:ind w:left="936" w:right="936"/>
      <w:jc w:val="both"/>
    </w:pPr>
    <w:rPr>
      <w:rFonts w:eastAsia="Times New Roman"/>
      <w:b/>
      <w:bCs/>
      <w:i/>
      <w:iCs/>
      <w:color w:val="4F81BD"/>
    </w:rPr>
  </w:style>
  <w:style w:type="character" w:customStyle="1" w:styleId="IntenseQuoteChar">
    <w:name w:val="Intense Quote Char"/>
    <w:basedOn w:val="DefaultParagraphFont"/>
    <w:link w:val="IntenseQuote"/>
    <w:uiPriority w:val="99"/>
    <w:rsid w:val="00FF0ACA"/>
    <w:rPr>
      <w:rFonts w:eastAsia="Times New Roman"/>
      <w:b/>
      <w:bCs/>
      <w:i/>
      <w:iCs/>
      <w:color w:val="4F81BD"/>
      <w:sz w:val="24"/>
      <w:szCs w:val="24"/>
      <w:lang w:val="en-US"/>
    </w:rPr>
  </w:style>
  <w:style w:type="character" w:styleId="SubtleEmphasis">
    <w:name w:val="Subtle Emphasis"/>
    <w:basedOn w:val="DefaultParagraphFont"/>
    <w:uiPriority w:val="19"/>
    <w:qFormat/>
    <w:rsid w:val="00FF0ACA"/>
    <w:rPr>
      <w:i/>
      <w:iCs/>
      <w:color w:val="000000"/>
    </w:rPr>
  </w:style>
  <w:style w:type="character" w:styleId="IntenseEmphasis">
    <w:name w:val="Intense Emphasis"/>
    <w:basedOn w:val="DefaultParagraphFont"/>
    <w:uiPriority w:val="21"/>
    <w:qFormat/>
    <w:rsid w:val="00FF0ACA"/>
    <w:rPr>
      <w:b/>
      <w:bCs/>
      <w:i/>
      <w:iCs/>
      <w:color w:val="4472C4" w:themeColor="accent1"/>
    </w:rPr>
  </w:style>
  <w:style w:type="character" w:styleId="SubtleReference">
    <w:name w:val="Subtle Reference"/>
    <w:basedOn w:val="DefaultParagraphFont"/>
    <w:uiPriority w:val="31"/>
    <w:qFormat/>
    <w:rsid w:val="00FF0ACA"/>
    <w:rPr>
      <w:smallCaps/>
      <w:color w:val="000000"/>
      <w:u w:val="single"/>
    </w:rPr>
  </w:style>
  <w:style w:type="character" w:styleId="IntenseReference">
    <w:name w:val="Intense Reference"/>
    <w:basedOn w:val="DefaultParagraphFont"/>
    <w:uiPriority w:val="32"/>
    <w:qFormat/>
    <w:rsid w:val="00FF0ACA"/>
    <w:rPr>
      <w:b w:val="0"/>
      <w:bCs/>
      <w:smallCaps/>
      <w:color w:val="4472C4" w:themeColor="accent1"/>
      <w:spacing w:val="5"/>
      <w:u w:val="single"/>
    </w:rPr>
  </w:style>
  <w:style w:type="character" w:styleId="BookTitle">
    <w:name w:val="Book Title"/>
    <w:basedOn w:val="DefaultParagraphFont"/>
    <w:uiPriority w:val="33"/>
    <w:qFormat/>
    <w:rsid w:val="00FF0ACA"/>
    <w:rPr>
      <w:b/>
      <w:bCs/>
      <w:caps/>
      <w:smallCaps w:val="0"/>
      <w:color w:val="44546A" w:themeColor="text2"/>
      <w:spacing w:val="10"/>
    </w:rPr>
  </w:style>
  <w:style w:type="paragraph" w:styleId="TOCHeading">
    <w:name w:val="TOC Heading"/>
    <w:basedOn w:val="Heading1"/>
    <w:next w:val="Normal"/>
    <w:uiPriority w:val="39"/>
    <w:unhideWhenUsed/>
    <w:qFormat/>
    <w:rsid w:val="00FF0ACA"/>
    <w:pPr>
      <w:keepLines/>
      <w:tabs>
        <w:tab w:val="clear" w:pos="1422"/>
      </w:tabs>
      <w:spacing w:before="480"/>
      <w:ind w:left="0"/>
      <w:jc w:val="both"/>
      <w:outlineLvl w:val="9"/>
    </w:pPr>
    <w:rPr>
      <w:rFonts w:ascii="Cambria" w:eastAsia="Times New Roman" w:hAnsi="Cambria" w:cs="Times New Roman"/>
      <w:bCs/>
      <w:color w:val="365F91"/>
      <w:sz w:val="28"/>
      <w:szCs w:val="28"/>
    </w:rPr>
  </w:style>
  <w:style w:type="paragraph" w:customStyle="1" w:styleId="Titulo1">
    <w:name w:val="Titulo 1"/>
    <w:basedOn w:val="Normal"/>
    <w:link w:val="Titulo1Char"/>
    <w:autoRedefine/>
    <w:qFormat/>
    <w:rsid w:val="00D04D82"/>
    <w:pPr>
      <w:jc w:val="center"/>
    </w:pPr>
    <w:rPr>
      <w:b/>
      <w:bCs/>
      <w:sz w:val="44"/>
    </w:rPr>
  </w:style>
  <w:style w:type="character" w:customStyle="1" w:styleId="Titulo1Char">
    <w:name w:val="Titulo 1 Char"/>
    <w:basedOn w:val="DefaultParagraphFont"/>
    <w:link w:val="Titulo1"/>
    <w:rsid w:val="00D04D82"/>
    <w:rPr>
      <w:b/>
      <w:bCs/>
      <w:sz w:val="44"/>
      <w:szCs w:val="24"/>
    </w:rPr>
  </w:style>
  <w:style w:type="paragraph" w:customStyle="1" w:styleId="msonormal0">
    <w:name w:val="msonormal"/>
    <w:basedOn w:val="Normal"/>
    <w:rsid w:val="00F8463E"/>
    <w:pPr>
      <w:spacing w:before="100" w:beforeAutospacing="1" w:after="100" w:afterAutospacing="1"/>
    </w:pPr>
    <w:rPr>
      <w:rFonts w:eastAsia="Times New Roman"/>
      <w:lang w:eastAsia="pt-BR"/>
    </w:rPr>
  </w:style>
  <w:style w:type="character" w:customStyle="1" w:styleId="MenoPendente1">
    <w:name w:val="Menção Pendente1"/>
    <w:basedOn w:val="DefaultParagraphFont"/>
    <w:uiPriority w:val="99"/>
    <w:semiHidden/>
    <w:unhideWhenUsed/>
    <w:rsid w:val="002322FD"/>
    <w:rPr>
      <w:color w:val="605E5C"/>
      <w:shd w:val="clear" w:color="auto" w:fill="E1DFDD"/>
    </w:rPr>
  </w:style>
  <w:style w:type="character" w:customStyle="1" w:styleId="jlqj4b">
    <w:name w:val="jlqj4b"/>
    <w:basedOn w:val="DefaultParagraphFont"/>
    <w:rsid w:val="003A10F8"/>
  </w:style>
  <w:style w:type="character" w:styleId="PlaceholderText">
    <w:name w:val="Placeholder Text"/>
    <w:basedOn w:val="DefaultParagraphFont"/>
    <w:uiPriority w:val="99"/>
    <w:semiHidden/>
    <w:rsid w:val="0023375D"/>
    <w:rPr>
      <w:color w:val="808080"/>
    </w:rPr>
  </w:style>
  <w:style w:type="paragraph" w:customStyle="1" w:styleId="GCcontentstext1">
    <w:name w:val="GC contents text 1"/>
    <w:basedOn w:val="Normal"/>
    <w:uiPriority w:val="99"/>
    <w:rsid w:val="004B7A1E"/>
    <w:pPr>
      <w:tabs>
        <w:tab w:val="left" w:pos="1531"/>
      </w:tabs>
      <w:autoSpaceDE w:val="0"/>
      <w:autoSpaceDN w:val="0"/>
      <w:adjustRightInd w:val="0"/>
      <w:spacing w:line="280" w:lineRule="atLeast"/>
      <w:ind w:left="850"/>
      <w:textAlignment w:val="center"/>
    </w:pPr>
    <w:rPr>
      <w:rFonts w:ascii="Helvetica 45 Light" w:hAnsi="Helvetica 45 Light" w:cs="Helvetica 45 Light"/>
      <w:color w:val="000000"/>
      <w:sz w:val="20"/>
      <w:szCs w:val="20"/>
      <w:lang w:val="fr-FR"/>
    </w:rPr>
  </w:style>
  <w:style w:type="paragraph" w:customStyle="1" w:styleId="Titulo2">
    <w:name w:val="Titulo 2"/>
    <w:basedOn w:val="Subseccion"/>
    <w:link w:val="Titulo2Char"/>
    <w:qFormat/>
    <w:rsid w:val="00C15B71"/>
    <w:rPr>
      <w:lang w:val="en-US"/>
    </w:rPr>
  </w:style>
  <w:style w:type="character" w:customStyle="1" w:styleId="Titulo2Char">
    <w:name w:val="Titulo 2 Char"/>
    <w:basedOn w:val="SubseccionChar"/>
    <w:link w:val="Titulo2"/>
    <w:rsid w:val="00C15B71"/>
    <w:rPr>
      <w:rFonts w:eastAsia="Times New Roman" w:cstheme="minorBidi"/>
      <w:b/>
      <w:sz w:val="36"/>
      <w:lang w:val="en-US"/>
    </w:rPr>
  </w:style>
  <w:style w:type="character" w:customStyle="1" w:styleId="noir100">
    <w:name w:val="noir 100"/>
    <w:uiPriority w:val="99"/>
    <w:rsid w:val="00DB3486"/>
    <w:rPr>
      <w:color w:val="000000"/>
    </w:rPr>
  </w:style>
  <w:style w:type="paragraph" w:customStyle="1" w:styleId="TABLEtextC10col2">
    <w:name w:val="TABLE text C10 col 2"/>
    <w:basedOn w:val="Normal"/>
    <w:uiPriority w:val="99"/>
    <w:rsid w:val="00DB3486"/>
    <w:pPr>
      <w:tabs>
        <w:tab w:val="left" w:pos="567"/>
        <w:tab w:val="left" w:leader="dot" w:pos="4819"/>
      </w:tabs>
      <w:autoSpaceDE w:val="0"/>
      <w:autoSpaceDN w:val="0"/>
      <w:adjustRightInd w:val="0"/>
      <w:spacing w:line="290" w:lineRule="atLeast"/>
      <w:textAlignment w:val="center"/>
    </w:pPr>
    <w:rPr>
      <w:rFonts w:ascii="Helvetica 45 Light" w:hAnsi="Helvetica 45 Light" w:cs="Helvetica 45 Light"/>
      <w:color w:val="000000"/>
      <w:sz w:val="20"/>
      <w:szCs w:val="20"/>
      <w:lang w:val="fr-FR"/>
    </w:rPr>
  </w:style>
  <w:style w:type="character" w:customStyle="1" w:styleId="EquationCaption">
    <w:name w:val="_Equation Caption"/>
    <w:rsid w:val="003910AA"/>
  </w:style>
  <w:style w:type="character" w:customStyle="1" w:styleId="DocInit">
    <w:name w:val="Doc Init"/>
    <w:basedOn w:val="DefaultParagraphFont"/>
    <w:rsid w:val="003910AA"/>
  </w:style>
  <w:style w:type="character" w:customStyle="1" w:styleId="AHead">
    <w:name w:val="A Head"/>
    <w:rsid w:val="003910AA"/>
    <w:rPr>
      <w:rFonts w:ascii="Times New Roman" w:hAnsi="Times New Roman"/>
      <w:noProof w:val="0"/>
      <w:sz w:val="20"/>
      <w:lang w:val="en-US"/>
    </w:rPr>
  </w:style>
  <w:style w:type="character" w:customStyle="1" w:styleId="DefaultPara">
    <w:name w:val="Default Para"/>
    <w:rsid w:val="003910AA"/>
    <w:rPr>
      <w:rFonts w:ascii="Times New Roman" w:hAnsi="Times New Roman"/>
      <w:b/>
      <w:i/>
      <w:noProof w:val="0"/>
      <w:sz w:val="24"/>
      <w:lang w:val="en-US"/>
    </w:rPr>
  </w:style>
  <w:style w:type="character" w:customStyle="1" w:styleId="Bibliogrphy">
    <w:name w:val="Bibliogrphy"/>
    <w:basedOn w:val="DefaultParagraphFont"/>
    <w:rsid w:val="003910AA"/>
  </w:style>
  <w:style w:type="character" w:customStyle="1" w:styleId="BodyText2Char">
    <w:name w:val="Body Text 2 Char"/>
    <w:uiPriority w:val="99"/>
    <w:rsid w:val="003910AA"/>
    <w:rPr>
      <w:rFonts w:ascii="Arial" w:hAnsi="Arial"/>
      <w:b/>
      <w:sz w:val="24"/>
      <w:lang w:val="en-US" w:eastAsia="en-US" w:bidi="ar-SA"/>
    </w:rPr>
  </w:style>
  <w:style w:type="paragraph" w:customStyle="1" w:styleId="ColorfulShading-Accent11">
    <w:name w:val="Colorful Shading - Accent 11"/>
    <w:hidden/>
    <w:uiPriority w:val="71"/>
    <w:rsid w:val="003910AA"/>
    <w:rPr>
      <w:rFonts w:eastAsia="Times New Roman"/>
      <w:sz w:val="24"/>
      <w:szCs w:val="24"/>
      <w:lang w:val="en-US"/>
    </w:rPr>
  </w:style>
  <w:style w:type="paragraph" w:customStyle="1" w:styleId="ColorfulShading-Accent12">
    <w:name w:val="Colorful Shading - Accent 12"/>
    <w:hidden/>
    <w:uiPriority w:val="62"/>
    <w:rsid w:val="003910AA"/>
    <w:rPr>
      <w:rFonts w:eastAsia="Times New Roman"/>
      <w:sz w:val="24"/>
      <w:szCs w:val="24"/>
      <w:lang w:val="en-US"/>
    </w:rPr>
  </w:style>
  <w:style w:type="paragraph" w:styleId="Revision">
    <w:name w:val="Revision"/>
    <w:hidden/>
    <w:uiPriority w:val="99"/>
    <w:unhideWhenUsed/>
    <w:rsid w:val="003910AA"/>
    <w:rPr>
      <w:rFonts w:eastAsia="Times New Roman"/>
      <w:sz w:val="24"/>
      <w:szCs w:val="24"/>
      <w:lang w:val="en-US"/>
    </w:rPr>
  </w:style>
  <w:style w:type="character" w:customStyle="1" w:styleId="apple-converted-space">
    <w:name w:val="apple-converted-space"/>
    <w:rsid w:val="003910AA"/>
  </w:style>
  <w:style w:type="character" w:customStyle="1" w:styleId="apple-tab-span">
    <w:name w:val="apple-tab-span"/>
    <w:basedOn w:val="DefaultParagraphFont"/>
    <w:rsid w:val="003910AA"/>
  </w:style>
  <w:style w:type="paragraph" w:styleId="Bibliography">
    <w:name w:val="Bibliography"/>
    <w:basedOn w:val="Normal"/>
    <w:next w:val="Normal"/>
    <w:uiPriority w:val="99"/>
    <w:semiHidden/>
    <w:unhideWhenUsed/>
    <w:rsid w:val="003910AA"/>
    <w:pPr>
      <w:jc w:val="both"/>
    </w:pPr>
    <w:rPr>
      <w:rFonts w:eastAsia="Times New Roman"/>
      <w:lang w:val="en-US"/>
    </w:rPr>
  </w:style>
  <w:style w:type="character" w:customStyle="1" w:styleId="Heading2Char1">
    <w:name w:val="Heading 2 Char1"/>
    <w:aliases w:val="Title Header2 Char1"/>
    <w:basedOn w:val="DefaultParagraphFont"/>
    <w:semiHidden/>
    <w:rsid w:val="003910AA"/>
    <w:rPr>
      <w:rFonts w:ascii="Calibri Light" w:eastAsia="Times New Roman" w:hAnsi="Calibri Light" w:cs="Times New Roman"/>
      <w:color w:val="2E74B5"/>
      <w:sz w:val="26"/>
      <w:szCs w:val="26"/>
    </w:rPr>
  </w:style>
  <w:style w:type="numbering" w:customStyle="1" w:styleId="Sinlista1">
    <w:name w:val="Sin lista1"/>
    <w:next w:val="NoList"/>
    <w:uiPriority w:val="99"/>
    <w:semiHidden/>
    <w:unhideWhenUsed/>
    <w:rsid w:val="003910AA"/>
  </w:style>
  <w:style w:type="numbering" w:customStyle="1" w:styleId="Sinlista2">
    <w:name w:val="Sin lista2"/>
    <w:next w:val="NoList"/>
    <w:uiPriority w:val="99"/>
    <w:semiHidden/>
    <w:unhideWhenUsed/>
    <w:rsid w:val="003910AA"/>
  </w:style>
  <w:style w:type="numbering" w:customStyle="1" w:styleId="Sinlista11">
    <w:name w:val="Sin lista11"/>
    <w:next w:val="NoList"/>
    <w:uiPriority w:val="99"/>
    <w:semiHidden/>
    <w:unhideWhenUsed/>
    <w:rsid w:val="003910AA"/>
  </w:style>
  <w:style w:type="paragraph" w:customStyle="1" w:styleId="Revision1">
    <w:name w:val="Revision1"/>
    <w:hidden/>
    <w:uiPriority w:val="99"/>
    <w:semiHidden/>
    <w:rsid w:val="003910AA"/>
    <w:rPr>
      <w:rFonts w:ascii="Calibri" w:eastAsia="Times New Roman" w:hAnsi="Calibri"/>
      <w:lang w:val="es-ES_tradnl"/>
    </w:rPr>
  </w:style>
  <w:style w:type="paragraph" w:customStyle="1" w:styleId="ParrafoPropuesta">
    <w:name w:val="ParrafoPropuesta"/>
    <w:basedOn w:val="Normal"/>
    <w:link w:val="ParrafoPropuestaChar"/>
    <w:autoRedefine/>
    <w:semiHidden/>
    <w:rsid w:val="003910AA"/>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3910AA"/>
    <w:rPr>
      <w:rFonts w:ascii="Trebuchet MS" w:eastAsia="MS Mincho" w:hAnsi="Trebuchet MS" w:cs="Arial"/>
      <w:color w:val="000000"/>
      <w:szCs w:val="24"/>
      <w:lang w:val="es-ES" w:eastAsia="ja-JP"/>
    </w:rPr>
  </w:style>
  <w:style w:type="paragraph" w:customStyle="1" w:styleId="Siglas">
    <w:name w:val="Siglas"/>
    <w:basedOn w:val="Normal"/>
    <w:autoRedefine/>
    <w:semiHidden/>
    <w:rsid w:val="003910AA"/>
    <w:pPr>
      <w:widowControl w:val="0"/>
      <w:spacing w:before="60"/>
      <w:ind w:left="432" w:right="-178"/>
    </w:pPr>
    <w:rPr>
      <w:rFonts w:ascii="Arial" w:eastAsia="MS Mincho" w:hAnsi="Arial"/>
      <w:sz w:val="22"/>
      <w:lang w:val="es-ES_tradnl" w:eastAsia="ja-JP"/>
    </w:rPr>
  </w:style>
  <w:style w:type="paragraph" w:customStyle="1" w:styleId="Normalsinindent">
    <w:name w:val="Normal (sin indent)"/>
    <w:basedOn w:val="Normal"/>
    <w:semiHidden/>
    <w:rsid w:val="003910AA"/>
    <w:pPr>
      <w:widowControl w:val="0"/>
      <w:tabs>
        <w:tab w:val="left" w:pos="1843"/>
      </w:tabs>
      <w:spacing w:before="120"/>
      <w:jc w:val="both"/>
    </w:pPr>
    <w:rPr>
      <w:rFonts w:ascii="Arial" w:eastAsia="MS Mincho" w:hAnsi="Arial"/>
      <w:sz w:val="22"/>
      <w:lang w:val="es-PE"/>
    </w:rPr>
  </w:style>
  <w:style w:type="paragraph" w:customStyle="1" w:styleId="PARTE1">
    <w:name w:val="PARTE 1"/>
    <w:basedOn w:val="Normal"/>
    <w:autoRedefine/>
    <w:semiHidden/>
    <w:rsid w:val="003910AA"/>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3910AA"/>
    <w:pPr>
      <w:widowControl w:val="0"/>
      <w:numPr>
        <w:numId w:val="13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3910AA"/>
    <w:pPr>
      <w:widowControl w:val="0"/>
      <w:spacing w:before="240"/>
      <w:jc w:val="center"/>
    </w:pPr>
    <w:rPr>
      <w:rFonts w:ascii="Arial" w:eastAsia="MS Mincho" w:hAnsi="Arial"/>
      <w:b/>
      <w:caps/>
      <w:sz w:val="22"/>
      <w:lang w:val="es-ES_tradnl"/>
    </w:rPr>
  </w:style>
  <w:style w:type="character" w:customStyle="1" w:styleId="CarCar3">
    <w:name w:val="Car Car3"/>
    <w:rsid w:val="003910AA"/>
    <w:rPr>
      <w:sz w:val="24"/>
      <w:lang w:val="es-MX" w:eastAsia="en-US" w:bidi="ar-SA"/>
    </w:rPr>
  </w:style>
  <w:style w:type="character" w:customStyle="1" w:styleId="CarCar31">
    <w:name w:val="Car Car31"/>
    <w:uiPriority w:val="99"/>
    <w:semiHidden/>
    <w:unhideWhenUsed/>
    <w:rsid w:val="003910AA"/>
    <w:rPr>
      <w:rFonts w:cs="Times New Roman"/>
      <w:bCs/>
      <w:sz w:val="24"/>
      <w:szCs w:val="24"/>
      <w:lang w:val="es-MX" w:eastAsia="en-US" w:bidi="ar-SA"/>
    </w:rPr>
  </w:style>
  <w:style w:type="paragraph" w:customStyle="1" w:styleId="FINDESECCION">
    <w:name w:val="FIN DE SECCION"/>
    <w:basedOn w:val="Header"/>
    <w:autoRedefine/>
    <w:uiPriority w:val="99"/>
    <w:semiHidden/>
    <w:unhideWhenUsed/>
    <w:rsid w:val="003910AA"/>
    <w:pPr>
      <w:widowControl w:val="0"/>
      <w:pBdr>
        <w:bottom w:val="none" w:sz="0" w:space="0" w:color="auto"/>
      </w:pBdr>
      <w:tabs>
        <w:tab w:val="clear" w:pos="9000"/>
      </w:tabs>
      <w:spacing w:after="60"/>
      <w:jc w:val="center"/>
    </w:pPr>
    <w:rPr>
      <w:rFonts w:ascii="Calibri" w:eastAsia="Times New Roman" w:hAnsi="Calibri"/>
      <w:b/>
      <w:caps/>
      <w:sz w:val="24"/>
      <w:lang w:val="es-MX"/>
    </w:rPr>
  </w:style>
  <w:style w:type="paragraph" w:customStyle="1" w:styleId="TablaDataCentro">
    <w:name w:val="Tabla Data Centro"/>
    <w:basedOn w:val="TablaData0"/>
    <w:autoRedefine/>
    <w:semiHidden/>
    <w:unhideWhenUsed/>
    <w:rsid w:val="003910AA"/>
    <w:pPr>
      <w:jc w:val="center"/>
    </w:pPr>
  </w:style>
  <w:style w:type="paragraph" w:customStyle="1" w:styleId="LetraA">
    <w:name w:val="Letra A."/>
    <w:basedOn w:val="Normal"/>
    <w:autoRedefine/>
    <w:uiPriority w:val="99"/>
    <w:semiHidden/>
    <w:unhideWhenUsed/>
    <w:rsid w:val="003910AA"/>
    <w:pPr>
      <w:widowControl w:val="0"/>
      <w:spacing w:before="120" w:after="120"/>
      <w:ind w:left="709" w:hanging="709"/>
      <w:jc w:val="both"/>
    </w:pPr>
    <w:rPr>
      <w:rFonts w:ascii="Calibri" w:eastAsia="Times New Roman" w:hAnsi="Calibri"/>
      <w:sz w:val="20"/>
      <w:szCs w:val="20"/>
      <w:lang w:val="es-PE" w:eastAsia="es-ES"/>
    </w:rPr>
  </w:style>
  <w:style w:type="paragraph" w:customStyle="1" w:styleId="Letraa0">
    <w:name w:val="Letra a."/>
    <w:basedOn w:val="Normal"/>
    <w:autoRedefine/>
    <w:uiPriority w:val="99"/>
    <w:semiHidden/>
    <w:unhideWhenUsed/>
    <w:rsid w:val="003910AA"/>
    <w:pPr>
      <w:widowControl w:val="0"/>
      <w:spacing w:before="60"/>
      <w:ind w:left="1559" w:hanging="425"/>
      <w:jc w:val="both"/>
    </w:pPr>
    <w:rPr>
      <w:rFonts w:ascii="Calibri" w:eastAsia="Times New Roman" w:hAnsi="Calibri"/>
      <w:sz w:val="20"/>
      <w:szCs w:val="20"/>
      <w:lang w:val="es-PE" w:eastAsia="es-ES"/>
    </w:rPr>
  </w:style>
  <w:style w:type="paragraph" w:customStyle="1" w:styleId="TITULOSECCION">
    <w:name w:val="TITULO SECCION"/>
    <w:basedOn w:val="Title"/>
    <w:autoRedefine/>
    <w:semiHidden/>
    <w:unhideWhenUsed/>
    <w:rsid w:val="003910AA"/>
    <w:pPr>
      <w:widowControl w:val="0"/>
      <w:spacing w:before="240" w:after="60"/>
      <w:outlineLvl w:val="0"/>
    </w:pPr>
    <w:rPr>
      <w:rFonts w:ascii="Cambria" w:eastAsia="Times New Roman" w:hAnsi="Cambria" w:cs="Times New Roman"/>
      <w:bCs/>
      <w:kern w:val="28"/>
      <w:sz w:val="32"/>
      <w:szCs w:val="32"/>
      <w:lang w:val="es-PA"/>
    </w:rPr>
  </w:style>
  <w:style w:type="character" w:customStyle="1" w:styleId="CarCar32">
    <w:name w:val="Car Car32"/>
    <w:uiPriority w:val="99"/>
    <w:semiHidden/>
    <w:unhideWhenUsed/>
    <w:rsid w:val="003910AA"/>
    <w:rPr>
      <w:rFonts w:cs="Times New Roman"/>
      <w:sz w:val="24"/>
      <w:szCs w:val="24"/>
      <w:lang w:val="en-US" w:eastAsia="en-US" w:bidi="ar-SA"/>
    </w:rPr>
  </w:style>
  <w:style w:type="paragraph" w:customStyle="1" w:styleId="Textoindependiente21">
    <w:name w:val="Texto independiente 21"/>
    <w:basedOn w:val="Normal"/>
    <w:semiHidden/>
    <w:unhideWhenUsed/>
    <w:rsid w:val="003910AA"/>
    <w:pPr>
      <w:tabs>
        <w:tab w:val="left" w:pos="0"/>
        <w:tab w:val="left" w:pos="1440"/>
      </w:tabs>
      <w:ind w:left="851" w:hanging="851"/>
      <w:jc w:val="both"/>
    </w:pPr>
    <w:rPr>
      <w:rFonts w:ascii="Calibri" w:eastAsia="Times New Roman" w:hAnsi="Calibri"/>
      <w:sz w:val="20"/>
      <w:szCs w:val="20"/>
      <w:lang w:val="es-PE" w:eastAsia="es-ES"/>
    </w:rPr>
  </w:style>
  <w:style w:type="paragraph" w:customStyle="1" w:styleId="Sangra2detindependiente1">
    <w:name w:val="Sangría 2 de t. independiente1"/>
    <w:basedOn w:val="Normal"/>
    <w:uiPriority w:val="99"/>
    <w:semiHidden/>
    <w:unhideWhenUsed/>
    <w:rsid w:val="003910AA"/>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eastAsia="Times New Roman" w:hAnsi="Calibri"/>
      <w:sz w:val="20"/>
      <w:szCs w:val="20"/>
      <w:lang w:val="es-ES_tradnl" w:eastAsia="es-ES"/>
    </w:rPr>
  </w:style>
  <w:style w:type="paragraph" w:customStyle="1" w:styleId="Sangra3detindependiente1">
    <w:name w:val="Sangría 3 de t. independiente1"/>
    <w:basedOn w:val="Normal"/>
    <w:uiPriority w:val="99"/>
    <w:semiHidden/>
    <w:unhideWhenUsed/>
    <w:rsid w:val="003910AA"/>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eastAsia="Times New Roman" w:hAnsi="Calibri"/>
      <w:sz w:val="20"/>
      <w:szCs w:val="20"/>
      <w:lang w:val="es-ES_tradnl" w:eastAsia="es-ES"/>
    </w:rPr>
  </w:style>
  <w:style w:type="paragraph" w:customStyle="1" w:styleId="xl72">
    <w:name w:val="xl72"/>
    <w:basedOn w:val="Normal"/>
    <w:semiHidden/>
    <w:unhideWhenUsed/>
    <w:rsid w:val="003910AA"/>
    <w:pPr>
      <w:spacing w:before="100" w:beforeAutospacing="1" w:after="100" w:afterAutospacing="1"/>
      <w:jc w:val="center"/>
      <w:textAlignment w:val="center"/>
    </w:pPr>
    <w:rPr>
      <w:rFonts w:ascii="Arial Unicode MS" w:eastAsia="Times New Roman"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3910AA"/>
    <w:pPr>
      <w:ind w:left="720"/>
      <w:jc w:val="both"/>
    </w:pPr>
    <w:rPr>
      <w:rFonts w:ascii="Century Gothic" w:eastAsia="Times New Roman"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3910AA"/>
    <w:pPr>
      <w:spacing w:before="100" w:beforeAutospacing="1" w:after="100" w:afterAutospacing="1"/>
      <w:jc w:val="center"/>
    </w:pPr>
    <w:rPr>
      <w:rFonts w:ascii="Arial" w:eastAsia="Times New Roman"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3910AA"/>
  </w:style>
  <w:style w:type="paragraph" w:customStyle="1" w:styleId="xl38">
    <w:name w:val="xl38"/>
    <w:basedOn w:val="Normal"/>
    <w:semiHidden/>
    <w:unhideWhenUsed/>
    <w:rsid w:val="003910AA"/>
    <w:pPr>
      <w:pBdr>
        <w:left w:val="double" w:sz="6" w:space="0" w:color="auto"/>
      </w:pBdr>
      <w:spacing w:before="100" w:beforeAutospacing="1" w:after="100" w:afterAutospacing="1"/>
      <w:jc w:val="center"/>
    </w:pPr>
    <w:rPr>
      <w:rFonts w:ascii="Arial Unicode MS" w:eastAsia="Times New Roman" w:hAnsi="Arial Unicode MS" w:cs="Arial Unicode MS"/>
      <w:b/>
      <w:bCs/>
      <w:color w:val="000000"/>
      <w:sz w:val="16"/>
      <w:szCs w:val="16"/>
      <w:lang w:val="es-ES" w:eastAsia="es-ES"/>
    </w:rPr>
  </w:style>
  <w:style w:type="paragraph" w:customStyle="1" w:styleId="xl39">
    <w:name w:val="xl39"/>
    <w:basedOn w:val="Normal"/>
    <w:semiHidden/>
    <w:unhideWhenUsed/>
    <w:rsid w:val="003910AA"/>
    <w:pPr>
      <w:pBdr>
        <w:left w:val="single" w:sz="4" w:space="0" w:color="auto"/>
      </w:pBdr>
      <w:spacing w:before="100" w:beforeAutospacing="1" w:after="100" w:afterAutospacing="1"/>
      <w:jc w:val="center"/>
    </w:pPr>
    <w:rPr>
      <w:rFonts w:ascii="Arial Unicode MS" w:eastAsia="Times New Roman" w:hAnsi="Arial Unicode MS" w:cs="Arial Unicode MS"/>
      <w:b/>
      <w:bCs/>
      <w:color w:val="000000"/>
      <w:sz w:val="16"/>
      <w:szCs w:val="16"/>
      <w:lang w:val="es-ES" w:eastAsia="es-ES"/>
    </w:rPr>
  </w:style>
  <w:style w:type="paragraph" w:customStyle="1" w:styleId="xl40">
    <w:name w:val="xl40"/>
    <w:basedOn w:val="Normal"/>
    <w:semiHidden/>
    <w:unhideWhenUsed/>
    <w:rsid w:val="003910AA"/>
    <w:pPr>
      <w:pBdr>
        <w:left w:val="single" w:sz="4" w:space="0" w:color="auto"/>
        <w:right w:val="double" w:sz="6" w:space="0" w:color="auto"/>
      </w:pBdr>
      <w:spacing w:before="100" w:beforeAutospacing="1" w:after="100" w:afterAutospacing="1"/>
      <w:jc w:val="center"/>
    </w:pPr>
    <w:rPr>
      <w:rFonts w:ascii="Arial Unicode MS" w:eastAsia="Times New Roman" w:hAnsi="Arial Unicode MS" w:cs="Arial Unicode MS"/>
      <w:b/>
      <w:bCs/>
      <w:color w:val="000000"/>
      <w:sz w:val="16"/>
      <w:szCs w:val="16"/>
      <w:lang w:val="es-ES" w:eastAsia="es-ES"/>
    </w:rPr>
  </w:style>
  <w:style w:type="paragraph" w:customStyle="1" w:styleId="xl41">
    <w:name w:val="xl41"/>
    <w:basedOn w:val="Normal"/>
    <w:semiHidden/>
    <w:unhideWhenUsed/>
    <w:rsid w:val="003910AA"/>
    <w:pPr>
      <w:pBdr>
        <w:left w:val="single" w:sz="4" w:space="0" w:color="auto"/>
        <w:right w:val="double" w:sz="6" w:space="0" w:color="auto"/>
      </w:pBdr>
      <w:spacing w:before="100" w:beforeAutospacing="1" w:after="100" w:afterAutospacing="1"/>
      <w:jc w:val="center"/>
    </w:pPr>
    <w:rPr>
      <w:rFonts w:ascii="Arial Unicode MS" w:eastAsia="Times New Roman" w:hAnsi="Arial Unicode MS" w:cs="Arial Unicode MS"/>
      <w:color w:val="000000"/>
      <w:sz w:val="16"/>
      <w:szCs w:val="16"/>
      <w:lang w:val="es-ES" w:eastAsia="es-ES"/>
    </w:rPr>
  </w:style>
  <w:style w:type="paragraph" w:customStyle="1" w:styleId="xl42">
    <w:name w:val="xl42"/>
    <w:basedOn w:val="Normal"/>
    <w:semiHidden/>
    <w:unhideWhenUsed/>
    <w:rsid w:val="003910AA"/>
    <w:pPr>
      <w:spacing w:before="100" w:beforeAutospacing="1" w:after="100" w:afterAutospacing="1"/>
    </w:pPr>
    <w:rPr>
      <w:rFonts w:ascii="Courier" w:eastAsia="Times New Roman" w:hAnsi="Courier" w:cs="Arial Unicode MS"/>
      <w:sz w:val="20"/>
      <w:lang w:val="es-ES" w:eastAsia="es-ES"/>
    </w:rPr>
  </w:style>
  <w:style w:type="paragraph" w:customStyle="1" w:styleId="xl43">
    <w:name w:val="xl43"/>
    <w:basedOn w:val="Normal"/>
    <w:semiHidden/>
    <w:unhideWhenUsed/>
    <w:rsid w:val="003910AA"/>
    <w:pPr>
      <w:spacing w:before="100" w:beforeAutospacing="1" w:after="100" w:afterAutospacing="1"/>
    </w:pPr>
    <w:rPr>
      <w:rFonts w:ascii="Arial" w:eastAsia="Times New Roman" w:hAnsi="Arial" w:cs="Arial"/>
      <w:b/>
      <w:bCs/>
      <w:color w:val="000000"/>
      <w:sz w:val="28"/>
      <w:szCs w:val="28"/>
      <w:lang w:val="es-ES" w:eastAsia="es-ES"/>
    </w:rPr>
  </w:style>
  <w:style w:type="paragraph" w:customStyle="1" w:styleId="xl44">
    <w:name w:val="xl44"/>
    <w:basedOn w:val="Normal"/>
    <w:semiHidden/>
    <w:unhideWhenUsed/>
    <w:rsid w:val="003910AA"/>
    <w:pPr>
      <w:pBdr>
        <w:top w:val="double" w:sz="6" w:space="0" w:color="auto"/>
        <w:left w:val="double" w:sz="6" w:space="0" w:color="auto"/>
      </w:pBdr>
      <w:spacing w:before="100" w:beforeAutospacing="1" w:after="100" w:afterAutospacing="1"/>
    </w:pPr>
    <w:rPr>
      <w:rFonts w:ascii="Arial Unicode MS" w:eastAsia="Times New Roman" w:hAnsi="Arial Unicode MS" w:cs="Arial Unicode MS"/>
      <w:b/>
      <w:bCs/>
      <w:color w:val="000000"/>
      <w:sz w:val="20"/>
      <w:lang w:val="es-ES" w:eastAsia="es-ES"/>
    </w:rPr>
  </w:style>
  <w:style w:type="paragraph" w:customStyle="1" w:styleId="xl45">
    <w:name w:val="xl45"/>
    <w:basedOn w:val="Normal"/>
    <w:semiHidden/>
    <w:unhideWhenUsed/>
    <w:rsid w:val="003910AA"/>
    <w:pPr>
      <w:pBdr>
        <w:top w:val="double" w:sz="6" w:space="0" w:color="auto"/>
        <w:left w:val="single" w:sz="4" w:space="0" w:color="auto"/>
      </w:pBdr>
      <w:spacing w:before="100" w:beforeAutospacing="1" w:after="100" w:afterAutospacing="1"/>
    </w:pPr>
    <w:rPr>
      <w:rFonts w:ascii="Arial Unicode MS" w:eastAsia="Times New Roman" w:hAnsi="Arial Unicode MS" w:cs="Arial Unicode MS"/>
      <w:b/>
      <w:bCs/>
      <w:color w:val="000000"/>
      <w:sz w:val="20"/>
      <w:lang w:val="es-ES" w:eastAsia="es-ES"/>
    </w:rPr>
  </w:style>
  <w:style w:type="paragraph" w:customStyle="1" w:styleId="xl46">
    <w:name w:val="xl46"/>
    <w:basedOn w:val="Normal"/>
    <w:semiHidden/>
    <w:unhideWhenUsed/>
    <w:rsid w:val="003910AA"/>
    <w:pPr>
      <w:pBdr>
        <w:top w:val="double" w:sz="6" w:space="0" w:color="auto"/>
        <w:left w:val="single" w:sz="4" w:space="0" w:color="auto"/>
        <w:right w:val="double" w:sz="6" w:space="0" w:color="auto"/>
      </w:pBdr>
      <w:spacing w:before="100" w:beforeAutospacing="1" w:after="100" w:afterAutospacing="1"/>
    </w:pPr>
    <w:rPr>
      <w:rFonts w:ascii="Arial Unicode MS" w:eastAsia="Times New Roman" w:hAnsi="Arial Unicode MS" w:cs="Arial Unicode MS"/>
      <w:b/>
      <w:bCs/>
      <w:color w:val="000000"/>
      <w:sz w:val="20"/>
      <w:lang w:val="es-ES" w:eastAsia="es-ES"/>
    </w:rPr>
  </w:style>
  <w:style w:type="paragraph" w:customStyle="1" w:styleId="xl47">
    <w:name w:val="xl47"/>
    <w:basedOn w:val="Normal"/>
    <w:semiHidden/>
    <w:unhideWhenUsed/>
    <w:rsid w:val="003910AA"/>
    <w:pPr>
      <w:pBdr>
        <w:top w:val="single" w:sz="4" w:space="0" w:color="auto"/>
        <w:left w:val="double" w:sz="6" w:space="0" w:color="auto"/>
      </w:pBdr>
      <w:spacing w:before="100" w:beforeAutospacing="1" w:after="100" w:afterAutospacing="1"/>
    </w:pPr>
    <w:rPr>
      <w:rFonts w:ascii="Arial Unicode MS" w:eastAsia="Times New Roman" w:hAnsi="Arial Unicode MS" w:cs="Arial Unicode MS"/>
      <w:color w:val="000000"/>
      <w:sz w:val="16"/>
      <w:szCs w:val="16"/>
      <w:lang w:val="es-ES" w:eastAsia="es-ES"/>
    </w:rPr>
  </w:style>
  <w:style w:type="paragraph" w:customStyle="1" w:styleId="xl48">
    <w:name w:val="xl48"/>
    <w:basedOn w:val="Normal"/>
    <w:semiHidden/>
    <w:unhideWhenUsed/>
    <w:rsid w:val="003910AA"/>
    <w:pPr>
      <w:pBdr>
        <w:top w:val="single" w:sz="4" w:space="0" w:color="auto"/>
        <w:left w:val="single" w:sz="4" w:space="0" w:color="auto"/>
      </w:pBdr>
      <w:spacing w:before="100" w:beforeAutospacing="1" w:after="100" w:afterAutospacing="1"/>
    </w:pPr>
    <w:rPr>
      <w:rFonts w:ascii="Arial Unicode MS" w:eastAsia="Times New Roman" w:hAnsi="Arial Unicode MS" w:cs="Arial Unicode MS"/>
      <w:color w:val="000000"/>
      <w:sz w:val="16"/>
      <w:szCs w:val="16"/>
      <w:lang w:val="es-ES" w:eastAsia="es-ES"/>
    </w:rPr>
  </w:style>
  <w:style w:type="paragraph" w:customStyle="1" w:styleId="xl49">
    <w:name w:val="xl49"/>
    <w:basedOn w:val="Normal"/>
    <w:semiHidden/>
    <w:unhideWhenUsed/>
    <w:rsid w:val="003910AA"/>
    <w:pPr>
      <w:pBdr>
        <w:top w:val="single" w:sz="4" w:space="0" w:color="auto"/>
        <w:left w:val="single" w:sz="4" w:space="0" w:color="auto"/>
        <w:right w:val="double" w:sz="6" w:space="0" w:color="auto"/>
      </w:pBdr>
      <w:spacing w:before="100" w:beforeAutospacing="1" w:after="100" w:afterAutospacing="1"/>
    </w:pPr>
    <w:rPr>
      <w:rFonts w:ascii="Arial Unicode MS" w:eastAsia="Times New Roman" w:hAnsi="Arial Unicode MS" w:cs="Arial Unicode MS"/>
      <w:color w:val="000000"/>
      <w:sz w:val="16"/>
      <w:szCs w:val="16"/>
      <w:lang w:val="es-ES" w:eastAsia="es-ES"/>
    </w:rPr>
  </w:style>
  <w:style w:type="paragraph" w:customStyle="1" w:styleId="xl50">
    <w:name w:val="xl50"/>
    <w:basedOn w:val="Normal"/>
    <w:semiHidden/>
    <w:unhideWhenUsed/>
    <w:rsid w:val="003910AA"/>
    <w:pPr>
      <w:pBdr>
        <w:left w:val="single" w:sz="4" w:space="0" w:color="auto"/>
        <w:right w:val="double" w:sz="6" w:space="0" w:color="auto"/>
      </w:pBdr>
      <w:spacing w:before="100" w:beforeAutospacing="1" w:after="100" w:afterAutospacing="1"/>
      <w:jc w:val="center"/>
    </w:pPr>
    <w:rPr>
      <w:rFonts w:ascii="Arial" w:eastAsia="Times New Roman" w:hAnsi="Arial" w:cs="Arial"/>
      <w:color w:val="000000"/>
      <w:sz w:val="16"/>
      <w:szCs w:val="16"/>
      <w:lang w:val="es-ES" w:eastAsia="es-ES"/>
    </w:rPr>
  </w:style>
  <w:style w:type="paragraph" w:customStyle="1" w:styleId="xl51">
    <w:name w:val="xl51"/>
    <w:basedOn w:val="Normal"/>
    <w:semiHidden/>
    <w:unhideWhenUsed/>
    <w:rsid w:val="003910AA"/>
    <w:pPr>
      <w:pBdr>
        <w:left w:val="double" w:sz="6" w:space="0" w:color="auto"/>
      </w:pBdr>
      <w:spacing w:before="100" w:beforeAutospacing="1" w:after="100" w:afterAutospacing="1"/>
      <w:jc w:val="center"/>
    </w:pPr>
    <w:rPr>
      <w:rFonts w:ascii="Arial" w:eastAsia="Times New Roman" w:hAnsi="Arial" w:cs="Arial"/>
      <w:b/>
      <w:bCs/>
      <w:color w:val="000000"/>
      <w:sz w:val="20"/>
      <w:lang w:val="es-ES" w:eastAsia="es-ES"/>
    </w:rPr>
  </w:style>
  <w:style w:type="paragraph" w:customStyle="1" w:styleId="xl52">
    <w:name w:val="xl52"/>
    <w:basedOn w:val="Normal"/>
    <w:semiHidden/>
    <w:unhideWhenUsed/>
    <w:rsid w:val="003910AA"/>
    <w:pPr>
      <w:pBdr>
        <w:left w:val="single" w:sz="4" w:space="0" w:color="auto"/>
      </w:pBdr>
      <w:spacing w:before="100" w:beforeAutospacing="1" w:after="100" w:afterAutospacing="1"/>
    </w:pPr>
    <w:rPr>
      <w:rFonts w:ascii="Arial" w:eastAsia="Times New Roman" w:hAnsi="Arial" w:cs="Arial"/>
      <w:color w:val="000000"/>
      <w:sz w:val="20"/>
      <w:lang w:val="es-ES" w:eastAsia="es-ES"/>
    </w:rPr>
  </w:style>
  <w:style w:type="paragraph" w:customStyle="1" w:styleId="xl53">
    <w:name w:val="xl53"/>
    <w:basedOn w:val="Normal"/>
    <w:semiHidden/>
    <w:unhideWhenUsed/>
    <w:rsid w:val="003910AA"/>
    <w:pPr>
      <w:pBdr>
        <w:left w:val="single" w:sz="4" w:space="0" w:color="auto"/>
      </w:pBdr>
      <w:spacing w:before="100" w:beforeAutospacing="1" w:after="100" w:afterAutospacing="1"/>
    </w:pPr>
    <w:rPr>
      <w:rFonts w:ascii="Arial" w:eastAsia="Times New Roman" w:hAnsi="Arial" w:cs="Arial"/>
      <w:b/>
      <w:bCs/>
      <w:color w:val="000000"/>
      <w:sz w:val="20"/>
      <w:lang w:val="es-ES" w:eastAsia="es-ES"/>
    </w:rPr>
  </w:style>
  <w:style w:type="paragraph" w:customStyle="1" w:styleId="xl54">
    <w:name w:val="xl54"/>
    <w:basedOn w:val="Normal"/>
    <w:semiHidden/>
    <w:unhideWhenUsed/>
    <w:rsid w:val="003910AA"/>
    <w:pPr>
      <w:pBdr>
        <w:left w:val="single" w:sz="4"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55">
    <w:name w:val="xl55"/>
    <w:basedOn w:val="Normal"/>
    <w:semiHidden/>
    <w:unhideWhenUsed/>
    <w:rsid w:val="003910AA"/>
    <w:pP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56">
    <w:name w:val="xl56"/>
    <w:basedOn w:val="Normal"/>
    <w:semiHidden/>
    <w:unhideWhenUsed/>
    <w:rsid w:val="003910AA"/>
    <w:pPr>
      <w:pBdr>
        <w:left w:val="single" w:sz="4" w:space="0" w:color="auto"/>
      </w:pBdr>
      <w:spacing w:before="100" w:beforeAutospacing="1" w:after="100" w:afterAutospacing="1"/>
    </w:pPr>
    <w:rPr>
      <w:rFonts w:ascii="Arial" w:eastAsia="Times New Roman" w:hAnsi="Arial" w:cs="Arial"/>
      <w:b/>
      <w:bCs/>
      <w:color w:val="000000"/>
      <w:sz w:val="20"/>
      <w:lang w:val="es-ES" w:eastAsia="es-ES"/>
    </w:rPr>
  </w:style>
  <w:style w:type="paragraph" w:customStyle="1" w:styleId="xl57">
    <w:name w:val="xl57"/>
    <w:basedOn w:val="Normal"/>
    <w:semiHidden/>
    <w:unhideWhenUsed/>
    <w:rsid w:val="003910AA"/>
    <w:pPr>
      <w:pBdr>
        <w:left w:val="single" w:sz="4"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58">
    <w:name w:val="xl58"/>
    <w:basedOn w:val="Normal"/>
    <w:semiHidden/>
    <w:unhideWhenUsed/>
    <w:rsid w:val="003910AA"/>
    <w:pPr>
      <w:pBdr>
        <w:left w:val="single" w:sz="4" w:space="0" w:color="auto"/>
      </w:pBdr>
      <w:spacing w:before="100" w:beforeAutospacing="1" w:after="100" w:afterAutospacing="1"/>
    </w:pPr>
    <w:rPr>
      <w:rFonts w:ascii="Arial" w:eastAsia="Times New Roman" w:hAnsi="Arial" w:cs="Arial"/>
      <w:color w:val="000000"/>
      <w:sz w:val="20"/>
      <w:lang w:val="es-ES" w:eastAsia="es-ES"/>
    </w:rPr>
  </w:style>
  <w:style w:type="paragraph" w:customStyle="1" w:styleId="xl59">
    <w:name w:val="xl59"/>
    <w:basedOn w:val="Normal"/>
    <w:semiHidden/>
    <w:unhideWhenUsed/>
    <w:rsid w:val="003910AA"/>
    <w:pPr>
      <w:pBdr>
        <w:left w:val="single" w:sz="4"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60">
    <w:name w:val="xl60"/>
    <w:basedOn w:val="Normal"/>
    <w:semiHidden/>
    <w:unhideWhenUsed/>
    <w:rsid w:val="003910AA"/>
    <w:pPr>
      <w:pBdr>
        <w:left w:val="single" w:sz="4" w:space="0" w:color="auto"/>
        <w:right w:val="double" w:sz="6"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61">
    <w:name w:val="xl61"/>
    <w:basedOn w:val="Normal"/>
    <w:semiHidden/>
    <w:unhideWhenUsed/>
    <w:rsid w:val="003910AA"/>
    <w:pPr>
      <w:pBdr>
        <w:left w:val="single" w:sz="4" w:space="0" w:color="auto"/>
        <w:bottom w:val="double" w:sz="6" w:space="0" w:color="auto"/>
      </w:pBdr>
      <w:spacing w:before="100" w:beforeAutospacing="1" w:after="100" w:afterAutospacing="1"/>
    </w:pPr>
    <w:rPr>
      <w:rFonts w:ascii="Arial" w:eastAsia="Times New Roman" w:hAnsi="Arial" w:cs="Arial"/>
      <w:color w:val="000000"/>
      <w:sz w:val="20"/>
      <w:lang w:val="es-ES" w:eastAsia="es-ES"/>
    </w:rPr>
  </w:style>
  <w:style w:type="paragraph" w:customStyle="1" w:styleId="xl62">
    <w:name w:val="xl62"/>
    <w:basedOn w:val="Normal"/>
    <w:semiHidden/>
    <w:unhideWhenUsed/>
    <w:rsid w:val="003910AA"/>
    <w:pPr>
      <w:pBdr>
        <w:left w:val="single" w:sz="4" w:space="0" w:color="auto"/>
        <w:bottom w:val="double" w:sz="6"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63">
    <w:name w:val="xl63"/>
    <w:basedOn w:val="Normal"/>
    <w:semiHidden/>
    <w:unhideWhenUsed/>
    <w:rsid w:val="003910AA"/>
    <w:pPr>
      <w:pBdr>
        <w:left w:val="double" w:sz="6" w:space="0" w:color="auto"/>
      </w:pBdr>
      <w:spacing w:before="100" w:beforeAutospacing="1" w:after="100" w:afterAutospacing="1"/>
      <w:jc w:val="center"/>
    </w:pPr>
    <w:rPr>
      <w:rFonts w:ascii="Arial" w:eastAsia="Times New Roman" w:hAnsi="Arial" w:cs="Arial"/>
      <w:b/>
      <w:bCs/>
      <w:color w:val="000000"/>
      <w:sz w:val="20"/>
      <w:lang w:val="es-ES" w:eastAsia="es-ES"/>
    </w:rPr>
  </w:style>
  <w:style w:type="paragraph" w:customStyle="1" w:styleId="xl64">
    <w:name w:val="xl64"/>
    <w:basedOn w:val="Normal"/>
    <w:semiHidden/>
    <w:unhideWhenUsed/>
    <w:rsid w:val="003910AA"/>
    <w:pPr>
      <w:pBdr>
        <w:left w:val="double" w:sz="6"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65">
    <w:name w:val="xl65"/>
    <w:basedOn w:val="Normal"/>
    <w:semiHidden/>
    <w:unhideWhenUsed/>
    <w:rsid w:val="003910AA"/>
    <w:pPr>
      <w:pBdr>
        <w:left w:val="double" w:sz="6"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66">
    <w:name w:val="xl66"/>
    <w:basedOn w:val="Normal"/>
    <w:semiHidden/>
    <w:unhideWhenUsed/>
    <w:rsid w:val="003910AA"/>
    <w:pPr>
      <w:pBdr>
        <w:left w:val="double" w:sz="6" w:space="0" w:color="auto"/>
        <w:bottom w:val="double" w:sz="6"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67">
    <w:name w:val="xl67"/>
    <w:basedOn w:val="Normal"/>
    <w:semiHidden/>
    <w:unhideWhenUsed/>
    <w:rsid w:val="003910AA"/>
    <w:pPr>
      <w:pBdr>
        <w:left w:val="single" w:sz="4" w:space="0" w:color="auto"/>
      </w:pBdr>
      <w:spacing w:before="100" w:beforeAutospacing="1" w:after="100" w:afterAutospacing="1"/>
    </w:pPr>
    <w:rPr>
      <w:rFonts w:ascii="Arial Unicode MS" w:eastAsia="Times New Roman" w:hAnsi="Arial Unicode MS" w:cs="Arial Unicode MS"/>
      <w:color w:val="000000"/>
      <w:sz w:val="16"/>
      <w:szCs w:val="16"/>
      <w:lang w:val="es-ES" w:eastAsia="es-ES"/>
    </w:rPr>
  </w:style>
  <w:style w:type="paragraph" w:customStyle="1" w:styleId="xl68">
    <w:name w:val="xl68"/>
    <w:basedOn w:val="Normal"/>
    <w:semiHidden/>
    <w:unhideWhenUsed/>
    <w:rsid w:val="003910AA"/>
    <w:pPr>
      <w:pBdr>
        <w:left w:val="single" w:sz="4" w:space="0" w:color="auto"/>
        <w:right w:val="double" w:sz="6" w:space="0" w:color="auto"/>
      </w:pBdr>
      <w:spacing w:before="100" w:beforeAutospacing="1" w:after="100" w:afterAutospacing="1"/>
    </w:pPr>
    <w:rPr>
      <w:rFonts w:ascii="Arial Unicode MS" w:eastAsia="Times New Roman" w:hAnsi="Arial Unicode MS" w:cs="Arial Unicode MS"/>
      <w:color w:val="000000"/>
      <w:sz w:val="16"/>
      <w:szCs w:val="16"/>
      <w:lang w:val="es-ES" w:eastAsia="es-ES"/>
    </w:rPr>
  </w:style>
  <w:style w:type="paragraph" w:customStyle="1" w:styleId="xl69">
    <w:name w:val="xl69"/>
    <w:basedOn w:val="Normal"/>
    <w:semiHidden/>
    <w:unhideWhenUsed/>
    <w:rsid w:val="003910AA"/>
    <w:pPr>
      <w:pBdr>
        <w:left w:val="double" w:sz="6" w:space="0" w:color="auto"/>
      </w:pBdr>
      <w:spacing w:before="100" w:beforeAutospacing="1" w:after="100" w:afterAutospacing="1"/>
    </w:pPr>
    <w:rPr>
      <w:rFonts w:ascii="Arial Unicode MS" w:eastAsia="Times New Roman" w:hAnsi="Arial Unicode MS" w:cs="Arial Unicode MS"/>
      <w:color w:val="000000"/>
      <w:sz w:val="16"/>
      <w:szCs w:val="16"/>
      <w:lang w:val="es-ES" w:eastAsia="es-ES"/>
    </w:rPr>
  </w:style>
  <w:style w:type="paragraph" w:customStyle="1" w:styleId="xl70">
    <w:name w:val="xl70"/>
    <w:basedOn w:val="Normal"/>
    <w:semiHidden/>
    <w:unhideWhenUsed/>
    <w:rsid w:val="003910AA"/>
    <w:pPr>
      <w:pBdr>
        <w:left w:val="single" w:sz="4" w:space="0" w:color="auto"/>
        <w:right w:val="single" w:sz="4" w:space="0" w:color="auto"/>
      </w:pBdr>
      <w:spacing w:before="100" w:beforeAutospacing="1" w:after="100" w:afterAutospacing="1"/>
      <w:jc w:val="center"/>
    </w:pPr>
    <w:rPr>
      <w:rFonts w:ascii="Arial" w:eastAsia="Times New Roman" w:hAnsi="Arial" w:cs="Arial"/>
      <w:color w:val="000000"/>
      <w:sz w:val="20"/>
      <w:lang w:val="es-ES" w:eastAsia="es-ES"/>
    </w:rPr>
  </w:style>
  <w:style w:type="paragraph" w:customStyle="1" w:styleId="xl71">
    <w:name w:val="xl71"/>
    <w:basedOn w:val="Normal"/>
    <w:semiHidden/>
    <w:unhideWhenUsed/>
    <w:rsid w:val="003910AA"/>
    <w:pPr>
      <w:pBdr>
        <w:left w:val="single" w:sz="4" w:space="0" w:color="auto"/>
        <w:bottom w:val="double" w:sz="6" w:space="0" w:color="auto"/>
        <w:right w:val="double" w:sz="6" w:space="0" w:color="auto"/>
      </w:pBdr>
      <w:spacing w:before="100" w:beforeAutospacing="1" w:after="100" w:afterAutospacing="1"/>
      <w:jc w:val="center"/>
    </w:pPr>
    <w:rPr>
      <w:rFonts w:ascii="Arial Unicode MS" w:eastAsia="Times New Roman" w:hAnsi="Arial Unicode MS" w:cs="Arial Unicode MS"/>
      <w:color w:val="000000"/>
      <w:sz w:val="16"/>
      <w:szCs w:val="16"/>
      <w:lang w:val="es-ES" w:eastAsia="es-ES"/>
    </w:rPr>
  </w:style>
  <w:style w:type="paragraph" w:customStyle="1" w:styleId="xl73">
    <w:name w:val="xl73"/>
    <w:basedOn w:val="Normal"/>
    <w:semiHidden/>
    <w:unhideWhenUsed/>
    <w:rsid w:val="003910AA"/>
    <w:pPr>
      <w:spacing w:before="100" w:beforeAutospacing="1" w:after="100" w:afterAutospacing="1"/>
      <w:jc w:val="center"/>
      <w:textAlignment w:val="center"/>
    </w:pPr>
    <w:rPr>
      <w:rFonts w:ascii="Arial Unicode MS" w:eastAsia="Times New Roman" w:hAnsi="Arial Unicode MS" w:cs="Arial Unicode MS"/>
      <w:sz w:val="20"/>
      <w:lang w:val="es-ES" w:eastAsia="es-ES"/>
    </w:rPr>
  </w:style>
  <w:style w:type="paragraph" w:customStyle="1" w:styleId="xl74">
    <w:name w:val="xl74"/>
    <w:basedOn w:val="Normal"/>
    <w:semiHidden/>
    <w:unhideWhenUsed/>
    <w:rsid w:val="003910AA"/>
    <w:pPr>
      <w:pBdr>
        <w:bottom w:val="double" w:sz="6" w:space="0" w:color="auto"/>
      </w:pBdr>
      <w:spacing w:before="100" w:beforeAutospacing="1" w:after="100" w:afterAutospacing="1"/>
      <w:jc w:val="center"/>
      <w:textAlignment w:val="center"/>
    </w:pPr>
    <w:rPr>
      <w:rFonts w:ascii="Arial Unicode MS" w:eastAsia="Times New Roman" w:hAnsi="Arial Unicode MS" w:cs="Arial Unicode MS"/>
      <w:sz w:val="20"/>
      <w:lang w:val="es-ES" w:eastAsia="es-ES"/>
    </w:rPr>
  </w:style>
  <w:style w:type="paragraph" w:customStyle="1" w:styleId="xl75">
    <w:name w:val="xl75"/>
    <w:basedOn w:val="Normal"/>
    <w:semiHidden/>
    <w:unhideWhenUsed/>
    <w:rsid w:val="003910AA"/>
    <w:pPr>
      <w:pBdr>
        <w:left w:val="single" w:sz="4" w:space="0" w:color="auto"/>
        <w:right w:val="single" w:sz="4" w:space="0" w:color="auto"/>
      </w:pBdr>
      <w:spacing w:before="100" w:beforeAutospacing="1" w:after="100" w:afterAutospacing="1"/>
    </w:pPr>
    <w:rPr>
      <w:rFonts w:ascii="Arial" w:eastAsia="Times New Roman" w:hAnsi="Arial" w:cs="Arial"/>
      <w:b/>
      <w:bCs/>
      <w:color w:val="000000"/>
      <w:sz w:val="20"/>
      <w:lang w:val="es-ES" w:eastAsia="es-ES"/>
    </w:rPr>
  </w:style>
  <w:style w:type="paragraph" w:customStyle="1" w:styleId="t5">
    <w:name w:val="t5"/>
    <w:basedOn w:val="Normal"/>
    <w:semiHidden/>
    <w:unhideWhenUsed/>
    <w:rsid w:val="003910AA"/>
    <w:pPr>
      <w:widowControl w:val="0"/>
      <w:tabs>
        <w:tab w:val="decimal" w:pos="860"/>
        <w:tab w:val="left" w:pos="1100"/>
      </w:tabs>
      <w:spacing w:line="600" w:lineRule="atLeast"/>
    </w:pPr>
    <w:rPr>
      <w:rFonts w:ascii="Times" w:eastAsia="Times New Roman" w:hAnsi="Times"/>
      <w:sz w:val="20"/>
      <w:lang w:val="es-ES" w:eastAsia="es-ES"/>
    </w:rPr>
  </w:style>
  <w:style w:type="paragraph" w:customStyle="1" w:styleId="xl28">
    <w:name w:val="xl28"/>
    <w:basedOn w:val="Normal"/>
    <w:semiHidden/>
    <w:unhideWhenUsed/>
    <w:rsid w:val="003910AA"/>
    <w:pPr>
      <w:spacing w:before="100" w:beforeAutospacing="1" w:after="100" w:afterAutospacing="1"/>
    </w:pPr>
    <w:rPr>
      <w:rFonts w:ascii="Arial" w:eastAsia="Times New Roman" w:hAnsi="Arial" w:cs="Arial"/>
      <w:sz w:val="16"/>
      <w:szCs w:val="16"/>
      <w:lang w:val="es-ES" w:eastAsia="es-ES"/>
    </w:rPr>
  </w:style>
  <w:style w:type="paragraph" w:customStyle="1" w:styleId="ARABIGO">
    <w:name w:val="ARABIGO"/>
    <w:basedOn w:val="Normal"/>
    <w:uiPriority w:val="99"/>
    <w:semiHidden/>
    <w:unhideWhenUsed/>
    <w:rsid w:val="003910AA"/>
    <w:pPr>
      <w:tabs>
        <w:tab w:val="decimal" w:pos="1170"/>
      </w:tabs>
      <w:ind w:left="1350" w:hanging="1350"/>
      <w:jc w:val="both"/>
    </w:pPr>
    <w:rPr>
      <w:rFonts w:ascii="Arial" w:eastAsia="Times New Roman" w:hAnsi="Arial" w:cs="Arial"/>
      <w:sz w:val="20"/>
      <w:szCs w:val="20"/>
      <w:lang w:val="es-ES_tradnl" w:eastAsia="es-ES"/>
    </w:rPr>
  </w:style>
  <w:style w:type="paragraph" w:customStyle="1" w:styleId="TxBrp4">
    <w:name w:val="TxBr_p4"/>
    <w:basedOn w:val="Normal"/>
    <w:semiHidden/>
    <w:unhideWhenUsed/>
    <w:rsid w:val="003910AA"/>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numbering" w:customStyle="1" w:styleId="Sinlista3">
    <w:name w:val="Sin lista3"/>
    <w:next w:val="NoList"/>
    <w:uiPriority w:val="99"/>
    <w:semiHidden/>
    <w:unhideWhenUsed/>
    <w:rsid w:val="003910AA"/>
  </w:style>
  <w:style w:type="numbering" w:customStyle="1" w:styleId="Sinlista12">
    <w:name w:val="Sin lista12"/>
    <w:next w:val="NoList"/>
    <w:uiPriority w:val="99"/>
    <w:semiHidden/>
    <w:unhideWhenUsed/>
    <w:rsid w:val="003910AA"/>
  </w:style>
  <w:style w:type="numbering" w:customStyle="1" w:styleId="Sinlista21">
    <w:name w:val="Sin lista21"/>
    <w:next w:val="NoList"/>
    <w:uiPriority w:val="99"/>
    <w:semiHidden/>
    <w:unhideWhenUsed/>
    <w:rsid w:val="003910AA"/>
  </w:style>
  <w:style w:type="numbering" w:customStyle="1" w:styleId="Sinlista111">
    <w:name w:val="Sin lista111"/>
    <w:next w:val="NoList"/>
    <w:uiPriority w:val="99"/>
    <w:semiHidden/>
    <w:unhideWhenUsed/>
    <w:rsid w:val="003910AA"/>
  </w:style>
  <w:style w:type="numbering" w:customStyle="1" w:styleId="Sinlista4">
    <w:name w:val="Sin lista4"/>
    <w:next w:val="NoList"/>
    <w:uiPriority w:val="99"/>
    <w:semiHidden/>
    <w:unhideWhenUsed/>
    <w:rsid w:val="003910AA"/>
  </w:style>
  <w:style w:type="numbering" w:customStyle="1" w:styleId="Sinlista13">
    <w:name w:val="Sin lista13"/>
    <w:next w:val="NoList"/>
    <w:uiPriority w:val="99"/>
    <w:semiHidden/>
    <w:unhideWhenUsed/>
    <w:rsid w:val="003910AA"/>
  </w:style>
  <w:style w:type="numbering" w:customStyle="1" w:styleId="Sinlista22">
    <w:name w:val="Sin lista22"/>
    <w:next w:val="NoList"/>
    <w:uiPriority w:val="99"/>
    <w:semiHidden/>
    <w:unhideWhenUsed/>
    <w:rsid w:val="003910AA"/>
  </w:style>
  <w:style w:type="numbering" w:customStyle="1" w:styleId="Sinlista112">
    <w:name w:val="Sin lista112"/>
    <w:next w:val="NoList"/>
    <w:uiPriority w:val="99"/>
    <w:semiHidden/>
    <w:unhideWhenUsed/>
    <w:rsid w:val="003910AA"/>
  </w:style>
  <w:style w:type="numbering" w:customStyle="1" w:styleId="Sinlista5">
    <w:name w:val="Sin lista5"/>
    <w:next w:val="NoList"/>
    <w:uiPriority w:val="99"/>
    <w:semiHidden/>
    <w:unhideWhenUsed/>
    <w:rsid w:val="003910AA"/>
  </w:style>
  <w:style w:type="numbering" w:customStyle="1" w:styleId="Sinlista14">
    <w:name w:val="Sin lista14"/>
    <w:next w:val="NoList"/>
    <w:uiPriority w:val="99"/>
    <w:semiHidden/>
    <w:unhideWhenUsed/>
    <w:rsid w:val="003910AA"/>
  </w:style>
  <w:style w:type="numbering" w:customStyle="1" w:styleId="Sinlista6">
    <w:name w:val="Sin lista6"/>
    <w:next w:val="NoList"/>
    <w:uiPriority w:val="99"/>
    <w:semiHidden/>
    <w:unhideWhenUsed/>
    <w:rsid w:val="003910AA"/>
  </w:style>
  <w:style w:type="numbering" w:customStyle="1" w:styleId="Sinlista15">
    <w:name w:val="Sin lista15"/>
    <w:next w:val="NoList"/>
    <w:uiPriority w:val="99"/>
    <w:semiHidden/>
    <w:unhideWhenUsed/>
    <w:rsid w:val="003910AA"/>
  </w:style>
  <w:style w:type="numbering" w:customStyle="1" w:styleId="Sinlista23">
    <w:name w:val="Sin lista23"/>
    <w:next w:val="NoList"/>
    <w:uiPriority w:val="99"/>
    <w:semiHidden/>
    <w:unhideWhenUsed/>
    <w:rsid w:val="003910AA"/>
  </w:style>
  <w:style w:type="numbering" w:customStyle="1" w:styleId="Sinlista113">
    <w:name w:val="Sin lista113"/>
    <w:next w:val="NoList"/>
    <w:uiPriority w:val="99"/>
    <w:semiHidden/>
    <w:unhideWhenUsed/>
    <w:rsid w:val="003910AA"/>
  </w:style>
  <w:style w:type="numbering" w:customStyle="1" w:styleId="NoList1">
    <w:name w:val="No List1"/>
    <w:next w:val="NoList"/>
    <w:uiPriority w:val="99"/>
    <w:semiHidden/>
    <w:unhideWhenUsed/>
    <w:rsid w:val="003910AA"/>
  </w:style>
  <w:style w:type="numbering" w:customStyle="1" w:styleId="Sinlista16">
    <w:name w:val="Sin lista16"/>
    <w:next w:val="NoList"/>
    <w:uiPriority w:val="99"/>
    <w:semiHidden/>
    <w:unhideWhenUsed/>
    <w:rsid w:val="003910AA"/>
  </w:style>
  <w:style w:type="numbering" w:customStyle="1" w:styleId="Sinlista24">
    <w:name w:val="Sin lista24"/>
    <w:next w:val="NoList"/>
    <w:uiPriority w:val="99"/>
    <w:semiHidden/>
    <w:unhideWhenUsed/>
    <w:rsid w:val="003910AA"/>
  </w:style>
  <w:style w:type="numbering" w:customStyle="1" w:styleId="Sinlista114">
    <w:name w:val="Sin lista114"/>
    <w:next w:val="NoList"/>
    <w:uiPriority w:val="99"/>
    <w:semiHidden/>
    <w:unhideWhenUsed/>
    <w:rsid w:val="003910AA"/>
  </w:style>
  <w:style w:type="numbering" w:customStyle="1" w:styleId="NoList2">
    <w:name w:val="No List2"/>
    <w:next w:val="NoList"/>
    <w:uiPriority w:val="99"/>
    <w:semiHidden/>
    <w:unhideWhenUsed/>
    <w:rsid w:val="003910AA"/>
  </w:style>
  <w:style w:type="character" w:styleId="UnresolvedMention">
    <w:name w:val="Unresolved Mention"/>
    <w:basedOn w:val="DefaultParagraphFont"/>
    <w:uiPriority w:val="99"/>
    <w:semiHidden/>
    <w:unhideWhenUsed/>
    <w:rsid w:val="003910AA"/>
    <w:rPr>
      <w:color w:val="605E5C"/>
      <w:shd w:val="clear" w:color="auto" w:fill="E1DFDD"/>
    </w:rPr>
  </w:style>
  <w:style w:type="character" w:customStyle="1" w:styleId="DeltaViewInsertion">
    <w:name w:val="DeltaView Insertion"/>
    <w:uiPriority w:val="99"/>
    <w:rsid w:val="003910AA"/>
    <w:rPr>
      <w:color w:val="0000FF"/>
      <w:u w:val="double"/>
    </w:rPr>
  </w:style>
  <w:style w:type="character" w:customStyle="1" w:styleId="BodyTextChar1">
    <w:name w:val="Body Text Char1"/>
    <w:rsid w:val="003910AA"/>
    <w:rPr>
      <w:sz w:val="72"/>
      <w:szCs w:val="24"/>
      <w:lang w:val="es-ES_tradnl"/>
    </w:rPr>
  </w:style>
  <w:style w:type="character" w:customStyle="1" w:styleId="UnresolvedMention1">
    <w:name w:val="Unresolved Mention1"/>
    <w:basedOn w:val="DefaultParagraphFont"/>
    <w:uiPriority w:val="99"/>
    <w:semiHidden/>
    <w:unhideWhenUsed/>
    <w:rsid w:val="003910AA"/>
    <w:rPr>
      <w:color w:val="808080"/>
      <w:shd w:val="clear" w:color="auto" w:fill="E6E6E6"/>
    </w:rPr>
  </w:style>
  <w:style w:type="character" w:customStyle="1" w:styleId="bold70">
    <w:name w:val="bold 70"/>
    <w:uiPriority w:val="99"/>
    <w:rsid w:val="003910AA"/>
    <w:rPr>
      <w:rFonts w:ascii="Helvetica Neue" w:hAnsi="Helvetica Neue" w:cs="Helvetica Neue"/>
      <w:b/>
      <w:bCs/>
      <w:color w:val="000000"/>
      <w:sz w:val="20"/>
      <w:szCs w:val="20"/>
    </w:rPr>
  </w:style>
  <w:style w:type="paragraph" w:customStyle="1" w:styleId="Titulo0">
    <w:name w:val="Titulo 0"/>
    <w:basedOn w:val="Seccion"/>
    <w:link w:val="Titulo0Char"/>
    <w:qFormat/>
    <w:rsid w:val="003910AA"/>
  </w:style>
  <w:style w:type="character" w:customStyle="1" w:styleId="Titulo0Char">
    <w:name w:val="Titulo 0 Char"/>
    <w:basedOn w:val="SeccionChar"/>
    <w:link w:val="Titulo0"/>
    <w:rsid w:val="003910AA"/>
    <w:rPr>
      <w:rFonts w:ascii="Arial" w:eastAsia="Times New Roman" w:hAnsi="Arial" w:cs="Arial"/>
      <w:b/>
      <w:sz w:val="44"/>
      <w:szCs w:val="24"/>
      <w:lang w:val="es-ES"/>
    </w:rPr>
  </w:style>
  <w:style w:type="character" w:customStyle="1" w:styleId="FootnoteCharacters">
    <w:name w:val="Footnote Characters"/>
    <w:qFormat/>
    <w:rsid w:val="003910AA"/>
    <w:rPr>
      <w:vertAlign w:val="superscript"/>
    </w:rPr>
  </w:style>
  <w:style w:type="character" w:customStyle="1" w:styleId="Caracteresdenotaderodap">
    <w:name w:val="Caracteres de nota de rodapé"/>
    <w:qFormat/>
    <w:rsid w:val="003910AA"/>
  </w:style>
  <w:style w:type="character" w:customStyle="1" w:styleId="ncoradanotaderodap">
    <w:name w:val="Âncora da nota de rodapé"/>
    <w:rsid w:val="003910AA"/>
    <w:rPr>
      <w:vertAlign w:val="superscript"/>
    </w:rPr>
  </w:style>
  <w:style w:type="paragraph" w:customStyle="1" w:styleId="annexspace">
    <w:name w:val="annex space"/>
    <w:basedOn w:val="Normal"/>
    <w:uiPriority w:val="99"/>
    <w:rsid w:val="003910AA"/>
    <w:pPr>
      <w:tabs>
        <w:tab w:val="left" w:pos="800"/>
        <w:tab w:val="left" w:leader="underscore" w:pos="4080"/>
        <w:tab w:val="left" w:pos="4240"/>
        <w:tab w:val="left" w:pos="5120"/>
        <w:tab w:val="left" w:leader="underscore" w:pos="8420"/>
      </w:tabs>
      <w:autoSpaceDE w:val="0"/>
      <w:autoSpaceDN w:val="0"/>
      <w:adjustRightInd w:val="0"/>
      <w:spacing w:line="150" w:lineRule="atLeast"/>
      <w:jc w:val="both"/>
      <w:textAlignment w:val="center"/>
    </w:pPr>
    <w:rPr>
      <w:rFonts w:ascii="Helvetica 45 Light" w:hAnsi="Helvetica 45 Light" w:cs="Helvetica 45 Light"/>
      <w:color w:val="000000"/>
      <w:sz w:val="14"/>
      <w:szCs w:val="1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2163">
      <w:bodyDiv w:val="1"/>
      <w:marLeft w:val="0"/>
      <w:marRight w:val="0"/>
      <w:marTop w:val="0"/>
      <w:marBottom w:val="0"/>
      <w:divBdr>
        <w:top w:val="none" w:sz="0" w:space="0" w:color="auto"/>
        <w:left w:val="none" w:sz="0" w:space="0" w:color="auto"/>
        <w:bottom w:val="none" w:sz="0" w:space="0" w:color="auto"/>
        <w:right w:val="none" w:sz="0" w:space="0" w:color="auto"/>
      </w:divBdr>
    </w:div>
    <w:div w:id="46418617">
      <w:bodyDiv w:val="1"/>
      <w:marLeft w:val="0"/>
      <w:marRight w:val="0"/>
      <w:marTop w:val="0"/>
      <w:marBottom w:val="0"/>
      <w:divBdr>
        <w:top w:val="none" w:sz="0" w:space="0" w:color="auto"/>
        <w:left w:val="none" w:sz="0" w:space="0" w:color="auto"/>
        <w:bottom w:val="none" w:sz="0" w:space="0" w:color="auto"/>
        <w:right w:val="none" w:sz="0" w:space="0" w:color="auto"/>
      </w:divBdr>
    </w:div>
    <w:div w:id="73088777">
      <w:bodyDiv w:val="1"/>
      <w:marLeft w:val="0"/>
      <w:marRight w:val="0"/>
      <w:marTop w:val="0"/>
      <w:marBottom w:val="0"/>
      <w:divBdr>
        <w:top w:val="none" w:sz="0" w:space="0" w:color="auto"/>
        <w:left w:val="none" w:sz="0" w:space="0" w:color="auto"/>
        <w:bottom w:val="none" w:sz="0" w:space="0" w:color="auto"/>
        <w:right w:val="none" w:sz="0" w:space="0" w:color="auto"/>
      </w:divBdr>
    </w:div>
    <w:div w:id="86773762">
      <w:bodyDiv w:val="1"/>
      <w:marLeft w:val="0"/>
      <w:marRight w:val="0"/>
      <w:marTop w:val="0"/>
      <w:marBottom w:val="0"/>
      <w:divBdr>
        <w:top w:val="none" w:sz="0" w:space="0" w:color="auto"/>
        <w:left w:val="none" w:sz="0" w:space="0" w:color="auto"/>
        <w:bottom w:val="none" w:sz="0" w:space="0" w:color="auto"/>
        <w:right w:val="none" w:sz="0" w:space="0" w:color="auto"/>
      </w:divBdr>
    </w:div>
    <w:div w:id="98841538">
      <w:bodyDiv w:val="1"/>
      <w:marLeft w:val="0"/>
      <w:marRight w:val="0"/>
      <w:marTop w:val="0"/>
      <w:marBottom w:val="0"/>
      <w:divBdr>
        <w:top w:val="none" w:sz="0" w:space="0" w:color="auto"/>
        <w:left w:val="none" w:sz="0" w:space="0" w:color="auto"/>
        <w:bottom w:val="none" w:sz="0" w:space="0" w:color="auto"/>
        <w:right w:val="none" w:sz="0" w:space="0" w:color="auto"/>
      </w:divBdr>
      <w:divsChild>
        <w:div w:id="52388322">
          <w:marLeft w:val="0"/>
          <w:marRight w:val="0"/>
          <w:marTop w:val="0"/>
          <w:marBottom w:val="0"/>
          <w:divBdr>
            <w:top w:val="none" w:sz="0" w:space="0" w:color="auto"/>
            <w:left w:val="none" w:sz="0" w:space="0" w:color="auto"/>
            <w:bottom w:val="none" w:sz="0" w:space="0" w:color="auto"/>
            <w:right w:val="none" w:sz="0" w:space="0" w:color="auto"/>
          </w:divBdr>
        </w:div>
        <w:div w:id="122963016">
          <w:marLeft w:val="0"/>
          <w:marRight w:val="0"/>
          <w:marTop w:val="0"/>
          <w:marBottom w:val="0"/>
          <w:divBdr>
            <w:top w:val="none" w:sz="0" w:space="0" w:color="auto"/>
            <w:left w:val="none" w:sz="0" w:space="0" w:color="auto"/>
            <w:bottom w:val="none" w:sz="0" w:space="0" w:color="auto"/>
            <w:right w:val="none" w:sz="0" w:space="0" w:color="auto"/>
          </w:divBdr>
        </w:div>
        <w:div w:id="189149195">
          <w:marLeft w:val="0"/>
          <w:marRight w:val="0"/>
          <w:marTop w:val="0"/>
          <w:marBottom w:val="0"/>
          <w:divBdr>
            <w:top w:val="none" w:sz="0" w:space="0" w:color="auto"/>
            <w:left w:val="none" w:sz="0" w:space="0" w:color="auto"/>
            <w:bottom w:val="none" w:sz="0" w:space="0" w:color="auto"/>
            <w:right w:val="none" w:sz="0" w:space="0" w:color="auto"/>
          </w:divBdr>
        </w:div>
        <w:div w:id="237250983">
          <w:marLeft w:val="0"/>
          <w:marRight w:val="0"/>
          <w:marTop w:val="0"/>
          <w:marBottom w:val="0"/>
          <w:divBdr>
            <w:top w:val="none" w:sz="0" w:space="0" w:color="auto"/>
            <w:left w:val="none" w:sz="0" w:space="0" w:color="auto"/>
            <w:bottom w:val="none" w:sz="0" w:space="0" w:color="auto"/>
            <w:right w:val="none" w:sz="0" w:space="0" w:color="auto"/>
          </w:divBdr>
        </w:div>
        <w:div w:id="255678056">
          <w:marLeft w:val="0"/>
          <w:marRight w:val="0"/>
          <w:marTop w:val="0"/>
          <w:marBottom w:val="0"/>
          <w:divBdr>
            <w:top w:val="none" w:sz="0" w:space="0" w:color="auto"/>
            <w:left w:val="none" w:sz="0" w:space="0" w:color="auto"/>
            <w:bottom w:val="none" w:sz="0" w:space="0" w:color="auto"/>
            <w:right w:val="none" w:sz="0" w:space="0" w:color="auto"/>
          </w:divBdr>
        </w:div>
        <w:div w:id="375395014">
          <w:marLeft w:val="0"/>
          <w:marRight w:val="0"/>
          <w:marTop w:val="0"/>
          <w:marBottom w:val="0"/>
          <w:divBdr>
            <w:top w:val="none" w:sz="0" w:space="0" w:color="auto"/>
            <w:left w:val="none" w:sz="0" w:space="0" w:color="auto"/>
            <w:bottom w:val="none" w:sz="0" w:space="0" w:color="auto"/>
            <w:right w:val="none" w:sz="0" w:space="0" w:color="auto"/>
          </w:divBdr>
        </w:div>
        <w:div w:id="478309779">
          <w:marLeft w:val="0"/>
          <w:marRight w:val="0"/>
          <w:marTop w:val="0"/>
          <w:marBottom w:val="0"/>
          <w:divBdr>
            <w:top w:val="none" w:sz="0" w:space="0" w:color="auto"/>
            <w:left w:val="none" w:sz="0" w:space="0" w:color="auto"/>
            <w:bottom w:val="none" w:sz="0" w:space="0" w:color="auto"/>
            <w:right w:val="none" w:sz="0" w:space="0" w:color="auto"/>
          </w:divBdr>
        </w:div>
        <w:div w:id="626207097">
          <w:marLeft w:val="0"/>
          <w:marRight w:val="0"/>
          <w:marTop w:val="0"/>
          <w:marBottom w:val="0"/>
          <w:divBdr>
            <w:top w:val="none" w:sz="0" w:space="0" w:color="auto"/>
            <w:left w:val="none" w:sz="0" w:space="0" w:color="auto"/>
            <w:bottom w:val="none" w:sz="0" w:space="0" w:color="auto"/>
            <w:right w:val="none" w:sz="0" w:space="0" w:color="auto"/>
          </w:divBdr>
        </w:div>
        <w:div w:id="633292412">
          <w:marLeft w:val="0"/>
          <w:marRight w:val="0"/>
          <w:marTop w:val="0"/>
          <w:marBottom w:val="0"/>
          <w:divBdr>
            <w:top w:val="none" w:sz="0" w:space="0" w:color="auto"/>
            <w:left w:val="none" w:sz="0" w:space="0" w:color="auto"/>
            <w:bottom w:val="none" w:sz="0" w:space="0" w:color="auto"/>
            <w:right w:val="none" w:sz="0" w:space="0" w:color="auto"/>
          </w:divBdr>
        </w:div>
        <w:div w:id="644748377">
          <w:marLeft w:val="0"/>
          <w:marRight w:val="0"/>
          <w:marTop w:val="0"/>
          <w:marBottom w:val="0"/>
          <w:divBdr>
            <w:top w:val="none" w:sz="0" w:space="0" w:color="auto"/>
            <w:left w:val="none" w:sz="0" w:space="0" w:color="auto"/>
            <w:bottom w:val="none" w:sz="0" w:space="0" w:color="auto"/>
            <w:right w:val="none" w:sz="0" w:space="0" w:color="auto"/>
          </w:divBdr>
        </w:div>
        <w:div w:id="760179589">
          <w:marLeft w:val="0"/>
          <w:marRight w:val="0"/>
          <w:marTop w:val="0"/>
          <w:marBottom w:val="0"/>
          <w:divBdr>
            <w:top w:val="none" w:sz="0" w:space="0" w:color="auto"/>
            <w:left w:val="none" w:sz="0" w:space="0" w:color="auto"/>
            <w:bottom w:val="none" w:sz="0" w:space="0" w:color="auto"/>
            <w:right w:val="none" w:sz="0" w:space="0" w:color="auto"/>
          </w:divBdr>
        </w:div>
        <w:div w:id="982387125">
          <w:marLeft w:val="0"/>
          <w:marRight w:val="0"/>
          <w:marTop w:val="0"/>
          <w:marBottom w:val="0"/>
          <w:divBdr>
            <w:top w:val="none" w:sz="0" w:space="0" w:color="auto"/>
            <w:left w:val="none" w:sz="0" w:space="0" w:color="auto"/>
            <w:bottom w:val="none" w:sz="0" w:space="0" w:color="auto"/>
            <w:right w:val="none" w:sz="0" w:space="0" w:color="auto"/>
          </w:divBdr>
        </w:div>
        <w:div w:id="1141002332">
          <w:marLeft w:val="0"/>
          <w:marRight w:val="0"/>
          <w:marTop w:val="0"/>
          <w:marBottom w:val="0"/>
          <w:divBdr>
            <w:top w:val="none" w:sz="0" w:space="0" w:color="auto"/>
            <w:left w:val="none" w:sz="0" w:space="0" w:color="auto"/>
            <w:bottom w:val="none" w:sz="0" w:space="0" w:color="auto"/>
            <w:right w:val="none" w:sz="0" w:space="0" w:color="auto"/>
          </w:divBdr>
        </w:div>
        <w:div w:id="1168250040">
          <w:marLeft w:val="0"/>
          <w:marRight w:val="0"/>
          <w:marTop w:val="0"/>
          <w:marBottom w:val="0"/>
          <w:divBdr>
            <w:top w:val="none" w:sz="0" w:space="0" w:color="auto"/>
            <w:left w:val="none" w:sz="0" w:space="0" w:color="auto"/>
            <w:bottom w:val="none" w:sz="0" w:space="0" w:color="auto"/>
            <w:right w:val="none" w:sz="0" w:space="0" w:color="auto"/>
          </w:divBdr>
        </w:div>
        <w:div w:id="1198010940">
          <w:marLeft w:val="0"/>
          <w:marRight w:val="0"/>
          <w:marTop w:val="0"/>
          <w:marBottom w:val="0"/>
          <w:divBdr>
            <w:top w:val="none" w:sz="0" w:space="0" w:color="auto"/>
            <w:left w:val="none" w:sz="0" w:space="0" w:color="auto"/>
            <w:bottom w:val="none" w:sz="0" w:space="0" w:color="auto"/>
            <w:right w:val="none" w:sz="0" w:space="0" w:color="auto"/>
          </w:divBdr>
        </w:div>
        <w:div w:id="1277904202">
          <w:marLeft w:val="0"/>
          <w:marRight w:val="0"/>
          <w:marTop w:val="0"/>
          <w:marBottom w:val="0"/>
          <w:divBdr>
            <w:top w:val="none" w:sz="0" w:space="0" w:color="auto"/>
            <w:left w:val="none" w:sz="0" w:space="0" w:color="auto"/>
            <w:bottom w:val="none" w:sz="0" w:space="0" w:color="auto"/>
            <w:right w:val="none" w:sz="0" w:space="0" w:color="auto"/>
          </w:divBdr>
        </w:div>
        <w:div w:id="1434013291">
          <w:marLeft w:val="0"/>
          <w:marRight w:val="0"/>
          <w:marTop w:val="0"/>
          <w:marBottom w:val="0"/>
          <w:divBdr>
            <w:top w:val="none" w:sz="0" w:space="0" w:color="auto"/>
            <w:left w:val="none" w:sz="0" w:space="0" w:color="auto"/>
            <w:bottom w:val="none" w:sz="0" w:space="0" w:color="auto"/>
            <w:right w:val="none" w:sz="0" w:space="0" w:color="auto"/>
          </w:divBdr>
        </w:div>
        <w:div w:id="1482960775">
          <w:marLeft w:val="0"/>
          <w:marRight w:val="0"/>
          <w:marTop w:val="0"/>
          <w:marBottom w:val="0"/>
          <w:divBdr>
            <w:top w:val="none" w:sz="0" w:space="0" w:color="auto"/>
            <w:left w:val="none" w:sz="0" w:space="0" w:color="auto"/>
            <w:bottom w:val="none" w:sz="0" w:space="0" w:color="auto"/>
            <w:right w:val="none" w:sz="0" w:space="0" w:color="auto"/>
          </w:divBdr>
        </w:div>
        <w:div w:id="1486976025">
          <w:marLeft w:val="0"/>
          <w:marRight w:val="0"/>
          <w:marTop w:val="0"/>
          <w:marBottom w:val="0"/>
          <w:divBdr>
            <w:top w:val="none" w:sz="0" w:space="0" w:color="auto"/>
            <w:left w:val="none" w:sz="0" w:space="0" w:color="auto"/>
            <w:bottom w:val="none" w:sz="0" w:space="0" w:color="auto"/>
            <w:right w:val="none" w:sz="0" w:space="0" w:color="auto"/>
          </w:divBdr>
        </w:div>
        <w:div w:id="1599170589">
          <w:marLeft w:val="0"/>
          <w:marRight w:val="0"/>
          <w:marTop w:val="0"/>
          <w:marBottom w:val="0"/>
          <w:divBdr>
            <w:top w:val="none" w:sz="0" w:space="0" w:color="auto"/>
            <w:left w:val="none" w:sz="0" w:space="0" w:color="auto"/>
            <w:bottom w:val="none" w:sz="0" w:space="0" w:color="auto"/>
            <w:right w:val="none" w:sz="0" w:space="0" w:color="auto"/>
          </w:divBdr>
        </w:div>
        <w:div w:id="1654526535">
          <w:marLeft w:val="0"/>
          <w:marRight w:val="0"/>
          <w:marTop w:val="0"/>
          <w:marBottom w:val="0"/>
          <w:divBdr>
            <w:top w:val="none" w:sz="0" w:space="0" w:color="auto"/>
            <w:left w:val="none" w:sz="0" w:space="0" w:color="auto"/>
            <w:bottom w:val="none" w:sz="0" w:space="0" w:color="auto"/>
            <w:right w:val="none" w:sz="0" w:space="0" w:color="auto"/>
          </w:divBdr>
        </w:div>
        <w:div w:id="1814640879">
          <w:marLeft w:val="0"/>
          <w:marRight w:val="0"/>
          <w:marTop w:val="0"/>
          <w:marBottom w:val="0"/>
          <w:divBdr>
            <w:top w:val="none" w:sz="0" w:space="0" w:color="auto"/>
            <w:left w:val="none" w:sz="0" w:space="0" w:color="auto"/>
            <w:bottom w:val="none" w:sz="0" w:space="0" w:color="auto"/>
            <w:right w:val="none" w:sz="0" w:space="0" w:color="auto"/>
          </w:divBdr>
        </w:div>
        <w:div w:id="1816724803">
          <w:marLeft w:val="0"/>
          <w:marRight w:val="0"/>
          <w:marTop w:val="0"/>
          <w:marBottom w:val="0"/>
          <w:divBdr>
            <w:top w:val="none" w:sz="0" w:space="0" w:color="auto"/>
            <w:left w:val="none" w:sz="0" w:space="0" w:color="auto"/>
            <w:bottom w:val="none" w:sz="0" w:space="0" w:color="auto"/>
            <w:right w:val="none" w:sz="0" w:space="0" w:color="auto"/>
          </w:divBdr>
        </w:div>
        <w:div w:id="1978097521">
          <w:marLeft w:val="0"/>
          <w:marRight w:val="0"/>
          <w:marTop w:val="0"/>
          <w:marBottom w:val="0"/>
          <w:divBdr>
            <w:top w:val="none" w:sz="0" w:space="0" w:color="auto"/>
            <w:left w:val="none" w:sz="0" w:space="0" w:color="auto"/>
            <w:bottom w:val="none" w:sz="0" w:space="0" w:color="auto"/>
            <w:right w:val="none" w:sz="0" w:space="0" w:color="auto"/>
          </w:divBdr>
        </w:div>
        <w:div w:id="2038963307">
          <w:marLeft w:val="0"/>
          <w:marRight w:val="0"/>
          <w:marTop w:val="0"/>
          <w:marBottom w:val="0"/>
          <w:divBdr>
            <w:top w:val="none" w:sz="0" w:space="0" w:color="auto"/>
            <w:left w:val="none" w:sz="0" w:space="0" w:color="auto"/>
            <w:bottom w:val="none" w:sz="0" w:space="0" w:color="auto"/>
            <w:right w:val="none" w:sz="0" w:space="0" w:color="auto"/>
          </w:divBdr>
        </w:div>
        <w:div w:id="2088768363">
          <w:marLeft w:val="0"/>
          <w:marRight w:val="0"/>
          <w:marTop w:val="0"/>
          <w:marBottom w:val="0"/>
          <w:divBdr>
            <w:top w:val="none" w:sz="0" w:space="0" w:color="auto"/>
            <w:left w:val="none" w:sz="0" w:space="0" w:color="auto"/>
            <w:bottom w:val="none" w:sz="0" w:space="0" w:color="auto"/>
            <w:right w:val="none" w:sz="0" w:space="0" w:color="auto"/>
          </w:divBdr>
        </w:div>
      </w:divsChild>
    </w:div>
    <w:div w:id="133254056">
      <w:bodyDiv w:val="1"/>
      <w:marLeft w:val="0"/>
      <w:marRight w:val="0"/>
      <w:marTop w:val="0"/>
      <w:marBottom w:val="0"/>
      <w:divBdr>
        <w:top w:val="none" w:sz="0" w:space="0" w:color="auto"/>
        <w:left w:val="none" w:sz="0" w:space="0" w:color="auto"/>
        <w:bottom w:val="none" w:sz="0" w:space="0" w:color="auto"/>
        <w:right w:val="none" w:sz="0" w:space="0" w:color="auto"/>
      </w:divBdr>
    </w:div>
    <w:div w:id="173301305">
      <w:bodyDiv w:val="1"/>
      <w:marLeft w:val="0"/>
      <w:marRight w:val="0"/>
      <w:marTop w:val="0"/>
      <w:marBottom w:val="0"/>
      <w:divBdr>
        <w:top w:val="none" w:sz="0" w:space="0" w:color="auto"/>
        <w:left w:val="none" w:sz="0" w:space="0" w:color="auto"/>
        <w:bottom w:val="none" w:sz="0" w:space="0" w:color="auto"/>
        <w:right w:val="none" w:sz="0" w:space="0" w:color="auto"/>
      </w:divBdr>
    </w:div>
    <w:div w:id="200360630">
      <w:bodyDiv w:val="1"/>
      <w:marLeft w:val="0"/>
      <w:marRight w:val="0"/>
      <w:marTop w:val="0"/>
      <w:marBottom w:val="0"/>
      <w:divBdr>
        <w:top w:val="none" w:sz="0" w:space="0" w:color="auto"/>
        <w:left w:val="none" w:sz="0" w:space="0" w:color="auto"/>
        <w:bottom w:val="none" w:sz="0" w:space="0" w:color="auto"/>
        <w:right w:val="none" w:sz="0" w:space="0" w:color="auto"/>
      </w:divBdr>
    </w:div>
    <w:div w:id="275261042">
      <w:bodyDiv w:val="1"/>
      <w:marLeft w:val="0"/>
      <w:marRight w:val="0"/>
      <w:marTop w:val="0"/>
      <w:marBottom w:val="0"/>
      <w:divBdr>
        <w:top w:val="none" w:sz="0" w:space="0" w:color="auto"/>
        <w:left w:val="none" w:sz="0" w:space="0" w:color="auto"/>
        <w:bottom w:val="none" w:sz="0" w:space="0" w:color="auto"/>
        <w:right w:val="none" w:sz="0" w:space="0" w:color="auto"/>
      </w:divBdr>
    </w:div>
    <w:div w:id="336202288">
      <w:bodyDiv w:val="1"/>
      <w:marLeft w:val="0"/>
      <w:marRight w:val="0"/>
      <w:marTop w:val="0"/>
      <w:marBottom w:val="0"/>
      <w:divBdr>
        <w:top w:val="none" w:sz="0" w:space="0" w:color="auto"/>
        <w:left w:val="none" w:sz="0" w:space="0" w:color="auto"/>
        <w:bottom w:val="none" w:sz="0" w:space="0" w:color="auto"/>
        <w:right w:val="none" w:sz="0" w:space="0" w:color="auto"/>
      </w:divBdr>
    </w:div>
    <w:div w:id="341706916">
      <w:bodyDiv w:val="1"/>
      <w:marLeft w:val="0"/>
      <w:marRight w:val="0"/>
      <w:marTop w:val="0"/>
      <w:marBottom w:val="0"/>
      <w:divBdr>
        <w:top w:val="none" w:sz="0" w:space="0" w:color="auto"/>
        <w:left w:val="none" w:sz="0" w:space="0" w:color="auto"/>
        <w:bottom w:val="none" w:sz="0" w:space="0" w:color="auto"/>
        <w:right w:val="none" w:sz="0" w:space="0" w:color="auto"/>
      </w:divBdr>
    </w:div>
    <w:div w:id="342438824">
      <w:bodyDiv w:val="1"/>
      <w:marLeft w:val="0"/>
      <w:marRight w:val="0"/>
      <w:marTop w:val="0"/>
      <w:marBottom w:val="0"/>
      <w:divBdr>
        <w:top w:val="none" w:sz="0" w:space="0" w:color="auto"/>
        <w:left w:val="none" w:sz="0" w:space="0" w:color="auto"/>
        <w:bottom w:val="none" w:sz="0" w:space="0" w:color="auto"/>
        <w:right w:val="none" w:sz="0" w:space="0" w:color="auto"/>
      </w:divBdr>
    </w:div>
    <w:div w:id="458842930">
      <w:bodyDiv w:val="1"/>
      <w:marLeft w:val="0"/>
      <w:marRight w:val="0"/>
      <w:marTop w:val="0"/>
      <w:marBottom w:val="0"/>
      <w:divBdr>
        <w:top w:val="none" w:sz="0" w:space="0" w:color="auto"/>
        <w:left w:val="none" w:sz="0" w:space="0" w:color="auto"/>
        <w:bottom w:val="none" w:sz="0" w:space="0" w:color="auto"/>
        <w:right w:val="none" w:sz="0" w:space="0" w:color="auto"/>
      </w:divBdr>
      <w:divsChild>
        <w:div w:id="1357121534">
          <w:marLeft w:val="0"/>
          <w:marRight w:val="0"/>
          <w:marTop w:val="0"/>
          <w:marBottom w:val="0"/>
          <w:divBdr>
            <w:top w:val="none" w:sz="0" w:space="0" w:color="auto"/>
            <w:left w:val="none" w:sz="0" w:space="0" w:color="auto"/>
            <w:bottom w:val="none" w:sz="0" w:space="0" w:color="auto"/>
            <w:right w:val="none" w:sz="0" w:space="0" w:color="auto"/>
          </w:divBdr>
          <w:divsChild>
            <w:div w:id="2132436271">
              <w:marLeft w:val="0"/>
              <w:marRight w:val="0"/>
              <w:marTop w:val="0"/>
              <w:marBottom w:val="0"/>
              <w:divBdr>
                <w:top w:val="none" w:sz="0" w:space="0" w:color="auto"/>
                <w:left w:val="none" w:sz="0" w:space="0" w:color="auto"/>
                <w:bottom w:val="none" w:sz="0" w:space="0" w:color="auto"/>
                <w:right w:val="none" w:sz="0" w:space="0" w:color="auto"/>
              </w:divBdr>
              <w:divsChild>
                <w:div w:id="1761608677">
                  <w:marLeft w:val="0"/>
                  <w:marRight w:val="0"/>
                  <w:marTop w:val="0"/>
                  <w:marBottom w:val="0"/>
                  <w:divBdr>
                    <w:top w:val="none" w:sz="0" w:space="0" w:color="auto"/>
                    <w:left w:val="none" w:sz="0" w:space="0" w:color="auto"/>
                    <w:bottom w:val="none" w:sz="0" w:space="0" w:color="auto"/>
                    <w:right w:val="none" w:sz="0" w:space="0" w:color="auto"/>
                  </w:divBdr>
                  <w:divsChild>
                    <w:div w:id="2081320630">
                      <w:marLeft w:val="0"/>
                      <w:marRight w:val="0"/>
                      <w:marTop w:val="0"/>
                      <w:marBottom w:val="0"/>
                      <w:divBdr>
                        <w:top w:val="none" w:sz="0" w:space="0" w:color="auto"/>
                        <w:left w:val="none" w:sz="0" w:space="0" w:color="auto"/>
                        <w:bottom w:val="none" w:sz="0" w:space="0" w:color="auto"/>
                        <w:right w:val="none" w:sz="0" w:space="0" w:color="auto"/>
                      </w:divBdr>
                      <w:divsChild>
                        <w:div w:id="121655093">
                          <w:marLeft w:val="0"/>
                          <w:marRight w:val="0"/>
                          <w:marTop w:val="0"/>
                          <w:marBottom w:val="0"/>
                          <w:divBdr>
                            <w:top w:val="none" w:sz="0" w:space="0" w:color="auto"/>
                            <w:left w:val="none" w:sz="0" w:space="0" w:color="auto"/>
                            <w:bottom w:val="none" w:sz="0" w:space="0" w:color="auto"/>
                            <w:right w:val="none" w:sz="0" w:space="0" w:color="auto"/>
                          </w:divBdr>
                        </w:div>
                        <w:div w:id="1456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39254">
      <w:bodyDiv w:val="1"/>
      <w:marLeft w:val="0"/>
      <w:marRight w:val="0"/>
      <w:marTop w:val="0"/>
      <w:marBottom w:val="0"/>
      <w:divBdr>
        <w:top w:val="none" w:sz="0" w:space="0" w:color="auto"/>
        <w:left w:val="none" w:sz="0" w:space="0" w:color="auto"/>
        <w:bottom w:val="none" w:sz="0" w:space="0" w:color="auto"/>
        <w:right w:val="none" w:sz="0" w:space="0" w:color="auto"/>
      </w:divBdr>
    </w:div>
    <w:div w:id="479348706">
      <w:bodyDiv w:val="1"/>
      <w:marLeft w:val="0"/>
      <w:marRight w:val="0"/>
      <w:marTop w:val="0"/>
      <w:marBottom w:val="0"/>
      <w:divBdr>
        <w:top w:val="none" w:sz="0" w:space="0" w:color="auto"/>
        <w:left w:val="none" w:sz="0" w:space="0" w:color="auto"/>
        <w:bottom w:val="none" w:sz="0" w:space="0" w:color="auto"/>
        <w:right w:val="none" w:sz="0" w:space="0" w:color="auto"/>
      </w:divBdr>
    </w:div>
    <w:div w:id="503667004">
      <w:bodyDiv w:val="1"/>
      <w:marLeft w:val="0"/>
      <w:marRight w:val="0"/>
      <w:marTop w:val="0"/>
      <w:marBottom w:val="0"/>
      <w:divBdr>
        <w:top w:val="none" w:sz="0" w:space="0" w:color="auto"/>
        <w:left w:val="none" w:sz="0" w:space="0" w:color="auto"/>
        <w:bottom w:val="none" w:sz="0" w:space="0" w:color="auto"/>
        <w:right w:val="none" w:sz="0" w:space="0" w:color="auto"/>
      </w:divBdr>
    </w:div>
    <w:div w:id="511576459">
      <w:bodyDiv w:val="1"/>
      <w:marLeft w:val="0"/>
      <w:marRight w:val="0"/>
      <w:marTop w:val="0"/>
      <w:marBottom w:val="0"/>
      <w:divBdr>
        <w:top w:val="none" w:sz="0" w:space="0" w:color="auto"/>
        <w:left w:val="none" w:sz="0" w:space="0" w:color="auto"/>
        <w:bottom w:val="none" w:sz="0" w:space="0" w:color="auto"/>
        <w:right w:val="none" w:sz="0" w:space="0" w:color="auto"/>
      </w:divBdr>
    </w:div>
    <w:div w:id="573776924">
      <w:bodyDiv w:val="1"/>
      <w:marLeft w:val="0"/>
      <w:marRight w:val="0"/>
      <w:marTop w:val="0"/>
      <w:marBottom w:val="0"/>
      <w:divBdr>
        <w:top w:val="none" w:sz="0" w:space="0" w:color="auto"/>
        <w:left w:val="none" w:sz="0" w:space="0" w:color="auto"/>
        <w:bottom w:val="none" w:sz="0" w:space="0" w:color="auto"/>
        <w:right w:val="none" w:sz="0" w:space="0" w:color="auto"/>
      </w:divBdr>
    </w:div>
    <w:div w:id="585845943">
      <w:bodyDiv w:val="1"/>
      <w:marLeft w:val="0"/>
      <w:marRight w:val="0"/>
      <w:marTop w:val="0"/>
      <w:marBottom w:val="0"/>
      <w:divBdr>
        <w:top w:val="none" w:sz="0" w:space="0" w:color="auto"/>
        <w:left w:val="none" w:sz="0" w:space="0" w:color="auto"/>
        <w:bottom w:val="none" w:sz="0" w:space="0" w:color="auto"/>
        <w:right w:val="none" w:sz="0" w:space="0" w:color="auto"/>
      </w:divBdr>
    </w:div>
    <w:div w:id="630793447">
      <w:bodyDiv w:val="1"/>
      <w:marLeft w:val="0"/>
      <w:marRight w:val="0"/>
      <w:marTop w:val="0"/>
      <w:marBottom w:val="0"/>
      <w:divBdr>
        <w:top w:val="none" w:sz="0" w:space="0" w:color="auto"/>
        <w:left w:val="none" w:sz="0" w:space="0" w:color="auto"/>
        <w:bottom w:val="none" w:sz="0" w:space="0" w:color="auto"/>
        <w:right w:val="none" w:sz="0" w:space="0" w:color="auto"/>
      </w:divBdr>
    </w:div>
    <w:div w:id="696278619">
      <w:bodyDiv w:val="1"/>
      <w:marLeft w:val="0"/>
      <w:marRight w:val="0"/>
      <w:marTop w:val="0"/>
      <w:marBottom w:val="0"/>
      <w:divBdr>
        <w:top w:val="none" w:sz="0" w:space="0" w:color="auto"/>
        <w:left w:val="none" w:sz="0" w:space="0" w:color="auto"/>
        <w:bottom w:val="none" w:sz="0" w:space="0" w:color="auto"/>
        <w:right w:val="none" w:sz="0" w:space="0" w:color="auto"/>
      </w:divBdr>
    </w:div>
    <w:div w:id="707534365">
      <w:bodyDiv w:val="1"/>
      <w:marLeft w:val="0"/>
      <w:marRight w:val="0"/>
      <w:marTop w:val="0"/>
      <w:marBottom w:val="0"/>
      <w:divBdr>
        <w:top w:val="none" w:sz="0" w:space="0" w:color="auto"/>
        <w:left w:val="none" w:sz="0" w:space="0" w:color="auto"/>
        <w:bottom w:val="none" w:sz="0" w:space="0" w:color="auto"/>
        <w:right w:val="none" w:sz="0" w:space="0" w:color="auto"/>
      </w:divBdr>
    </w:div>
    <w:div w:id="752123654">
      <w:bodyDiv w:val="1"/>
      <w:marLeft w:val="0"/>
      <w:marRight w:val="0"/>
      <w:marTop w:val="0"/>
      <w:marBottom w:val="0"/>
      <w:divBdr>
        <w:top w:val="none" w:sz="0" w:space="0" w:color="auto"/>
        <w:left w:val="none" w:sz="0" w:space="0" w:color="auto"/>
        <w:bottom w:val="none" w:sz="0" w:space="0" w:color="auto"/>
        <w:right w:val="none" w:sz="0" w:space="0" w:color="auto"/>
      </w:divBdr>
    </w:div>
    <w:div w:id="783842165">
      <w:bodyDiv w:val="1"/>
      <w:marLeft w:val="0"/>
      <w:marRight w:val="0"/>
      <w:marTop w:val="0"/>
      <w:marBottom w:val="0"/>
      <w:divBdr>
        <w:top w:val="none" w:sz="0" w:space="0" w:color="auto"/>
        <w:left w:val="none" w:sz="0" w:space="0" w:color="auto"/>
        <w:bottom w:val="none" w:sz="0" w:space="0" w:color="auto"/>
        <w:right w:val="none" w:sz="0" w:space="0" w:color="auto"/>
      </w:divBdr>
      <w:divsChild>
        <w:div w:id="40058819">
          <w:marLeft w:val="0"/>
          <w:marRight w:val="0"/>
          <w:marTop w:val="0"/>
          <w:marBottom w:val="0"/>
          <w:divBdr>
            <w:top w:val="none" w:sz="0" w:space="0" w:color="auto"/>
            <w:left w:val="none" w:sz="0" w:space="0" w:color="auto"/>
            <w:bottom w:val="none" w:sz="0" w:space="0" w:color="auto"/>
            <w:right w:val="none" w:sz="0" w:space="0" w:color="auto"/>
          </w:divBdr>
        </w:div>
        <w:div w:id="68237337">
          <w:marLeft w:val="0"/>
          <w:marRight w:val="0"/>
          <w:marTop w:val="0"/>
          <w:marBottom w:val="0"/>
          <w:divBdr>
            <w:top w:val="none" w:sz="0" w:space="0" w:color="auto"/>
            <w:left w:val="none" w:sz="0" w:space="0" w:color="auto"/>
            <w:bottom w:val="none" w:sz="0" w:space="0" w:color="auto"/>
            <w:right w:val="none" w:sz="0" w:space="0" w:color="auto"/>
          </w:divBdr>
        </w:div>
        <w:div w:id="92560345">
          <w:marLeft w:val="0"/>
          <w:marRight w:val="0"/>
          <w:marTop w:val="0"/>
          <w:marBottom w:val="0"/>
          <w:divBdr>
            <w:top w:val="none" w:sz="0" w:space="0" w:color="auto"/>
            <w:left w:val="none" w:sz="0" w:space="0" w:color="auto"/>
            <w:bottom w:val="none" w:sz="0" w:space="0" w:color="auto"/>
            <w:right w:val="none" w:sz="0" w:space="0" w:color="auto"/>
          </w:divBdr>
        </w:div>
        <w:div w:id="208877423">
          <w:marLeft w:val="0"/>
          <w:marRight w:val="0"/>
          <w:marTop w:val="0"/>
          <w:marBottom w:val="0"/>
          <w:divBdr>
            <w:top w:val="none" w:sz="0" w:space="0" w:color="auto"/>
            <w:left w:val="none" w:sz="0" w:space="0" w:color="auto"/>
            <w:bottom w:val="none" w:sz="0" w:space="0" w:color="auto"/>
            <w:right w:val="none" w:sz="0" w:space="0" w:color="auto"/>
          </w:divBdr>
        </w:div>
        <w:div w:id="300428973">
          <w:marLeft w:val="0"/>
          <w:marRight w:val="0"/>
          <w:marTop w:val="0"/>
          <w:marBottom w:val="0"/>
          <w:divBdr>
            <w:top w:val="none" w:sz="0" w:space="0" w:color="auto"/>
            <w:left w:val="none" w:sz="0" w:space="0" w:color="auto"/>
            <w:bottom w:val="none" w:sz="0" w:space="0" w:color="auto"/>
            <w:right w:val="none" w:sz="0" w:space="0" w:color="auto"/>
          </w:divBdr>
        </w:div>
        <w:div w:id="454910524">
          <w:marLeft w:val="0"/>
          <w:marRight w:val="0"/>
          <w:marTop w:val="0"/>
          <w:marBottom w:val="0"/>
          <w:divBdr>
            <w:top w:val="none" w:sz="0" w:space="0" w:color="auto"/>
            <w:left w:val="none" w:sz="0" w:space="0" w:color="auto"/>
            <w:bottom w:val="none" w:sz="0" w:space="0" w:color="auto"/>
            <w:right w:val="none" w:sz="0" w:space="0" w:color="auto"/>
          </w:divBdr>
        </w:div>
        <w:div w:id="522793371">
          <w:marLeft w:val="0"/>
          <w:marRight w:val="0"/>
          <w:marTop w:val="0"/>
          <w:marBottom w:val="0"/>
          <w:divBdr>
            <w:top w:val="none" w:sz="0" w:space="0" w:color="auto"/>
            <w:left w:val="none" w:sz="0" w:space="0" w:color="auto"/>
            <w:bottom w:val="none" w:sz="0" w:space="0" w:color="auto"/>
            <w:right w:val="none" w:sz="0" w:space="0" w:color="auto"/>
          </w:divBdr>
        </w:div>
        <w:div w:id="625159969">
          <w:marLeft w:val="0"/>
          <w:marRight w:val="0"/>
          <w:marTop w:val="0"/>
          <w:marBottom w:val="0"/>
          <w:divBdr>
            <w:top w:val="none" w:sz="0" w:space="0" w:color="auto"/>
            <w:left w:val="none" w:sz="0" w:space="0" w:color="auto"/>
            <w:bottom w:val="none" w:sz="0" w:space="0" w:color="auto"/>
            <w:right w:val="none" w:sz="0" w:space="0" w:color="auto"/>
          </w:divBdr>
        </w:div>
        <w:div w:id="637027566">
          <w:marLeft w:val="0"/>
          <w:marRight w:val="0"/>
          <w:marTop w:val="0"/>
          <w:marBottom w:val="0"/>
          <w:divBdr>
            <w:top w:val="none" w:sz="0" w:space="0" w:color="auto"/>
            <w:left w:val="none" w:sz="0" w:space="0" w:color="auto"/>
            <w:bottom w:val="none" w:sz="0" w:space="0" w:color="auto"/>
            <w:right w:val="none" w:sz="0" w:space="0" w:color="auto"/>
          </w:divBdr>
        </w:div>
        <w:div w:id="734620233">
          <w:marLeft w:val="0"/>
          <w:marRight w:val="0"/>
          <w:marTop w:val="0"/>
          <w:marBottom w:val="0"/>
          <w:divBdr>
            <w:top w:val="none" w:sz="0" w:space="0" w:color="auto"/>
            <w:left w:val="none" w:sz="0" w:space="0" w:color="auto"/>
            <w:bottom w:val="none" w:sz="0" w:space="0" w:color="auto"/>
            <w:right w:val="none" w:sz="0" w:space="0" w:color="auto"/>
          </w:divBdr>
        </w:div>
        <w:div w:id="764302113">
          <w:marLeft w:val="0"/>
          <w:marRight w:val="0"/>
          <w:marTop w:val="0"/>
          <w:marBottom w:val="0"/>
          <w:divBdr>
            <w:top w:val="none" w:sz="0" w:space="0" w:color="auto"/>
            <w:left w:val="none" w:sz="0" w:space="0" w:color="auto"/>
            <w:bottom w:val="none" w:sz="0" w:space="0" w:color="auto"/>
            <w:right w:val="none" w:sz="0" w:space="0" w:color="auto"/>
          </w:divBdr>
        </w:div>
        <w:div w:id="816411344">
          <w:marLeft w:val="0"/>
          <w:marRight w:val="0"/>
          <w:marTop w:val="0"/>
          <w:marBottom w:val="0"/>
          <w:divBdr>
            <w:top w:val="none" w:sz="0" w:space="0" w:color="auto"/>
            <w:left w:val="none" w:sz="0" w:space="0" w:color="auto"/>
            <w:bottom w:val="none" w:sz="0" w:space="0" w:color="auto"/>
            <w:right w:val="none" w:sz="0" w:space="0" w:color="auto"/>
          </w:divBdr>
        </w:div>
        <w:div w:id="897397146">
          <w:marLeft w:val="0"/>
          <w:marRight w:val="0"/>
          <w:marTop w:val="0"/>
          <w:marBottom w:val="0"/>
          <w:divBdr>
            <w:top w:val="none" w:sz="0" w:space="0" w:color="auto"/>
            <w:left w:val="none" w:sz="0" w:space="0" w:color="auto"/>
            <w:bottom w:val="none" w:sz="0" w:space="0" w:color="auto"/>
            <w:right w:val="none" w:sz="0" w:space="0" w:color="auto"/>
          </w:divBdr>
        </w:div>
        <w:div w:id="934286888">
          <w:marLeft w:val="0"/>
          <w:marRight w:val="0"/>
          <w:marTop w:val="0"/>
          <w:marBottom w:val="0"/>
          <w:divBdr>
            <w:top w:val="none" w:sz="0" w:space="0" w:color="auto"/>
            <w:left w:val="none" w:sz="0" w:space="0" w:color="auto"/>
            <w:bottom w:val="none" w:sz="0" w:space="0" w:color="auto"/>
            <w:right w:val="none" w:sz="0" w:space="0" w:color="auto"/>
          </w:divBdr>
        </w:div>
        <w:div w:id="947003571">
          <w:marLeft w:val="0"/>
          <w:marRight w:val="0"/>
          <w:marTop w:val="0"/>
          <w:marBottom w:val="0"/>
          <w:divBdr>
            <w:top w:val="none" w:sz="0" w:space="0" w:color="auto"/>
            <w:left w:val="none" w:sz="0" w:space="0" w:color="auto"/>
            <w:bottom w:val="none" w:sz="0" w:space="0" w:color="auto"/>
            <w:right w:val="none" w:sz="0" w:space="0" w:color="auto"/>
          </w:divBdr>
        </w:div>
        <w:div w:id="984041725">
          <w:marLeft w:val="0"/>
          <w:marRight w:val="0"/>
          <w:marTop w:val="0"/>
          <w:marBottom w:val="0"/>
          <w:divBdr>
            <w:top w:val="none" w:sz="0" w:space="0" w:color="auto"/>
            <w:left w:val="none" w:sz="0" w:space="0" w:color="auto"/>
            <w:bottom w:val="none" w:sz="0" w:space="0" w:color="auto"/>
            <w:right w:val="none" w:sz="0" w:space="0" w:color="auto"/>
          </w:divBdr>
        </w:div>
        <w:div w:id="1244024934">
          <w:marLeft w:val="0"/>
          <w:marRight w:val="0"/>
          <w:marTop w:val="0"/>
          <w:marBottom w:val="0"/>
          <w:divBdr>
            <w:top w:val="none" w:sz="0" w:space="0" w:color="auto"/>
            <w:left w:val="none" w:sz="0" w:space="0" w:color="auto"/>
            <w:bottom w:val="none" w:sz="0" w:space="0" w:color="auto"/>
            <w:right w:val="none" w:sz="0" w:space="0" w:color="auto"/>
          </w:divBdr>
        </w:div>
        <w:div w:id="1346785225">
          <w:marLeft w:val="0"/>
          <w:marRight w:val="0"/>
          <w:marTop w:val="0"/>
          <w:marBottom w:val="0"/>
          <w:divBdr>
            <w:top w:val="none" w:sz="0" w:space="0" w:color="auto"/>
            <w:left w:val="none" w:sz="0" w:space="0" w:color="auto"/>
            <w:bottom w:val="none" w:sz="0" w:space="0" w:color="auto"/>
            <w:right w:val="none" w:sz="0" w:space="0" w:color="auto"/>
          </w:divBdr>
        </w:div>
        <w:div w:id="1628005850">
          <w:marLeft w:val="0"/>
          <w:marRight w:val="0"/>
          <w:marTop w:val="0"/>
          <w:marBottom w:val="0"/>
          <w:divBdr>
            <w:top w:val="none" w:sz="0" w:space="0" w:color="auto"/>
            <w:left w:val="none" w:sz="0" w:space="0" w:color="auto"/>
            <w:bottom w:val="none" w:sz="0" w:space="0" w:color="auto"/>
            <w:right w:val="none" w:sz="0" w:space="0" w:color="auto"/>
          </w:divBdr>
        </w:div>
        <w:div w:id="1654674442">
          <w:marLeft w:val="0"/>
          <w:marRight w:val="0"/>
          <w:marTop w:val="0"/>
          <w:marBottom w:val="0"/>
          <w:divBdr>
            <w:top w:val="none" w:sz="0" w:space="0" w:color="auto"/>
            <w:left w:val="none" w:sz="0" w:space="0" w:color="auto"/>
            <w:bottom w:val="none" w:sz="0" w:space="0" w:color="auto"/>
            <w:right w:val="none" w:sz="0" w:space="0" w:color="auto"/>
          </w:divBdr>
        </w:div>
        <w:div w:id="1862088927">
          <w:marLeft w:val="0"/>
          <w:marRight w:val="0"/>
          <w:marTop w:val="0"/>
          <w:marBottom w:val="0"/>
          <w:divBdr>
            <w:top w:val="none" w:sz="0" w:space="0" w:color="auto"/>
            <w:left w:val="none" w:sz="0" w:space="0" w:color="auto"/>
            <w:bottom w:val="none" w:sz="0" w:space="0" w:color="auto"/>
            <w:right w:val="none" w:sz="0" w:space="0" w:color="auto"/>
          </w:divBdr>
        </w:div>
        <w:div w:id="1929994563">
          <w:marLeft w:val="0"/>
          <w:marRight w:val="0"/>
          <w:marTop w:val="0"/>
          <w:marBottom w:val="0"/>
          <w:divBdr>
            <w:top w:val="none" w:sz="0" w:space="0" w:color="auto"/>
            <w:left w:val="none" w:sz="0" w:space="0" w:color="auto"/>
            <w:bottom w:val="none" w:sz="0" w:space="0" w:color="auto"/>
            <w:right w:val="none" w:sz="0" w:space="0" w:color="auto"/>
          </w:divBdr>
        </w:div>
        <w:div w:id="2024893856">
          <w:marLeft w:val="0"/>
          <w:marRight w:val="0"/>
          <w:marTop w:val="0"/>
          <w:marBottom w:val="0"/>
          <w:divBdr>
            <w:top w:val="none" w:sz="0" w:space="0" w:color="auto"/>
            <w:left w:val="none" w:sz="0" w:space="0" w:color="auto"/>
            <w:bottom w:val="none" w:sz="0" w:space="0" w:color="auto"/>
            <w:right w:val="none" w:sz="0" w:space="0" w:color="auto"/>
          </w:divBdr>
        </w:div>
        <w:div w:id="2068918022">
          <w:marLeft w:val="0"/>
          <w:marRight w:val="0"/>
          <w:marTop w:val="0"/>
          <w:marBottom w:val="0"/>
          <w:divBdr>
            <w:top w:val="none" w:sz="0" w:space="0" w:color="auto"/>
            <w:left w:val="none" w:sz="0" w:space="0" w:color="auto"/>
            <w:bottom w:val="none" w:sz="0" w:space="0" w:color="auto"/>
            <w:right w:val="none" w:sz="0" w:space="0" w:color="auto"/>
          </w:divBdr>
        </w:div>
        <w:div w:id="2078165736">
          <w:marLeft w:val="0"/>
          <w:marRight w:val="0"/>
          <w:marTop w:val="0"/>
          <w:marBottom w:val="0"/>
          <w:divBdr>
            <w:top w:val="none" w:sz="0" w:space="0" w:color="auto"/>
            <w:left w:val="none" w:sz="0" w:space="0" w:color="auto"/>
            <w:bottom w:val="none" w:sz="0" w:space="0" w:color="auto"/>
            <w:right w:val="none" w:sz="0" w:space="0" w:color="auto"/>
          </w:divBdr>
        </w:div>
        <w:div w:id="2142336955">
          <w:marLeft w:val="0"/>
          <w:marRight w:val="0"/>
          <w:marTop w:val="0"/>
          <w:marBottom w:val="0"/>
          <w:divBdr>
            <w:top w:val="none" w:sz="0" w:space="0" w:color="auto"/>
            <w:left w:val="none" w:sz="0" w:space="0" w:color="auto"/>
            <w:bottom w:val="none" w:sz="0" w:space="0" w:color="auto"/>
            <w:right w:val="none" w:sz="0" w:space="0" w:color="auto"/>
          </w:divBdr>
        </w:div>
      </w:divsChild>
    </w:div>
    <w:div w:id="796879203">
      <w:bodyDiv w:val="1"/>
      <w:marLeft w:val="0"/>
      <w:marRight w:val="0"/>
      <w:marTop w:val="0"/>
      <w:marBottom w:val="0"/>
      <w:divBdr>
        <w:top w:val="none" w:sz="0" w:space="0" w:color="auto"/>
        <w:left w:val="none" w:sz="0" w:space="0" w:color="auto"/>
        <w:bottom w:val="none" w:sz="0" w:space="0" w:color="auto"/>
        <w:right w:val="none" w:sz="0" w:space="0" w:color="auto"/>
      </w:divBdr>
    </w:div>
    <w:div w:id="817654702">
      <w:bodyDiv w:val="1"/>
      <w:marLeft w:val="0"/>
      <w:marRight w:val="0"/>
      <w:marTop w:val="0"/>
      <w:marBottom w:val="0"/>
      <w:divBdr>
        <w:top w:val="none" w:sz="0" w:space="0" w:color="auto"/>
        <w:left w:val="none" w:sz="0" w:space="0" w:color="auto"/>
        <w:bottom w:val="none" w:sz="0" w:space="0" w:color="auto"/>
        <w:right w:val="none" w:sz="0" w:space="0" w:color="auto"/>
      </w:divBdr>
    </w:div>
    <w:div w:id="823474115">
      <w:bodyDiv w:val="1"/>
      <w:marLeft w:val="0"/>
      <w:marRight w:val="0"/>
      <w:marTop w:val="0"/>
      <w:marBottom w:val="0"/>
      <w:divBdr>
        <w:top w:val="none" w:sz="0" w:space="0" w:color="auto"/>
        <w:left w:val="none" w:sz="0" w:space="0" w:color="auto"/>
        <w:bottom w:val="none" w:sz="0" w:space="0" w:color="auto"/>
        <w:right w:val="none" w:sz="0" w:space="0" w:color="auto"/>
      </w:divBdr>
    </w:div>
    <w:div w:id="921913749">
      <w:bodyDiv w:val="1"/>
      <w:marLeft w:val="0"/>
      <w:marRight w:val="0"/>
      <w:marTop w:val="0"/>
      <w:marBottom w:val="0"/>
      <w:divBdr>
        <w:top w:val="none" w:sz="0" w:space="0" w:color="auto"/>
        <w:left w:val="none" w:sz="0" w:space="0" w:color="auto"/>
        <w:bottom w:val="none" w:sz="0" w:space="0" w:color="auto"/>
        <w:right w:val="none" w:sz="0" w:space="0" w:color="auto"/>
      </w:divBdr>
    </w:div>
    <w:div w:id="944925932">
      <w:bodyDiv w:val="1"/>
      <w:marLeft w:val="0"/>
      <w:marRight w:val="0"/>
      <w:marTop w:val="0"/>
      <w:marBottom w:val="0"/>
      <w:divBdr>
        <w:top w:val="none" w:sz="0" w:space="0" w:color="auto"/>
        <w:left w:val="none" w:sz="0" w:space="0" w:color="auto"/>
        <w:bottom w:val="none" w:sz="0" w:space="0" w:color="auto"/>
        <w:right w:val="none" w:sz="0" w:space="0" w:color="auto"/>
      </w:divBdr>
    </w:div>
    <w:div w:id="948314341">
      <w:bodyDiv w:val="1"/>
      <w:marLeft w:val="0"/>
      <w:marRight w:val="0"/>
      <w:marTop w:val="0"/>
      <w:marBottom w:val="0"/>
      <w:divBdr>
        <w:top w:val="none" w:sz="0" w:space="0" w:color="auto"/>
        <w:left w:val="none" w:sz="0" w:space="0" w:color="auto"/>
        <w:bottom w:val="none" w:sz="0" w:space="0" w:color="auto"/>
        <w:right w:val="none" w:sz="0" w:space="0" w:color="auto"/>
      </w:divBdr>
    </w:div>
    <w:div w:id="1001008710">
      <w:bodyDiv w:val="1"/>
      <w:marLeft w:val="0"/>
      <w:marRight w:val="0"/>
      <w:marTop w:val="0"/>
      <w:marBottom w:val="0"/>
      <w:divBdr>
        <w:top w:val="none" w:sz="0" w:space="0" w:color="auto"/>
        <w:left w:val="none" w:sz="0" w:space="0" w:color="auto"/>
        <w:bottom w:val="none" w:sz="0" w:space="0" w:color="auto"/>
        <w:right w:val="none" w:sz="0" w:space="0" w:color="auto"/>
      </w:divBdr>
    </w:div>
    <w:div w:id="1008681584">
      <w:bodyDiv w:val="1"/>
      <w:marLeft w:val="0"/>
      <w:marRight w:val="0"/>
      <w:marTop w:val="0"/>
      <w:marBottom w:val="0"/>
      <w:divBdr>
        <w:top w:val="none" w:sz="0" w:space="0" w:color="auto"/>
        <w:left w:val="none" w:sz="0" w:space="0" w:color="auto"/>
        <w:bottom w:val="none" w:sz="0" w:space="0" w:color="auto"/>
        <w:right w:val="none" w:sz="0" w:space="0" w:color="auto"/>
      </w:divBdr>
    </w:div>
    <w:div w:id="1019894065">
      <w:bodyDiv w:val="1"/>
      <w:marLeft w:val="0"/>
      <w:marRight w:val="0"/>
      <w:marTop w:val="0"/>
      <w:marBottom w:val="0"/>
      <w:divBdr>
        <w:top w:val="none" w:sz="0" w:space="0" w:color="auto"/>
        <w:left w:val="none" w:sz="0" w:space="0" w:color="auto"/>
        <w:bottom w:val="none" w:sz="0" w:space="0" w:color="auto"/>
        <w:right w:val="none" w:sz="0" w:space="0" w:color="auto"/>
      </w:divBdr>
    </w:div>
    <w:div w:id="1079794169">
      <w:bodyDiv w:val="1"/>
      <w:marLeft w:val="0"/>
      <w:marRight w:val="0"/>
      <w:marTop w:val="0"/>
      <w:marBottom w:val="0"/>
      <w:divBdr>
        <w:top w:val="none" w:sz="0" w:space="0" w:color="auto"/>
        <w:left w:val="none" w:sz="0" w:space="0" w:color="auto"/>
        <w:bottom w:val="none" w:sz="0" w:space="0" w:color="auto"/>
        <w:right w:val="none" w:sz="0" w:space="0" w:color="auto"/>
      </w:divBdr>
    </w:div>
    <w:div w:id="1093473251">
      <w:bodyDiv w:val="1"/>
      <w:marLeft w:val="0"/>
      <w:marRight w:val="0"/>
      <w:marTop w:val="0"/>
      <w:marBottom w:val="0"/>
      <w:divBdr>
        <w:top w:val="none" w:sz="0" w:space="0" w:color="auto"/>
        <w:left w:val="none" w:sz="0" w:space="0" w:color="auto"/>
        <w:bottom w:val="none" w:sz="0" w:space="0" w:color="auto"/>
        <w:right w:val="none" w:sz="0" w:space="0" w:color="auto"/>
      </w:divBdr>
    </w:div>
    <w:div w:id="1135103950">
      <w:bodyDiv w:val="1"/>
      <w:marLeft w:val="0"/>
      <w:marRight w:val="0"/>
      <w:marTop w:val="0"/>
      <w:marBottom w:val="0"/>
      <w:divBdr>
        <w:top w:val="none" w:sz="0" w:space="0" w:color="auto"/>
        <w:left w:val="none" w:sz="0" w:space="0" w:color="auto"/>
        <w:bottom w:val="none" w:sz="0" w:space="0" w:color="auto"/>
        <w:right w:val="none" w:sz="0" w:space="0" w:color="auto"/>
      </w:divBdr>
    </w:div>
    <w:div w:id="1191380579">
      <w:bodyDiv w:val="1"/>
      <w:marLeft w:val="0"/>
      <w:marRight w:val="0"/>
      <w:marTop w:val="0"/>
      <w:marBottom w:val="0"/>
      <w:divBdr>
        <w:top w:val="none" w:sz="0" w:space="0" w:color="auto"/>
        <w:left w:val="none" w:sz="0" w:space="0" w:color="auto"/>
        <w:bottom w:val="none" w:sz="0" w:space="0" w:color="auto"/>
        <w:right w:val="none" w:sz="0" w:space="0" w:color="auto"/>
      </w:divBdr>
    </w:div>
    <w:div w:id="1236665474">
      <w:bodyDiv w:val="1"/>
      <w:marLeft w:val="0"/>
      <w:marRight w:val="0"/>
      <w:marTop w:val="0"/>
      <w:marBottom w:val="0"/>
      <w:divBdr>
        <w:top w:val="none" w:sz="0" w:space="0" w:color="auto"/>
        <w:left w:val="none" w:sz="0" w:space="0" w:color="auto"/>
        <w:bottom w:val="none" w:sz="0" w:space="0" w:color="auto"/>
        <w:right w:val="none" w:sz="0" w:space="0" w:color="auto"/>
      </w:divBdr>
    </w:div>
    <w:div w:id="1276013209">
      <w:bodyDiv w:val="1"/>
      <w:marLeft w:val="0"/>
      <w:marRight w:val="0"/>
      <w:marTop w:val="0"/>
      <w:marBottom w:val="0"/>
      <w:divBdr>
        <w:top w:val="none" w:sz="0" w:space="0" w:color="auto"/>
        <w:left w:val="none" w:sz="0" w:space="0" w:color="auto"/>
        <w:bottom w:val="none" w:sz="0" w:space="0" w:color="auto"/>
        <w:right w:val="none" w:sz="0" w:space="0" w:color="auto"/>
      </w:divBdr>
    </w:div>
    <w:div w:id="1369335502">
      <w:bodyDiv w:val="1"/>
      <w:marLeft w:val="0"/>
      <w:marRight w:val="0"/>
      <w:marTop w:val="0"/>
      <w:marBottom w:val="0"/>
      <w:divBdr>
        <w:top w:val="none" w:sz="0" w:space="0" w:color="auto"/>
        <w:left w:val="none" w:sz="0" w:space="0" w:color="auto"/>
        <w:bottom w:val="none" w:sz="0" w:space="0" w:color="auto"/>
        <w:right w:val="none" w:sz="0" w:space="0" w:color="auto"/>
      </w:divBdr>
    </w:div>
    <w:div w:id="1369449679">
      <w:bodyDiv w:val="1"/>
      <w:marLeft w:val="0"/>
      <w:marRight w:val="0"/>
      <w:marTop w:val="0"/>
      <w:marBottom w:val="0"/>
      <w:divBdr>
        <w:top w:val="none" w:sz="0" w:space="0" w:color="auto"/>
        <w:left w:val="none" w:sz="0" w:space="0" w:color="auto"/>
        <w:bottom w:val="none" w:sz="0" w:space="0" w:color="auto"/>
        <w:right w:val="none" w:sz="0" w:space="0" w:color="auto"/>
      </w:divBdr>
    </w:div>
    <w:div w:id="1383865091">
      <w:bodyDiv w:val="1"/>
      <w:marLeft w:val="0"/>
      <w:marRight w:val="0"/>
      <w:marTop w:val="0"/>
      <w:marBottom w:val="0"/>
      <w:divBdr>
        <w:top w:val="none" w:sz="0" w:space="0" w:color="auto"/>
        <w:left w:val="none" w:sz="0" w:space="0" w:color="auto"/>
        <w:bottom w:val="none" w:sz="0" w:space="0" w:color="auto"/>
        <w:right w:val="none" w:sz="0" w:space="0" w:color="auto"/>
      </w:divBdr>
    </w:div>
    <w:div w:id="1390575122">
      <w:bodyDiv w:val="1"/>
      <w:marLeft w:val="0"/>
      <w:marRight w:val="0"/>
      <w:marTop w:val="0"/>
      <w:marBottom w:val="0"/>
      <w:divBdr>
        <w:top w:val="none" w:sz="0" w:space="0" w:color="auto"/>
        <w:left w:val="none" w:sz="0" w:space="0" w:color="auto"/>
        <w:bottom w:val="none" w:sz="0" w:space="0" w:color="auto"/>
        <w:right w:val="none" w:sz="0" w:space="0" w:color="auto"/>
      </w:divBdr>
    </w:div>
    <w:div w:id="1404134798">
      <w:bodyDiv w:val="1"/>
      <w:marLeft w:val="0"/>
      <w:marRight w:val="0"/>
      <w:marTop w:val="0"/>
      <w:marBottom w:val="0"/>
      <w:divBdr>
        <w:top w:val="none" w:sz="0" w:space="0" w:color="auto"/>
        <w:left w:val="none" w:sz="0" w:space="0" w:color="auto"/>
        <w:bottom w:val="none" w:sz="0" w:space="0" w:color="auto"/>
        <w:right w:val="none" w:sz="0" w:space="0" w:color="auto"/>
      </w:divBdr>
    </w:div>
    <w:div w:id="1408114007">
      <w:bodyDiv w:val="1"/>
      <w:marLeft w:val="0"/>
      <w:marRight w:val="0"/>
      <w:marTop w:val="0"/>
      <w:marBottom w:val="0"/>
      <w:divBdr>
        <w:top w:val="none" w:sz="0" w:space="0" w:color="auto"/>
        <w:left w:val="none" w:sz="0" w:space="0" w:color="auto"/>
        <w:bottom w:val="none" w:sz="0" w:space="0" w:color="auto"/>
        <w:right w:val="none" w:sz="0" w:space="0" w:color="auto"/>
      </w:divBdr>
    </w:div>
    <w:div w:id="1422600778">
      <w:bodyDiv w:val="1"/>
      <w:marLeft w:val="0"/>
      <w:marRight w:val="0"/>
      <w:marTop w:val="0"/>
      <w:marBottom w:val="0"/>
      <w:divBdr>
        <w:top w:val="none" w:sz="0" w:space="0" w:color="auto"/>
        <w:left w:val="none" w:sz="0" w:space="0" w:color="auto"/>
        <w:bottom w:val="none" w:sz="0" w:space="0" w:color="auto"/>
        <w:right w:val="none" w:sz="0" w:space="0" w:color="auto"/>
      </w:divBdr>
    </w:div>
    <w:div w:id="1448348912">
      <w:bodyDiv w:val="1"/>
      <w:marLeft w:val="0"/>
      <w:marRight w:val="0"/>
      <w:marTop w:val="0"/>
      <w:marBottom w:val="0"/>
      <w:divBdr>
        <w:top w:val="none" w:sz="0" w:space="0" w:color="auto"/>
        <w:left w:val="none" w:sz="0" w:space="0" w:color="auto"/>
        <w:bottom w:val="none" w:sz="0" w:space="0" w:color="auto"/>
        <w:right w:val="none" w:sz="0" w:space="0" w:color="auto"/>
      </w:divBdr>
    </w:div>
    <w:div w:id="1484930446">
      <w:bodyDiv w:val="1"/>
      <w:marLeft w:val="0"/>
      <w:marRight w:val="0"/>
      <w:marTop w:val="0"/>
      <w:marBottom w:val="0"/>
      <w:divBdr>
        <w:top w:val="none" w:sz="0" w:space="0" w:color="auto"/>
        <w:left w:val="none" w:sz="0" w:space="0" w:color="auto"/>
        <w:bottom w:val="none" w:sz="0" w:space="0" w:color="auto"/>
        <w:right w:val="none" w:sz="0" w:space="0" w:color="auto"/>
      </w:divBdr>
    </w:div>
    <w:div w:id="1531794392">
      <w:bodyDiv w:val="1"/>
      <w:marLeft w:val="0"/>
      <w:marRight w:val="0"/>
      <w:marTop w:val="0"/>
      <w:marBottom w:val="0"/>
      <w:divBdr>
        <w:top w:val="none" w:sz="0" w:space="0" w:color="auto"/>
        <w:left w:val="none" w:sz="0" w:space="0" w:color="auto"/>
        <w:bottom w:val="none" w:sz="0" w:space="0" w:color="auto"/>
        <w:right w:val="none" w:sz="0" w:space="0" w:color="auto"/>
      </w:divBdr>
    </w:div>
    <w:div w:id="1531992626">
      <w:bodyDiv w:val="1"/>
      <w:marLeft w:val="0"/>
      <w:marRight w:val="0"/>
      <w:marTop w:val="0"/>
      <w:marBottom w:val="0"/>
      <w:divBdr>
        <w:top w:val="none" w:sz="0" w:space="0" w:color="auto"/>
        <w:left w:val="none" w:sz="0" w:space="0" w:color="auto"/>
        <w:bottom w:val="none" w:sz="0" w:space="0" w:color="auto"/>
        <w:right w:val="none" w:sz="0" w:space="0" w:color="auto"/>
      </w:divBdr>
    </w:div>
    <w:div w:id="1554463817">
      <w:bodyDiv w:val="1"/>
      <w:marLeft w:val="0"/>
      <w:marRight w:val="0"/>
      <w:marTop w:val="0"/>
      <w:marBottom w:val="0"/>
      <w:divBdr>
        <w:top w:val="none" w:sz="0" w:space="0" w:color="auto"/>
        <w:left w:val="none" w:sz="0" w:space="0" w:color="auto"/>
        <w:bottom w:val="none" w:sz="0" w:space="0" w:color="auto"/>
        <w:right w:val="none" w:sz="0" w:space="0" w:color="auto"/>
      </w:divBdr>
    </w:div>
    <w:div w:id="1554543250">
      <w:bodyDiv w:val="1"/>
      <w:marLeft w:val="0"/>
      <w:marRight w:val="0"/>
      <w:marTop w:val="0"/>
      <w:marBottom w:val="0"/>
      <w:divBdr>
        <w:top w:val="none" w:sz="0" w:space="0" w:color="auto"/>
        <w:left w:val="none" w:sz="0" w:space="0" w:color="auto"/>
        <w:bottom w:val="none" w:sz="0" w:space="0" w:color="auto"/>
        <w:right w:val="none" w:sz="0" w:space="0" w:color="auto"/>
      </w:divBdr>
    </w:div>
    <w:div w:id="1555696434">
      <w:bodyDiv w:val="1"/>
      <w:marLeft w:val="0"/>
      <w:marRight w:val="0"/>
      <w:marTop w:val="0"/>
      <w:marBottom w:val="0"/>
      <w:divBdr>
        <w:top w:val="none" w:sz="0" w:space="0" w:color="auto"/>
        <w:left w:val="none" w:sz="0" w:space="0" w:color="auto"/>
        <w:bottom w:val="none" w:sz="0" w:space="0" w:color="auto"/>
        <w:right w:val="none" w:sz="0" w:space="0" w:color="auto"/>
      </w:divBdr>
    </w:div>
    <w:div w:id="1571766965">
      <w:bodyDiv w:val="1"/>
      <w:marLeft w:val="0"/>
      <w:marRight w:val="0"/>
      <w:marTop w:val="0"/>
      <w:marBottom w:val="0"/>
      <w:divBdr>
        <w:top w:val="none" w:sz="0" w:space="0" w:color="auto"/>
        <w:left w:val="none" w:sz="0" w:space="0" w:color="auto"/>
        <w:bottom w:val="none" w:sz="0" w:space="0" w:color="auto"/>
        <w:right w:val="none" w:sz="0" w:space="0" w:color="auto"/>
      </w:divBdr>
    </w:div>
    <w:div w:id="1578977976">
      <w:bodyDiv w:val="1"/>
      <w:marLeft w:val="0"/>
      <w:marRight w:val="0"/>
      <w:marTop w:val="0"/>
      <w:marBottom w:val="0"/>
      <w:divBdr>
        <w:top w:val="none" w:sz="0" w:space="0" w:color="auto"/>
        <w:left w:val="none" w:sz="0" w:space="0" w:color="auto"/>
        <w:bottom w:val="none" w:sz="0" w:space="0" w:color="auto"/>
        <w:right w:val="none" w:sz="0" w:space="0" w:color="auto"/>
      </w:divBdr>
    </w:div>
    <w:div w:id="1625848071">
      <w:bodyDiv w:val="1"/>
      <w:marLeft w:val="0"/>
      <w:marRight w:val="0"/>
      <w:marTop w:val="0"/>
      <w:marBottom w:val="0"/>
      <w:divBdr>
        <w:top w:val="none" w:sz="0" w:space="0" w:color="auto"/>
        <w:left w:val="none" w:sz="0" w:space="0" w:color="auto"/>
        <w:bottom w:val="none" w:sz="0" w:space="0" w:color="auto"/>
        <w:right w:val="none" w:sz="0" w:space="0" w:color="auto"/>
      </w:divBdr>
    </w:div>
    <w:div w:id="1639996771">
      <w:bodyDiv w:val="1"/>
      <w:marLeft w:val="0"/>
      <w:marRight w:val="0"/>
      <w:marTop w:val="0"/>
      <w:marBottom w:val="0"/>
      <w:divBdr>
        <w:top w:val="none" w:sz="0" w:space="0" w:color="auto"/>
        <w:left w:val="none" w:sz="0" w:space="0" w:color="auto"/>
        <w:bottom w:val="none" w:sz="0" w:space="0" w:color="auto"/>
        <w:right w:val="none" w:sz="0" w:space="0" w:color="auto"/>
      </w:divBdr>
    </w:div>
    <w:div w:id="1656294746">
      <w:bodyDiv w:val="1"/>
      <w:marLeft w:val="0"/>
      <w:marRight w:val="0"/>
      <w:marTop w:val="0"/>
      <w:marBottom w:val="0"/>
      <w:divBdr>
        <w:top w:val="none" w:sz="0" w:space="0" w:color="auto"/>
        <w:left w:val="none" w:sz="0" w:space="0" w:color="auto"/>
        <w:bottom w:val="none" w:sz="0" w:space="0" w:color="auto"/>
        <w:right w:val="none" w:sz="0" w:space="0" w:color="auto"/>
      </w:divBdr>
    </w:div>
    <w:div w:id="1678731803">
      <w:bodyDiv w:val="1"/>
      <w:marLeft w:val="0"/>
      <w:marRight w:val="0"/>
      <w:marTop w:val="0"/>
      <w:marBottom w:val="0"/>
      <w:divBdr>
        <w:top w:val="none" w:sz="0" w:space="0" w:color="auto"/>
        <w:left w:val="none" w:sz="0" w:space="0" w:color="auto"/>
        <w:bottom w:val="none" w:sz="0" w:space="0" w:color="auto"/>
        <w:right w:val="none" w:sz="0" w:space="0" w:color="auto"/>
      </w:divBdr>
    </w:div>
    <w:div w:id="1737169010">
      <w:bodyDiv w:val="1"/>
      <w:marLeft w:val="0"/>
      <w:marRight w:val="0"/>
      <w:marTop w:val="0"/>
      <w:marBottom w:val="0"/>
      <w:divBdr>
        <w:top w:val="none" w:sz="0" w:space="0" w:color="auto"/>
        <w:left w:val="none" w:sz="0" w:space="0" w:color="auto"/>
        <w:bottom w:val="none" w:sz="0" w:space="0" w:color="auto"/>
        <w:right w:val="none" w:sz="0" w:space="0" w:color="auto"/>
      </w:divBdr>
    </w:div>
    <w:div w:id="1739747655">
      <w:bodyDiv w:val="1"/>
      <w:marLeft w:val="0"/>
      <w:marRight w:val="0"/>
      <w:marTop w:val="0"/>
      <w:marBottom w:val="0"/>
      <w:divBdr>
        <w:top w:val="none" w:sz="0" w:space="0" w:color="auto"/>
        <w:left w:val="none" w:sz="0" w:space="0" w:color="auto"/>
        <w:bottom w:val="none" w:sz="0" w:space="0" w:color="auto"/>
        <w:right w:val="none" w:sz="0" w:space="0" w:color="auto"/>
      </w:divBdr>
    </w:div>
    <w:div w:id="1756243622">
      <w:bodyDiv w:val="1"/>
      <w:marLeft w:val="0"/>
      <w:marRight w:val="0"/>
      <w:marTop w:val="0"/>
      <w:marBottom w:val="0"/>
      <w:divBdr>
        <w:top w:val="none" w:sz="0" w:space="0" w:color="auto"/>
        <w:left w:val="none" w:sz="0" w:space="0" w:color="auto"/>
        <w:bottom w:val="none" w:sz="0" w:space="0" w:color="auto"/>
        <w:right w:val="none" w:sz="0" w:space="0" w:color="auto"/>
      </w:divBdr>
    </w:div>
    <w:div w:id="1767269661">
      <w:bodyDiv w:val="1"/>
      <w:marLeft w:val="0"/>
      <w:marRight w:val="0"/>
      <w:marTop w:val="0"/>
      <w:marBottom w:val="0"/>
      <w:divBdr>
        <w:top w:val="none" w:sz="0" w:space="0" w:color="auto"/>
        <w:left w:val="none" w:sz="0" w:space="0" w:color="auto"/>
        <w:bottom w:val="none" w:sz="0" w:space="0" w:color="auto"/>
        <w:right w:val="none" w:sz="0" w:space="0" w:color="auto"/>
      </w:divBdr>
    </w:div>
    <w:div w:id="1778140089">
      <w:bodyDiv w:val="1"/>
      <w:marLeft w:val="0"/>
      <w:marRight w:val="0"/>
      <w:marTop w:val="0"/>
      <w:marBottom w:val="0"/>
      <w:divBdr>
        <w:top w:val="none" w:sz="0" w:space="0" w:color="auto"/>
        <w:left w:val="none" w:sz="0" w:space="0" w:color="auto"/>
        <w:bottom w:val="none" w:sz="0" w:space="0" w:color="auto"/>
        <w:right w:val="none" w:sz="0" w:space="0" w:color="auto"/>
      </w:divBdr>
    </w:div>
    <w:div w:id="1798405843">
      <w:bodyDiv w:val="1"/>
      <w:marLeft w:val="0"/>
      <w:marRight w:val="0"/>
      <w:marTop w:val="0"/>
      <w:marBottom w:val="0"/>
      <w:divBdr>
        <w:top w:val="none" w:sz="0" w:space="0" w:color="auto"/>
        <w:left w:val="none" w:sz="0" w:space="0" w:color="auto"/>
        <w:bottom w:val="none" w:sz="0" w:space="0" w:color="auto"/>
        <w:right w:val="none" w:sz="0" w:space="0" w:color="auto"/>
      </w:divBdr>
    </w:div>
    <w:div w:id="1801613161">
      <w:bodyDiv w:val="1"/>
      <w:marLeft w:val="0"/>
      <w:marRight w:val="0"/>
      <w:marTop w:val="0"/>
      <w:marBottom w:val="0"/>
      <w:divBdr>
        <w:top w:val="none" w:sz="0" w:space="0" w:color="auto"/>
        <w:left w:val="none" w:sz="0" w:space="0" w:color="auto"/>
        <w:bottom w:val="none" w:sz="0" w:space="0" w:color="auto"/>
        <w:right w:val="none" w:sz="0" w:space="0" w:color="auto"/>
      </w:divBdr>
    </w:div>
    <w:div w:id="1807621277">
      <w:bodyDiv w:val="1"/>
      <w:marLeft w:val="0"/>
      <w:marRight w:val="0"/>
      <w:marTop w:val="0"/>
      <w:marBottom w:val="0"/>
      <w:divBdr>
        <w:top w:val="none" w:sz="0" w:space="0" w:color="auto"/>
        <w:left w:val="none" w:sz="0" w:space="0" w:color="auto"/>
        <w:bottom w:val="none" w:sz="0" w:space="0" w:color="auto"/>
        <w:right w:val="none" w:sz="0" w:space="0" w:color="auto"/>
      </w:divBdr>
    </w:div>
    <w:div w:id="1854613471">
      <w:bodyDiv w:val="1"/>
      <w:marLeft w:val="0"/>
      <w:marRight w:val="0"/>
      <w:marTop w:val="0"/>
      <w:marBottom w:val="0"/>
      <w:divBdr>
        <w:top w:val="none" w:sz="0" w:space="0" w:color="auto"/>
        <w:left w:val="none" w:sz="0" w:space="0" w:color="auto"/>
        <w:bottom w:val="none" w:sz="0" w:space="0" w:color="auto"/>
        <w:right w:val="none" w:sz="0" w:space="0" w:color="auto"/>
      </w:divBdr>
    </w:div>
    <w:div w:id="1862931370">
      <w:bodyDiv w:val="1"/>
      <w:marLeft w:val="0"/>
      <w:marRight w:val="0"/>
      <w:marTop w:val="0"/>
      <w:marBottom w:val="0"/>
      <w:divBdr>
        <w:top w:val="none" w:sz="0" w:space="0" w:color="auto"/>
        <w:left w:val="none" w:sz="0" w:space="0" w:color="auto"/>
        <w:bottom w:val="none" w:sz="0" w:space="0" w:color="auto"/>
        <w:right w:val="none" w:sz="0" w:space="0" w:color="auto"/>
      </w:divBdr>
    </w:div>
    <w:div w:id="1882013853">
      <w:bodyDiv w:val="1"/>
      <w:marLeft w:val="0"/>
      <w:marRight w:val="0"/>
      <w:marTop w:val="0"/>
      <w:marBottom w:val="0"/>
      <w:divBdr>
        <w:top w:val="none" w:sz="0" w:space="0" w:color="auto"/>
        <w:left w:val="none" w:sz="0" w:space="0" w:color="auto"/>
        <w:bottom w:val="none" w:sz="0" w:space="0" w:color="auto"/>
        <w:right w:val="none" w:sz="0" w:space="0" w:color="auto"/>
      </w:divBdr>
    </w:div>
    <w:div w:id="1892231740">
      <w:bodyDiv w:val="1"/>
      <w:marLeft w:val="0"/>
      <w:marRight w:val="0"/>
      <w:marTop w:val="0"/>
      <w:marBottom w:val="0"/>
      <w:divBdr>
        <w:top w:val="none" w:sz="0" w:space="0" w:color="auto"/>
        <w:left w:val="none" w:sz="0" w:space="0" w:color="auto"/>
        <w:bottom w:val="none" w:sz="0" w:space="0" w:color="auto"/>
        <w:right w:val="none" w:sz="0" w:space="0" w:color="auto"/>
      </w:divBdr>
    </w:div>
    <w:div w:id="1925721650">
      <w:bodyDiv w:val="1"/>
      <w:marLeft w:val="0"/>
      <w:marRight w:val="0"/>
      <w:marTop w:val="0"/>
      <w:marBottom w:val="0"/>
      <w:divBdr>
        <w:top w:val="none" w:sz="0" w:space="0" w:color="auto"/>
        <w:left w:val="none" w:sz="0" w:space="0" w:color="auto"/>
        <w:bottom w:val="none" w:sz="0" w:space="0" w:color="auto"/>
        <w:right w:val="none" w:sz="0" w:space="0" w:color="auto"/>
      </w:divBdr>
    </w:div>
    <w:div w:id="1932614920">
      <w:bodyDiv w:val="1"/>
      <w:marLeft w:val="0"/>
      <w:marRight w:val="0"/>
      <w:marTop w:val="0"/>
      <w:marBottom w:val="0"/>
      <w:divBdr>
        <w:top w:val="none" w:sz="0" w:space="0" w:color="auto"/>
        <w:left w:val="none" w:sz="0" w:space="0" w:color="auto"/>
        <w:bottom w:val="none" w:sz="0" w:space="0" w:color="auto"/>
        <w:right w:val="none" w:sz="0" w:space="0" w:color="auto"/>
      </w:divBdr>
    </w:div>
    <w:div w:id="1954290131">
      <w:bodyDiv w:val="1"/>
      <w:marLeft w:val="0"/>
      <w:marRight w:val="0"/>
      <w:marTop w:val="0"/>
      <w:marBottom w:val="0"/>
      <w:divBdr>
        <w:top w:val="none" w:sz="0" w:space="0" w:color="auto"/>
        <w:left w:val="none" w:sz="0" w:space="0" w:color="auto"/>
        <w:bottom w:val="none" w:sz="0" w:space="0" w:color="auto"/>
        <w:right w:val="none" w:sz="0" w:space="0" w:color="auto"/>
      </w:divBdr>
    </w:div>
    <w:div w:id="2001812045">
      <w:bodyDiv w:val="1"/>
      <w:marLeft w:val="0"/>
      <w:marRight w:val="0"/>
      <w:marTop w:val="0"/>
      <w:marBottom w:val="0"/>
      <w:divBdr>
        <w:top w:val="none" w:sz="0" w:space="0" w:color="auto"/>
        <w:left w:val="none" w:sz="0" w:space="0" w:color="auto"/>
        <w:bottom w:val="none" w:sz="0" w:space="0" w:color="auto"/>
        <w:right w:val="none" w:sz="0" w:space="0" w:color="auto"/>
      </w:divBdr>
    </w:div>
    <w:div w:id="2004510166">
      <w:bodyDiv w:val="1"/>
      <w:marLeft w:val="0"/>
      <w:marRight w:val="0"/>
      <w:marTop w:val="0"/>
      <w:marBottom w:val="0"/>
      <w:divBdr>
        <w:top w:val="none" w:sz="0" w:space="0" w:color="auto"/>
        <w:left w:val="none" w:sz="0" w:space="0" w:color="auto"/>
        <w:bottom w:val="none" w:sz="0" w:space="0" w:color="auto"/>
        <w:right w:val="none" w:sz="0" w:space="0" w:color="auto"/>
      </w:divBdr>
    </w:div>
    <w:div w:id="2007896692">
      <w:bodyDiv w:val="1"/>
      <w:marLeft w:val="0"/>
      <w:marRight w:val="0"/>
      <w:marTop w:val="0"/>
      <w:marBottom w:val="0"/>
      <w:divBdr>
        <w:top w:val="none" w:sz="0" w:space="0" w:color="auto"/>
        <w:left w:val="none" w:sz="0" w:space="0" w:color="auto"/>
        <w:bottom w:val="none" w:sz="0" w:space="0" w:color="auto"/>
        <w:right w:val="none" w:sz="0" w:space="0" w:color="auto"/>
      </w:divBdr>
      <w:divsChild>
        <w:div w:id="1989631359">
          <w:marLeft w:val="0"/>
          <w:marRight w:val="0"/>
          <w:marTop w:val="0"/>
          <w:marBottom w:val="0"/>
          <w:divBdr>
            <w:top w:val="none" w:sz="0" w:space="0" w:color="auto"/>
            <w:left w:val="none" w:sz="0" w:space="0" w:color="auto"/>
            <w:bottom w:val="none" w:sz="0" w:space="0" w:color="auto"/>
            <w:right w:val="none" w:sz="0" w:space="0" w:color="auto"/>
          </w:divBdr>
          <w:divsChild>
            <w:div w:id="869344682">
              <w:marLeft w:val="0"/>
              <w:marRight w:val="0"/>
              <w:marTop w:val="0"/>
              <w:marBottom w:val="0"/>
              <w:divBdr>
                <w:top w:val="none" w:sz="0" w:space="0" w:color="auto"/>
                <w:left w:val="none" w:sz="0" w:space="0" w:color="auto"/>
                <w:bottom w:val="none" w:sz="0" w:space="0" w:color="auto"/>
                <w:right w:val="none" w:sz="0" w:space="0" w:color="auto"/>
              </w:divBdr>
              <w:divsChild>
                <w:div w:id="302734284">
                  <w:marLeft w:val="0"/>
                  <w:marRight w:val="0"/>
                  <w:marTop w:val="0"/>
                  <w:marBottom w:val="0"/>
                  <w:divBdr>
                    <w:top w:val="none" w:sz="0" w:space="0" w:color="auto"/>
                    <w:left w:val="none" w:sz="0" w:space="0" w:color="auto"/>
                    <w:bottom w:val="none" w:sz="0" w:space="0" w:color="auto"/>
                    <w:right w:val="none" w:sz="0" w:space="0" w:color="auto"/>
                  </w:divBdr>
                  <w:divsChild>
                    <w:div w:id="1268076830">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1525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46869">
      <w:bodyDiv w:val="1"/>
      <w:marLeft w:val="0"/>
      <w:marRight w:val="0"/>
      <w:marTop w:val="0"/>
      <w:marBottom w:val="0"/>
      <w:divBdr>
        <w:top w:val="none" w:sz="0" w:space="0" w:color="auto"/>
        <w:left w:val="none" w:sz="0" w:space="0" w:color="auto"/>
        <w:bottom w:val="none" w:sz="0" w:space="0" w:color="auto"/>
        <w:right w:val="none" w:sz="0" w:space="0" w:color="auto"/>
      </w:divBdr>
    </w:div>
    <w:div w:id="2014991350">
      <w:bodyDiv w:val="1"/>
      <w:marLeft w:val="0"/>
      <w:marRight w:val="0"/>
      <w:marTop w:val="0"/>
      <w:marBottom w:val="0"/>
      <w:divBdr>
        <w:top w:val="none" w:sz="0" w:space="0" w:color="auto"/>
        <w:left w:val="none" w:sz="0" w:space="0" w:color="auto"/>
        <w:bottom w:val="none" w:sz="0" w:space="0" w:color="auto"/>
        <w:right w:val="none" w:sz="0" w:space="0" w:color="auto"/>
      </w:divBdr>
    </w:div>
    <w:div w:id="2082411297">
      <w:bodyDiv w:val="1"/>
      <w:marLeft w:val="0"/>
      <w:marRight w:val="0"/>
      <w:marTop w:val="0"/>
      <w:marBottom w:val="0"/>
      <w:divBdr>
        <w:top w:val="none" w:sz="0" w:space="0" w:color="auto"/>
        <w:left w:val="none" w:sz="0" w:space="0" w:color="auto"/>
        <w:bottom w:val="none" w:sz="0" w:space="0" w:color="auto"/>
        <w:right w:val="none" w:sz="0" w:space="0" w:color="auto"/>
      </w:divBdr>
    </w:div>
    <w:div w:id="2083260052">
      <w:bodyDiv w:val="1"/>
      <w:marLeft w:val="0"/>
      <w:marRight w:val="0"/>
      <w:marTop w:val="0"/>
      <w:marBottom w:val="0"/>
      <w:divBdr>
        <w:top w:val="none" w:sz="0" w:space="0" w:color="auto"/>
        <w:left w:val="none" w:sz="0" w:space="0" w:color="auto"/>
        <w:bottom w:val="none" w:sz="0" w:space="0" w:color="auto"/>
        <w:right w:val="none" w:sz="0" w:space="0" w:color="auto"/>
      </w:divBdr>
    </w:div>
    <w:div w:id="2090611629">
      <w:bodyDiv w:val="1"/>
      <w:marLeft w:val="0"/>
      <w:marRight w:val="0"/>
      <w:marTop w:val="0"/>
      <w:marBottom w:val="0"/>
      <w:divBdr>
        <w:top w:val="none" w:sz="0" w:space="0" w:color="auto"/>
        <w:left w:val="none" w:sz="0" w:space="0" w:color="auto"/>
        <w:bottom w:val="none" w:sz="0" w:space="0" w:color="auto"/>
        <w:right w:val="none" w:sz="0" w:space="0" w:color="auto"/>
      </w:divBdr>
    </w:div>
    <w:div w:id="2103715842">
      <w:bodyDiv w:val="1"/>
      <w:marLeft w:val="0"/>
      <w:marRight w:val="0"/>
      <w:marTop w:val="0"/>
      <w:marBottom w:val="0"/>
      <w:divBdr>
        <w:top w:val="none" w:sz="0" w:space="0" w:color="auto"/>
        <w:left w:val="none" w:sz="0" w:space="0" w:color="auto"/>
        <w:bottom w:val="none" w:sz="0" w:space="0" w:color="auto"/>
        <w:right w:val="none" w:sz="0" w:space="0" w:color="auto"/>
      </w:divBdr>
    </w:div>
    <w:div w:id="2140147747">
      <w:bodyDiv w:val="1"/>
      <w:marLeft w:val="0"/>
      <w:marRight w:val="0"/>
      <w:marTop w:val="0"/>
      <w:marBottom w:val="0"/>
      <w:divBdr>
        <w:top w:val="none" w:sz="0" w:space="0" w:color="auto"/>
        <w:left w:val="none" w:sz="0" w:space="0" w:color="auto"/>
        <w:bottom w:val="none" w:sz="0" w:space="0" w:color="auto"/>
        <w:right w:val="none" w:sz="0" w:space="0" w:color="auto"/>
      </w:divBdr>
    </w:div>
    <w:div w:id="21408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oleObject" Target="embeddings/oleObject2.bin"/><Relationship Id="rId39" Type="http://schemas.openxmlformats.org/officeDocument/2006/relationships/hyperlink" Target="https://translate.googleusercontent.com/translate_f" TargetMode="External"/><Relationship Id="rId21" Type="http://schemas.openxmlformats.org/officeDocument/2006/relationships/hyperlink" Target="https://translate.googleusercontent.com/translate_f" TargetMode="External"/><Relationship Id="rId34" Type="http://schemas.openxmlformats.org/officeDocument/2006/relationships/diagramData" Target="diagrams/data1.xml"/><Relationship Id="rId42" Type="http://schemas.openxmlformats.org/officeDocument/2006/relationships/header" Target="header10.xml"/><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4.wmf"/><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diagramColors" Target="diagrams/colors1.xml"/><Relationship Id="rId40" Type="http://schemas.openxmlformats.org/officeDocument/2006/relationships/image" Target="media/image6.wmf"/><Relationship Id="rId45" Type="http://schemas.openxmlformats.org/officeDocument/2006/relationships/hyperlink" Target="mailto:fidic@fidic.org" TargetMode="External"/><Relationship Id="rId53" Type="http://schemas.openxmlformats.org/officeDocument/2006/relationships/customXml" Target="../customXml/item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translate.googleusercontent.com/translate_f" TargetMode="External"/><Relationship Id="rId31" Type="http://schemas.openxmlformats.org/officeDocument/2006/relationships/image" Target="media/image5.wmf"/><Relationship Id="rId44" Type="http://schemas.openxmlformats.org/officeDocument/2006/relationships/header" Target="header12.xml"/><Relationship Id="rId52"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iadb.org" TargetMode="External"/><Relationship Id="rId22" Type="http://schemas.openxmlformats.org/officeDocument/2006/relationships/hyperlink" Target="https://translate.googleusercontent.com/translate_f" TargetMode="Externa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diagramLayout" Target="diagrams/layout1.xml"/><Relationship Id="rId43" Type="http://schemas.openxmlformats.org/officeDocument/2006/relationships/header" Target="header11.xml"/><Relationship Id="rId48"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header" Target="header8.xml"/><Relationship Id="rId38" Type="http://schemas.microsoft.com/office/2007/relationships/diagramDrawing" Target="diagrams/drawing1.xml"/><Relationship Id="rId46" Type="http://schemas.openxmlformats.org/officeDocument/2006/relationships/header" Target="header13.xml"/><Relationship Id="rId20" Type="http://schemas.openxmlformats.org/officeDocument/2006/relationships/hyperlink" Target="https://translate.googleusercontent.com/translate_f" TargetMode="External"/><Relationship Id="rId41" Type="http://schemas.openxmlformats.org/officeDocument/2006/relationships/header" Target="header9.xml"/><Relationship Id="rId54"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diagramQuickStyle" Target="diagrams/quickStyle1.xml"/><Relationship Id="rId49" Type="http://schemas.openxmlformats.org/officeDocument/2006/relationships/header" Target="header16.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dad" TargetMode="External"/><Relationship Id="rId1" Type="http://schemas.openxmlformats.org/officeDocument/2006/relationships/hyperlink" Target="http://www.iadb.org/integridad"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636735" y="516532"/>
          <a:ext cx="108369" cy="474763"/>
        </a:xfrm>
        <a:custGeom>
          <a:avLst/>
          <a:gdLst/>
          <a:ahLst/>
          <a:cxnLst/>
          <a:rect l="0" t="0" r="0" b="0"/>
          <a:pathLst>
            <a:path>
              <a:moveTo>
                <a:pt x="108369" y="0"/>
              </a:moveTo>
              <a:lnTo>
                <a:pt x="108369" y="474763"/>
              </a:lnTo>
              <a:lnTo>
                <a:pt x="0" y="4747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2745105" y="516532"/>
          <a:ext cx="1248835" cy="949527"/>
        </a:xfrm>
        <a:custGeom>
          <a:avLst/>
          <a:gdLst/>
          <a:ahLst/>
          <a:cxnLst/>
          <a:rect l="0" t="0" r="0" b="0"/>
          <a:pathLst>
            <a:path>
              <a:moveTo>
                <a:pt x="0" y="0"/>
              </a:moveTo>
              <a:lnTo>
                <a:pt x="0" y="841157"/>
              </a:lnTo>
              <a:lnTo>
                <a:pt x="1248835" y="841157"/>
              </a:lnTo>
              <a:lnTo>
                <a:pt x="1248835" y="9495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2699385" y="516532"/>
          <a:ext cx="91440" cy="949527"/>
        </a:xfrm>
        <a:custGeom>
          <a:avLst/>
          <a:gdLst/>
          <a:ahLst/>
          <a:cxnLst/>
          <a:rect l="0" t="0" r="0" b="0"/>
          <a:pathLst>
            <a:path>
              <a:moveTo>
                <a:pt x="45720" y="0"/>
              </a:moveTo>
              <a:lnTo>
                <a:pt x="45720" y="9495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496269" y="516532"/>
          <a:ext cx="1248835" cy="949527"/>
        </a:xfrm>
        <a:custGeom>
          <a:avLst/>
          <a:gdLst/>
          <a:ahLst/>
          <a:cxnLst/>
          <a:rect l="0" t="0" r="0" b="0"/>
          <a:pathLst>
            <a:path>
              <a:moveTo>
                <a:pt x="1248835" y="0"/>
              </a:moveTo>
              <a:lnTo>
                <a:pt x="1248835" y="841157"/>
              </a:lnTo>
              <a:lnTo>
                <a:pt x="0" y="841157"/>
              </a:lnTo>
              <a:lnTo>
                <a:pt x="0" y="9495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229057" y="484"/>
          <a:ext cx="1032095" cy="51604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229057" y="484"/>
        <a:ext cx="1032095" cy="516047"/>
      </dsp:txXfrm>
    </dsp:sp>
    <dsp:sp modelId="{6E43C4B7-4570-9745-AFA5-FFE3A9B3B744}">
      <dsp:nvSpPr>
        <dsp:cNvPr id="0" name=""/>
        <dsp:cNvSpPr/>
      </dsp:nvSpPr>
      <dsp:spPr>
        <a:xfrm>
          <a:off x="980222" y="1466059"/>
          <a:ext cx="1032095" cy="51604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980222" y="1466059"/>
        <a:ext cx="1032095" cy="516047"/>
      </dsp:txXfrm>
    </dsp:sp>
    <dsp:sp modelId="{C40407AA-6A6F-2D4F-95E7-563662A1EF08}">
      <dsp:nvSpPr>
        <dsp:cNvPr id="0" name=""/>
        <dsp:cNvSpPr/>
      </dsp:nvSpPr>
      <dsp:spPr>
        <a:xfrm>
          <a:off x="2229057" y="1466059"/>
          <a:ext cx="1032095" cy="51604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229057" y="1466059"/>
        <a:ext cx="1032095" cy="516047"/>
      </dsp:txXfrm>
    </dsp:sp>
    <dsp:sp modelId="{1C85A9C4-F25E-3143-80AF-6A5B4815264E}">
      <dsp:nvSpPr>
        <dsp:cNvPr id="0" name=""/>
        <dsp:cNvSpPr/>
      </dsp:nvSpPr>
      <dsp:spPr>
        <a:xfrm>
          <a:off x="3477892" y="1466059"/>
          <a:ext cx="1032095" cy="51604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477892" y="1466059"/>
        <a:ext cx="1032095" cy="516047"/>
      </dsp:txXfrm>
    </dsp:sp>
    <dsp:sp modelId="{46C5B7F2-AEDE-2A4B-A764-E9DDDDBF38F1}">
      <dsp:nvSpPr>
        <dsp:cNvPr id="0" name=""/>
        <dsp:cNvSpPr/>
      </dsp:nvSpPr>
      <dsp:spPr>
        <a:xfrm>
          <a:off x="1604639" y="733272"/>
          <a:ext cx="1032095" cy="51604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604639" y="733272"/>
        <a:ext cx="1032095" cy="5160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0" ma:contentTypeDescription="A content type to manage public (corporate) IDB documents" ma:contentTypeScope="" ma:versionID="bd870b3453d4913ba1f985d5d07d3882">
  <xsd:schema xmlns:xsd="http://www.w3.org/2001/XMLSchema" xmlns:xs="http://www.w3.org/2001/XMLSchema" xmlns:p="http://schemas.microsoft.com/office/2006/metadata/properties" xmlns:ns2="cdc7663a-08f0-4737-9e8c-148ce897a09c" targetNamespace="http://schemas.microsoft.com/office/2006/metadata/properties" ma:root="true" ma:fieldsID="55b5ab39178c47e223584c9d1fd9659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Access to Information</Disclosure_x0020_Activity>
    <Division_x0020_or_x0020_Unit xmlns="cdc7663a-08f0-4737-9e8c-148ce897a09c">VPC/FMP</Division_x0020_or_x0020_Unit>
    <Fiscal_x0020_Year_x0020_IDB xmlns="cdc7663a-08f0-4737-9e8c-148ce897a09c" xsi:nil="true"/>
    <Other_x0020_Author xmlns="cdc7663a-08f0-4737-9e8c-148ce897a09c" xsi:nil="true"/>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false</Disclosed>
    <Document_x0020_Author xmlns="cdc7663a-08f0-4737-9e8c-148ce897a09c">Villar Sanchez O MullonyAntonio</Document_x0020_Author>
    <Publication_x0020_Type xmlns="cdc7663a-08f0-4737-9e8c-148ce897a09c" xsi:nil="true"/>
    <Editor1 xmlns="cdc7663a-08f0-4737-9e8c-148ce897a09c" xsi:nil="true"/>
    <Region xmlns="cdc7663a-08f0-4737-9e8c-148ce897a09c" xsi:nil="true"/>
    <Document_x0020_Language_x0020_IDB xmlns="cdc7663a-08f0-4737-9e8c-148ce897a09c">Portuguese</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Webtopic xmlns="cdc7663a-08f0-4737-9e8c-148ce897a09c" xsi:nil="true"/>
    <Abstract xmlns="cdc7663a-08f0-4737-9e8c-148ce897a09c" xsi:nil="true"/>
    <Publishing_x0020_House xmlns="cdc7663a-08f0-4737-9e8c-148ce897a09c" xsi:nil="true"/>
    <_dlc_DocId xmlns="cdc7663a-08f0-4737-9e8c-148ce897a09c">EZSHARE-1132444900-25590</_dlc_DocId>
    <_dlc_DocIdUrl xmlns="cdc7663a-08f0-4737-9e8c-148ce897a09c">
      <Url>https://idbg.sharepoint.com/teams/ez-COF/FMP/_layouts/15/DocIdRedir.aspx?ID=EZSHARE-1132444900-25590</Url>
      <Description>EZSHARE-1132444900-25590</Description>
    </_dlc_DocIdUrl>
  </documentManagement>
</p:propertie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493CA1E0-613D-8844-BE3C-8517C343EEDA}">
  <ds:schemaRefs>
    <ds:schemaRef ds:uri="http://schemas.openxmlformats.org/officeDocument/2006/bibliography"/>
  </ds:schemaRefs>
</ds:datastoreItem>
</file>

<file path=customXml/itemProps2.xml><?xml version="1.0" encoding="utf-8"?>
<ds:datastoreItem xmlns:ds="http://schemas.openxmlformats.org/officeDocument/2006/customXml" ds:itemID="{EDB82EC4-FD22-4832-8881-DC027558791E}">
  <ds:schemaRefs>
    <ds:schemaRef ds:uri="http://schemas.microsoft.com/sharepoint/v3/contenttype/forms"/>
  </ds:schemaRefs>
</ds:datastoreItem>
</file>

<file path=customXml/itemProps3.xml><?xml version="1.0" encoding="utf-8"?>
<ds:datastoreItem xmlns:ds="http://schemas.openxmlformats.org/officeDocument/2006/customXml" ds:itemID="{383B41C9-549D-4FA6-8292-80A749943A69}"/>
</file>

<file path=customXml/itemProps4.xml><?xml version="1.0" encoding="utf-8"?>
<ds:datastoreItem xmlns:ds="http://schemas.openxmlformats.org/officeDocument/2006/customXml" ds:itemID="{D24F6B63-429B-44F5-B646-DAF7134663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0A4AD0-B10C-4C3C-A50E-9A4A36ECF60C}"/>
</file>

<file path=customXml/itemProps6.xml><?xml version="1.0" encoding="utf-8"?>
<ds:datastoreItem xmlns:ds="http://schemas.openxmlformats.org/officeDocument/2006/customXml" ds:itemID="{F3833A3E-82AA-42BD-AFD5-D11CA95314FA}"/>
</file>

<file path=customXml/itemProps7.xml><?xml version="1.0" encoding="utf-8"?>
<ds:datastoreItem xmlns:ds="http://schemas.openxmlformats.org/officeDocument/2006/customXml" ds:itemID="{D02F4AD1-D6B7-487B-9E82-14F448AEC626}"/>
</file>

<file path=docProps/app.xml><?xml version="1.0" encoding="utf-8"?>
<Properties xmlns="http://schemas.openxmlformats.org/officeDocument/2006/extended-properties" xmlns:vt="http://schemas.openxmlformats.org/officeDocument/2006/docPropsVTypes">
  <Template>Normal.dotm</Template>
  <TotalTime>1</TotalTime>
  <Pages>318</Pages>
  <Words>76912</Words>
  <Characters>423018</Characters>
  <Application>Microsoft Office Word</Application>
  <DocSecurity>0</DocSecurity>
  <Lines>3525</Lines>
  <Paragraphs>997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1</dc:creator>
  <cp:keywords/>
  <dc:description/>
  <cp:lastModifiedBy>Marco Aleman</cp:lastModifiedBy>
  <cp:revision>2</cp:revision>
  <cp:lastPrinted>2021-02-24T17:46:00Z</cp:lastPrinted>
  <dcterms:created xsi:type="dcterms:W3CDTF">2021-07-19T16:20:00Z</dcterms:created>
  <dcterms:modified xsi:type="dcterms:W3CDTF">2021-07-19T16:20:00Z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0x01010066B06E59AB175241BBFB297522263BEB0073F8908D5DEBAD4385B516E09646285F</vt:lpwstr>
  </property>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dcbf4eb2-99dc-4f74-9ef0-78154ff027a0</vt:lpwstr>
  </property>
</Properties>
</file>